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6C842" w14:textId="77777777" w:rsidR="005C2BDB" w:rsidRDefault="005C2BDB" w:rsidP="00597A31">
      <w:pPr>
        <w:spacing w:after="0" w:line="240" w:lineRule="auto"/>
        <w:jc w:val="both"/>
        <w:rPr>
          <w:rFonts w:ascii="Times New Roman" w:hAnsi="Times New Roman" w:cs="Times New Roman"/>
        </w:rPr>
      </w:pPr>
    </w:p>
    <w:p w14:paraId="11CD9446" w14:textId="77777777" w:rsidR="00722D25" w:rsidRPr="00597A31" w:rsidRDefault="00722D25" w:rsidP="00597A31">
      <w:pPr>
        <w:spacing w:after="0" w:line="240" w:lineRule="auto"/>
        <w:jc w:val="both"/>
        <w:rPr>
          <w:rFonts w:ascii="Times New Roman" w:hAnsi="Times New Roman" w:cs="Times New Roman"/>
        </w:rPr>
      </w:pPr>
      <w:r w:rsidRPr="00597A31">
        <w:rPr>
          <w:rFonts w:ascii="Times New Roman" w:hAnsi="Times New Roman" w:cs="Times New Roman"/>
        </w:rPr>
        <w:t xml:space="preserve">Lietuvos Respublikos diplomatinių atstovybių </w:t>
      </w:r>
    </w:p>
    <w:p w14:paraId="16BE047E" w14:textId="77777777" w:rsidR="00722D25" w:rsidRPr="00597A31" w:rsidRDefault="00722D25" w:rsidP="00597A31">
      <w:pPr>
        <w:spacing w:after="0" w:line="240" w:lineRule="auto"/>
        <w:jc w:val="both"/>
        <w:rPr>
          <w:rFonts w:ascii="Times New Roman" w:hAnsi="Times New Roman" w:cs="Times New Roman"/>
        </w:rPr>
      </w:pPr>
      <w:r w:rsidRPr="00597A31">
        <w:rPr>
          <w:rFonts w:ascii="Times New Roman" w:hAnsi="Times New Roman" w:cs="Times New Roman"/>
        </w:rPr>
        <w:t>ir konsulinių įstaigų ekonominių funkcijų</w:t>
      </w:r>
    </w:p>
    <w:p w14:paraId="12BF1F0E" w14:textId="77777777" w:rsidR="00722D25" w:rsidRPr="00597A31" w:rsidRDefault="00722D25" w:rsidP="00597A31">
      <w:pPr>
        <w:spacing w:after="0" w:line="240" w:lineRule="auto"/>
        <w:jc w:val="both"/>
        <w:rPr>
          <w:rFonts w:ascii="Times New Roman" w:hAnsi="Times New Roman" w:cs="Times New Roman"/>
        </w:rPr>
      </w:pPr>
      <w:r w:rsidRPr="00597A31">
        <w:rPr>
          <w:rFonts w:ascii="Times New Roman" w:hAnsi="Times New Roman" w:cs="Times New Roman"/>
        </w:rPr>
        <w:t>vykdymo taisyklių</w:t>
      </w:r>
    </w:p>
    <w:p w14:paraId="4917284A" w14:textId="77777777" w:rsidR="00722D25" w:rsidRPr="00597A31" w:rsidRDefault="00722D25" w:rsidP="00597A31">
      <w:pPr>
        <w:spacing w:after="0" w:line="240" w:lineRule="auto"/>
        <w:jc w:val="both"/>
        <w:rPr>
          <w:rFonts w:ascii="Times New Roman" w:hAnsi="Times New Roman" w:cs="Times New Roman"/>
        </w:rPr>
      </w:pPr>
      <w:r w:rsidRPr="00597A31">
        <w:rPr>
          <w:rFonts w:ascii="Times New Roman" w:hAnsi="Times New Roman" w:cs="Times New Roman"/>
        </w:rPr>
        <w:t>1 priedas</w:t>
      </w:r>
    </w:p>
    <w:p w14:paraId="18716E4F" w14:textId="3506B09F" w:rsidR="00722D25" w:rsidRDefault="00722D25" w:rsidP="00597A31">
      <w:pPr>
        <w:spacing w:after="0" w:line="240" w:lineRule="auto"/>
        <w:jc w:val="both"/>
        <w:rPr>
          <w:rFonts w:ascii="Times New Roman" w:hAnsi="Times New Roman" w:cs="Times New Roman"/>
        </w:rPr>
      </w:pPr>
    </w:p>
    <w:p w14:paraId="5CB289BE" w14:textId="77777777" w:rsidR="00FD09E8" w:rsidRPr="00597A31" w:rsidRDefault="00FD09E8" w:rsidP="00597A31">
      <w:pPr>
        <w:spacing w:after="0" w:line="240" w:lineRule="auto"/>
        <w:jc w:val="both"/>
        <w:rPr>
          <w:rFonts w:ascii="Times New Roman" w:hAnsi="Times New Roman" w:cs="Times New Roman"/>
        </w:rPr>
      </w:pPr>
    </w:p>
    <w:p w14:paraId="52A194DB" w14:textId="77777777" w:rsidR="00722D25" w:rsidRPr="00597A31" w:rsidRDefault="00722D25" w:rsidP="00597A31">
      <w:pPr>
        <w:spacing w:after="0" w:line="240" w:lineRule="auto"/>
        <w:jc w:val="center"/>
        <w:rPr>
          <w:rFonts w:ascii="Times New Roman" w:hAnsi="Times New Roman" w:cs="Times New Roman"/>
          <w:b/>
        </w:rPr>
      </w:pPr>
      <w:r w:rsidRPr="00597A31">
        <w:rPr>
          <w:rFonts w:ascii="Times New Roman" w:hAnsi="Times New Roman" w:cs="Times New Roman"/>
          <w:b/>
        </w:rPr>
        <w:t xml:space="preserve">Lietuvos Respublikos ambasados </w:t>
      </w:r>
      <w:r w:rsidR="007025EF" w:rsidRPr="00597A31">
        <w:rPr>
          <w:rFonts w:ascii="Times New Roman" w:hAnsi="Times New Roman" w:cs="Times New Roman"/>
          <w:b/>
        </w:rPr>
        <w:t>Sakartvele</w:t>
      </w:r>
    </w:p>
    <w:p w14:paraId="1BD86C54" w14:textId="77777777" w:rsidR="00722D25" w:rsidRPr="00597A31" w:rsidRDefault="00722D25" w:rsidP="00597A31">
      <w:pPr>
        <w:spacing w:after="0" w:line="240" w:lineRule="auto"/>
        <w:jc w:val="center"/>
        <w:rPr>
          <w:rFonts w:ascii="Times New Roman" w:hAnsi="Times New Roman" w:cs="Times New Roman"/>
          <w:b/>
        </w:rPr>
      </w:pPr>
      <w:r w:rsidRPr="00597A31">
        <w:rPr>
          <w:rFonts w:ascii="Times New Roman" w:hAnsi="Times New Roman" w:cs="Times New Roman"/>
          <w:b/>
        </w:rPr>
        <w:t>AKTUALIOS EKONOMINĖS INFORMACIJOS SUVESTINĖ</w:t>
      </w:r>
    </w:p>
    <w:p w14:paraId="58C09307" w14:textId="77777777" w:rsidR="00722D25" w:rsidRPr="00597A31" w:rsidRDefault="00722D25" w:rsidP="00597A31">
      <w:pPr>
        <w:spacing w:after="0" w:line="240" w:lineRule="auto"/>
        <w:jc w:val="both"/>
        <w:rPr>
          <w:rFonts w:ascii="Times New Roman" w:hAnsi="Times New Roman" w:cs="Times New Roman"/>
        </w:rPr>
      </w:pPr>
    </w:p>
    <w:p w14:paraId="6ED55C71" w14:textId="41D3893B" w:rsidR="00722D25" w:rsidRPr="00597A31" w:rsidRDefault="00413C02" w:rsidP="00597A31">
      <w:pPr>
        <w:spacing w:after="0" w:line="240" w:lineRule="auto"/>
        <w:jc w:val="center"/>
        <w:rPr>
          <w:rFonts w:ascii="Times New Roman" w:hAnsi="Times New Roman" w:cs="Times New Roman"/>
        </w:rPr>
      </w:pPr>
      <w:r w:rsidRPr="00597A31">
        <w:rPr>
          <w:rFonts w:ascii="Times New Roman" w:hAnsi="Times New Roman" w:cs="Times New Roman"/>
        </w:rPr>
        <w:t>202</w:t>
      </w:r>
      <w:r w:rsidR="004079E2">
        <w:rPr>
          <w:rFonts w:ascii="Times New Roman" w:hAnsi="Times New Roman" w:cs="Times New Roman"/>
        </w:rPr>
        <w:t>6</w:t>
      </w:r>
      <w:r w:rsidRPr="00597A31">
        <w:rPr>
          <w:rFonts w:ascii="Times New Roman" w:hAnsi="Times New Roman" w:cs="Times New Roman"/>
        </w:rPr>
        <w:t xml:space="preserve"> m. </w:t>
      </w:r>
      <w:r w:rsidR="00B13A48">
        <w:rPr>
          <w:rFonts w:ascii="Times New Roman" w:hAnsi="Times New Roman" w:cs="Times New Roman"/>
        </w:rPr>
        <w:t>birželis</w:t>
      </w:r>
      <w:r w:rsidR="00B816E4">
        <w:rPr>
          <w:rFonts w:ascii="Times New Roman" w:hAnsi="Times New Roman" w:cs="Times New Roman"/>
        </w:rPr>
        <w:t xml:space="preserve"> </w:t>
      </w:r>
      <w:r w:rsidR="00722D25" w:rsidRPr="00597A31">
        <w:rPr>
          <w:rFonts w:ascii="Times New Roman" w:hAnsi="Times New Roman" w:cs="Times New Roman"/>
        </w:rPr>
        <w:t>mėn.</w:t>
      </w:r>
    </w:p>
    <w:p w14:paraId="0A484048" w14:textId="77777777" w:rsidR="00722D25" w:rsidRPr="00597A31" w:rsidRDefault="00722D25" w:rsidP="00597A31">
      <w:pPr>
        <w:spacing w:after="0" w:line="240" w:lineRule="auto"/>
        <w:jc w:val="center"/>
        <w:rPr>
          <w:rFonts w:ascii="Times New Roman" w:hAnsi="Times New Roman" w:cs="Times New Roman"/>
        </w:rPr>
      </w:pPr>
    </w:p>
    <w:tbl>
      <w:tblPr>
        <w:tblStyle w:val="TableGrid"/>
        <w:tblW w:w="10435" w:type="dxa"/>
        <w:tblLayout w:type="fixed"/>
        <w:tblLook w:val="04A0" w:firstRow="1" w:lastRow="0" w:firstColumn="1" w:lastColumn="0" w:noHBand="0" w:noVBand="1"/>
      </w:tblPr>
      <w:tblGrid>
        <w:gridCol w:w="1275"/>
        <w:gridCol w:w="5099"/>
        <w:gridCol w:w="2441"/>
        <w:gridCol w:w="1620"/>
      </w:tblGrid>
      <w:tr w:rsidR="00722D25" w:rsidRPr="00597A31" w14:paraId="435CED3B" w14:textId="77777777" w:rsidTr="002851FC">
        <w:trPr>
          <w:trHeight w:val="518"/>
        </w:trPr>
        <w:tc>
          <w:tcPr>
            <w:tcW w:w="1275" w:type="dxa"/>
          </w:tcPr>
          <w:p w14:paraId="10D6CCEC" w14:textId="77777777" w:rsidR="00722D25" w:rsidRPr="006B1586" w:rsidRDefault="00722D25" w:rsidP="00597A31">
            <w:pPr>
              <w:jc w:val="center"/>
              <w:rPr>
                <w:rFonts w:ascii="Times New Roman" w:hAnsi="Times New Roman" w:cs="Times New Roman"/>
              </w:rPr>
            </w:pPr>
            <w:r w:rsidRPr="006B1586">
              <w:rPr>
                <w:rFonts w:ascii="Times New Roman" w:hAnsi="Times New Roman" w:cs="Times New Roman"/>
              </w:rPr>
              <w:t>DATA</w:t>
            </w:r>
          </w:p>
        </w:tc>
        <w:tc>
          <w:tcPr>
            <w:tcW w:w="5099" w:type="dxa"/>
          </w:tcPr>
          <w:p w14:paraId="1B802725" w14:textId="77777777" w:rsidR="00722D25" w:rsidRPr="006B1586" w:rsidRDefault="00722D25" w:rsidP="00597A31">
            <w:pPr>
              <w:jc w:val="center"/>
              <w:rPr>
                <w:rFonts w:ascii="Times New Roman" w:hAnsi="Times New Roman" w:cs="Times New Roman"/>
              </w:rPr>
            </w:pPr>
            <w:r w:rsidRPr="006B1586">
              <w:rPr>
                <w:rFonts w:ascii="Times New Roman" w:hAnsi="Times New Roman" w:cs="Times New Roman"/>
              </w:rPr>
              <w:t>PATEIKIAMOS INFORMACIJOS APIBENDRINIMAS</w:t>
            </w:r>
          </w:p>
        </w:tc>
        <w:tc>
          <w:tcPr>
            <w:tcW w:w="2441" w:type="dxa"/>
          </w:tcPr>
          <w:p w14:paraId="1E6A6CC4" w14:textId="77777777" w:rsidR="00722D25" w:rsidRPr="006B1586" w:rsidRDefault="00722D25" w:rsidP="00597A31">
            <w:pPr>
              <w:jc w:val="center"/>
              <w:rPr>
                <w:rFonts w:ascii="Times New Roman" w:hAnsi="Times New Roman" w:cs="Times New Roman"/>
              </w:rPr>
            </w:pPr>
            <w:r w:rsidRPr="006B1586">
              <w:rPr>
                <w:rFonts w:ascii="Times New Roman" w:hAnsi="Times New Roman" w:cs="Times New Roman"/>
              </w:rPr>
              <w:t>INFORMACIJOS ŠALTINIS</w:t>
            </w:r>
          </w:p>
        </w:tc>
        <w:tc>
          <w:tcPr>
            <w:tcW w:w="1620" w:type="dxa"/>
          </w:tcPr>
          <w:p w14:paraId="73DB6920" w14:textId="77777777" w:rsidR="00722D25" w:rsidRPr="00597A31" w:rsidRDefault="00722D25" w:rsidP="00597A31">
            <w:pPr>
              <w:jc w:val="center"/>
              <w:rPr>
                <w:rFonts w:ascii="Times New Roman" w:hAnsi="Times New Roman" w:cs="Times New Roman"/>
              </w:rPr>
            </w:pPr>
            <w:r w:rsidRPr="00597A31">
              <w:rPr>
                <w:rFonts w:ascii="Times New Roman" w:hAnsi="Times New Roman" w:cs="Times New Roman"/>
              </w:rPr>
              <w:t>PASTABOS</w:t>
            </w:r>
          </w:p>
        </w:tc>
      </w:tr>
      <w:tr w:rsidR="005606AB" w:rsidRPr="00597A31" w14:paraId="0B133C9A" w14:textId="77777777" w:rsidTr="002851FC">
        <w:trPr>
          <w:trHeight w:val="259"/>
        </w:trPr>
        <w:tc>
          <w:tcPr>
            <w:tcW w:w="10435" w:type="dxa"/>
            <w:gridSpan w:val="4"/>
          </w:tcPr>
          <w:p w14:paraId="2F091910" w14:textId="77777777" w:rsidR="005606AB" w:rsidRPr="006B1586" w:rsidRDefault="005606AB" w:rsidP="00597A31">
            <w:pPr>
              <w:jc w:val="both"/>
              <w:rPr>
                <w:rFonts w:ascii="Times New Roman" w:hAnsi="Times New Roman" w:cs="Times New Roman"/>
                <w:b/>
              </w:rPr>
            </w:pPr>
          </w:p>
        </w:tc>
      </w:tr>
      <w:tr w:rsidR="0012196A" w:rsidRPr="007A4882" w14:paraId="663A7FFA" w14:textId="77777777" w:rsidTr="002851FC">
        <w:trPr>
          <w:trHeight w:val="259"/>
        </w:trPr>
        <w:tc>
          <w:tcPr>
            <w:tcW w:w="10435" w:type="dxa"/>
            <w:gridSpan w:val="4"/>
          </w:tcPr>
          <w:p w14:paraId="1B214400" w14:textId="77777777" w:rsidR="0012196A" w:rsidRPr="007A4882" w:rsidRDefault="0012196A" w:rsidP="0012196A">
            <w:pPr>
              <w:jc w:val="both"/>
              <w:rPr>
                <w:rFonts w:ascii="Times New Roman" w:hAnsi="Times New Roman" w:cs="Times New Roman"/>
                <w:b/>
              </w:rPr>
            </w:pPr>
            <w:r w:rsidRPr="007A4882">
              <w:rPr>
                <w:rFonts w:ascii="Times New Roman" w:hAnsi="Times New Roman" w:cs="Times New Roman"/>
                <w:b/>
              </w:rPr>
              <w:t>Investicijoms pritraukti į Lietuvą aktuali informacija</w:t>
            </w:r>
          </w:p>
        </w:tc>
      </w:tr>
      <w:tr w:rsidR="006F7B20" w:rsidRPr="007A4882" w14:paraId="2F0CFE92" w14:textId="77777777" w:rsidTr="002851FC">
        <w:trPr>
          <w:trHeight w:val="259"/>
        </w:trPr>
        <w:tc>
          <w:tcPr>
            <w:tcW w:w="1275" w:type="dxa"/>
          </w:tcPr>
          <w:p w14:paraId="2457FDD8" w14:textId="6F56083C" w:rsidR="006F7B20" w:rsidRPr="007A4882" w:rsidRDefault="006F7B20" w:rsidP="006F7B20">
            <w:pPr>
              <w:jc w:val="both"/>
              <w:rPr>
                <w:rFonts w:ascii="Times New Roman" w:hAnsi="Times New Roman" w:cs="Times New Roman"/>
              </w:rPr>
            </w:pPr>
          </w:p>
        </w:tc>
        <w:tc>
          <w:tcPr>
            <w:tcW w:w="5099" w:type="dxa"/>
          </w:tcPr>
          <w:p w14:paraId="5EB1FF70" w14:textId="77777777" w:rsidR="006F7B20" w:rsidRPr="007A4882" w:rsidRDefault="006F7B20" w:rsidP="006F7B20">
            <w:pPr>
              <w:shd w:val="clear" w:color="auto" w:fill="FFFFFF"/>
              <w:jc w:val="both"/>
              <w:rPr>
                <w:rFonts w:ascii="Times New Roman" w:hAnsi="Times New Roman" w:cs="Times New Roman"/>
              </w:rPr>
            </w:pPr>
          </w:p>
        </w:tc>
        <w:tc>
          <w:tcPr>
            <w:tcW w:w="2441" w:type="dxa"/>
          </w:tcPr>
          <w:p w14:paraId="6DA15FD3" w14:textId="77777777" w:rsidR="006F7B20" w:rsidRPr="007A4882" w:rsidRDefault="006F7B20" w:rsidP="006F7B20">
            <w:pPr>
              <w:jc w:val="both"/>
              <w:rPr>
                <w:rStyle w:val="Hyperlink"/>
                <w:rFonts w:ascii="Times New Roman" w:hAnsi="Times New Roman" w:cs="Times New Roman"/>
              </w:rPr>
            </w:pPr>
          </w:p>
        </w:tc>
        <w:tc>
          <w:tcPr>
            <w:tcW w:w="1620" w:type="dxa"/>
          </w:tcPr>
          <w:p w14:paraId="62E61052" w14:textId="77777777" w:rsidR="006F7B20" w:rsidRPr="007A4882" w:rsidRDefault="006F7B20" w:rsidP="006F7B20">
            <w:pPr>
              <w:jc w:val="both"/>
              <w:rPr>
                <w:rFonts w:ascii="Times New Roman" w:hAnsi="Times New Roman" w:cs="Times New Roman"/>
              </w:rPr>
            </w:pPr>
          </w:p>
        </w:tc>
      </w:tr>
      <w:tr w:rsidR="006F7B20" w:rsidRPr="007A4882" w14:paraId="5D6298E1" w14:textId="77777777" w:rsidTr="00950F3C">
        <w:trPr>
          <w:trHeight w:val="259"/>
        </w:trPr>
        <w:tc>
          <w:tcPr>
            <w:tcW w:w="10435" w:type="dxa"/>
            <w:gridSpan w:val="4"/>
          </w:tcPr>
          <w:p w14:paraId="6257CD0F" w14:textId="663A217C" w:rsidR="006F7B20" w:rsidRPr="007A4882" w:rsidRDefault="006F7B20" w:rsidP="006F7B20">
            <w:pPr>
              <w:jc w:val="both"/>
              <w:rPr>
                <w:rFonts w:ascii="Times New Roman" w:hAnsi="Times New Roman" w:cs="Times New Roman"/>
              </w:rPr>
            </w:pPr>
            <w:r w:rsidRPr="006B1586">
              <w:rPr>
                <w:rFonts w:ascii="Times New Roman" w:hAnsi="Times New Roman" w:cs="Times New Roman"/>
                <w:b/>
              </w:rPr>
              <w:t>Lietuvos eksportuotojams aktuali informacija</w:t>
            </w:r>
          </w:p>
        </w:tc>
      </w:tr>
      <w:tr w:rsidR="006F7B20" w:rsidRPr="007A4882" w14:paraId="2EA848B8" w14:textId="77777777" w:rsidTr="002851FC">
        <w:trPr>
          <w:trHeight w:val="259"/>
        </w:trPr>
        <w:tc>
          <w:tcPr>
            <w:tcW w:w="1275" w:type="dxa"/>
          </w:tcPr>
          <w:p w14:paraId="3360C070" w14:textId="4DC47C55" w:rsidR="006F7B20" w:rsidRPr="007A4882" w:rsidRDefault="006F7B20" w:rsidP="006F7B20">
            <w:pPr>
              <w:jc w:val="both"/>
              <w:rPr>
                <w:rFonts w:ascii="Times New Roman" w:hAnsi="Times New Roman" w:cs="Times New Roman"/>
              </w:rPr>
            </w:pPr>
          </w:p>
        </w:tc>
        <w:tc>
          <w:tcPr>
            <w:tcW w:w="5099" w:type="dxa"/>
          </w:tcPr>
          <w:p w14:paraId="21C359D6" w14:textId="77777777" w:rsidR="006F7B20" w:rsidRPr="007A4882" w:rsidRDefault="006F7B20" w:rsidP="006F7B20">
            <w:pPr>
              <w:shd w:val="clear" w:color="auto" w:fill="FFFFFF"/>
              <w:jc w:val="both"/>
              <w:rPr>
                <w:rFonts w:ascii="Times New Roman" w:hAnsi="Times New Roman" w:cs="Times New Roman"/>
              </w:rPr>
            </w:pPr>
          </w:p>
        </w:tc>
        <w:tc>
          <w:tcPr>
            <w:tcW w:w="2441" w:type="dxa"/>
          </w:tcPr>
          <w:p w14:paraId="5E5A35B7" w14:textId="77777777" w:rsidR="006F7B20" w:rsidRPr="00BA619C" w:rsidRDefault="006F7B20" w:rsidP="006F7B20">
            <w:pPr>
              <w:jc w:val="both"/>
              <w:rPr>
                <w:rStyle w:val="Hyperlink"/>
                <w:rFonts w:ascii="Times New Roman" w:hAnsi="Times New Roman" w:cs="Times New Roman"/>
                <w:lang w:val="en-US"/>
              </w:rPr>
            </w:pPr>
          </w:p>
        </w:tc>
        <w:tc>
          <w:tcPr>
            <w:tcW w:w="1620" w:type="dxa"/>
          </w:tcPr>
          <w:p w14:paraId="45CB988E" w14:textId="77777777" w:rsidR="006F7B20" w:rsidRPr="007A4882" w:rsidRDefault="006F7B20" w:rsidP="006F7B20">
            <w:pPr>
              <w:jc w:val="both"/>
              <w:rPr>
                <w:rFonts w:ascii="Times New Roman" w:hAnsi="Times New Roman" w:cs="Times New Roman"/>
              </w:rPr>
            </w:pPr>
          </w:p>
        </w:tc>
      </w:tr>
      <w:tr w:rsidR="003C38D2" w:rsidRPr="007A4882" w14:paraId="6AAF3244" w14:textId="77777777" w:rsidTr="002851FC">
        <w:trPr>
          <w:trHeight w:val="259"/>
        </w:trPr>
        <w:tc>
          <w:tcPr>
            <w:tcW w:w="10435" w:type="dxa"/>
            <w:gridSpan w:val="4"/>
          </w:tcPr>
          <w:p w14:paraId="4D7DB5AB" w14:textId="77777777" w:rsidR="003C38D2" w:rsidRPr="007A4882" w:rsidRDefault="003C38D2" w:rsidP="003C38D2">
            <w:pPr>
              <w:jc w:val="both"/>
              <w:rPr>
                <w:rFonts w:ascii="Times New Roman" w:hAnsi="Times New Roman" w:cs="Times New Roman"/>
                <w:b/>
              </w:rPr>
            </w:pPr>
            <w:r w:rsidRPr="007A4882">
              <w:rPr>
                <w:rFonts w:ascii="Times New Roman" w:hAnsi="Times New Roman" w:cs="Times New Roman"/>
                <w:b/>
              </w:rPr>
              <w:t>Lietuvos verslo plėtrai aktuali informacija</w:t>
            </w:r>
          </w:p>
        </w:tc>
      </w:tr>
      <w:tr w:rsidR="003C38D2" w:rsidRPr="007A4882" w14:paraId="34F37647" w14:textId="77777777" w:rsidTr="002851FC">
        <w:trPr>
          <w:trHeight w:val="265"/>
        </w:trPr>
        <w:tc>
          <w:tcPr>
            <w:tcW w:w="1275" w:type="dxa"/>
          </w:tcPr>
          <w:p w14:paraId="57EE6612" w14:textId="3BF53218" w:rsidR="003C38D2" w:rsidRPr="00640B8E" w:rsidRDefault="00277714" w:rsidP="003C38D2">
            <w:pPr>
              <w:jc w:val="both"/>
              <w:rPr>
                <w:rFonts w:ascii="Times New Roman" w:hAnsi="Times New Roman" w:cs="Times New Roman"/>
              </w:rPr>
            </w:pPr>
            <w:r>
              <w:rPr>
                <w:rFonts w:ascii="Times New Roman" w:hAnsi="Times New Roman" w:cs="Times New Roman"/>
              </w:rPr>
              <w:t>2026-06-</w:t>
            </w:r>
            <w:r w:rsidR="005E1302">
              <w:rPr>
                <w:rFonts w:ascii="Times New Roman" w:hAnsi="Times New Roman" w:cs="Times New Roman"/>
              </w:rPr>
              <w:t>15</w:t>
            </w:r>
          </w:p>
        </w:tc>
        <w:tc>
          <w:tcPr>
            <w:tcW w:w="5099" w:type="dxa"/>
          </w:tcPr>
          <w:p w14:paraId="0503F330" w14:textId="0BFB7719" w:rsidR="005E1302" w:rsidRPr="005E1302" w:rsidRDefault="005E1302" w:rsidP="005E1302">
            <w:pPr>
              <w:jc w:val="both"/>
              <w:rPr>
                <w:rFonts w:ascii="Times New Roman" w:hAnsi="Times New Roman" w:cs="Times New Roman"/>
              </w:rPr>
            </w:pPr>
            <w:r w:rsidRPr="005E1302">
              <w:rPr>
                <w:rFonts w:ascii="Times New Roman" w:hAnsi="Times New Roman" w:cs="Times New Roman"/>
              </w:rPr>
              <w:t xml:space="preserve">„Coca-Cola </w:t>
            </w:r>
            <w:proofErr w:type="spellStart"/>
            <w:r w:rsidRPr="005E1302">
              <w:rPr>
                <w:rFonts w:ascii="Times New Roman" w:hAnsi="Times New Roman" w:cs="Times New Roman"/>
              </w:rPr>
              <w:t>Bottlers</w:t>
            </w:r>
            <w:proofErr w:type="spellEnd"/>
            <w:r w:rsidRPr="005E1302">
              <w:rPr>
                <w:rFonts w:ascii="Times New Roman" w:hAnsi="Times New Roman" w:cs="Times New Roman"/>
              </w:rPr>
              <w:t xml:space="preserve"> Georgia“ suprojektavo ir pagamino pirmąjį šalyje </w:t>
            </w:r>
            <w:r w:rsidRPr="005E1302">
              <w:rPr>
                <w:rFonts w:ascii="Times New Roman" w:hAnsi="Times New Roman" w:cs="Times New Roman"/>
                <w:b/>
                <w:bCs/>
              </w:rPr>
              <w:t xml:space="preserve">išmanųjį </w:t>
            </w:r>
            <w:r w:rsidRPr="005E1302">
              <w:rPr>
                <w:rFonts w:ascii="Times New Roman" w:hAnsi="Times New Roman" w:cs="Times New Roman"/>
                <w:b/>
                <w:bCs/>
              </w:rPr>
              <w:t>depozito</w:t>
            </w:r>
            <w:r w:rsidRPr="005E1302">
              <w:rPr>
                <w:rFonts w:ascii="Times New Roman" w:hAnsi="Times New Roman" w:cs="Times New Roman"/>
              </w:rPr>
              <w:t xml:space="preserve"> automatą, o kitais metais planuoja pagaminti iki 2500 vienetų. Bendrovė taip pat kuria mobiliąją programėlę, kuri leis vartotojams nuskaityti kodą įnešant butelius, gauti momentinį piniginį atlygį ir pervesti lėšas tiesiai į savo banko sąskaitas.</w:t>
            </w:r>
          </w:p>
          <w:p w14:paraId="03953CB4" w14:textId="77777777" w:rsidR="005E1302" w:rsidRPr="005E1302" w:rsidRDefault="005E1302" w:rsidP="005E1302">
            <w:pPr>
              <w:jc w:val="both"/>
              <w:rPr>
                <w:rFonts w:ascii="Times New Roman" w:hAnsi="Times New Roman" w:cs="Times New Roman"/>
              </w:rPr>
            </w:pPr>
            <w:r w:rsidRPr="005E1302">
              <w:rPr>
                <w:rFonts w:ascii="Times New Roman" w:hAnsi="Times New Roman" w:cs="Times New Roman"/>
              </w:rPr>
              <w:t xml:space="preserve">Bendrovės įkūrėjas </w:t>
            </w:r>
            <w:proofErr w:type="spellStart"/>
            <w:r w:rsidRPr="005E1302">
              <w:rPr>
                <w:rFonts w:ascii="Times New Roman" w:hAnsi="Times New Roman" w:cs="Times New Roman"/>
              </w:rPr>
              <w:t>Temuras</w:t>
            </w:r>
            <w:proofErr w:type="spellEnd"/>
            <w:r w:rsidRPr="005E1302">
              <w:rPr>
                <w:rFonts w:ascii="Times New Roman" w:hAnsi="Times New Roman" w:cs="Times New Roman"/>
              </w:rPr>
              <w:t xml:space="preserve"> </w:t>
            </w:r>
            <w:proofErr w:type="spellStart"/>
            <w:r w:rsidRPr="005E1302">
              <w:rPr>
                <w:rFonts w:ascii="Times New Roman" w:hAnsi="Times New Roman" w:cs="Times New Roman"/>
              </w:rPr>
              <w:t>Chkonia</w:t>
            </w:r>
            <w:proofErr w:type="spellEnd"/>
            <w:r w:rsidRPr="005E1302">
              <w:rPr>
                <w:rFonts w:ascii="Times New Roman" w:hAnsi="Times New Roman" w:cs="Times New Roman"/>
              </w:rPr>
              <w:t xml:space="preserve"> teigė, kad projekto tikslas – sukurti papildomą vertę iš atliekų perdirbant ir pakartotinai naudojant. Jis pabrėžė, kad iniciatyvai įgyvendinti reikės vyriausybės, vartotojų ir gamintojų bendradarbiavimo, teigdamas, kad sistemai palaikyti reikės didelio masto perdirbimo infrastruktūros ir perdirbimo įrenginių.</w:t>
            </w:r>
          </w:p>
          <w:p w14:paraId="6FCEABC2" w14:textId="28B17191" w:rsidR="003C38D2" w:rsidRPr="000A25A9" w:rsidRDefault="003C38D2" w:rsidP="003C38D2">
            <w:pPr>
              <w:jc w:val="both"/>
              <w:rPr>
                <w:rFonts w:ascii="Times New Roman" w:hAnsi="Times New Roman" w:cs="Times New Roman"/>
              </w:rPr>
            </w:pPr>
          </w:p>
        </w:tc>
        <w:tc>
          <w:tcPr>
            <w:tcW w:w="2441" w:type="dxa"/>
          </w:tcPr>
          <w:p w14:paraId="17347CF8" w14:textId="740A1428" w:rsidR="005E1302" w:rsidRPr="005E1302" w:rsidRDefault="005E1302" w:rsidP="005E1302">
            <w:pPr>
              <w:rPr>
                <w:rFonts w:ascii="Times New Roman" w:hAnsi="Times New Roman" w:cs="Times New Roman"/>
                <w:b/>
                <w:bCs/>
                <w:lang w:val="en-US"/>
              </w:rPr>
            </w:pPr>
            <w:hyperlink r:id="rId6" w:history="1">
              <w:r w:rsidRPr="005E1302">
                <w:rPr>
                  <w:rStyle w:val="Hyperlink"/>
                  <w:rFonts w:ascii="Times New Roman" w:hAnsi="Times New Roman" w:cs="Times New Roman"/>
                  <w:b/>
                  <w:bCs/>
                  <w:lang w:val="en-US"/>
                </w:rPr>
                <w:t>Coca-Cola Bottlers Georgia Develops Smart Recycling Machine, Targets 2,500 Units Next Year</w:t>
              </w:r>
            </w:hyperlink>
          </w:p>
          <w:p w14:paraId="66A02EE8" w14:textId="77777777" w:rsidR="003C38D2" w:rsidRPr="005E1302" w:rsidRDefault="003C38D2" w:rsidP="003C38D2">
            <w:pPr>
              <w:rPr>
                <w:rFonts w:ascii="Times New Roman" w:hAnsi="Times New Roman" w:cs="Times New Roman"/>
                <w:lang w:val="en-US"/>
              </w:rPr>
            </w:pPr>
          </w:p>
        </w:tc>
        <w:tc>
          <w:tcPr>
            <w:tcW w:w="1620" w:type="dxa"/>
          </w:tcPr>
          <w:p w14:paraId="2A3456D2" w14:textId="77777777" w:rsidR="003C38D2" w:rsidRPr="007A4882" w:rsidRDefault="003C38D2" w:rsidP="003C38D2">
            <w:pPr>
              <w:jc w:val="both"/>
              <w:rPr>
                <w:rFonts w:ascii="Times New Roman" w:hAnsi="Times New Roman" w:cs="Times New Roman"/>
              </w:rPr>
            </w:pPr>
          </w:p>
        </w:tc>
      </w:tr>
      <w:tr w:rsidR="003C38D2" w:rsidRPr="007A4882" w14:paraId="1327F70F" w14:textId="77777777" w:rsidTr="002851FC">
        <w:trPr>
          <w:trHeight w:val="259"/>
        </w:trPr>
        <w:tc>
          <w:tcPr>
            <w:tcW w:w="10435" w:type="dxa"/>
            <w:gridSpan w:val="4"/>
          </w:tcPr>
          <w:p w14:paraId="4CF5F795" w14:textId="77777777" w:rsidR="003C38D2" w:rsidRPr="00640B8E" w:rsidRDefault="003C38D2" w:rsidP="003C38D2">
            <w:pPr>
              <w:jc w:val="both"/>
              <w:rPr>
                <w:rFonts w:ascii="Times New Roman" w:hAnsi="Times New Roman" w:cs="Times New Roman"/>
                <w:b/>
              </w:rPr>
            </w:pPr>
            <w:r w:rsidRPr="00640B8E">
              <w:rPr>
                <w:rFonts w:ascii="Times New Roman" w:hAnsi="Times New Roman" w:cs="Times New Roman"/>
                <w:b/>
              </w:rPr>
              <w:t>Lietuvos turizmo sektoriui aktuali informacija</w:t>
            </w:r>
          </w:p>
        </w:tc>
      </w:tr>
      <w:tr w:rsidR="003C38D2" w:rsidRPr="00C47F06" w14:paraId="64C20A57" w14:textId="77777777" w:rsidTr="002851FC">
        <w:trPr>
          <w:trHeight w:val="259"/>
        </w:trPr>
        <w:tc>
          <w:tcPr>
            <w:tcW w:w="1275" w:type="dxa"/>
          </w:tcPr>
          <w:p w14:paraId="7614F992" w14:textId="2CE2507F" w:rsidR="003C38D2" w:rsidRDefault="00277714" w:rsidP="003C38D2">
            <w:pPr>
              <w:jc w:val="both"/>
              <w:rPr>
                <w:rFonts w:ascii="Times New Roman" w:hAnsi="Times New Roman" w:cs="Times New Roman"/>
              </w:rPr>
            </w:pPr>
            <w:r>
              <w:rPr>
                <w:rFonts w:ascii="Times New Roman" w:hAnsi="Times New Roman" w:cs="Times New Roman"/>
              </w:rPr>
              <w:t>2026-06-</w:t>
            </w:r>
            <w:r w:rsidR="0030489C">
              <w:rPr>
                <w:rFonts w:ascii="Times New Roman" w:hAnsi="Times New Roman" w:cs="Times New Roman"/>
              </w:rPr>
              <w:t>04</w:t>
            </w:r>
          </w:p>
        </w:tc>
        <w:tc>
          <w:tcPr>
            <w:tcW w:w="5099" w:type="dxa"/>
          </w:tcPr>
          <w:p w14:paraId="10741235" w14:textId="77777777" w:rsidR="0030489C" w:rsidRPr="0030489C" w:rsidRDefault="0030489C" w:rsidP="0030489C">
            <w:pPr>
              <w:shd w:val="clear" w:color="auto" w:fill="FFFFFF"/>
              <w:jc w:val="both"/>
              <w:rPr>
                <w:rFonts w:ascii="Times New Roman" w:hAnsi="Times New Roman" w:cs="Times New Roman"/>
                <w:shd w:val="clear" w:color="auto" w:fill="FFFFFF"/>
              </w:rPr>
            </w:pPr>
            <w:r w:rsidRPr="0030489C">
              <w:rPr>
                <w:rFonts w:ascii="Times New Roman" w:hAnsi="Times New Roman" w:cs="Times New Roman"/>
                <w:shd w:val="clear" w:color="auto" w:fill="FFFFFF"/>
              </w:rPr>
              <w:t xml:space="preserve">Turizmo sezonas </w:t>
            </w:r>
            <w:proofErr w:type="spellStart"/>
            <w:r w:rsidRPr="0030489C">
              <w:rPr>
                <w:rFonts w:ascii="Times New Roman" w:hAnsi="Times New Roman" w:cs="Times New Roman"/>
                <w:shd w:val="clear" w:color="auto" w:fill="FFFFFF"/>
              </w:rPr>
              <w:t>Tušetijoje</w:t>
            </w:r>
            <w:proofErr w:type="spellEnd"/>
            <w:r w:rsidRPr="0030489C">
              <w:rPr>
                <w:rFonts w:ascii="Times New Roman" w:hAnsi="Times New Roman" w:cs="Times New Roman"/>
                <w:shd w:val="clear" w:color="auto" w:fill="FFFFFF"/>
              </w:rPr>
              <w:t xml:space="preserve"> prasideda sudėtingomis sąlygomis, nes vėluojantis kelio atidarymas ir infrastruktūros problemos ir toliau daro įtaką vietos verslui. Pasak viešbučio „</w:t>
            </w:r>
            <w:proofErr w:type="spellStart"/>
            <w:r w:rsidRPr="0030489C">
              <w:rPr>
                <w:rFonts w:ascii="Times New Roman" w:hAnsi="Times New Roman" w:cs="Times New Roman"/>
                <w:shd w:val="clear" w:color="auto" w:fill="FFFFFF"/>
              </w:rPr>
              <w:t>Shio’s</w:t>
            </w:r>
            <w:proofErr w:type="spellEnd"/>
            <w:r w:rsidRPr="0030489C">
              <w:rPr>
                <w:rFonts w:ascii="Times New Roman" w:hAnsi="Times New Roman" w:cs="Times New Roman"/>
                <w:shd w:val="clear" w:color="auto" w:fill="FFFFFF"/>
              </w:rPr>
              <w:t xml:space="preserve"> Stone </w:t>
            </w:r>
            <w:proofErr w:type="spellStart"/>
            <w:r w:rsidRPr="0030489C">
              <w:rPr>
                <w:rFonts w:ascii="Times New Roman" w:hAnsi="Times New Roman" w:cs="Times New Roman"/>
                <w:shd w:val="clear" w:color="auto" w:fill="FFFFFF"/>
              </w:rPr>
              <w:t>House</w:t>
            </w:r>
            <w:proofErr w:type="spellEnd"/>
            <w:r w:rsidRPr="0030489C">
              <w:rPr>
                <w:rFonts w:ascii="Times New Roman" w:hAnsi="Times New Roman" w:cs="Times New Roman"/>
                <w:shd w:val="clear" w:color="auto" w:fill="FFFFFF"/>
              </w:rPr>
              <w:t xml:space="preserve">“ bendrasavininkės Tamar </w:t>
            </w:r>
            <w:proofErr w:type="spellStart"/>
            <w:r w:rsidRPr="0030489C">
              <w:rPr>
                <w:rFonts w:ascii="Times New Roman" w:hAnsi="Times New Roman" w:cs="Times New Roman"/>
                <w:shd w:val="clear" w:color="auto" w:fill="FFFFFF"/>
              </w:rPr>
              <w:t>Čagošvili</w:t>
            </w:r>
            <w:proofErr w:type="spellEnd"/>
            <w:r w:rsidRPr="0030489C">
              <w:rPr>
                <w:rFonts w:ascii="Times New Roman" w:hAnsi="Times New Roman" w:cs="Times New Roman"/>
                <w:shd w:val="clear" w:color="auto" w:fill="FFFFFF"/>
              </w:rPr>
              <w:t>, dėl vėlyvo kelio atidarymo gali būti prarasta nemaža dalis sezono pradžios pajamų.</w:t>
            </w:r>
          </w:p>
          <w:p w14:paraId="1DB74C81" w14:textId="77777777" w:rsidR="003C38D2" w:rsidRPr="00740040" w:rsidRDefault="003C38D2" w:rsidP="003C38D2">
            <w:pPr>
              <w:shd w:val="clear" w:color="auto" w:fill="FFFFFF"/>
              <w:jc w:val="both"/>
              <w:rPr>
                <w:rFonts w:ascii="Times New Roman" w:hAnsi="Times New Roman" w:cs="Times New Roman"/>
                <w:shd w:val="clear" w:color="auto" w:fill="FFFFFF"/>
              </w:rPr>
            </w:pPr>
          </w:p>
        </w:tc>
        <w:tc>
          <w:tcPr>
            <w:tcW w:w="2441" w:type="dxa"/>
          </w:tcPr>
          <w:p w14:paraId="248AE508" w14:textId="317CC1EF" w:rsidR="0030489C" w:rsidRPr="0030489C" w:rsidRDefault="0030489C" w:rsidP="0030489C">
            <w:pPr>
              <w:jc w:val="both"/>
              <w:rPr>
                <w:rFonts w:ascii="Times New Roman" w:eastAsia="Calibri" w:hAnsi="Times New Roman" w:cs="Times New Roman"/>
                <w:b/>
                <w:bCs/>
                <w:lang w:val="en-US"/>
              </w:rPr>
            </w:pPr>
            <w:hyperlink r:id="rId7" w:history="1">
              <w:proofErr w:type="spellStart"/>
              <w:r w:rsidRPr="0030489C">
                <w:rPr>
                  <w:rStyle w:val="Hyperlink"/>
                  <w:rFonts w:ascii="Times New Roman" w:eastAsia="Calibri" w:hAnsi="Times New Roman" w:cs="Times New Roman"/>
                  <w:b/>
                  <w:bCs/>
                  <w:lang w:val="en-US"/>
                </w:rPr>
                <w:t>Tusheti</w:t>
              </w:r>
              <w:proofErr w:type="spellEnd"/>
              <w:r w:rsidRPr="0030489C">
                <w:rPr>
                  <w:rStyle w:val="Hyperlink"/>
                  <w:rFonts w:ascii="Times New Roman" w:eastAsia="Calibri" w:hAnsi="Times New Roman" w:cs="Times New Roman"/>
                  <w:b/>
                  <w:bCs/>
                  <w:lang w:val="en-US"/>
                </w:rPr>
                <w:t xml:space="preserve"> Tourism Season Begins Late Amid Road and Infrastructure Challenges</w:t>
              </w:r>
            </w:hyperlink>
          </w:p>
          <w:p w14:paraId="1BFEAB16" w14:textId="77777777" w:rsidR="003C38D2" w:rsidRPr="0030489C" w:rsidRDefault="003C38D2" w:rsidP="003C38D2">
            <w:pPr>
              <w:jc w:val="both"/>
              <w:rPr>
                <w:rFonts w:ascii="Times New Roman" w:eastAsia="Calibri" w:hAnsi="Times New Roman" w:cs="Times New Roman"/>
                <w:lang w:val="en-US"/>
              </w:rPr>
            </w:pPr>
          </w:p>
        </w:tc>
        <w:tc>
          <w:tcPr>
            <w:tcW w:w="1620" w:type="dxa"/>
          </w:tcPr>
          <w:p w14:paraId="13F623A4" w14:textId="77777777" w:rsidR="003C38D2" w:rsidRPr="00C47F06" w:rsidRDefault="003C38D2" w:rsidP="003C38D2">
            <w:pPr>
              <w:jc w:val="both"/>
              <w:rPr>
                <w:rFonts w:ascii="Times New Roman" w:hAnsi="Times New Roman" w:cs="Times New Roman"/>
              </w:rPr>
            </w:pPr>
          </w:p>
        </w:tc>
      </w:tr>
      <w:tr w:rsidR="00AD6E6C" w:rsidRPr="00C47F06" w14:paraId="491D305C" w14:textId="77777777" w:rsidTr="002851FC">
        <w:trPr>
          <w:trHeight w:val="259"/>
        </w:trPr>
        <w:tc>
          <w:tcPr>
            <w:tcW w:w="1275" w:type="dxa"/>
          </w:tcPr>
          <w:p w14:paraId="6A779CC9" w14:textId="3AE64433" w:rsidR="00AD6E6C" w:rsidRDefault="00AD6E6C" w:rsidP="003C38D2">
            <w:pPr>
              <w:jc w:val="both"/>
              <w:rPr>
                <w:rFonts w:ascii="Times New Roman" w:hAnsi="Times New Roman" w:cs="Times New Roman"/>
              </w:rPr>
            </w:pPr>
            <w:r>
              <w:rPr>
                <w:rFonts w:ascii="Times New Roman" w:hAnsi="Times New Roman" w:cs="Times New Roman"/>
              </w:rPr>
              <w:t>2026-06-</w:t>
            </w:r>
            <w:r>
              <w:rPr>
                <w:rFonts w:ascii="Times New Roman" w:hAnsi="Times New Roman" w:cs="Times New Roman"/>
              </w:rPr>
              <w:t>23</w:t>
            </w:r>
          </w:p>
        </w:tc>
        <w:tc>
          <w:tcPr>
            <w:tcW w:w="5099" w:type="dxa"/>
          </w:tcPr>
          <w:p w14:paraId="309CE70D" w14:textId="21327D6A" w:rsidR="00AD6E6C" w:rsidRPr="00AD6E6C" w:rsidRDefault="00AD6E6C" w:rsidP="00AD6E6C">
            <w:pPr>
              <w:shd w:val="clear" w:color="auto" w:fill="FFFFFF"/>
              <w:jc w:val="both"/>
              <w:rPr>
                <w:rFonts w:ascii="Times New Roman" w:hAnsi="Times New Roman" w:cs="Times New Roman"/>
                <w:shd w:val="clear" w:color="auto" w:fill="FFFFFF"/>
              </w:rPr>
            </w:pPr>
            <w:proofErr w:type="spellStart"/>
            <w:r>
              <w:rPr>
                <w:rFonts w:ascii="Times New Roman" w:hAnsi="Times New Roman" w:cs="Times New Roman"/>
                <w:shd w:val="clear" w:color="auto" w:fill="FFFFFF"/>
              </w:rPr>
              <w:t>Sakartvelo</w:t>
            </w:r>
            <w:proofErr w:type="spellEnd"/>
            <w:r w:rsidRPr="00527200">
              <w:rPr>
                <w:rFonts w:ascii="Times New Roman" w:hAnsi="Times New Roman" w:cs="Times New Roman"/>
                <w:shd w:val="clear" w:color="auto" w:fill="FFFFFF"/>
              </w:rPr>
              <w:t xml:space="preserve"> </w:t>
            </w:r>
            <w:r w:rsidRPr="00AD6E6C">
              <w:rPr>
                <w:rFonts w:ascii="Times New Roman" w:hAnsi="Times New Roman" w:cs="Times New Roman"/>
                <w:shd w:val="clear" w:color="auto" w:fill="FFFFFF"/>
              </w:rPr>
              <w:t xml:space="preserve">gastronomijos plėtrai ir jos populiarinimui tarptautiniu mastu reikia glaudesnio valstybės ir privataus sektoriaus bendradarbiavimo, tačiau, pasak laidoje „Business </w:t>
            </w:r>
            <w:proofErr w:type="spellStart"/>
            <w:r w:rsidRPr="00AD6E6C">
              <w:rPr>
                <w:rFonts w:ascii="Times New Roman" w:hAnsi="Times New Roman" w:cs="Times New Roman"/>
                <w:shd w:val="clear" w:color="auto" w:fill="FFFFFF"/>
              </w:rPr>
              <w:t>Morning</w:t>
            </w:r>
            <w:proofErr w:type="spellEnd"/>
            <w:r w:rsidRPr="00AD6E6C">
              <w:rPr>
                <w:rFonts w:ascii="Times New Roman" w:hAnsi="Times New Roman" w:cs="Times New Roman"/>
                <w:shd w:val="clear" w:color="auto" w:fill="FFFFFF"/>
              </w:rPr>
              <w:t xml:space="preserve">“ kalbėjusios </w:t>
            </w:r>
            <w:proofErr w:type="spellStart"/>
            <w:r>
              <w:rPr>
                <w:rFonts w:ascii="Times New Roman" w:hAnsi="Times New Roman" w:cs="Times New Roman"/>
                <w:shd w:val="clear" w:color="auto" w:fill="FFFFFF"/>
              </w:rPr>
              <w:t>Sakartvelo</w:t>
            </w:r>
            <w:proofErr w:type="spellEnd"/>
            <w:r w:rsidRPr="00527200">
              <w:rPr>
                <w:rFonts w:ascii="Times New Roman" w:hAnsi="Times New Roman" w:cs="Times New Roman"/>
                <w:shd w:val="clear" w:color="auto" w:fill="FFFFFF"/>
              </w:rPr>
              <w:t xml:space="preserve"> </w:t>
            </w:r>
            <w:r w:rsidRPr="00AD6E6C">
              <w:rPr>
                <w:rFonts w:ascii="Times New Roman" w:hAnsi="Times New Roman" w:cs="Times New Roman"/>
                <w:shd w:val="clear" w:color="auto" w:fill="FFFFFF"/>
              </w:rPr>
              <w:t xml:space="preserve">gastronomijos turizmo verslo asociacijos </w:t>
            </w:r>
            <w:proofErr w:type="spellStart"/>
            <w:r w:rsidRPr="00AD6E6C">
              <w:rPr>
                <w:rFonts w:ascii="Times New Roman" w:hAnsi="Times New Roman" w:cs="Times New Roman"/>
                <w:shd w:val="clear" w:color="auto" w:fill="FFFFFF"/>
              </w:rPr>
              <w:t>bendraįkūrėjos</w:t>
            </w:r>
            <w:proofErr w:type="spellEnd"/>
            <w:r w:rsidRPr="00AD6E6C">
              <w:rPr>
                <w:rFonts w:ascii="Times New Roman" w:hAnsi="Times New Roman" w:cs="Times New Roman"/>
                <w:shd w:val="clear" w:color="auto" w:fill="FFFFFF"/>
              </w:rPr>
              <w:t xml:space="preserve"> Keti </w:t>
            </w:r>
            <w:proofErr w:type="spellStart"/>
            <w:r w:rsidRPr="00AD6E6C">
              <w:rPr>
                <w:rFonts w:ascii="Times New Roman" w:hAnsi="Times New Roman" w:cs="Times New Roman"/>
                <w:shd w:val="clear" w:color="auto" w:fill="FFFFFF"/>
              </w:rPr>
              <w:t>Kvichidzės</w:t>
            </w:r>
            <w:proofErr w:type="spellEnd"/>
            <w:r w:rsidRPr="00AD6E6C">
              <w:rPr>
                <w:rFonts w:ascii="Times New Roman" w:hAnsi="Times New Roman" w:cs="Times New Roman"/>
                <w:shd w:val="clear" w:color="auto" w:fill="FFFFFF"/>
              </w:rPr>
              <w:t>, šioje srityje jau daugelį metų nėra sisteminės paramos.</w:t>
            </w:r>
            <w:r>
              <w:rPr>
                <w:rFonts w:ascii="Times New Roman" w:hAnsi="Times New Roman" w:cs="Times New Roman"/>
                <w:shd w:val="clear" w:color="auto" w:fill="FFFFFF"/>
              </w:rPr>
              <w:t xml:space="preserve"> </w:t>
            </w:r>
          </w:p>
          <w:p w14:paraId="09C6C708" w14:textId="77777777" w:rsidR="00AD6E6C" w:rsidRPr="0030489C" w:rsidRDefault="00AD6E6C" w:rsidP="0030489C">
            <w:pPr>
              <w:shd w:val="clear" w:color="auto" w:fill="FFFFFF"/>
              <w:jc w:val="both"/>
              <w:rPr>
                <w:rFonts w:ascii="Times New Roman" w:hAnsi="Times New Roman" w:cs="Times New Roman"/>
                <w:shd w:val="clear" w:color="auto" w:fill="FFFFFF"/>
              </w:rPr>
            </w:pPr>
          </w:p>
        </w:tc>
        <w:tc>
          <w:tcPr>
            <w:tcW w:w="2441" w:type="dxa"/>
          </w:tcPr>
          <w:p w14:paraId="39F2E0BD" w14:textId="304A724C" w:rsidR="00AD6E6C" w:rsidRPr="00AD6E6C" w:rsidRDefault="00AD6E6C" w:rsidP="00AD6E6C">
            <w:pPr>
              <w:jc w:val="both"/>
              <w:rPr>
                <w:rFonts w:ascii="Times New Roman" w:eastAsia="Calibri" w:hAnsi="Times New Roman" w:cs="Times New Roman"/>
                <w:b/>
                <w:bCs/>
                <w:lang w:val="en-US"/>
              </w:rPr>
            </w:pPr>
            <w:hyperlink r:id="rId8" w:history="1">
              <w:r w:rsidRPr="00AD6E6C">
                <w:rPr>
                  <w:rStyle w:val="Hyperlink"/>
                  <w:rFonts w:ascii="Times New Roman" w:eastAsia="Calibri" w:hAnsi="Times New Roman" w:cs="Times New Roman"/>
                  <w:b/>
                  <w:bCs/>
                  <w:lang w:val="en-US"/>
                </w:rPr>
                <w:t>New Gastronomy Agency Expected to Boost Coordination and Promotion of Georgian Cuisine</w:t>
              </w:r>
            </w:hyperlink>
          </w:p>
          <w:p w14:paraId="29CE229F" w14:textId="77777777" w:rsidR="00AD6E6C" w:rsidRPr="00AD6E6C" w:rsidRDefault="00AD6E6C" w:rsidP="0030489C">
            <w:pPr>
              <w:jc w:val="both"/>
              <w:rPr>
                <w:rFonts w:ascii="Times New Roman" w:eastAsia="Calibri" w:hAnsi="Times New Roman" w:cs="Times New Roman"/>
                <w:b/>
                <w:bCs/>
                <w:lang w:val="en-US"/>
              </w:rPr>
            </w:pPr>
          </w:p>
        </w:tc>
        <w:tc>
          <w:tcPr>
            <w:tcW w:w="1620" w:type="dxa"/>
          </w:tcPr>
          <w:p w14:paraId="641307C0" w14:textId="77777777" w:rsidR="00AD6E6C" w:rsidRPr="00C47F06" w:rsidRDefault="00AD6E6C" w:rsidP="003C38D2">
            <w:pPr>
              <w:jc w:val="both"/>
              <w:rPr>
                <w:rFonts w:ascii="Times New Roman" w:hAnsi="Times New Roman" w:cs="Times New Roman"/>
              </w:rPr>
            </w:pPr>
          </w:p>
        </w:tc>
      </w:tr>
      <w:tr w:rsidR="00E644CA" w:rsidRPr="00C47F06" w14:paraId="58316D44" w14:textId="77777777" w:rsidTr="002851FC">
        <w:trPr>
          <w:trHeight w:val="259"/>
        </w:trPr>
        <w:tc>
          <w:tcPr>
            <w:tcW w:w="1275" w:type="dxa"/>
          </w:tcPr>
          <w:p w14:paraId="526BF97D" w14:textId="001DBC7A" w:rsidR="00E644CA" w:rsidRDefault="00E644CA" w:rsidP="00E644CA">
            <w:pPr>
              <w:jc w:val="both"/>
              <w:rPr>
                <w:rFonts w:ascii="Times New Roman" w:hAnsi="Times New Roman" w:cs="Times New Roman"/>
              </w:rPr>
            </w:pPr>
          </w:p>
        </w:tc>
        <w:tc>
          <w:tcPr>
            <w:tcW w:w="5099" w:type="dxa"/>
          </w:tcPr>
          <w:p w14:paraId="134F157E" w14:textId="77777777" w:rsidR="00E644CA" w:rsidRPr="00D457AB" w:rsidRDefault="00E644CA" w:rsidP="00E644CA">
            <w:pPr>
              <w:shd w:val="clear" w:color="auto" w:fill="FFFFFF"/>
              <w:jc w:val="both"/>
              <w:rPr>
                <w:rFonts w:ascii="Times New Roman" w:hAnsi="Times New Roman" w:cs="Times New Roman"/>
                <w:shd w:val="clear" w:color="auto" w:fill="FFFFFF"/>
              </w:rPr>
            </w:pPr>
          </w:p>
        </w:tc>
        <w:tc>
          <w:tcPr>
            <w:tcW w:w="2441" w:type="dxa"/>
          </w:tcPr>
          <w:p w14:paraId="5BF83786" w14:textId="77777777" w:rsidR="00E644CA" w:rsidRPr="001C1873" w:rsidRDefault="00E644CA" w:rsidP="00E644CA">
            <w:pPr>
              <w:jc w:val="both"/>
              <w:rPr>
                <w:lang w:val="en-US"/>
              </w:rPr>
            </w:pPr>
          </w:p>
        </w:tc>
        <w:tc>
          <w:tcPr>
            <w:tcW w:w="1620" w:type="dxa"/>
          </w:tcPr>
          <w:p w14:paraId="5C76E4B9" w14:textId="77777777" w:rsidR="00E644CA" w:rsidRPr="00C47F06" w:rsidRDefault="00E644CA" w:rsidP="00E644CA">
            <w:pPr>
              <w:jc w:val="both"/>
              <w:rPr>
                <w:rFonts w:ascii="Times New Roman" w:hAnsi="Times New Roman" w:cs="Times New Roman"/>
              </w:rPr>
            </w:pPr>
          </w:p>
        </w:tc>
      </w:tr>
      <w:tr w:rsidR="00E644CA" w:rsidRPr="00C47F06" w14:paraId="5ACB1A8B" w14:textId="77777777" w:rsidTr="002851FC">
        <w:trPr>
          <w:trHeight w:val="259"/>
        </w:trPr>
        <w:tc>
          <w:tcPr>
            <w:tcW w:w="10435" w:type="dxa"/>
            <w:gridSpan w:val="4"/>
          </w:tcPr>
          <w:p w14:paraId="0726139D" w14:textId="77777777" w:rsidR="00E644CA" w:rsidRPr="00C47F06" w:rsidRDefault="00E644CA" w:rsidP="00E644CA">
            <w:pPr>
              <w:jc w:val="both"/>
              <w:rPr>
                <w:rFonts w:ascii="Times New Roman" w:hAnsi="Times New Roman" w:cs="Times New Roman"/>
                <w:b/>
              </w:rPr>
            </w:pPr>
            <w:r w:rsidRPr="00C47F06">
              <w:rPr>
                <w:rFonts w:ascii="Times New Roman" w:hAnsi="Times New Roman" w:cs="Times New Roman"/>
                <w:b/>
              </w:rPr>
              <w:t>Bendradarbiavimui MTEPI</w:t>
            </w:r>
            <w:r w:rsidRPr="00C47F06">
              <w:rPr>
                <w:rFonts w:ascii="Times New Roman" w:hAnsi="Times New Roman" w:cs="Times New Roman"/>
                <w:b/>
                <w:vertAlign w:val="superscript"/>
              </w:rPr>
              <w:t>1</w:t>
            </w:r>
            <w:r w:rsidRPr="00C47F06">
              <w:rPr>
                <w:rFonts w:ascii="Times New Roman" w:hAnsi="Times New Roman" w:cs="Times New Roman"/>
                <w:b/>
              </w:rPr>
              <w:t xml:space="preserve"> srityse aktuali informacija</w:t>
            </w:r>
          </w:p>
        </w:tc>
      </w:tr>
      <w:tr w:rsidR="00E644CA" w:rsidRPr="00C47F06" w14:paraId="2FB1726E" w14:textId="77777777" w:rsidTr="002851FC">
        <w:trPr>
          <w:trHeight w:val="259"/>
        </w:trPr>
        <w:tc>
          <w:tcPr>
            <w:tcW w:w="1275" w:type="dxa"/>
          </w:tcPr>
          <w:p w14:paraId="7BF62DF5" w14:textId="65C1E47D" w:rsidR="00E644CA" w:rsidRDefault="00E644CA" w:rsidP="00E644CA">
            <w:pPr>
              <w:jc w:val="both"/>
              <w:rPr>
                <w:rFonts w:ascii="Times New Roman" w:hAnsi="Times New Roman" w:cs="Times New Roman"/>
              </w:rPr>
            </w:pPr>
          </w:p>
        </w:tc>
        <w:tc>
          <w:tcPr>
            <w:tcW w:w="5099" w:type="dxa"/>
          </w:tcPr>
          <w:p w14:paraId="2E4E0725" w14:textId="20FB1658" w:rsidR="00E644CA" w:rsidRPr="002B7935" w:rsidRDefault="00E644CA" w:rsidP="00E644CA">
            <w:pPr>
              <w:pStyle w:val="NormalWeb"/>
              <w:shd w:val="clear" w:color="auto" w:fill="FFFFFF"/>
              <w:jc w:val="both"/>
              <w:rPr>
                <w:shd w:val="clear" w:color="auto" w:fill="FFFFFF"/>
              </w:rPr>
            </w:pPr>
          </w:p>
        </w:tc>
        <w:tc>
          <w:tcPr>
            <w:tcW w:w="2441" w:type="dxa"/>
          </w:tcPr>
          <w:p w14:paraId="0274D9A8" w14:textId="77777777" w:rsidR="00E644CA" w:rsidRPr="00B13A48" w:rsidRDefault="00E644CA" w:rsidP="00E644CA">
            <w:pPr>
              <w:jc w:val="both"/>
              <w:rPr>
                <w:lang w:val="es-ES"/>
              </w:rPr>
            </w:pPr>
          </w:p>
        </w:tc>
        <w:tc>
          <w:tcPr>
            <w:tcW w:w="1620" w:type="dxa"/>
          </w:tcPr>
          <w:p w14:paraId="57CEB2E2" w14:textId="77777777" w:rsidR="00E644CA" w:rsidRPr="00C47F06" w:rsidRDefault="00E644CA" w:rsidP="00E644CA">
            <w:pPr>
              <w:jc w:val="both"/>
              <w:rPr>
                <w:rFonts w:ascii="Times New Roman" w:hAnsi="Times New Roman" w:cs="Times New Roman"/>
              </w:rPr>
            </w:pPr>
          </w:p>
        </w:tc>
      </w:tr>
      <w:tr w:rsidR="00E644CA" w:rsidRPr="00C47F06" w14:paraId="73BF884D" w14:textId="77777777" w:rsidTr="002851FC">
        <w:trPr>
          <w:trHeight w:val="259"/>
        </w:trPr>
        <w:tc>
          <w:tcPr>
            <w:tcW w:w="10435" w:type="dxa"/>
            <w:gridSpan w:val="4"/>
          </w:tcPr>
          <w:p w14:paraId="2B68EFAD" w14:textId="77777777" w:rsidR="00E644CA" w:rsidRPr="00C47F06" w:rsidRDefault="00E644CA" w:rsidP="00E644CA">
            <w:pPr>
              <w:jc w:val="both"/>
              <w:rPr>
                <w:rFonts w:ascii="Times New Roman" w:hAnsi="Times New Roman" w:cs="Times New Roman"/>
                <w:b/>
              </w:rPr>
            </w:pPr>
            <w:r w:rsidRPr="00C47F06">
              <w:rPr>
                <w:rFonts w:ascii="Times New Roman" w:hAnsi="Times New Roman" w:cs="Times New Roman"/>
                <w:b/>
              </w:rPr>
              <w:t>Lietuvos ekonominiam saugumui aktuali informacija</w:t>
            </w:r>
          </w:p>
        </w:tc>
      </w:tr>
      <w:tr w:rsidR="00E644CA" w:rsidRPr="00C47F06" w14:paraId="4A267B0E" w14:textId="77777777" w:rsidTr="002851FC">
        <w:trPr>
          <w:trHeight w:val="219"/>
        </w:trPr>
        <w:tc>
          <w:tcPr>
            <w:tcW w:w="1275" w:type="dxa"/>
          </w:tcPr>
          <w:p w14:paraId="15DCE49E" w14:textId="5A677370" w:rsidR="00E644CA" w:rsidRPr="00C47F06" w:rsidRDefault="00E644CA" w:rsidP="00E644CA">
            <w:pPr>
              <w:jc w:val="both"/>
              <w:rPr>
                <w:rFonts w:ascii="Times New Roman" w:hAnsi="Times New Roman" w:cs="Times New Roman"/>
              </w:rPr>
            </w:pPr>
          </w:p>
        </w:tc>
        <w:tc>
          <w:tcPr>
            <w:tcW w:w="5099" w:type="dxa"/>
          </w:tcPr>
          <w:p w14:paraId="563B3194" w14:textId="3FCC85FB" w:rsidR="00E644CA" w:rsidRPr="000947CF" w:rsidRDefault="00E644CA" w:rsidP="00E644CA">
            <w:pPr>
              <w:tabs>
                <w:tab w:val="left" w:pos="2364"/>
              </w:tabs>
              <w:jc w:val="both"/>
              <w:rPr>
                <w:rFonts w:ascii="Times New Roman" w:hAnsi="Times New Roman" w:cs="Times New Roman"/>
              </w:rPr>
            </w:pPr>
          </w:p>
        </w:tc>
        <w:tc>
          <w:tcPr>
            <w:tcW w:w="2441" w:type="dxa"/>
          </w:tcPr>
          <w:p w14:paraId="37E9CCBD" w14:textId="05074647" w:rsidR="00E644CA" w:rsidRPr="006F1E82" w:rsidRDefault="00E644CA" w:rsidP="00E644CA">
            <w:pPr>
              <w:jc w:val="both"/>
              <w:rPr>
                <w:rFonts w:ascii="Times New Roman" w:hAnsi="Times New Roman" w:cs="Times New Roman"/>
                <w:lang w:val="en-US"/>
              </w:rPr>
            </w:pPr>
          </w:p>
        </w:tc>
        <w:tc>
          <w:tcPr>
            <w:tcW w:w="1620" w:type="dxa"/>
          </w:tcPr>
          <w:p w14:paraId="1F603D90" w14:textId="77777777" w:rsidR="00E644CA" w:rsidRPr="00C47F06" w:rsidRDefault="00E644CA" w:rsidP="00E644CA">
            <w:pPr>
              <w:jc w:val="both"/>
              <w:rPr>
                <w:rFonts w:ascii="Times New Roman" w:hAnsi="Times New Roman" w:cs="Times New Roman"/>
              </w:rPr>
            </w:pPr>
          </w:p>
        </w:tc>
      </w:tr>
      <w:tr w:rsidR="00E644CA" w:rsidRPr="00C47F06" w14:paraId="36494E98" w14:textId="77777777" w:rsidTr="002851FC">
        <w:trPr>
          <w:trHeight w:val="259"/>
        </w:trPr>
        <w:tc>
          <w:tcPr>
            <w:tcW w:w="10435" w:type="dxa"/>
            <w:gridSpan w:val="4"/>
          </w:tcPr>
          <w:p w14:paraId="14450123" w14:textId="77777777" w:rsidR="00E644CA" w:rsidRPr="00C47F06" w:rsidRDefault="00E644CA" w:rsidP="00E644CA">
            <w:pPr>
              <w:jc w:val="both"/>
              <w:rPr>
                <w:rFonts w:ascii="Times New Roman" w:hAnsi="Times New Roman" w:cs="Times New Roman"/>
                <w:b/>
              </w:rPr>
            </w:pPr>
            <w:r w:rsidRPr="00C47F06">
              <w:rPr>
                <w:rFonts w:ascii="Times New Roman" w:hAnsi="Times New Roman" w:cs="Times New Roman"/>
                <w:b/>
              </w:rPr>
              <w:t>Bendra ekonominė informacija</w:t>
            </w:r>
          </w:p>
        </w:tc>
      </w:tr>
      <w:tr w:rsidR="00E644CA" w:rsidRPr="00C47F06" w14:paraId="7D088EFE" w14:textId="77777777" w:rsidTr="002851FC">
        <w:trPr>
          <w:trHeight w:val="259"/>
        </w:trPr>
        <w:tc>
          <w:tcPr>
            <w:tcW w:w="1275" w:type="dxa"/>
          </w:tcPr>
          <w:p w14:paraId="286560E4" w14:textId="0D478EE5" w:rsidR="00E644CA" w:rsidRPr="00C47F06" w:rsidRDefault="00277714" w:rsidP="00E644CA">
            <w:pPr>
              <w:jc w:val="both"/>
              <w:rPr>
                <w:rFonts w:ascii="Times New Roman" w:hAnsi="Times New Roman" w:cs="Times New Roman"/>
              </w:rPr>
            </w:pPr>
            <w:r>
              <w:rPr>
                <w:rFonts w:ascii="Times New Roman" w:hAnsi="Times New Roman" w:cs="Times New Roman"/>
              </w:rPr>
              <w:lastRenderedPageBreak/>
              <w:t>2026-06-</w:t>
            </w:r>
            <w:r w:rsidR="00527200">
              <w:rPr>
                <w:rFonts w:ascii="Times New Roman" w:hAnsi="Times New Roman" w:cs="Times New Roman"/>
              </w:rPr>
              <w:t>01</w:t>
            </w:r>
          </w:p>
        </w:tc>
        <w:tc>
          <w:tcPr>
            <w:tcW w:w="5099" w:type="dxa"/>
          </w:tcPr>
          <w:p w14:paraId="29CD9D56" w14:textId="0A4E0D98" w:rsidR="00527200" w:rsidRPr="00527200" w:rsidRDefault="00527200" w:rsidP="00527200">
            <w:pPr>
              <w:shd w:val="clear" w:color="auto" w:fill="FFFFFF"/>
              <w:jc w:val="both"/>
              <w:rPr>
                <w:rFonts w:ascii="Times New Roman" w:hAnsi="Times New Roman" w:cs="Times New Roman"/>
                <w:shd w:val="clear" w:color="auto" w:fill="FFFFFF"/>
              </w:rPr>
            </w:pPr>
            <w:r w:rsidRPr="00527200">
              <w:rPr>
                <w:rFonts w:ascii="Times New Roman" w:hAnsi="Times New Roman" w:cs="Times New Roman"/>
                <w:shd w:val="clear" w:color="auto" w:fill="FFFFFF"/>
              </w:rPr>
              <w:t>Remiantis „</w:t>
            </w:r>
            <w:proofErr w:type="spellStart"/>
            <w:r w:rsidRPr="00527200">
              <w:rPr>
                <w:rFonts w:ascii="Times New Roman" w:hAnsi="Times New Roman" w:cs="Times New Roman"/>
                <w:shd w:val="clear" w:color="auto" w:fill="FFFFFF"/>
              </w:rPr>
              <w:t>Energo</w:t>
            </w:r>
            <w:proofErr w:type="spellEnd"/>
            <w:r w:rsidRPr="00527200">
              <w:rPr>
                <w:rFonts w:ascii="Times New Roman" w:hAnsi="Times New Roman" w:cs="Times New Roman"/>
                <w:shd w:val="clear" w:color="auto" w:fill="FFFFFF"/>
              </w:rPr>
              <w:t xml:space="preserve">-Pro Georgia“ pateiktais duomenimis, </w:t>
            </w:r>
            <w:proofErr w:type="spellStart"/>
            <w:r w:rsidRPr="00527200">
              <w:rPr>
                <w:rFonts w:ascii="Times New Roman" w:hAnsi="Times New Roman" w:cs="Times New Roman"/>
                <w:shd w:val="clear" w:color="auto" w:fill="FFFFFF"/>
              </w:rPr>
              <w:t>Mestijos</w:t>
            </w:r>
            <w:proofErr w:type="spellEnd"/>
            <w:r w:rsidRPr="00527200">
              <w:rPr>
                <w:rFonts w:ascii="Times New Roman" w:hAnsi="Times New Roman" w:cs="Times New Roman"/>
                <w:shd w:val="clear" w:color="auto" w:fill="FFFFFF"/>
              </w:rPr>
              <w:t xml:space="preserve"> </w:t>
            </w:r>
            <w:r>
              <w:rPr>
                <w:rFonts w:ascii="Times New Roman" w:hAnsi="Times New Roman" w:cs="Times New Roman"/>
                <w:shd w:val="clear" w:color="auto" w:fill="FFFFFF"/>
              </w:rPr>
              <w:t>(</w:t>
            </w:r>
            <w:proofErr w:type="spellStart"/>
            <w:r>
              <w:rPr>
                <w:rFonts w:ascii="Times New Roman" w:hAnsi="Times New Roman" w:cs="Times New Roman"/>
                <w:shd w:val="clear" w:color="auto" w:fill="FFFFFF"/>
              </w:rPr>
              <w:t>Svanetijoje</w:t>
            </w:r>
            <w:proofErr w:type="spellEnd"/>
            <w:r>
              <w:rPr>
                <w:rFonts w:ascii="Times New Roman" w:hAnsi="Times New Roman" w:cs="Times New Roman"/>
                <w:shd w:val="clear" w:color="auto" w:fill="FFFFFF"/>
              </w:rPr>
              <w:t xml:space="preserve">) </w:t>
            </w:r>
            <w:r w:rsidRPr="00527200">
              <w:rPr>
                <w:rFonts w:ascii="Times New Roman" w:hAnsi="Times New Roman" w:cs="Times New Roman"/>
                <w:shd w:val="clear" w:color="auto" w:fill="FFFFFF"/>
              </w:rPr>
              <w:t>savivaldybėje elektros energijos suvartojimas toliau sparčiai augo ir 2025 m. pasiekė rekordinį 132,9 mln. kilovatvalandžių lygį. Suvartojimas, palyginti su praėjusiais metais, išaugo 6 % ir yra beveik 45 % didesnis nei 2021 m.</w:t>
            </w:r>
          </w:p>
          <w:p w14:paraId="5019B7EB" w14:textId="77777777" w:rsidR="00527200" w:rsidRPr="00527200" w:rsidRDefault="00527200" w:rsidP="00527200">
            <w:pPr>
              <w:shd w:val="clear" w:color="auto" w:fill="FFFFFF"/>
              <w:jc w:val="both"/>
              <w:rPr>
                <w:rFonts w:ascii="Times New Roman" w:hAnsi="Times New Roman" w:cs="Times New Roman"/>
                <w:shd w:val="clear" w:color="auto" w:fill="FFFFFF"/>
              </w:rPr>
            </w:pPr>
          </w:p>
          <w:p w14:paraId="05B19DBF" w14:textId="77777777" w:rsidR="00527200" w:rsidRPr="00527200" w:rsidRDefault="00527200" w:rsidP="00527200">
            <w:pPr>
              <w:shd w:val="clear" w:color="auto" w:fill="FFFFFF"/>
              <w:jc w:val="both"/>
              <w:rPr>
                <w:rFonts w:ascii="Times New Roman" w:hAnsi="Times New Roman" w:cs="Times New Roman"/>
                <w:shd w:val="clear" w:color="auto" w:fill="FFFFFF"/>
              </w:rPr>
            </w:pPr>
            <w:r w:rsidRPr="00527200">
              <w:rPr>
                <w:rFonts w:ascii="Times New Roman" w:hAnsi="Times New Roman" w:cs="Times New Roman"/>
                <w:shd w:val="clear" w:color="auto" w:fill="FFFFFF"/>
              </w:rPr>
              <w:t xml:space="preserve">Šie skaičiai pabrėžia ilgalaikę regiono problemą, kai per didelis elektros energijos vartojimas yra plačiai siejamas su nereguliuojamu </w:t>
            </w:r>
            <w:proofErr w:type="spellStart"/>
            <w:r w:rsidRPr="00527200">
              <w:rPr>
                <w:rFonts w:ascii="Times New Roman" w:hAnsi="Times New Roman" w:cs="Times New Roman"/>
                <w:b/>
                <w:bCs/>
                <w:shd w:val="clear" w:color="auto" w:fill="FFFFFF"/>
              </w:rPr>
              <w:t>kriptovaliutų</w:t>
            </w:r>
            <w:proofErr w:type="spellEnd"/>
            <w:r w:rsidRPr="00527200">
              <w:rPr>
                <w:rFonts w:ascii="Times New Roman" w:hAnsi="Times New Roman" w:cs="Times New Roman"/>
                <w:shd w:val="clear" w:color="auto" w:fill="FFFFFF"/>
              </w:rPr>
              <w:t xml:space="preserve"> kasimu.</w:t>
            </w:r>
          </w:p>
          <w:p w14:paraId="5442E62A" w14:textId="7BF0C318" w:rsidR="00E644CA" w:rsidRPr="00C47F06" w:rsidRDefault="00E644CA" w:rsidP="00E644CA">
            <w:pPr>
              <w:shd w:val="clear" w:color="auto" w:fill="FFFFFF"/>
              <w:jc w:val="both"/>
              <w:rPr>
                <w:rFonts w:ascii="Times New Roman" w:hAnsi="Times New Roman" w:cs="Times New Roman"/>
                <w:shd w:val="clear" w:color="auto" w:fill="FFFFFF"/>
              </w:rPr>
            </w:pPr>
          </w:p>
        </w:tc>
        <w:tc>
          <w:tcPr>
            <w:tcW w:w="2441" w:type="dxa"/>
          </w:tcPr>
          <w:p w14:paraId="335A5DBB" w14:textId="3C66BED0" w:rsidR="00527200" w:rsidRPr="00527200" w:rsidRDefault="00527200" w:rsidP="00527200">
            <w:pPr>
              <w:jc w:val="both"/>
              <w:rPr>
                <w:rFonts w:ascii="Times New Roman" w:eastAsia="Calibri" w:hAnsi="Times New Roman" w:cs="Times New Roman"/>
                <w:b/>
                <w:bCs/>
                <w:lang w:val="en-US"/>
              </w:rPr>
            </w:pPr>
            <w:hyperlink r:id="rId9" w:history="1">
              <w:proofErr w:type="spellStart"/>
              <w:r w:rsidRPr="00527200">
                <w:rPr>
                  <w:rStyle w:val="Hyperlink"/>
                  <w:rFonts w:ascii="Times New Roman" w:eastAsia="Calibri" w:hAnsi="Times New Roman" w:cs="Times New Roman"/>
                  <w:b/>
                  <w:bCs/>
                  <w:lang w:val="en-US"/>
                </w:rPr>
                <w:t>Mestia’s</w:t>
              </w:r>
              <w:proofErr w:type="spellEnd"/>
              <w:r w:rsidRPr="00527200">
                <w:rPr>
                  <w:rStyle w:val="Hyperlink"/>
                  <w:rFonts w:ascii="Times New Roman" w:eastAsia="Calibri" w:hAnsi="Times New Roman" w:cs="Times New Roman"/>
                  <w:b/>
                  <w:bCs/>
                  <w:lang w:val="en-US"/>
                </w:rPr>
                <w:t xml:space="preserve"> Electricity Consumption Up By 45% Over Five Years Amid Crypto Mining Concerns</w:t>
              </w:r>
            </w:hyperlink>
          </w:p>
          <w:p w14:paraId="2584C335" w14:textId="67A5A6E4" w:rsidR="00E644CA" w:rsidRPr="00527200" w:rsidRDefault="00E644CA" w:rsidP="00E644CA">
            <w:pPr>
              <w:jc w:val="both"/>
              <w:rPr>
                <w:rFonts w:ascii="Times New Roman" w:eastAsia="Calibri" w:hAnsi="Times New Roman" w:cs="Times New Roman"/>
                <w:b/>
                <w:bCs/>
                <w:lang w:val="en-US"/>
              </w:rPr>
            </w:pPr>
          </w:p>
        </w:tc>
        <w:tc>
          <w:tcPr>
            <w:tcW w:w="1620" w:type="dxa"/>
          </w:tcPr>
          <w:p w14:paraId="71419BF2" w14:textId="77777777" w:rsidR="00E644CA" w:rsidRPr="00C47F06" w:rsidRDefault="00E644CA" w:rsidP="00E644CA">
            <w:pPr>
              <w:jc w:val="both"/>
              <w:rPr>
                <w:rFonts w:ascii="Times New Roman" w:hAnsi="Times New Roman" w:cs="Times New Roman"/>
              </w:rPr>
            </w:pPr>
          </w:p>
        </w:tc>
      </w:tr>
      <w:tr w:rsidR="00E644CA" w:rsidRPr="00C47F06" w14:paraId="0027C750" w14:textId="77777777" w:rsidTr="002851FC">
        <w:trPr>
          <w:trHeight w:val="259"/>
        </w:trPr>
        <w:tc>
          <w:tcPr>
            <w:tcW w:w="1275" w:type="dxa"/>
          </w:tcPr>
          <w:p w14:paraId="75F19A4D" w14:textId="78A1A980" w:rsidR="00E644CA" w:rsidRDefault="00277714" w:rsidP="00E644CA">
            <w:pPr>
              <w:jc w:val="both"/>
              <w:rPr>
                <w:rFonts w:ascii="Times New Roman" w:hAnsi="Times New Roman" w:cs="Times New Roman"/>
              </w:rPr>
            </w:pPr>
            <w:r>
              <w:rPr>
                <w:rFonts w:ascii="Times New Roman" w:hAnsi="Times New Roman" w:cs="Times New Roman"/>
              </w:rPr>
              <w:t>2026-06-</w:t>
            </w:r>
            <w:r w:rsidR="00C32A06">
              <w:rPr>
                <w:rFonts w:ascii="Times New Roman" w:hAnsi="Times New Roman" w:cs="Times New Roman"/>
              </w:rPr>
              <w:t>01</w:t>
            </w:r>
          </w:p>
        </w:tc>
        <w:tc>
          <w:tcPr>
            <w:tcW w:w="5099" w:type="dxa"/>
          </w:tcPr>
          <w:p w14:paraId="1049DA14" w14:textId="788B3407" w:rsidR="00527200" w:rsidRPr="00527200" w:rsidRDefault="00527200" w:rsidP="00527200">
            <w:pPr>
              <w:shd w:val="clear" w:color="auto" w:fill="FFFFFF"/>
              <w:jc w:val="both"/>
              <w:rPr>
                <w:rFonts w:ascii="Times New Roman" w:hAnsi="Times New Roman" w:cs="Times New Roman"/>
                <w:shd w:val="clear" w:color="auto" w:fill="FFFFFF"/>
              </w:rPr>
            </w:pPr>
            <w:r w:rsidRPr="00527200">
              <w:rPr>
                <w:rFonts w:ascii="Times New Roman" w:hAnsi="Times New Roman" w:cs="Times New Roman"/>
                <w:shd w:val="clear" w:color="auto" w:fill="FFFFFF"/>
              </w:rPr>
              <w:t xml:space="preserve">Birželio 1 d. </w:t>
            </w:r>
            <w:proofErr w:type="spellStart"/>
            <w:r>
              <w:rPr>
                <w:rFonts w:ascii="Times New Roman" w:hAnsi="Times New Roman" w:cs="Times New Roman"/>
                <w:shd w:val="clear" w:color="auto" w:fill="FFFFFF"/>
              </w:rPr>
              <w:t>Sakartvelo</w:t>
            </w:r>
            <w:proofErr w:type="spellEnd"/>
            <w:r w:rsidRPr="00527200">
              <w:rPr>
                <w:rFonts w:ascii="Times New Roman" w:hAnsi="Times New Roman" w:cs="Times New Roman"/>
                <w:shd w:val="clear" w:color="auto" w:fill="FFFFFF"/>
              </w:rPr>
              <w:t xml:space="preserve"> vyriausybė </w:t>
            </w:r>
            <w:proofErr w:type="spellStart"/>
            <w:r w:rsidRPr="00527200">
              <w:rPr>
                <w:rFonts w:ascii="Times New Roman" w:hAnsi="Times New Roman" w:cs="Times New Roman"/>
                <w:shd w:val="clear" w:color="auto" w:fill="FFFFFF"/>
              </w:rPr>
              <w:t>Mestijos</w:t>
            </w:r>
            <w:proofErr w:type="spellEnd"/>
            <w:r w:rsidRPr="00527200">
              <w:rPr>
                <w:rFonts w:ascii="Times New Roman" w:hAnsi="Times New Roman" w:cs="Times New Roman"/>
                <w:shd w:val="clear" w:color="auto" w:fill="FFFFFF"/>
              </w:rPr>
              <w:t xml:space="preserve"> savivaldybėje pradės didelio masto elektros energijos apskaitos programą, siekdama spręsti augančią </w:t>
            </w:r>
            <w:proofErr w:type="spellStart"/>
            <w:r w:rsidRPr="00527200">
              <w:rPr>
                <w:rFonts w:ascii="Times New Roman" w:hAnsi="Times New Roman" w:cs="Times New Roman"/>
                <w:shd w:val="clear" w:color="auto" w:fill="FFFFFF"/>
              </w:rPr>
              <w:t>kriptovaliutų</w:t>
            </w:r>
            <w:proofErr w:type="spellEnd"/>
            <w:r w:rsidRPr="00527200">
              <w:rPr>
                <w:rFonts w:ascii="Times New Roman" w:hAnsi="Times New Roman" w:cs="Times New Roman"/>
                <w:shd w:val="clear" w:color="auto" w:fill="FFFFFF"/>
              </w:rPr>
              <w:t xml:space="preserve"> kasimo ir per didelio elektros energijos suvartojimo problemą.</w:t>
            </w:r>
          </w:p>
          <w:p w14:paraId="7C3FFC91" w14:textId="3AA715D2" w:rsidR="00527200" w:rsidRPr="00527200" w:rsidRDefault="00527200" w:rsidP="00527200">
            <w:pPr>
              <w:shd w:val="clear" w:color="auto" w:fill="FFFFFF"/>
              <w:jc w:val="both"/>
              <w:rPr>
                <w:rFonts w:ascii="Times New Roman" w:hAnsi="Times New Roman" w:cs="Times New Roman"/>
                <w:shd w:val="clear" w:color="auto" w:fill="FFFFFF"/>
              </w:rPr>
            </w:pPr>
            <w:r>
              <w:rPr>
                <w:rFonts w:ascii="Times New Roman" w:hAnsi="Times New Roman" w:cs="Times New Roman"/>
                <w:shd w:val="clear" w:color="auto" w:fill="FFFFFF"/>
              </w:rPr>
              <w:t>R</w:t>
            </w:r>
            <w:r w:rsidRPr="00527200">
              <w:rPr>
                <w:rFonts w:ascii="Times New Roman" w:hAnsi="Times New Roman" w:cs="Times New Roman"/>
                <w:shd w:val="clear" w:color="auto" w:fill="FFFFFF"/>
              </w:rPr>
              <w:t xml:space="preserve">egiono elektros tinklas yra labai perkrautas, todėl prastėja paslaugų kokybė, dažnai nutrūksta tiekimas ir daromas neigiamas poveikis tiek vietos gyventojams, tiek turizmo sektoriui. 2025 m. elektros energijos suvartojimas </w:t>
            </w:r>
            <w:proofErr w:type="spellStart"/>
            <w:r w:rsidRPr="00527200">
              <w:rPr>
                <w:rFonts w:ascii="Times New Roman" w:hAnsi="Times New Roman" w:cs="Times New Roman"/>
                <w:shd w:val="clear" w:color="auto" w:fill="FFFFFF"/>
              </w:rPr>
              <w:t>Mestijoje</w:t>
            </w:r>
            <w:proofErr w:type="spellEnd"/>
            <w:r w:rsidRPr="00527200">
              <w:rPr>
                <w:rFonts w:ascii="Times New Roman" w:hAnsi="Times New Roman" w:cs="Times New Roman"/>
                <w:shd w:val="clear" w:color="auto" w:fill="FFFFFF"/>
              </w:rPr>
              <w:t xml:space="preserve"> pasiekė 133 mln. kilovatvalandžių, palyginti su maždaug 10 mln. kilovatvalandžių panašaus dydžio savivaldybėse.</w:t>
            </w:r>
          </w:p>
          <w:p w14:paraId="50B97522" w14:textId="77777777" w:rsidR="00E644CA" w:rsidRPr="00F840E5" w:rsidRDefault="00E644CA" w:rsidP="00E644CA">
            <w:pPr>
              <w:shd w:val="clear" w:color="auto" w:fill="FFFFFF"/>
              <w:jc w:val="both"/>
              <w:rPr>
                <w:rFonts w:ascii="Times New Roman" w:hAnsi="Times New Roman" w:cs="Times New Roman"/>
                <w:shd w:val="clear" w:color="auto" w:fill="FFFFFF"/>
              </w:rPr>
            </w:pPr>
          </w:p>
        </w:tc>
        <w:tc>
          <w:tcPr>
            <w:tcW w:w="2441" w:type="dxa"/>
          </w:tcPr>
          <w:p w14:paraId="03BF0DD9" w14:textId="4338A620" w:rsidR="00527200" w:rsidRPr="00527200" w:rsidRDefault="00527200" w:rsidP="00527200">
            <w:pPr>
              <w:jc w:val="both"/>
              <w:rPr>
                <w:rFonts w:ascii="Times New Roman" w:eastAsia="Calibri" w:hAnsi="Times New Roman" w:cs="Times New Roman"/>
                <w:b/>
                <w:bCs/>
                <w:lang w:val="en-US"/>
              </w:rPr>
            </w:pPr>
            <w:hyperlink r:id="rId10" w:history="1">
              <w:r w:rsidRPr="00527200">
                <w:rPr>
                  <w:rStyle w:val="Hyperlink"/>
                  <w:rFonts w:ascii="Times New Roman" w:eastAsia="Calibri" w:hAnsi="Times New Roman" w:cs="Times New Roman"/>
                  <w:b/>
                  <w:bCs/>
                  <w:lang w:val="en-US"/>
                </w:rPr>
                <w:t xml:space="preserve">Installation of Meters to Begin in </w:t>
              </w:r>
              <w:proofErr w:type="spellStart"/>
              <w:r w:rsidRPr="00527200">
                <w:rPr>
                  <w:rStyle w:val="Hyperlink"/>
                  <w:rFonts w:ascii="Times New Roman" w:eastAsia="Calibri" w:hAnsi="Times New Roman" w:cs="Times New Roman"/>
                  <w:b/>
                  <w:bCs/>
                  <w:lang w:val="en-US"/>
                </w:rPr>
                <w:t>Mestia</w:t>
              </w:r>
              <w:proofErr w:type="spellEnd"/>
              <w:r w:rsidRPr="00527200">
                <w:rPr>
                  <w:rStyle w:val="Hyperlink"/>
                  <w:rFonts w:ascii="Times New Roman" w:eastAsia="Calibri" w:hAnsi="Times New Roman" w:cs="Times New Roman"/>
                  <w:b/>
                  <w:bCs/>
                  <w:lang w:val="en-US"/>
                </w:rPr>
                <w:t xml:space="preserve"> as Gov't Targets Illegal Crypto Mining</w:t>
              </w:r>
            </w:hyperlink>
          </w:p>
          <w:p w14:paraId="75CF6840" w14:textId="5A3006EF" w:rsidR="00E644CA" w:rsidRPr="00527200" w:rsidRDefault="00E644CA" w:rsidP="00E644CA">
            <w:pPr>
              <w:jc w:val="both"/>
              <w:rPr>
                <w:rFonts w:ascii="Times New Roman" w:eastAsia="Calibri" w:hAnsi="Times New Roman" w:cs="Times New Roman"/>
                <w:lang w:val="en-US"/>
              </w:rPr>
            </w:pPr>
          </w:p>
        </w:tc>
        <w:tc>
          <w:tcPr>
            <w:tcW w:w="1620" w:type="dxa"/>
          </w:tcPr>
          <w:p w14:paraId="30DF435B" w14:textId="77777777" w:rsidR="00E644CA" w:rsidRPr="00C47F06" w:rsidRDefault="00E644CA" w:rsidP="00E644CA">
            <w:pPr>
              <w:jc w:val="both"/>
              <w:rPr>
                <w:rFonts w:ascii="Times New Roman" w:hAnsi="Times New Roman" w:cs="Times New Roman"/>
              </w:rPr>
            </w:pPr>
          </w:p>
        </w:tc>
      </w:tr>
      <w:tr w:rsidR="00E644CA" w:rsidRPr="00C47F06" w14:paraId="02733E87" w14:textId="77777777" w:rsidTr="002851FC">
        <w:trPr>
          <w:trHeight w:val="259"/>
        </w:trPr>
        <w:tc>
          <w:tcPr>
            <w:tcW w:w="1275" w:type="dxa"/>
          </w:tcPr>
          <w:p w14:paraId="79C62D8B" w14:textId="6148B5A0" w:rsidR="00E644CA" w:rsidRDefault="00277714" w:rsidP="00E644CA">
            <w:pPr>
              <w:jc w:val="both"/>
              <w:rPr>
                <w:rFonts w:ascii="Times New Roman" w:hAnsi="Times New Roman" w:cs="Times New Roman"/>
              </w:rPr>
            </w:pPr>
            <w:r>
              <w:rPr>
                <w:rFonts w:ascii="Times New Roman" w:hAnsi="Times New Roman" w:cs="Times New Roman"/>
              </w:rPr>
              <w:t>2026-06-</w:t>
            </w:r>
            <w:r w:rsidR="00C32A06">
              <w:rPr>
                <w:rFonts w:ascii="Times New Roman" w:hAnsi="Times New Roman" w:cs="Times New Roman"/>
              </w:rPr>
              <w:t>01</w:t>
            </w:r>
          </w:p>
        </w:tc>
        <w:tc>
          <w:tcPr>
            <w:tcW w:w="5099" w:type="dxa"/>
          </w:tcPr>
          <w:p w14:paraId="43699F79" w14:textId="6699AC10" w:rsidR="00C32A06" w:rsidRPr="00C32A06" w:rsidRDefault="00C32A06" w:rsidP="00C32A06">
            <w:pPr>
              <w:shd w:val="clear" w:color="auto" w:fill="FFFFFF"/>
              <w:jc w:val="both"/>
              <w:rPr>
                <w:rFonts w:ascii="Times New Roman" w:hAnsi="Times New Roman" w:cs="Times New Roman"/>
                <w:shd w:val="clear" w:color="auto" w:fill="FFFFFF"/>
              </w:rPr>
            </w:pPr>
            <w:r w:rsidRPr="00C32A06">
              <w:rPr>
                <w:rFonts w:ascii="Times New Roman" w:hAnsi="Times New Roman" w:cs="Times New Roman"/>
                <w:b/>
                <w:bCs/>
                <w:shd w:val="clear" w:color="auto" w:fill="FFFFFF"/>
              </w:rPr>
              <w:t xml:space="preserve">Mažieji </w:t>
            </w:r>
            <w:proofErr w:type="spellStart"/>
            <w:r w:rsidRPr="00C32A06">
              <w:rPr>
                <w:rFonts w:ascii="Times New Roman" w:hAnsi="Times New Roman" w:cs="Times New Roman"/>
                <w:b/>
                <w:bCs/>
                <w:shd w:val="clear" w:color="auto" w:fill="FFFFFF"/>
              </w:rPr>
              <w:t>Sakartvelo</w:t>
            </w:r>
            <w:proofErr w:type="spellEnd"/>
            <w:r w:rsidRPr="00C32A06">
              <w:rPr>
                <w:rFonts w:ascii="Times New Roman" w:hAnsi="Times New Roman" w:cs="Times New Roman"/>
                <w:b/>
                <w:bCs/>
                <w:shd w:val="clear" w:color="auto" w:fill="FFFFFF"/>
              </w:rPr>
              <w:t xml:space="preserve"> vyndariai</w:t>
            </w:r>
            <w:r w:rsidRPr="00C32A06">
              <w:rPr>
                <w:rFonts w:ascii="Times New Roman" w:hAnsi="Times New Roman" w:cs="Times New Roman"/>
                <w:shd w:val="clear" w:color="auto" w:fill="FFFFFF"/>
              </w:rPr>
              <w:t xml:space="preserve"> teigia, kad vienas didžiausių pramonės iššūkių yra santykinai maža </w:t>
            </w:r>
            <w:proofErr w:type="spellStart"/>
            <w:r>
              <w:rPr>
                <w:rFonts w:ascii="Times New Roman" w:hAnsi="Times New Roman" w:cs="Times New Roman"/>
                <w:shd w:val="clear" w:color="auto" w:fill="FFFFFF"/>
              </w:rPr>
              <w:t>kartveliško</w:t>
            </w:r>
            <w:proofErr w:type="spellEnd"/>
            <w:r w:rsidRPr="00C32A06">
              <w:rPr>
                <w:rFonts w:ascii="Times New Roman" w:hAnsi="Times New Roman" w:cs="Times New Roman"/>
                <w:shd w:val="clear" w:color="auto" w:fill="FFFFFF"/>
              </w:rPr>
              <w:t xml:space="preserve"> vyno eksporto kaina. Šeimos vyno daryklos „</w:t>
            </w:r>
            <w:proofErr w:type="spellStart"/>
            <w:r w:rsidRPr="00C32A06">
              <w:rPr>
                <w:rFonts w:ascii="Times New Roman" w:hAnsi="Times New Roman" w:cs="Times New Roman"/>
                <w:shd w:val="clear" w:color="auto" w:fill="FFFFFF"/>
              </w:rPr>
              <w:t>Sisters</w:t>
            </w:r>
            <w:proofErr w:type="spellEnd"/>
            <w:r w:rsidRPr="00C32A06">
              <w:rPr>
                <w:rFonts w:ascii="Times New Roman" w:hAnsi="Times New Roman" w:cs="Times New Roman"/>
                <w:shd w:val="clear" w:color="auto" w:fill="FFFFFF"/>
              </w:rPr>
              <w:t xml:space="preserve">' </w:t>
            </w:r>
            <w:proofErr w:type="spellStart"/>
            <w:r w:rsidRPr="00C32A06">
              <w:rPr>
                <w:rFonts w:ascii="Times New Roman" w:hAnsi="Times New Roman" w:cs="Times New Roman"/>
                <w:shd w:val="clear" w:color="auto" w:fill="FFFFFF"/>
              </w:rPr>
              <w:t>Wine</w:t>
            </w:r>
            <w:proofErr w:type="spellEnd"/>
            <w:r w:rsidRPr="00C32A06">
              <w:rPr>
                <w:rFonts w:ascii="Times New Roman" w:hAnsi="Times New Roman" w:cs="Times New Roman"/>
                <w:shd w:val="clear" w:color="auto" w:fill="FFFFFF"/>
              </w:rPr>
              <w:t xml:space="preserve">“ įkūrėja Tamta </w:t>
            </w:r>
            <w:proofErr w:type="spellStart"/>
            <w:r w:rsidRPr="00C32A06">
              <w:rPr>
                <w:rFonts w:ascii="Times New Roman" w:hAnsi="Times New Roman" w:cs="Times New Roman"/>
                <w:shd w:val="clear" w:color="auto" w:fill="FFFFFF"/>
              </w:rPr>
              <w:t>Aivazišvili</w:t>
            </w:r>
            <w:proofErr w:type="spellEnd"/>
            <w:r w:rsidRPr="00C32A06">
              <w:rPr>
                <w:rFonts w:ascii="Times New Roman" w:hAnsi="Times New Roman" w:cs="Times New Roman"/>
                <w:shd w:val="clear" w:color="auto" w:fill="FFFFFF"/>
              </w:rPr>
              <w:t xml:space="preserve"> BMG sakė, kad nors užsienyje </w:t>
            </w:r>
            <w:proofErr w:type="spellStart"/>
            <w:r>
              <w:rPr>
                <w:rFonts w:ascii="Times New Roman" w:hAnsi="Times New Roman" w:cs="Times New Roman"/>
                <w:shd w:val="clear" w:color="auto" w:fill="FFFFFF"/>
              </w:rPr>
              <w:t>kartveliško</w:t>
            </w:r>
            <w:proofErr w:type="spellEnd"/>
            <w:r w:rsidRPr="00C32A06">
              <w:rPr>
                <w:rFonts w:ascii="Times New Roman" w:hAnsi="Times New Roman" w:cs="Times New Roman"/>
                <w:shd w:val="clear" w:color="auto" w:fill="FFFFFF"/>
              </w:rPr>
              <w:t xml:space="preserve"> vyno paklausa yra, mažiems gamintojams, orientuotiems į aukščiausios kokybės produktus, konkuruoti tarptautinėse rinkose vis dar sunku.</w:t>
            </w:r>
          </w:p>
          <w:p w14:paraId="42CE3830" w14:textId="49BDD9BC" w:rsidR="00E644CA" w:rsidRPr="00C32A06" w:rsidRDefault="00E644CA" w:rsidP="00E644CA">
            <w:pPr>
              <w:shd w:val="clear" w:color="auto" w:fill="FFFFFF"/>
              <w:jc w:val="both"/>
              <w:rPr>
                <w:rFonts w:ascii="Times New Roman" w:hAnsi="Times New Roman" w:cs="Times New Roman"/>
                <w:shd w:val="clear" w:color="auto" w:fill="FFFFFF"/>
              </w:rPr>
            </w:pPr>
          </w:p>
        </w:tc>
        <w:tc>
          <w:tcPr>
            <w:tcW w:w="2441" w:type="dxa"/>
          </w:tcPr>
          <w:p w14:paraId="1594A873" w14:textId="664B446B" w:rsidR="00C32A06" w:rsidRPr="00C32A06" w:rsidRDefault="00C32A06" w:rsidP="00C32A06">
            <w:pPr>
              <w:jc w:val="both"/>
              <w:rPr>
                <w:rFonts w:ascii="Times New Roman" w:eastAsia="Calibri" w:hAnsi="Times New Roman" w:cs="Times New Roman"/>
                <w:b/>
                <w:bCs/>
                <w:lang w:val="en-US"/>
              </w:rPr>
            </w:pPr>
            <w:hyperlink r:id="rId11" w:history="1">
              <w:r w:rsidRPr="00C32A06">
                <w:rPr>
                  <w:rStyle w:val="Hyperlink"/>
                  <w:rFonts w:ascii="Times New Roman" w:eastAsia="Calibri" w:hAnsi="Times New Roman" w:cs="Times New Roman"/>
                  <w:b/>
                  <w:bCs/>
                  <w:lang w:val="en-US"/>
                </w:rPr>
                <w:t>Low Export Prices Remain a Key Challenge for Georgia’s Small Wineries</w:t>
              </w:r>
            </w:hyperlink>
          </w:p>
          <w:p w14:paraId="7C4E6BAA" w14:textId="030F01E6" w:rsidR="00E644CA" w:rsidRPr="0061762F" w:rsidRDefault="00E644CA" w:rsidP="00E644CA">
            <w:pPr>
              <w:jc w:val="both"/>
              <w:rPr>
                <w:rFonts w:ascii="Times New Roman" w:eastAsia="Calibri" w:hAnsi="Times New Roman" w:cs="Times New Roman"/>
                <w:b/>
                <w:bCs/>
              </w:rPr>
            </w:pPr>
          </w:p>
        </w:tc>
        <w:tc>
          <w:tcPr>
            <w:tcW w:w="1620" w:type="dxa"/>
          </w:tcPr>
          <w:p w14:paraId="67855DFA" w14:textId="77777777" w:rsidR="00E644CA" w:rsidRPr="00C47F06" w:rsidRDefault="00E644CA" w:rsidP="00E644CA">
            <w:pPr>
              <w:jc w:val="both"/>
              <w:rPr>
                <w:rFonts w:ascii="Times New Roman" w:hAnsi="Times New Roman" w:cs="Times New Roman"/>
              </w:rPr>
            </w:pPr>
          </w:p>
        </w:tc>
      </w:tr>
      <w:tr w:rsidR="00E644CA" w:rsidRPr="00C47F06" w14:paraId="33CAE8CD" w14:textId="77777777" w:rsidTr="002851FC">
        <w:trPr>
          <w:trHeight w:val="259"/>
        </w:trPr>
        <w:tc>
          <w:tcPr>
            <w:tcW w:w="1275" w:type="dxa"/>
          </w:tcPr>
          <w:p w14:paraId="79FD760D" w14:textId="053FDF05" w:rsidR="00E644CA" w:rsidRDefault="00277714" w:rsidP="00E644CA">
            <w:pPr>
              <w:jc w:val="both"/>
              <w:rPr>
                <w:rFonts w:ascii="Times New Roman" w:hAnsi="Times New Roman" w:cs="Times New Roman"/>
              </w:rPr>
            </w:pPr>
            <w:r>
              <w:rPr>
                <w:rFonts w:ascii="Times New Roman" w:hAnsi="Times New Roman" w:cs="Times New Roman"/>
              </w:rPr>
              <w:t>2026-06-</w:t>
            </w:r>
            <w:r w:rsidR="0061762F">
              <w:rPr>
                <w:rFonts w:ascii="Times New Roman" w:hAnsi="Times New Roman" w:cs="Times New Roman"/>
              </w:rPr>
              <w:t>02</w:t>
            </w:r>
          </w:p>
        </w:tc>
        <w:tc>
          <w:tcPr>
            <w:tcW w:w="5099" w:type="dxa"/>
          </w:tcPr>
          <w:p w14:paraId="49B3AF65" w14:textId="468E0A78" w:rsidR="0061762F" w:rsidRPr="0061762F" w:rsidRDefault="0061762F" w:rsidP="0061762F">
            <w:pPr>
              <w:shd w:val="clear" w:color="auto" w:fill="FFFFFF"/>
              <w:tabs>
                <w:tab w:val="left" w:pos="1797"/>
              </w:tabs>
              <w:jc w:val="both"/>
              <w:rPr>
                <w:rFonts w:ascii="Times New Roman" w:hAnsi="Times New Roman" w:cs="Times New Roman"/>
                <w:b/>
                <w:bCs/>
                <w:shd w:val="clear" w:color="auto" w:fill="FFFFFF"/>
              </w:rPr>
            </w:pPr>
            <w:r w:rsidRPr="0061762F">
              <w:rPr>
                <w:rFonts w:ascii="Times New Roman" w:hAnsi="Times New Roman" w:cs="Times New Roman"/>
                <w:b/>
                <w:bCs/>
                <w:shd w:val="clear" w:color="auto" w:fill="FFFFFF"/>
              </w:rPr>
              <w:t>Europos rekonstrukcijos ir plėtros bankas (</w:t>
            </w:r>
            <w:r w:rsidR="0094145D">
              <w:rPr>
                <w:rFonts w:ascii="Times New Roman" w:hAnsi="Times New Roman" w:cs="Times New Roman"/>
                <w:b/>
                <w:bCs/>
                <w:shd w:val="clear" w:color="auto" w:fill="FFFFFF"/>
              </w:rPr>
              <w:t>EBRD</w:t>
            </w:r>
            <w:r w:rsidRPr="0061762F">
              <w:rPr>
                <w:rFonts w:ascii="Times New Roman" w:hAnsi="Times New Roman" w:cs="Times New Roman"/>
                <w:b/>
                <w:bCs/>
                <w:shd w:val="clear" w:color="auto" w:fill="FFFFFF"/>
              </w:rPr>
              <w:t>) nuo 2026 m. rugsėjo 1 d. paskyrė Tomą Kairį Kaukazo padalinio vadovu.</w:t>
            </w:r>
          </w:p>
          <w:p w14:paraId="333D431B" w14:textId="48DF2962" w:rsidR="0061762F" w:rsidRPr="0061762F" w:rsidRDefault="0061762F" w:rsidP="0061762F">
            <w:pPr>
              <w:shd w:val="clear" w:color="auto" w:fill="FFFFFF"/>
              <w:tabs>
                <w:tab w:val="left" w:pos="1797"/>
              </w:tabs>
              <w:jc w:val="both"/>
              <w:rPr>
                <w:rFonts w:ascii="Times New Roman" w:hAnsi="Times New Roman" w:cs="Times New Roman"/>
                <w:shd w:val="clear" w:color="auto" w:fill="FFFFFF"/>
              </w:rPr>
            </w:pPr>
            <w:r w:rsidRPr="0061762F">
              <w:rPr>
                <w:rFonts w:ascii="Times New Roman" w:hAnsi="Times New Roman" w:cs="Times New Roman"/>
                <w:shd w:val="clear" w:color="auto" w:fill="FFFFFF"/>
              </w:rPr>
              <w:t>Tbilisyje Kairys bus atsakingas už banko veiklą visame Kaukazo regione.</w:t>
            </w:r>
          </w:p>
          <w:p w14:paraId="50442A24" w14:textId="62E83CBE" w:rsidR="0061762F" w:rsidRPr="0061762F" w:rsidRDefault="0061762F" w:rsidP="0061762F">
            <w:pPr>
              <w:shd w:val="clear" w:color="auto" w:fill="FFFFFF"/>
              <w:tabs>
                <w:tab w:val="left" w:pos="1797"/>
              </w:tabs>
              <w:jc w:val="both"/>
              <w:rPr>
                <w:rFonts w:ascii="Times New Roman" w:hAnsi="Times New Roman" w:cs="Times New Roman"/>
                <w:shd w:val="clear" w:color="auto" w:fill="FFFFFF"/>
              </w:rPr>
            </w:pPr>
            <w:r>
              <w:rPr>
                <w:rFonts w:ascii="Times New Roman" w:hAnsi="Times New Roman" w:cs="Times New Roman"/>
                <w:shd w:val="clear" w:color="auto" w:fill="FFFFFF"/>
              </w:rPr>
              <w:t xml:space="preserve">T. </w:t>
            </w:r>
            <w:r w:rsidRPr="0061762F">
              <w:rPr>
                <w:rFonts w:ascii="Times New Roman" w:hAnsi="Times New Roman" w:cs="Times New Roman"/>
                <w:shd w:val="clear" w:color="auto" w:fill="FFFFFF"/>
              </w:rPr>
              <w:t xml:space="preserve">Kairys prie </w:t>
            </w:r>
            <w:r w:rsidR="0094145D">
              <w:rPr>
                <w:rFonts w:ascii="Times New Roman" w:hAnsi="Times New Roman" w:cs="Times New Roman"/>
                <w:shd w:val="clear" w:color="auto" w:fill="FFFFFF"/>
              </w:rPr>
              <w:t>EBRD</w:t>
            </w:r>
            <w:r w:rsidRPr="0061762F">
              <w:rPr>
                <w:rFonts w:ascii="Times New Roman" w:hAnsi="Times New Roman" w:cs="Times New Roman"/>
                <w:shd w:val="clear" w:color="auto" w:fill="FFFFFF"/>
              </w:rPr>
              <w:t xml:space="preserve"> prisijungė 2006 m., iš privačiojo sektoriaus dirbdamas patarėju generalinio patarėjo biure Londone. Nuo 2011 iki 2015 m. jis dirbo Stambule, kur įsteigė pirmąją banko teisinę atstovybę Turkijoje ir įgijo didelę regioninę patirtį.</w:t>
            </w:r>
          </w:p>
          <w:p w14:paraId="0BA6C551" w14:textId="5DDC088A" w:rsidR="00E644CA" w:rsidRPr="00F60474" w:rsidRDefault="00E644CA" w:rsidP="00E644CA">
            <w:pPr>
              <w:shd w:val="clear" w:color="auto" w:fill="FFFFFF"/>
              <w:tabs>
                <w:tab w:val="left" w:pos="1797"/>
              </w:tabs>
              <w:jc w:val="both"/>
              <w:rPr>
                <w:rFonts w:ascii="Times New Roman" w:hAnsi="Times New Roman" w:cs="Times New Roman"/>
                <w:shd w:val="clear" w:color="auto" w:fill="FFFFFF"/>
              </w:rPr>
            </w:pPr>
          </w:p>
        </w:tc>
        <w:tc>
          <w:tcPr>
            <w:tcW w:w="2441" w:type="dxa"/>
          </w:tcPr>
          <w:p w14:paraId="42B53946" w14:textId="1FC909AD" w:rsidR="0061762F" w:rsidRPr="0061762F" w:rsidRDefault="0061762F" w:rsidP="0061762F">
            <w:pPr>
              <w:jc w:val="both"/>
              <w:rPr>
                <w:rFonts w:ascii="Times New Roman" w:eastAsia="Calibri" w:hAnsi="Times New Roman" w:cs="Times New Roman"/>
                <w:b/>
                <w:bCs/>
                <w:lang w:val="en-US"/>
              </w:rPr>
            </w:pPr>
            <w:hyperlink r:id="rId12" w:history="1">
              <w:r w:rsidRPr="0061762F">
                <w:rPr>
                  <w:rStyle w:val="Hyperlink"/>
                  <w:rFonts w:ascii="Times New Roman" w:eastAsia="Calibri" w:hAnsi="Times New Roman" w:cs="Times New Roman"/>
                  <w:b/>
                  <w:bCs/>
                  <w:lang w:val="en-US"/>
                </w:rPr>
                <w:t>EBRD appoints Tomas Kairys as Head of Caucasus</w:t>
              </w:r>
            </w:hyperlink>
          </w:p>
          <w:p w14:paraId="17EC59D1" w14:textId="04FC6C95" w:rsidR="00E644CA" w:rsidRPr="0061762F" w:rsidRDefault="00E644CA" w:rsidP="00E644CA">
            <w:pPr>
              <w:jc w:val="both"/>
              <w:rPr>
                <w:rFonts w:ascii="Times New Roman" w:eastAsia="Calibri" w:hAnsi="Times New Roman" w:cs="Times New Roman"/>
                <w:b/>
                <w:bCs/>
                <w:lang w:val="en-US"/>
              </w:rPr>
            </w:pPr>
          </w:p>
        </w:tc>
        <w:tc>
          <w:tcPr>
            <w:tcW w:w="1620" w:type="dxa"/>
          </w:tcPr>
          <w:p w14:paraId="613E72E7" w14:textId="77777777" w:rsidR="00E644CA" w:rsidRPr="00C47F06" w:rsidRDefault="00E644CA" w:rsidP="00E644CA">
            <w:pPr>
              <w:jc w:val="both"/>
              <w:rPr>
                <w:rFonts w:ascii="Times New Roman" w:hAnsi="Times New Roman" w:cs="Times New Roman"/>
              </w:rPr>
            </w:pPr>
          </w:p>
        </w:tc>
      </w:tr>
      <w:tr w:rsidR="00E644CA" w:rsidRPr="00C47F06" w14:paraId="621690E6" w14:textId="77777777" w:rsidTr="002851FC">
        <w:trPr>
          <w:trHeight w:val="259"/>
        </w:trPr>
        <w:tc>
          <w:tcPr>
            <w:tcW w:w="1275" w:type="dxa"/>
          </w:tcPr>
          <w:p w14:paraId="4BE13AC7" w14:textId="515266A1" w:rsidR="00E644CA" w:rsidRPr="00C47F06" w:rsidRDefault="00277714" w:rsidP="00E644CA">
            <w:pPr>
              <w:jc w:val="both"/>
              <w:rPr>
                <w:rFonts w:ascii="Times New Roman" w:hAnsi="Times New Roman" w:cs="Times New Roman"/>
              </w:rPr>
            </w:pPr>
            <w:r>
              <w:rPr>
                <w:rFonts w:ascii="Times New Roman" w:hAnsi="Times New Roman" w:cs="Times New Roman"/>
              </w:rPr>
              <w:t>2026-06-</w:t>
            </w:r>
            <w:r w:rsidR="0061762F">
              <w:rPr>
                <w:rFonts w:ascii="Times New Roman" w:hAnsi="Times New Roman" w:cs="Times New Roman"/>
              </w:rPr>
              <w:t>02</w:t>
            </w:r>
          </w:p>
        </w:tc>
        <w:tc>
          <w:tcPr>
            <w:tcW w:w="5099" w:type="dxa"/>
          </w:tcPr>
          <w:p w14:paraId="17817F3D" w14:textId="77777777" w:rsidR="0061762F" w:rsidRPr="0061762F" w:rsidRDefault="0061762F" w:rsidP="0061762F">
            <w:pPr>
              <w:shd w:val="clear" w:color="auto" w:fill="FFFFFF"/>
              <w:jc w:val="both"/>
              <w:rPr>
                <w:rFonts w:ascii="Times New Roman" w:hAnsi="Times New Roman" w:cs="Times New Roman"/>
                <w:shd w:val="clear" w:color="auto" w:fill="FFFFFF"/>
              </w:rPr>
            </w:pPr>
            <w:r w:rsidRPr="0061762F">
              <w:rPr>
                <w:rFonts w:ascii="Times New Roman" w:hAnsi="Times New Roman" w:cs="Times New Roman"/>
                <w:shd w:val="clear" w:color="auto" w:fill="FFFFFF"/>
              </w:rPr>
              <w:t>Oficialiai atidaryta geležinkelio linija Baku–Tbilisis–</w:t>
            </w:r>
            <w:proofErr w:type="spellStart"/>
            <w:r w:rsidRPr="0061762F">
              <w:rPr>
                <w:rFonts w:ascii="Times New Roman" w:hAnsi="Times New Roman" w:cs="Times New Roman"/>
                <w:shd w:val="clear" w:color="auto" w:fill="FFFFFF"/>
              </w:rPr>
              <w:t>Karsas</w:t>
            </w:r>
            <w:proofErr w:type="spellEnd"/>
            <w:r>
              <w:rPr>
                <w:rFonts w:ascii="Times New Roman" w:hAnsi="Times New Roman" w:cs="Times New Roman"/>
                <w:shd w:val="clear" w:color="auto" w:fill="FFFFFF"/>
              </w:rPr>
              <w:t xml:space="preserve">. </w:t>
            </w:r>
            <w:r w:rsidRPr="0061762F">
              <w:rPr>
                <w:rFonts w:ascii="Times New Roman" w:hAnsi="Times New Roman" w:cs="Times New Roman"/>
                <w:shd w:val="clear" w:color="auto" w:fill="FFFFFF"/>
              </w:rPr>
              <w:t xml:space="preserve">Naujasis geležinkelio maršrutas padidina regiono pajėgumus, skatina krovinių gabenimo maršrutų diversifikavimą ir stiprina regioninį susisiekimą. </w:t>
            </w:r>
            <w:proofErr w:type="spellStart"/>
            <w:r w:rsidRPr="0061762F">
              <w:rPr>
                <w:rFonts w:ascii="Times New Roman" w:hAnsi="Times New Roman" w:cs="Times New Roman"/>
                <w:shd w:val="clear" w:color="auto" w:fill="FFFFFF"/>
              </w:rPr>
              <w:t>Marabdos</w:t>
            </w:r>
            <w:proofErr w:type="spellEnd"/>
            <w:r w:rsidRPr="0061762F">
              <w:rPr>
                <w:rFonts w:ascii="Times New Roman" w:hAnsi="Times New Roman" w:cs="Times New Roman"/>
                <w:shd w:val="clear" w:color="auto" w:fill="FFFFFF"/>
              </w:rPr>
              <w:t>–</w:t>
            </w:r>
            <w:proofErr w:type="spellStart"/>
            <w:r w:rsidRPr="0061762F">
              <w:rPr>
                <w:rFonts w:ascii="Times New Roman" w:hAnsi="Times New Roman" w:cs="Times New Roman"/>
                <w:shd w:val="clear" w:color="auto" w:fill="FFFFFF"/>
              </w:rPr>
              <w:t>Karcacho</w:t>
            </w:r>
            <w:proofErr w:type="spellEnd"/>
            <w:r w:rsidRPr="0061762F">
              <w:rPr>
                <w:rFonts w:ascii="Times New Roman" w:hAnsi="Times New Roman" w:cs="Times New Roman"/>
                <w:shd w:val="clear" w:color="auto" w:fill="FFFFFF"/>
              </w:rPr>
              <w:t xml:space="preserve"> atkarpa driekiasi 180 kilometrų, iš kurių 153 kilometrai buvo atnaujinti ir rekonstruoti, o pagal Europos standartus nutiesta visiškai nauja 27 kilometrų geležinkelio linija.</w:t>
            </w:r>
          </w:p>
          <w:p w14:paraId="5DFAF6BD" w14:textId="77777777" w:rsidR="0061762F" w:rsidRPr="0061762F" w:rsidRDefault="0061762F" w:rsidP="0061762F">
            <w:pPr>
              <w:shd w:val="clear" w:color="auto" w:fill="FFFFFF"/>
              <w:jc w:val="both"/>
              <w:rPr>
                <w:rFonts w:ascii="Times New Roman" w:hAnsi="Times New Roman" w:cs="Times New Roman"/>
                <w:shd w:val="clear" w:color="auto" w:fill="FFFFFF"/>
              </w:rPr>
            </w:pPr>
          </w:p>
          <w:p w14:paraId="54EAC0DD" w14:textId="3730A89C" w:rsidR="0061762F" w:rsidRPr="0061762F" w:rsidRDefault="0061762F" w:rsidP="0061762F">
            <w:pPr>
              <w:shd w:val="clear" w:color="auto" w:fill="FFFFFF"/>
              <w:jc w:val="both"/>
              <w:rPr>
                <w:rFonts w:ascii="Times New Roman" w:hAnsi="Times New Roman" w:cs="Times New Roman"/>
                <w:shd w:val="clear" w:color="auto" w:fill="FFFFFF"/>
              </w:rPr>
            </w:pPr>
            <w:r w:rsidRPr="0061762F">
              <w:rPr>
                <w:rFonts w:ascii="Times New Roman" w:hAnsi="Times New Roman" w:cs="Times New Roman"/>
                <w:shd w:val="clear" w:color="auto" w:fill="FFFFFF"/>
              </w:rPr>
              <w:t>Krovinių apimtys Baku–Tbilisio–</w:t>
            </w:r>
            <w:proofErr w:type="spellStart"/>
            <w:r w:rsidRPr="0061762F">
              <w:rPr>
                <w:rFonts w:ascii="Times New Roman" w:hAnsi="Times New Roman" w:cs="Times New Roman"/>
                <w:shd w:val="clear" w:color="auto" w:fill="FFFFFF"/>
              </w:rPr>
              <w:t>Karso</w:t>
            </w:r>
            <w:proofErr w:type="spellEnd"/>
            <w:r w:rsidRPr="0061762F">
              <w:rPr>
                <w:rFonts w:ascii="Times New Roman" w:hAnsi="Times New Roman" w:cs="Times New Roman"/>
                <w:shd w:val="clear" w:color="auto" w:fill="FFFFFF"/>
              </w:rPr>
              <w:t xml:space="preserve"> linijoje kasmet nuolat auga. Tikimasi, kad pradėjus veikti visu pajėgumu, linijos pajėgumas pasieks penkis milijonus tonų, o tai leis regionui perkrauti daugiau krovinių ir gerokai padidinti savo transporto pajėgumus.</w:t>
            </w:r>
          </w:p>
          <w:p w14:paraId="1A98B7B1" w14:textId="78753539" w:rsidR="00E644CA" w:rsidRPr="0061762F" w:rsidRDefault="00E644CA" w:rsidP="00E644CA">
            <w:pPr>
              <w:shd w:val="clear" w:color="auto" w:fill="FFFFFF"/>
              <w:jc w:val="both"/>
              <w:rPr>
                <w:rFonts w:ascii="Times New Roman" w:hAnsi="Times New Roman" w:cs="Times New Roman"/>
                <w:shd w:val="clear" w:color="auto" w:fill="FFFFFF"/>
              </w:rPr>
            </w:pPr>
          </w:p>
        </w:tc>
        <w:tc>
          <w:tcPr>
            <w:tcW w:w="2441" w:type="dxa"/>
          </w:tcPr>
          <w:p w14:paraId="31F7E3D7" w14:textId="0C04F105" w:rsidR="0061762F" w:rsidRPr="0061762F" w:rsidRDefault="0061762F" w:rsidP="0061762F">
            <w:pPr>
              <w:jc w:val="both"/>
              <w:rPr>
                <w:rFonts w:ascii="Times New Roman" w:eastAsia="Calibri" w:hAnsi="Times New Roman" w:cs="Times New Roman"/>
                <w:b/>
                <w:bCs/>
                <w:lang w:val="en-US"/>
              </w:rPr>
            </w:pPr>
            <w:hyperlink r:id="rId13" w:history="1">
              <w:r w:rsidRPr="0061762F">
                <w:rPr>
                  <w:rStyle w:val="Hyperlink"/>
                  <w:rFonts w:ascii="Times New Roman" w:eastAsia="Calibri" w:hAnsi="Times New Roman" w:cs="Times New Roman"/>
                  <w:b/>
                  <w:bCs/>
                  <w:lang w:val="en-US"/>
                </w:rPr>
                <w:t>Baku-Tbilisi-Kars railway line officially launched</w:t>
              </w:r>
            </w:hyperlink>
          </w:p>
          <w:p w14:paraId="6FCBBB25" w14:textId="77777777" w:rsidR="00E644CA" w:rsidRPr="0061762F" w:rsidRDefault="00E644CA" w:rsidP="00E644CA">
            <w:pPr>
              <w:jc w:val="both"/>
              <w:rPr>
                <w:rFonts w:ascii="Times New Roman" w:eastAsia="Calibri" w:hAnsi="Times New Roman" w:cs="Times New Roman"/>
                <w:b/>
                <w:bCs/>
                <w:lang w:val="en-US"/>
              </w:rPr>
            </w:pPr>
          </w:p>
        </w:tc>
        <w:tc>
          <w:tcPr>
            <w:tcW w:w="1620" w:type="dxa"/>
          </w:tcPr>
          <w:p w14:paraId="75D75CF8" w14:textId="77777777" w:rsidR="00E644CA" w:rsidRPr="00C47F06" w:rsidRDefault="00E644CA" w:rsidP="00E644CA">
            <w:pPr>
              <w:jc w:val="both"/>
              <w:rPr>
                <w:rFonts w:ascii="Times New Roman" w:hAnsi="Times New Roman" w:cs="Times New Roman"/>
              </w:rPr>
            </w:pPr>
          </w:p>
        </w:tc>
      </w:tr>
      <w:tr w:rsidR="00E644CA" w:rsidRPr="00C47F06" w14:paraId="66C0D061" w14:textId="77777777" w:rsidTr="002851FC">
        <w:trPr>
          <w:trHeight w:val="259"/>
        </w:trPr>
        <w:tc>
          <w:tcPr>
            <w:tcW w:w="1275" w:type="dxa"/>
          </w:tcPr>
          <w:p w14:paraId="365D278A" w14:textId="4CD1C8CA" w:rsidR="00E644CA" w:rsidRDefault="00277714" w:rsidP="00E644CA">
            <w:pPr>
              <w:jc w:val="both"/>
              <w:rPr>
                <w:rFonts w:ascii="Times New Roman" w:hAnsi="Times New Roman" w:cs="Times New Roman"/>
              </w:rPr>
            </w:pPr>
            <w:r>
              <w:rPr>
                <w:rFonts w:ascii="Times New Roman" w:hAnsi="Times New Roman" w:cs="Times New Roman"/>
              </w:rPr>
              <w:lastRenderedPageBreak/>
              <w:t>2026-06-</w:t>
            </w:r>
            <w:r w:rsidR="00CE7AD2">
              <w:rPr>
                <w:rFonts w:ascii="Times New Roman" w:hAnsi="Times New Roman" w:cs="Times New Roman"/>
              </w:rPr>
              <w:t>03</w:t>
            </w:r>
          </w:p>
        </w:tc>
        <w:tc>
          <w:tcPr>
            <w:tcW w:w="5099" w:type="dxa"/>
          </w:tcPr>
          <w:p w14:paraId="7FB5D1A3" w14:textId="09A85F69" w:rsidR="00CE7AD2" w:rsidRPr="00CE7AD2" w:rsidRDefault="00CE7AD2" w:rsidP="00CE7AD2">
            <w:pPr>
              <w:shd w:val="clear" w:color="auto" w:fill="FFFFFF"/>
              <w:jc w:val="both"/>
              <w:rPr>
                <w:rFonts w:ascii="Times New Roman" w:hAnsi="Times New Roman" w:cs="Times New Roman"/>
                <w:shd w:val="clear" w:color="auto" w:fill="FFFFFF"/>
              </w:rPr>
            </w:pPr>
            <w:proofErr w:type="spellStart"/>
            <w:r>
              <w:rPr>
                <w:rFonts w:ascii="Times New Roman" w:hAnsi="Times New Roman" w:cs="Times New Roman"/>
                <w:shd w:val="clear" w:color="auto" w:fill="FFFFFF"/>
              </w:rPr>
              <w:t>Sakartvelas</w:t>
            </w:r>
            <w:proofErr w:type="spellEnd"/>
            <w:r w:rsidRPr="00CE7AD2">
              <w:rPr>
                <w:rFonts w:ascii="Times New Roman" w:hAnsi="Times New Roman" w:cs="Times New Roman"/>
                <w:shd w:val="clear" w:color="auto" w:fill="FFFFFF"/>
              </w:rPr>
              <w:t xml:space="preserve"> ir Baltarusija siekia gilinti prekybinį ir žemės ūkio bendradarbiavimą, o pastaruoju metu diskusijose daugiausia dėmesio skirta Baltarusijos pieno produktų eksportui ir vynuogių spirito, vyno bei brendžio produktų tiekimui iš </w:t>
            </w:r>
            <w:proofErr w:type="spellStart"/>
            <w:r>
              <w:rPr>
                <w:rFonts w:ascii="Times New Roman" w:hAnsi="Times New Roman" w:cs="Times New Roman"/>
                <w:shd w:val="clear" w:color="auto" w:fill="FFFFFF"/>
              </w:rPr>
              <w:t>Sakartvelo</w:t>
            </w:r>
            <w:proofErr w:type="spellEnd"/>
            <w:r w:rsidRPr="00CE7AD2">
              <w:rPr>
                <w:rFonts w:ascii="Times New Roman" w:hAnsi="Times New Roman" w:cs="Times New Roman"/>
                <w:shd w:val="clear" w:color="auto" w:fill="FFFFFF"/>
              </w:rPr>
              <w:t>.</w:t>
            </w:r>
          </w:p>
          <w:p w14:paraId="7D384AFB" w14:textId="77777777" w:rsidR="00CE7AD2" w:rsidRPr="00CE7AD2" w:rsidRDefault="00CE7AD2" w:rsidP="00CE7AD2">
            <w:pPr>
              <w:shd w:val="clear" w:color="auto" w:fill="FFFFFF"/>
              <w:jc w:val="both"/>
              <w:rPr>
                <w:rFonts w:ascii="Times New Roman" w:hAnsi="Times New Roman" w:cs="Times New Roman"/>
                <w:shd w:val="clear" w:color="auto" w:fill="FFFFFF"/>
              </w:rPr>
            </w:pPr>
          </w:p>
          <w:p w14:paraId="73A16742" w14:textId="7DFA98FE" w:rsidR="00CE7AD2" w:rsidRPr="00CE7AD2" w:rsidRDefault="00CE7AD2" w:rsidP="00CE7AD2">
            <w:pPr>
              <w:shd w:val="clear" w:color="auto" w:fill="FFFFFF"/>
              <w:jc w:val="both"/>
              <w:rPr>
                <w:rFonts w:ascii="Times New Roman" w:hAnsi="Times New Roman" w:cs="Times New Roman"/>
                <w:shd w:val="clear" w:color="auto" w:fill="FFFFFF"/>
              </w:rPr>
            </w:pPr>
            <w:r w:rsidRPr="00CE7AD2">
              <w:rPr>
                <w:rFonts w:ascii="Times New Roman" w:hAnsi="Times New Roman" w:cs="Times New Roman"/>
                <w:shd w:val="clear" w:color="auto" w:fill="FFFFFF"/>
              </w:rPr>
              <w:t xml:space="preserve">Remiantis oficialia statistika, dvišalė prekyba 2025 m. sudarė 151 mln. JAV dolerių, tai yra 15,2 % mažiau nei praėjusiais metais, daugiausia dėl sumažėjusio </w:t>
            </w:r>
            <w:proofErr w:type="spellStart"/>
            <w:r>
              <w:rPr>
                <w:rFonts w:ascii="Times New Roman" w:hAnsi="Times New Roman" w:cs="Times New Roman"/>
                <w:shd w:val="clear" w:color="auto" w:fill="FFFFFF"/>
              </w:rPr>
              <w:t>Sakartvelo</w:t>
            </w:r>
            <w:proofErr w:type="spellEnd"/>
            <w:r>
              <w:rPr>
                <w:rFonts w:ascii="Times New Roman" w:hAnsi="Times New Roman" w:cs="Times New Roman"/>
                <w:shd w:val="clear" w:color="auto" w:fill="FFFFFF"/>
              </w:rPr>
              <w:t xml:space="preserve"> </w:t>
            </w:r>
            <w:r w:rsidRPr="00CE7AD2">
              <w:rPr>
                <w:rFonts w:ascii="Times New Roman" w:hAnsi="Times New Roman" w:cs="Times New Roman"/>
                <w:shd w:val="clear" w:color="auto" w:fill="FFFFFF"/>
              </w:rPr>
              <w:t>importo iš Baltarusijos. Praėjusiais metais Gruzija iš Baltarusijos importavo prekių už 108,2 mln. JAV dolerių, tai yra 23,5 % mažiau nei 2024 m.</w:t>
            </w:r>
          </w:p>
          <w:p w14:paraId="1203345C" w14:textId="77777777" w:rsidR="00CE7AD2" w:rsidRPr="00CE7AD2" w:rsidRDefault="00CE7AD2" w:rsidP="00CE7AD2">
            <w:pPr>
              <w:shd w:val="clear" w:color="auto" w:fill="FFFFFF"/>
              <w:jc w:val="both"/>
              <w:rPr>
                <w:rFonts w:ascii="Times New Roman" w:hAnsi="Times New Roman" w:cs="Times New Roman"/>
                <w:shd w:val="clear" w:color="auto" w:fill="FFFFFF"/>
              </w:rPr>
            </w:pPr>
          </w:p>
          <w:p w14:paraId="1FFC57C2" w14:textId="636F7037" w:rsidR="00CE7AD2" w:rsidRPr="00CE7AD2" w:rsidRDefault="00CE7AD2" w:rsidP="00CE7AD2">
            <w:pPr>
              <w:shd w:val="clear" w:color="auto" w:fill="FFFFFF"/>
              <w:jc w:val="both"/>
              <w:rPr>
                <w:rFonts w:ascii="Times New Roman" w:hAnsi="Times New Roman" w:cs="Times New Roman"/>
                <w:shd w:val="clear" w:color="auto" w:fill="FFFFFF"/>
              </w:rPr>
            </w:pPr>
            <w:r w:rsidRPr="00CE7AD2">
              <w:rPr>
                <w:rFonts w:ascii="Times New Roman" w:hAnsi="Times New Roman" w:cs="Times New Roman"/>
                <w:shd w:val="clear" w:color="auto" w:fill="FFFFFF"/>
              </w:rPr>
              <w:t xml:space="preserve">Didžiausia importo kategorija 2025 m. buvo kondensuotas pienas ir grietinėlė, kurių vertė siekė 13 mln. JAV dolerių, po jos sekė pjautinė mediena (10 mln. JAV dolerių) ir medienos plaušų plokštės (6,1 mln. JAV dolerių). Naftos produktų importas, kuris anksčiau buvo pagrindinis Baltarusijos eksportas į </w:t>
            </w:r>
            <w:proofErr w:type="spellStart"/>
            <w:r>
              <w:rPr>
                <w:rFonts w:ascii="Times New Roman" w:hAnsi="Times New Roman" w:cs="Times New Roman"/>
                <w:shd w:val="clear" w:color="auto" w:fill="FFFFFF"/>
              </w:rPr>
              <w:t>Sakartvelą</w:t>
            </w:r>
            <w:proofErr w:type="spellEnd"/>
            <w:r w:rsidRPr="00CE7AD2">
              <w:rPr>
                <w:rFonts w:ascii="Times New Roman" w:hAnsi="Times New Roman" w:cs="Times New Roman"/>
                <w:shd w:val="clear" w:color="auto" w:fill="FFFFFF"/>
              </w:rPr>
              <w:t>, gerokai sumažėjo.</w:t>
            </w:r>
          </w:p>
          <w:p w14:paraId="2EC2B226" w14:textId="087BF8F3" w:rsidR="00E644CA" w:rsidRDefault="00E644CA" w:rsidP="00E644CA">
            <w:pPr>
              <w:shd w:val="clear" w:color="auto" w:fill="FFFFFF"/>
              <w:jc w:val="both"/>
              <w:rPr>
                <w:rFonts w:ascii="Times New Roman" w:hAnsi="Times New Roman" w:cs="Times New Roman"/>
                <w:shd w:val="clear" w:color="auto" w:fill="FFFFFF"/>
              </w:rPr>
            </w:pPr>
          </w:p>
        </w:tc>
        <w:tc>
          <w:tcPr>
            <w:tcW w:w="2441" w:type="dxa"/>
          </w:tcPr>
          <w:p w14:paraId="3AFD9514" w14:textId="7B1E2F37" w:rsidR="00CE7AD2" w:rsidRPr="00CE7AD2" w:rsidRDefault="00CE7AD2" w:rsidP="00CE7AD2">
            <w:pPr>
              <w:jc w:val="both"/>
              <w:rPr>
                <w:rFonts w:ascii="Times New Roman" w:eastAsia="Calibri" w:hAnsi="Times New Roman" w:cs="Times New Roman"/>
                <w:b/>
                <w:bCs/>
                <w:lang w:val="en-US"/>
              </w:rPr>
            </w:pPr>
            <w:hyperlink r:id="rId14" w:history="1">
              <w:r w:rsidRPr="00CE7AD2">
                <w:rPr>
                  <w:rStyle w:val="Hyperlink"/>
                  <w:rFonts w:ascii="Times New Roman" w:eastAsia="Calibri" w:hAnsi="Times New Roman" w:cs="Times New Roman"/>
                  <w:b/>
                  <w:bCs/>
                  <w:lang w:val="en-US"/>
                </w:rPr>
                <w:t>Milk, Timber, Wine and Spirits: What Does Georgia Trade with Belarus?</w:t>
              </w:r>
            </w:hyperlink>
          </w:p>
          <w:p w14:paraId="7E392D8C" w14:textId="76327BA2" w:rsidR="00E644CA" w:rsidRPr="00CE7AD2" w:rsidRDefault="00E644CA" w:rsidP="00E644CA">
            <w:pPr>
              <w:jc w:val="both"/>
              <w:rPr>
                <w:rFonts w:ascii="Times New Roman" w:eastAsia="Calibri" w:hAnsi="Times New Roman" w:cs="Times New Roman"/>
                <w:b/>
                <w:bCs/>
                <w:lang w:val="en-US"/>
              </w:rPr>
            </w:pPr>
          </w:p>
        </w:tc>
        <w:tc>
          <w:tcPr>
            <w:tcW w:w="1620" w:type="dxa"/>
          </w:tcPr>
          <w:p w14:paraId="72955A94" w14:textId="77777777" w:rsidR="00E644CA" w:rsidRPr="00C47F06" w:rsidRDefault="00E644CA" w:rsidP="00E644CA">
            <w:pPr>
              <w:jc w:val="both"/>
              <w:rPr>
                <w:rFonts w:ascii="Times New Roman" w:hAnsi="Times New Roman" w:cs="Times New Roman"/>
              </w:rPr>
            </w:pPr>
          </w:p>
        </w:tc>
      </w:tr>
      <w:tr w:rsidR="00E644CA" w:rsidRPr="00C47F06" w14:paraId="021AE6A3" w14:textId="77777777" w:rsidTr="002851FC">
        <w:trPr>
          <w:trHeight w:val="259"/>
        </w:trPr>
        <w:tc>
          <w:tcPr>
            <w:tcW w:w="1275" w:type="dxa"/>
          </w:tcPr>
          <w:p w14:paraId="4CAD4B2D" w14:textId="7C156B3E" w:rsidR="00E644CA" w:rsidRPr="00C47F06" w:rsidRDefault="00277714" w:rsidP="00E644CA">
            <w:pPr>
              <w:jc w:val="both"/>
              <w:rPr>
                <w:rFonts w:ascii="Times New Roman" w:hAnsi="Times New Roman" w:cs="Times New Roman"/>
              </w:rPr>
            </w:pPr>
            <w:r>
              <w:rPr>
                <w:rFonts w:ascii="Times New Roman" w:hAnsi="Times New Roman" w:cs="Times New Roman"/>
              </w:rPr>
              <w:t>2026-06-</w:t>
            </w:r>
            <w:r w:rsidR="0030489C">
              <w:rPr>
                <w:rFonts w:ascii="Times New Roman" w:hAnsi="Times New Roman" w:cs="Times New Roman"/>
              </w:rPr>
              <w:t>04</w:t>
            </w:r>
          </w:p>
        </w:tc>
        <w:tc>
          <w:tcPr>
            <w:tcW w:w="5099" w:type="dxa"/>
          </w:tcPr>
          <w:p w14:paraId="6C6D5022" w14:textId="32077F73" w:rsidR="0030489C" w:rsidRPr="0030489C" w:rsidRDefault="0030489C" w:rsidP="0030489C">
            <w:pPr>
              <w:shd w:val="clear" w:color="auto" w:fill="FFFFFF"/>
              <w:jc w:val="both"/>
              <w:rPr>
                <w:rFonts w:ascii="Times New Roman" w:hAnsi="Times New Roman" w:cs="Times New Roman"/>
                <w:shd w:val="clear" w:color="auto" w:fill="FFFFFF"/>
              </w:rPr>
            </w:pPr>
            <w:r w:rsidRPr="0030489C">
              <w:rPr>
                <w:rFonts w:ascii="Times New Roman" w:hAnsi="Times New Roman" w:cs="Times New Roman"/>
                <w:shd w:val="clear" w:color="auto" w:fill="FFFFFF"/>
              </w:rPr>
              <w:t>„</w:t>
            </w:r>
            <w:proofErr w:type="spellStart"/>
            <w:r w:rsidRPr="0030489C">
              <w:rPr>
                <w:rFonts w:ascii="Times New Roman" w:hAnsi="Times New Roman" w:cs="Times New Roman"/>
                <w:shd w:val="clear" w:color="auto" w:fill="FFFFFF"/>
              </w:rPr>
              <w:t>Galt</w:t>
            </w:r>
            <w:proofErr w:type="spellEnd"/>
            <w:r w:rsidRPr="0030489C">
              <w:rPr>
                <w:rFonts w:ascii="Times New Roman" w:hAnsi="Times New Roman" w:cs="Times New Roman"/>
                <w:shd w:val="clear" w:color="auto" w:fill="FFFFFF"/>
              </w:rPr>
              <w:t xml:space="preserve"> &amp; </w:t>
            </w:r>
            <w:proofErr w:type="spellStart"/>
            <w:r w:rsidRPr="0030489C">
              <w:rPr>
                <w:rFonts w:ascii="Times New Roman" w:hAnsi="Times New Roman" w:cs="Times New Roman"/>
                <w:shd w:val="clear" w:color="auto" w:fill="FFFFFF"/>
              </w:rPr>
              <w:t>Taggart</w:t>
            </w:r>
            <w:proofErr w:type="spellEnd"/>
            <w:r w:rsidRPr="0030489C">
              <w:rPr>
                <w:rFonts w:ascii="Times New Roman" w:hAnsi="Times New Roman" w:cs="Times New Roman"/>
                <w:shd w:val="clear" w:color="auto" w:fill="FFFFFF"/>
              </w:rPr>
              <w:t>“ duomenimis, 2026 m. balandį vidutinė vidutinio dydžio (50–60 kv. m) buto nuomos kaina Tbilisyje pasiekė 10,0 JAV dolerio už kv. m – tai 0,4 proc. daugiau nei praėjusį mėnesį ir 5,2 proc. daugiau nei prieš metus.</w:t>
            </w:r>
          </w:p>
          <w:p w14:paraId="38A82149" w14:textId="77777777" w:rsidR="0030489C" w:rsidRPr="0030489C" w:rsidRDefault="0030489C" w:rsidP="0030489C">
            <w:pPr>
              <w:shd w:val="clear" w:color="auto" w:fill="FFFFFF"/>
              <w:jc w:val="both"/>
              <w:rPr>
                <w:rFonts w:ascii="Times New Roman" w:hAnsi="Times New Roman" w:cs="Times New Roman"/>
                <w:shd w:val="clear" w:color="auto" w:fill="FFFFFF"/>
              </w:rPr>
            </w:pPr>
            <w:proofErr w:type="spellStart"/>
            <w:r w:rsidRPr="0030489C">
              <w:rPr>
                <w:rFonts w:ascii="Times New Roman" w:hAnsi="Times New Roman" w:cs="Times New Roman"/>
                <w:shd w:val="clear" w:color="auto" w:fill="FFFFFF"/>
              </w:rPr>
              <w:t>Vakė</w:t>
            </w:r>
            <w:proofErr w:type="spellEnd"/>
            <w:r w:rsidRPr="0030489C">
              <w:rPr>
                <w:rFonts w:ascii="Times New Roman" w:hAnsi="Times New Roman" w:cs="Times New Roman"/>
                <w:shd w:val="clear" w:color="auto" w:fill="FFFFFF"/>
              </w:rPr>
              <w:t xml:space="preserve"> išliko brangiausiu miesto rajonu nuomos kainų atžvilgiu (14,2 JAV dolerio už kv. m); toliau rikiavosi </w:t>
            </w:r>
            <w:proofErr w:type="spellStart"/>
            <w:r w:rsidRPr="0030489C">
              <w:rPr>
                <w:rFonts w:ascii="Times New Roman" w:hAnsi="Times New Roman" w:cs="Times New Roman"/>
                <w:shd w:val="clear" w:color="auto" w:fill="FFFFFF"/>
              </w:rPr>
              <w:t>Mtacminda</w:t>
            </w:r>
            <w:proofErr w:type="spellEnd"/>
            <w:r w:rsidRPr="0030489C">
              <w:rPr>
                <w:rFonts w:ascii="Times New Roman" w:hAnsi="Times New Roman" w:cs="Times New Roman"/>
                <w:shd w:val="clear" w:color="auto" w:fill="FFFFFF"/>
              </w:rPr>
              <w:t xml:space="preserve"> (12,7 JAV dolerio) ir </w:t>
            </w:r>
            <w:proofErr w:type="spellStart"/>
            <w:r w:rsidRPr="0030489C">
              <w:rPr>
                <w:rFonts w:ascii="Times New Roman" w:hAnsi="Times New Roman" w:cs="Times New Roman"/>
                <w:shd w:val="clear" w:color="auto" w:fill="FFFFFF"/>
              </w:rPr>
              <w:t>Saburtalas</w:t>
            </w:r>
            <w:proofErr w:type="spellEnd"/>
            <w:r w:rsidRPr="0030489C">
              <w:rPr>
                <w:rFonts w:ascii="Times New Roman" w:hAnsi="Times New Roman" w:cs="Times New Roman"/>
                <w:shd w:val="clear" w:color="auto" w:fill="FFFFFF"/>
              </w:rPr>
              <w:t xml:space="preserve"> (11,3 JAV dolerio). Žemiausios vidutinės nuomos kainos užfiksuotos </w:t>
            </w:r>
            <w:proofErr w:type="spellStart"/>
            <w:r w:rsidRPr="0030489C">
              <w:rPr>
                <w:rFonts w:ascii="Times New Roman" w:hAnsi="Times New Roman" w:cs="Times New Roman"/>
                <w:shd w:val="clear" w:color="auto" w:fill="FFFFFF"/>
              </w:rPr>
              <w:t>Samgoryje</w:t>
            </w:r>
            <w:proofErr w:type="spellEnd"/>
            <w:r w:rsidRPr="0030489C">
              <w:rPr>
                <w:rFonts w:ascii="Times New Roman" w:hAnsi="Times New Roman" w:cs="Times New Roman"/>
                <w:shd w:val="clear" w:color="auto" w:fill="FFFFFF"/>
              </w:rPr>
              <w:t xml:space="preserve"> (8,2 JAV dolerio), </w:t>
            </w:r>
            <w:proofErr w:type="spellStart"/>
            <w:r w:rsidRPr="0030489C">
              <w:rPr>
                <w:rFonts w:ascii="Times New Roman" w:hAnsi="Times New Roman" w:cs="Times New Roman"/>
                <w:shd w:val="clear" w:color="auto" w:fill="FFFFFF"/>
              </w:rPr>
              <w:t>Gldanyje</w:t>
            </w:r>
            <w:proofErr w:type="spellEnd"/>
            <w:r w:rsidRPr="0030489C">
              <w:rPr>
                <w:rFonts w:ascii="Times New Roman" w:hAnsi="Times New Roman" w:cs="Times New Roman"/>
                <w:shd w:val="clear" w:color="auto" w:fill="FFFFFF"/>
              </w:rPr>
              <w:t xml:space="preserve"> (8,6 JAV dolerio) ir Didžiojoje </w:t>
            </w:r>
            <w:proofErr w:type="spellStart"/>
            <w:r w:rsidRPr="0030489C">
              <w:rPr>
                <w:rFonts w:ascii="Times New Roman" w:hAnsi="Times New Roman" w:cs="Times New Roman"/>
                <w:shd w:val="clear" w:color="auto" w:fill="FFFFFF"/>
              </w:rPr>
              <w:t>Digomėje</w:t>
            </w:r>
            <w:proofErr w:type="spellEnd"/>
            <w:r w:rsidRPr="0030489C">
              <w:rPr>
                <w:rFonts w:ascii="Times New Roman" w:hAnsi="Times New Roman" w:cs="Times New Roman"/>
                <w:shd w:val="clear" w:color="auto" w:fill="FFFFFF"/>
              </w:rPr>
              <w:t xml:space="preserve"> (8,6 JAV dolerio).</w:t>
            </w:r>
          </w:p>
          <w:p w14:paraId="2F29D9CF" w14:textId="136EAE1A" w:rsidR="00E644CA" w:rsidRPr="00413122" w:rsidRDefault="00E644CA" w:rsidP="00E644CA">
            <w:pPr>
              <w:shd w:val="clear" w:color="auto" w:fill="FFFFFF"/>
              <w:jc w:val="both"/>
              <w:rPr>
                <w:rFonts w:ascii="Times New Roman" w:hAnsi="Times New Roman" w:cs="Times New Roman"/>
                <w:shd w:val="clear" w:color="auto" w:fill="FFFFFF"/>
              </w:rPr>
            </w:pPr>
          </w:p>
        </w:tc>
        <w:tc>
          <w:tcPr>
            <w:tcW w:w="2441" w:type="dxa"/>
          </w:tcPr>
          <w:p w14:paraId="06EBD0A2" w14:textId="6900836A" w:rsidR="0030489C" w:rsidRPr="0030489C" w:rsidRDefault="0030489C" w:rsidP="0030489C">
            <w:pPr>
              <w:jc w:val="both"/>
              <w:rPr>
                <w:rFonts w:ascii="Times New Roman" w:eastAsia="Calibri" w:hAnsi="Times New Roman" w:cs="Times New Roman"/>
                <w:b/>
                <w:bCs/>
                <w:lang w:val="en-US"/>
              </w:rPr>
            </w:pPr>
            <w:hyperlink r:id="rId15" w:history="1">
              <w:r w:rsidRPr="0030489C">
                <w:rPr>
                  <w:rStyle w:val="Hyperlink"/>
                  <w:rFonts w:ascii="Times New Roman" w:eastAsia="Calibri" w:hAnsi="Times New Roman" w:cs="Times New Roman"/>
                  <w:b/>
                  <w:bCs/>
                  <w:lang w:val="en-US"/>
                </w:rPr>
                <w:t>Tbilisi Apartment Rents Up 5.2% in April; Vake Remains Most Expensive District</w:t>
              </w:r>
            </w:hyperlink>
          </w:p>
          <w:p w14:paraId="7395B995" w14:textId="7E9774F4" w:rsidR="00E644CA" w:rsidRPr="0030489C" w:rsidRDefault="00E644CA" w:rsidP="00E644CA">
            <w:pPr>
              <w:jc w:val="both"/>
              <w:rPr>
                <w:rFonts w:ascii="Times New Roman" w:eastAsia="Calibri" w:hAnsi="Times New Roman" w:cs="Times New Roman"/>
                <w:lang w:val="en-US"/>
              </w:rPr>
            </w:pPr>
          </w:p>
        </w:tc>
        <w:tc>
          <w:tcPr>
            <w:tcW w:w="1620" w:type="dxa"/>
          </w:tcPr>
          <w:p w14:paraId="51FD6BBC" w14:textId="77777777" w:rsidR="00E644CA" w:rsidRPr="00C47F06" w:rsidRDefault="00E644CA" w:rsidP="00E644CA">
            <w:pPr>
              <w:jc w:val="both"/>
              <w:rPr>
                <w:rFonts w:ascii="Times New Roman" w:hAnsi="Times New Roman" w:cs="Times New Roman"/>
              </w:rPr>
            </w:pPr>
          </w:p>
        </w:tc>
      </w:tr>
      <w:tr w:rsidR="00E644CA" w:rsidRPr="00C47F06" w14:paraId="3D6781E4" w14:textId="77777777" w:rsidTr="002851FC">
        <w:trPr>
          <w:trHeight w:val="259"/>
        </w:trPr>
        <w:tc>
          <w:tcPr>
            <w:tcW w:w="1275" w:type="dxa"/>
          </w:tcPr>
          <w:p w14:paraId="4E51E33B" w14:textId="1E6F1E6C" w:rsidR="00E644CA" w:rsidRDefault="00277714" w:rsidP="00E644CA">
            <w:pPr>
              <w:jc w:val="both"/>
              <w:rPr>
                <w:rFonts w:ascii="Times New Roman" w:hAnsi="Times New Roman" w:cs="Times New Roman"/>
              </w:rPr>
            </w:pPr>
            <w:r>
              <w:rPr>
                <w:rFonts w:ascii="Times New Roman" w:hAnsi="Times New Roman" w:cs="Times New Roman"/>
              </w:rPr>
              <w:t>2026-06-</w:t>
            </w:r>
            <w:r w:rsidR="0030489C">
              <w:rPr>
                <w:rFonts w:ascii="Times New Roman" w:hAnsi="Times New Roman" w:cs="Times New Roman"/>
              </w:rPr>
              <w:t>04</w:t>
            </w:r>
          </w:p>
        </w:tc>
        <w:tc>
          <w:tcPr>
            <w:tcW w:w="5099" w:type="dxa"/>
          </w:tcPr>
          <w:p w14:paraId="13585E28" w14:textId="6E058268" w:rsidR="0030489C" w:rsidRPr="0030489C" w:rsidRDefault="0030489C" w:rsidP="0030489C">
            <w:pPr>
              <w:jc w:val="both"/>
              <w:rPr>
                <w:rFonts w:ascii="Times New Roman" w:hAnsi="Times New Roman" w:cs="Times New Roman"/>
              </w:rPr>
            </w:pPr>
            <w:r w:rsidRPr="0030489C">
              <w:rPr>
                <w:rFonts w:ascii="Times New Roman" w:hAnsi="Times New Roman" w:cs="Times New Roman"/>
              </w:rPr>
              <w:t>„</w:t>
            </w:r>
            <w:proofErr w:type="spellStart"/>
            <w:r w:rsidRPr="0030489C">
              <w:rPr>
                <w:rFonts w:ascii="Times New Roman" w:hAnsi="Times New Roman" w:cs="Times New Roman"/>
              </w:rPr>
              <w:t>Credo</w:t>
            </w:r>
            <w:proofErr w:type="spellEnd"/>
            <w:r w:rsidRPr="0030489C">
              <w:rPr>
                <w:rFonts w:ascii="Times New Roman" w:hAnsi="Times New Roman" w:cs="Times New Roman"/>
              </w:rPr>
              <w:t xml:space="preserve"> Bank“ ir Europos rekonstrukcijos ir plėtros bankas (</w:t>
            </w:r>
            <w:r>
              <w:rPr>
                <w:rFonts w:ascii="Times New Roman" w:hAnsi="Times New Roman" w:cs="Times New Roman"/>
              </w:rPr>
              <w:t>EBRD</w:t>
            </w:r>
            <w:r w:rsidRPr="0030489C">
              <w:rPr>
                <w:rFonts w:ascii="Times New Roman" w:hAnsi="Times New Roman" w:cs="Times New Roman"/>
              </w:rPr>
              <w:t xml:space="preserve">) pasirašė 40 mln. JAV dolerių (apie 108 mln. </w:t>
            </w:r>
            <w:proofErr w:type="spellStart"/>
            <w:r w:rsidRPr="0030489C">
              <w:rPr>
                <w:rFonts w:ascii="Times New Roman" w:hAnsi="Times New Roman" w:cs="Times New Roman"/>
              </w:rPr>
              <w:t>larių</w:t>
            </w:r>
            <w:proofErr w:type="spellEnd"/>
            <w:r w:rsidRPr="0030489C">
              <w:rPr>
                <w:rFonts w:ascii="Times New Roman" w:hAnsi="Times New Roman" w:cs="Times New Roman"/>
              </w:rPr>
              <w:t xml:space="preserve">) vertės investicijų sutartį, skirtą remti </w:t>
            </w:r>
            <w:proofErr w:type="spellStart"/>
            <w:r w:rsidRPr="0030489C">
              <w:rPr>
                <w:rFonts w:ascii="Times New Roman" w:hAnsi="Times New Roman" w:cs="Times New Roman"/>
              </w:rPr>
              <w:t>mikro</w:t>
            </w:r>
            <w:proofErr w:type="spellEnd"/>
            <w:r w:rsidRPr="0030489C">
              <w:rPr>
                <w:rFonts w:ascii="Times New Roman" w:hAnsi="Times New Roman" w:cs="Times New Roman"/>
              </w:rPr>
              <w:t xml:space="preserve">, mažųjų ir vidutinių įmonių (MMVĮ) augimą </w:t>
            </w:r>
            <w:r>
              <w:rPr>
                <w:rFonts w:ascii="Times New Roman" w:hAnsi="Times New Roman" w:cs="Times New Roman"/>
                <w:shd w:val="clear" w:color="auto" w:fill="FFFFFF"/>
              </w:rPr>
              <w:t>Sakartvel</w:t>
            </w:r>
            <w:r>
              <w:rPr>
                <w:rFonts w:ascii="Times New Roman" w:hAnsi="Times New Roman" w:cs="Times New Roman"/>
                <w:shd w:val="clear" w:color="auto" w:fill="FFFFFF"/>
              </w:rPr>
              <w:t>e</w:t>
            </w:r>
            <w:r w:rsidRPr="0030489C">
              <w:rPr>
                <w:rFonts w:ascii="Times New Roman" w:hAnsi="Times New Roman" w:cs="Times New Roman"/>
              </w:rPr>
              <w:t xml:space="preserve">. Šiuo vietos valiuta teikiamu finansavimu siekiama palengvinti prieigą prie finansinių išteklių, skatinti finansinę </w:t>
            </w:r>
            <w:proofErr w:type="spellStart"/>
            <w:r w:rsidRPr="0030489C">
              <w:rPr>
                <w:rFonts w:ascii="Times New Roman" w:hAnsi="Times New Roman" w:cs="Times New Roman"/>
              </w:rPr>
              <w:t>įtrauktį</w:t>
            </w:r>
            <w:proofErr w:type="spellEnd"/>
            <w:r w:rsidRPr="0030489C">
              <w:rPr>
                <w:rFonts w:ascii="Times New Roman" w:hAnsi="Times New Roman" w:cs="Times New Roman"/>
              </w:rPr>
              <w:t xml:space="preserve"> ir stiprinti konkurencingumą šalies regionuose, įskaitant moterų vadovaujamas įmones.</w:t>
            </w:r>
          </w:p>
          <w:p w14:paraId="36871B50" w14:textId="77777777" w:rsidR="00E644CA" w:rsidRPr="00EF24EC" w:rsidRDefault="00E644CA" w:rsidP="00E644CA">
            <w:pPr>
              <w:jc w:val="both"/>
              <w:rPr>
                <w:rFonts w:ascii="Times New Roman" w:hAnsi="Times New Roman" w:cs="Times New Roman"/>
              </w:rPr>
            </w:pPr>
          </w:p>
        </w:tc>
        <w:tc>
          <w:tcPr>
            <w:tcW w:w="2441" w:type="dxa"/>
          </w:tcPr>
          <w:p w14:paraId="4BADC7D4" w14:textId="07980B56" w:rsidR="0030489C" w:rsidRPr="0030489C" w:rsidRDefault="0030489C" w:rsidP="0030489C">
            <w:pPr>
              <w:jc w:val="both"/>
              <w:rPr>
                <w:rFonts w:ascii="Times New Roman" w:eastAsia="Calibri" w:hAnsi="Times New Roman" w:cs="Times New Roman"/>
                <w:b/>
                <w:bCs/>
                <w:lang w:val="en-US"/>
              </w:rPr>
            </w:pPr>
            <w:hyperlink r:id="rId16" w:history="1">
              <w:r w:rsidRPr="0030489C">
                <w:rPr>
                  <w:rStyle w:val="Hyperlink"/>
                  <w:rFonts w:ascii="Times New Roman" w:eastAsia="Calibri" w:hAnsi="Times New Roman" w:cs="Times New Roman"/>
                  <w:b/>
                  <w:bCs/>
                  <w:lang w:val="en-US"/>
                </w:rPr>
                <w:t>Credo Bank and the EBRD Sign USD 40 Million Local Currency-Denominated Agreement to Support Micro, Small and Medium-sized Enterprises in Georgia</w:t>
              </w:r>
            </w:hyperlink>
          </w:p>
          <w:p w14:paraId="782F8D79" w14:textId="7861CCB4" w:rsidR="00E644CA" w:rsidRPr="0030489C" w:rsidRDefault="00E644CA" w:rsidP="00E644CA">
            <w:pPr>
              <w:jc w:val="both"/>
              <w:rPr>
                <w:rFonts w:ascii="Times New Roman" w:eastAsia="Calibri" w:hAnsi="Times New Roman" w:cs="Times New Roman"/>
                <w:b/>
                <w:bCs/>
                <w:lang w:val="en-US"/>
              </w:rPr>
            </w:pPr>
          </w:p>
        </w:tc>
        <w:tc>
          <w:tcPr>
            <w:tcW w:w="1620" w:type="dxa"/>
          </w:tcPr>
          <w:p w14:paraId="53534AC0" w14:textId="77777777" w:rsidR="00E644CA" w:rsidRPr="00C47F06" w:rsidRDefault="00E644CA" w:rsidP="00E644CA">
            <w:pPr>
              <w:jc w:val="both"/>
              <w:rPr>
                <w:rFonts w:ascii="Times New Roman" w:hAnsi="Times New Roman" w:cs="Times New Roman"/>
              </w:rPr>
            </w:pPr>
          </w:p>
        </w:tc>
      </w:tr>
      <w:tr w:rsidR="00E644CA" w:rsidRPr="00C47F06" w14:paraId="6B00EBCD" w14:textId="77777777" w:rsidTr="002851FC">
        <w:trPr>
          <w:trHeight w:val="259"/>
        </w:trPr>
        <w:tc>
          <w:tcPr>
            <w:tcW w:w="1275" w:type="dxa"/>
          </w:tcPr>
          <w:p w14:paraId="0BF66A8B" w14:textId="74BE3461" w:rsidR="00E644CA" w:rsidRDefault="00277714" w:rsidP="00E644CA">
            <w:pPr>
              <w:jc w:val="both"/>
              <w:rPr>
                <w:rFonts w:ascii="Times New Roman" w:hAnsi="Times New Roman" w:cs="Times New Roman"/>
              </w:rPr>
            </w:pPr>
            <w:r>
              <w:rPr>
                <w:rFonts w:ascii="Times New Roman" w:hAnsi="Times New Roman" w:cs="Times New Roman"/>
              </w:rPr>
              <w:t>2026-06-</w:t>
            </w:r>
            <w:r w:rsidR="00AE2256">
              <w:rPr>
                <w:rFonts w:ascii="Times New Roman" w:hAnsi="Times New Roman" w:cs="Times New Roman"/>
              </w:rPr>
              <w:t>05</w:t>
            </w:r>
          </w:p>
        </w:tc>
        <w:tc>
          <w:tcPr>
            <w:tcW w:w="5099" w:type="dxa"/>
          </w:tcPr>
          <w:p w14:paraId="693C92A5" w14:textId="7884CDF4" w:rsidR="00AE2256" w:rsidRPr="00AE2256" w:rsidRDefault="00AE2256" w:rsidP="00AE2256">
            <w:pPr>
              <w:jc w:val="both"/>
              <w:rPr>
                <w:rFonts w:ascii="Times New Roman" w:hAnsi="Times New Roman" w:cs="Times New Roman"/>
              </w:rPr>
            </w:pPr>
            <w:r w:rsidRPr="00AE2256">
              <w:rPr>
                <w:rFonts w:ascii="Times New Roman" w:hAnsi="Times New Roman" w:cs="Times New Roman"/>
              </w:rPr>
              <w:t xml:space="preserve">Prekybos apyvarta tarp </w:t>
            </w:r>
            <w:proofErr w:type="spellStart"/>
            <w:r>
              <w:rPr>
                <w:rFonts w:ascii="Times New Roman" w:hAnsi="Times New Roman" w:cs="Times New Roman"/>
                <w:shd w:val="clear" w:color="auto" w:fill="FFFFFF"/>
              </w:rPr>
              <w:t>Sakartvelo</w:t>
            </w:r>
            <w:proofErr w:type="spellEnd"/>
            <w:r w:rsidRPr="00AE2256">
              <w:rPr>
                <w:rFonts w:ascii="Times New Roman" w:hAnsi="Times New Roman" w:cs="Times New Roman"/>
              </w:rPr>
              <w:t xml:space="preserve"> </w:t>
            </w:r>
            <w:r w:rsidRPr="00AE2256">
              <w:rPr>
                <w:rFonts w:ascii="Times New Roman" w:hAnsi="Times New Roman" w:cs="Times New Roman"/>
              </w:rPr>
              <w:t xml:space="preserve">ir Armėnijos 2026 m. sausio–balandžio mėn. pasiekė 308 mln. JAV dolerių – tai 36 % daugiau nei tuo pačiu laikotarpiu prieš metus. Per šį laikotarpį augo tiek eksportas, tiek importas, o Armėnija buvo septinta pagal dydį Gruzijos prekybos partnerė, sudarydama 3,8 % visos prekybos. </w:t>
            </w:r>
            <w:proofErr w:type="spellStart"/>
            <w:r>
              <w:rPr>
                <w:rFonts w:ascii="Times New Roman" w:hAnsi="Times New Roman" w:cs="Times New Roman"/>
                <w:shd w:val="clear" w:color="auto" w:fill="FFFFFF"/>
              </w:rPr>
              <w:t>Sakartvel</w:t>
            </w:r>
            <w:r>
              <w:rPr>
                <w:rFonts w:ascii="Times New Roman" w:hAnsi="Times New Roman" w:cs="Times New Roman"/>
                <w:shd w:val="clear" w:color="auto" w:fill="FFFFFF"/>
              </w:rPr>
              <w:t>as</w:t>
            </w:r>
            <w:proofErr w:type="spellEnd"/>
            <w:r w:rsidRPr="00AE2256">
              <w:rPr>
                <w:rFonts w:ascii="Times New Roman" w:hAnsi="Times New Roman" w:cs="Times New Roman"/>
              </w:rPr>
              <w:t xml:space="preserve"> </w:t>
            </w:r>
            <w:r w:rsidRPr="00AE2256">
              <w:rPr>
                <w:rFonts w:ascii="Times New Roman" w:hAnsi="Times New Roman" w:cs="Times New Roman"/>
              </w:rPr>
              <w:t>išlaiko teigiamą prekybos balansą, nors importas iš Armėnijos augo sparčiau nei eksportas.</w:t>
            </w:r>
          </w:p>
          <w:p w14:paraId="53D2AA38" w14:textId="37BD697E" w:rsidR="00AE2256" w:rsidRPr="00AE2256" w:rsidRDefault="00AE2256" w:rsidP="00AE2256">
            <w:pPr>
              <w:jc w:val="both"/>
              <w:rPr>
                <w:rFonts w:ascii="Times New Roman" w:hAnsi="Times New Roman" w:cs="Times New Roman"/>
              </w:rPr>
            </w:pPr>
            <w:r w:rsidRPr="00AE2256">
              <w:rPr>
                <w:rFonts w:ascii="Times New Roman" w:hAnsi="Times New Roman" w:cs="Times New Roman"/>
              </w:rPr>
              <w:t xml:space="preserve">Ataskaitiniu laikotarpiu </w:t>
            </w:r>
            <w:proofErr w:type="spellStart"/>
            <w:r>
              <w:rPr>
                <w:rFonts w:ascii="Times New Roman" w:hAnsi="Times New Roman" w:cs="Times New Roman"/>
                <w:shd w:val="clear" w:color="auto" w:fill="FFFFFF"/>
              </w:rPr>
              <w:t>Sakartvel</w:t>
            </w:r>
            <w:r>
              <w:rPr>
                <w:rFonts w:ascii="Times New Roman" w:hAnsi="Times New Roman" w:cs="Times New Roman"/>
                <w:shd w:val="clear" w:color="auto" w:fill="FFFFFF"/>
              </w:rPr>
              <w:t>as</w:t>
            </w:r>
            <w:proofErr w:type="spellEnd"/>
            <w:r>
              <w:rPr>
                <w:rFonts w:ascii="Times New Roman" w:hAnsi="Times New Roman" w:cs="Times New Roman"/>
                <w:shd w:val="clear" w:color="auto" w:fill="FFFFFF"/>
              </w:rPr>
              <w:t xml:space="preserve"> </w:t>
            </w:r>
            <w:r w:rsidRPr="00AE2256">
              <w:rPr>
                <w:rFonts w:ascii="Times New Roman" w:hAnsi="Times New Roman" w:cs="Times New Roman"/>
              </w:rPr>
              <w:t xml:space="preserve">importavo prekių iš Armėnijos už maždaug 114 mln. JAV dolerių. Didelę importo dalį sudarė gamybos produktai, tačiau svarbų vaidmenį atliko ir žaliavos, įskaitant vario rūdas ir koncentratus, kurių vertė – 64,2 mln. JAV dolerių, ir tauriųjų metalų rūdas, kurių vertė – 13,4 mln. JAV dolerių. Kiti svarbūs importuojami produktai: stikliniai buteliai, elektros energija, šokolado gaminiai, skintos </w:t>
            </w:r>
            <w:r w:rsidRPr="00AE2256">
              <w:rPr>
                <w:rFonts w:ascii="Times New Roman" w:hAnsi="Times New Roman" w:cs="Times New Roman"/>
              </w:rPr>
              <w:lastRenderedPageBreak/>
              <w:t>gėlės, cigaretės, vynuogės ir įvairūs plastiko bei maisto produktai.</w:t>
            </w:r>
          </w:p>
          <w:p w14:paraId="07621E0E" w14:textId="4AC51207" w:rsidR="00E644CA" w:rsidRPr="003D0B22" w:rsidRDefault="00E644CA" w:rsidP="00E644CA">
            <w:pPr>
              <w:jc w:val="both"/>
              <w:rPr>
                <w:rFonts w:ascii="Times New Roman" w:hAnsi="Times New Roman" w:cs="Times New Roman"/>
              </w:rPr>
            </w:pPr>
          </w:p>
        </w:tc>
        <w:tc>
          <w:tcPr>
            <w:tcW w:w="2441" w:type="dxa"/>
          </w:tcPr>
          <w:p w14:paraId="5BB6BA14" w14:textId="0B1F43EE" w:rsidR="00AE2256" w:rsidRPr="00AE2256" w:rsidRDefault="00AE2256" w:rsidP="00AE2256">
            <w:pPr>
              <w:rPr>
                <w:rFonts w:ascii="Times New Roman" w:eastAsia="Calibri" w:hAnsi="Times New Roman" w:cs="Times New Roman"/>
                <w:b/>
                <w:bCs/>
                <w:lang w:val="en-US"/>
              </w:rPr>
            </w:pPr>
            <w:hyperlink r:id="rId17" w:history="1">
              <w:r w:rsidRPr="00AE2256">
                <w:rPr>
                  <w:rStyle w:val="Hyperlink"/>
                  <w:rFonts w:ascii="Times New Roman" w:eastAsia="Calibri" w:hAnsi="Times New Roman" w:cs="Times New Roman"/>
                  <w:b/>
                  <w:bCs/>
                  <w:lang w:val="en-US"/>
                </w:rPr>
                <w:t>Georgia–Armenia Trade Reaches $308M in 4 Months: What Georgia Imports from Armenia</w:t>
              </w:r>
            </w:hyperlink>
          </w:p>
          <w:p w14:paraId="5A27C478" w14:textId="4F54AB41" w:rsidR="00E644CA" w:rsidRPr="00AE2256" w:rsidRDefault="00E644CA" w:rsidP="00E644CA">
            <w:pPr>
              <w:ind w:firstLine="1296"/>
              <w:rPr>
                <w:rFonts w:ascii="Times New Roman" w:eastAsia="Calibri" w:hAnsi="Times New Roman" w:cs="Times New Roman"/>
                <w:lang w:val="en-US"/>
              </w:rPr>
            </w:pPr>
          </w:p>
        </w:tc>
        <w:tc>
          <w:tcPr>
            <w:tcW w:w="1620" w:type="dxa"/>
          </w:tcPr>
          <w:p w14:paraId="42A91113" w14:textId="77777777" w:rsidR="00E644CA" w:rsidRPr="00C47F06" w:rsidRDefault="00E644CA" w:rsidP="00E644CA">
            <w:pPr>
              <w:jc w:val="both"/>
              <w:rPr>
                <w:rFonts w:ascii="Times New Roman" w:hAnsi="Times New Roman" w:cs="Times New Roman"/>
              </w:rPr>
            </w:pPr>
          </w:p>
        </w:tc>
      </w:tr>
      <w:tr w:rsidR="00E644CA" w:rsidRPr="00C47F06" w14:paraId="2E823B10" w14:textId="77777777" w:rsidTr="002851FC">
        <w:trPr>
          <w:trHeight w:val="259"/>
        </w:trPr>
        <w:tc>
          <w:tcPr>
            <w:tcW w:w="1275" w:type="dxa"/>
          </w:tcPr>
          <w:p w14:paraId="3300A124" w14:textId="7C1BE640" w:rsidR="00E644CA" w:rsidRPr="00A104BF" w:rsidRDefault="00277714" w:rsidP="00E644CA">
            <w:pPr>
              <w:jc w:val="both"/>
              <w:rPr>
                <w:rFonts w:ascii="Times New Roman" w:hAnsi="Times New Roman" w:cs="Times New Roman"/>
              </w:rPr>
            </w:pPr>
            <w:r>
              <w:rPr>
                <w:rFonts w:ascii="Times New Roman" w:hAnsi="Times New Roman" w:cs="Times New Roman"/>
              </w:rPr>
              <w:t>2026-06-</w:t>
            </w:r>
            <w:r w:rsidR="00640630">
              <w:rPr>
                <w:rFonts w:ascii="Times New Roman" w:hAnsi="Times New Roman" w:cs="Times New Roman"/>
              </w:rPr>
              <w:t>05</w:t>
            </w:r>
          </w:p>
        </w:tc>
        <w:tc>
          <w:tcPr>
            <w:tcW w:w="5099" w:type="dxa"/>
          </w:tcPr>
          <w:p w14:paraId="481DF126" w14:textId="77777777" w:rsidR="00E21566" w:rsidRPr="00E21566" w:rsidRDefault="00E21566" w:rsidP="00E21566">
            <w:pPr>
              <w:jc w:val="both"/>
              <w:rPr>
                <w:rFonts w:ascii="Times New Roman" w:hAnsi="Times New Roman" w:cs="Times New Roman"/>
              </w:rPr>
            </w:pPr>
            <w:proofErr w:type="spellStart"/>
            <w:r w:rsidRPr="00E21566">
              <w:rPr>
                <w:rFonts w:ascii="Times New Roman" w:hAnsi="Times New Roman" w:cs="Times New Roman"/>
              </w:rPr>
              <w:t>Lisi</w:t>
            </w:r>
            <w:proofErr w:type="spellEnd"/>
            <w:r w:rsidRPr="00E21566">
              <w:rPr>
                <w:rFonts w:ascii="Times New Roman" w:hAnsi="Times New Roman" w:cs="Times New Roman"/>
              </w:rPr>
              <w:t xml:space="preserve"> ežero apylinkės tapo viena patraukliausių Tbilisio vietų, kurioje vaizdingi vaizdai dera su augančia gastronomine scena. Viena išskirtinių vietų šioje srityje yra „</w:t>
            </w:r>
            <w:proofErr w:type="spellStart"/>
            <w:r w:rsidRPr="00E21566">
              <w:rPr>
                <w:rFonts w:ascii="Times New Roman" w:hAnsi="Times New Roman" w:cs="Times New Roman"/>
              </w:rPr>
              <w:t>Skhva</w:t>
            </w:r>
            <w:proofErr w:type="spellEnd"/>
            <w:r w:rsidRPr="00E21566">
              <w:rPr>
                <w:rFonts w:ascii="Times New Roman" w:hAnsi="Times New Roman" w:cs="Times New Roman"/>
              </w:rPr>
              <w:t>“ – gastronominė erdvė, kurioje dera aukštos kokybės mėsos patiekalai ir išskirtinė kulinarinė koncepcija, paremta paprastumu ir rafinuotumu.</w:t>
            </w:r>
          </w:p>
          <w:p w14:paraId="3FB91460" w14:textId="77777777" w:rsidR="00E21566" w:rsidRPr="00E21566" w:rsidRDefault="00E21566" w:rsidP="00E21566">
            <w:pPr>
              <w:jc w:val="both"/>
              <w:rPr>
                <w:rFonts w:ascii="Times New Roman" w:hAnsi="Times New Roman" w:cs="Times New Roman"/>
              </w:rPr>
            </w:pPr>
          </w:p>
          <w:p w14:paraId="3A4F6AFC" w14:textId="77777777" w:rsidR="00E21566" w:rsidRPr="00E21566" w:rsidRDefault="00E21566" w:rsidP="00E21566">
            <w:pPr>
              <w:jc w:val="both"/>
              <w:rPr>
                <w:rFonts w:ascii="Times New Roman" w:hAnsi="Times New Roman" w:cs="Times New Roman"/>
              </w:rPr>
            </w:pPr>
            <w:r w:rsidRPr="00E21566">
              <w:rPr>
                <w:rFonts w:ascii="Times New Roman" w:hAnsi="Times New Roman" w:cs="Times New Roman"/>
              </w:rPr>
              <w:t>BMG kalbėjosi su „</w:t>
            </w:r>
            <w:proofErr w:type="spellStart"/>
            <w:r w:rsidRPr="00E21566">
              <w:rPr>
                <w:rFonts w:ascii="Times New Roman" w:hAnsi="Times New Roman" w:cs="Times New Roman"/>
              </w:rPr>
              <w:t>Skhva</w:t>
            </w:r>
            <w:proofErr w:type="spellEnd"/>
            <w:r w:rsidRPr="00E21566">
              <w:rPr>
                <w:rFonts w:ascii="Times New Roman" w:hAnsi="Times New Roman" w:cs="Times New Roman"/>
              </w:rPr>
              <w:t xml:space="preserve">“ įkūrėja </w:t>
            </w:r>
            <w:proofErr w:type="spellStart"/>
            <w:r w:rsidRPr="00E21566">
              <w:rPr>
                <w:rFonts w:ascii="Times New Roman" w:hAnsi="Times New Roman" w:cs="Times New Roman"/>
              </w:rPr>
              <w:t>Tamuna</w:t>
            </w:r>
            <w:proofErr w:type="spellEnd"/>
            <w:r w:rsidRPr="00E21566">
              <w:rPr>
                <w:rFonts w:ascii="Times New Roman" w:hAnsi="Times New Roman" w:cs="Times New Roman"/>
              </w:rPr>
              <w:t xml:space="preserve"> </w:t>
            </w:r>
            <w:proofErr w:type="spellStart"/>
            <w:r w:rsidRPr="00E21566">
              <w:rPr>
                <w:rFonts w:ascii="Times New Roman" w:hAnsi="Times New Roman" w:cs="Times New Roman"/>
              </w:rPr>
              <w:t>Donadze</w:t>
            </w:r>
            <w:proofErr w:type="spellEnd"/>
            <w:r w:rsidRPr="00E21566">
              <w:rPr>
                <w:rFonts w:ascii="Times New Roman" w:hAnsi="Times New Roman" w:cs="Times New Roman"/>
              </w:rPr>
              <w:t>, kad aptartų prekės ženklo filosofiją. Ji paaiškina, kad restoranas buvo sukurtas siekiant pristatyti gruzinišką virtuvę kitaip, naudojant vietinius ūkio ingredientus ir daugiausia dėmesio skiriant nuoseklumui bei kokybei. Pasak jos, pagrindinis iššūkis ir pasiekimas per pastaruosius penkerius metus buvo išlaikyti aukštus standartus.</w:t>
            </w:r>
          </w:p>
          <w:p w14:paraId="3A32A2BE" w14:textId="05BDC2D0" w:rsidR="00E644CA" w:rsidRPr="00F50F39" w:rsidRDefault="00E644CA" w:rsidP="00E644CA">
            <w:pPr>
              <w:jc w:val="both"/>
              <w:rPr>
                <w:rFonts w:ascii="Times New Roman" w:hAnsi="Times New Roman" w:cs="Times New Roman"/>
              </w:rPr>
            </w:pPr>
          </w:p>
        </w:tc>
        <w:tc>
          <w:tcPr>
            <w:tcW w:w="2441" w:type="dxa"/>
          </w:tcPr>
          <w:p w14:paraId="2D1B69F0" w14:textId="2F3790E6" w:rsidR="00E21566" w:rsidRPr="00E21566" w:rsidRDefault="00E21566" w:rsidP="00E21566">
            <w:pPr>
              <w:jc w:val="both"/>
              <w:rPr>
                <w:rFonts w:ascii="Times New Roman" w:eastAsia="Calibri" w:hAnsi="Times New Roman" w:cs="Times New Roman"/>
                <w:b/>
                <w:bCs/>
                <w:lang w:val="en-US"/>
              </w:rPr>
            </w:pPr>
            <w:hyperlink r:id="rId18" w:history="1">
              <w:r w:rsidRPr="00E21566">
                <w:rPr>
                  <w:rStyle w:val="Hyperlink"/>
                  <w:rFonts w:ascii="Times New Roman" w:eastAsia="Calibri" w:hAnsi="Times New Roman" w:cs="Times New Roman"/>
                  <w:b/>
                  <w:bCs/>
                  <w:lang w:val="en-US"/>
                </w:rPr>
                <w:t>“</w:t>
              </w:r>
              <w:proofErr w:type="spellStart"/>
              <w:r w:rsidRPr="00E21566">
                <w:rPr>
                  <w:rStyle w:val="Hyperlink"/>
                  <w:rFonts w:ascii="Times New Roman" w:eastAsia="Calibri" w:hAnsi="Times New Roman" w:cs="Times New Roman"/>
                  <w:b/>
                  <w:bCs/>
                  <w:lang w:val="en-US"/>
                </w:rPr>
                <w:t>Skhva</w:t>
              </w:r>
              <w:proofErr w:type="spellEnd"/>
              <w:r w:rsidRPr="00E21566">
                <w:rPr>
                  <w:rStyle w:val="Hyperlink"/>
                  <w:rFonts w:ascii="Times New Roman" w:eastAsia="Calibri" w:hAnsi="Times New Roman" w:cs="Times New Roman"/>
                  <w:b/>
                  <w:bCs/>
                  <w:lang w:val="en-US"/>
                </w:rPr>
                <w:t>” Gastro Space on Lisi: A Modern Interpretation of Georgian Cuisine</w:t>
              </w:r>
            </w:hyperlink>
          </w:p>
          <w:p w14:paraId="439A237F" w14:textId="77777777" w:rsidR="00E644CA" w:rsidRPr="00640630" w:rsidRDefault="00E644CA" w:rsidP="00E644CA">
            <w:pPr>
              <w:jc w:val="both"/>
              <w:rPr>
                <w:rFonts w:ascii="Times New Roman" w:eastAsia="Calibri" w:hAnsi="Times New Roman" w:cs="Times New Roman"/>
                <w:b/>
                <w:bCs/>
              </w:rPr>
            </w:pPr>
          </w:p>
        </w:tc>
        <w:tc>
          <w:tcPr>
            <w:tcW w:w="1620" w:type="dxa"/>
          </w:tcPr>
          <w:p w14:paraId="0B509C20" w14:textId="77777777" w:rsidR="00E644CA" w:rsidRPr="00C47F06" w:rsidRDefault="00E644CA" w:rsidP="00E644CA">
            <w:pPr>
              <w:jc w:val="both"/>
              <w:rPr>
                <w:rFonts w:ascii="Times New Roman" w:hAnsi="Times New Roman" w:cs="Times New Roman"/>
              </w:rPr>
            </w:pPr>
          </w:p>
        </w:tc>
      </w:tr>
      <w:tr w:rsidR="00E644CA" w:rsidRPr="00C47F06" w14:paraId="08EE5FAF" w14:textId="77777777" w:rsidTr="002851FC">
        <w:trPr>
          <w:trHeight w:val="259"/>
        </w:trPr>
        <w:tc>
          <w:tcPr>
            <w:tcW w:w="1275" w:type="dxa"/>
          </w:tcPr>
          <w:p w14:paraId="69EA2B8A" w14:textId="331F37AA" w:rsidR="00E644CA" w:rsidRPr="00C47F06" w:rsidRDefault="00277714" w:rsidP="00E644CA">
            <w:pPr>
              <w:jc w:val="both"/>
              <w:rPr>
                <w:rFonts w:ascii="Times New Roman" w:hAnsi="Times New Roman" w:cs="Times New Roman"/>
              </w:rPr>
            </w:pPr>
            <w:r>
              <w:rPr>
                <w:rFonts w:ascii="Times New Roman" w:hAnsi="Times New Roman" w:cs="Times New Roman"/>
              </w:rPr>
              <w:t>2026-06-</w:t>
            </w:r>
            <w:r w:rsidR="00640630">
              <w:rPr>
                <w:rFonts w:ascii="Times New Roman" w:hAnsi="Times New Roman" w:cs="Times New Roman"/>
              </w:rPr>
              <w:t>09</w:t>
            </w:r>
          </w:p>
        </w:tc>
        <w:tc>
          <w:tcPr>
            <w:tcW w:w="5099" w:type="dxa"/>
          </w:tcPr>
          <w:p w14:paraId="10AFDF3D" w14:textId="663EEC60" w:rsidR="00640630" w:rsidRPr="00640630" w:rsidRDefault="00640630" w:rsidP="00640630">
            <w:pPr>
              <w:shd w:val="clear" w:color="auto" w:fill="FFFFFF"/>
              <w:jc w:val="both"/>
              <w:rPr>
                <w:rFonts w:ascii="Times New Roman" w:hAnsi="Times New Roman" w:cs="Times New Roman"/>
                <w:shd w:val="clear" w:color="auto" w:fill="FFFFFF"/>
              </w:rPr>
            </w:pPr>
            <w:proofErr w:type="spellStart"/>
            <w:r>
              <w:rPr>
                <w:rFonts w:ascii="Times New Roman" w:hAnsi="Times New Roman" w:cs="Times New Roman"/>
                <w:shd w:val="clear" w:color="auto" w:fill="FFFFFF"/>
              </w:rPr>
              <w:t>Sakartvelo</w:t>
            </w:r>
            <w:proofErr w:type="spellEnd"/>
            <w:r w:rsidRPr="00AE2256">
              <w:rPr>
                <w:rFonts w:ascii="Times New Roman" w:hAnsi="Times New Roman" w:cs="Times New Roman"/>
              </w:rPr>
              <w:t xml:space="preserve"> </w:t>
            </w:r>
            <w:r w:rsidRPr="00640630">
              <w:rPr>
                <w:rFonts w:ascii="Times New Roman" w:hAnsi="Times New Roman" w:cs="Times New Roman"/>
                <w:shd w:val="clear" w:color="auto" w:fill="FFFFFF"/>
              </w:rPr>
              <w:t>ekonomikos ministerija tikisi, kad tiesioginės užsienio investicijos (TUI) artimiausiais mėnesiais ir metais toliau augs. Jis teigė, kad pirmąjį ketvirtį stebėta augimo tendencija rodo šalyje esančią „sveiką investicijų ir verslo aplinką“.</w:t>
            </w:r>
          </w:p>
          <w:p w14:paraId="04A5DAA6" w14:textId="507A887A" w:rsidR="00640630" w:rsidRPr="00640630" w:rsidRDefault="00640630" w:rsidP="00640630">
            <w:pPr>
              <w:shd w:val="clear" w:color="auto" w:fill="FFFFFF"/>
              <w:jc w:val="both"/>
              <w:rPr>
                <w:rFonts w:ascii="Times New Roman" w:hAnsi="Times New Roman" w:cs="Times New Roman"/>
                <w:shd w:val="clear" w:color="auto" w:fill="FFFFFF"/>
              </w:rPr>
            </w:pPr>
            <w:r w:rsidRPr="00640630">
              <w:rPr>
                <w:rFonts w:ascii="Times New Roman" w:hAnsi="Times New Roman" w:cs="Times New Roman"/>
                <w:shd w:val="clear" w:color="auto" w:fill="FFFFFF"/>
              </w:rPr>
              <w:t>2026 m. pirmąjį ketvirtį TUI išaugo 47,7 proc. ir viršijo 271 mln. JAV dolerių; tikimasi, kad šie rezultatai turės teigiamos įtakos darbo vietų kūrimui, technologijų perdavimui ir bendram ekonomikos augimui.</w:t>
            </w:r>
          </w:p>
          <w:p w14:paraId="579547F0" w14:textId="16FF0549" w:rsidR="00E644CA" w:rsidRPr="0033400E" w:rsidRDefault="00640630" w:rsidP="00E644CA">
            <w:pPr>
              <w:shd w:val="clear" w:color="auto" w:fill="FFFFFF"/>
              <w:jc w:val="both"/>
              <w:rPr>
                <w:rFonts w:ascii="Times New Roman" w:hAnsi="Times New Roman" w:cs="Times New Roman"/>
                <w:shd w:val="clear" w:color="auto" w:fill="FFFFFF"/>
              </w:rPr>
            </w:pPr>
            <w:r>
              <w:rPr>
                <w:rFonts w:ascii="Times New Roman" w:hAnsi="Times New Roman" w:cs="Times New Roman"/>
                <w:shd w:val="clear" w:color="auto" w:fill="FFFFFF"/>
              </w:rPr>
              <w:t xml:space="preserve"> </w:t>
            </w:r>
          </w:p>
        </w:tc>
        <w:tc>
          <w:tcPr>
            <w:tcW w:w="2441" w:type="dxa"/>
          </w:tcPr>
          <w:p w14:paraId="248D1C6C" w14:textId="39E1D81D" w:rsidR="00640630" w:rsidRPr="00640630" w:rsidRDefault="00640630" w:rsidP="00640630">
            <w:pPr>
              <w:jc w:val="both"/>
              <w:rPr>
                <w:rFonts w:ascii="Times New Roman" w:eastAsia="Calibri" w:hAnsi="Times New Roman" w:cs="Times New Roman"/>
                <w:b/>
                <w:bCs/>
                <w:lang w:val="en-US"/>
              </w:rPr>
            </w:pPr>
            <w:hyperlink r:id="rId19" w:history="1">
              <w:r w:rsidRPr="00640630">
                <w:rPr>
                  <w:rStyle w:val="Hyperlink"/>
                  <w:rFonts w:ascii="Times New Roman" w:eastAsia="Calibri" w:hAnsi="Times New Roman" w:cs="Times New Roman"/>
                  <w:b/>
                  <w:bCs/>
                  <w:lang w:val="en-US"/>
                </w:rPr>
                <w:t>Economy Ministry Expects Continued Growth in FDI</w:t>
              </w:r>
            </w:hyperlink>
          </w:p>
          <w:p w14:paraId="14F5B73A" w14:textId="17574F0A" w:rsidR="00E644CA" w:rsidRPr="00640630" w:rsidRDefault="00E644CA" w:rsidP="00E644CA">
            <w:pPr>
              <w:jc w:val="both"/>
              <w:rPr>
                <w:rFonts w:ascii="Times New Roman" w:eastAsia="Calibri" w:hAnsi="Times New Roman" w:cs="Times New Roman"/>
                <w:b/>
                <w:bCs/>
                <w:lang w:val="en-US"/>
              </w:rPr>
            </w:pPr>
          </w:p>
        </w:tc>
        <w:tc>
          <w:tcPr>
            <w:tcW w:w="1620" w:type="dxa"/>
          </w:tcPr>
          <w:p w14:paraId="3182FB45" w14:textId="00FF474A" w:rsidR="00E644CA" w:rsidRPr="002851FC" w:rsidRDefault="00E644CA" w:rsidP="00E644CA">
            <w:pPr>
              <w:ind w:left="-110"/>
              <w:jc w:val="both"/>
              <w:rPr>
                <w:rFonts w:ascii="Times New Roman" w:hAnsi="Times New Roman" w:cs="Times New Roman"/>
                <w:b/>
                <w:bCs/>
                <w:sz w:val="20"/>
                <w:szCs w:val="20"/>
              </w:rPr>
            </w:pPr>
          </w:p>
        </w:tc>
      </w:tr>
      <w:tr w:rsidR="00E644CA" w:rsidRPr="00C47F06" w14:paraId="0D5EADE4" w14:textId="77777777" w:rsidTr="002851FC">
        <w:trPr>
          <w:trHeight w:val="259"/>
        </w:trPr>
        <w:tc>
          <w:tcPr>
            <w:tcW w:w="1275" w:type="dxa"/>
          </w:tcPr>
          <w:p w14:paraId="1580007D" w14:textId="5CE11094" w:rsidR="00E644CA" w:rsidRPr="00C47F06" w:rsidRDefault="00277714" w:rsidP="00E644CA">
            <w:pPr>
              <w:jc w:val="both"/>
              <w:rPr>
                <w:rFonts w:ascii="Times New Roman" w:hAnsi="Times New Roman" w:cs="Times New Roman"/>
              </w:rPr>
            </w:pPr>
            <w:r>
              <w:rPr>
                <w:rFonts w:ascii="Times New Roman" w:hAnsi="Times New Roman" w:cs="Times New Roman"/>
              </w:rPr>
              <w:t>2026-06-</w:t>
            </w:r>
            <w:r w:rsidR="001B750C">
              <w:rPr>
                <w:rFonts w:ascii="Times New Roman" w:hAnsi="Times New Roman" w:cs="Times New Roman"/>
              </w:rPr>
              <w:t>09</w:t>
            </w:r>
          </w:p>
        </w:tc>
        <w:tc>
          <w:tcPr>
            <w:tcW w:w="5099" w:type="dxa"/>
          </w:tcPr>
          <w:p w14:paraId="22FF34B9" w14:textId="7C757491" w:rsidR="00197DEF" w:rsidRPr="00197DEF" w:rsidRDefault="00197DEF" w:rsidP="00197DEF">
            <w:pPr>
              <w:shd w:val="clear" w:color="auto" w:fill="FFFFFF"/>
              <w:jc w:val="both"/>
              <w:rPr>
                <w:rFonts w:ascii="Times New Roman" w:hAnsi="Times New Roman" w:cs="Times New Roman"/>
                <w:shd w:val="clear" w:color="auto" w:fill="FFFFFF"/>
              </w:rPr>
            </w:pPr>
            <w:r>
              <w:rPr>
                <w:rFonts w:ascii="Times New Roman" w:hAnsi="Times New Roman" w:cs="Times New Roman"/>
                <w:shd w:val="clear" w:color="auto" w:fill="FFFFFF"/>
              </w:rPr>
              <w:t>Premjeras</w:t>
            </w:r>
            <w:r w:rsidRPr="00197DEF">
              <w:rPr>
                <w:rFonts w:ascii="Times New Roman" w:hAnsi="Times New Roman" w:cs="Times New Roman"/>
                <w:shd w:val="clear" w:color="auto" w:fill="FFFFFF"/>
              </w:rPr>
              <w:t xml:space="preserve"> I</w:t>
            </w:r>
            <w:r>
              <w:rPr>
                <w:rFonts w:ascii="Times New Roman" w:hAnsi="Times New Roman" w:cs="Times New Roman"/>
                <w:shd w:val="clear" w:color="auto" w:fill="FFFFFF"/>
              </w:rPr>
              <w:t>.</w:t>
            </w:r>
            <w:r w:rsidRPr="00197DEF">
              <w:rPr>
                <w:rFonts w:ascii="Times New Roman" w:hAnsi="Times New Roman" w:cs="Times New Roman"/>
                <w:shd w:val="clear" w:color="auto" w:fill="FFFFFF"/>
              </w:rPr>
              <w:t xml:space="preserve"> </w:t>
            </w:r>
            <w:proofErr w:type="spellStart"/>
            <w:r w:rsidRPr="00197DEF">
              <w:rPr>
                <w:rFonts w:ascii="Times New Roman" w:hAnsi="Times New Roman" w:cs="Times New Roman"/>
                <w:shd w:val="clear" w:color="auto" w:fill="FFFFFF"/>
              </w:rPr>
              <w:t>Kobachidzė</w:t>
            </w:r>
            <w:proofErr w:type="spellEnd"/>
            <w:r w:rsidRPr="00197DEF">
              <w:rPr>
                <w:rFonts w:ascii="Times New Roman" w:hAnsi="Times New Roman" w:cs="Times New Roman"/>
                <w:shd w:val="clear" w:color="auto" w:fill="FFFFFF"/>
              </w:rPr>
              <w:t xml:space="preserve"> teigia, kad </w:t>
            </w:r>
            <w:proofErr w:type="spellStart"/>
            <w:r>
              <w:rPr>
                <w:rFonts w:ascii="Times New Roman" w:hAnsi="Times New Roman" w:cs="Times New Roman"/>
                <w:shd w:val="clear" w:color="auto" w:fill="FFFFFF"/>
              </w:rPr>
              <w:t>Sakartvelas</w:t>
            </w:r>
            <w:proofErr w:type="spellEnd"/>
            <w:r w:rsidRPr="00197DEF">
              <w:rPr>
                <w:rFonts w:ascii="Times New Roman" w:hAnsi="Times New Roman" w:cs="Times New Roman"/>
                <w:shd w:val="clear" w:color="auto" w:fill="FFFFFF"/>
              </w:rPr>
              <w:t xml:space="preserve"> pradeda </w:t>
            </w:r>
            <w:r w:rsidRPr="00197DEF">
              <w:rPr>
                <w:rFonts w:ascii="Times New Roman" w:hAnsi="Times New Roman" w:cs="Times New Roman"/>
                <w:b/>
                <w:bCs/>
                <w:shd w:val="clear" w:color="auto" w:fill="FFFFFF"/>
              </w:rPr>
              <w:t>naują santykių su Kinija etapą</w:t>
            </w:r>
            <w:r w:rsidRPr="00197DEF">
              <w:rPr>
                <w:rFonts w:ascii="Times New Roman" w:hAnsi="Times New Roman" w:cs="Times New Roman"/>
                <w:shd w:val="clear" w:color="auto" w:fill="FFFFFF"/>
              </w:rPr>
              <w:t>, apibūdindamas jį kaip „visapusišką strateginę partnerystę“. Kalbėdamas abiejų šalių diplomatinių santykių metinių proga, jis pažymėjo, kad 2023 m. pasirašytas strateginės partnerystės susitarimas jau gerokai sustiprino politinius ir ekonominius ryšius.</w:t>
            </w:r>
          </w:p>
          <w:p w14:paraId="6A9F8091" w14:textId="437ADF8D" w:rsidR="00E644CA" w:rsidRPr="00C47F06" w:rsidRDefault="00E644CA" w:rsidP="00E644CA">
            <w:pPr>
              <w:shd w:val="clear" w:color="auto" w:fill="FFFFFF"/>
              <w:jc w:val="both"/>
              <w:rPr>
                <w:rFonts w:ascii="Times New Roman" w:hAnsi="Times New Roman" w:cs="Times New Roman"/>
                <w:shd w:val="clear" w:color="auto" w:fill="FFFFFF"/>
              </w:rPr>
            </w:pPr>
          </w:p>
        </w:tc>
        <w:tc>
          <w:tcPr>
            <w:tcW w:w="2441" w:type="dxa"/>
          </w:tcPr>
          <w:p w14:paraId="7A2C3EB6" w14:textId="633A418C" w:rsidR="00197DEF" w:rsidRPr="00197DEF" w:rsidRDefault="00197DEF" w:rsidP="00197DEF">
            <w:pPr>
              <w:jc w:val="both"/>
              <w:rPr>
                <w:rStyle w:val="Hyperlink"/>
                <w:rFonts w:ascii="Times New Roman" w:eastAsia="Calibri" w:hAnsi="Times New Roman" w:cs="Times New Roman"/>
                <w:b/>
                <w:bCs/>
                <w:lang w:val="en-US"/>
              </w:rPr>
            </w:pPr>
            <w:r>
              <w:rPr>
                <w:rFonts w:ascii="Times New Roman" w:eastAsia="Calibri" w:hAnsi="Times New Roman" w:cs="Times New Roman"/>
                <w:b/>
                <w:bCs/>
                <w:lang w:val="en-US"/>
              </w:rPr>
              <w:fldChar w:fldCharType="begin"/>
            </w:r>
            <w:r>
              <w:rPr>
                <w:rFonts w:ascii="Times New Roman" w:eastAsia="Calibri" w:hAnsi="Times New Roman" w:cs="Times New Roman"/>
                <w:b/>
                <w:bCs/>
                <w:lang w:val="en-US"/>
              </w:rPr>
              <w:instrText>HYPERLINK "https://bm.ge/en/news/kobakhidze-georgia-moving-to-comprehensive-strategic-partnership-with-china"</w:instrText>
            </w:r>
            <w:r>
              <w:rPr>
                <w:rFonts w:ascii="Times New Roman" w:eastAsia="Calibri" w:hAnsi="Times New Roman" w:cs="Times New Roman"/>
                <w:b/>
                <w:bCs/>
                <w:lang w:val="en-US"/>
              </w:rPr>
            </w:r>
            <w:r>
              <w:rPr>
                <w:rFonts w:ascii="Times New Roman" w:eastAsia="Calibri" w:hAnsi="Times New Roman" w:cs="Times New Roman"/>
                <w:b/>
                <w:bCs/>
                <w:lang w:val="en-US"/>
              </w:rPr>
              <w:fldChar w:fldCharType="separate"/>
            </w:r>
            <w:r w:rsidRPr="00197DEF">
              <w:rPr>
                <w:rStyle w:val="Hyperlink"/>
                <w:rFonts w:ascii="Times New Roman" w:eastAsia="Calibri" w:hAnsi="Times New Roman" w:cs="Times New Roman"/>
                <w:b/>
                <w:bCs/>
                <w:lang w:val="en-US"/>
              </w:rPr>
              <w:t>Kobakhidze: Georgia moving to “comprehensive strategic partnership” with China</w:t>
            </w:r>
          </w:p>
          <w:p w14:paraId="1B12FA97" w14:textId="71FBB21C" w:rsidR="00E644CA" w:rsidRPr="00197DEF" w:rsidRDefault="00197DEF" w:rsidP="00E644CA">
            <w:pPr>
              <w:jc w:val="both"/>
              <w:rPr>
                <w:rFonts w:ascii="Times New Roman" w:eastAsia="Calibri" w:hAnsi="Times New Roman" w:cs="Times New Roman"/>
                <w:b/>
                <w:bCs/>
                <w:lang w:val="en-US"/>
              </w:rPr>
            </w:pPr>
            <w:r>
              <w:rPr>
                <w:rFonts w:ascii="Times New Roman" w:eastAsia="Calibri" w:hAnsi="Times New Roman" w:cs="Times New Roman"/>
                <w:b/>
                <w:bCs/>
                <w:lang w:val="en-US"/>
              </w:rPr>
              <w:fldChar w:fldCharType="end"/>
            </w:r>
          </w:p>
          <w:p w14:paraId="04142D9F" w14:textId="77777777" w:rsidR="00197DEF" w:rsidRPr="00197DEF" w:rsidRDefault="00197DEF" w:rsidP="00197DEF">
            <w:pPr>
              <w:rPr>
                <w:rFonts w:ascii="Times New Roman" w:eastAsia="Calibri" w:hAnsi="Times New Roman" w:cs="Times New Roman"/>
              </w:rPr>
            </w:pPr>
          </w:p>
        </w:tc>
        <w:tc>
          <w:tcPr>
            <w:tcW w:w="1620" w:type="dxa"/>
          </w:tcPr>
          <w:p w14:paraId="1526D24E" w14:textId="77777777" w:rsidR="00E644CA" w:rsidRPr="00C47F06" w:rsidRDefault="00E644CA" w:rsidP="00E644CA">
            <w:pPr>
              <w:jc w:val="both"/>
              <w:rPr>
                <w:rFonts w:ascii="Times New Roman" w:hAnsi="Times New Roman" w:cs="Times New Roman"/>
              </w:rPr>
            </w:pPr>
          </w:p>
        </w:tc>
      </w:tr>
      <w:tr w:rsidR="00E644CA" w:rsidRPr="00C47F06" w14:paraId="6CADAB38" w14:textId="77777777" w:rsidTr="002851FC">
        <w:trPr>
          <w:trHeight w:val="259"/>
        </w:trPr>
        <w:tc>
          <w:tcPr>
            <w:tcW w:w="1275" w:type="dxa"/>
          </w:tcPr>
          <w:p w14:paraId="3770BEAC" w14:textId="19205061" w:rsidR="00E644CA" w:rsidRDefault="00277714" w:rsidP="00E644CA">
            <w:pPr>
              <w:jc w:val="both"/>
              <w:rPr>
                <w:rFonts w:ascii="Times New Roman" w:hAnsi="Times New Roman" w:cs="Times New Roman"/>
              </w:rPr>
            </w:pPr>
            <w:r>
              <w:rPr>
                <w:rFonts w:ascii="Times New Roman" w:hAnsi="Times New Roman" w:cs="Times New Roman"/>
              </w:rPr>
              <w:t>2026-06-</w:t>
            </w:r>
            <w:r w:rsidR="001B750C">
              <w:rPr>
                <w:rFonts w:ascii="Times New Roman" w:hAnsi="Times New Roman" w:cs="Times New Roman"/>
              </w:rPr>
              <w:t>10</w:t>
            </w:r>
          </w:p>
        </w:tc>
        <w:tc>
          <w:tcPr>
            <w:tcW w:w="5099" w:type="dxa"/>
          </w:tcPr>
          <w:p w14:paraId="5D2EB27B" w14:textId="0E59F60D" w:rsidR="001B750C" w:rsidRPr="001B750C" w:rsidRDefault="001B750C" w:rsidP="001B750C">
            <w:pPr>
              <w:shd w:val="clear" w:color="auto" w:fill="FFFFFF"/>
              <w:jc w:val="both"/>
              <w:rPr>
                <w:rFonts w:ascii="Times New Roman" w:hAnsi="Times New Roman" w:cs="Times New Roman"/>
              </w:rPr>
            </w:pPr>
            <w:r w:rsidRPr="001B750C">
              <w:rPr>
                <w:rFonts w:ascii="Times New Roman" w:hAnsi="Times New Roman" w:cs="Times New Roman"/>
              </w:rPr>
              <w:t xml:space="preserve">Nacionalinio energetikos reguliuotojo GNERC paskelbtas </w:t>
            </w:r>
            <w:proofErr w:type="spellStart"/>
            <w:r>
              <w:rPr>
                <w:rFonts w:ascii="Times New Roman" w:hAnsi="Times New Roman" w:cs="Times New Roman"/>
                <w:shd w:val="clear" w:color="auto" w:fill="FFFFFF"/>
              </w:rPr>
              <w:t>Sakartvelo</w:t>
            </w:r>
            <w:proofErr w:type="spellEnd"/>
            <w:r w:rsidRPr="00AE2256">
              <w:rPr>
                <w:rFonts w:ascii="Times New Roman" w:hAnsi="Times New Roman" w:cs="Times New Roman"/>
              </w:rPr>
              <w:t xml:space="preserve"> </w:t>
            </w:r>
            <w:r w:rsidRPr="001B750C">
              <w:rPr>
                <w:rFonts w:ascii="Times New Roman" w:hAnsi="Times New Roman" w:cs="Times New Roman"/>
              </w:rPr>
              <w:t xml:space="preserve">energetikos balansas rodo, kad 2025 m. okupuota Abchazija gavo 43 proc. elektros energijos, pagamintos </w:t>
            </w:r>
            <w:proofErr w:type="spellStart"/>
            <w:r w:rsidRPr="001B750C">
              <w:rPr>
                <w:rFonts w:ascii="Times New Roman" w:hAnsi="Times New Roman" w:cs="Times New Roman"/>
              </w:rPr>
              <w:t>Engurio</w:t>
            </w:r>
            <w:proofErr w:type="spellEnd"/>
            <w:r w:rsidRPr="001B750C">
              <w:rPr>
                <w:rFonts w:ascii="Times New Roman" w:hAnsi="Times New Roman" w:cs="Times New Roman"/>
              </w:rPr>
              <w:t xml:space="preserve"> hidroelektrinėje ir </w:t>
            </w:r>
            <w:proofErr w:type="spellStart"/>
            <w:r w:rsidRPr="001B750C">
              <w:rPr>
                <w:rFonts w:ascii="Times New Roman" w:hAnsi="Times New Roman" w:cs="Times New Roman"/>
              </w:rPr>
              <w:t>Vardnilio</w:t>
            </w:r>
            <w:proofErr w:type="spellEnd"/>
            <w:r w:rsidRPr="001B750C">
              <w:rPr>
                <w:rFonts w:ascii="Times New Roman" w:hAnsi="Times New Roman" w:cs="Times New Roman"/>
              </w:rPr>
              <w:t xml:space="preserve"> kaskadoje.</w:t>
            </w:r>
          </w:p>
          <w:p w14:paraId="63820EC5" w14:textId="77777777" w:rsidR="001B750C" w:rsidRPr="001B750C" w:rsidRDefault="001B750C" w:rsidP="001B750C">
            <w:pPr>
              <w:shd w:val="clear" w:color="auto" w:fill="FFFFFF"/>
              <w:jc w:val="both"/>
              <w:rPr>
                <w:rFonts w:ascii="Times New Roman" w:hAnsi="Times New Roman" w:cs="Times New Roman"/>
                <w:lang w:val="es-ES"/>
              </w:rPr>
            </w:pPr>
            <w:r w:rsidRPr="001B750C">
              <w:rPr>
                <w:rFonts w:ascii="Times New Roman" w:hAnsi="Times New Roman" w:cs="Times New Roman"/>
              </w:rPr>
              <w:t>Praėjusiais metais šie du objektai pagamino beveik 4,1 mlrd. kWh elektros energijos; iš šio kiekio maždaug 1,76 mlrd. kWh buvo suvartota Abchazijoje. Iš viso per metus šiame regione suvartota 2,48 mlrd. kWh elektros energijos.</w:t>
            </w:r>
          </w:p>
          <w:p w14:paraId="7B4F97A2" w14:textId="77777777" w:rsidR="00E644CA" w:rsidRPr="001B750C" w:rsidRDefault="00E644CA" w:rsidP="00E644CA">
            <w:pPr>
              <w:shd w:val="clear" w:color="auto" w:fill="FFFFFF"/>
              <w:jc w:val="both"/>
              <w:rPr>
                <w:rFonts w:ascii="Times New Roman" w:hAnsi="Times New Roman" w:cs="Times New Roman"/>
                <w:lang w:val="es-ES"/>
              </w:rPr>
            </w:pPr>
          </w:p>
        </w:tc>
        <w:tc>
          <w:tcPr>
            <w:tcW w:w="2441" w:type="dxa"/>
          </w:tcPr>
          <w:p w14:paraId="238ABBF4" w14:textId="7A34970C" w:rsidR="001B750C" w:rsidRPr="001B750C" w:rsidRDefault="001B750C" w:rsidP="001B750C">
            <w:pPr>
              <w:jc w:val="both"/>
              <w:rPr>
                <w:rFonts w:ascii="Times New Roman" w:eastAsia="Calibri" w:hAnsi="Times New Roman" w:cs="Times New Roman"/>
                <w:b/>
                <w:bCs/>
                <w:lang w:val="en-US"/>
              </w:rPr>
            </w:pPr>
            <w:hyperlink r:id="rId20" w:history="1">
              <w:r w:rsidRPr="001B750C">
                <w:rPr>
                  <w:rStyle w:val="Hyperlink"/>
                  <w:rFonts w:ascii="Times New Roman" w:eastAsia="Calibri" w:hAnsi="Times New Roman" w:cs="Times New Roman"/>
                  <w:b/>
                  <w:bCs/>
                  <w:lang w:val="en-US"/>
                </w:rPr>
                <w:t xml:space="preserve">Abkhazia Received 43% of </w:t>
              </w:r>
              <w:proofErr w:type="spellStart"/>
              <w:r w:rsidRPr="001B750C">
                <w:rPr>
                  <w:rStyle w:val="Hyperlink"/>
                  <w:rFonts w:ascii="Times New Roman" w:eastAsia="Calibri" w:hAnsi="Times New Roman" w:cs="Times New Roman"/>
                  <w:b/>
                  <w:bCs/>
                  <w:lang w:val="en-US"/>
                </w:rPr>
                <w:t>Enguri</w:t>
              </w:r>
              <w:proofErr w:type="spellEnd"/>
              <w:r w:rsidRPr="001B750C">
                <w:rPr>
                  <w:rStyle w:val="Hyperlink"/>
                  <w:rFonts w:ascii="Times New Roman" w:eastAsia="Calibri" w:hAnsi="Times New Roman" w:cs="Times New Roman"/>
                  <w:b/>
                  <w:bCs/>
                  <w:lang w:val="en-US"/>
                </w:rPr>
                <w:t xml:space="preserve"> and </w:t>
              </w:r>
              <w:proofErr w:type="spellStart"/>
              <w:r w:rsidRPr="001B750C">
                <w:rPr>
                  <w:rStyle w:val="Hyperlink"/>
                  <w:rFonts w:ascii="Times New Roman" w:eastAsia="Calibri" w:hAnsi="Times New Roman" w:cs="Times New Roman"/>
                  <w:b/>
                  <w:bCs/>
                  <w:lang w:val="en-US"/>
                </w:rPr>
                <w:t>Vardnili</w:t>
              </w:r>
              <w:proofErr w:type="spellEnd"/>
              <w:r w:rsidRPr="001B750C">
                <w:rPr>
                  <w:rStyle w:val="Hyperlink"/>
                  <w:rFonts w:ascii="Times New Roman" w:eastAsia="Calibri" w:hAnsi="Times New Roman" w:cs="Times New Roman"/>
                  <w:b/>
                  <w:bCs/>
                  <w:lang w:val="en-US"/>
                </w:rPr>
                <w:t xml:space="preserve"> Hydropower Output in 2025</w:t>
              </w:r>
            </w:hyperlink>
          </w:p>
          <w:p w14:paraId="3779292C" w14:textId="77777777" w:rsidR="00E644CA" w:rsidRPr="001B750C" w:rsidRDefault="00E644CA" w:rsidP="00E644CA">
            <w:pPr>
              <w:jc w:val="both"/>
              <w:rPr>
                <w:rFonts w:ascii="Times New Roman" w:eastAsia="Calibri" w:hAnsi="Times New Roman" w:cs="Times New Roman"/>
                <w:b/>
                <w:bCs/>
                <w:lang w:val="en-US"/>
              </w:rPr>
            </w:pPr>
          </w:p>
        </w:tc>
        <w:tc>
          <w:tcPr>
            <w:tcW w:w="1620" w:type="dxa"/>
          </w:tcPr>
          <w:p w14:paraId="3E2D589F" w14:textId="77777777" w:rsidR="00E644CA" w:rsidRPr="00C47F06" w:rsidRDefault="00E644CA" w:rsidP="00E644CA">
            <w:pPr>
              <w:jc w:val="both"/>
              <w:rPr>
                <w:rFonts w:ascii="Times New Roman" w:hAnsi="Times New Roman" w:cs="Times New Roman"/>
              </w:rPr>
            </w:pPr>
          </w:p>
        </w:tc>
      </w:tr>
      <w:tr w:rsidR="00E644CA" w:rsidRPr="00C47F06" w14:paraId="40B8D846" w14:textId="77777777" w:rsidTr="002851FC">
        <w:trPr>
          <w:trHeight w:val="259"/>
        </w:trPr>
        <w:tc>
          <w:tcPr>
            <w:tcW w:w="1275" w:type="dxa"/>
          </w:tcPr>
          <w:p w14:paraId="742A08BB" w14:textId="09E8EE84" w:rsidR="00E644CA" w:rsidRPr="00C47F06" w:rsidRDefault="00277714" w:rsidP="00E644CA">
            <w:pPr>
              <w:jc w:val="both"/>
              <w:rPr>
                <w:rFonts w:ascii="Times New Roman" w:hAnsi="Times New Roman" w:cs="Times New Roman"/>
              </w:rPr>
            </w:pPr>
            <w:r>
              <w:rPr>
                <w:rFonts w:ascii="Times New Roman" w:hAnsi="Times New Roman" w:cs="Times New Roman"/>
              </w:rPr>
              <w:t>2026-06-</w:t>
            </w:r>
            <w:r w:rsidR="000B44F0">
              <w:rPr>
                <w:rFonts w:ascii="Times New Roman" w:hAnsi="Times New Roman" w:cs="Times New Roman"/>
              </w:rPr>
              <w:t>10</w:t>
            </w:r>
          </w:p>
        </w:tc>
        <w:tc>
          <w:tcPr>
            <w:tcW w:w="5099" w:type="dxa"/>
          </w:tcPr>
          <w:p w14:paraId="11981909" w14:textId="1A5CC050" w:rsidR="000B44F0" w:rsidRPr="000B44F0" w:rsidRDefault="000B44F0" w:rsidP="000B44F0">
            <w:pPr>
              <w:shd w:val="clear" w:color="auto" w:fill="FFFFFF"/>
              <w:tabs>
                <w:tab w:val="left" w:pos="1891"/>
              </w:tabs>
              <w:jc w:val="both"/>
              <w:rPr>
                <w:rFonts w:ascii="Times New Roman" w:hAnsi="Times New Roman" w:cs="Times New Roman"/>
                <w:shd w:val="clear" w:color="auto" w:fill="FFFFFF"/>
              </w:rPr>
            </w:pPr>
            <w:proofErr w:type="spellStart"/>
            <w:r>
              <w:rPr>
                <w:rFonts w:ascii="Times New Roman" w:hAnsi="Times New Roman" w:cs="Times New Roman"/>
                <w:shd w:val="clear" w:color="auto" w:fill="FFFFFF"/>
              </w:rPr>
              <w:t>Sakartvelo</w:t>
            </w:r>
            <w:proofErr w:type="spellEnd"/>
            <w:r w:rsidRPr="00AE2256">
              <w:rPr>
                <w:rFonts w:ascii="Times New Roman" w:hAnsi="Times New Roman" w:cs="Times New Roman"/>
              </w:rPr>
              <w:t xml:space="preserve"> </w:t>
            </w:r>
            <w:r w:rsidRPr="000B44F0">
              <w:rPr>
                <w:rFonts w:ascii="Times New Roman" w:hAnsi="Times New Roman" w:cs="Times New Roman"/>
                <w:shd w:val="clear" w:color="auto" w:fill="FFFFFF"/>
              </w:rPr>
              <w:t>parlamentas trečiuoju ir galutiniu svarstymu priėmė Vynuogių ir vyno įstatymo pataisas, kuriomis įvedamos naujos vyno gamybos, sertifikavimo ir kokybės kontrolės taisyklės.</w:t>
            </w:r>
          </w:p>
          <w:p w14:paraId="46EC6E0F" w14:textId="7E3A36FF" w:rsidR="000B44F0" w:rsidRPr="000B44F0" w:rsidRDefault="000B44F0" w:rsidP="000B44F0">
            <w:pPr>
              <w:shd w:val="clear" w:color="auto" w:fill="FFFFFF"/>
              <w:tabs>
                <w:tab w:val="left" w:pos="1891"/>
              </w:tabs>
              <w:jc w:val="both"/>
              <w:rPr>
                <w:rFonts w:ascii="Times New Roman" w:hAnsi="Times New Roman" w:cs="Times New Roman"/>
                <w:shd w:val="clear" w:color="auto" w:fill="FFFFFF"/>
              </w:rPr>
            </w:pPr>
            <w:r w:rsidRPr="000B44F0">
              <w:rPr>
                <w:rFonts w:ascii="Times New Roman" w:hAnsi="Times New Roman" w:cs="Times New Roman"/>
                <w:shd w:val="clear" w:color="auto" w:fill="FFFFFF"/>
              </w:rPr>
              <w:t>Pagal šiuos pakeitimus patikslinta „mažos vyninės“ sąvoka – maksimali metinės gamybos riba sumažinta nuo 40 000 iki 25 000 litrų.</w:t>
            </w:r>
          </w:p>
          <w:p w14:paraId="77470ED6" w14:textId="77777777" w:rsidR="000B44F0" w:rsidRPr="000B44F0" w:rsidRDefault="000B44F0" w:rsidP="000B44F0">
            <w:pPr>
              <w:shd w:val="clear" w:color="auto" w:fill="FFFFFF"/>
              <w:tabs>
                <w:tab w:val="left" w:pos="1891"/>
              </w:tabs>
              <w:jc w:val="both"/>
              <w:rPr>
                <w:rFonts w:ascii="Times New Roman" w:hAnsi="Times New Roman" w:cs="Times New Roman"/>
                <w:shd w:val="clear" w:color="auto" w:fill="FFFFFF"/>
              </w:rPr>
            </w:pPr>
            <w:r w:rsidRPr="000B44F0">
              <w:rPr>
                <w:rFonts w:ascii="Times New Roman" w:hAnsi="Times New Roman" w:cs="Times New Roman"/>
                <w:shd w:val="clear" w:color="auto" w:fill="FFFFFF"/>
              </w:rPr>
              <w:t>Įstatymu taip pat terminas „naminis vynas“ pakeičiamas terminu „natūralus vynas“; pastarasis apibrėžiamas kaip vynas, pagamintas nenaudojant sisteminio poveikio pesticidų, herbicidų ar kitų sintetinių cheminių medžiagų.</w:t>
            </w:r>
          </w:p>
          <w:p w14:paraId="0B9DF34F" w14:textId="520396A8" w:rsidR="00E644CA" w:rsidRPr="00A104BF" w:rsidRDefault="00E644CA" w:rsidP="00E644CA">
            <w:pPr>
              <w:shd w:val="clear" w:color="auto" w:fill="FFFFFF"/>
              <w:tabs>
                <w:tab w:val="left" w:pos="1891"/>
              </w:tabs>
              <w:jc w:val="both"/>
              <w:rPr>
                <w:rFonts w:ascii="Times New Roman" w:hAnsi="Times New Roman" w:cs="Times New Roman"/>
                <w:shd w:val="clear" w:color="auto" w:fill="FFFFFF"/>
              </w:rPr>
            </w:pPr>
          </w:p>
        </w:tc>
        <w:tc>
          <w:tcPr>
            <w:tcW w:w="2441" w:type="dxa"/>
          </w:tcPr>
          <w:p w14:paraId="1FE96DEF" w14:textId="6BD10A79" w:rsidR="000B44F0" w:rsidRPr="000B44F0" w:rsidRDefault="000B44F0" w:rsidP="000B44F0">
            <w:pPr>
              <w:jc w:val="both"/>
              <w:rPr>
                <w:rFonts w:ascii="Times New Roman" w:eastAsia="Calibri" w:hAnsi="Times New Roman" w:cs="Times New Roman"/>
                <w:b/>
                <w:bCs/>
                <w:lang w:val="en-US"/>
              </w:rPr>
            </w:pPr>
            <w:hyperlink r:id="rId21" w:history="1">
              <w:r w:rsidRPr="000B44F0">
                <w:rPr>
                  <w:rStyle w:val="Hyperlink"/>
                  <w:rFonts w:ascii="Times New Roman" w:eastAsia="Calibri" w:hAnsi="Times New Roman" w:cs="Times New Roman"/>
                  <w:b/>
                  <w:bCs/>
                  <w:lang w:val="en-US"/>
                </w:rPr>
                <w:t>Parliament Approves New Law Amendments on Wine</w:t>
              </w:r>
            </w:hyperlink>
          </w:p>
          <w:p w14:paraId="458BDD77" w14:textId="3DA4F54A" w:rsidR="00E644CA" w:rsidRPr="000B44F0" w:rsidRDefault="00E644CA" w:rsidP="00E644CA">
            <w:pPr>
              <w:jc w:val="both"/>
              <w:rPr>
                <w:rFonts w:ascii="Times New Roman" w:eastAsia="Calibri" w:hAnsi="Times New Roman" w:cs="Times New Roman"/>
                <w:b/>
                <w:bCs/>
                <w:lang w:val="en-US"/>
              </w:rPr>
            </w:pPr>
          </w:p>
        </w:tc>
        <w:tc>
          <w:tcPr>
            <w:tcW w:w="1620" w:type="dxa"/>
          </w:tcPr>
          <w:p w14:paraId="21BBE7D0" w14:textId="77777777" w:rsidR="00E644CA" w:rsidRPr="00C47F06" w:rsidRDefault="00E644CA" w:rsidP="00E644CA">
            <w:pPr>
              <w:jc w:val="both"/>
              <w:rPr>
                <w:rFonts w:ascii="Times New Roman" w:hAnsi="Times New Roman" w:cs="Times New Roman"/>
              </w:rPr>
            </w:pPr>
          </w:p>
        </w:tc>
      </w:tr>
      <w:tr w:rsidR="00E644CA" w:rsidRPr="00C47F06" w14:paraId="3491CC7D" w14:textId="77777777" w:rsidTr="002851FC">
        <w:trPr>
          <w:trHeight w:val="259"/>
        </w:trPr>
        <w:tc>
          <w:tcPr>
            <w:tcW w:w="1275" w:type="dxa"/>
          </w:tcPr>
          <w:p w14:paraId="02C81945" w14:textId="113B6BFC" w:rsidR="00E644CA" w:rsidRDefault="00277714" w:rsidP="00E644CA">
            <w:pPr>
              <w:jc w:val="both"/>
              <w:rPr>
                <w:rFonts w:ascii="Times New Roman" w:hAnsi="Times New Roman" w:cs="Times New Roman"/>
              </w:rPr>
            </w:pPr>
            <w:r>
              <w:rPr>
                <w:rFonts w:ascii="Times New Roman" w:hAnsi="Times New Roman" w:cs="Times New Roman"/>
              </w:rPr>
              <w:t>2026-06-</w:t>
            </w:r>
            <w:r w:rsidR="00253137">
              <w:rPr>
                <w:rFonts w:ascii="Times New Roman" w:hAnsi="Times New Roman" w:cs="Times New Roman"/>
              </w:rPr>
              <w:t>10</w:t>
            </w:r>
          </w:p>
        </w:tc>
        <w:tc>
          <w:tcPr>
            <w:tcW w:w="5099" w:type="dxa"/>
          </w:tcPr>
          <w:p w14:paraId="0C8B60A1" w14:textId="473484F8" w:rsidR="00253137" w:rsidRPr="00253137" w:rsidRDefault="00253137" w:rsidP="00253137">
            <w:pPr>
              <w:shd w:val="clear" w:color="auto" w:fill="FFFFFF"/>
              <w:tabs>
                <w:tab w:val="left" w:pos="1891"/>
              </w:tabs>
              <w:jc w:val="both"/>
              <w:rPr>
                <w:rFonts w:ascii="Times New Roman" w:hAnsi="Times New Roman" w:cs="Times New Roman"/>
                <w:shd w:val="clear" w:color="auto" w:fill="FFFFFF"/>
              </w:rPr>
            </w:pPr>
            <w:r w:rsidRPr="00253137">
              <w:rPr>
                <w:rFonts w:ascii="Times New Roman" w:hAnsi="Times New Roman" w:cs="Times New Roman"/>
                <w:shd w:val="clear" w:color="auto" w:fill="FFFFFF"/>
              </w:rPr>
              <w:t xml:space="preserve">Pasak </w:t>
            </w:r>
            <w:proofErr w:type="spellStart"/>
            <w:r w:rsidRPr="00253137">
              <w:rPr>
                <w:rFonts w:ascii="Times New Roman" w:hAnsi="Times New Roman" w:cs="Times New Roman"/>
                <w:shd w:val="clear" w:color="auto" w:fill="FFFFFF"/>
              </w:rPr>
              <w:t>Kakha</w:t>
            </w:r>
            <w:proofErr w:type="spellEnd"/>
            <w:r w:rsidRPr="00253137">
              <w:rPr>
                <w:rFonts w:ascii="Times New Roman" w:hAnsi="Times New Roman" w:cs="Times New Roman"/>
                <w:shd w:val="clear" w:color="auto" w:fill="FFFFFF"/>
              </w:rPr>
              <w:t xml:space="preserve"> </w:t>
            </w:r>
            <w:proofErr w:type="spellStart"/>
            <w:r w:rsidRPr="00253137">
              <w:rPr>
                <w:rFonts w:ascii="Times New Roman" w:hAnsi="Times New Roman" w:cs="Times New Roman"/>
                <w:shd w:val="clear" w:color="auto" w:fill="FFFFFF"/>
              </w:rPr>
              <w:t>Sharabidzė</w:t>
            </w:r>
            <w:proofErr w:type="spellEnd"/>
            <w:r w:rsidRPr="00253137">
              <w:rPr>
                <w:rFonts w:ascii="Times New Roman" w:hAnsi="Times New Roman" w:cs="Times New Roman"/>
                <w:shd w:val="clear" w:color="auto" w:fill="FFFFFF"/>
              </w:rPr>
              <w:t xml:space="preserve">, teisinių ir verslo konsultacijų įmonės BLB įkūrėjos ir vadovaujančiosios partnerės, Vakarų investicijų aktyvumas </w:t>
            </w:r>
            <w:r>
              <w:rPr>
                <w:rFonts w:ascii="Times New Roman" w:hAnsi="Times New Roman" w:cs="Times New Roman"/>
                <w:shd w:val="clear" w:color="auto" w:fill="FFFFFF"/>
              </w:rPr>
              <w:t>Sakartvel</w:t>
            </w:r>
            <w:r>
              <w:rPr>
                <w:rFonts w:ascii="Times New Roman" w:hAnsi="Times New Roman" w:cs="Times New Roman"/>
                <w:shd w:val="clear" w:color="auto" w:fill="FFFFFF"/>
              </w:rPr>
              <w:t xml:space="preserve">e </w:t>
            </w:r>
            <w:r w:rsidRPr="00253137">
              <w:rPr>
                <w:rFonts w:ascii="Times New Roman" w:hAnsi="Times New Roman" w:cs="Times New Roman"/>
                <w:shd w:val="clear" w:color="auto" w:fill="FFFFFF"/>
              </w:rPr>
              <w:t>sumažėjo, o Rytų investuotojų susidomėjimas išaugo.</w:t>
            </w:r>
          </w:p>
          <w:p w14:paraId="517E2C6E" w14:textId="7870D8D7" w:rsidR="00E644CA" w:rsidRPr="002119A4" w:rsidRDefault="00E644CA" w:rsidP="00E644CA">
            <w:pPr>
              <w:shd w:val="clear" w:color="auto" w:fill="FFFFFF"/>
              <w:tabs>
                <w:tab w:val="left" w:pos="1891"/>
              </w:tabs>
              <w:jc w:val="both"/>
              <w:rPr>
                <w:rFonts w:ascii="Times New Roman" w:hAnsi="Times New Roman" w:cs="Times New Roman"/>
                <w:shd w:val="clear" w:color="auto" w:fill="FFFFFF"/>
              </w:rPr>
            </w:pPr>
          </w:p>
        </w:tc>
        <w:tc>
          <w:tcPr>
            <w:tcW w:w="2441" w:type="dxa"/>
          </w:tcPr>
          <w:p w14:paraId="56C0F74B" w14:textId="1DFDC2FF" w:rsidR="00253137" w:rsidRPr="00253137" w:rsidRDefault="00253137" w:rsidP="00253137">
            <w:pPr>
              <w:rPr>
                <w:rFonts w:ascii="Times New Roman" w:eastAsia="Calibri" w:hAnsi="Times New Roman" w:cs="Times New Roman"/>
                <w:b/>
                <w:bCs/>
                <w:lang w:val="en-US"/>
              </w:rPr>
            </w:pPr>
            <w:hyperlink r:id="rId22" w:history="1">
              <w:r w:rsidRPr="00253137">
                <w:rPr>
                  <w:rStyle w:val="Hyperlink"/>
                  <w:rFonts w:ascii="Times New Roman" w:eastAsia="Calibri" w:hAnsi="Times New Roman" w:cs="Times New Roman"/>
                  <w:b/>
                  <w:bCs/>
                  <w:lang w:val="en-US"/>
                </w:rPr>
                <w:t>Western Investment Activity Declining in Georgia, Says BLB Founder</w:t>
              </w:r>
            </w:hyperlink>
          </w:p>
          <w:p w14:paraId="707B52EC" w14:textId="3B25868B" w:rsidR="00E644CA" w:rsidRPr="00253137" w:rsidRDefault="00E644CA" w:rsidP="00E644CA">
            <w:pPr>
              <w:rPr>
                <w:rFonts w:ascii="Times New Roman" w:eastAsia="Calibri" w:hAnsi="Times New Roman" w:cs="Times New Roman"/>
                <w:b/>
                <w:bCs/>
                <w:lang w:val="en-US"/>
              </w:rPr>
            </w:pPr>
          </w:p>
        </w:tc>
        <w:tc>
          <w:tcPr>
            <w:tcW w:w="1620" w:type="dxa"/>
          </w:tcPr>
          <w:p w14:paraId="46292C35" w14:textId="77777777" w:rsidR="00E644CA" w:rsidRPr="00C47F06" w:rsidRDefault="00E644CA" w:rsidP="00E644CA">
            <w:pPr>
              <w:jc w:val="both"/>
              <w:rPr>
                <w:rFonts w:ascii="Times New Roman" w:hAnsi="Times New Roman" w:cs="Times New Roman"/>
              </w:rPr>
            </w:pPr>
          </w:p>
        </w:tc>
      </w:tr>
      <w:tr w:rsidR="00E644CA" w:rsidRPr="00C47F06" w14:paraId="767E2A1D" w14:textId="77777777" w:rsidTr="002851FC">
        <w:trPr>
          <w:trHeight w:val="259"/>
        </w:trPr>
        <w:tc>
          <w:tcPr>
            <w:tcW w:w="1275" w:type="dxa"/>
          </w:tcPr>
          <w:p w14:paraId="3558DD82" w14:textId="62065784" w:rsidR="00E644CA" w:rsidRPr="00440892" w:rsidRDefault="00277714" w:rsidP="00E644CA">
            <w:pPr>
              <w:jc w:val="both"/>
              <w:rPr>
                <w:rFonts w:ascii="Times New Roman" w:hAnsi="Times New Roman" w:cs="Times New Roman"/>
                <w:lang w:val="en-US"/>
              </w:rPr>
            </w:pPr>
            <w:r>
              <w:rPr>
                <w:rFonts w:ascii="Times New Roman" w:hAnsi="Times New Roman" w:cs="Times New Roman"/>
              </w:rPr>
              <w:t>2026-06-</w:t>
            </w:r>
            <w:r w:rsidR="00BA2A55">
              <w:rPr>
                <w:rFonts w:ascii="Times New Roman" w:hAnsi="Times New Roman" w:cs="Times New Roman"/>
              </w:rPr>
              <w:t>11</w:t>
            </w:r>
          </w:p>
        </w:tc>
        <w:tc>
          <w:tcPr>
            <w:tcW w:w="5099" w:type="dxa"/>
          </w:tcPr>
          <w:p w14:paraId="0E4E727C" w14:textId="3433B80C" w:rsidR="00BA2A55" w:rsidRPr="00BA2A55" w:rsidRDefault="00BA2A55" w:rsidP="00BA2A55">
            <w:pPr>
              <w:shd w:val="clear" w:color="auto" w:fill="FFFFFF"/>
              <w:jc w:val="both"/>
              <w:rPr>
                <w:rFonts w:ascii="Times New Roman" w:hAnsi="Times New Roman" w:cs="Times New Roman"/>
                <w:shd w:val="clear" w:color="auto" w:fill="FFFFFF"/>
              </w:rPr>
            </w:pPr>
            <w:proofErr w:type="spellStart"/>
            <w:r>
              <w:rPr>
                <w:rFonts w:ascii="Times New Roman" w:hAnsi="Times New Roman" w:cs="Times New Roman"/>
                <w:shd w:val="clear" w:color="auto" w:fill="FFFFFF"/>
              </w:rPr>
              <w:t>Sakartvel</w:t>
            </w:r>
            <w:r>
              <w:rPr>
                <w:rFonts w:ascii="Times New Roman" w:hAnsi="Times New Roman" w:cs="Times New Roman"/>
                <w:shd w:val="clear" w:color="auto" w:fill="FFFFFF"/>
              </w:rPr>
              <w:t>as</w:t>
            </w:r>
            <w:proofErr w:type="spellEnd"/>
            <w:r>
              <w:rPr>
                <w:rFonts w:ascii="Times New Roman" w:hAnsi="Times New Roman" w:cs="Times New Roman"/>
                <w:shd w:val="clear" w:color="auto" w:fill="FFFFFF"/>
              </w:rPr>
              <w:t xml:space="preserve"> </w:t>
            </w:r>
            <w:r w:rsidRPr="00BA2A55">
              <w:rPr>
                <w:rFonts w:ascii="Times New Roman" w:hAnsi="Times New Roman" w:cs="Times New Roman"/>
                <w:shd w:val="clear" w:color="auto" w:fill="FFFFFF"/>
              </w:rPr>
              <w:t xml:space="preserve">tikisi, kad netrukus prasidės svarbių </w:t>
            </w:r>
            <w:proofErr w:type="spellStart"/>
            <w:r w:rsidRPr="00BA2A55">
              <w:rPr>
                <w:rFonts w:ascii="Times New Roman" w:hAnsi="Times New Roman" w:cs="Times New Roman"/>
                <w:shd w:val="clear" w:color="auto" w:fill="FFFFFF"/>
              </w:rPr>
              <w:t>Kachetijos</w:t>
            </w:r>
            <w:proofErr w:type="spellEnd"/>
            <w:r w:rsidRPr="00BA2A55">
              <w:rPr>
                <w:rFonts w:ascii="Times New Roman" w:hAnsi="Times New Roman" w:cs="Times New Roman"/>
                <w:shd w:val="clear" w:color="auto" w:fill="FFFFFF"/>
              </w:rPr>
              <w:t xml:space="preserve"> greitkelio ruožų statyba – tai taps įmanoma pasirašius 372 mln. JAV dolerių vertės finansavimo sutartį su Pasaulio banku. Iš viso finansavimo paketo 182 mln. JAV dolerių bus skirta greitkelio statybai </w:t>
            </w:r>
            <w:proofErr w:type="spellStart"/>
            <w:r w:rsidRPr="00BA2A55">
              <w:rPr>
                <w:rFonts w:ascii="Times New Roman" w:hAnsi="Times New Roman" w:cs="Times New Roman"/>
                <w:shd w:val="clear" w:color="auto" w:fill="FFFFFF"/>
              </w:rPr>
              <w:t>Kachetijoje</w:t>
            </w:r>
            <w:proofErr w:type="spellEnd"/>
            <w:r w:rsidRPr="00BA2A55">
              <w:rPr>
                <w:rFonts w:ascii="Times New Roman" w:hAnsi="Times New Roman" w:cs="Times New Roman"/>
                <w:shd w:val="clear" w:color="auto" w:fill="FFFFFF"/>
              </w:rPr>
              <w:t>, o 190 mln. JAV dolerių – „</w:t>
            </w:r>
            <w:proofErr w:type="spellStart"/>
            <w:r>
              <w:rPr>
                <w:rFonts w:ascii="Times New Roman" w:hAnsi="Times New Roman" w:cs="Times New Roman"/>
                <w:shd w:val="clear" w:color="auto" w:fill="FFFFFF"/>
              </w:rPr>
              <w:t>Sakartvelo</w:t>
            </w:r>
            <w:proofErr w:type="spellEnd"/>
            <w:r w:rsidRPr="00AE2256">
              <w:rPr>
                <w:rFonts w:ascii="Times New Roman" w:hAnsi="Times New Roman" w:cs="Times New Roman"/>
              </w:rPr>
              <w:t xml:space="preserve"> </w:t>
            </w:r>
            <w:r w:rsidRPr="00BA2A55">
              <w:rPr>
                <w:rFonts w:ascii="Times New Roman" w:hAnsi="Times New Roman" w:cs="Times New Roman"/>
                <w:shd w:val="clear" w:color="auto" w:fill="FFFFFF"/>
              </w:rPr>
              <w:t>geležinkelių“ projektams.</w:t>
            </w:r>
          </w:p>
          <w:p w14:paraId="2D369839" w14:textId="7B389845" w:rsidR="00E644CA" w:rsidRPr="00440892" w:rsidRDefault="00E644CA" w:rsidP="00E644CA">
            <w:pPr>
              <w:shd w:val="clear" w:color="auto" w:fill="FFFFFF"/>
              <w:jc w:val="both"/>
              <w:rPr>
                <w:rFonts w:ascii="Times New Roman" w:hAnsi="Times New Roman" w:cs="Times New Roman"/>
                <w:shd w:val="clear" w:color="auto" w:fill="FFFFFF"/>
              </w:rPr>
            </w:pPr>
          </w:p>
        </w:tc>
        <w:tc>
          <w:tcPr>
            <w:tcW w:w="2441" w:type="dxa"/>
          </w:tcPr>
          <w:p w14:paraId="075AF6D5" w14:textId="70A4F141" w:rsidR="00BA2A55" w:rsidRPr="00BA2A55" w:rsidRDefault="00BA2A55" w:rsidP="00BA2A55">
            <w:pPr>
              <w:jc w:val="both"/>
              <w:rPr>
                <w:rFonts w:ascii="Times New Roman" w:eastAsia="Calibri" w:hAnsi="Times New Roman" w:cs="Times New Roman"/>
                <w:b/>
                <w:bCs/>
                <w:lang w:val="en-US"/>
              </w:rPr>
            </w:pPr>
            <w:hyperlink r:id="rId23" w:history="1">
              <w:r w:rsidRPr="00BA2A55">
                <w:rPr>
                  <w:rStyle w:val="Hyperlink"/>
                  <w:rFonts w:ascii="Times New Roman" w:eastAsia="Calibri" w:hAnsi="Times New Roman" w:cs="Times New Roman"/>
                  <w:b/>
                  <w:bCs/>
                  <w:lang w:val="en-US"/>
                </w:rPr>
                <w:t>Georgia Advances $182 MLN Kakheti Highway Project With WB Financing</w:t>
              </w:r>
            </w:hyperlink>
          </w:p>
          <w:p w14:paraId="227A8DF0" w14:textId="52666D1A" w:rsidR="00E644CA" w:rsidRPr="00BA2A55" w:rsidRDefault="00E644CA" w:rsidP="00E644CA">
            <w:pPr>
              <w:jc w:val="both"/>
              <w:rPr>
                <w:rFonts w:ascii="Times New Roman" w:eastAsia="Calibri" w:hAnsi="Times New Roman" w:cs="Times New Roman"/>
                <w:b/>
                <w:bCs/>
                <w:lang w:val="en-US"/>
              </w:rPr>
            </w:pPr>
          </w:p>
        </w:tc>
        <w:tc>
          <w:tcPr>
            <w:tcW w:w="1620" w:type="dxa"/>
          </w:tcPr>
          <w:p w14:paraId="52A3F1C0" w14:textId="77777777" w:rsidR="00E644CA" w:rsidRPr="00C47F06" w:rsidRDefault="00E644CA" w:rsidP="00E644CA">
            <w:pPr>
              <w:jc w:val="both"/>
              <w:rPr>
                <w:rFonts w:ascii="Times New Roman" w:hAnsi="Times New Roman" w:cs="Times New Roman"/>
              </w:rPr>
            </w:pPr>
          </w:p>
        </w:tc>
      </w:tr>
      <w:tr w:rsidR="00E644CA" w:rsidRPr="00C47F06" w14:paraId="0490F287" w14:textId="77777777" w:rsidTr="002851FC">
        <w:trPr>
          <w:trHeight w:val="259"/>
        </w:trPr>
        <w:tc>
          <w:tcPr>
            <w:tcW w:w="1275" w:type="dxa"/>
          </w:tcPr>
          <w:p w14:paraId="49F64631" w14:textId="46F77042" w:rsidR="00E644CA" w:rsidRPr="00C47F06" w:rsidRDefault="00277714" w:rsidP="00E644CA">
            <w:pPr>
              <w:jc w:val="both"/>
              <w:rPr>
                <w:rFonts w:ascii="Times New Roman" w:hAnsi="Times New Roman" w:cs="Times New Roman"/>
              </w:rPr>
            </w:pPr>
            <w:r>
              <w:rPr>
                <w:rFonts w:ascii="Times New Roman" w:hAnsi="Times New Roman" w:cs="Times New Roman"/>
              </w:rPr>
              <w:t>2026-06-</w:t>
            </w:r>
            <w:r w:rsidR="007A2911">
              <w:rPr>
                <w:rFonts w:ascii="Times New Roman" w:hAnsi="Times New Roman" w:cs="Times New Roman"/>
              </w:rPr>
              <w:t>11</w:t>
            </w:r>
          </w:p>
        </w:tc>
        <w:tc>
          <w:tcPr>
            <w:tcW w:w="5099" w:type="dxa"/>
          </w:tcPr>
          <w:p w14:paraId="27A0DA3E" w14:textId="4FF3747C" w:rsidR="007A2911" w:rsidRPr="007A2911" w:rsidRDefault="007A2911" w:rsidP="007A2911">
            <w:pPr>
              <w:shd w:val="clear" w:color="auto" w:fill="FFFFFF"/>
              <w:jc w:val="both"/>
              <w:rPr>
                <w:rFonts w:ascii="Times New Roman" w:hAnsi="Times New Roman" w:cs="Times New Roman"/>
                <w:shd w:val="clear" w:color="auto" w:fill="FFFFFF"/>
              </w:rPr>
            </w:pPr>
            <w:r w:rsidRPr="007A2911">
              <w:rPr>
                <w:rFonts w:ascii="Times New Roman" w:hAnsi="Times New Roman" w:cs="Times New Roman"/>
                <w:shd w:val="clear" w:color="auto" w:fill="FFFFFF"/>
              </w:rPr>
              <w:t xml:space="preserve">Kinija išlieka strategine </w:t>
            </w:r>
            <w:proofErr w:type="spellStart"/>
            <w:r>
              <w:rPr>
                <w:rFonts w:ascii="Times New Roman" w:hAnsi="Times New Roman" w:cs="Times New Roman"/>
                <w:shd w:val="clear" w:color="auto" w:fill="FFFFFF"/>
              </w:rPr>
              <w:t>Sakartvelo</w:t>
            </w:r>
            <w:proofErr w:type="spellEnd"/>
            <w:r w:rsidRPr="00AE2256">
              <w:rPr>
                <w:rFonts w:ascii="Times New Roman" w:hAnsi="Times New Roman" w:cs="Times New Roman"/>
              </w:rPr>
              <w:t xml:space="preserve"> </w:t>
            </w:r>
            <w:r w:rsidRPr="007A2911">
              <w:rPr>
                <w:rFonts w:ascii="Times New Roman" w:hAnsi="Times New Roman" w:cs="Times New Roman"/>
                <w:shd w:val="clear" w:color="auto" w:fill="FFFFFF"/>
              </w:rPr>
              <w:t xml:space="preserve">rinka, kurioje lankytojų skaičius ir oro eismas toliau auga, teigė ekonomikos viceministrė Tamar </w:t>
            </w:r>
            <w:proofErr w:type="spellStart"/>
            <w:r w:rsidRPr="007A2911">
              <w:rPr>
                <w:rFonts w:ascii="Times New Roman" w:hAnsi="Times New Roman" w:cs="Times New Roman"/>
                <w:shd w:val="clear" w:color="auto" w:fill="FFFFFF"/>
              </w:rPr>
              <w:t>Ioseliani</w:t>
            </w:r>
            <w:proofErr w:type="spellEnd"/>
            <w:r w:rsidRPr="007A2911">
              <w:rPr>
                <w:rFonts w:ascii="Times New Roman" w:hAnsi="Times New Roman" w:cs="Times New Roman"/>
                <w:shd w:val="clear" w:color="auto" w:fill="FFFFFF"/>
              </w:rPr>
              <w:t xml:space="preserve">. Kalbėdama </w:t>
            </w:r>
            <w:proofErr w:type="spellStart"/>
            <w:r>
              <w:rPr>
                <w:rFonts w:ascii="Times New Roman" w:hAnsi="Times New Roman" w:cs="Times New Roman"/>
                <w:shd w:val="clear" w:color="auto" w:fill="FFFFFF"/>
              </w:rPr>
              <w:t>Sakartvelo</w:t>
            </w:r>
            <w:proofErr w:type="spellEnd"/>
            <w:r w:rsidRPr="00AE2256">
              <w:rPr>
                <w:rFonts w:ascii="Times New Roman" w:hAnsi="Times New Roman" w:cs="Times New Roman"/>
              </w:rPr>
              <w:t xml:space="preserve"> </w:t>
            </w:r>
            <w:r w:rsidRPr="007A2911">
              <w:rPr>
                <w:rFonts w:ascii="Times New Roman" w:hAnsi="Times New Roman" w:cs="Times New Roman"/>
                <w:shd w:val="clear" w:color="auto" w:fill="FFFFFF"/>
              </w:rPr>
              <w:t>visuomeninio transliuotojo laidoje, ji pabrėžė augančius turizmo, aviacijos ir transporto ryšius tarp dviejų šalių.</w:t>
            </w:r>
          </w:p>
          <w:p w14:paraId="60E14EDE" w14:textId="364A9519" w:rsidR="007A2911" w:rsidRPr="007A2911" w:rsidRDefault="007A2911" w:rsidP="007A2911">
            <w:pPr>
              <w:shd w:val="clear" w:color="auto" w:fill="FFFFFF"/>
              <w:jc w:val="both"/>
              <w:rPr>
                <w:rFonts w:ascii="Times New Roman" w:hAnsi="Times New Roman" w:cs="Times New Roman"/>
                <w:shd w:val="clear" w:color="auto" w:fill="FFFFFF"/>
              </w:rPr>
            </w:pPr>
            <w:proofErr w:type="spellStart"/>
            <w:r w:rsidRPr="007A2911">
              <w:rPr>
                <w:rFonts w:ascii="Times New Roman" w:hAnsi="Times New Roman" w:cs="Times New Roman"/>
                <w:shd w:val="clear" w:color="auto" w:fill="FFFFFF"/>
              </w:rPr>
              <w:t>Ioseliani</w:t>
            </w:r>
            <w:proofErr w:type="spellEnd"/>
            <w:r w:rsidRPr="007A2911">
              <w:rPr>
                <w:rFonts w:ascii="Times New Roman" w:hAnsi="Times New Roman" w:cs="Times New Roman"/>
                <w:shd w:val="clear" w:color="auto" w:fill="FFFFFF"/>
              </w:rPr>
              <w:t xml:space="preserve"> teigė, kad bevizio režimo įvedimas atliko svarbų vaidmenį atkuriant susisiekimą po pandemijos. </w:t>
            </w:r>
            <w:proofErr w:type="spellStart"/>
            <w:r w:rsidR="001D6DCE">
              <w:rPr>
                <w:rFonts w:ascii="Times New Roman" w:hAnsi="Times New Roman" w:cs="Times New Roman"/>
                <w:shd w:val="clear" w:color="auto" w:fill="FFFFFF"/>
              </w:rPr>
              <w:t>Sakartvelo</w:t>
            </w:r>
            <w:proofErr w:type="spellEnd"/>
            <w:r w:rsidR="001D6DCE" w:rsidRPr="00AE2256">
              <w:rPr>
                <w:rFonts w:ascii="Times New Roman" w:hAnsi="Times New Roman" w:cs="Times New Roman"/>
              </w:rPr>
              <w:t xml:space="preserve"> </w:t>
            </w:r>
            <w:r w:rsidRPr="007A2911">
              <w:rPr>
                <w:rFonts w:ascii="Times New Roman" w:hAnsi="Times New Roman" w:cs="Times New Roman"/>
                <w:shd w:val="clear" w:color="auto" w:fill="FFFFFF"/>
              </w:rPr>
              <w:t>rinkoje dabar veikia trys Kinijos oro linijos: „</w:t>
            </w:r>
            <w:proofErr w:type="spellStart"/>
            <w:r w:rsidRPr="007A2911">
              <w:rPr>
                <w:rFonts w:ascii="Times New Roman" w:hAnsi="Times New Roman" w:cs="Times New Roman"/>
                <w:shd w:val="clear" w:color="auto" w:fill="FFFFFF"/>
              </w:rPr>
              <w:t>Air</w:t>
            </w:r>
            <w:proofErr w:type="spellEnd"/>
            <w:r w:rsidRPr="007A2911">
              <w:rPr>
                <w:rFonts w:ascii="Times New Roman" w:hAnsi="Times New Roman" w:cs="Times New Roman"/>
                <w:shd w:val="clear" w:color="auto" w:fill="FFFFFF"/>
              </w:rPr>
              <w:t xml:space="preserve"> </w:t>
            </w:r>
            <w:proofErr w:type="spellStart"/>
            <w:r w:rsidRPr="007A2911">
              <w:rPr>
                <w:rFonts w:ascii="Times New Roman" w:hAnsi="Times New Roman" w:cs="Times New Roman"/>
                <w:shd w:val="clear" w:color="auto" w:fill="FFFFFF"/>
              </w:rPr>
              <w:t>China</w:t>
            </w:r>
            <w:proofErr w:type="spellEnd"/>
            <w:r w:rsidRPr="007A2911">
              <w:rPr>
                <w:rFonts w:ascii="Times New Roman" w:hAnsi="Times New Roman" w:cs="Times New Roman"/>
                <w:shd w:val="clear" w:color="auto" w:fill="FFFFFF"/>
              </w:rPr>
              <w:t>“, „</w:t>
            </w:r>
            <w:proofErr w:type="spellStart"/>
            <w:r w:rsidRPr="007A2911">
              <w:rPr>
                <w:rFonts w:ascii="Times New Roman" w:hAnsi="Times New Roman" w:cs="Times New Roman"/>
                <w:shd w:val="clear" w:color="auto" w:fill="FFFFFF"/>
              </w:rPr>
              <w:t>China</w:t>
            </w:r>
            <w:proofErr w:type="spellEnd"/>
            <w:r w:rsidRPr="007A2911">
              <w:rPr>
                <w:rFonts w:ascii="Times New Roman" w:hAnsi="Times New Roman" w:cs="Times New Roman"/>
                <w:shd w:val="clear" w:color="auto" w:fill="FFFFFF"/>
              </w:rPr>
              <w:t xml:space="preserve"> </w:t>
            </w:r>
            <w:proofErr w:type="spellStart"/>
            <w:r w:rsidRPr="007A2911">
              <w:rPr>
                <w:rFonts w:ascii="Times New Roman" w:hAnsi="Times New Roman" w:cs="Times New Roman"/>
                <w:shd w:val="clear" w:color="auto" w:fill="FFFFFF"/>
              </w:rPr>
              <w:t>Southern</w:t>
            </w:r>
            <w:proofErr w:type="spellEnd"/>
            <w:r w:rsidRPr="007A2911">
              <w:rPr>
                <w:rFonts w:ascii="Times New Roman" w:hAnsi="Times New Roman" w:cs="Times New Roman"/>
                <w:shd w:val="clear" w:color="auto" w:fill="FFFFFF"/>
              </w:rPr>
              <w:t>“ ir „</w:t>
            </w:r>
            <w:proofErr w:type="spellStart"/>
            <w:r w:rsidRPr="007A2911">
              <w:rPr>
                <w:rFonts w:ascii="Times New Roman" w:hAnsi="Times New Roman" w:cs="Times New Roman"/>
                <w:shd w:val="clear" w:color="auto" w:fill="FFFFFF"/>
              </w:rPr>
              <w:t>China</w:t>
            </w:r>
            <w:proofErr w:type="spellEnd"/>
            <w:r w:rsidRPr="007A2911">
              <w:rPr>
                <w:rFonts w:ascii="Times New Roman" w:hAnsi="Times New Roman" w:cs="Times New Roman"/>
                <w:shd w:val="clear" w:color="auto" w:fill="FFFFFF"/>
              </w:rPr>
              <w:t xml:space="preserve"> Eastern“. „</w:t>
            </w:r>
            <w:proofErr w:type="spellStart"/>
            <w:r w:rsidRPr="007A2911">
              <w:rPr>
                <w:rFonts w:ascii="Times New Roman" w:hAnsi="Times New Roman" w:cs="Times New Roman"/>
                <w:shd w:val="clear" w:color="auto" w:fill="FFFFFF"/>
              </w:rPr>
              <w:t>Air</w:t>
            </w:r>
            <w:proofErr w:type="spellEnd"/>
            <w:r w:rsidRPr="007A2911">
              <w:rPr>
                <w:rFonts w:ascii="Times New Roman" w:hAnsi="Times New Roman" w:cs="Times New Roman"/>
                <w:shd w:val="clear" w:color="auto" w:fill="FFFFFF"/>
              </w:rPr>
              <w:t xml:space="preserve"> </w:t>
            </w:r>
            <w:proofErr w:type="spellStart"/>
            <w:r w:rsidRPr="007A2911">
              <w:rPr>
                <w:rFonts w:ascii="Times New Roman" w:hAnsi="Times New Roman" w:cs="Times New Roman"/>
                <w:shd w:val="clear" w:color="auto" w:fill="FFFFFF"/>
              </w:rPr>
              <w:t>China</w:t>
            </w:r>
            <w:proofErr w:type="spellEnd"/>
            <w:r w:rsidRPr="007A2911">
              <w:rPr>
                <w:rFonts w:ascii="Times New Roman" w:hAnsi="Times New Roman" w:cs="Times New Roman"/>
                <w:shd w:val="clear" w:color="auto" w:fill="FFFFFF"/>
              </w:rPr>
              <w:t>“ ir „</w:t>
            </w:r>
            <w:proofErr w:type="spellStart"/>
            <w:r w:rsidRPr="007A2911">
              <w:rPr>
                <w:rFonts w:ascii="Times New Roman" w:hAnsi="Times New Roman" w:cs="Times New Roman"/>
                <w:shd w:val="clear" w:color="auto" w:fill="FFFFFF"/>
              </w:rPr>
              <w:t>China</w:t>
            </w:r>
            <w:proofErr w:type="spellEnd"/>
            <w:r w:rsidRPr="007A2911">
              <w:rPr>
                <w:rFonts w:ascii="Times New Roman" w:hAnsi="Times New Roman" w:cs="Times New Roman"/>
                <w:shd w:val="clear" w:color="auto" w:fill="FFFFFF"/>
              </w:rPr>
              <w:t xml:space="preserve"> </w:t>
            </w:r>
            <w:proofErr w:type="spellStart"/>
            <w:r w:rsidRPr="007A2911">
              <w:rPr>
                <w:rFonts w:ascii="Times New Roman" w:hAnsi="Times New Roman" w:cs="Times New Roman"/>
                <w:shd w:val="clear" w:color="auto" w:fill="FFFFFF"/>
              </w:rPr>
              <w:t>Southern</w:t>
            </w:r>
            <w:proofErr w:type="spellEnd"/>
            <w:r w:rsidRPr="007A2911">
              <w:rPr>
                <w:rFonts w:ascii="Times New Roman" w:hAnsi="Times New Roman" w:cs="Times New Roman"/>
                <w:shd w:val="clear" w:color="auto" w:fill="FFFFFF"/>
              </w:rPr>
              <w:t xml:space="preserve">“ šiuo metu aptarnauja Pekiną per </w:t>
            </w:r>
            <w:proofErr w:type="spellStart"/>
            <w:r w:rsidRPr="007A2911">
              <w:rPr>
                <w:rFonts w:ascii="Times New Roman" w:hAnsi="Times New Roman" w:cs="Times New Roman"/>
                <w:shd w:val="clear" w:color="auto" w:fill="FFFFFF"/>
              </w:rPr>
              <w:t>Urumčį</w:t>
            </w:r>
            <w:proofErr w:type="spellEnd"/>
            <w:r w:rsidRPr="007A2911">
              <w:rPr>
                <w:rFonts w:ascii="Times New Roman" w:hAnsi="Times New Roman" w:cs="Times New Roman"/>
                <w:shd w:val="clear" w:color="auto" w:fill="FFFFFF"/>
              </w:rPr>
              <w:t>, o „</w:t>
            </w:r>
            <w:proofErr w:type="spellStart"/>
            <w:r w:rsidRPr="007A2911">
              <w:rPr>
                <w:rFonts w:ascii="Times New Roman" w:hAnsi="Times New Roman" w:cs="Times New Roman"/>
                <w:shd w:val="clear" w:color="auto" w:fill="FFFFFF"/>
              </w:rPr>
              <w:t>China</w:t>
            </w:r>
            <w:proofErr w:type="spellEnd"/>
            <w:r w:rsidRPr="007A2911">
              <w:rPr>
                <w:rFonts w:ascii="Times New Roman" w:hAnsi="Times New Roman" w:cs="Times New Roman"/>
                <w:shd w:val="clear" w:color="auto" w:fill="FFFFFF"/>
              </w:rPr>
              <w:t xml:space="preserve"> Eastern“ nuo liepos 15 d. pradės skrydžius Šanchajus–Tbilisis–Šanchajus tris kartus per savaitę.</w:t>
            </w:r>
            <w:r w:rsidR="001D6DCE">
              <w:rPr>
                <w:rFonts w:ascii="Times New Roman" w:hAnsi="Times New Roman" w:cs="Times New Roman"/>
                <w:shd w:val="clear" w:color="auto" w:fill="FFFFFF"/>
              </w:rPr>
              <w:t xml:space="preserve"> </w:t>
            </w:r>
          </w:p>
          <w:p w14:paraId="07EFA2DE" w14:textId="77777777" w:rsidR="00E644CA" w:rsidRPr="001A2478" w:rsidRDefault="00E644CA" w:rsidP="00E644CA">
            <w:pPr>
              <w:shd w:val="clear" w:color="auto" w:fill="FFFFFF"/>
              <w:jc w:val="both"/>
              <w:rPr>
                <w:rFonts w:ascii="Times New Roman" w:hAnsi="Times New Roman" w:cs="Times New Roman"/>
                <w:shd w:val="clear" w:color="auto" w:fill="FFFFFF"/>
              </w:rPr>
            </w:pPr>
          </w:p>
        </w:tc>
        <w:tc>
          <w:tcPr>
            <w:tcW w:w="2441" w:type="dxa"/>
          </w:tcPr>
          <w:p w14:paraId="4B1BC756" w14:textId="4DD1439D" w:rsidR="007A2911" w:rsidRPr="007A2911" w:rsidRDefault="007A2911" w:rsidP="007A2911">
            <w:pPr>
              <w:jc w:val="both"/>
              <w:rPr>
                <w:rFonts w:ascii="Times New Roman" w:eastAsia="Calibri" w:hAnsi="Times New Roman" w:cs="Times New Roman"/>
                <w:b/>
                <w:bCs/>
                <w:lang w:val="en-US"/>
              </w:rPr>
            </w:pPr>
            <w:hyperlink r:id="rId24" w:history="1">
              <w:r w:rsidRPr="007A2911">
                <w:rPr>
                  <w:rStyle w:val="Hyperlink"/>
                  <w:rFonts w:ascii="Times New Roman" w:eastAsia="Calibri" w:hAnsi="Times New Roman" w:cs="Times New Roman"/>
                  <w:b/>
                  <w:bCs/>
                  <w:lang w:val="en-US"/>
                </w:rPr>
                <w:t>Chinese Interest in Georgia Continues to Grow - Deputy Economy Minister</w:t>
              </w:r>
            </w:hyperlink>
          </w:p>
          <w:p w14:paraId="0F47C2B1" w14:textId="77777777" w:rsidR="00E644CA" w:rsidRPr="007A2911" w:rsidRDefault="00E644CA" w:rsidP="00E644CA">
            <w:pPr>
              <w:jc w:val="both"/>
              <w:rPr>
                <w:rFonts w:ascii="Times New Roman" w:eastAsia="Calibri" w:hAnsi="Times New Roman" w:cs="Times New Roman"/>
                <w:b/>
                <w:bCs/>
                <w:lang w:val="en-US"/>
              </w:rPr>
            </w:pPr>
          </w:p>
        </w:tc>
        <w:tc>
          <w:tcPr>
            <w:tcW w:w="1620" w:type="dxa"/>
          </w:tcPr>
          <w:p w14:paraId="4F04C1F0" w14:textId="77777777" w:rsidR="00E644CA" w:rsidRPr="00C47F06" w:rsidRDefault="00E644CA" w:rsidP="00E644CA">
            <w:pPr>
              <w:jc w:val="both"/>
              <w:rPr>
                <w:rFonts w:ascii="Times New Roman" w:hAnsi="Times New Roman" w:cs="Times New Roman"/>
              </w:rPr>
            </w:pPr>
          </w:p>
        </w:tc>
      </w:tr>
      <w:tr w:rsidR="00E644CA" w:rsidRPr="00C47F06" w14:paraId="7D014BF2" w14:textId="77777777" w:rsidTr="002851FC">
        <w:trPr>
          <w:trHeight w:val="259"/>
        </w:trPr>
        <w:tc>
          <w:tcPr>
            <w:tcW w:w="1275" w:type="dxa"/>
          </w:tcPr>
          <w:p w14:paraId="0B9C9E6D" w14:textId="2A000472" w:rsidR="00E644CA" w:rsidRPr="00C47F06" w:rsidRDefault="00277714" w:rsidP="00E644CA">
            <w:pPr>
              <w:jc w:val="both"/>
              <w:rPr>
                <w:rFonts w:ascii="Times New Roman" w:hAnsi="Times New Roman" w:cs="Times New Roman"/>
              </w:rPr>
            </w:pPr>
            <w:r>
              <w:rPr>
                <w:rFonts w:ascii="Times New Roman" w:hAnsi="Times New Roman" w:cs="Times New Roman"/>
              </w:rPr>
              <w:t>2026-06-</w:t>
            </w:r>
            <w:r w:rsidR="00DD1F1E">
              <w:rPr>
                <w:rFonts w:ascii="Times New Roman" w:hAnsi="Times New Roman" w:cs="Times New Roman"/>
              </w:rPr>
              <w:t>12</w:t>
            </w:r>
          </w:p>
        </w:tc>
        <w:tc>
          <w:tcPr>
            <w:tcW w:w="5099" w:type="dxa"/>
          </w:tcPr>
          <w:p w14:paraId="156C3C4D" w14:textId="35FDB954" w:rsidR="00DD1F1E" w:rsidRPr="00DD1F1E" w:rsidRDefault="00DD1F1E" w:rsidP="00DD1F1E">
            <w:pPr>
              <w:ind w:firstLine="26"/>
              <w:jc w:val="both"/>
              <w:rPr>
                <w:rFonts w:ascii="Times New Roman" w:hAnsi="Times New Roman" w:cs="Times New Roman"/>
              </w:rPr>
            </w:pPr>
            <w:r w:rsidRPr="00DD1F1E">
              <w:rPr>
                <w:rFonts w:ascii="Times New Roman" w:hAnsi="Times New Roman" w:cs="Times New Roman"/>
              </w:rPr>
              <w:t xml:space="preserve">Ekonomikos ir tvaraus vystymosi ministrė </w:t>
            </w:r>
            <w:proofErr w:type="spellStart"/>
            <w:r w:rsidRPr="00DD1F1E">
              <w:rPr>
                <w:rFonts w:ascii="Times New Roman" w:hAnsi="Times New Roman" w:cs="Times New Roman"/>
              </w:rPr>
              <w:t>Kvrivišvili</w:t>
            </w:r>
            <w:proofErr w:type="spellEnd"/>
            <w:r w:rsidRPr="00DD1F1E">
              <w:rPr>
                <w:rFonts w:ascii="Times New Roman" w:hAnsi="Times New Roman" w:cs="Times New Roman"/>
              </w:rPr>
              <w:t xml:space="preserve"> pranešė, kad </w:t>
            </w:r>
            <w:proofErr w:type="spellStart"/>
            <w:r w:rsidRPr="00DD1F1E">
              <w:rPr>
                <w:rFonts w:ascii="Times New Roman" w:hAnsi="Times New Roman" w:cs="Times New Roman"/>
                <w:b/>
                <w:bCs/>
              </w:rPr>
              <w:t>Svanetijoje</w:t>
            </w:r>
            <w:proofErr w:type="spellEnd"/>
            <w:r w:rsidRPr="00DD1F1E">
              <w:rPr>
                <w:rFonts w:ascii="Times New Roman" w:hAnsi="Times New Roman" w:cs="Times New Roman"/>
              </w:rPr>
              <w:t xml:space="preserve"> pradėta įgyvendinti svarbi iniciatyva, kuria siekiama spręsti nuolatinius su elektros energijos vartojimu susijusius iššūkius. Pasak ministrės, bendradarbiaujant su tinklų operatoriumi sparčiai diegiami elektros skaitikliai visoje </w:t>
            </w:r>
            <w:proofErr w:type="spellStart"/>
            <w:r w:rsidRPr="00DD1F1E">
              <w:rPr>
                <w:rFonts w:ascii="Times New Roman" w:hAnsi="Times New Roman" w:cs="Times New Roman"/>
              </w:rPr>
              <w:t>Svanetijoje</w:t>
            </w:r>
            <w:proofErr w:type="spellEnd"/>
            <w:r w:rsidRPr="00DD1F1E">
              <w:rPr>
                <w:rFonts w:ascii="Times New Roman" w:hAnsi="Times New Roman" w:cs="Times New Roman"/>
              </w:rPr>
              <w:t>; šį žingsnį ji įvardijo kaip itin svarbų tiek pačiam regionui, tiek visai šaliai.</w:t>
            </w:r>
            <w:r>
              <w:rPr>
                <w:rFonts w:ascii="Times New Roman" w:hAnsi="Times New Roman" w:cs="Times New Roman"/>
              </w:rPr>
              <w:t xml:space="preserve"> </w:t>
            </w:r>
            <w:r w:rsidRPr="00DD1F1E">
              <w:rPr>
                <w:rFonts w:ascii="Times New Roman" w:hAnsi="Times New Roman" w:cs="Times New Roman"/>
              </w:rPr>
              <w:t xml:space="preserve">Tai leis atskirti pagrįstus vietos gyventojų, viešbučių, svečių namų bei kitų verslo subjektų poreikius nuo akivaizdžiai neteisėto ir neleistino elektros energijos vartojimo, susijusio su </w:t>
            </w:r>
            <w:proofErr w:type="spellStart"/>
            <w:r w:rsidRPr="00DD1F1E">
              <w:rPr>
                <w:rFonts w:ascii="Times New Roman" w:hAnsi="Times New Roman" w:cs="Times New Roman"/>
                <w:b/>
                <w:bCs/>
              </w:rPr>
              <w:t>kriptovaliutų</w:t>
            </w:r>
            <w:proofErr w:type="spellEnd"/>
            <w:r w:rsidRPr="00DD1F1E">
              <w:rPr>
                <w:rFonts w:ascii="Times New Roman" w:hAnsi="Times New Roman" w:cs="Times New Roman"/>
              </w:rPr>
              <w:t xml:space="preserve"> kasimu.</w:t>
            </w:r>
          </w:p>
          <w:p w14:paraId="74E6332B" w14:textId="74521A3B" w:rsidR="00DD1F1E" w:rsidRPr="00DD1F1E" w:rsidRDefault="00DD1F1E" w:rsidP="00DD1F1E">
            <w:pPr>
              <w:jc w:val="both"/>
              <w:rPr>
                <w:rFonts w:ascii="Times New Roman" w:hAnsi="Times New Roman" w:cs="Times New Roman"/>
              </w:rPr>
            </w:pPr>
          </w:p>
          <w:p w14:paraId="127673DF" w14:textId="5934FBCE" w:rsidR="00E644CA" w:rsidRPr="00C47F06" w:rsidRDefault="00E644CA" w:rsidP="00E644CA">
            <w:pPr>
              <w:ind w:firstLine="26"/>
              <w:jc w:val="both"/>
              <w:rPr>
                <w:rStyle w:val="rynqvb"/>
                <w:rFonts w:ascii="Times New Roman" w:hAnsi="Times New Roman" w:cs="Times New Roman"/>
              </w:rPr>
            </w:pPr>
          </w:p>
        </w:tc>
        <w:tc>
          <w:tcPr>
            <w:tcW w:w="2441" w:type="dxa"/>
          </w:tcPr>
          <w:p w14:paraId="419AFFA8" w14:textId="2D36FC0A" w:rsidR="00DD1F1E" w:rsidRPr="00DD1F1E" w:rsidRDefault="00DD1F1E" w:rsidP="00DD1F1E">
            <w:pPr>
              <w:jc w:val="both"/>
              <w:rPr>
                <w:rFonts w:ascii="Times New Roman" w:hAnsi="Times New Roman" w:cs="Times New Roman"/>
                <w:b/>
                <w:bCs/>
                <w:lang w:val="en-US"/>
              </w:rPr>
            </w:pPr>
            <w:hyperlink r:id="rId25" w:history="1">
              <w:r w:rsidRPr="00DD1F1E">
                <w:rPr>
                  <w:rStyle w:val="Hyperlink"/>
                  <w:rFonts w:ascii="Times New Roman" w:hAnsi="Times New Roman" w:cs="Times New Roman"/>
                  <w:b/>
                  <w:bCs/>
                  <w:lang w:val="en-US"/>
                </w:rPr>
                <w:t xml:space="preserve">Minister of Economy: We are working on rollout plan with operator to implement smart metering in </w:t>
              </w:r>
              <w:proofErr w:type="spellStart"/>
              <w:r w:rsidRPr="00DD1F1E">
                <w:rPr>
                  <w:rStyle w:val="Hyperlink"/>
                  <w:rFonts w:ascii="Times New Roman" w:hAnsi="Times New Roman" w:cs="Times New Roman"/>
                  <w:b/>
                  <w:bCs/>
                  <w:lang w:val="en-US"/>
                </w:rPr>
                <w:t>Svaneti</w:t>
              </w:r>
              <w:proofErr w:type="spellEnd"/>
              <w:r w:rsidRPr="00DD1F1E">
                <w:rPr>
                  <w:rStyle w:val="Hyperlink"/>
                  <w:rFonts w:ascii="Times New Roman" w:hAnsi="Times New Roman" w:cs="Times New Roman"/>
                  <w:b/>
                  <w:bCs/>
                  <w:lang w:val="en-US"/>
                </w:rPr>
                <w:t xml:space="preserve"> as quickly as possible</w:t>
              </w:r>
            </w:hyperlink>
          </w:p>
          <w:p w14:paraId="6547F54C" w14:textId="59DCB010" w:rsidR="00E644CA" w:rsidRPr="00DD1F1E" w:rsidRDefault="00E644CA" w:rsidP="00E644CA">
            <w:pPr>
              <w:jc w:val="both"/>
              <w:rPr>
                <w:rFonts w:ascii="Times New Roman" w:hAnsi="Times New Roman" w:cs="Times New Roman"/>
                <w:b/>
                <w:bCs/>
                <w:lang w:val="en-US"/>
              </w:rPr>
            </w:pPr>
          </w:p>
        </w:tc>
        <w:tc>
          <w:tcPr>
            <w:tcW w:w="1620" w:type="dxa"/>
          </w:tcPr>
          <w:p w14:paraId="149A42CC" w14:textId="77777777" w:rsidR="00E644CA" w:rsidRPr="00C47F06" w:rsidRDefault="00E644CA" w:rsidP="00E644CA">
            <w:pPr>
              <w:jc w:val="both"/>
              <w:rPr>
                <w:rFonts w:ascii="Times New Roman" w:hAnsi="Times New Roman" w:cs="Times New Roman"/>
              </w:rPr>
            </w:pPr>
          </w:p>
        </w:tc>
      </w:tr>
      <w:tr w:rsidR="00E644CA" w:rsidRPr="00C47F06" w14:paraId="081B43FB" w14:textId="77777777" w:rsidTr="002851FC">
        <w:trPr>
          <w:trHeight w:val="259"/>
        </w:trPr>
        <w:tc>
          <w:tcPr>
            <w:tcW w:w="1275" w:type="dxa"/>
          </w:tcPr>
          <w:p w14:paraId="49D0F660" w14:textId="157776CE" w:rsidR="00E644CA" w:rsidRDefault="00277714" w:rsidP="00E644CA">
            <w:pPr>
              <w:jc w:val="both"/>
              <w:rPr>
                <w:rFonts w:ascii="Times New Roman" w:hAnsi="Times New Roman" w:cs="Times New Roman"/>
              </w:rPr>
            </w:pPr>
            <w:r>
              <w:rPr>
                <w:rFonts w:ascii="Times New Roman" w:hAnsi="Times New Roman" w:cs="Times New Roman"/>
              </w:rPr>
              <w:t>2026-06-</w:t>
            </w:r>
            <w:r w:rsidR="005D7831">
              <w:rPr>
                <w:rFonts w:ascii="Times New Roman" w:hAnsi="Times New Roman" w:cs="Times New Roman"/>
              </w:rPr>
              <w:t>15</w:t>
            </w:r>
          </w:p>
        </w:tc>
        <w:tc>
          <w:tcPr>
            <w:tcW w:w="5099" w:type="dxa"/>
          </w:tcPr>
          <w:p w14:paraId="5E96E5BC" w14:textId="60AA4776" w:rsidR="005D7831" w:rsidRPr="005D7831" w:rsidRDefault="005D7831" w:rsidP="005D7831">
            <w:pPr>
              <w:ind w:firstLine="26"/>
              <w:jc w:val="both"/>
              <w:rPr>
                <w:rFonts w:ascii="Times New Roman" w:hAnsi="Times New Roman" w:cs="Times New Roman"/>
              </w:rPr>
            </w:pPr>
            <w:r w:rsidRPr="005D7831">
              <w:rPr>
                <w:rFonts w:ascii="Times New Roman" w:hAnsi="Times New Roman" w:cs="Times New Roman"/>
              </w:rPr>
              <w:t>Remiantis preliminariais „</w:t>
            </w:r>
            <w:proofErr w:type="spellStart"/>
            <w:r w:rsidRPr="005D7831">
              <w:rPr>
                <w:rFonts w:ascii="Times New Roman" w:hAnsi="Times New Roman" w:cs="Times New Roman"/>
              </w:rPr>
              <w:t>Geostat</w:t>
            </w:r>
            <w:proofErr w:type="spellEnd"/>
            <w:r w:rsidRPr="005D7831">
              <w:rPr>
                <w:rFonts w:ascii="Times New Roman" w:hAnsi="Times New Roman" w:cs="Times New Roman"/>
              </w:rPr>
              <w:t xml:space="preserve">“ paskelbtais užsienio prekybos duomenimis, gegužę </w:t>
            </w:r>
            <w:proofErr w:type="spellStart"/>
            <w:r>
              <w:rPr>
                <w:rFonts w:ascii="Times New Roman" w:hAnsi="Times New Roman" w:cs="Times New Roman"/>
                <w:shd w:val="clear" w:color="auto" w:fill="FFFFFF"/>
              </w:rPr>
              <w:t>Sakartvelo</w:t>
            </w:r>
            <w:proofErr w:type="spellEnd"/>
            <w:r w:rsidRPr="00AE2256">
              <w:rPr>
                <w:rFonts w:ascii="Times New Roman" w:hAnsi="Times New Roman" w:cs="Times New Roman"/>
              </w:rPr>
              <w:t xml:space="preserve"> </w:t>
            </w:r>
            <w:r w:rsidRPr="005D7831">
              <w:rPr>
                <w:rFonts w:ascii="Times New Roman" w:hAnsi="Times New Roman" w:cs="Times New Roman"/>
              </w:rPr>
              <w:t>eksportas, palyginti su praėjusiais metais, išaugo 15 proc. ir pasiekė 668,5 mln. JAV dolerių.</w:t>
            </w:r>
            <w:r>
              <w:rPr>
                <w:rFonts w:ascii="Times New Roman" w:hAnsi="Times New Roman" w:cs="Times New Roman"/>
              </w:rPr>
              <w:t xml:space="preserve"> </w:t>
            </w:r>
          </w:p>
          <w:p w14:paraId="5DF84273" w14:textId="77777777" w:rsidR="005D7831" w:rsidRPr="005D7831" w:rsidRDefault="005D7831" w:rsidP="005D7831">
            <w:pPr>
              <w:ind w:firstLine="26"/>
              <w:jc w:val="both"/>
              <w:rPr>
                <w:rFonts w:ascii="Times New Roman" w:hAnsi="Times New Roman" w:cs="Times New Roman"/>
                <w:lang w:val="en-US"/>
              </w:rPr>
            </w:pPr>
            <w:r w:rsidRPr="005D7831">
              <w:rPr>
                <w:rFonts w:ascii="Times New Roman" w:hAnsi="Times New Roman" w:cs="Times New Roman"/>
              </w:rPr>
              <w:t>Ataskaitoje taip pat nurodoma, kad tą patį mėnesį augo ir importas – jis padidėjo 5 proc., palyginti su analogišku laikotarpiu pernai, ir sudarė 1,56 mlrd. JAV dolerių.</w:t>
            </w:r>
          </w:p>
          <w:p w14:paraId="708898D7" w14:textId="7EC17107" w:rsidR="00E644CA" w:rsidRPr="0086652B" w:rsidRDefault="00E644CA" w:rsidP="00E644CA">
            <w:pPr>
              <w:ind w:firstLine="26"/>
              <w:jc w:val="both"/>
              <w:rPr>
                <w:rFonts w:ascii="Times New Roman" w:hAnsi="Times New Roman" w:cs="Times New Roman"/>
              </w:rPr>
            </w:pPr>
          </w:p>
        </w:tc>
        <w:tc>
          <w:tcPr>
            <w:tcW w:w="2441" w:type="dxa"/>
          </w:tcPr>
          <w:p w14:paraId="3F43769E" w14:textId="5CC98E63" w:rsidR="005D7831" w:rsidRPr="005D7831" w:rsidRDefault="005D7831" w:rsidP="005D7831">
            <w:pPr>
              <w:jc w:val="both"/>
              <w:rPr>
                <w:rFonts w:ascii="Times New Roman" w:hAnsi="Times New Roman" w:cs="Times New Roman"/>
                <w:b/>
                <w:bCs/>
                <w:lang w:val="en-US"/>
              </w:rPr>
            </w:pPr>
            <w:hyperlink r:id="rId26" w:history="1">
              <w:r w:rsidRPr="005D7831">
                <w:rPr>
                  <w:rStyle w:val="Hyperlink"/>
                  <w:rFonts w:ascii="Times New Roman" w:hAnsi="Times New Roman" w:cs="Times New Roman"/>
                  <w:b/>
                  <w:bCs/>
                  <w:lang w:val="en-US"/>
                </w:rPr>
                <w:t>Georgia’s Exports Rise By 15% in May, While Imports - By 5%</w:t>
              </w:r>
            </w:hyperlink>
          </w:p>
          <w:p w14:paraId="435C5363" w14:textId="77777777" w:rsidR="00E644CA" w:rsidRPr="0086652B" w:rsidRDefault="00E644CA" w:rsidP="00E644CA">
            <w:pPr>
              <w:jc w:val="both"/>
              <w:rPr>
                <w:rFonts w:ascii="Times New Roman" w:hAnsi="Times New Roman" w:cs="Times New Roman"/>
                <w:b/>
                <w:bCs/>
                <w:lang w:val="en-US"/>
              </w:rPr>
            </w:pPr>
          </w:p>
        </w:tc>
        <w:tc>
          <w:tcPr>
            <w:tcW w:w="1620" w:type="dxa"/>
          </w:tcPr>
          <w:p w14:paraId="47F7CA5E" w14:textId="77777777" w:rsidR="00E644CA" w:rsidRPr="00C47F06" w:rsidRDefault="00E644CA" w:rsidP="00E644CA">
            <w:pPr>
              <w:jc w:val="both"/>
              <w:rPr>
                <w:rFonts w:ascii="Times New Roman" w:hAnsi="Times New Roman" w:cs="Times New Roman"/>
              </w:rPr>
            </w:pPr>
          </w:p>
        </w:tc>
      </w:tr>
      <w:tr w:rsidR="00E644CA" w:rsidRPr="00C47F06" w14:paraId="4706B25B" w14:textId="77777777" w:rsidTr="002851FC">
        <w:trPr>
          <w:trHeight w:val="259"/>
        </w:trPr>
        <w:tc>
          <w:tcPr>
            <w:tcW w:w="1275" w:type="dxa"/>
          </w:tcPr>
          <w:p w14:paraId="08E20230" w14:textId="2446CA88" w:rsidR="00E644CA" w:rsidRDefault="00277714" w:rsidP="00E644CA">
            <w:pPr>
              <w:jc w:val="both"/>
              <w:rPr>
                <w:rFonts w:ascii="Times New Roman" w:hAnsi="Times New Roman" w:cs="Times New Roman"/>
              </w:rPr>
            </w:pPr>
            <w:r>
              <w:rPr>
                <w:rFonts w:ascii="Times New Roman" w:hAnsi="Times New Roman" w:cs="Times New Roman"/>
              </w:rPr>
              <w:t>2026-06-</w:t>
            </w:r>
            <w:r w:rsidR="00370752">
              <w:rPr>
                <w:rFonts w:ascii="Times New Roman" w:hAnsi="Times New Roman" w:cs="Times New Roman"/>
              </w:rPr>
              <w:t>16</w:t>
            </w:r>
          </w:p>
        </w:tc>
        <w:tc>
          <w:tcPr>
            <w:tcW w:w="5099" w:type="dxa"/>
          </w:tcPr>
          <w:p w14:paraId="714AC664" w14:textId="77777777" w:rsidR="00370752" w:rsidRPr="00370752" w:rsidRDefault="00370752" w:rsidP="00370752">
            <w:pPr>
              <w:jc w:val="both"/>
              <w:rPr>
                <w:rFonts w:ascii="Times New Roman" w:hAnsi="Times New Roman" w:cs="Times New Roman"/>
                <w:lang w:val="en-US"/>
              </w:rPr>
            </w:pPr>
            <w:r w:rsidRPr="00370752">
              <w:rPr>
                <w:rFonts w:ascii="Times New Roman" w:hAnsi="Times New Roman" w:cs="Times New Roman"/>
              </w:rPr>
              <w:t>„</w:t>
            </w:r>
            <w:proofErr w:type="spellStart"/>
            <w:r w:rsidRPr="00370752">
              <w:rPr>
                <w:rFonts w:ascii="Times New Roman" w:hAnsi="Times New Roman" w:cs="Times New Roman"/>
              </w:rPr>
              <w:t>Colliers</w:t>
            </w:r>
            <w:proofErr w:type="spellEnd"/>
            <w:r w:rsidRPr="00370752">
              <w:rPr>
                <w:rFonts w:ascii="Times New Roman" w:hAnsi="Times New Roman" w:cs="Times New Roman"/>
              </w:rPr>
              <w:t xml:space="preserve"> Georgia“ duomenimis, 2026 m. gegužę </w:t>
            </w:r>
            <w:proofErr w:type="spellStart"/>
            <w:r w:rsidRPr="00370752">
              <w:rPr>
                <w:rFonts w:ascii="Times New Roman" w:hAnsi="Times New Roman" w:cs="Times New Roman"/>
              </w:rPr>
              <w:t>Sakartvelo</w:t>
            </w:r>
            <w:proofErr w:type="spellEnd"/>
            <w:r w:rsidRPr="00370752">
              <w:rPr>
                <w:rFonts w:ascii="Times New Roman" w:hAnsi="Times New Roman" w:cs="Times New Roman"/>
              </w:rPr>
              <w:t xml:space="preserve"> gyvenamojo būsto rinka toliau plėtėsi – tiek sandorių skaičius, tiek rinkos vertė augo Tbilisyje ir Batumyje. Tbilisyje sandorių skaičius, palyginti su praėjusiais metais, padidėjo 13,1 proc. (iki 3 787 vienetų), o rinkos vertė išaugo 32,4 proc. – iki 334 mln. JAV dolerių.</w:t>
            </w:r>
          </w:p>
          <w:p w14:paraId="617AA954" w14:textId="28B6EFF2" w:rsidR="00E644CA" w:rsidRPr="0050107A" w:rsidRDefault="00E644CA" w:rsidP="00E644CA">
            <w:pPr>
              <w:jc w:val="both"/>
              <w:rPr>
                <w:rFonts w:ascii="Times New Roman" w:hAnsi="Times New Roman" w:cs="Times New Roman"/>
              </w:rPr>
            </w:pPr>
          </w:p>
        </w:tc>
        <w:tc>
          <w:tcPr>
            <w:tcW w:w="2441" w:type="dxa"/>
          </w:tcPr>
          <w:p w14:paraId="667C77FA" w14:textId="72D94951" w:rsidR="00370752" w:rsidRPr="00370752" w:rsidRDefault="00370752" w:rsidP="00370752">
            <w:pPr>
              <w:jc w:val="both"/>
              <w:rPr>
                <w:rFonts w:ascii="Times New Roman" w:hAnsi="Times New Roman" w:cs="Times New Roman"/>
                <w:b/>
                <w:bCs/>
                <w:lang w:val="en-US"/>
              </w:rPr>
            </w:pPr>
            <w:hyperlink r:id="rId27" w:history="1">
              <w:r w:rsidRPr="00370752">
                <w:rPr>
                  <w:rStyle w:val="Hyperlink"/>
                  <w:rFonts w:ascii="Times New Roman" w:hAnsi="Times New Roman" w:cs="Times New Roman"/>
                  <w:b/>
                  <w:bCs/>
                  <w:lang w:val="en-US"/>
                </w:rPr>
                <w:t>Tbilisi and Batumi Property Markets Continue Strong Growth – Colliers</w:t>
              </w:r>
            </w:hyperlink>
          </w:p>
          <w:p w14:paraId="39BED6B4" w14:textId="77777777" w:rsidR="00E644CA" w:rsidRPr="00E83CA3" w:rsidRDefault="00E644CA" w:rsidP="00E644CA">
            <w:pPr>
              <w:jc w:val="both"/>
              <w:rPr>
                <w:rFonts w:ascii="Times New Roman" w:hAnsi="Times New Roman" w:cs="Times New Roman"/>
                <w:b/>
                <w:bCs/>
                <w:lang w:val="en-US"/>
              </w:rPr>
            </w:pPr>
          </w:p>
        </w:tc>
        <w:tc>
          <w:tcPr>
            <w:tcW w:w="1620" w:type="dxa"/>
          </w:tcPr>
          <w:p w14:paraId="693F9366" w14:textId="77777777" w:rsidR="00E644CA" w:rsidRPr="00C47F06" w:rsidRDefault="00E644CA" w:rsidP="00E644CA">
            <w:pPr>
              <w:jc w:val="both"/>
              <w:rPr>
                <w:rFonts w:ascii="Times New Roman" w:hAnsi="Times New Roman" w:cs="Times New Roman"/>
              </w:rPr>
            </w:pPr>
          </w:p>
        </w:tc>
      </w:tr>
      <w:tr w:rsidR="00E644CA" w:rsidRPr="00C47F06" w14:paraId="783C24A9" w14:textId="77777777" w:rsidTr="002851FC">
        <w:trPr>
          <w:trHeight w:val="259"/>
        </w:trPr>
        <w:tc>
          <w:tcPr>
            <w:tcW w:w="1275" w:type="dxa"/>
          </w:tcPr>
          <w:p w14:paraId="1F645A98" w14:textId="770B74E8" w:rsidR="00E644CA" w:rsidRDefault="00277714" w:rsidP="00E644CA">
            <w:pPr>
              <w:jc w:val="both"/>
              <w:rPr>
                <w:rFonts w:ascii="Times New Roman" w:hAnsi="Times New Roman" w:cs="Times New Roman"/>
              </w:rPr>
            </w:pPr>
            <w:r>
              <w:rPr>
                <w:rFonts w:ascii="Times New Roman" w:hAnsi="Times New Roman" w:cs="Times New Roman"/>
              </w:rPr>
              <w:lastRenderedPageBreak/>
              <w:t>2026-06-</w:t>
            </w:r>
            <w:r w:rsidR="008935E2">
              <w:rPr>
                <w:rFonts w:ascii="Times New Roman" w:hAnsi="Times New Roman" w:cs="Times New Roman"/>
              </w:rPr>
              <w:t>16</w:t>
            </w:r>
          </w:p>
        </w:tc>
        <w:tc>
          <w:tcPr>
            <w:tcW w:w="5099" w:type="dxa"/>
          </w:tcPr>
          <w:p w14:paraId="2CF5E9B5" w14:textId="7CD4CFA7" w:rsidR="008935E2" w:rsidRPr="008935E2" w:rsidRDefault="008935E2" w:rsidP="008935E2">
            <w:pPr>
              <w:ind w:firstLine="26"/>
              <w:jc w:val="both"/>
              <w:rPr>
                <w:rFonts w:ascii="Times New Roman" w:hAnsi="Times New Roman" w:cs="Times New Roman"/>
              </w:rPr>
            </w:pPr>
            <w:r w:rsidRPr="008935E2">
              <w:rPr>
                <w:rFonts w:ascii="Times New Roman" w:hAnsi="Times New Roman" w:cs="Times New Roman"/>
              </w:rPr>
              <w:t>Remiantis „</w:t>
            </w:r>
            <w:proofErr w:type="spellStart"/>
            <w:r w:rsidRPr="008935E2">
              <w:rPr>
                <w:rFonts w:ascii="Times New Roman" w:hAnsi="Times New Roman" w:cs="Times New Roman"/>
              </w:rPr>
              <w:t>Geostat</w:t>
            </w:r>
            <w:proofErr w:type="spellEnd"/>
            <w:r w:rsidRPr="008935E2">
              <w:rPr>
                <w:rFonts w:ascii="Times New Roman" w:hAnsi="Times New Roman" w:cs="Times New Roman"/>
              </w:rPr>
              <w:t xml:space="preserve">“ duomenimis, </w:t>
            </w:r>
            <w:r w:rsidRPr="00C41832">
              <w:rPr>
                <w:rFonts w:ascii="Times New Roman" w:hAnsi="Times New Roman" w:cs="Times New Roman"/>
                <w:b/>
                <w:bCs/>
              </w:rPr>
              <w:t>vidutinis mėnesinis darbo užmokestis Sakartvel</w:t>
            </w:r>
            <w:r w:rsidRPr="00C41832">
              <w:rPr>
                <w:rFonts w:ascii="Times New Roman" w:hAnsi="Times New Roman" w:cs="Times New Roman"/>
                <w:b/>
                <w:bCs/>
              </w:rPr>
              <w:t>e</w:t>
            </w:r>
            <w:r>
              <w:rPr>
                <w:rFonts w:ascii="Times New Roman" w:hAnsi="Times New Roman" w:cs="Times New Roman"/>
              </w:rPr>
              <w:t xml:space="preserve"> </w:t>
            </w:r>
            <w:r w:rsidRPr="008935E2">
              <w:rPr>
                <w:rFonts w:ascii="Times New Roman" w:hAnsi="Times New Roman" w:cs="Times New Roman"/>
              </w:rPr>
              <w:t>2026 m. pirmąjį ketvirtį, palyginti su praėjusiais metais, padidėjo 8,9 proc. ir pasiekė 2 364 GEL. Tai reiškia 194 GEL padidėjimą, palyginti su tuo pačiu laikotarpiu pernai. Atskaičius pajamų mokestį, vidutinis darbo užmokestis „į rankas“ (</w:t>
            </w:r>
            <w:proofErr w:type="spellStart"/>
            <w:r w:rsidRPr="008935E2">
              <w:rPr>
                <w:rFonts w:ascii="Times New Roman" w:hAnsi="Times New Roman" w:cs="Times New Roman"/>
              </w:rPr>
              <w:t>neto</w:t>
            </w:r>
            <w:proofErr w:type="spellEnd"/>
            <w:r w:rsidRPr="008935E2">
              <w:rPr>
                <w:rFonts w:ascii="Times New Roman" w:hAnsi="Times New Roman" w:cs="Times New Roman"/>
              </w:rPr>
              <w:t>) siekia 1 891 GEL.</w:t>
            </w:r>
          </w:p>
          <w:p w14:paraId="711397ED" w14:textId="77777777" w:rsidR="008935E2" w:rsidRPr="008935E2" w:rsidRDefault="008935E2" w:rsidP="008935E2">
            <w:pPr>
              <w:ind w:firstLine="26"/>
              <w:jc w:val="both"/>
              <w:rPr>
                <w:rFonts w:ascii="Times New Roman" w:hAnsi="Times New Roman" w:cs="Times New Roman"/>
              </w:rPr>
            </w:pPr>
          </w:p>
          <w:p w14:paraId="17B84168" w14:textId="77777777" w:rsidR="008935E2" w:rsidRPr="008935E2" w:rsidRDefault="008935E2" w:rsidP="008935E2">
            <w:pPr>
              <w:ind w:firstLine="26"/>
              <w:jc w:val="both"/>
              <w:rPr>
                <w:rFonts w:ascii="Times New Roman" w:hAnsi="Times New Roman" w:cs="Times New Roman"/>
              </w:rPr>
            </w:pPr>
            <w:r w:rsidRPr="008935E2">
              <w:rPr>
                <w:rFonts w:ascii="Times New Roman" w:hAnsi="Times New Roman" w:cs="Times New Roman"/>
              </w:rPr>
              <w:t>Didžiausią darbo užmokestį siūlantys sektoriai išlieka finansų ir draudimo (5 952 GEL), informacijos ir ryšių (4 290 GEL), kasybos ir karjerų eksploatavimo (3 230 GEL) bei profesinės, mokslinės ir techninės veiklos (3 186 GEL) sritys.</w:t>
            </w:r>
          </w:p>
          <w:p w14:paraId="67F441F9" w14:textId="1A25332A" w:rsidR="00E644CA" w:rsidRPr="0050107A" w:rsidRDefault="00E644CA" w:rsidP="00E644CA">
            <w:pPr>
              <w:ind w:firstLine="26"/>
              <w:jc w:val="both"/>
              <w:rPr>
                <w:rFonts w:ascii="Times New Roman" w:hAnsi="Times New Roman" w:cs="Times New Roman"/>
              </w:rPr>
            </w:pPr>
          </w:p>
        </w:tc>
        <w:tc>
          <w:tcPr>
            <w:tcW w:w="2441" w:type="dxa"/>
          </w:tcPr>
          <w:p w14:paraId="6956E069" w14:textId="2CD4F1E9" w:rsidR="008935E2" w:rsidRPr="008935E2" w:rsidRDefault="008935E2" w:rsidP="008935E2">
            <w:pPr>
              <w:jc w:val="both"/>
              <w:rPr>
                <w:rFonts w:ascii="Times New Roman" w:hAnsi="Times New Roman" w:cs="Times New Roman"/>
                <w:b/>
                <w:bCs/>
                <w:lang w:val="en-US"/>
              </w:rPr>
            </w:pPr>
            <w:hyperlink r:id="rId28" w:history="1">
              <w:r w:rsidRPr="008935E2">
                <w:rPr>
                  <w:rStyle w:val="Hyperlink"/>
                  <w:rFonts w:ascii="Times New Roman" w:hAnsi="Times New Roman" w:cs="Times New Roman"/>
                  <w:b/>
                  <w:bCs/>
                  <w:lang w:val="en-US"/>
                </w:rPr>
                <w:t>Average Salary in Georg</w:t>
              </w:r>
              <w:r w:rsidRPr="008935E2">
                <w:rPr>
                  <w:rStyle w:val="Hyperlink"/>
                  <w:rFonts w:ascii="Times New Roman" w:hAnsi="Times New Roman" w:cs="Times New Roman"/>
                  <w:b/>
                  <w:bCs/>
                  <w:lang w:val="en-US"/>
                </w:rPr>
                <w:t>i</w:t>
              </w:r>
              <w:r w:rsidRPr="008935E2">
                <w:rPr>
                  <w:rStyle w:val="Hyperlink"/>
                  <w:rFonts w:ascii="Times New Roman" w:hAnsi="Times New Roman" w:cs="Times New Roman"/>
                  <w:b/>
                  <w:bCs/>
                  <w:lang w:val="en-US"/>
                </w:rPr>
                <w:t xml:space="preserve">a Rises to GEL 2,364 in Q1 2026 – </w:t>
              </w:r>
              <w:proofErr w:type="spellStart"/>
              <w:r w:rsidRPr="008935E2">
                <w:rPr>
                  <w:rStyle w:val="Hyperlink"/>
                  <w:rFonts w:ascii="Times New Roman" w:hAnsi="Times New Roman" w:cs="Times New Roman"/>
                  <w:b/>
                  <w:bCs/>
                  <w:lang w:val="en-US"/>
                </w:rPr>
                <w:t>Geostat</w:t>
              </w:r>
              <w:proofErr w:type="spellEnd"/>
            </w:hyperlink>
          </w:p>
          <w:p w14:paraId="2093D59C" w14:textId="2E10C8D0" w:rsidR="00E644CA" w:rsidRPr="008935E2" w:rsidRDefault="00E644CA" w:rsidP="00E644CA">
            <w:pPr>
              <w:jc w:val="both"/>
              <w:rPr>
                <w:rFonts w:ascii="Times New Roman" w:hAnsi="Times New Roman" w:cs="Times New Roman"/>
                <w:b/>
                <w:bCs/>
                <w:lang w:val="en-US"/>
              </w:rPr>
            </w:pPr>
          </w:p>
        </w:tc>
        <w:tc>
          <w:tcPr>
            <w:tcW w:w="1620" w:type="dxa"/>
          </w:tcPr>
          <w:p w14:paraId="62768794" w14:textId="77777777" w:rsidR="00E644CA" w:rsidRPr="00C47F06" w:rsidRDefault="00E644CA" w:rsidP="00E644CA">
            <w:pPr>
              <w:jc w:val="both"/>
              <w:rPr>
                <w:rFonts w:ascii="Times New Roman" w:hAnsi="Times New Roman" w:cs="Times New Roman"/>
              </w:rPr>
            </w:pPr>
          </w:p>
        </w:tc>
      </w:tr>
      <w:tr w:rsidR="00E644CA" w:rsidRPr="00C47F06" w14:paraId="3ADC6A83" w14:textId="77777777" w:rsidTr="002851FC">
        <w:trPr>
          <w:trHeight w:val="259"/>
        </w:trPr>
        <w:tc>
          <w:tcPr>
            <w:tcW w:w="1275" w:type="dxa"/>
          </w:tcPr>
          <w:p w14:paraId="0208EB7E" w14:textId="6B838E77" w:rsidR="00E644CA" w:rsidRDefault="00277714" w:rsidP="00E644CA">
            <w:pPr>
              <w:jc w:val="both"/>
              <w:rPr>
                <w:rFonts w:ascii="Times New Roman" w:hAnsi="Times New Roman" w:cs="Times New Roman"/>
              </w:rPr>
            </w:pPr>
            <w:r>
              <w:rPr>
                <w:rFonts w:ascii="Times New Roman" w:hAnsi="Times New Roman" w:cs="Times New Roman"/>
              </w:rPr>
              <w:t>2026-06-</w:t>
            </w:r>
            <w:r w:rsidR="00A87A46">
              <w:rPr>
                <w:rFonts w:ascii="Times New Roman" w:hAnsi="Times New Roman" w:cs="Times New Roman"/>
              </w:rPr>
              <w:t>17</w:t>
            </w:r>
          </w:p>
        </w:tc>
        <w:tc>
          <w:tcPr>
            <w:tcW w:w="5099" w:type="dxa"/>
          </w:tcPr>
          <w:p w14:paraId="1984CBBF" w14:textId="3FA0C984" w:rsidR="00A87A46" w:rsidRPr="00A87A46" w:rsidRDefault="00A87A46" w:rsidP="00A87A46">
            <w:pPr>
              <w:ind w:firstLine="26"/>
              <w:jc w:val="both"/>
              <w:rPr>
                <w:rFonts w:ascii="Times New Roman" w:hAnsi="Times New Roman" w:cs="Times New Roman"/>
              </w:rPr>
            </w:pPr>
            <w:r w:rsidRPr="00A87A46">
              <w:rPr>
                <w:rFonts w:ascii="Times New Roman" w:hAnsi="Times New Roman" w:cs="Times New Roman"/>
              </w:rPr>
              <w:t>Remiantis „</w:t>
            </w:r>
            <w:proofErr w:type="spellStart"/>
            <w:r w:rsidRPr="00A87A46">
              <w:rPr>
                <w:rFonts w:ascii="Times New Roman" w:hAnsi="Times New Roman" w:cs="Times New Roman"/>
              </w:rPr>
              <w:t>Geostat</w:t>
            </w:r>
            <w:proofErr w:type="spellEnd"/>
            <w:r w:rsidRPr="00A87A46">
              <w:rPr>
                <w:rFonts w:ascii="Times New Roman" w:hAnsi="Times New Roman" w:cs="Times New Roman"/>
              </w:rPr>
              <w:t>“ leidiniu „</w:t>
            </w:r>
            <w:proofErr w:type="spellStart"/>
            <w:r w:rsidRPr="00370752">
              <w:rPr>
                <w:rFonts w:ascii="Times New Roman" w:hAnsi="Times New Roman" w:cs="Times New Roman"/>
              </w:rPr>
              <w:t>Sakartvelo</w:t>
            </w:r>
            <w:proofErr w:type="spellEnd"/>
            <w:r w:rsidRPr="00370752">
              <w:rPr>
                <w:rFonts w:ascii="Times New Roman" w:hAnsi="Times New Roman" w:cs="Times New Roman"/>
              </w:rPr>
              <w:t xml:space="preserve"> </w:t>
            </w:r>
            <w:r w:rsidRPr="00A87A46">
              <w:rPr>
                <w:rFonts w:ascii="Times New Roman" w:hAnsi="Times New Roman" w:cs="Times New Roman"/>
              </w:rPr>
              <w:t xml:space="preserve">žemės ūkis 2025 m.“, 2025 metais kiekvienas </w:t>
            </w:r>
            <w:proofErr w:type="spellStart"/>
            <w:r w:rsidRPr="00370752">
              <w:rPr>
                <w:rFonts w:ascii="Times New Roman" w:hAnsi="Times New Roman" w:cs="Times New Roman"/>
              </w:rPr>
              <w:t>Sakartvelo</w:t>
            </w:r>
            <w:proofErr w:type="spellEnd"/>
            <w:r w:rsidRPr="00370752">
              <w:rPr>
                <w:rFonts w:ascii="Times New Roman" w:hAnsi="Times New Roman" w:cs="Times New Roman"/>
              </w:rPr>
              <w:t xml:space="preserve"> </w:t>
            </w:r>
            <w:r w:rsidRPr="00A87A46">
              <w:rPr>
                <w:rFonts w:ascii="Times New Roman" w:hAnsi="Times New Roman" w:cs="Times New Roman"/>
              </w:rPr>
              <w:t>gyventojas vidutiniškai suvartojo 166 kiaušinius, 60 kilogramų bulvių, 48 kilogramus kukurūzų ir 16 kilogramų jautienos.</w:t>
            </w:r>
            <w:r>
              <w:rPr>
                <w:rFonts w:ascii="Times New Roman" w:hAnsi="Times New Roman" w:cs="Times New Roman"/>
              </w:rPr>
              <w:t xml:space="preserve"> </w:t>
            </w:r>
          </w:p>
          <w:p w14:paraId="2B3EE304" w14:textId="4DD02CC5" w:rsidR="00E644CA" w:rsidRPr="0050107A" w:rsidRDefault="00E644CA" w:rsidP="00A87A46">
            <w:pPr>
              <w:ind w:firstLine="26"/>
              <w:jc w:val="both"/>
              <w:rPr>
                <w:rFonts w:ascii="Times New Roman" w:hAnsi="Times New Roman" w:cs="Times New Roman"/>
              </w:rPr>
            </w:pPr>
          </w:p>
        </w:tc>
        <w:tc>
          <w:tcPr>
            <w:tcW w:w="2441" w:type="dxa"/>
          </w:tcPr>
          <w:p w14:paraId="1001242E" w14:textId="07C7E885" w:rsidR="00A87A46" w:rsidRPr="00A87A46" w:rsidRDefault="00A87A46" w:rsidP="00A87A46">
            <w:pPr>
              <w:jc w:val="both"/>
              <w:rPr>
                <w:rFonts w:ascii="Times New Roman" w:hAnsi="Times New Roman" w:cs="Times New Roman"/>
                <w:b/>
                <w:bCs/>
                <w:lang w:val="en-US"/>
              </w:rPr>
            </w:pPr>
            <w:hyperlink r:id="rId29" w:history="1">
              <w:r w:rsidRPr="00A87A46">
                <w:rPr>
                  <w:rStyle w:val="Hyperlink"/>
                  <w:rFonts w:ascii="Times New Roman" w:hAnsi="Times New Roman" w:cs="Times New Roman"/>
                  <w:b/>
                  <w:bCs/>
                  <w:lang w:val="en-US"/>
                </w:rPr>
                <w:t xml:space="preserve">Georgians Consumed 166 Eggs and 16 Kilograms of Beef Per Person in 2025 – </w:t>
              </w:r>
              <w:proofErr w:type="spellStart"/>
              <w:r w:rsidRPr="00A87A46">
                <w:rPr>
                  <w:rStyle w:val="Hyperlink"/>
                  <w:rFonts w:ascii="Times New Roman" w:hAnsi="Times New Roman" w:cs="Times New Roman"/>
                  <w:b/>
                  <w:bCs/>
                  <w:lang w:val="en-US"/>
                </w:rPr>
                <w:t>Geostat</w:t>
              </w:r>
              <w:proofErr w:type="spellEnd"/>
            </w:hyperlink>
          </w:p>
          <w:p w14:paraId="2697EAAC" w14:textId="77777777" w:rsidR="00E644CA" w:rsidRPr="00A87A46" w:rsidRDefault="00E644CA" w:rsidP="00E644CA">
            <w:pPr>
              <w:jc w:val="both"/>
              <w:rPr>
                <w:rFonts w:ascii="Times New Roman" w:hAnsi="Times New Roman" w:cs="Times New Roman"/>
                <w:b/>
                <w:bCs/>
                <w:lang w:val="en-US"/>
              </w:rPr>
            </w:pPr>
          </w:p>
        </w:tc>
        <w:tc>
          <w:tcPr>
            <w:tcW w:w="1620" w:type="dxa"/>
          </w:tcPr>
          <w:p w14:paraId="2D128747" w14:textId="77777777" w:rsidR="00E644CA" w:rsidRPr="00C47F06" w:rsidRDefault="00E644CA" w:rsidP="00E644CA">
            <w:pPr>
              <w:jc w:val="both"/>
              <w:rPr>
                <w:rFonts w:ascii="Times New Roman" w:hAnsi="Times New Roman" w:cs="Times New Roman"/>
              </w:rPr>
            </w:pPr>
          </w:p>
        </w:tc>
      </w:tr>
      <w:tr w:rsidR="00EF09F1" w:rsidRPr="00C47F06" w14:paraId="1F0D0021" w14:textId="77777777" w:rsidTr="002851FC">
        <w:trPr>
          <w:trHeight w:val="259"/>
        </w:trPr>
        <w:tc>
          <w:tcPr>
            <w:tcW w:w="1275" w:type="dxa"/>
          </w:tcPr>
          <w:p w14:paraId="2B7ED538" w14:textId="1307362E" w:rsidR="00EF09F1" w:rsidRDefault="00277714" w:rsidP="00EF09F1">
            <w:pPr>
              <w:jc w:val="both"/>
              <w:rPr>
                <w:rFonts w:ascii="Times New Roman" w:hAnsi="Times New Roman" w:cs="Times New Roman"/>
              </w:rPr>
            </w:pPr>
            <w:r>
              <w:rPr>
                <w:rFonts w:ascii="Times New Roman" w:hAnsi="Times New Roman" w:cs="Times New Roman"/>
              </w:rPr>
              <w:t>2026-06-</w:t>
            </w:r>
            <w:r w:rsidR="00C90169">
              <w:rPr>
                <w:rFonts w:ascii="Times New Roman" w:hAnsi="Times New Roman" w:cs="Times New Roman"/>
              </w:rPr>
              <w:t>19</w:t>
            </w:r>
          </w:p>
        </w:tc>
        <w:tc>
          <w:tcPr>
            <w:tcW w:w="5099" w:type="dxa"/>
          </w:tcPr>
          <w:p w14:paraId="646CD9BC" w14:textId="191CBF50" w:rsidR="00C90169" w:rsidRPr="00C90169" w:rsidRDefault="00C90169" w:rsidP="00C90169">
            <w:pPr>
              <w:jc w:val="both"/>
              <w:rPr>
                <w:rFonts w:ascii="Times New Roman" w:hAnsi="Times New Roman" w:cs="Times New Roman"/>
              </w:rPr>
            </w:pPr>
            <w:r w:rsidRPr="00C90169">
              <w:rPr>
                <w:rFonts w:ascii="Times New Roman" w:hAnsi="Times New Roman" w:cs="Times New Roman"/>
              </w:rPr>
              <w:t xml:space="preserve">Kaip per renginį „Kaimo ir žemės ūkio plėtros parama Adžarijoje“ pranešė pareigūnai, iki metų pabaigos apie 5 000 ūkininkų </w:t>
            </w:r>
            <w:proofErr w:type="spellStart"/>
            <w:r w:rsidRPr="00370752">
              <w:rPr>
                <w:rFonts w:ascii="Times New Roman" w:hAnsi="Times New Roman" w:cs="Times New Roman"/>
              </w:rPr>
              <w:t>Sakartvelo</w:t>
            </w:r>
            <w:proofErr w:type="spellEnd"/>
            <w:r w:rsidRPr="00370752">
              <w:rPr>
                <w:rFonts w:ascii="Times New Roman" w:hAnsi="Times New Roman" w:cs="Times New Roman"/>
              </w:rPr>
              <w:t xml:space="preserve"> </w:t>
            </w:r>
            <w:r w:rsidRPr="00C90169">
              <w:rPr>
                <w:rFonts w:ascii="Times New Roman" w:hAnsi="Times New Roman" w:cs="Times New Roman"/>
              </w:rPr>
              <w:t>Adžarijos regione gaus žemės ūkio veiklos bendrojo finansavimo čekius bei įvairios žemės ūkio technikos ir įrangos.</w:t>
            </w:r>
          </w:p>
          <w:p w14:paraId="3BC69F68" w14:textId="62905E91" w:rsidR="00EF09F1" w:rsidRPr="00EF09F1" w:rsidRDefault="00EF09F1" w:rsidP="00EF09F1">
            <w:pPr>
              <w:jc w:val="both"/>
              <w:rPr>
                <w:rFonts w:ascii="Times New Roman" w:hAnsi="Times New Roman" w:cs="Times New Roman"/>
                <w:b/>
                <w:bCs/>
              </w:rPr>
            </w:pPr>
          </w:p>
        </w:tc>
        <w:tc>
          <w:tcPr>
            <w:tcW w:w="2441" w:type="dxa"/>
          </w:tcPr>
          <w:p w14:paraId="25C3B5BD" w14:textId="578B7DFD" w:rsidR="00C90169" w:rsidRPr="00C90169" w:rsidRDefault="00C90169" w:rsidP="00C90169">
            <w:pPr>
              <w:jc w:val="both"/>
              <w:rPr>
                <w:rFonts w:ascii="Times New Roman" w:hAnsi="Times New Roman" w:cs="Times New Roman"/>
                <w:b/>
                <w:bCs/>
                <w:lang w:val="en-US"/>
              </w:rPr>
            </w:pPr>
            <w:hyperlink r:id="rId30" w:history="1">
              <w:r w:rsidRPr="00C90169">
                <w:rPr>
                  <w:rStyle w:val="Hyperlink"/>
                  <w:rFonts w:ascii="Times New Roman" w:hAnsi="Times New Roman" w:cs="Times New Roman"/>
                  <w:b/>
                  <w:bCs/>
                  <w:lang w:val="en-US"/>
                </w:rPr>
                <w:t xml:space="preserve">5,000 Farmers in Adjara to Receive </w:t>
              </w:r>
              <w:proofErr w:type="spellStart"/>
              <w:r w:rsidRPr="00C90169">
                <w:rPr>
                  <w:rStyle w:val="Hyperlink"/>
                  <w:rFonts w:ascii="Times New Roman" w:hAnsi="Times New Roman" w:cs="Times New Roman"/>
                  <w:b/>
                  <w:bCs/>
                  <w:lang w:val="en-US"/>
                </w:rPr>
                <w:t>Agro</w:t>
              </w:r>
              <w:proofErr w:type="spellEnd"/>
              <w:r w:rsidRPr="00C90169">
                <w:rPr>
                  <w:rStyle w:val="Hyperlink"/>
                  <w:rFonts w:ascii="Times New Roman" w:hAnsi="Times New Roman" w:cs="Times New Roman"/>
                  <w:b/>
                  <w:bCs/>
                  <w:lang w:val="en-US"/>
                </w:rPr>
                <w:t xml:space="preserve"> Co-Financing Vouchers and Equipment</w:t>
              </w:r>
            </w:hyperlink>
          </w:p>
          <w:p w14:paraId="4DDE3F5C" w14:textId="77777777" w:rsidR="00EF09F1" w:rsidRPr="00C90169" w:rsidRDefault="00EF09F1" w:rsidP="00EF09F1">
            <w:pPr>
              <w:jc w:val="both"/>
              <w:rPr>
                <w:rFonts w:ascii="Times New Roman" w:hAnsi="Times New Roman" w:cs="Times New Roman"/>
                <w:b/>
                <w:bCs/>
                <w:lang w:val="en-US"/>
              </w:rPr>
            </w:pPr>
          </w:p>
        </w:tc>
        <w:tc>
          <w:tcPr>
            <w:tcW w:w="1620" w:type="dxa"/>
          </w:tcPr>
          <w:p w14:paraId="62317972" w14:textId="77777777" w:rsidR="00EF09F1" w:rsidRPr="00C47F06" w:rsidRDefault="00EF09F1" w:rsidP="00EF09F1">
            <w:pPr>
              <w:jc w:val="both"/>
              <w:rPr>
                <w:rFonts w:ascii="Times New Roman" w:hAnsi="Times New Roman" w:cs="Times New Roman"/>
              </w:rPr>
            </w:pPr>
          </w:p>
        </w:tc>
      </w:tr>
      <w:tr w:rsidR="00EF09F1" w:rsidRPr="00C47F06" w14:paraId="6A58758A" w14:textId="77777777" w:rsidTr="002851FC">
        <w:trPr>
          <w:trHeight w:val="259"/>
        </w:trPr>
        <w:tc>
          <w:tcPr>
            <w:tcW w:w="1275" w:type="dxa"/>
          </w:tcPr>
          <w:p w14:paraId="558E71F7" w14:textId="67353579" w:rsidR="00EF09F1" w:rsidRDefault="00277714" w:rsidP="00EF09F1">
            <w:pPr>
              <w:jc w:val="both"/>
              <w:rPr>
                <w:rFonts w:ascii="Times New Roman" w:hAnsi="Times New Roman" w:cs="Times New Roman"/>
              </w:rPr>
            </w:pPr>
            <w:r>
              <w:rPr>
                <w:rFonts w:ascii="Times New Roman" w:hAnsi="Times New Roman" w:cs="Times New Roman"/>
              </w:rPr>
              <w:t>2026-06-</w:t>
            </w:r>
            <w:r w:rsidR="00284509">
              <w:rPr>
                <w:rFonts w:ascii="Times New Roman" w:hAnsi="Times New Roman" w:cs="Times New Roman"/>
              </w:rPr>
              <w:t>19</w:t>
            </w:r>
          </w:p>
        </w:tc>
        <w:tc>
          <w:tcPr>
            <w:tcW w:w="5099" w:type="dxa"/>
          </w:tcPr>
          <w:p w14:paraId="1E383C50" w14:textId="174BF1DF" w:rsidR="00284509" w:rsidRPr="00284509" w:rsidRDefault="00284509" w:rsidP="00284509">
            <w:pPr>
              <w:ind w:firstLine="26"/>
              <w:jc w:val="both"/>
              <w:rPr>
                <w:rFonts w:ascii="Times New Roman" w:hAnsi="Times New Roman" w:cs="Times New Roman"/>
              </w:rPr>
            </w:pPr>
            <w:r w:rsidRPr="00284509">
              <w:rPr>
                <w:rFonts w:ascii="Times New Roman" w:hAnsi="Times New Roman" w:cs="Times New Roman"/>
              </w:rPr>
              <w:t xml:space="preserve">Remiantis preliminariais </w:t>
            </w:r>
            <w:proofErr w:type="spellStart"/>
            <w:r w:rsidRPr="00370752">
              <w:rPr>
                <w:rFonts w:ascii="Times New Roman" w:hAnsi="Times New Roman" w:cs="Times New Roman"/>
              </w:rPr>
              <w:t>Sakartvelo</w:t>
            </w:r>
            <w:proofErr w:type="spellEnd"/>
            <w:r w:rsidRPr="00370752">
              <w:rPr>
                <w:rFonts w:ascii="Times New Roman" w:hAnsi="Times New Roman" w:cs="Times New Roman"/>
              </w:rPr>
              <w:t xml:space="preserve"> </w:t>
            </w:r>
            <w:r w:rsidRPr="00284509">
              <w:rPr>
                <w:rFonts w:ascii="Times New Roman" w:hAnsi="Times New Roman" w:cs="Times New Roman"/>
              </w:rPr>
              <w:t>nacionalinės statistikos tarnybos („</w:t>
            </w:r>
            <w:proofErr w:type="spellStart"/>
            <w:r w:rsidRPr="00284509">
              <w:rPr>
                <w:rFonts w:ascii="Times New Roman" w:hAnsi="Times New Roman" w:cs="Times New Roman"/>
              </w:rPr>
              <w:t>Geostat</w:t>
            </w:r>
            <w:proofErr w:type="spellEnd"/>
            <w:r w:rsidRPr="00284509">
              <w:rPr>
                <w:rFonts w:ascii="Times New Roman" w:hAnsi="Times New Roman" w:cs="Times New Roman"/>
              </w:rPr>
              <w:t xml:space="preserve">“) duomenimis, 2024 m. lapkričio 14 d. </w:t>
            </w:r>
            <w:proofErr w:type="spellStart"/>
            <w:r w:rsidRPr="00370752">
              <w:rPr>
                <w:rFonts w:ascii="Times New Roman" w:hAnsi="Times New Roman" w:cs="Times New Roman"/>
              </w:rPr>
              <w:t>Sakartvelo</w:t>
            </w:r>
            <w:proofErr w:type="spellEnd"/>
            <w:r w:rsidRPr="00370752">
              <w:rPr>
                <w:rFonts w:ascii="Times New Roman" w:hAnsi="Times New Roman" w:cs="Times New Roman"/>
              </w:rPr>
              <w:t xml:space="preserve"> </w:t>
            </w:r>
            <w:r w:rsidRPr="00284509">
              <w:rPr>
                <w:rFonts w:ascii="Times New Roman" w:hAnsi="Times New Roman" w:cs="Times New Roman"/>
              </w:rPr>
              <w:t>gyventojų skaičius siekė 3 929 581; tai yra 5,8 proc. (215 777 asmenimis) daugiau nei 2014 m. gyventojų surašymo metu (3 713 804 asmenys).</w:t>
            </w:r>
          </w:p>
          <w:p w14:paraId="6E6E8693" w14:textId="77777777" w:rsidR="00284509" w:rsidRPr="00284509" w:rsidRDefault="00284509" w:rsidP="00284509">
            <w:pPr>
              <w:ind w:firstLine="26"/>
              <w:jc w:val="both"/>
              <w:rPr>
                <w:rFonts w:ascii="Times New Roman" w:hAnsi="Times New Roman" w:cs="Times New Roman"/>
              </w:rPr>
            </w:pPr>
            <w:r w:rsidRPr="00284509">
              <w:rPr>
                <w:rFonts w:ascii="Times New Roman" w:hAnsi="Times New Roman" w:cs="Times New Roman"/>
              </w:rPr>
              <w:t>2024 m. gyventojų surašymo duomenimis, miesto gyventojų skaičius sudarė 2 455 444 (62,5 proc.), o kaimo gyventojų – 1 474 137 (37,5 proc.).</w:t>
            </w:r>
          </w:p>
          <w:p w14:paraId="54B6F25C" w14:textId="77777777" w:rsidR="00EF09F1" w:rsidRPr="00B808BC" w:rsidRDefault="00EF09F1" w:rsidP="00EF09F1">
            <w:pPr>
              <w:ind w:firstLine="26"/>
              <w:jc w:val="both"/>
              <w:rPr>
                <w:rFonts w:ascii="Times New Roman" w:hAnsi="Times New Roman" w:cs="Times New Roman"/>
              </w:rPr>
            </w:pPr>
          </w:p>
        </w:tc>
        <w:tc>
          <w:tcPr>
            <w:tcW w:w="2441" w:type="dxa"/>
          </w:tcPr>
          <w:p w14:paraId="766042CC" w14:textId="7241CC8F" w:rsidR="00284509" w:rsidRPr="00284509" w:rsidRDefault="00284509" w:rsidP="00284509">
            <w:pPr>
              <w:jc w:val="both"/>
              <w:rPr>
                <w:rFonts w:ascii="Times New Roman" w:hAnsi="Times New Roman" w:cs="Times New Roman"/>
                <w:b/>
                <w:bCs/>
                <w:lang w:val="en-US"/>
              </w:rPr>
            </w:pPr>
            <w:hyperlink r:id="rId31" w:history="1">
              <w:r w:rsidRPr="00284509">
                <w:rPr>
                  <w:rStyle w:val="Hyperlink"/>
                  <w:rFonts w:ascii="Times New Roman" w:hAnsi="Times New Roman" w:cs="Times New Roman"/>
                  <w:b/>
                  <w:bCs/>
                  <w:lang w:val="en-US"/>
                </w:rPr>
                <w:t xml:space="preserve">Georgia's population is 3.9 MLN, 134,000 of whom are foreign citizens - </w:t>
              </w:r>
              <w:proofErr w:type="spellStart"/>
              <w:r w:rsidRPr="00284509">
                <w:rPr>
                  <w:rStyle w:val="Hyperlink"/>
                  <w:rFonts w:ascii="Times New Roman" w:hAnsi="Times New Roman" w:cs="Times New Roman"/>
                  <w:b/>
                  <w:bCs/>
                  <w:lang w:val="en-US"/>
                </w:rPr>
                <w:t>Geostat</w:t>
              </w:r>
              <w:proofErr w:type="spellEnd"/>
            </w:hyperlink>
          </w:p>
          <w:p w14:paraId="097CA744" w14:textId="77777777" w:rsidR="00EF09F1" w:rsidRPr="00284509" w:rsidRDefault="00EF09F1" w:rsidP="00EF09F1">
            <w:pPr>
              <w:jc w:val="both"/>
              <w:rPr>
                <w:rFonts w:ascii="Times New Roman" w:hAnsi="Times New Roman" w:cs="Times New Roman"/>
                <w:b/>
                <w:bCs/>
                <w:lang w:val="en-US"/>
              </w:rPr>
            </w:pPr>
          </w:p>
        </w:tc>
        <w:tc>
          <w:tcPr>
            <w:tcW w:w="1620" w:type="dxa"/>
          </w:tcPr>
          <w:p w14:paraId="0E298824" w14:textId="77777777" w:rsidR="00EF09F1" w:rsidRPr="00C47F06" w:rsidRDefault="00EF09F1" w:rsidP="00EF09F1">
            <w:pPr>
              <w:jc w:val="both"/>
              <w:rPr>
                <w:rFonts w:ascii="Times New Roman" w:hAnsi="Times New Roman" w:cs="Times New Roman"/>
              </w:rPr>
            </w:pPr>
          </w:p>
        </w:tc>
      </w:tr>
      <w:tr w:rsidR="00EF09F1" w:rsidRPr="00C47F06" w14:paraId="1D515E0C" w14:textId="77777777" w:rsidTr="002851FC">
        <w:trPr>
          <w:trHeight w:val="259"/>
        </w:trPr>
        <w:tc>
          <w:tcPr>
            <w:tcW w:w="1275" w:type="dxa"/>
          </w:tcPr>
          <w:p w14:paraId="2CBC20D4" w14:textId="50D07C08" w:rsidR="00EF09F1" w:rsidRDefault="00277714" w:rsidP="00EF09F1">
            <w:pPr>
              <w:jc w:val="both"/>
              <w:rPr>
                <w:rFonts w:ascii="Times New Roman" w:hAnsi="Times New Roman" w:cs="Times New Roman"/>
              </w:rPr>
            </w:pPr>
            <w:r>
              <w:rPr>
                <w:rFonts w:ascii="Times New Roman" w:hAnsi="Times New Roman" w:cs="Times New Roman"/>
              </w:rPr>
              <w:t>2026-06-</w:t>
            </w:r>
            <w:r w:rsidR="00284509">
              <w:rPr>
                <w:rFonts w:ascii="Times New Roman" w:hAnsi="Times New Roman" w:cs="Times New Roman"/>
              </w:rPr>
              <w:t>22</w:t>
            </w:r>
          </w:p>
        </w:tc>
        <w:tc>
          <w:tcPr>
            <w:tcW w:w="5099" w:type="dxa"/>
          </w:tcPr>
          <w:p w14:paraId="50C8FD03" w14:textId="4A2AF6B1" w:rsidR="00284509" w:rsidRPr="00284509" w:rsidRDefault="00284509" w:rsidP="00284509">
            <w:pPr>
              <w:ind w:firstLine="26"/>
              <w:jc w:val="both"/>
              <w:rPr>
                <w:rFonts w:ascii="Times New Roman" w:hAnsi="Times New Roman" w:cs="Times New Roman"/>
              </w:rPr>
            </w:pPr>
            <w:proofErr w:type="spellStart"/>
            <w:r w:rsidRPr="00370752">
              <w:rPr>
                <w:rFonts w:ascii="Times New Roman" w:hAnsi="Times New Roman" w:cs="Times New Roman"/>
              </w:rPr>
              <w:t>Sakartvelo</w:t>
            </w:r>
            <w:proofErr w:type="spellEnd"/>
            <w:r w:rsidRPr="00370752">
              <w:rPr>
                <w:rFonts w:ascii="Times New Roman" w:hAnsi="Times New Roman" w:cs="Times New Roman"/>
              </w:rPr>
              <w:t xml:space="preserve"> </w:t>
            </w:r>
            <w:r w:rsidRPr="00284509">
              <w:rPr>
                <w:rFonts w:ascii="Times New Roman" w:hAnsi="Times New Roman" w:cs="Times New Roman"/>
              </w:rPr>
              <w:t xml:space="preserve">iždas paskelbė 2026 m. pirmųjų penkių mėnesių biudžeto vykdymo ataskaitą, rodančią, kad per šį laikotarpį vyriausybė surinko 9,4 mlrd. </w:t>
            </w:r>
            <w:proofErr w:type="spellStart"/>
            <w:r w:rsidRPr="00284509">
              <w:rPr>
                <w:rFonts w:ascii="Times New Roman" w:hAnsi="Times New Roman" w:cs="Times New Roman"/>
              </w:rPr>
              <w:t>larių</w:t>
            </w:r>
            <w:proofErr w:type="spellEnd"/>
            <w:r w:rsidRPr="00284509">
              <w:rPr>
                <w:rFonts w:ascii="Times New Roman" w:hAnsi="Times New Roman" w:cs="Times New Roman"/>
              </w:rPr>
              <w:t xml:space="preserve"> mokesčių. Tai sudaro 85 proc. šešių mėnesių mokesčių surinkimo plano.</w:t>
            </w:r>
            <w:r>
              <w:rPr>
                <w:rFonts w:ascii="Times New Roman" w:hAnsi="Times New Roman" w:cs="Times New Roman"/>
              </w:rPr>
              <w:t xml:space="preserve"> </w:t>
            </w:r>
          </w:p>
          <w:p w14:paraId="48443317" w14:textId="77777777" w:rsidR="00EF09F1" w:rsidRPr="00B808BC" w:rsidRDefault="00EF09F1" w:rsidP="00EF09F1">
            <w:pPr>
              <w:ind w:firstLine="26"/>
              <w:jc w:val="both"/>
              <w:rPr>
                <w:rFonts w:ascii="Times New Roman" w:hAnsi="Times New Roman" w:cs="Times New Roman"/>
              </w:rPr>
            </w:pPr>
          </w:p>
        </w:tc>
        <w:tc>
          <w:tcPr>
            <w:tcW w:w="2441" w:type="dxa"/>
          </w:tcPr>
          <w:p w14:paraId="533447BC" w14:textId="11D64967" w:rsidR="00284509" w:rsidRPr="00284509" w:rsidRDefault="00284509" w:rsidP="00284509">
            <w:pPr>
              <w:jc w:val="both"/>
              <w:rPr>
                <w:rFonts w:ascii="Times New Roman" w:hAnsi="Times New Roman" w:cs="Times New Roman"/>
                <w:b/>
                <w:bCs/>
                <w:lang w:val="en-US"/>
              </w:rPr>
            </w:pPr>
            <w:hyperlink r:id="rId32" w:history="1">
              <w:r w:rsidRPr="00284509">
                <w:rPr>
                  <w:rStyle w:val="Hyperlink"/>
                  <w:rFonts w:ascii="Times New Roman" w:hAnsi="Times New Roman" w:cs="Times New Roman"/>
                  <w:b/>
                  <w:bCs/>
                  <w:lang w:val="en-US"/>
                </w:rPr>
                <w:t>Georgia Collects GEL 9.4 BLN in Taxes in First 5 Months of 2026</w:t>
              </w:r>
            </w:hyperlink>
          </w:p>
          <w:p w14:paraId="7B68DD88" w14:textId="55A84576" w:rsidR="00EF09F1" w:rsidRPr="00284509" w:rsidRDefault="00EF09F1" w:rsidP="00EF09F1">
            <w:pPr>
              <w:jc w:val="both"/>
              <w:rPr>
                <w:rFonts w:ascii="Times New Roman" w:hAnsi="Times New Roman" w:cs="Times New Roman"/>
                <w:b/>
                <w:bCs/>
                <w:lang w:val="en-US"/>
              </w:rPr>
            </w:pPr>
          </w:p>
        </w:tc>
        <w:tc>
          <w:tcPr>
            <w:tcW w:w="1620" w:type="dxa"/>
          </w:tcPr>
          <w:p w14:paraId="0107A4FE" w14:textId="77777777" w:rsidR="00EF09F1" w:rsidRPr="00C47F06" w:rsidRDefault="00EF09F1" w:rsidP="00EF09F1">
            <w:pPr>
              <w:jc w:val="both"/>
              <w:rPr>
                <w:rFonts w:ascii="Times New Roman" w:hAnsi="Times New Roman" w:cs="Times New Roman"/>
              </w:rPr>
            </w:pPr>
          </w:p>
        </w:tc>
      </w:tr>
      <w:tr w:rsidR="00746F98" w:rsidRPr="00C47F06" w14:paraId="2D7539F7" w14:textId="77777777" w:rsidTr="002851FC">
        <w:trPr>
          <w:trHeight w:val="259"/>
        </w:trPr>
        <w:tc>
          <w:tcPr>
            <w:tcW w:w="1275" w:type="dxa"/>
          </w:tcPr>
          <w:p w14:paraId="08A6EC37" w14:textId="558DBC94" w:rsidR="00746F98" w:rsidRDefault="00746F98" w:rsidP="00746F98">
            <w:pPr>
              <w:jc w:val="both"/>
              <w:rPr>
                <w:rFonts w:ascii="Times New Roman" w:hAnsi="Times New Roman" w:cs="Times New Roman"/>
              </w:rPr>
            </w:pPr>
            <w:r>
              <w:rPr>
                <w:rFonts w:ascii="Times New Roman" w:hAnsi="Times New Roman" w:cs="Times New Roman"/>
              </w:rPr>
              <w:t>2026-06-2</w:t>
            </w:r>
            <w:r>
              <w:rPr>
                <w:rFonts w:ascii="Times New Roman" w:hAnsi="Times New Roman" w:cs="Times New Roman"/>
              </w:rPr>
              <w:t>3</w:t>
            </w:r>
          </w:p>
        </w:tc>
        <w:tc>
          <w:tcPr>
            <w:tcW w:w="5099" w:type="dxa"/>
          </w:tcPr>
          <w:p w14:paraId="44E1C51D" w14:textId="51B2BABB" w:rsidR="00746F98" w:rsidRPr="00746F98" w:rsidRDefault="00746F98" w:rsidP="00746F98">
            <w:pPr>
              <w:ind w:firstLine="26"/>
              <w:jc w:val="both"/>
              <w:rPr>
                <w:rFonts w:ascii="Times New Roman" w:hAnsi="Times New Roman" w:cs="Times New Roman"/>
              </w:rPr>
            </w:pPr>
            <w:r w:rsidRPr="00746F98">
              <w:rPr>
                <w:rFonts w:ascii="Times New Roman" w:hAnsi="Times New Roman" w:cs="Times New Roman"/>
              </w:rPr>
              <w:t xml:space="preserve">Iš viso </w:t>
            </w:r>
            <w:r w:rsidRPr="00746F98">
              <w:rPr>
                <w:rFonts w:ascii="Times New Roman" w:hAnsi="Times New Roman" w:cs="Times New Roman"/>
                <w:b/>
                <w:bCs/>
              </w:rPr>
              <w:t>degalų importas</w:t>
            </w:r>
            <w:r w:rsidRPr="00746F98">
              <w:rPr>
                <w:rFonts w:ascii="Times New Roman" w:hAnsi="Times New Roman" w:cs="Times New Roman"/>
              </w:rPr>
              <w:t xml:space="preserve"> pagal šalis pasiskirstė taip:</w:t>
            </w:r>
          </w:p>
          <w:p w14:paraId="2453CD6B" w14:textId="77777777" w:rsidR="00746F98" w:rsidRPr="00746F98" w:rsidRDefault="00746F98" w:rsidP="00746F98">
            <w:pPr>
              <w:pStyle w:val="ListParagraph"/>
              <w:numPr>
                <w:ilvl w:val="0"/>
                <w:numId w:val="27"/>
              </w:numPr>
              <w:ind w:left="234" w:hanging="180"/>
              <w:jc w:val="both"/>
              <w:rPr>
                <w:rFonts w:ascii="Times New Roman" w:hAnsi="Times New Roman" w:cs="Times New Roman"/>
              </w:rPr>
            </w:pPr>
            <w:r w:rsidRPr="00746F98">
              <w:rPr>
                <w:rFonts w:ascii="Times New Roman" w:hAnsi="Times New Roman" w:cs="Times New Roman"/>
              </w:rPr>
              <w:t>Rusija – 220 mln. JAV dolerių (309 414 t, -10 %)</w:t>
            </w:r>
          </w:p>
          <w:p w14:paraId="3DFC3A38" w14:textId="77777777" w:rsidR="00746F98" w:rsidRPr="00746F98" w:rsidRDefault="00746F98" w:rsidP="00746F98">
            <w:pPr>
              <w:pStyle w:val="ListParagraph"/>
              <w:numPr>
                <w:ilvl w:val="0"/>
                <w:numId w:val="27"/>
              </w:numPr>
              <w:ind w:left="234" w:hanging="180"/>
              <w:jc w:val="both"/>
              <w:rPr>
                <w:rFonts w:ascii="Times New Roman" w:hAnsi="Times New Roman" w:cs="Times New Roman"/>
              </w:rPr>
            </w:pPr>
            <w:r w:rsidRPr="00746F98">
              <w:rPr>
                <w:rFonts w:ascii="Times New Roman" w:hAnsi="Times New Roman" w:cs="Times New Roman"/>
              </w:rPr>
              <w:t>Turkija – 84 mln. JAV dolerių (67 336 t, +260 %)</w:t>
            </w:r>
          </w:p>
          <w:p w14:paraId="1052409A" w14:textId="77777777" w:rsidR="00746F98" w:rsidRPr="00746F98" w:rsidRDefault="00746F98" w:rsidP="00746F98">
            <w:pPr>
              <w:pStyle w:val="ListParagraph"/>
              <w:numPr>
                <w:ilvl w:val="0"/>
                <w:numId w:val="27"/>
              </w:numPr>
              <w:ind w:left="234" w:hanging="180"/>
              <w:jc w:val="both"/>
              <w:rPr>
                <w:rFonts w:ascii="Times New Roman" w:hAnsi="Times New Roman" w:cs="Times New Roman"/>
              </w:rPr>
            </w:pPr>
            <w:r w:rsidRPr="00746F98">
              <w:rPr>
                <w:rFonts w:ascii="Times New Roman" w:hAnsi="Times New Roman" w:cs="Times New Roman"/>
              </w:rPr>
              <w:t>Rumunija – 61 mln. JAV dolerių (77 432 t, -37 %)</w:t>
            </w:r>
          </w:p>
          <w:p w14:paraId="3E8507A5" w14:textId="77777777" w:rsidR="00746F98" w:rsidRPr="00746F98" w:rsidRDefault="00746F98" w:rsidP="00746F98">
            <w:pPr>
              <w:pStyle w:val="ListParagraph"/>
              <w:numPr>
                <w:ilvl w:val="0"/>
                <w:numId w:val="27"/>
              </w:numPr>
              <w:ind w:left="234" w:hanging="180"/>
              <w:jc w:val="both"/>
              <w:rPr>
                <w:rFonts w:ascii="Times New Roman" w:hAnsi="Times New Roman" w:cs="Times New Roman"/>
              </w:rPr>
            </w:pPr>
            <w:r w:rsidRPr="00746F98">
              <w:rPr>
                <w:rFonts w:ascii="Times New Roman" w:hAnsi="Times New Roman" w:cs="Times New Roman"/>
              </w:rPr>
              <w:t>Azerbaidžanas – 53 mln. JAV dolerių (55 601 t, +291 %)</w:t>
            </w:r>
          </w:p>
          <w:p w14:paraId="10832B85" w14:textId="77777777" w:rsidR="00746F98" w:rsidRPr="00746F98" w:rsidRDefault="00746F98" w:rsidP="00746F98">
            <w:pPr>
              <w:pStyle w:val="ListParagraph"/>
              <w:numPr>
                <w:ilvl w:val="0"/>
                <w:numId w:val="27"/>
              </w:numPr>
              <w:ind w:left="234" w:hanging="180"/>
              <w:jc w:val="both"/>
              <w:rPr>
                <w:rFonts w:ascii="Times New Roman" w:hAnsi="Times New Roman" w:cs="Times New Roman"/>
                <w:lang w:val="en-US"/>
              </w:rPr>
            </w:pPr>
            <w:r w:rsidRPr="00746F98">
              <w:rPr>
                <w:rFonts w:ascii="Times New Roman" w:hAnsi="Times New Roman" w:cs="Times New Roman"/>
              </w:rPr>
              <w:t>Bulgarija – 44 mln. JAV dolerių (49 946 t, -38 %)</w:t>
            </w:r>
          </w:p>
          <w:p w14:paraId="06C0BA6C" w14:textId="77777777" w:rsidR="00746F98" w:rsidRPr="00370752" w:rsidRDefault="00746F98" w:rsidP="00746F98">
            <w:pPr>
              <w:ind w:firstLine="26"/>
              <w:jc w:val="both"/>
              <w:rPr>
                <w:rFonts w:ascii="Times New Roman" w:hAnsi="Times New Roman" w:cs="Times New Roman"/>
              </w:rPr>
            </w:pPr>
          </w:p>
        </w:tc>
        <w:tc>
          <w:tcPr>
            <w:tcW w:w="2441" w:type="dxa"/>
          </w:tcPr>
          <w:p w14:paraId="02FC90EB" w14:textId="66F385C7" w:rsidR="00746F98" w:rsidRPr="00746F98" w:rsidRDefault="00746F98" w:rsidP="00746F98">
            <w:pPr>
              <w:jc w:val="both"/>
              <w:rPr>
                <w:rFonts w:ascii="Times New Roman" w:hAnsi="Times New Roman" w:cs="Times New Roman"/>
                <w:b/>
                <w:bCs/>
                <w:lang w:val="en-US"/>
              </w:rPr>
            </w:pPr>
            <w:hyperlink r:id="rId33" w:history="1">
              <w:r w:rsidRPr="00746F98">
                <w:rPr>
                  <w:rStyle w:val="Hyperlink"/>
                  <w:rFonts w:ascii="Times New Roman" w:hAnsi="Times New Roman" w:cs="Times New Roman"/>
                  <w:b/>
                  <w:bCs/>
                  <w:lang w:val="en-US"/>
                </w:rPr>
                <w:t>Georgia Imports Fuel Mostly from Russia, Turkey and Romania</w:t>
              </w:r>
            </w:hyperlink>
          </w:p>
          <w:p w14:paraId="2ABC7CCE" w14:textId="77777777" w:rsidR="00746F98" w:rsidRDefault="00746F98" w:rsidP="00746F98">
            <w:pPr>
              <w:jc w:val="both"/>
              <w:rPr>
                <w:rFonts w:ascii="Times New Roman" w:hAnsi="Times New Roman" w:cs="Times New Roman"/>
                <w:b/>
                <w:bCs/>
                <w:lang w:val="en-US"/>
              </w:rPr>
            </w:pPr>
          </w:p>
        </w:tc>
        <w:tc>
          <w:tcPr>
            <w:tcW w:w="1620" w:type="dxa"/>
          </w:tcPr>
          <w:p w14:paraId="1C0CADD3" w14:textId="77777777" w:rsidR="00746F98" w:rsidRPr="00C47F06" w:rsidRDefault="00746F98" w:rsidP="00746F98">
            <w:pPr>
              <w:jc w:val="both"/>
              <w:rPr>
                <w:rFonts w:ascii="Times New Roman" w:hAnsi="Times New Roman" w:cs="Times New Roman"/>
              </w:rPr>
            </w:pPr>
          </w:p>
        </w:tc>
      </w:tr>
      <w:tr w:rsidR="00746F98" w:rsidRPr="00C47F06" w14:paraId="5484251F" w14:textId="77777777" w:rsidTr="002851FC">
        <w:trPr>
          <w:trHeight w:val="259"/>
        </w:trPr>
        <w:tc>
          <w:tcPr>
            <w:tcW w:w="1275" w:type="dxa"/>
          </w:tcPr>
          <w:p w14:paraId="166682B2" w14:textId="3C825341" w:rsidR="00746F98" w:rsidRDefault="00564A9D" w:rsidP="00746F98">
            <w:pPr>
              <w:jc w:val="both"/>
              <w:rPr>
                <w:rFonts w:ascii="Times New Roman" w:hAnsi="Times New Roman" w:cs="Times New Roman"/>
              </w:rPr>
            </w:pPr>
            <w:r>
              <w:rPr>
                <w:rFonts w:ascii="Times New Roman" w:hAnsi="Times New Roman" w:cs="Times New Roman"/>
              </w:rPr>
              <w:t>2026-06-2</w:t>
            </w:r>
            <w:r>
              <w:rPr>
                <w:rFonts w:ascii="Times New Roman" w:hAnsi="Times New Roman" w:cs="Times New Roman"/>
              </w:rPr>
              <w:t>4</w:t>
            </w:r>
          </w:p>
        </w:tc>
        <w:tc>
          <w:tcPr>
            <w:tcW w:w="5099" w:type="dxa"/>
          </w:tcPr>
          <w:p w14:paraId="4E531C4E" w14:textId="6EC0C378" w:rsidR="00564A9D" w:rsidRPr="00564A9D" w:rsidRDefault="00564A9D" w:rsidP="00564A9D">
            <w:pPr>
              <w:ind w:firstLine="26"/>
              <w:jc w:val="both"/>
              <w:rPr>
                <w:rFonts w:ascii="Times New Roman" w:hAnsi="Times New Roman" w:cs="Times New Roman"/>
              </w:rPr>
            </w:pPr>
            <w:r w:rsidRPr="00564A9D">
              <w:rPr>
                <w:rFonts w:ascii="Times New Roman" w:hAnsi="Times New Roman" w:cs="Times New Roman"/>
              </w:rPr>
              <w:t xml:space="preserve">Remiantis </w:t>
            </w:r>
            <w:proofErr w:type="spellStart"/>
            <w:r w:rsidRPr="00370752">
              <w:rPr>
                <w:rFonts w:ascii="Times New Roman" w:hAnsi="Times New Roman" w:cs="Times New Roman"/>
              </w:rPr>
              <w:t>Sakartvelo</w:t>
            </w:r>
            <w:proofErr w:type="spellEnd"/>
            <w:r w:rsidRPr="00370752">
              <w:rPr>
                <w:rFonts w:ascii="Times New Roman" w:hAnsi="Times New Roman" w:cs="Times New Roman"/>
              </w:rPr>
              <w:t xml:space="preserve"> </w:t>
            </w:r>
            <w:r w:rsidRPr="00564A9D">
              <w:rPr>
                <w:rFonts w:ascii="Times New Roman" w:hAnsi="Times New Roman" w:cs="Times New Roman"/>
              </w:rPr>
              <w:t xml:space="preserve">nacionalinio banko paskelbtais duomenimis, 2026 m. gegužės mėn. nekilnojamojo turto plėtrai vis dar teko didžiausia verslo kreditavimo dalis </w:t>
            </w:r>
            <w:r w:rsidRPr="00370752">
              <w:rPr>
                <w:rFonts w:ascii="Times New Roman" w:hAnsi="Times New Roman" w:cs="Times New Roman"/>
              </w:rPr>
              <w:t>Sakartvel</w:t>
            </w:r>
            <w:r>
              <w:rPr>
                <w:rFonts w:ascii="Times New Roman" w:hAnsi="Times New Roman" w:cs="Times New Roman"/>
              </w:rPr>
              <w:t>e</w:t>
            </w:r>
            <w:r w:rsidRPr="00564A9D">
              <w:rPr>
                <w:rFonts w:ascii="Times New Roman" w:hAnsi="Times New Roman" w:cs="Times New Roman"/>
              </w:rPr>
              <w:t>.</w:t>
            </w:r>
          </w:p>
          <w:p w14:paraId="75B0AE71" w14:textId="4963B48D" w:rsidR="00746F98" w:rsidRPr="00CE320E" w:rsidRDefault="00564A9D" w:rsidP="00CE320E">
            <w:pPr>
              <w:ind w:firstLine="26"/>
              <w:jc w:val="both"/>
              <w:rPr>
                <w:rFonts w:ascii="Times New Roman" w:hAnsi="Times New Roman" w:cs="Times New Roman"/>
              </w:rPr>
            </w:pPr>
            <w:r w:rsidRPr="00564A9D">
              <w:rPr>
                <w:rFonts w:ascii="Times New Roman" w:hAnsi="Times New Roman" w:cs="Times New Roman"/>
              </w:rPr>
              <w:t>Bendra komerciniam sektoriui suteiktų paskolų suma pasiekė 47,2 mlrd. GEL – tai 5,4 mlrd. GEL (arba 12,9 proc.) daugiau nei tuo pačiu laikotarpiu pernai. Iš šios sumos 4,96 mlrd. GEL buvo skirta nekilnojamojo turto plėtros projektams, todėl šis sektorius tapo didžiausiu bankų finansavimo gavėju.</w:t>
            </w:r>
          </w:p>
        </w:tc>
        <w:tc>
          <w:tcPr>
            <w:tcW w:w="2441" w:type="dxa"/>
          </w:tcPr>
          <w:p w14:paraId="2FA08767" w14:textId="77777777" w:rsidR="00564A9D" w:rsidRPr="00564A9D" w:rsidRDefault="00564A9D" w:rsidP="00564A9D">
            <w:pPr>
              <w:rPr>
                <w:rFonts w:ascii="Times New Roman" w:hAnsi="Times New Roman" w:cs="Times New Roman"/>
                <w:b/>
                <w:bCs/>
                <w:lang w:val="en-US"/>
              </w:rPr>
            </w:pPr>
            <w:r w:rsidRPr="00564A9D">
              <w:rPr>
                <w:rFonts w:ascii="Times New Roman" w:hAnsi="Times New Roman" w:cs="Times New Roman"/>
                <w:b/>
                <w:bCs/>
                <w:lang w:val="en-US"/>
              </w:rPr>
              <w:t>Real Estate Development Remains Georgia’s Largest Borrowing Sector</w:t>
            </w:r>
          </w:p>
          <w:p w14:paraId="162125B5" w14:textId="77777777" w:rsidR="00746F98" w:rsidRPr="00564A9D" w:rsidRDefault="00746F98" w:rsidP="00564A9D">
            <w:pPr>
              <w:rPr>
                <w:rFonts w:ascii="Times New Roman" w:hAnsi="Times New Roman" w:cs="Times New Roman"/>
                <w:b/>
                <w:bCs/>
                <w:lang w:val="en-US"/>
              </w:rPr>
            </w:pPr>
          </w:p>
        </w:tc>
        <w:tc>
          <w:tcPr>
            <w:tcW w:w="1620" w:type="dxa"/>
          </w:tcPr>
          <w:p w14:paraId="10B03F96" w14:textId="77777777" w:rsidR="00746F98" w:rsidRPr="00C47F06" w:rsidRDefault="00746F98" w:rsidP="00746F98">
            <w:pPr>
              <w:jc w:val="both"/>
              <w:rPr>
                <w:rFonts w:ascii="Times New Roman" w:hAnsi="Times New Roman" w:cs="Times New Roman"/>
              </w:rPr>
            </w:pPr>
          </w:p>
        </w:tc>
      </w:tr>
      <w:tr w:rsidR="00746F98" w:rsidRPr="00C47F06" w14:paraId="4968213F" w14:textId="77777777" w:rsidTr="002851FC">
        <w:trPr>
          <w:trHeight w:val="259"/>
        </w:trPr>
        <w:tc>
          <w:tcPr>
            <w:tcW w:w="1275" w:type="dxa"/>
          </w:tcPr>
          <w:p w14:paraId="62DF23D3" w14:textId="3A22822F" w:rsidR="00746F98" w:rsidRDefault="00CE320E" w:rsidP="00746F98">
            <w:pPr>
              <w:jc w:val="both"/>
              <w:rPr>
                <w:rFonts w:ascii="Times New Roman" w:hAnsi="Times New Roman" w:cs="Times New Roman"/>
              </w:rPr>
            </w:pPr>
            <w:r>
              <w:rPr>
                <w:rFonts w:ascii="Times New Roman" w:hAnsi="Times New Roman" w:cs="Times New Roman"/>
              </w:rPr>
              <w:lastRenderedPageBreak/>
              <w:t>2026-06-24</w:t>
            </w:r>
          </w:p>
        </w:tc>
        <w:tc>
          <w:tcPr>
            <w:tcW w:w="5099" w:type="dxa"/>
          </w:tcPr>
          <w:p w14:paraId="77C32FDF" w14:textId="4188F63C" w:rsidR="00CE320E" w:rsidRPr="00CE320E" w:rsidRDefault="00CE320E" w:rsidP="00CE320E">
            <w:pPr>
              <w:ind w:firstLine="26"/>
              <w:jc w:val="both"/>
              <w:rPr>
                <w:rFonts w:ascii="Times New Roman" w:hAnsi="Times New Roman" w:cs="Times New Roman"/>
              </w:rPr>
            </w:pPr>
            <w:proofErr w:type="spellStart"/>
            <w:r w:rsidRPr="00370752">
              <w:rPr>
                <w:rFonts w:ascii="Times New Roman" w:hAnsi="Times New Roman" w:cs="Times New Roman"/>
              </w:rPr>
              <w:t>Sakartvel</w:t>
            </w:r>
            <w:r>
              <w:rPr>
                <w:rFonts w:ascii="Times New Roman" w:hAnsi="Times New Roman" w:cs="Times New Roman"/>
              </w:rPr>
              <w:t>as</w:t>
            </w:r>
            <w:proofErr w:type="spellEnd"/>
            <w:r>
              <w:rPr>
                <w:rFonts w:ascii="Times New Roman" w:hAnsi="Times New Roman" w:cs="Times New Roman"/>
              </w:rPr>
              <w:t xml:space="preserve"> </w:t>
            </w:r>
            <w:r w:rsidRPr="00CE320E">
              <w:rPr>
                <w:rFonts w:ascii="Times New Roman" w:hAnsi="Times New Roman" w:cs="Times New Roman"/>
              </w:rPr>
              <w:t>pristatė naują interneto svetainę „ekalata.gov.ge“, kurioje vartotojai vienoje vietoje gali palyginti pagrindinių maisto produktų su nuolaida kainas įvairiuose didžiuosiuose prekybos tinkluose.</w:t>
            </w:r>
          </w:p>
          <w:p w14:paraId="1610735A" w14:textId="77777777" w:rsidR="00CE320E" w:rsidRPr="00CE320E" w:rsidRDefault="00CE320E" w:rsidP="00CE320E">
            <w:pPr>
              <w:ind w:firstLine="26"/>
              <w:jc w:val="both"/>
              <w:rPr>
                <w:rFonts w:ascii="Times New Roman" w:hAnsi="Times New Roman" w:cs="Times New Roman"/>
                <w:lang w:val="es-ES"/>
              </w:rPr>
            </w:pPr>
            <w:r w:rsidRPr="00CE320E">
              <w:rPr>
                <w:rFonts w:ascii="Times New Roman" w:hAnsi="Times New Roman" w:cs="Times New Roman"/>
              </w:rPr>
              <w:t>Ši platforma, kurią birželio 24 d. pristatė Konkurencijos ir vartotojų agentūra, sukurta siekiant didinti skaidrumą įgyvendinant vyriausybės programą „Šeimos krepšelis“. Joje pateikiama centralizuota informacija apie specialius pagrindinių prekių pasiūlymus, todėl gyventojams lengviau rasti mažiausias galimas kainas.</w:t>
            </w:r>
          </w:p>
          <w:p w14:paraId="256E4A2B" w14:textId="77777777" w:rsidR="00746F98" w:rsidRPr="00CE320E" w:rsidRDefault="00746F98" w:rsidP="00746F98">
            <w:pPr>
              <w:ind w:firstLine="26"/>
              <w:jc w:val="both"/>
              <w:rPr>
                <w:rFonts w:ascii="Times New Roman" w:hAnsi="Times New Roman" w:cs="Times New Roman"/>
                <w:lang w:val="es-ES"/>
              </w:rPr>
            </w:pPr>
          </w:p>
        </w:tc>
        <w:tc>
          <w:tcPr>
            <w:tcW w:w="2441" w:type="dxa"/>
          </w:tcPr>
          <w:p w14:paraId="7511CB24" w14:textId="125ADC2B" w:rsidR="00CE320E" w:rsidRPr="00CE320E" w:rsidRDefault="00CE320E" w:rsidP="00CE320E">
            <w:pPr>
              <w:jc w:val="both"/>
              <w:rPr>
                <w:rFonts w:ascii="Times New Roman" w:hAnsi="Times New Roman" w:cs="Times New Roman"/>
                <w:b/>
                <w:bCs/>
                <w:lang w:val="en-US"/>
              </w:rPr>
            </w:pPr>
            <w:hyperlink r:id="rId34" w:history="1">
              <w:r w:rsidRPr="00CE320E">
                <w:rPr>
                  <w:rStyle w:val="Hyperlink"/>
                  <w:rFonts w:ascii="Times New Roman" w:hAnsi="Times New Roman" w:cs="Times New Roman"/>
                  <w:b/>
                  <w:bCs/>
                  <w:lang w:val="en-US"/>
                </w:rPr>
                <w:t>Georgia Launches eKalata.gov.ge Platform to Track Discounted Food Prices</w:t>
              </w:r>
            </w:hyperlink>
          </w:p>
          <w:p w14:paraId="13201869" w14:textId="77777777" w:rsidR="00746F98" w:rsidRPr="00CE320E" w:rsidRDefault="00746F98" w:rsidP="00746F98">
            <w:pPr>
              <w:jc w:val="both"/>
              <w:rPr>
                <w:rFonts w:ascii="Times New Roman" w:hAnsi="Times New Roman" w:cs="Times New Roman"/>
                <w:b/>
                <w:bCs/>
                <w:lang w:val="en-US"/>
              </w:rPr>
            </w:pPr>
          </w:p>
        </w:tc>
        <w:tc>
          <w:tcPr>
            <w:tcW w:w="1620" w:type="dxa"/>
          </w:tcPr>
          <w:p w14:paraId="51551DE1" w14:textId="77777777" w:rsidR="00746F98" w:rsidRPr="00C47F06" w:rsidRDefault="00746F98" w:rsidP="00746F98">
            <w:pPr>
              <w:jc w:val="both"/>
              <w:rPr>
                <w:rFonts w:ascii="Times New Roman" w:hAnsi="Times New Roman" w:cs="Times New Roman"/>
              </w:rPr>
            </w:pPr>
          </w:p>
        </w:tc>
      </w:tr>
      <w:tr w:rsidR="00F6132C" w:rsidRPr="00C47F06" w14:paraId="3C28BA00" w14:textId="77777777" w:rsidTr="002851FC">
        <w:trPr>
          <w:trHeight w:val="259"/>
        </w:trPr>
        <w:tc>
          <w:tcPr>
            <w:tcW w:w="1275" w:type="dxa"/>
          </w:tcPr>
          <w:p w14:paraId="58D8621C" w14:textId="6B4F43D6" w:rsidR="00F6132C" w:rsidRDefault="00F6132C" w:rsidP="00F6132C">
            <w:pPr>
              <w:jc w:val="both"/>
              <w:rPr>
                <w:rFonts w:ascii="Times New Roman" w:hAnsi="Times New Roman" w:cs="Times New Roman"/>
              </w:rPr>
            </w:pPr>
            <w:r>
              <w:rPr>
                <w:rFonts w:ascii="Times New Roman" w:hAnsi="Times New Roman" w:cs="Times New Roman"/>
              </w:rPr>
              <w:t>2026-06-24</w:t>
            </w:r>
          </w:p>
        </w:tc>
        <w:tc>
          <w:tcPr>
            <w:tcW w:w="5099" w:type="dxa"/>
          </w:tcPr>
          <w:p w14:paraId="281E4986" w14:textId="67843896" w:rsidR="00F6132C" w:rsidRPr="00F6132C" w:rsidRDefault="00F6132C" w:rsidP="00F6132C">
            <w:pPr>
              <w:ind w:firstLine="26"/>
              <w:jc w:val="both"/>
              <w:rPr>
                <w:rFonts w:ascii="Times New Roman" w:hAnsi="Times New Roman" w:cs="Times New Roman"/>
              </w:rPr>
            </w:pPr>
            <w:r>
              <w:rPr>
                <w:rFonts w:ascii="Times New Roman" w:hAnsi="Times New Roman" w:cs="Times New Roman"/>
              </w:rPr>
              <w:t>P</w:t>
            </w:r>
            <w:r w:rsidRPr="00F6132C">
              <w:rPr>
                <w:rFonts w:ascii="Times New Roman" w:hAnsi="Times New Roman" w:cs="Times New Roman"/>
              </w:rPr>
              <w:t>arlamentas patvirtino Transliavimo įstatymo pataisas, leidžiančias pramogų, sporto, švietimo ir kultūros srities transliuotojams gauti finansavimą iš užsienio.</w:t>
            </w:r>
          </w:p>
          <w:p w14:paraId="2CF7600A" w14:textId="77777777" w:rsidR="00F6132C" w:rsidRPr="00F6132C" w:rsidRDefault="00F6132C" w:rsidP="00F6132C">
            <w:pPr>
              <w:ind w:firstLine="26"/>
              <w:jc w:val="both"/>
              <w:rPr>
                <w:rFonts w:ascii="Times New Roman" w:hAnsi="Times New Roman" w:cs="Times New Roman"/>
              </w:rPr>
            </w:pPr>
            <w:r w:rsidRPr="00F6132C">
              <w:rPr>
                <w:rFonts w:ascii="Times New Roman" w:hAnsi="Times New Roman" w:cs="Times New Roman"/>
              </w:rPr>
              <w:t>Pagal šiuos pakeitimus, tiesioginio ar netiesioginio finansavimo iš užsienio subjektų apribojimai nebebus taikomi specializuotiems transliuotojams, kurie nerodo naujienų ar visuomeninio bei politinio pobūdžio laidų. Ši išimtis galioja kanalams, orientuotiems į sportą, švietimą, pažintines laidas ir pramogas.</w:t>
            </w:r>
          </w:p>
          <w:p w14:paraId="0038B586" w14:textId="77777777" w:rsidR="00F6132C" w:rsidRPr="00370752" w:rsidRDefault="00F6132C" w:rsidP="00F6132C">
            <w:pPr>
              <w:ind w:firstLine="26"/>
              <w:jc w:val="both"/>
              <w:rPr>
                <w:rFonts w:ascii="Times New Roman" w:hAnsi="Times New Roman" w:cs="Times New Roman"/>
              </w:rPr>
            </w:pPr>
          </w:p>
        </w:tc>
        <w:tc>
          <w:tcPr>
            <w:tcW w:w="2441" w:type="dxa"/>
          </w:tcPr>
          <w:p w14:paraId="1DA75AE8" w14:textId="2D206A45" w:rsidR="00F6132C" w:rsidRPr="00F6132C" w:rsidRDefault="00F6132C" w:rsidP="00F6132C">
            <w:pPr>
              <w:jc w:val="both"/>
              <w:rPr>
                <w:rFonts w:ascii="Times New Roman" w:hAnsi="Times New Roman" w:cs="Times New Roman"/>
                <w:b/>
                <w:bCs/>
                <w:lang w:val="en-US"/>
              </w:rPr>
            </w:pPr>
            <w:hyperlink r:id="rId35" w:history="1">
              <w:r w:rsidRPr="00F6132C">
                <w:rPr>
                  <w:rStyle w:val="Hyperlink"/>
                  <w:rFonts w:ascii="Times New Roman" w:hAnsi="Times New Roman" w:cs="Times New Roman"/>
                  <w:b/>
                  <w:bCs/>
                  <w:lang w:val="en-US"/>
                </w:rPr>
                <w:t>Parliament Allows Foreign Funding for Entertainment and Sports Broadcasters</w:t>
              </w:r>
            </w:hyperlink>
          </w:p>
          <w:p w14:paraId="1A9897FE" w14:textId="77777777" w:rsidR="00F6132C" w:rsidRPr="00F6132C" w:rsidRDefault="00F6132C" w:rsidP="00F6132C">
            <w:pPr>
              <w:jc w:val="both"/>
              <w:rPr>
                <w:rFonts w:ascii="Times New Roman" w:hAnsi="Times New Roman" w:cs="Times New Roman"/>
                <w:b/>
                <w:bCs/>
                <w:lang w:val="en-US"/>
              </w:rPr>
            </w:pPr>
          </w:p>
        </w:tc>
        <w:tc>
          <w:tcPr>
            <w:tcW w:w="1620" w:type="dxa"/>
          </w:tcPr>
          <w:p w14:paraId="6B0BBB99" w14:textId="77777777" w:rsidR="00F6132C" w:rsidRPr="00C47F06" w:rsidRDefault="00F6132C" w:rsidP="00F6132C">
            <w:pPr>
              <w:jc w:val="both"/>
              <w:rPr>
                <w:rFonts w:ascii="Times New Roman" w:hAnsi="Times New Roman" w:cs="Times New Roman"/>
              </w:rPr>
            </w:pPr>
          </w:p>
        </w:tc>
      </w:tr>
      <w:tr w:rsidR="00AC0BA8" w:rsidRPr="00C47F06" w14:paraId="48405888" w14:textId="77777777" w:rsidTr="002851FC">
        <w:trPr>
          <w:trHeight w:val="259"/>
        </w:trPr>
        <w:tc>
          <w:tcPr>
            <w:tcW w:w="1275" w:type="dxa"/>
          </w:tcPr>
          <w:p w14:paraId="02043B75" w14:textId="192A7F44" w:rsidR="00AC0BA8" w:rsidRDefault="00AC0BA8" w:rsidP="00AC0BA8">
            <w:pPr>
              <w:jc w:val="both"/>
              <w:rPr>
                <w:rFonts w:ascii="Times New Roman" w:hAnsi="Times New Roman" w:cs="Times New Roman"/>
              </w:rPr>
            </w:pPr>
            <w:r>
              <w:rPr>
                <w:rFonts w:ascii="Times New Roman" w:hAnsi="Times New Roman" w:cs="Times New Roman"/>
              </w:rPr>
              <w:t>2026-06-2</w:t>
            </w:r>
            <w:r>
              <w:rPr>
                <w:rFonts w:ascii="Times New Roman" w:hAnsi="Times New Roman" w:cs="Times New Roman"/>
              </w:rPr>
              <w:t>6</w:t>
            </w:r>
          </w:p>
        </w:tc>
        <w:tc>
          <w:tcPr>
            <w:tcW w:w="5099" w:type="dxa"/>
          </w:tcPr>
          <w:p w14:paraId="019F8152" w14:textId="0C24848D" w:rsidR="00AC0BA8" w:rsidRPr="00AC0BA8" w:rsidRDefault="00AC0BA8" w:rsidP="00AC0BA8">
            <w:pPr>
              <w:ind w:firstLine="26"/>
              <w:jc w:val="both"/>
              <w:rPr>
                <w:rFonts w:ascii="Times New Roman" w:hAnsi="Times New Roman" w:cs="Times New Roman"/>
              </w:rPr>
            </w:pPr>
            <w:proofErr w:type="spellStart"/>
            <w:r w:rsidRPr="00370752">
              <w:rPr>
                <w:rFonts w:ascii="Times New Roman" w:hAnsi="Times New Roman" w:cs="Times New Roman"/>
              </w:rPr>
              <w:t>Sakartvel</w:t>
            </w:r>
            <w:r>
              <w:rPr>
                <w:rFonts w:ascii="Times New Roman" w:hAnsi="Times New Roman" w:cs="Times New Roman"/>
              </w:rPr>
              <w:t>as</w:t>
            </w:r>
            <w:proofErr w:type="spellEnd"/>
            <w:r>
              <w:rPr>
                <w:rFonts w:ascii="Times New Roman" w:hAnsi="Times New Roman" w:cs="Times New Roman"/>
              </w:rPr>
              <w:t xml:space="preserve"> </w:t>
            </w:r>
            <w:r w:rsidRPr="00AC0BA8">
              <w:rPr>
                <w:rFonts w:ascii="Times New Roman" w:hAnsi="Times New Roman" w:cs="Times New Roman"/>
              </w:rPr>
              <w:t xml:space="preserve">oficialiai pradėjo antrąjį naujojo </w:t>
            </w:r>
            <w:proofErr w:type="spellStart"/>
            <w:r w:rsidRPr="00AC0BA8">
              <w:rPr>
                <w:rFonts w:ascii="Times New Roman" w:hAnsi="Times New Roman" w:cs="Times New Roman"/>
              </w:rPr>
              <w:t>Poti</w:t>
            </w:r>
            <w:proofErr w:type="spellEnd"/>
            <w:r w:rsidRPr="00AC0BA8">
              <w:rPr>
                <w:rFonts w:ascii="Times New Roman" w:hAnsi="Times New Roman" w:cs="Times New Roman"/>
              </w:rPr>
              <w:t xml:space="preserve"> uosto plėtros etapą, o ekonomikos ministrė Mariam </w:t>
            </w:r>
            <w:proofErr w:type="spellStart"/>
            <w:r w:rsidRPr="00AC0BA8">
              <w:rPr>
                <w:rFonts w:ascii="Times New Roman" w:hAnsi="Times New Roman" w:cs="Times New Roman"/>
              </w:rPr>
              <w:t>Kvrivishvili</w:t>
            </w:r>
            <w:proofErr w:type="spellEnd"/>
            <w:r w:rsidRPr="00AC0BA8">
              <w:rPr>
                <w:rFonts w:ascii="Times New Roman" w:hAnsi="Times New Roman" w:cs="Times New Roman"/>
              </w:rPr>
              <w:t xml:space="preserve"> šį projektą pavadino atsaku į augančią šalies transporto ir logistikos infrastruktūros paklausą. Ji teigė, kad plėtra sustiprins </w:t>
            </w:r>
            <w:proofErr w:type="spellStart"/>
            <w:r w:rsidRPr="00370752">
              <w:rPr>
                <w:rFonts w:ascii="Times New Roman" w:hAnsi="Times New Roman" w:cs="Times New Roman"/>
              </w:rPr>
              <w:t>Sakartvel</w:t>
            </w:r>
            <w:r>
              <w:rPr>
                <w:rFonts w:ascii="Times New Roman" w:hAnsi="Times New Roman" w:cs="Times New Roman"/>
              </w:rPr>
              <w:t>o</w:t>
            </w:r>
            <w:proofErr w:type="spellEnd"/>
            <w:r>
              <w:rPr>
                <w:rFonts w:ascii="Times New Roman" w:hAnsi="Times New Roman" w:cs="Times New Roman"/>
              </w:rPr>
              <w:t xml:space="preserve"> </w:t>
            </w:r>
            <w:r w:rsidRPr="00AC0BA8">
              <w:rPr>
                <w:rFonts w:ascii="Times New Roman" w:hAnsi="Times New Roman" w:cs="Times New Roman"/>
              </w:rPr>
              <w:t>vaidmenį regioniniame susisiekime ir palaikys ekonomikos augimą.</w:t>
            </w:r>
          </w:p>
          <w:p w14:paraId="5F30D192" w14:textId="48B2BDB4" w:rsidR="00AC0BA8" w:rsidRPr="00AC0BA8" w:rsidRDefault="00AC0BA8" w:rsidP="00AC0BA8">
            <w:pPr>
              <w:ind w:firstLine="26"/>
              <w:jc w:val="both"/>
              <w:rPr>
                <w:rFonts w:ascii="Times New Roman" w:hAnsi="Times New Roman" w:cs="Times New Roman"/>
              </w:rPr>
            </w:pPr>
            <w:r w:rsidRPr="00AC0BA8">
              <w:rPr>
                <w:rFonts w:ascii="Times New Roman" w:hAnsi="Times New Roman" w:cs="Times New Roman"/>
              </w:rPr>
              <w:t xml:space="preserve">Ministrė pažymėjo, kad Vidurinis koridorius ir toliau sparčiai auga: per pirmuosius penkis metų mėnesius per </w:t>
            </w:r>
            <w:proofErr w:type="spellStart"/>
            <w:r w:rsidRPr="00370752">
              <w:rPr>
                <w:rFonts w:ascii="Times New Roman" w:hAnsi="Times New Roman" w:cs="Times New Roman"/>
              </w:rPr>
              <w:t>Sakartvel</w:t>
            </w:r>
            <w:r>
              <w:rPr>
                <w:rFonts w:ascii="Times New Roman" w:hAnsi="Times New Roman" w:cs="Times New Roman"/>
              </w:rPr>
              <w:t>ą</w:t>
            </w:r>
            <w:proofErr w:type="spellEnd"/>
            <w:r>
              <w:rPr>
                <w:rFonts w:ascii="Times New Roman" w:hAnsi="Times New Roman" w:cs="Times New Roman"/>
              </w:rPr>
              <w:t xml:space="preserve"> </w:t>
            </w:r>
            <w:r w:rsidRPr="00AC0BA8">
              <w:rPr>
                <w:rFonts w:ascii="Times New Roman" w:hAnsi="Times New Roman" w:cs="Times New Roman"/>
              </w:rPr>
              <w:t xml:space="preserve">gabenamų krovinių apimtys padidėjo 21 %, o laivų tonažas </w:t>
            </w:r>
            <w:proofErr w:type="spellStart"/>
            <w:r w:rsidRPr="00370752">
              <w:rPr>
                <w:rFonts w:ascii="Times New Roman" w:hAnsi="Times New Roman" w:cs="Times New Roman"/>
              </w:rPr>
              <w:t>Sakartvel</w:t>
            </w:r>
            <w:r>
              <w:rPr>
                <w:rFonts w:ascii="Times New Roman" w:hAnsi="Times New Roman" w:cs="Times New Roman"/>
              </w:rPr>
              <w:t>o</w:t>
            </w:r>
            <w:proofErr w:type="spellEnd"/>
            <w:r>
              <w:rPr>
                <w:rFonts w:ascii="Times New Roman" w:hAnsi="Times New Roman" w:cs="Times New Roman"/>
              </w:rPr>
              <w:t xml:space="preserve"> </w:t>
            </w:r>
            <w:r w:rsidRPr="00AC0BA8">
              <w:rPr>
                <w:rFonts w:ascii="Times New Roman" w:hAnsi="Times New Roman" w:cs="Times New Roman"/>
              </w:rPr>
              <w:t xml:space="preserve">uostuose padidėjo 19 %. Ji teigė, kad šie skaičiai pabrėžia didėjančią </w:t>
            </w:r>
            <w:proofErr w:type="spellStart"/>
            <w:r w:rsidRPr="00370752">
              <w:rPr>
                <w:rFonts w:ascii="Times New Roman" w:hAnsi="Times New Roman" w:cs="Times New Roman"/>
              </w:rPr>
              <w:t>Sakartvel</w:t>
            </w:r>
            <w:r>
              <w:rPr>
                <w:rFonts w:ascii="Times New Roman" w:hAnsi="Times New Roman" w:cs="Times New Roman"/>
              </w:rPr>
              <w:t>o</w:t>
            </w:r>
            <w:proofErr w:type="spellEnd"/>
            <w:r w:rsidRPr="00AC0BA8">
              <w:rPr>
                <w:rFonts w:ascii="Times New Roman" w:hAnsi="Times New Roman" w:cs="Times New Roman"/>
              </w:rPr>
              <w:t>, kaip regioninio logistikos centro, svarbą.</w:t>
            </w:r>
          </w:p>
          <w:p w14:paraId="7769A73B" w14:textId="77777777" w:rsidR="00AC0BA8" w:rsidRPr="00370752" w:rsidRDefault="00AC0BA8" w:rsidP="00AC0BA8">
            <w:pPr>
              <w:ind w:firstLine="26"/>
              <w:jc w:val="both"/>
              <w:rPr>
                <w:rFonts w:ascii="Times New Roman" w:hAnsi="Times New Roman" w:cs="Times New Roman"/>
              </w:rPr>
            </w:pPr>
          </w:p>
        </w:tc>
        <w:tc>
          <w:tcPr>
            <w:tcW w:w="2441" w:type="dxa"/>
          </w:tcPr>
          <w:p w14:paraId="41853C1A" w14:textId="7F1640D1" w:rsidR="00AC0BA8" w:rsidRPr="00AC0BA8" w:rsidRDefault="00AC0BA8" w:rsidP="00AC0BA8">
            <w:pPr>
              <w:jc w:val="both"/>
              <w:rPr>
                <w:rFonts w:ascii="Times New Roman" w:hAnsi="Times New Roman" w:cs="Times New Roman"/>
                <w:b/>
                <w:bCs/>
                <w:lang w:val="en-US"/>
              </w:rPr>
            </w:pPr>
            <w:hyperlink r:id="rId36" w:history="1">
              <w:r w:rsidRPr="00AC0BA8">
                <w:rPr>
                  <w:rStyle w:val="Hyperlink"/>
                  <w:rFonts w:ascii="Times New Roman" w:hAnsi="Times New Roman" w:cs="Times New Roman"/>
                  <w:b/>
                  <w:bCs/>
                  <w:lang w:val="en-US"/>
                </w:rPr>
                <w:t>Economy Minister: Second phase of new Poti Seaport development to boost economic growth</w:t>
              </w:r>
            </w:hyperlink>
          </w:p>
          <w:p w14:paraId="2B417753" w14:textId="77777777" w:rsidR="00AC0BA8" w:rsidRPr="00AC0BA8" w:rsidRDefault="00AC0BA8" w:rsidP="00AC0BA8">
            <w:pPr>
              <w:jc w:val="both"/>
              <w:rPr>
                <w:rFonts w:ascii="Times New Roman" w:hAnsi="Times New Roman" w:cs="Times New Roman"/>
                <w:b/>
                <w:bCs/>
                <w:lang w:val="en-US"/>
              </w:rPr>
            </w:pPr>
          </w:p>
        </w:tc>
        <w:tc>
          <w:tcPr>
            <w:tcW w:w="1620" w:type="dxa"/>
          </w:tcPr>
          <w:p w14:paraId="098B837F" w14:textId="77777777" w:rsidR="00AC0BA8" w:rsidRPr="00C47F06" w:rsidRDefault="00AC0BA8" w:rsidP="00AC0BA8">
            <w:pPr>
              <w:jc w:val="both"/>
              <w:rPr>
                <w:rFonts w:ascii="Times New Roman" w:hAnsi="Times New Roman" w:cs="Times New Roman"/>
              </w:rPr>
            </w:pPr>
          </w:p>
        </w:tc>
      </w:tr>
      <w:tr w:rsidR="00E04329" w:rsidRPr="00C47F06" w14:paraId="0080DDF1" w14:textId="77777777" w:rsidTr="002851FC">
        <w:trPr>
          <w:trHeight w:val="259"/>
        </w:trPr>
        <w:tc>
          <w:tcPr>
            <w:tcW w:w="1275" w:type="dxa"/>
          </w:tcPr>
          <w:p w14:paraId="174D20AB" w14:textId="7F995E14" w:rsidR="00E04329" w:rsidRDefault="00E04329" w:rsidP="00E04329">
            <w:pPr>
              <w:jc w:val="both"/>
              <w:rPr>
                <w:rFonts w:ascii="Times New Roman" w:hAnsi="Times New Roman" w:cs="Times New Roman"/>
              </w:rPr>
            </w:pPr>
            <w:r>
              <w:rPr>
                <w:rFonts w:ascii="Times New Roman" w:hAnsi="Times New Roman" w:cs="Times New Roman"/>
              </w:rPr>
              <w:t>2026-06-2</w:t>
            </w:r>
            <w:r>
              <w:rPr>
                <w:rFonts w:ascii="Times New Roman" w:hAnsi="Times New Roman" w:cs="Times New Roman"/>
              </w:rPr>
              <w:t>9</w:t>
            </w:r>
          </w:p>
        </w:tc>
        <w:tc>
          <w:tcPr>
            <w:tcW w:w="5099" w:type="dxa"/>
          </w:tcPr>
          <w:p w14:paraId="3676107C" w14:textId="77A94F5E" w:rsidR="00E04329" w:rsidRPr="00E04329" w:rsidRDefault="00E04329" w:rsidP="00E04329">
            <w:pPr>
              <w:ind w:firstLine="26"/>
              <w:jc w:val="both"/>
              <w:rPr>
                <w:rFonts w:ascii="Times New Roman" w:hAnsi="Times New Roman" w:cs="Times New Roman"/>
              </w:rPr>
            </w:pPr>
            <w:r w:rsidRPr="00E04329">
              <w:rPr>
                <w:rFonts w:ascii="Times New Roman" w:hAnsi="Times New Roman" w:cs="Times New Roman"/>
              </w:rPr>
              <w:t xml:space="preserve">Oficialūs duomenys, peržiūrėti prieš ministro pirmininko </w:t>
            </w:r>
            <w:proofErr w:type="spellStart"/>
            <w:r w:rsidRPr="00E04329">
              <w:rPr>
                <w:rFonts w:ascii="Times New Roman" w:hAnsi="Times New Roman" w:cs="Times New Roman"/>
              </w:rPr>
              <w:t>Iraklio</w:t>
            </w:r>
            <w:proofErr w:type="spellEnd"/>
            <w:r w:rsidRPr="00E04329">
              <w:rPr>
                <w:rFonts w:ascii="Times New Roman" w:hAnsi="Times New Roman" w:cs="Times New Roman"/>
              </w:rPr>
              <w:t xml:space="preserve"> </w:t>
            </w:r>
            <w:proofErr w:type="spellStart"/>
            <w:r w:rsidRPr="00E04329">
              <w:rPr>
                <w:rFonts w:ascii="Times New Roman" w:hAnsi="Times New Roman" w:cs="Times New Roman"/>
              </w:rPr>
              <w:t>Kobakhidzės</w:t>
            </w:r>
            <w:proofErr w:type="spellEnd"/>
            <w:r w:rsidRPr="00E04329">
              <w:rPr>
                <w:rFonts w:ascii="Times New Roman" w:hAnsi="Times New Roman" w:cs="Times New Roman"/>
              </w:rPr>
              <w:t xml:space="preserve"> vizitą </w:t>
            </w:r>
            <w:proofErr w:type="spellStart"/>
            <w:r w:rsidRPr="00E04329">
              <w:rPr>
                <w:rFonts w:ascii="Times New Roman" w:hAnsi="Times New Roman" w:cs="Times New Roman"/>
              </w:rPr>
              <w:t>Astanoje</w:t>
            </w:r>
            <w:proofErr w:type="spellEnd"/>
            <w:r w:rsidRPr="00E04329">
              <w:rPr>
                <w:rFonts w:ascii="Times New Roman" w:hAnsi="Times New Roman" w:cs="Times New Roman"/>
              </w:rPr>
              <w:t xml:space="preserve">, rodo, kad 2026 m. </w:t>
            </w:r>
            <w:proofErr w:type="spellStart"/>
            <w:r w:rsidRPr="00E04329">
              <w:rPr>
                <w:rFonts w:ascii="Times New Roman" w:hAnsi="Times New Roman" w:cs="Times New Roman"/>
                <w:b/>
                <w:bCs/>
              </w:rPr>
              <w:t>Sakartvelo</w:t>
            </w:r>
            <w:proofErr w:type="spellEnd"/>
            <w:r w:rsidRPr="00E04329">
              <w:rPr>
                <w:rFonts w:ascii="Times New Roman" w:hAnsi="Times New Roman" w:cs="Times New Roman"/>
                <w:b/>
                <w:bCs/>
              </w:rPr>
              <w:t xml:space="preserve"> </w:t>
            </w:r>
            <w:r w:rsidRPr="00E04329">
              <w:rPr>
                <w:rFonts w:ascii="Times New Roman" w:hAnsi="Times New Roman" w:cs="Times New Roman"/>
                <w:b/>
                <w:bCs/>
              </w:rPr>
              <w:t>prekybos ir investicijų santykiai su Kazachstanu mažėjo</w:t>
            </w:r>
            <w:r w:rsidRPr="00E04329">
              <w:rPr>
                <w:rFonts w:ascii="Times New Roman" w:hAnsi="Times New Roman" w:cs="Times New Roman"/>
              </w:rPr>
              <w:t>.</w:t>
            </w:r>
            <w:r>
              <w:rPr>
                <w:rFonts w:ascii="Times New Roman" w:hAnsi="Times New Roman" w:cs="Times New Roman"/>
              </w:rPr>
              <w:t xml:space="preserve"> </w:t>
            </w:r>
          </w:p>
          <w:p w14:paraId="6A632EB3" w14:textId="77777777" w:rsidR="00E04329" w:rsidRPr="00E04329" w:rsidRDefault="00E04329" w:rsidP="00E04329">
            <w:pPr>
              <w:jc w:val="both"/>
              <w:rPr>
                <w:rFonts w:ascii="Times New Roman" w:hAnsi="Times New Roman" w:cs="Times New Roman"/>
              </w:rPr>
            </w:pPr>
          </w:p>
          <w:p w14:paraId="7A037811" w14:textId="6808FB8B" w:rsidR="00E04329" w:rsidRPr="00E04329" w:rsidRDefault="00E04329" w:rsidP="00E04329">
            <w:pPr>
              <w:ind w:firstLine="26"/>
              <w:jc w:val="both"/>
              <w:rPr>
                <w:rFonts w:ascii="Times New Roman" w:hAnsi="Times New Roman" w:cs="Times New Roman"/>
              </w:rPr>
            </w:pPr>
            <w:r w:rsidRPr="00E04329">
              <w:rPr>
                <w:rFonts w:ascii="Times New Roman" w:hAnsi="Times New Roman" w:cs="Times New Roman"/>
              </w:rPr>
              <w:t xml:space="preserve">Prekybos apyvarta sausio–gegužės mėnesiais sumažėjo 30,8 % iki 252,6 mln. JAV dolerių, daugiausia dėl staigaus automobilių reeksporto sumažėjimo, o bendras eksportas sumažėjo 34 %. Nepaisant susitraukimo, Kazachstanas išlieka svarbiu prekybos partneriu, o </w:t>
            </w:r>
            <w:proofErr w:type="spellStart"/>
            <w:r w:rsidRPr="00370752">
              <w:rPr>
                <w:rFonts w:ascii="Times New Roman" w:hAnsi="Times New Roman" w:cs="Times New Roman"/>
              </w:rPr>
              <w:t>Sakartvel</w:t>
            </w:r>
            <w:r>
              <w:rPr>
                <w:rFonts w:ascii="Times New Roman" w:hAnsi="Times New Roman" w:cs="Times New Roman"/>
              </w:rPr>
              <w:t>as</w:t>
            </w:r>
            <w:proofErr w:type="spellEnd"/>
            <w:r w:rsidRPr="00E04329">
              <w:rPr>
                <w:rFonts w:ascii="Times New Roman" w:hAnsi="Times New Roman" w:cs="Times New Roman"/>
              </w:rPr>
              <w:t xml:space="preserve"> </w:t>
            </w:r>
            <w:r w:rsidRPr="00E04329">
              <w:rPr>
                <w:rFonts w:ascii="Times New Roman" w:hAnsi="Times New Roman" w:cs="Times New Roman"/>
              </w:rPr>
              <w:t>vis dar eksportuoja automobilius, gėrimus ir maisto produktus.</w:t>
            </w:r>
          </w:p>
          <w:p w14:paraId="04EB0283" w14:textId="77777777" w:rsidR="00E04329" w:rsidRPr="00370752" w:rsidRDefault="00E04329" w:rsidP="00E04329">
            <w:pPr>
              <w:ind w:firstLine="26"/>
              <w:jc w:val="both"/>
              <w:rPr>
                <w:rFonts w:ascii="Times New Roman" w:hAnsi="Times New Roman" w:cs="Times New Roman"/>
              </w:rPr>
            </w:pPr>
          </w:p>
        </w:tc>
        <w:tc>
          <w:tcPr>
            <w:tcW w:w="2441" w:type="dxa"/>
          </w:tcPr>
          <w:p w14:paraId="1468CD6B" w14:textId="41A34A05" w:rsidR="00E04329" w:rsidRPr="00E04329" w:rsidRDefault="00E04329" w:rsidP="00E04329">
            <w:pPr>
              <w:jc w:val="both"/>
              <w:rPr>
                <w:rFonts w:ascii="Times New Roman" w:hAnsi="Times New Roman" w:cs="Times New Roman"/>
                <w:b/>
                <w:bCs/>
                <w:lang w:val="en-US"/>
              </w:rPr>
            </w:pPr>
            <w:hyperlink r:id="rId37" w:history="1">
              <w:r w:rsidRPr="00E04329">
                <w:rPr>
                  <w:rStyle w:val="Hyperlink"/>
                  <w:rFonts w:ascii="Times New Roman" w:hAnsi="Times New Roman" w:cs="Times New Roman"/>
                  <w:b/>
                  <w:bCs/>
                  <w:lang w:val="en-US"/>
                </w:rPr>
                <w:t>Georgia–Kazakhstan economic ties weaken as trade and FDI decline ahead of Kobakhidze visit</w:t>
              </w:r>
            </w:hyperlink>
          </w:p>
          <w:p w14:paraId="46CC0C85" w14:textId="77777777" w:rsidR="00E04329" w:rsidRPr="00E04329" w:rsidRDefault="00E04329" w:rsidP="00E04329">
            <w:pPr>
              <w:jc w:val="both"/>
              <w:rPr>
                <w:rFonts w:ascii="Times New Roman" w:hAnsi="Times New Roman" w:cs="Times New Roman"/>
                <w:b/>
                <w:bCs/>
                <w:lang w:val="en-US"/>
              </w:rPr>
            </w:pPr>
          </w:p>
        </w:tc>
        <w:tc>
          <w:tcPr>
            <w:tcW w:w="1620" w:type="dxa"/>
          </w:tcPr>
          <w:p w14:paraId="1D09153F" w14:textId="77777777" w:rsidR="00E04329" w:rsidRPr="00C47F06" w:rsidRDefault="00E04329" w:rsidP="00E04329">
            <w:pPr>
              <w:jc w:val="both"/>
              <w:rPr>
                <w:rFonts w:ascii="Times New Roman" w:hAnsi="Times New Roman" w:cs="Times New Roman"/>
              </w:rPr>
            </w:pPr>
          </w:p>
        </w:tc>
      </w:tr>
      <w:tr w:rsidR="001C1873" w:rsidRPr="00C47F06" w14:paraId="18847CDC" w14:textId="77777777" w:rsidTr="002851FC">
        <w:trPr>
          <w:trHeight w:val="259"/>
        </w:trPr>
        <w:tc>
          <w:tcPr>
            <w:tcW w:w="1275" w:type="dxa"/>
          </w:tcPr>
          <w:p w14:paraId="1BEBAD63" w14:textId="12AAA100" w:rsidR="001C1873" w:rsidRDefault="001C1873" w:rsidP="001C1873">
            <w:pPr>
              <w:jc w:val="both"/>
              <w:rPr>
                <w:rFonts w:ascii="Times New Roman" w:hAnsi="Times New Roman" w:cs="Times New Roman"/>
              </w:rPr>
            </w:pPr>
            <w:r>
              <w:rPr>
                <w:rFonts w:ascii="Times New Roman" w:hAnsi="Times New Roman" w:cs="Times New Roman"/>
              </w:rPr>
              <w:t>2026-06-29</w:t>
            </w:r>
          </w:p>
        </w:tc>
        <w:tc>
          <w:tcPr>
            <w:tcW w:w="5099" w:type="dxa"/>
          </w:tcPr>
          <w:p w14:paraId="36EF3400" w14:textId="77777777" w:rsidR="001C1873" w:rsidRPr="001C1873" w:rsidRDefault="001C1873" w:rsidP="001C1873">
            <w:pPr>
              <w:shd w:val="clear" w:color="auto" w:fill="FFFFFF"/>
              <w:jc w:val="both"/>
              <w:rPr>
                <w:rFonts w:ascii="Times New Roman" w:hAnsi="Times New Roman" w:cs="Times New Roman"/>
                <w:shd w:val="clear" w:color="auto" w:fill="FFFFFF"/>
              </w:rPr>
            </w:pPr>
            <w:r w:rsidRPr="001C1873">
              <w:rPr>
                <w:rFonts w:ascii="Times New Roman" w:hAnsi="Times New Roman" w:cs="Times New Roman"/>
                <w:shd w:val="clear" w:color="auto" w:fill="FFFFFF"/>
              </w:rPr>
              <w:t xml:space="preserve">Pasak „COSCO SHIPPING LINES“ komercijos vadovo </w:t>
            </w:r>
            <w:proofErr w:type="spellStart"/>
            <w:r w:rsidRPr="001C1873">
              <w:rPr>
                <w:rFonts w:ascii="Times New Roman" w:hAnsi="Times New Roman" w:cs="Times New Roman"/>
                <w:shd w:val="clear" w:color="auto" w:fill="FFFFFF"/>
              </w:rPr>
              <w:t>Givi</w:t>
            </w:r>
            <w:proofErr w:type="spellEnd"/>
            <w:r w:rsidRPr="001C1873">
              <w:rPr>
                <w:rFonts w:ascii="Times New Roman" w:hAnsi="Times New Roman" w:cs="Times New Roman"/>
                <w:shd w:val="clear" w:color="auto" w:fill="FFFFFF"/>
              </w:rPr>
              <w:t xml:space="preserve"> </w:t>
            </w:r>
            <w:proofErr w:type="spellStart"/>
            <w:r w:rsidRPr="001C1873">
              <w:rPr>
                <w:rFonts w:ascii="Times New Roman" w:hAnsi="Times New Roman" w:cs="Times New Roman"/>
                <w:shd w:val="clear" w:color="auto" w:fill="FFFFFF"/>
              </w:rPr>
              <w:t>Chachanidzės</w:t>
            </w:r>
            <w:proofErr w:type="spellEnd"/>
            <w:r w:rsidRPr="001C1873">
              <w:rPr>
                <w:rFonts w:ascii="Times New Roman" w:hAnsi="Times New Roman" w:cs="Times New Roman"/>
                <w:shd w:val="clear" w:color="auto" w:fill="FFFFFF"/>
              </w:rPr>
              <w:t xml:space="preserve">, giliavandenio uosto ir transporto infrastruktūros trūkumas išlieka pagrindinėmis kliūtimis stiprinant </w:t>
            </w:r>
            <w:proofErr w:type="spellStart"/>
            <w:r>
              <w:rPr>
                <w:rFonts w:ascii="Times New Roman" w:hAnsi="Times New Roman" w:cs="Times New Roman"/>
                <w:shd w:val="clear" w:color="auto" w:fill="FFFFFF"/>
              </w:rPr>
              <w:t>Sakartvelo</w:t>
            </w:r>
            <w:proofErr w:type="spellEnd"/>
            <w:r w:rsidRPr="001C1873">
              <w:rPr>
                <w:rFonts w:ascii="Times New Roman" w:hAnsi="Times New Roman" w:cs="Times New Roman"/>
                <w:shd w:val="clear" w:color="auto" w:fill="FFFFFF"/>
              </w:rPr>
              <w:t>, kaip regioninio tranzito mazgo, vaidmenį.</w:t>
            </w:r>
          </w:p>
          <w:p w14:paraId="11AAA3EB" w14:textId="77777777" w:rsidR="001C1873" w:rsidRPr="001C1873" w:rsidRDefault="001C1873" w:rsidP="001C1873">
            <w:pPr>
              <w:shd w:val="clear" w:color="auto" w:fill="FFFFFF"/>
              <w:jc w:val="both"/>
              <w:rPr>
                <w:rFonts w:ascii="Times New Roman" w:hAnsi="Times New Roman" w:cs="Times New Roman"/>
                <w:shd w:val="clear" w:color="auto" w:fill="FFFFFF"/>
              </w:rPr>
            </w:pPr>
          </w:p>
          <w:p w14:paraId="5A5F1F86" w14:textId="77777777" w:rsidR="001C1873" w:rsidRPr="001C1873" w:rsidRDefault="001C1873" w:rsidP="001C1873">
            <w:pPr>
              <w:shd w:val="clear" w:color="auto" w:fill="FFFFFF"/>
              <w:jc w:val="both"/>
              <w:rPr>
                <w:rFonts w:ascii="Times New Roman" w:hAnsi="Times New Roman" w:cs="Times New Roman"/>
                <w:shd w:val="clear" w:color="auto" w:fill="FFFFFF"/>
              </w:rPr>
            </w:pPr>
            <w:r w:rsidRPr="001C1873">
              <w:rPr>
                <w:rFonts w:ascii="Times New Roman" w:hAnsi="Times New Roman" w:cs="Times New Roman"/>
                <w:shd w:val="clear" w:color="auto" w:fill="FFFFFF"/>
              </w:rPr>
              <w:t xml:space="preserve">Po Ekonomikos ministerijos ir verslo atstovų susitikimo </w:t>
            </w:r>
            <w:proofErr w:type="spellStart"/>
            <w:r w:rsidRPr="001C1873">
              <w:rPr>
                <w:rFonts w:ascii="Times New Roman" w:hAnsi="Times New Roman" w:cs="Times New Roman"/>
                <w:shd w:val="clear" w:color="auto" w:fill="FFFFFF"/>
              </w:rPr>
              <w:t>Chachanidzė</w:t>
            </w:r>
            <w:proofErr w:type="spellEnd"/>
            <w:r w:rsidRPr="001C1873">
              <w:rPr>
                <w:rFonts w:ascii="Times New Roman" w:hAnsi="Times New Roman" w:cs="Times New Roman"/>
                <w:shd w:val="clear" w:color="auto" w:fill="FFFFFF"/>
              </w:rPr>
              <w:t xml:space="preserve"> teigė, kad diskusijose daugiausia dėmesio skirta </w:t>
            </w:r>
            <w:proofErr w:type="spellStart"/>
            <w:r w:rsidRPr="001C1873">
              <w:rPr>
                <w:rFonts w:ascii="Times New Roman" w:hAnsi="Times New Roman" w:cs="Times New Roman"/>
                <w:shd w:val="clear" w:color="auto" w:fill="FFFFFF"/>
              </w:rPr>
              <w:t>Anaklijos</w:t>
            </w:r>
            <w:proofErr w:type="spellEnd"/>
            <w:r w:rsidRPr="001C1873">
              <w:rPr>
                <w:rFonts w:ascii="Times New Roman" w:hAnsi="Times New Roman" w:cs="Times New Roman"/>
                <w:shd w:val="clear" w:color="auto" w:fill="FFFFFF"/>
              </w:rPr>
              <w:t xml:space="preserve"> giliavandenio uosto projektui, geležinkelių modernizavimui ir glaudesniam koordinavimui su Azerbaidžanu ir Vidurinės Azijos šalimis. Jis pažymėjo, kad vyriausybė stengiasi </w:t>
            </w:r>
            <w:r w:rsidRPr="001C1873">
              <w:rPr>
                <w:rFonts w:ascii="Times New Roman" w:hAnsi="Times New Roman" w:cs="Times New Roman"/>
                <w:shd w:val="clear" w:color="auto" w:fill="FFFFFF"/>
              </w:rPr>
              <w:lastRenderedPageBreak/>
              <w:t>užtikrinti, kad infrastruktūros plėtra Viduriniame koridoriuje vyktų sinchroniškai.</w:t>
            </w:r>
          </w:p>
          <w:p w14:paraId="3B677EEA" w14:textId="77777777" w:rsidR="001C1873" w:rsidRPr="00370752" w:rsidRDefault="001C1873" w:rsidP="001C1873">
            <w:pPr>
              <w:ind w:firstLine="26"/>
              <w:jc w:val="both"/>
              <w:rPr>
                <w:rFonts w:ascii="Times New Roman" w:hAnsi="Times New Roman" w:cs="Times New Roman"/>
              </w:rPr>
            </w:pPr>
          </w:p>
        </w:tc>
        <w:tc>
          <w:tcPr>
            <w:tcW w:w="2441" w:type="dxa"/>
          </w:tcPr>
          <w:p w14:paraId="0E493784" w14:textId="77777777" w:rsidR="001C1873" w:rsidRPr="001C1873" w:rsidRDefault="001C1873" w:rsidP="001C1873">
            <w:pPr>
              <w:jc w:val="both"/>
              <w:rPr>
                <w:rFonts w:ascii="Times New Roman" w:hAnsi="Times New Roman" w:cs="Times New Roman"/>
                <w:b/>
                <w:bCs/>
                <w:lang w:val="en-US"/>
              </w:rPr>
            </w:pPr>
            <w:hyperlink r:id="rId38" w:history="1">
              <w:r w:rsidRPr="001C1873">
                <w:rPr>
                  <w:rStyle w:val="Hyperlink"/>
                  <w:rFonts w:ascii="Times New Roman" w:hAnsi="Times New Roman" w:cs="Times New Roman"/>
                  <w:b/>
                  <w:bCs/>
                  <w:lang w:val="en-US"/>
                </w:rPr>
                <w:t>Lack of Deep-Sea Port, Infrastructure Remain Key Challenges for Georgia's Transit Potential – COSCO SHIPPING LINES</w:t>
              </w:r>
            </w:hyperlink>
          </w:p>
          <w:p w14:paraId="0C7CA995" w14:textId="77777777" w:rsidR="001C1873" w:rsidRPr="00564A9D" w:rsidRDefault="001C1873" w:rsidP="001C1873">
            <w:pPr>
              <w:jc w:val="both"/>
              <w:rPr>
                <w:rFonts w:ascii="Times New Roman" w:hAnsi="Times New Roman" w:cs="Times New Roman"/>
                <w:b/>
                <w:bCs/>
              </w:rPr>
            </w:pPr>
          </w:p>
        </w:tc>
        <w:tc>
          <w:tcPr>
            <w:tcW w:w="1620" w:type="dxa"/>
          </w:tcPr>
          <w:p w14:paraId="2582730D" w14:textId="77777777" w:rsidR="001C1873" w:rsidRPr="00C47F06" w:rsidRDefault="001C1873" w:rsidP="001C1873">
            <w:pPr>
              <w:jc w:val="both"/>
              <w:rPr>
                <w:rFonts w:ascii="Times New Roman" w:hAnsi="Times New Roman" w:cs="Times New Roman"/>
              </w:rPr>
            </w:pPr>
          </w:p>
        </w:tc>
      </w:tr>
      <w:tr w:rsidR="00BF3C33" w:rsidRPr="00C47F06" w14:paraId="35C87083" w14:textId="77777777" w:rsidTr="002851FC">
        <w:trPr>
          <w:trHeight w:val="259"/>
        </w:trPr>
        <w:tc>
          <w:tcPr>
            <w:tcW w:w="1275" w:type="dxa"/>
          </w:tcPr>
          <w:p w14:paraId="35B4097F" w14:textId="421727EE" w:rsidR="00BF3C33" w:rsidRDefault="00BF3C33" w:rsidP="001C1873">
            <w:pPr>
              <w:jc w:val="both"/>
              <w:rPr>
                <w:rFonts w:ascii="Times New Roman" w:hAnsi="Times New Roman" w:cs="Times New Roman"/>
              </w:rPr>
            </w:pPr>
            <w:r>
              <w:rPr>
                <w:rFonts w:ascii="Times New Roman" w:hAnsi="Times New Roman" w:cs="Times New Roman"/>
              </w:rPr>
              <w:t>2026-06-</w:t>
            </w:r>
            <w:r>
              <w:rPr>
                <w:rFonts w:ascii="Times New Roman" w:hAnsi="Times New Roman" w:cs="Times New Roman"/>
              </w:rPr>
              <w:t>30</w:t>
            </w:r>
          </w:p>
        </w:tc>
        <w:tc>
          <w:tcPr>
            <w:tcW w:w="5099" w:type="dxa"/>
          </w:tcPr>
          <w:p w14:paraId="32477BDE" w14:textId="04C68A3B" w:rsidR="00BF3C33" w:rsidRPr="00BF3C33" w:rsidRDefault="00BF3C33" w:rsidP="00BF3C33">
            <w:pPr>
              <w:shd w:val="clear" w:color="auto" w:fill="FFFFFF"/>
              <w:jc w:val="both"/>
              <w:rPr>
                <w:rFonts w:ascii="Times New Roman" w:hAnsi="Times New Roman" w:cs="Times New Roman"/>
                <w:shd w:val="clear" w:color="auto" w:fill="FFFFFF"/>
              </w:rPr>
            </w:pPr>
            <w:r w:rsidRPr="00BF3C33">
              <w:rPr>
                <w:rFonts w:ascii="Times New Roman" w:hAnsi="Times New Roman" w:cs="Times New Roman"/>
                <w:shd w:val="clear" w:color="auto" w:fill="FFFFFF"/>
              </w:rPr>
              <w:t xml:space="preserve">Remiantis preliminariais </w:t>
            </w:r>
            <w:proofErr w:type="spellStart"/>
            <w:r>
              <w:rPr>
                <w:rFonts w:ascii="Times New Roman" w:hAnsi="Times New Roman" w:cs="Times New Roman"/>
                <w:shd w:val="clear" w:color="auto" w:fill="FFFFFF"/>
              </w:rPr>
              <w:t>Sakartvelo</w:t>
            </w:r>
            <w:proofErr w:type="spellEnd"/>
            <w:r w:rsidRPr="00BF3C33">
              <w:rPr>
                <w:rFonts w:ascii="Times New Roman" w:hAnsi="Times New Roman" w:cs="Times New Roman"/>
                <w:shd w:val="clear" w:color="auto" w:fill="FFFFFF"/>
              </w:rPr>
              <w:t xml:space="preserve"> </w:t>
            </w:r>
            <w:r w:rsidRPr="00BF3C33">
              <w:rPr>
                <w:rFonts w:ascii="Times New Roman" w:hAnsi="Times New Roman" w:cs="Times New Roman"/>
                <w:shd w:val="clear" w:color="auto" w:fill="FFFFFF"/>
              </w:rPr>
              <w:t>nacionalinės statistikos tarnybos („</w:t>
            </w:r>
            <w:proofErr w:type="spellStart"/>
            <w:r w:rsidRPr="00BF3C33">
              <w:rPr>
                <w:rFonts w:ascii="Times New Roman" w:hAnsi="Times New Roman" w:cs="Times New Roman"/>
                <w:shd w:val="clear" w:color="auto" w:fill="FFFFFF"/>
              </w:rPr>
              <w:t>Geostat</w:t>
            </w:r>
            <w:proofErr w:type="spellEnd"/>
            <w:r w:rsidRPr="00BF3C33">
              <w:rPr>
                <w:rFonts w:ascii="Times New Roman" w:hAnsi="Times New Roman" w:cs="Times New Roman"/>
                <w:shd w:val="clear" w:color="auto" w:fill="FFFFFF"/>
              </w:rPr>
              <w:t>“) duomenimis, apskaičiuotas realiojo bendrojo vidaus produkto (BVP) augimo tempas 2026 m. gegužę, palyginti su praėjusiais metais, siekė 6,4 proc., o vidutinis realiojo BVP augimas 2026 m. sausio–gegužės mėnesiais sudarė 7,8 proc.</w:t>
            </w:r>
          </w:p>
          <w:p w14:paraId="56DD100C" w14:textId="77777777" w:rsidR="00BF3C33" w:rsidRPr="001C1873" w:rsidRDefault="00BF3C33" w:rsidP="001C1873">
            <w:pPr>
              <w:shd w:val="clear" w:color="auto" w:fill="FFFFFF"/>
              <w:jc w:val="both"/>
              <w:rPr>
                <w:rFonts w:ascii="Times New Roman" w:hAnsi="Times New Roman" w:cs="Times New Roman"/>
                <w:shd w:val="clear" w:color="auto" w:fill="FFFFFF"/>
              </w:rPr>
            </w:pPr>
          </w:p>
        </w:tc>
        <w:tc>
          <w:tcPr>
            <w:tcW w:w="2441" w:type="dxa"/>
          </w:tcPr>
          <w:p w14:paraId="7CC7504D" w14:textId="7B5422A4" w:rsidR="00BF3C33" w:rsidRPr="00BF3C33" w:rsidRDefault="00BF3C33" w:rsidP="00BF3C33">
            <w:pPr>
              <w:jc w:val="both"/>
              <w:rPr>
                <w:rFonts w:ascii="Times New Roman" w:hAnsi="Times New Roman" w:cs="Times New Roman"/>
                <w:b/>
                <w:bCs/>
                <w:lang w:val="en-US"/>
              </w:rPr>
            </w:pPr>
            <w:hyperlink r:id="rId39" w:history="1">
              <w:r w:rsidRPr="00BF3C33">
                <w:rPr>
                  <w:rStyle w:val="Hyperlink"/>
                  <w:rFonts w:ascii="Times New Roman" w:hAnsi="Times New Roman" w:cs="Times New Roman"/>
                  <w:b/>
                  <w:bCs/>
                  <w:lang w:val="en-US"/>
                </w:rPr>
                <w:t>Georgia's economy grew by 6.4% in May</w:t>
              </w:r>
            </w:hyperlink>
          </w:p>
          <w:p w14:paraId="79BD7E10" w14:textId="77777777" w:rsidR="00BF3C33" w:rsidRPr="00BF3C33" w:rsidRDefault="00BF3C33" w:rsidP="001C1873">
            <w:pPr>
              <w:jc w:val="both"/>
              <w:rPr>
                <w:rFonts w:ascii="Times New Roman" w:hAnsi="Times New Roman" w:cs="Times New Roman"/>
                <w:b/>
                <w:bCs/>
                <w:lang w:val="en-US"/>
              </w:rPr>
            </w:pPr>
          </w:p>
        </w:tc>
        <w:tc>
          <w:tcPr>
            <w:tcW w:w="1620" w:type="dxa"/>
          </w:tcPr>
          <w:p w14:paraId="759A269E" w14:textId="77777777" w:rsidR="00BF3C33" w:rsidRPr="00C47F06" w:rsidRDefault="00BF3C33" w:rsidP="001C1873">
            <w:pPr>
              <w:jc w:val="both"/>
              <w:rPr>
                <w:rFonts w:ascii="Times New Roman" w:hAnsi="Times New Roman" w:cs="Times New Roman"/>
              </w:rPr>
            </w:pPr>
          </w:p>
        </w:tc>
      </w:tr>
      <w:tr w:rsidR="00E04329" w:rsidRPr="00C47F06" w14:paraId="6CD10127" w14:textId="77777777" w:rsidTr="002851FC">
        <w:tc>
          <w:tcPr>
            <w:tcW w:w="10435" w:type="dxa"/>
            <w:gridSpan w:val="4"/>
          </w:tcPr>
          <w:p w14:paraId="7FB8BA53" w14:textId="77777777" w:rsidR="00E04329" w:rsidRPr="00C47F06" w:rsidRDefault="00E04329" w:rsidP="00E04329">
            <w:pPr>
              <w:jc w:val="both"/>
              <w:rPr>
                <w:rFonts w:ascii="Times New Roman" w:hAnsi="Times New Roman" w:cs="Times New Roman"/>
                <w:b/>
              </w:rPr>
            </w:pPr>
            <w:r w:rsidRPr="00C47F06">
              <w:rPr>
                <w:rFonts w:ascii="Times New Roman" w:hAnsi="Times New Roman" w:cs="Times New Roman"/>
                <w:b/>
              </w:rPr>
              <w:t>Kita ekonominiam bendradarbiavimui aktuali informacija</w:t>
            </w:r>
          </w:p>
        </w:tc>
      </w:tr>
      <w:tr w:rsidR="00E04329" w:rsidRPr="007A4882" w14:paraId="735F8B72" w14:textId="77777777" w:rsidTr="002851FC">
        <w:trPr>
          <w:trHeight w:val="221"/>
        </w:trPr>
        <w:tc>
          <w:tcPr>
            <w:tcW w:w="1275" w:type="dxa"/>
          </w:tcPr>
          <w:p w14:paraId="04DBBBC8" w14:textId="77777777" w:rsidR="00E04329" w:rsidRDefault="00E04329" w:rsidP="00E04329">
            <w:pPr>
              <w:jc w:val="both"/>
              <w:rPr>
                <w:rStyle w:val="Hyperlink"/>
                <w:rFonts w:ascii="Times New Roman" w:hAnsi="Times New Roman" w:cs="Times New Roman"/>
                <w:color w:val="auto"/>
                <w:u w:val="none"/>
              </w:rPr>
            </w:pPr>
          </w:p>
        </w:tc>
        <w:tc>
          <w:tcPr>
            <w:tcW w:w="5099" w:type="dxa"/>
          </w:tcPr>
          <w:p w14:paraId="7CBF9E33" w14:textId="77777777" w:rsidR="00E04329" w:rsidRPr="000B7121" w:rsidRDefault="00E04329" w:rsidP="00E04329">
            <w:pPr>
              <w:shd w:val="clear" w:color="auto" w:fill="FFFFFF"/>
              <w:jc w:val="both"/>
              <w:rPr>
                <w:rStyle w:val="rynqvb"/>
                <w:rFonts w:ascii="Times New Roman" w:hAnsi="Times New Roman" w:cs="Times New Roman"/>
              </w:rPr>
            </w:pPr>
          </w:p>
        </w:tc>
        <w:tc>
          <w:tcPr>
            <w:tcW w:w="2441" w:type="dxa"/>
          </w:tcPr>
          <w:p w14:paraId="5E2513B8" w14:textId="77777777" w:rsidR="00E04329" w:rsidRDefault="00E04329" w:rsidP="00E04329">
            <w:pPr>
              <w:jc w:val="both"/>
              <w:rPr>
                <w:rStyle w:val="rynqvb"/>
                <w:rFonts w:ascii="Times New Roman" w:hAnsi="Times New Roman" w:cs="Times New Roman"/>
              </w:rPr>
            </w:pPr>
          </w:p>
        </w:tc>
        <w:tc>
          <w:tcPr>
            <w:tcW w:w="1620" w:type="dxa"/>
          </w:tcPr>
          <w:p w14:paraId="4F726A29" w14:textId="77777777" w:rsidR="00E04329" w:rsidRPr="007A4882" w:rsidRDefault="00E04329" w:rsidP="00E04329">
            <w:pPr>
              <w:jc w:val="both"/>
              <w:rPr>
                <w:rFonts w:ascii="Times New Roman" w:hAnsi="Times New Roman" w:cs="Times New Roman"/>
              </w:rPr>
            </w:pPr>
          </w:p>
        </w:tc>
      </w:tr>
    </w:tbl>
    <w:p w14:paraId="398E1D64" w14:textId="47045E58" w:rsidR="00722D25" w:rsidRPr="00986796" w:rsidRDefault="00722D25" w:rsidP="00597A31">
      <w:pPr>
        <w:spacing w:after="0" w:line="240" w:lineRule="auto"/>
        <w:jc w:val="both"/>
        <w:rPr>
          <w:rFonts w:ascii="Times New Roman" w:hAnsi="Times New Roman" w:cs="Times New Roman"/>
          <w:lang w:val="es-ES"/>
        </w:rPr>
      </w:pPr>
      <w:r w:rsidRPr="00861F63">
        <w:rPr>
          <w:rFonts w:ascii="Times New Roman" w:hAnsi="Times New Roman" w:cs="Times New Roman"/>
        </w:rPr>
        <w:t xml:space="preserve">Parengė: LR ambasados </w:t>
      </w:r>
      <w:r w:rsidR="007025EF" w:rsidRPr="00986796">
        <w:rPr>
          <w:rFonts w:ascii="Times New Roman" w:hAnsi="Times New Roman" w:cs="Times New Roman"/>
        </w:rPr>
        <w:t>Sakartvele</w:t>
      </w:r>
      <w:r w:rsidRPr="00986796">
        <w:rPr>
          <w:rFonts w:ascii="Times New Roman" w:hAnsi="Times New Roman" w:cs="Times New Roman"/>
        </w:rPr>
        <w:t xml:space="preserve"> </w:t>
      </w:r>
      <w:r w:rsidR="00983C49" w:rsidRPr="00986796">
        <w:rPr>
          <w:rFonts w:ascii="Times New Roman" w:hAnsi="Times New Roman" w:cs="Times New Roman"/>
        </w:rPr>
        <w:t>patarėjas</w:t>
      </w:r>
      <w:r w:rsidR="00957D23" w:rsidRPr="00986796">
        <w:rPr>
          <w:rFonts w:ascii="Times New Roman" w:hAnsi="Times New Roman" w:cs="Times New Roman"/>
        </w:rPr>
        <w:t xml:space="preserve"> </w:t>
      </w:r>
      <w:r w:rsidR="00983C49" w:rsidRPr="00986796">
        <w:rPr>
          <w:rFonts w:ascii="Times New Roman" w:hAnsi="Times New Roman" w:cs="Times New Roman"/>
        </w:rPr>
        <w:t>Evaldas Galvanauskas</w:t>
      </w:r>
      <w:r w:rsidRPr="00986796">
        <w:rPr>
          <w:rFonts w:ascii="Times New Roman" w:hAnsi="Times New Roman" w:cs="Times New Roman"/>
        </w:rPr>
        <w:t>; +370706531</w:t>
      </w:r>
      <w:r w:rsidR="00351086" w:rsidRPr="00986796">
        <w:rPr>
          <w:rFonts w:ascii="Times New Roman" w:hAnsi="Times New Roman" w:cs="Times New Roman"/>
        </w:rPr>
        <w:t>14</w:t>
      </w:r>
      <w:r w:rsidRPr="00986796">
        <w:rPr>
          <w:rFonts w:ascii="Times New Roman" w:hAnsi="Times New Roman" w:cs="Times New Roman"/>
        </w:rPr>
        <w:t xml:space="preserve">, </w:t>
      </w:r>
      <w:hyperlink r:id="rId40" w:history="1">
        <w:r w:rsidR="00983C49" w:rsidRPr="00986796">
          <w:rPr>
            <w:rStyle w:val="Hyperlink"/>
            <w:rFonts w:ascii="Times New Roman" w:hAnsi="Times New Roman" w:cs="Times New Roman"/>
          </w:rPr>
          <w:t>evaldas.galvanauskas</w:t>
        </w:r>
        <w:r w:rsidR="00983C49" w:rsidRPr="00986796">
          <w:rPr>
            <w:rStyle w:val="Hyperlink"/>
            <w:rFonts w:ascii="Times New Roman" w:hAnsi="Times New Roman" w:cs="Times New Roman"/>
            <w:lang w:val="es-ES"/>
          </w:rPr>
          <w:t>@urm.lt</w:t>
        </w:r>
      </w:hyperlink>
      <w:r w:rsidR="00983C49" w:rsidRPr="00986796">
        <w:rPr>
          <w:rFonts w:ascii="Times New Roman" w:hAnsi="Times New Roman" w:cs="Times New Roman"/>
          <w:lang w:val="es-ES"/>
        </w:rPr>
        <w:t xml:space="preserve"> </w:t>
      </w:r>
    </w:p>
    <w:p w14:paraId="1C0A50DC" w14:textId="77777777" w:rsidR="00722D25" w:rsidRPr="00986796" w:rsidRDefault="00722D25" w:rsidP="00597A31">
      <w:pPr>
        <w:spacing w:after="0" w:line="240" w:lineRule="auto"/>
        <w:jc w:val="both"/>
        <w:rPr>
          <w:rFonts w:ascii="Times New Roman" w:hAnsi="Times New Roman" w:cs="Times New Roman"/>
        </w:rPr>
      </w:pPr>
      <w:r w:rsidRPr="00986796">
        <w:rPr>
          <w:rFonts w:ascii="Times New Roman" w:hAnsi="Times New Roman" w:cs="Times New Roman"/>
        </w:rPr>
        <w:t>_____________________</w:t>
      </w:r>
    </w:p>
    <w:p w14:paraId="52CCBEFE" w14:textId="77777777" w:rsidR="006F10EB" w:rsidRPr="00E577DA" w:rsidRDefault="00722D25" w:rsidP="000241DC">
      <w:pPr>
        <w:spacing w:after="0" w:line="240" w:lineRule="auto"/>
        <w:jc w:val="both"/>
        <w:rPr>
          <w:rFonts w:ascii="Times New Roman" w:hAnsi="Times New Roman" w:cs="Times New Roman"/>
        </w:rPr>
      </w:pPr>
      <w:r w:rsidRPr="00E577DA">
        <w:rPr>
          <w:rFonts w:ascii="Times New Roman" w:hAnsi="Times New Roman" w:cs="Times New Roman"/>
          <w:vertAlign w:val="superscript"/>
        </w:rPr>
        <w:t>1</w:t>
      </w:r>
      <w:r w:rsidRPr="00E577DA">
        <w:rPr>
          <w:rFonts w:ascii="Times New Roman" w:hAnsi="Times New Roman" w:cs="Times New Roman"/>
        </w:rPr>
        <w:t xml:space="preserve"> MTEPI – moksliniai tyrimai, eksperimentinė plėtra ir inovacijos</w:t>
      </w:r>
    </w:p>
    <w:p w14:paraId="13C80386" w14:textId="77777777" w:rsidR="00F45E3C" w:rsidRPr="00E577DA" w:rsidRDefault="00F45E3C" w:rsidP="00597A31">
      <w:pPr>
        <w:pStyle w:val="NormalWeb"/>
        <w:shd w:val="clear" w:color="auto" w:fill="FFFFFF"/>
        <w:spacing w:before="0" w:beforeAutospacing="0" w:after="0" w:afterAutospacing="0"/>
        <w:jc w:val="both"/>
        <w:rPr>
          <w:sz w:val="22"/>
          <w:szCs w:val="22"/>
        </w:rPr>
      </w:pPr>
    </w:p>
    <w:sectPr w:rsidR="00F45E3C" w:rsidRPr="00E577DA" w:rsidSect="00E577DA">
      <w:pgSz w:w="11906" w:h="16838"/>
      <w:pgMar w:top="851" w:right="567" w:bottom="567" w:left="993"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5165"/>
    <w:multiLevelType w:val="multilevel"/>
    <w:tmpl w:val="AF783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F6502"/>
    <w:multiLevelType w:val="multilevel"/>
    <w:tmpl w:val="A5380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2D3CCD"/>
    <w:multiLevelType w:val="multilevel"/>
    <w:tmpl w:val="AF668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86255"/>
    <w:multiLevelType w:val="multilevel"/>
    <w:tmpl w:val="2A6E3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5725CB"/>
    <w:multiLevelType w:val="multilevel"/>
    <w:tmpl w:val="2FC4D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942F85"/>
    <w:multiLevelType w:val="multilevel"/>
    <w:tmpl w:val="97226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A3384E"/>
    <w:multiLevelType w:val="multilevel"/>
    <w:tmpl w:val="B1580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075A47"/>
    <w:multiLevelType w:val="multilevel"/>
    <w:tmpl w:val="37F8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482262"/>
    <w:multiLevelType w:val="multilevel"/>
    <w:tmpl w:val="66987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6C1D58"/>
    <w:multiLevelType w:val="multilevel"/>
    <w:tmpl w:val="C3C03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765EB5"/>
    <w:multiLevelType w:val="multilevel"/>
    <w:tmpl w:val="329E2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0332C9"/>
    <w:multiLevelType w:val="multilevel"/>
    <w:tmpl w:val="09DA6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C31931"/>
    <w:multiLevelType w:val="multilevel"/>
    <w:tmpl w:val="418C1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290BD5"/>
    <w:multiLevelType w:val="multilevel"/>
    <w:tmpl w:val="1A7EA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7F79AD"/>
    <w:multiLevelType w:val="multilevel"/>
    <w:tmpl w:val="78F6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6B572C"/>
    <w:multiLevelType w:val="hybridMultilevel"/>
    <w:tmpl w:val="D4BA89FE"/>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16" w15:restartNumberingAfterBreak="0">
    <w:nsid w:val="50807524"/>
    <w:multiLevelType w:val="multilevel"/>
    <w:tmpl w:val="84C85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CB1A84"/>
    <w:multiLevelType w:val="multilevel"/>
    <w:tmpl w:val="F266D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FC52F9"/>
    <w:multiLevelType w:val="multilevel"/>
    <w:tmpl w:val="D332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1747B1"/>
    <w:multiLevelType w:val="multilevel"/>
    <w:tmpl w:val="1E4A7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CD0D6F"/>
    <w:multiLevelType w:val="multilevel"/>
    <w:tmpl w:val="2696A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1B04D7"/>
    <w:multiLevelType w:val="hybridMultilevel"/>
    <w:tmpl w:val="B5DC4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B42EF1"/>
    <w:multiLevelType w:val="multilevel"/>
    <w:tmpl w:val="45380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026B5A"/>
    <w:multiLevelType w:val="multilevel"/>
    <w:tmpl w:val="43E28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78149A"/>
    <w:multiLevelType w:val="hybridMultilevel"/>
    <w:tmpl w:val="20E69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81517F"/>
    <w:multiLevelType w:val="multilevel"/>
    <w:tmpl w:val="65B2E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4728F0"/>
    <w:multiLevelType w:val="multilevel"/>
    <w:tmpl w:val="8ADEF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33889">
    <w:abstractNumId w:val="26"/>
  </w:num>
  <w:num w:numId="2" w16cid:durableId="2146509347">
    <w:abstractNumId w:val="13"/>
  </w:num>
  <w:num w:numId="3" w16cid:durableId="1456487239">
    <w:abstractNumId w:val="22"/>
  </w:num>
  <w:num w:numId="4" w16cid:durableId="1298952818">
    <w:abstractNumId w:val="17"/>
  </w:num>
  <w:num w:numId="5" w16cid:durableId="1516991083">
    <w:abstractNumId w:val="12"/>
  </w:num>
  <w:num w:numId="6" w16cid:durableId="1347630160">
    <w:abstractNumId w:val="14"/>
  </w:num>
  <w:num w:numId="7" w16cid:durableId="1886868854">
    <w:abstractNumId w:val="6"/>
  </w:num>
  <w:num w:numId="8" w16cid:durableId="1408113569">
    <w:abstractNumId w:val="9"/>
  </w:num>
  <w:num w:numId="9" w16cid:durableId="591201830">
    <w:abstractNumId w:val="19"/>
  </w:num>
  <w:num w:numId="10" w16cid:durableId="225187493">
    <w:abstractNumId w:val="1"/>
  </w:num>
  <w:num w:numId="11" w16cid:durableId="750009235">
    <w:abstractNumId w:val="10"/>
  </w:num>
  <w:num w:numId="12" w16cid:durableId="650862893">
    <w:abstractNumId w:val="2"/>
  </w:num>
  <w:num w:numId="13" w16cid:durableId="1907452900">
    <w:abstractNumId w:val="18"/>
  </w:num>
  <w:num w:numId="14" w16cid:durableId="1986397427">
    <w:abstractNumId w:val="7"/>
  </w:num>
  <w:num w:numId="15" w16cid:durableId="1654479428">
    <w:abstractNumId w:val="3"/>
  </w:num>
  <w:num w:numId="16" w16cid:durableId="1951860186">
    <w:abstractNumId w:val="23"/>
  </w:num>
  <w:num w:numId="17" w16cid:durableId="1398239567">
    <w:abstractNumId w:val="20"/>
  </w:num>
  <w:num w:numId="18" w16cid:durableId="1836341694">
    <w:abstractNumId w:val="8"/>
  </w:num>
  <w:num w:numId="19" w16cid:durableId="1854341889">
    <w:abstractNumId w:val="11"/>
  </w:num>
  <w:num w:numId="20" w16cid:durableId="975453226">
    <w:abstractNumId w:val="5"/>
  </w:num>
  <w:num w:numId="21" w16cid:durableId="1614749103">
    <w:abstractNumId w:val="25"/>
  </w:num>
  <w:num w:numId="22" w16cid:durableId="1308586258">
    <w:abstractNumId w:val="4"/>
  </w:num>
  <w:num w:numId="23" w16cid:durableId="1763181439">
    <w:abstractNumId w:val="16"/>
  </w:num>
  <w:num w:numId="24" w16cid:durableId="1466123305">
    <w:abstractNumId w:val="0"/>
  </w:num>
  <w:num w:numId="25" w16cid:durableId="1702435170">
    <w:abstractNumId w:val="21"/>
  </w:num>
  <w:num w:numId="26" w16cid:durableId="335765716">
    <w:abstractNumId w:val="24"/>
  </w:num>
  <w:num w:numId="27" w16cid:durableId="14617236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de-DE" w:vendorID="64" w:dllVersion="6" w:nlCheck="1" w:checkStyle="0"/>
  <w:activeWritingStyle w:appName="MSWord" w:lang="en-US" w:vendorID="64" w:dllVersion="6" w:nlCheck="1" w:checkStyle="1"/>
  <w:activeWritingStyle w:appName="MSWord" w:lang="de-DE" w:vendorID="64" w:dllVersion="4096" w:nlCheck="1" w:checkStyle="0"/>
  <w:activeWritingStyle w:appName="MSWord" w:lang="de-DE" w:vendorID="64" w:dllVersion="0" w:nlCheck="1" w:checkStyle="0"/>
  <w:activeWritingStyle w:appName="MSWord" w:lang="ru-RU" w:vendorID="64" w:dllVersion="4096" w:nlCheck="1" w:checkStyle="0"/>
  <w:activeWritingStyle w:appName="MSWord" w:lang="ru-RU" w:vendorID="64" w:dllVersion="0" w:nlCheck="1" w:checkStyle="0"/>
  <w:activeWritingStyle w:appName="MSWord" w:lang="en-US" w:vendorID="64" w:dllVersion="0" w:nlCheck="1" w:checkStyle="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D25"/>
    <w:rsid w:val="00000A3A"/>
    <w:rsid w:val="000020D6"/>
    <w:rsid w:val="000023BF"/>
    <w:rsid w:val="000031CF"/>
    <w:rsid w:val="0000372B"/>
    <w:rsid w:val="0000544D"/>
    <w:rsid w:val="00006FD9"/>
    <w:rsid w:val="000102B3"/>
    <w:rsid w:val="00013DF2"/>
    <w:rsid w:val="000154E3"/>
    <w:rsid w:val="000165F8"/>
    <w:rsid w:val="000177F3"/>
    <w:rsid w:val="00021977"/>
    <w:rsid w:val="0002352F"/>
    <w:rsid w:val="000241DC"/>
    <w:rsid w:val="000251D2"/>
    <w:rsid w:val="00025DAE"/>
    <w:rsid w:val="00026C9C"/>
    <w:rsid w:val="000271C1"/>
    <w:rsid w:val="00027339"/>
    <w:rsid w:val="00027433"/>
    <w:rsid w:val="0003188B"/>
    <w:rsid w:val="00033C5B"/>
    <w:rsid w:val="000341BC"/>
    <w:rsid w:val="0003487B"/>
    <w:rsid w:val="0003583A"/>
    <w:rsid w:val="000367C5"/>
    <w:rsid w:val="000371A6"/>
    <w:rsid w:val="00040412"/>
    <w:rsid w:val="000430F3"/>
    <w:rsid w:val="000432D7"/>
    <w:rsid w:val="00043DF2"/>
    <w:rsid w:val="00047A58"/>
    <w:rsid w:val="000502EA"/>
    <w:rsid w:val="00052C7D"/>
    <w:rsid w:val="000533A3"/>
    <w:rsid w:val="000545F1"/>
    <w:rsid w:val="00056760"/>
    <w:rsid w:val="00056C1A"/>
    <w:rsid w:val="0005716C"/>
    <w:rsid w:val="00057D45"/>
    <w:rsid w:val="0006013B"/>
    <w:rsid w:val="00060182"/>
    <w:rsid w:val="00060479"/>
    <w:rsid w:val="000609B7"/>
    <w:rsid w:val="00061E07"/>
    <w:rsid w:val="000629F9"/>
    <w:rsid w:val="0006361D"/>
    <w:rsid w:val="00065640"/>
    <w:rsid w:val="000661B2"/>
    <w:rsid w:val="00066B45"/>
    <w:rsid w:val="000672C9"/>
    <w:rsid w:val="00072A05"/>
    <w:rsid w:val="00072FFF"/>
    <w:rsid w:val="000760CA"/>
    <w:rsid w:val="000764C2"/>
    <w:rsid w:val="00076E12"/>
    <w:rsid w:val="00081EB0"/>
    <w:rsid w:val="00083B40"/>
    <w:rsid w:val="00083B89"/>
    <w:rsid w:val="00083ED6"/>
    <w:rsid w:val="00085C63"/>
    <w:rsid w:val="000910C6"/>
    <w:rsid w:val="00091155"/>
    <w:rsid w:val="00092EF0"/>
    <w:rsid w:val="00093805"/>
    <w:rsid w:val="0009395C"/>
    <w:rsid w:val="000947CF"/>
    <w:rsid w:val="00094FAE"/>
    <w:rsid w:val="00095D51"/>
    <w:rsid w:val="00096E1C"/>
    <w:rsid w:val="00096F9F"/>
    <w:rsid w:val="000A05C4"/>
    <w:rsid w:val="000A25A9"/>
    <w:rsid w:val="000A3590"/>
    <w:rsid w:val="000A4008"/>
    <w:rsid w:val="000A517B"/>
    <w:rsid w:val="000A6BBB"/>
    <w:rsid w:val="000A713D"/>
    <w:rsid w:val="000B2B0E"/>
    <w:rsid w:val="000B3840"/>
    <w:rsid w:val="000B3B97"/>
    <w:rsid w:val="000B44F0"/>
    <w:rsid w:val="000B4B2A"/>
    <w:rsid w:val="000B4F88"/>
    <w:rsid w:val="000B69D7"/>
    <w:rsid w:val="000B77E5"/>
    <w:rsid w:val="000C15D8"/>
    <w:rsid w:val="000C1ABB"/>
    <w:rsid w:val="000C25F5"/>
    <w:rsid w:val="000C4CC0"/>
    <w:rsid w:val="000C4EE5"/>
    <w:rsid w:val="000D0B20"/>
    <w:rsid w:val="000D0D6E"/>
    <w:rsid w:val="000D15C4"/>
    <w:rsid w:val="000D1CB8"/>
    <w:rsid w:val="000D2E47"/>
    <w:rsid w:val="000D3FB5"/>
    <w:rsid w:val="000D44D1"/>
    <w:rsid w:val="000D5ECE"/>
    <w:rsid w:val="000E35B6"/>
    <w:rsid w:val="000E5AA4"/>
    <w:rsid w:val="000E6A79"/>
    <w:rsid w:val="000E7E65"/>
    <w:rsid w:val="000F0307"/>
    <w:rsid w:val="000F1320"/>
    <w:rsid w:val="000F1975"/>
    <w:rsid w:val="000F19CE"/>
    <w:rsid w:val="000F296F"/>
    <w:rsid w:val="000F3894"/>
    <w:rsid w:val="000F4835"/>
    <w:rsid w:val="000F5EE7"/>
    <w:rsid w:val="000F7848"/>
    <w:rsid w:val="00100328"/>
    <w:rsid w:val="00101C17"/>
    <w:rsid w:val="0010206D"/>
    <w:rsid w:val="0010377B"/>
    <w:rsid w:val="00107D50"/>
    <w:rsid w:val="00113FA0"/>
    <w:rsid w:val="00117166"/>
    <w:rsid w:val="00117D34"/>
    <w:rsid w:val="001200B8"/>
    <w:rsid w:val="00120498"/>
    <w:rsid w:val="0012069C"/>
    <w:rsid w:val="00121342"/>
    <w:rsid w:val="0012196A"/>
    <w:rsid w:val="001237F5"/>
    <w:rsid w:val="0012583A"/>
    <w:rsid w:val="0012686F"/>
    <w:rsid w:val="00127F15"/>
    <w:rsid w:val="0013525A"/>
    <w:rsid w:val="0013608E"/>
    <w:rsid w:val="00137103"/>
    <w:rsid w:val="00137169"/>
    <w:rsid w:val="00141E98"/>
    <w:rsid w:val="00144D65"/>
    <w:rsid w:val="00144F42"/>
    <w:rsid w:val="001475B2"/>
    <w:rsid w:val="00147BD9"/>
    <w:rsid w:val="001516A1"/>
    <w:rsid w:val="00151989"/>
    <w:rsid w:val="0015293E"/>
    <w:rsid w:val="00156A91"/>
    <w:rsid w:val="0016161C"/>
    <w:rsid w:val="001640CD"/>
    <w:rsid w:val="00164DDE"/>
    <w:rsid w:val="001662F4"/>
    <w:rsid w:val="001671E2"/>
    <w:rsid w:val="0016762F"/>
    <w:rsid w:val="00170A15"/>
    <w:rsid w:val="00174D44"/>
    <w:rsid w:val="00176AF5"/>
    <w:rsid w:val="001800FC"/>
    <w:rsid w:val="0018036D"/>
    <w:rsid w:val="00180487"/>
    <w:rsid w:val="00181BCB"/>
    <w:rsid w:val="001835F6"/>
    <w:rsid w:val="00184D49"/>
    <w:rsid w:val="0018504C"/>
    <w:rsid w:val="00186C5A"/>
    <w:rsid w:val="00187D89"/>
    <w:rsid w:val="001912F4"/>
    <w:rsid w:val="00191C5E"/>
    <w:rsid w:val="00192323"/>
    <w:rsid w:val="00192769"/>
    <w:rsid w:val="001946C8"/>
    <w:rsid w:val="00194E4A"/>
    <w:rsid w:val="00195054"/>
    <w:rsid w:val="00195A22"/>
    <w:rsid w:val="00195D57"/>
    <w:rsid w:val="00197DEF"/>
    <w:rsid w:val="001A12CE"/>
    <w:rsid w:val="001A2478"/>
    <w:rsid w:val="001A3054"/>
    <w:rsid w:val="001A46D3"/>
    <w:rsid w:val="001A6398"/>
    <w:rsid w:val="001A6AB6"/>
    <w:rsid w:val="001A6EA0"/>
    <w:rsid w:val="001A7F72"/>
    <w:rsid w:val="001B00AE"/>
    <w:rsid w:val="001B17F3"/>
    <w:rsid w:val="001B52F7"/>
    <w:rsid w:val="001B5F16"/>
    <w:rsid w:val="001B750C"/>
    <w:rsid w:val="001C1873"/>
    <w:rsid w:val="001C19BE"/>
    <w:rsid w:val="001C260F"/>
    <w:rsid w:val="001C4D4B"/>
    <w:rsid w:val="001C524C"/>
    <w:rsid w:val="001C55AE"/>
    <w:rsid w:val="001C7193"/>
    <w:rsid w:val="001D1BD0"/>
    <w:rsid w:val="001D1D06"/>
    <w:rsid w:val="001D2A0B"/>
    <w:rsid w:val="001D53FA"/>
    <w:rsid w:val="001D6DCE"/>
    <w:rsid w:val="001D7FFC"/>
    <w:rsid w:val="001E0110"/>
    <w:rsid w:val="001E1345"/>
    <w:rsid w:val="001E1C05"/>
    <w:rsid w:val="001E6379"/>
    <w:rsid w:val="001E6563"/>
    <w:rsid w:val="001F068A"/>
    <w:rsid w:val="001F0FC6"/>
    <w:rsid w:val="001F143E"/>
    <w:rsid w:val="001F177C"/>
    <w:rsid w:val="001F2130"/>
    <w:rsid w:val="001F419E"/>
    <w:rsid w:val="001F5145"/>
    <w:rsid w:val="001F5F23"/>
    <w:rsid w:val="001F6F1A"/>
    <w:rsid w:val="00201384"/>
    <w:rsid w:val="002037F3"/>
    <w:rsid w:val="00204255"/>
    <w:rsid w:val="00204E88"/>
    <w:rsid w:val="00207579"/>
    <w:rsid w:val="002077D4"/>
    <w:rsid w:val="0021150D"/>
    <w:rsid w:val="002119A4"/>
    <w:rsid w:val="00211E30"/>
    <w:rsid w:val="00211F83"/>
    <w:rsid w:val="0021351F"/>
    <w:rsid w:val="002137D1"/>
    <w:rsid w:val="00213C05"/>
    <w:rsid w:val="0021414D"/>
    <w:rsid w:val="00214B8A"/>
    <w:rsid w:val="00214FE8"/>
    <w:rsid w:val="00216C54"/>
    <w:rsid w:val="002172A5"/>
    <w:rsid w:val="0021795B"/>
    <w:rsid w:val="00217D01"/>
    <w:rsid w:val="0022160E"/>
    <w:rsid w:val="0022197A"/>
    <w:rsid w:val="00222740"/>
    <w:rsid w:val="002228E6"/>
    <w:rsid w:val="00222E36"/>
    <w:rsid w:val="00227702"/>
    <w:rsid w:val="0022795E"/>
    <w:rsid w:val="00231D1C"/>
    <w:rsid w:val="00231D70"/>
    <w:rsid w:val="00231F0D"/>
    <w:rsid w:val="00233CD6"/>
    <w:rsid w:val="00234EFA"/>
    <w:rsid w:val="00236A85"/>
    <w:rsid w:val="00236C91"/>
    <w:rsid w:val="002403D1"/>
    <w:rsid w:val="002421FC"/>
    <w:rsid w:val="002434DD"/>
    <w:rsid w:val="00244541"/>
    <w:rsid w:val="002511F2"/>
    <w:rsid w:val="00251895"/>
    <w:rsid w:val="00252931"/>
    <w:rsid w:val="00252E0E"/>
    <w:rsid w:val="00253028"/>
    <w:rsid w:val="00253137"/>
    <w:rsid w:val="0025346D"/>
    <w:rsid w:val="00254088"/>
    <w:rsid w:val="00254434"/>
    <w:rsid w:val="00254A98"/>
    <w:rsid w:val="00256653"/>
    <w:rsid w:val="00256A76"/>
    <w:rsid w:val="00260660"/>
    <w:rsid w:val="002615EE"/>
    <w:rsid w:val="00262D89"/>
    <w:rsid w:val="002643CF"/>
    <w:rsid w:val="00264E40"/>
    <w:rsid w:val="00265080"/>
    <w:rsid w:val="002653E6"/>
    <w:rsid w:val="002701F5"/>
    <w:rsid w:val="00271B75"/>
    <w:rsid w:val="0027546F"/>
    <w:rsid w:val="00275B12"/>
    <w:rsid w:val="00277714"/>
    <w:rsid w:val="00284509"/>
    <w:rsid w:val="002851FC"/>
    <w:rsid w:val="00285A95"/>
    <w:rsid w:val="00286591"/>
    <w:rsid w:val="00286BC0"/>
    <w:rsid w:val="00292591"/>
    <w:rsid w:val="0029771F"/>
    <w:rsid w:val="002A2F5D"/>
    <w:rsid w:val="002A3372"/>
    <w:rsid w:val="002A389F"/>
    <w:rsid w:val="002A3BB8"/>
    <w:rsid w:val="002A3EAA"/>
    <w:rsid w:val="002A3F54"/>
    <w:rsid w:val="002A5726"/>
    <w:rsid w:val="002A6A9D"/>
    <w:rsid w:val="002A6E0B"/>
    <w:rsid w:val="002A6EB0"/>
    <w:rsid w:val="002B42B5"/>
    <w:rsid w:val="002B45BF"/>
    <w:rsid w:val="002B7278"/>
    <w:rsid w:val="002B749F"/>
    <w:rsid w:val="002B7935"/>
    <w:rsid w:val="002C156F"/>
    <w:rsid w:val="002C2346"/>
    <w:rsid w:val="002C369E"/>
    <w:rsid w:val="002C480E"/>
    <w:rsid w:val="002C65E4"/>
    <w:rsid w:val="002C66E5"/>
    <w:rsid w:val="002D0065"/>
    <w:rsid w:val="002D0876"/>
    <w:rsid w:val="002D0E74"/>
    <w:rsid w:val="002D467C"/>
    <w:rsid w:val="002D5071"/>
    <w:rsid w:val="002D54F9"/>
    <w:rsid w:val="002D55D9"/>
    <w:rsid w:val="002D57AF"/>
    <w:rsid w:val="002D6ED0"/>
    <w:rsid w:val="002D77A4"/>
    <w:rsid w:val="002E0E15"/>
    <w:rsid w:val="002E0E35"/>
    <w:rsid w:val="002E1920"/>
    <w:rsid w:val="002E46C8"/>
    <w:rsid w:val="002E7691"/>
    <w:rsid w:val="002F06FE"/>
    <w:rsid w:val="002F2BE9"/>
    <w:rsid w:val="002F3139"/>
    <w:rsid w:val="002F3E40"/>
    <w:rsid w:val="002F686A"/>
    <w:rsid w:val="002F72B1"/>
    <w:rsid w:val="002F7F80"/>
    <w:rsid w:val="003002D9"/>
    <w:rsid w:val="00304853"/>
    <w:rsid w:val="0030489C"/>
    <w:rsid w:val="0030498E"/>
    <w:rsid w:val="0031056F"/>
    <w:rsid w:val="003110BD"/>
    <w:rsid w:val="003119DB"/>
    <w:rsid w:val="003152DB"/>
    <w:rsid w:val="0031608D"/>
    <w:rsid w:val="003202DB"/>
    <w:rsid w:val="00320347"/>
    <w:rsid w:val="00320B1F"/>
    <w:rsid w:val="0032292C"/>
    <w:rsid w:val="00325203"/>
    <w:rsid w:val="00331700"/>
    <w:rsid w:val="00331805"/>
    <w:rsid w:val="00333138"/>
    <w:rsid w:val="0033383C"/>
    <w:rsid w:val="0033400E"/>
    <w:rsid w:val="003348F4"/>
    <w:rsid w:val="003364D3"/>
    <w:rsid w:val="00337323"/>
    <w:rsid w:val="0033799B"/>
    <w:rsid w:val="00337C4E"/>
    <w:rsid w:val="003412FE"/>
    <w:rsid w:val="00343161"/>
    <w:rsid w:val="00346FCA"/>
    <w:rsid w:val="00347C9E"/>
    <w:rsid w:val="0035069D"/>
    <w:rsid w:val="00351086"/>
    <w:rsid w:val="00353AC9"/>
    <w:rsid w:val="00356782"/>
    <w:rsid w:val="00357876"/>
    <w:rsid w:val="00360486"/>
    <w:rsid w:val="003606DC"/>
    <w:rsid w:val="00362E3B"/>
    <w:rsid w:val="00364940"/>
    <w:rsid w:val="00366CDE"/>
    <w:rsid w:val="00370752"/>
    <w:rsid w:val="00371B42"/>
    <w:rsid w:val="0037273A"/>
    <w:rsid w:val="00375B1D"/>
    <w:rsid w:val="00380694"/>
    <w:rsid w:val="00380762"/>
    <w:rsid w:val="0038327D"/>
    <w:rsid w:val="003845AD"/>
    <w:rsid w:val="00384CB3"/>
    <w:rsid w:val="0038505C"/>
    <w:rsid w:val="003860B6"/>
    <w:rsid w:val="00390D0A"/>
    <w:rsid w:val="00391FDF"/>
    <w:rsid w:val="0039569A"/>
    <w:rsid w:val="003A02D3"/>
    <w:rsid w:val="003A1328"/>
    <w:rsid w:val="003A16E6"/>
    <w:rsid w:val="003A16F6"/>
    <w:rsid w:val="003A282B"/>
    <w:rsid w:val="003A36F5"/>
    <w:rsid w:val="003A5DAD"/>
    <w:rsid w:val="003A7DBA"/>
    <w:rsid w:val="003B02DA"/>
    <w:rsid w:val="003B2C20"/>
    <w:rsid w:val="003B3181"/>
    <w:rsid w:val="003C0ED0"/>
    <w:rsid w:val="003C2296"/>
    <w:rsid w:val="003C26B1"/>
    <w:rsid w:val="003C2F94"/>
    <w:rsid w:val="003C3841"/>
    <w:rsid w:val="003C38D2"/>
    <w:rsid w:val="003C3E79"/>
    <w:rsid w:val="003C4A46"/>
    <w:rsid w:val="003C5E15"/>
    <w:rsid w:val="003C7569"/>
    <w:rsid w:val="003D0B22"/>
    <w:rsid w:val="003D1E79"/>
    <w:rsid w:val="003D2C92"/>
    <w:rsid w:val="003D3971"/>
    <w:rsid w:val="003D56A0"/>
    <w:rsid w:val="003D5732"/>
    <w:rsid w:val="003D6922"/>
    <w:rsid w:val="003D7EC7"/>
    <w:rsid w:val="003E26DE"/>
    <w:rsid w:val="003E2DEF"/>
    <w:rsid w:val="003E3CBD"/>
    <w:rsid w:val="003E4E81"/>
    <w:rsid w:val="003E5D68"/>
    <w:rsid w:val="003E6895"/>
    <w:rsid w:val="003E7146"/>
    <w:rsid w:val="003F06F5"/>
    <w:rsid w:val="003F26D1"/>
    <w:rsid w:val="003F33F0"/>
    <w:rsid w:val="003F3816"/>
    <w:rsid w:val="003F4375"/>
    <w:rsid w:val="003F5CFD"/>
    <w:rsid w:val="003F7508"/>
    <w:rsid w:val="00400815"/>
    <w:rsid w:val="00401EA4"/>
    <w:rsid w:val="00407515"/>
    <w:rsid w:val="004079E2"/>
    <w:rsid w:val="00407DFE"/>
    <w:rsid w:val="00410779"/>
    <w:rsid w:val="004107BD"/>
    <w:rsid w:val="00412439"/>
    <w:rsid w:val="00412DE5"/>
    <w:rsid w:val="00413122"/>
    <w:rsid w:val="00413271"/>
    <w:rsid w:val="00413C02"/>
    <w:rsid w:val="004147EB"/>
    <w:rsid w:val="00415614"/>
    <w:rsid w:val="0041567C"/>
    <w:rsid w:val="00415B09"/>
    <w:rsid w:val="00420946"/>
    <w:rsid w:val="00423173"/>
    <w:rsid w:val="0042660B"/>
    <w:rsid w:val="0042737A"/>
    <w:rsid w:val="00427E32"/>
    <w:rsid w:val="0043059C"/>
    <w:rsid w:val="004309CC"/>
    <w:rsid w:val="00436144"/>
    <w:rsid w:val="00440892"/>
    <w:rsid w:val="00443F7D"/>
    <w:rsid w:val="00444D21"/>
    <w:rsid w:val="004456EB"/>
    <w:rsid w:val="0044673C"/>
    <w:rsid w:val="004477F5"/>
    <w:rsid w:val="00451785"/>
    <w:rsid w:val="00451892"/>
    <w:rsid w:val="00451993"/>
    <w:rsid w:val="00451C34"/>
    <w:rsid w:val="004525EB"/>
    <w:rsid w:val="00452ED1"/>
    <w:rsid w:val="004613F8"/>
    <w:rsid w:val="00465F40"/>
    <w:rsid w:val="004668AA"/>
    <w:rsid w:val="00470DDE"/>
    <w:rsid w:val="0047175E"/>
    <w:rsid w:val="004731E8"/>
    <w:rsid w:val="00473ABF"/>
    <w:rsid w:val="0047444C"/>
    <w:rsid w:val="00474E98"/>
    <w:rsid w:val="00475141"/>
    <w:rsid w:val="00475E71"/>
    <w:rsid w:val="00477848"/>
    <w:rsid w:val="004806DF"/>
    <w:rsid w:val="0048083D"/>
    <w:rsid w:val="00480DC7"/>
    <w:rsid w:val="004844CE"/>
    <w:rsid w:val="00486AEE"/>
    <w:rsid w:val="00492C20"/>
    <w:rsid w:val="0049459E"/>
    <w:rsid w:val="0049668E"/>
    <w:rsid w:val="004A07AE"/>
    <w:rsid w:val="004A0FAD"/>
    <w:rsid w:val="004A1739"/>
    <w:rsid w:val="004A19D7"/>
    <w:rsid w:val="004A2647"/>
    <w:rsid w:val="004A3716"/>
    <w:rsid w:val="004A38B3"/>
    <w:rsid w:val="004A39EC"/>
    <w:rsid w:val="004A496B"/>
    <w:rsid w:val="004A4E56"/>
    <w:rsid w:val="004A77A2"/>
    <w:rsid w:val="004A7D3E"/>
    <w:rsid w:val="004B2D9C"/>
    <w:rsid w:val="004B2E7D"/>
    <w:rsid w:val="004B511E"/>
    <w:rsid w:val="004B5CB9"/>
    <w:rsid w:val="004B63D6"/>
    <w:rsid w:val="004C00B3"/>
    <w:rsid w:val="004C2F4B"/>
    <w:rsid w:val="004C369C"/>
    <w:rsid w:val="004C39C1"/>
    <w:rsid w:val="004C54D4"/>
    <w:rsid w:val="004C608E"/>
    <w:rsid w:val="004C635D"/>
    <w:rsid w:val="004C6372"/>
    <w:rsid w:val="004D2405"/>
    <w:rsid w:val="004D24C8"/>
    <w:rsid w:val="004D2693"/>
    <w:rsid w:val="004D473C"/>
    <w:rsid w:val="004D5CEF"/>
    <w:rsid w:val="004E03BE"/>
    <w:rsid w:val="004F14D2"/>
    <w:rsid w:val="004F1A11"/>
    <w:rsid w:val="004F23C1"/>
    <w:rsid w:val="004F3A34"/>
    <w:rsid w:val="004F3C8F"/>
    <w:rsid w:val="004F6F2A"/>
    <w:rsid w:val="00500310"/>
    <w:rsid w:val="0050107A"/>
    <w:rsid w:val="00502912"/>
    <w:rsid w:val="00505A53"/>
    <w:rsid w:val="00507711"/>
    <w:rsid w:val="00510DC1"/>
    <w:rsid w:val="00513547"/>
    <w:rsid w:val="00515668"/>
    <w:rsid w:val="00516AF2"/>
    <w:rsid w:val="005177F7"/>
    <w:rsid w:val="005179D9"/>
    <w:rsid w:val="00520449"/>
    <w:rsid w:val="00520FDB"/>
    <w:rsid w:val="00522968"/>
    <w:rsid w:val="00523476"/>
    <w:rsid w:val="00523971"/>
    <w:rsid w:val="00526076"/>
    <w:rsid w:val="00526ACE"/>
    <w:rsid w:val="00526F3E"/>
    <w:rsid w:val="00527200"/>
    <w:rsid w:val="00527A9A"/>
    <w:rsid w:val="00532060"/>
    <w:rsid w:val="0053378D"/>
    <w:rsid w:val="005379EA"/>
    <w:rsid w:val="00537CD5"/>
    <w:rsid w:val="0054060D"/>
    <w:rsid w:val="005409E7"/>
    <w:rsid w:val="00540E5C"/>
    <w:rsid w:val="00541E90"/>
    <w:rsid w:val="00541E95"/>
    <w:rsid w:val="00543E5D"/>
    <w:rsid w:val="00544F1D"/>
    <w:rsid w:val="005454D9"/>
    <w:rsid w:val="00545D9A"/>
    <w:rsid w:val="0054637B"/>
    <w:rsid w:val="00547261"/>
    <w:rsid w:val="00547717"/>
    <w:rsid w:val="00550BA6"/>
    <w:rsid w:val="00551540"/>
    <w:rsid w:val="00552211"/>
    <w:rsid w:val="005554F4"/>
    <w:rsid w:val="005606AB"/>
    <w:rsid w:val="00560ACA"/>
    <w:rsid w:val="00561828"/>
    <w:rsid w:val="00561AEC"/>
    <w:rsid w:val="00564A9D"/>
    <w:rsid w:val="005659C0"/>
    <w:rsid w:val="00566FF9"/>
    <w:rsid w:val="00567B53"/>
    <w:rsid w:val="005720C7"/>
    <w:rsid w:val="00572F63"/>
    <w:rsid w:val="005767F3"/>
    <w:rsid w:val="005801EF"/>
    <w:rsid w:val="0058227A"/>
    <w:rsid w:val="00583BFD"/>
    <w:rsid w:val="00584E41"/>
    <w:rsid w:val="005900AB"/>
    <w:rsid w:val="0059054A"/>
    <w:rsid w:val="005932E7"/>
    <w:rsid w:val="005952FA"/>
    <w:rsid w:val="00596FBB"/>
    <w:rsid w:val="00597A31"/>
    <w:rsid w:val="00597FCB"/>
    <w:rsid w:val="005A06BA"/>
    <w:rsid w:val="005A34D6"/>
    <w:rsid w:val="005A3BF2"/>
    <w:rsid w:val="005A4F45"/>
    <w:rsid w:val="005A55E4"/>
    <w:rsid w:val="005A632E"/>
    <w:rsid w:val="005A6DDA"/>
    <w:rsid w:val="005A78D4"/>
    <w:rsid w:val="005B24A6"/>
    <w:rsid w:val="005B25AC"/>
    <w:rsid w:val="005B3A11"/>
    <w:rsid w:val="005B5160"/>
    <w:rsid w:val="005B54BE"/>
    <w:rsid w:val="005B7F56"/>
    <w:rsid w:val="005C0694"/>
    <w:rsid w:val="005C1B2C"/>
    <w:rsid w:val="005C2B77"/>
    <w:rsid w:val="005C2BDB"/>
    <w:rsid w:val="005C4F34"/>
    <w:rsid w:val="005C7238"/>
    <w:rsid w:val="005C7A55"/>
    <w:rsid w:val="005D543A"/>
    <w:rsid w:val="005D5470"/>
    <w:rsid w:val="005D5FDB"/>
    <w:rsid w:val="005D61EF"/>
    <w:rsid w:val="005D73C2"/>
    <w:rsid w:val="005D7831"/>
    <w:rsid w:val="005E04A4"/>
    <w:rsid w:val="005E063F"/>
    <w:rsid w:val="005E1302"/>
    <w:rsid w:val="005E1BD3"/>
    <w:rsid w:val="005E6C71"/>
    <w:rsid w:val="005F0B83"/>
    <w:rsid w:val="005F1A56"/>
    <w:rsid w:val="005F2514"/>
    <w:rsid w:val="005F2BDE"/>
    <w:rsid w:val="005F45BA"/>
    <w:rsid w:val="005F4A93"/>
    <w:rsid w:val="005F501A"/>
    <w:rsid w:val="005F5409"/>
    <w:rsid w:val="005F581C"/>
    <w:rsid w:val="005F7E8E"/>
    <w:rsid w:val="00601552"/>
    <w:rsid w:val="00601BDF"/>
    <w:rsid w:val="00604892"/>
    <w:rsid w:val="00606051"/>
    <w:rsid w:val="00607D91"/>
    <w:rsid w:val="00607F69"/>
    <w:rsid w:val="00613719"/>
    <w:rsid w:val="006143D0"/>
    <w:rsid w:val="0061459C"/>
    <w:rsid w:val="00615DC5"/>
    <w:rsid w:val="00617432"/>
    <w:rsid w:val="0061762F"/>
    <w:rsid w:val="00623069"/>
    <w:rsid w:val="006232B4"/>
    <w:rsid w:val="00625DE7"/>
    <w:rsid w:val="006262B5"/>
    <w:rsid w:val="00633750"/>
    <w:rsid w:val="00633CC5"/>
    <w:rsid w:val="00634784"/>
    <w:rsid w:val="0063630F"/>
    <w:rsid w:val="00640630"/>
    <w:rsid w:val="0064095B"/>
    <w:rsid w:val="00640B8E"/>
    <w:rsid w:val="00640E74"/>
    <w:rsid w:val="00641EC5"/>
    <w:rsid w:val="0064427B"/>
    <w:rsid w:val="006455E2"/>
    <w:rsid w:val="006464B0"/>
    <w:rsid w:val="00647EB6"/>
    <w:rsid w:val="006501B5"/>
    <w:rsid w:val="0065241B"/>
    <w:rsid w:val="006554EA"/>
    <w:rsid w:val="00657DA9"/>
    <w:rsid w:val="00662A99"/>
    <w:rsid w:val="00663700"/>
    <w:rsid w:val="00664801"/>
    <w:rsid w:val="0066682D"/>
    <w:rsid w:val="00667DE7"/>
    <w:rsid w:val="00670816"/>
    <w:rsid w:val="00670D69"/>
    <w:rsid w:val="006726A1"/>
    <w:rsid w:val="00672EDC"/>
    <w:rsid w:val="00673478"/>
    <w:rsid w:val="00674946"/>
    <w:rsid w:val="006755A4"/>
    <w:rsid w:val="0067562F"/>
    <w:rsid w:val="00676DCB"/>
    <w:rsid w:val="00677248"/>
    <w:rsid w:val="00677795"/>
    <w:rsid w:val="00680665"/>
    <w:rsid w:val="006806E2"/>
    <w:rsid w:val="00682200"/>
    <w:rsid w:val="00682375"/>
    <w:rsid w:val="00682C7A"/>
    <w:rsid w:val="0068409B"/>
    <w:rsid w:val="0068450B"/>
    <w:rsid w:val="006875B1"/>
    <w:rsid w:val="00690E67"/>
    <w:rsid w:val="00692B0C"/>
    <w:rsid w:val="0069393A"/>
    <w:rsid w:val="0069762F"/>
    <w:rsid w:val="006A0BD7"/>
    <w:rsid w:val="006A1044"/>
    <w:rsid w:val="006A253C"/>
    <w:rsid w:val="006A2C98"/>
    <w:rsid w:val="006A54AF"/>
    <w:rsid w:val="006A5A84"/>
    <w:rsid w:val="006A64BA"/>
    <w:rsid w:val="006B1586"/>
    <w:rsid w:val="006B19CB"/>
    <w:rsid w:val="006B5849"/>
    <w:rsid w:val="006C0C4B"/>
    <w:rsid w:val="006C1FD5"/>
    <w:rsid w:val="006C2490"/>
    <w:rsid w:val="006C2AEC"/>
    <w:rsid w:val="006C2C3C"/>
    <w:rsid w:val="006C3784"/>
    <w:rsid w:val="006C3AAA"/>
    <w:rsid w:val="006C7510"/>
    <w:rsid w:val="006D1254"/>
    <w:rsid w:val="006D2747"/>
    <w:rsid w:val="006D3E3D"/>
    <w:rsid w:val="006D4E49"/>
    <w:rsid w:val="006D622B"/>
    <w:rsid w:val="006D76C0"/>
    <w:rsid w:val="006D78C6"/>
    <w:rsid w:val="006D7E31"/>
    <w:rsid w:val="006E060C"/>
    <w:rsid w:val="006E127B"/>
    <w:rsid w:val="006E3F32"/>
    <w:rsid w:val="006E462C"/>
    <w:rsid w:val="006E4EE6"/>
    <w:rsid w:val="006E525E"/>
    <w:rsid w:val="006E5B9C"/>
    <w:rsid w:val="006E663A"/>
    <w:rsid w:val="006F10EB"/>
    <w:rsid w:val="006F1B3F"/>
    <w:rsid w:val="006F1E82"/>
    <w:rsid w:val="006F2212"/>
    <w:rsid w:val="006F2C1F"/>
    <w:rsid w:val="006F6C8B"/>
    <w:rsid w:val="006F7B20"/>
    <w:rsid w:val="006F7BC1"/>
    <w:rsid w:val="0070080F"/>
    <w:rsid w:val="007025EF"/>
    <w:rsid w:val="00702DD8"/>
    <w:rsid w:val="0070478F"/>
    <w:rsid w:val="00704ED6"/>
    <w:rsid w:val="00707EE5"/>
    <w:rsid w:val="00710ECD"/>
    <w:rsid w:val="00711792"/>
    <w:rsid w:val="007132E1"/>
    <w:rsid w:val="00713923"/>
    <w:rsid w:val="007210DE"/>
    <w:rsid w:val="00722D25"/>
    <w:rsid w:val="00725980"/>
    <w:rsid w:val="0072622C"/>
    <w:rsid w:val="007263C0"/>
    <w:rsid w:val="00727AEB"/>
    <w:rsid w:val="00727AEC"/>
    <w:rsid w:val="00727AF6"/>
    <w:rsid w:val="00734973"/>
    <w:rsid w:val="00734F23"/>
    <w:rsid w:val="00736318"/>
    <w:rsid w:val="0073714D"/>
    <w:rsid w:val="00737BE1"/>
    <w:rsid w:val="00740040"/>
    <w:rsid w:val="007404AB"/>
    <w:rsid w:val="0074106E"/>
    <w:rsid w:val="007422F8"/>
    <w:rsid w:val="007426D4"/>
    <w:rsid w:val="00746F98"/>
    <w:rsid w:val="0074724F"/>
    <w:rsid w:val="00750E1F"/>
    <w:rsid w:val="00753911"/>
    <w:rsid w:val="00754FFB"/>
    <w:rsid w:val="00755FE9"/>
    <w:rsid w:val="00756524"/>
    <w:rsid w:val="007565BE"/>
    <w:rsid w:val="0075669E"/>
    <w:rsid w:val="00756C26"/>
    <w:rsid w:val="00760DC9"/>
    <w:rsid w:val="00761C9D"/>
    <w:rsid w:val="00761D02"/>
    <w:rsid w:val="00761FD7"/>
    <w:rsid w:val="007637A1"/>
    <w:rsid w:val="00763C9A"/>
    <w:rsid w:val="00763F8E"/>
    <w:rsid w:val="00765266"/>
    <w:rsid w:val="00765FDC"/>
    <w:rsid w:val="0076670C"/>
    <w:rsid w:val="00770C5A"/>
    <w:rsid w:val="00775C71"/>
    <w:rsid w:val="0077612E"/>
    <w:rsid w:val="007768D0"/>
    <w:rsid w:val="0078198B"/>
    <w:rsid w:val="00782206"/>
    <w:rsid w:val="00782964"/>
    <w:rsid w:val="00782EBD"/>
    <w:rsid w:val="00782FB4"/>
    <w:rsid w:val="007831FC"/>
    <w:rsid w:val="00783896"/>
    <w:rsid w:val="00783FA4"/>
    <w:rsid w:val="0078550F"/>
    <w:rsid w:val="00785A74"/>
    <w:rsid w:val="0078758B"/>
    <w:rsid w:val="007875AF"/>
    <w:rsid w:val="00790977"/>
    <w:rsid w:val="00790F78"/>
    <w:rsid w:val="00795022"/>
    <w:rsid w:val="007A1260"/>
    <w:rsid w:val="007A27C5"/>
    <w:rsid w:val="007A2911"/>
    <w:rsid w:val="007A2DA6"/>
    <w:rsid w:val="007A4882"/>
    <w:rsid w:val="007A51A5"/>
    <w:rsid w:val="007A651D"/>
    <w:rsid w:val="007A7672"/>
    <w:rsid w:val="007A7CBC"/>
    <w:rsid w:val="007B02E8"/>
    <w:rsid w:val="007B0E13"/>
    <w:rsid w:val="007B1871"/>
    <w:rsid w:val="007B4BCC"/>
    <w:rsid w:val="007B4DB7"/>
    <w:rsid w:val="007B6FFA"/>
    <w:rsid w:val="007C1B7F"/>
    <w:rsid w:val="007C33B5"/>
    <w:rsid w:val="007C659E"/>
    <w:rsid w:val="007C6DF9"/>
    <w:rsid w:val="007D1E0D"/>
    <w:rsid w:val="007D6B2D"/>
    <w:rsid w:val="007D7160"/>
    <w:rsid w:val="007E1C92"/>
    <w:rsid w:val="007E2E2C"/>
    <w:rsid w:val="007E30A9"/>
    <w:rsid w:val="007E768D"/>
    <w:rsid w:val="007E7ED1"/>
    <w:rsid w:val="007E7FF6"/>
    <w:rsid w:val="007F0686"/>
    <w:rsid w:val="007F29AD"/>
    <w:rsid w:val="007F4713"/>
    <w:rsid w:val="007F4D40"/>
    <w:rsid w:val="007F50BA"/>
    <w:rsid w:val="007F52C1"/>
    <w:rsid w:val="007F5786"/>
    <w:rsid w:val="007F57D0"/>
    <w:rsid w:val="007F5AA1"/>
    <w:rsid w:val="007F5B5C"/>
    <w:rsid w:val="007F5D95"/>
    <w:rsid w:val="007F6C85"/>
    <w:rsid w:val="007F7469"/>
    <w:rsid w:val="00800C19"/>
    <w:rsid w:val="00801BEF"/>
    <w:rsid w:val="008034B7"/>
    <w:rsid w:val="00804AEA"/>
    <w:rsid w:val="00805F08"/>
    <w:rsid w:val="00806F5A"/>
    <w:rsid w:val="008117E6"/>
    <w:rsid w:val="008142ED"/>
    <w:rsid w:val="00814EB1"/>
    <w:rsid w:val="00816155"/>
    <w:rsid w:val="00820752"/>
    <w:rsid w:val="00821952"/>
    <w:rsid w:val="00822DB9"/>
    <w:rsid w:val="0082339E"/>
    <w:rsid w:val="008250E2"/>
    <w:rsid w:val="008259B0"/>
    <w:rsid w:val="00826086"/>
    <w:rsid w:val="00826ADA"/>
    <w:rsid w:val="00826DCF"/>
    <w:rsid w:val="0083126E"/>
    <w:rsid w:val="008320E6"/>
    <w:rsid w:val="008328D1"/>
    <w:rsid w:val="00832D0C"/>
    <w:rsid w:val="00834E3F"/>
    <w:rsid w:val="00835888"/>
    <w:rsid w:val="0084067B"/>
    <w:rsid w:val="00841E9F"/>
    <w:rsid w:val="0084278C"/>
    <w:rsid w:val="00843915"/>
    <w:rsid w:val="00843D8E"/>
    <w:rsid w:val="00844CC6"/>
    <w:rsid w:val="00844CDA"/>
    <w:rsid w:val="00845211"/>
    <w:rsid w:val="008454B9"/>
    <w:rsid w:val="0084647F"/>
    <w:rsid w:val="00846BF9"/>
    <w:rsid w:val="008478C8"/>
    <w:rsid w:val="00850588"/>
    <w:rsid w:val="00851730"/>
    <w:rsid w:val="008530B8"/>
    <w:rsid w:val="008536A2"/>
    <w:rsid w:val="00853764"/>
    <w:rsid w:val="008607AF"/>
    <w:rsid w:val="00860B3A"/>
    <w:rsid w:val="00861F63"/>
    <w:rsid w:val="0086332A"/>
    <w:rsid w:val="00864022"/>
    <w:rsid w:val="008659C0"/>
    <w:rsid w:val="0086652B"/>
    <w:rsid w:val="00867E72"/>
    <w:rsid w:val="00871187"/>
    <w:rsid w:val="008714CF"/>
    <w:rsid w:val="00871A8F"/>
    <w:rsid w:val="00871DB5"/>
    <w:rsid w:val="008728E5"/>
    <w:rsid w:val="0087303C"/>
    <w:rsid w:val="008733E7"/>
    <w:rsid w:val="00873493"/>
    <w:rsid w:val="0087589E"/>
    <w:rsid w:val="00875C73"/>
    <w:rsid w:val="00877200"/>
    <w:rsid w:val="008774A1"/>
    <w:rsid w:val="008838DE"/>
    <w:rsid w:val="00884946"/>
    <w:rsid w:val="00885762"/>
    <w:rsid w:val="00886248"/>
    <w:rsid w:val="00886418"/>
    <w:rsid w:val="008930D6"/>
    <w:rsid w:val="008935E2"/>
    <w:rsid w:val="00894302"/>
    <w:rsid w:val="00896A21"/>
    <w:rsid w:val="0089784F"/>
    <w:rsid w:val="00897AF2"/>
    <w:rsid w:val="008A106F"/>
    <w:rsid w:val="008A134F"/>
    <w:rsid w:val="008A294F"/>
    <w:rsid w:val="008A3347"/>
    <w:rsid w:val="008A46BA"/>
    <w:rsid w:val="008A5342"/>
    <w:rsid w:val="008A6A3B"/>
    <w:rsid w:val="008A6D21"/>
    <w:rsid w:val="008B0BB0"/>
    <w:rsid w:val="008B3722"/>
    <w:rsid w:val="008B425B"/>
    <w:rsid w:val="008B49FD"/>
    <w:rsid w:val="008C064F"/>
    <w:rsid w:val="008C5A39"/>
    <w:rsid w:val="008C6423"/>
    <w:rsid w:val="008C65DB"/>
    <w:rsid w:val="008C6740"/>
    <w:rsid w:val="008C71EE"/>
    <w:rsid w:val="008D064F"/>
    <w:rsid w:val="008D4515"/>
    <w:rsid w:val="008D714B"/>
    <w:rsid w:val="008D7158"/>
    <w:rsid w:val="008E021D"/>
    <w:rsid w:val="008E089B"/>
    <w:rsid w:val="008E10BE"/>
    <w:rsid w:val="008E37AB"/>
    <w:rsid w:val="008E6516"/>
    <w:rsid w:val="008E7405"/>
    <w:rsid w:val="008F02E4"/>
    <w:rsid w:val="008F0533"/>
    <w:rsid w:val="008F2554"/>
    <w:rsid w:val="008F76C6"/>
    <w:rsid w:val="00903E56"/>
    <w:rsid w:val="009042D8"/>
    <w:rsid w:val="0090614C"/>
    <w:rsid w:val="009078D2"/>
    <w:rsid w:val="00915FF3"/>
    <w:rsid w:val="00916202"/>
    <w:rsid w:val="009220D0"/>
    <w:rsid w:val="00922EA8"/>
    <w:rsid w:val="00926177"/>
    <w:rsid w:val="0092699F"/>
    <w:rsid w:val="009308C2"/>
    <w:rsid w:val="00931E3D"/>
    <w:rsid w:val="0093451A"/>
    <w:rsid w:val="00935D1F"/>
    <w:rsid w:val="009363E6"/>
    <w:rsid w:val="00940A0F"/>
    <w:rsid w:val="0094135B"/>
    <w:rsid w:val="0094145D"/>
    <w:rsid w:val="00941ED2"/>
    <w:rsid w:val="009454D3"/>
    <w:rsid w:val="00945BFF"/>
    <w:rsid w:val="00945E6C"/>
    <w:rsid w:val="00946DA2"/>
    <w:rsid w:val="00947787"/>
    <w:rsid w:val="00947ECA"/>
    <w:rsid w:val="0095007D"/>
    <w:rsid w:val="00951908"/>
    <w:rsid w:val="00951A19"/>
    <w:rsid w:val="00951FF7"/>
    <w:rsid w:val="009526A2"/>
    <w:rsid w:val="00952E5E"/>
    <w:rsid w:val="00954FF6"/>
    <w:rsid w:val="00955BE5"/>
    <w:rsid w:val="00956D5E"/>
    <w:rsid w:val="009573F3"/>
    <w:rsid w:val="00957D23"/>
    <w:rsid w:val="00961700"/>
    <w:rsid w:val="00962311"/>
    <w:rsid w:val="009623E1"/>
    <w:rsid w:val="00964DB1"/>
    <w:rsid w:val="00965697"/>
    <w:rsid w:val="009674FC"/>
    <w:rsid w:val="00967546"/>
    <w:rsid w:val="0097028F"/>
    <w:rsid w:val="00970DB7"/>
    <w:rsid w:val="00971F38"/>
    <w:rsid w:val="00972AFF"/>
    <w:rsid w:val="00972F81"/>
    <w:rsid w:val="00973809"/>
    <w:rsid w:val="00975143"/>
    <w:rsid w:val="009758DC"/>
    <w:rsid w:val="0097618B"/>
    <w:rsid w:val="00977400"/>
    <w:rsid w:val="00977E34"/>
    <w:rsid w:val="009804DC"/>
    <w:rsid w:val="0098319B"/>
    <w:rsid w:val="00983AFE"/>
    <w:rsid w:val="00983C49"/>
    <w:rsid w:val="00984322"/>
    <w:rsid w:val="00986796"/>
    <w:rsid w:val="00986E52"/>
    <w:rsid w:val="00990317"/>
    <w:rsid w:val="0099056F"/>
    <w:rsid w:val="00992FE4"/>
    <w:rsid w:val="0099360D"/>
    <w:rsid w:val="00993F39"/>
    <w:rsid w:val="00995ED9"/>
    <w:rsid w:val="009960FF"/>
    <w:rsid w:val="00997794"/>
    <w:rsid w:val="009A1703"/>
    <w:rsid w:val="009A2EFB"/>
    <w:rsid w:val="009A3801"/>
    <w:rsid w:val="009B13C8"/>
    <w:rsid w:val="009B182E"/>
    <w:rsid w:val="009B26AC"/>
    <w:rsid w:val="009B3A2D"/>
    <w:rsid w:val="009B4FCE"/>
    <w:rsid w:val="009B71E5"/>
    <w:rsid w:val="009B7793"/>
    <w:rsid w:val="009C06B4"/>
    <w:rsid w:val="009C0F9C"/>
    <w:rsid w:val="009C22F9"/>
    <w:rsid w:val="009C3A27"/>
    <w:rsid w:val="009C3E06"/>
    <w:rsid w:val="009C668A"/>
    <w:rsid w:val="009C78A9"/>
    <w:rsid w:val="009D0267"/>
    <w:rsid w:val="009D10F6"/>
    <w:rsid w:val="009D1853"/>
    <w:rsid w:val="009D474E"/>
    <w:rsid w:val="009D5E59"/>
    <w:rsid w:val="009D704A"/>
    <w:rsid w:val="009E04A4"/>
    <w:rsid w:val="009E05E2"/>
    <w:rsid w:val="009E3930"/>
    <w:rsid w:val="009E3C4A"/>
    <w:rsid w:val="009E5F72"/>
    <w:rsid w:val="009E6235"/>
    <w:rsid w:val="009E772C"/>
    <w:rsid w:val="009F0199"/>
    <w:rsid w:val="009F031B"/>
    <w:rsid w:val="009F142A"/>
    <w:rsid w:val="009F2088"/>
    <w:rsid w:val="009F4D3C"/>
    <w:rsid w:val="009F4FC7"/>
    <w:rsid w:val="009F56BD"/>
    <w:rsid w:val="00A05FDF"/>
    <w:rsid w:val="00A076DC"/>
    <w:rsid w:val="00A104BF"/>
    <w:rsid w:val="00A109CA"/>
    <w:rsid w:val="00A109FD"/>
    <w:rsid w:val="00A10C0B"/>
    <w:rsid w:val="00A14832"/>
    <w:rsid w:val="00A15515"/>
    <w:rsid w:val="00A17F38"/>
    <w:rsid w:val="00A2156F"/>
    <w:rsid w:val="00A2494F"/>
    <w:rsid w:val="00A24AFA"/>
    <w:rsid w:val="00A260B7"/>
    <w:rsid w:val="00A271CB"/>
    <w:rsid w:val="00A276E8"/>
    <w:rsid w:val="00A27EB5"/>
    <w:rsid w:val="00A31AA5"/>
    <w:rsid w:val="00A31D25"/>
    <w:rsid w:val="00A34AEB"/>
    <w:rsid w:val="00A35F24"/>
    <w:rsid w:val="00A413C8"/>
    <w:rsid w:val="00A42400"/>
    <w:rsid w:val="00A429D7"/>
    <w:rsid w:val="00A4729D"/>
    <w:rsid w:val="00A54739"/>
    <w:rsid w:val="00A54B18"/>
    <w:rsid w:val="00A54F36"/>
    <w:rsid w:val="00A5599E"/>
    <w:rsid w:val="00A55F3B"/>
    <w:rsid w:val="00A562C9"/>
    <w:rsid w:val="00A615DC"/>
    <w:rsid w:val="00A61F7C"/>
    <w:rsid w:val="00A621C6"/>
    <w:rsid w:val="00A65E46"/>
    <w:rsid w:val="00A66EBF"/>
    <w:rsid w:val="00A678CB"/>
    <w:rsid w:val="00A70181"/>
    <w:rsid w:val="00A75D35"/>
    <w:rsid w:val="00A76932"/>
    <w:rsid w:val="00A80477"/>
    <w:rsid w:val="00A81385"/>
    <w:rsid w:val="00A8304D"/>
    <w:rsid w:val="00A83C1B"/>
    <w:rsid w:val="00A873BB"/>
    <w:rsid w:val="00A87A46"/>
    <w:rsid w:val="00A9309C"/>
    <w:rsid w:val="00A947A2"/>
    <w:rsid w:val="00A95ADA"/>
    <w:rsid w:val="00A95B32"/>
    <w:rsid w:val="00A95D6B"/>
    <w:rsid w:val="00AA1CB5"/>
    <w:rsid w:val="00AA2633"/>
    <w:rsid w:val="00AA45A0"/>
    <w:rsid w:val="00AA741F"/>
    <w:rsid w:val="00AA7756"/>
    <w:rsid w:val="00AA7B45"/>
    <w:rsid w:val="00AB2423"/>
    <w:rsid w:val="00AB2D47"/>
    <w:rsid w:val="00AB380A"/>
    <w:rsid w:val="00AB5F29"/>
    <w:rsid w:val="00AB697B"/>
    <w:rsid w:val="00AB7DB3"/>
    <w:rsid w:val="00AC0BA8"/>
    <w:rsid w:val="00AC0D84"/>
    <w:rsid w:val="00AC29BC"/>
    <w:rsid w:val="00AC2E40"/>
    <w:rsid w:val="00AC6BCB"/>
    <w:rsid w:val="00AC769F"/>
    <w:rsid w:val="00AD0DBC"/>
    <w:rsid w:val="00AD1D40"/>
    <w:rsid w:val="00AD244F"/>
    <w:rsid w:val="00AD4CE1"/>
    <w:rsid w:val="00AD53C6"/>
    <w:rsid w:val="00AD5566"/>
    <w:rsid w:val="00AD5978"/>
    <w:rsid w:val="00AD6E6C"/>
    <w:rsid w:val="00AE165F"/>
    <w:rsid w:val="00AE2256"/>
    <w:rsid w:val="00AE3B15"/>
    <w:rsid w:val="00AE4E00"/>
    <w:rsid w:val="00AE4EC9"/>
    <w:rsid w:val="00AE5203"/>
    <w:rsid w:val="00AE61F4"/>
    <w:rsid w:val="00AE64BD"/>
    <w:rsid w:val="00AE7910"/>
    <w:rsid w:val="00AE7B00"/>
    <w:rsid w:val="00AF0550"/>
    <w:rsid w:val="00AF0841"/>
    <w:rsid w:val="00AF441A"/>
    <w:rsid w:val="00AF5521"/>
    <w:rsid w:val="00AF67B2"/>
    <w:rsid w:val="00AF7E21"/>
    <w:rsid w:val="00B001A6"/>
    <w:rsid w:val="00B00867"/>
    <w:rsid w:val="00B06CA0"/>
    <w:rsid w:val="00B07617"/>
    <w:rsid w:val="00B10835"/>
    <w:rsid w:val="00B11706"/>
    <w:rsid w:val="00B13A48"/>
    <w:rsid w:val="00B13B66"/>
    <w:rsid w:val="00B15FCB"/>
    <w:rsid w:val="00B21A35"/>
    <w:rsid w:val="00B222D7"/>
    <w:rsid w:val="00B22A87"/>
    <w:rsid w:val="00B22D06"/>
    <w:rsid w:val="00B25932"/>
    <w:rsid w:val="00B26436"/>
    <w:rsid w:val="00B2692D"/>
    <w:rsid w:val="00B2766F"/>
    <w:rsid w:val="00B31D85"/>
    <w:rsid w:val="00B3337D"/>
    <w:rsid w:val="00B33B4C"/>
    <w:rsid w:val="00B347AD"/>
    <w:rsid w:val="00B35133"/>
    <w:rsid w:val="00B40D60"/>
    <w:rsid w:val="00B41D51"/>
    <w:rsid w:val="00B44535"/>
    <w:rsid w:val="00B44C55"/>
    <w:rsid w:val="00B44F16"/>
    <w:rsid w:val="00B5158A"/>
    <w:rsid w:val="00B57C48"/>
    <w:rsid w:val="00B57D04"/>
    <w:rsid w:val="00B60E13"/>
    <w:rsid w:val="00B62269"/>
    <w:rsid w:val="00B644F3"/>
    <w:rsid w:val="00B64610"/>
    <w:rsid w:val="00B65349"/>
    <w:rsid w:val="00B70E6D"/>
    <w:rsid w:val="00B711EC"/>
    <w:rsid w:val="00B75DF3"/>
    <w:rsid w:val="00B75F9C"/>
    <w:rsid w:val="00B76394"/>
    <w:rsid w:val="00B77009"/>
    <w:rsid w:val="00B808BC"/>
    <w:rsid w:val="00B816E4"/>
    <w:rsid w:val="00B82469"/>
    <w:rsid w:val="00B833D4"/>
    <w:rsid w:val="00B844AC"/>
    <w:rsid w:val="00B845BB"/>
    <w:rsid w:val="00B85F41"/>
    <w:rsid w:val="00B873DE"/>
    <w:rsid w:val="00B909FA"/>
    <w:rsid w:val="00B96882"/>
    <w:rsid w:val="00BA2A55"/>
    <w:rsid w:val="00BA31B0"/>
    <w:rsid w:val="00BA55DB"/>
    <w:rsid w:val="00BA5B34"/>
    <w:rsid w:val="00BA619C"/>
    <w:rsid w:val="00BA7438"/>
    <w:rsid w:val="00BB0AD3"/>
    <w:rsid w:val="00BB0DA4"/>
    <w:rsid w:val="00BB288E"/>
    <w:rsid w:val="00BB2F43"/>
    <w:rsid w:val="00BB3B62"/>
    <w:rsid w:val="00BB6E33"/>
    <w:rsid w:val="00BC03CF"/>
    <w:rsid w:val="00BC0A9F"/>
    <w:rsid w:val="00BC0E9B"/>
    <w:rsid w:val="00BC21EB"/>
    <w:rsid w:val="00BC33E5"/>
    <w:rsid w:val="00BC3FCF"/>
    <w:rsid w:val="00BD08DB"/>
    <w:rsid w:val="00BD0A9F"/>
    <w:rsid w:val="00BD3AEF"/>
    <w:rsid w:val="00BD4294"/>
    <w:rsid w:val="00BD53B1"/>
    <w:rsid w:val="00BD5ABE"/>
    <w:rsid w:val="00BE2035"/>
    <w:rsid w:val="00BE2669"/>
    <w:rsid w:val="00BE2747"/>
    <w:rsid w:val="00BE43D7"/>
    <w:rsid w:val="00BE6934"/>
    <w:rsid w:val="00BE7181"/>
    <w:rsid w:val="00BF0267"/>
    <w:rsid w:val="00BF3285"/>
    <w:rsid w:val="00BF3B73"/>
    <w:rsid w:val="00BF3C33"/>
    <w:rsid w:val="00BF4C16"/>
    <w:rsid w:val="00BF52E8"/>
    <w:rsid w:val="00BF59E5"/>
    <w:rsid w:val="00BF5FB7"/>
    <w:rsid w:val="00BF676E"/>
    <w:rsid w:val="00BF6926"/>
    <w:rsid w:val="00BF6D7A"/>
    <w:rsid w:val="00BF7205"/>
    <w:rsid w:val="00C01214"/>
    <w:rsid w:val="00C01F79"/>
    <w:rsid w:val="00C07A43"/>
    <w:rsid w:val="00C11EDA"/>
    <w:rsid w:val="00C12DAB"/>
    <w:rsid w:val="00C1769C"/>
    <w:rsid w:val="00C1791F"/>
    <w:rsid w:val="00C206DA"/>
    <w:rsid w:val="00C22D60"/>
    <w:rsid w:val="00C22EA1"/>
    <w:rsid w:val="00C231C1"/>
    <w:rsid w:val="00C23570"/>
    <w:rsid w:val="00C262F6"/>
    <w:rsid w:val="00C3034E"/>
    <w:rsid w:val="00C31E7E"/>
    <w:rsid w:val="00C31FD8"/>
    <w:rsid w:val="00C32A06"/>
    <w:rsid w:val="00C34F3F"/>
    <w:rsid w:val="00C3525F"/>
    <w:rsid w:val="00C35C88"/>
    <w:rsid w:val="00C36FEE"/>
    <w:rsid w:val="00C370A6"/>
    <w:rsid w:val="00C405A9"/>
    <w:rsid w:val="00C41636"/>
    <w:rsid w:val="00C41832"/>
    <w:rsid w:val="00C426AA"/>
    <w:rsid w:val="00C427EA"/>
    <w:rsid w:val="00C42827"/>
    <w:rsid w:val="00C43DF1"/>
    <w:rsid w:val="00C441A9"/>
    <w:rsid w:val="00C461FB"/>
    <w:rsid w:val="00C46CAF"/>
    <w:rsid w:val="00C47354"/>
    <w:rsid w:val="00C47489"/>
    <w:rsid w:val="00C47F06"/>
    <w:rsid w:val="00C5016C"/>
    <w:rsid w:val="00C51664"/>
    <w:rsid w:val="00C566AF"/>
    <w:rsid w:val="00C57769"/>
    <w:rsid w:val="00C62437"/>
    <w:rsid w:val="00C63909"/>
    <w:rsid w:val="00C6606B"/>
    <w:rsid w:val="00C72106"/>
    <w:rsid w:val="00C75644"/>
    <w:rsid w:val="00C7660E"/>
    <w:rsid w:val="00C76DC1"/>
    <w:rsid w:val="00C77938"/>
    <w:rsid w:val="00C80493"/>
    <w:rsid w:val="00C83153"/>
    <w:rsid w:val="00C83679"/>
    <w:rsid w:val="00C83966"/>
    <w:rsid w:val="00C854ED"/>
    <w:rsid w:val="00C90169"/>
    <w:rsid w:val="00C90C80"/>
    <w:rsid w:val="00C951F7"/>
    <w:rsid w:val="00C9740E"/>
    <w:rsid w:val="00C97984"/>
    <w:rsid w:val="00C97DEF"/>
    <w:rsid w:val="00CA317E"/>
    <w:rsid w:val="00CA414A"/>
    <w:rsid w:val="00CA5350"/>
    <w:rsid w:val="00CA64EB"/>
    <w:rsid w:val="00CA6999"/>
    <w:rsid w:val="00CA7FEE"/>
    <w:rsid w:val="00CB086A"/>
    <w:rsid w:val="00CB171F"/>
    <w:rsid w:val="00CB1779"/>
    <w:rsid w:val="00CB1DDB"/>
    <w:rsid w:val="00CB3FD5"/>
    <w:rsid w:val="00CB49E4"/>
    <w:rsid w:val="00CB7470"/>
    <w:rsid w:val="00CC01F0"/>
    <w:rsid w:val="00CC12FD"/>
    <w:rsid w:val="00CC1D45"/>
    <w:rsid w:val="00CC2910"/>
    <w:rsid w:val="00CD15D0"/>
    <w:rsid w:val="00CD196F"/>
    <w:rsid w:val="00CD205A"/>
    <w:rsid w:val="00CD2DAD"/>
    <w:rsid w:val="00CD2EDD"/>
    <w:rsid w:val="00CD385A"/>
    <w:rsid w:val="00CD4932"/>
    <w:rsid w:val="00CD4EC9"/>
    <w:rsid w:val="00CD68F0"/>
    <w:rsid w:val="00CD6B5F"/>
    <w:rsid w:val="00CE0EC4"/>
    <w:rsid w:val="00CE10A0"/>
    <w:rsid w:val="00CE169C"/>
    <w:rsid w:val="00CE320E"/>
    <w:rsid w:val="00CE3F2C"/>
    <w:rsid w:val="00CE60B7"/>
    <w:rsid w:val="00CE6F66"/>
    <w:rsid w:val="00CE7AC1"/>
    <w:rsid w:val="00CE7AD2"/>
    <w:rsid w:val="00CF1388"/>
    <w:rsid w:val="00CF1BEC"/>
    <w:rsid w:val="00CF1EF7"/>
    <w:rsid w:val="00CF268D"/>
    <w:rsid w:val="00CF30D5"/>
    <w:rsid w:val="00CF33C1"/>
    <w:rsid w:val="00CF7C14"/>
    <w:rsid w:val="00D02B6A"/>
    <w:rsid w:val="00D04C5B"/>
    <w:rsid w:val="00D0526D"/>
    <w:rsid w:val="00D05D57"/>
    <w:rsid w:val="00D07F03"/>
    <w:rsid w:val="00D11A65"/>
    <w:rsid w:val="00D135D6"/>
    <w:rsid w:val="00D13E1E"/>
    <w:rsid w:val="00D14377"/>
    <w:rsid w:val="00D16829"/>
    <w:rsid w:val="00D1710A"/>
    <w:rsid w:val="00D20380"/>
    <w:rsid w:val="00D21E7A"/>
    <w:rsid w:val="00D220D2"/>
    <w:rsid w:val="00D23A7A"/>
    <w:rsid w:val="00D30F25"/>
    <w:rsid w:val="00D340B2"/>
    <w:rsid w:val="00D342F5"/>
    <w:rsid w:val="00D34699"/>
    <w:rsid w:val="00D40128"/>
    <w:rsid w:val="00D457AB"/>
    <w:rsid w:val="00D45C2F"/>
    <w:rsid w:val="00D46B33"/>
    <w:rsid w:val="00D50AEF"/>
    <w:rsid w:val="00D51451"/>
    <w:rsid w:val="00D51B3B"/>
    <w:rsid w:val="00D530DF"/>
    <w:rsid w:val="00D53A7D"/>
    <w:rsid w:val="00D53ACB"/>
    <w:rsid w:val="00D53BC6"/>
    <w:rsid w:val="00D55AF7"/>
    <w:rsid w:val="00D5669F"/>
    <w:rsid w:val="00D605B5"/>
    <w:rsid w:val="00D630D3"/>
    <w:rsid w:val="00D633B1"/>
    <w:rsid w:val="00D63410"/>
    <w:rsid w:val="00D63ECA"/>
    <w:rsid w:val="00D647A1"/>
    <w:rsid w:val="00D657F4"/>
    <w:rsid w:val="00D667BA"/>
    <w:rsid w:val="00D66A85"/>
    <w:rsid w:val="00D6798F"/>
    <w:rsid w:val="00D70517"/>
    <w:rsid w:val="00D713F4"/>
    <w:rsid w:val="00D73EC0"/>
    <w:rsid w:val="00D765CE"/>
    <w:rsid w:val="00D76E05"/>
    <w:rsid w:val="00D77BB1"/>
    <w:rsid w:val="00D77D0A"/>
    <w:rsid w:val="00D804C8"/>
    <w:rsid w:val="00D815FA"/>
    <w:rsid w:val="00D81A5B"/>
    <w:rsid w:val="00D81BA6"/>
    <w:rsid w:val="00D83F16"/>
    <w:rsid w:val="00D87D3C"/>
    <w:rsid w:val="00D902C3"/>
    <w:rsid w:val="00D9213C"/>
    <w:rsid w:val="00D936B7"/>
    <w:rsid w:val="00D9531A"/>
    <w:rsid w:val="00D97A2E"/>
    <w:rsid w:val="00DA0E34"/>
    <w:rsid w:val="00DA36FC"/>
    <w:rsid w:val="00DA43BD"/>
    <w:rsid w:val="00DA5610"/>
    <w:rsid w:val="00DA5F18"/>
    <w:rsid w:val="00DA7271"/>
    <w:rsid w:val="00DA7BB4"/>
    <w:rsid w:val="00DB021B"/>
    <w:rsid w:val="00DB0E9B"/>
    <w:rsid w:val="00DB1F06"/>
    <w:rsid w:val="00DB65A1"/>
    <w:rsid w:val="00DC0D1D"/>
    <w:rsid w:val="00DC29BB"/>
    <w:rsid w:val="00DC3682"/>
    <w:rsid w:val="00DC37FC"/>
    <w:rsid w:val="00DC4A83"/>
    <w:rsid w:val="00DD17F7"/>
    <w:rsid w:val="00DD1BC7"/>
    <w:rsid w:val="00DD1F1E"/>
    <w:rsid w:val="00DD5703"/>
    <w:rsid w:val="00DD6821"/>
    <w:rsid w:val="00DE2F40"/>
    <w:rsid w:val="00DE3D1A"/>
    <w:rsid w:val="00DE459D"/>
    <w:rsid w:val="00DE5C02"/>
    <w:rsid w:val="00DE62F9"/>
    <w:rsid w:val="00DE6DB9"/>
    <w:rsid w:val="00DF0B3D"/>
    <w:rsid w:val="00DF3F50"/>
    <w:rsid w:val="00DF472C"/>
    <w:rsid w:val="00DF5DB4"/>
    <w:rsid w:val="00DF6BFE"/>
    <w:rsid w:val="00DF7FE7"/>
    <w:rsid w:val="00E00BF7"/>
    <w:rsid w:val="00E02A4E"/>
    <w:rsid w:val="00E03B1A"/>
    <w:rsid w:val="00E04329"/>
    <w:rsid w:val="00E04C12"/>
    <w:rsid w:val="00E05FF8"/>
    <w:rsid w:val="00E11A8A"/>
    <w:rsid w:val="00E11E35"/>
    <w:rsid w:val="00E14FB2"/>
    <w:rsid w:val="00E1798F"/>
    <w:rsid w:val="00E2076C"/>
    <w:rsid w:val="00E20C7B"/>
    <w:rsid w:val="00E21041"/>
    <w:rsid w:val="00E21566"/>
    <w:rsid w:val="00E21665"/>
    <w:rsid w:val="00E218B6"/>
    <w:rsid w:val="00E233A0"/>
    <w:rsid w:val="00E254C2"/>
    <w:rsid w:val="00E255B2"/>
    <w:rsid w:val="00E26A29"/>
    <w:rsid w:val="00E27E84"/>
    <w:rsid w:val="00E27F22"/>
    <w:rsid w:val="00E3009F"/>
    <w:rsid w:val="00E30B91"/>
    <w:rsid w:val="00E31C3E"/>
    <w:rsid w:val="00E3249F"/>
    <w:rsid w:val="00E33E16"/>
    <w:rsid w:val="00E340C1"/>
    <w:rsid w:val="00E34923"/>
    <w:rsid w:val="00E34BD8"/>
    <w:rsid w:val="00E35A77"/>
    <w:rsid w:val="00E35B00"/>
    <w:rsid w:val="00E40D05"/>
    <w:rsid w:val="00E41918"/>
    <w:rsid w:val="00E42401"/>
    <w:rsid w:val="00E4268B"/>
    <w:rsid w:val="00E43BDC"/>
    <w:rsid w:val="00E4447E"/>
    <w:rsid w:val="00E44CD7"/>
    <w:rsid w:val="00E45E91"/>
    <w:rsid w:val="00E54CF4"/>
    <w:rsid w:val="00E56591"/>
    <w:rsid w:val="00E577DA"/>
    <w:rsid w:val="00E57831"/>
    <w:rsid w:val="00E605AC"/>
    <w:rsid w:val="00E60D4D"/>
    <w:rsid w:val="00E61186"/>
    <w:rsid w:val="00E61AC6"/>
    <w:rsid w:val="00E644CA"/>
    <w:rsid w:val="00E66869"/>
    <w:rsid w:val="00E67CA4"/>
    <w:rsid w:val="00E70D94"/>
    <w:rsid w:val="00E70E7A"/>
    <w:rsid w:val="00E711B0"/>
    <w:rsid w:val="00E72052"/>
    <w:rsid w:val="00E73785"/>
    <w:rsid w:val="00E757D5"/>
    <w:rsid w:val="00E75BD4"/>
    <w:rsid w:val="00E7701D"/>
    <w:rsid w:val="00E7711B"/>
    <w:rsid w:val="00E81C7E"/>
    <w:rsid w:val="00E81F88"/>
    <w:rsid w:val="00E8261F"/>
    <w:rsid w:val="00E832C6"/>
    <w:rsid w:val="00E83518"/>
    <w:rsid w:val="00E8357D"/>
    <w:rsid w:val="00E83CA3"/>
    <w:rsid w:val="00E83D23"/>
    <w:rsid w:val="00E840C5"/>
    <w:rsid w:val="00E842A0"/>
    <w:rsid w:val="00E85819"/>
    <w:rsid w:val="00E86773"/>
    <w:rsid w:val="00E86ED9"/>
    <w:rsid w:val="00E91791"/>
    <w:rsid w:val="00E91A6B"/>
    <w:rsid w:val="00E9462B"/>
    <w:rsid w:val="00E96243"/>
    <w:rsid w:val="00E96B52"/>
    <w:rsid w:val="00EA4608"/>
    <w:rsid w:val="00EA48CD"/>
    <w:rsid w:val="00EA6EA4"/>
    <w:rsid w:val="00EB0F02"/>
    <w:rsid w:val="00EB3AF7"/>
    <w:rsid w:val="00EB452B"/>
    <w:rsid w:val="00EB4C5E"/>
    <w:rsid w:val="00EB6FB1"/>
    <w:rsid w:val="00EB7C6E"/>
    <w:rsid w:val="00EC2A06"/>
    <w:rsid w:val="00EC30B5"/>
    <w:rsid w:val="00EC36DC"/>
    <w:rsid w:val="00EC4894"/>
    <w:rsid w:val="00EC4AD3"/>
    <w:rsid w:val="00EC4AD5"/>
    <w:rsid w:val="00EC52D1"/>
    <w:rsid w:val="00EC7598"/>
    <w:rsid w:val="00EC7CD0"/>
    <w:rsid w:val="00ED12BB"/>
    <w:rsid w:val="00ED325E"/>
    <w:rsid w:val="00ED333E"/>
    <w:rsid w:val="00ED473C"/>
    <w:rsid w:val="00ED4912"/>
    <w:rsid w:val="00ED524E"/>
    <w:rsid w:val="00ED5791"/>
    <w:rsid w:val="00EE0CAD"/>
    <w:rsid w:val="00EE1B83"/>
    <w:rsid w:val="00EE2CEF"/>
    <w:rsid w:val="00EE4608"/>
    <w:rsid w:val="00EF08C4"/>
    <w:rsid w:val="00EF09F1"/>
    <w:rsid w:val="00EF1971"/>
    <w:rsid w:val="00EF24EC"/>
    <w:rsid w:val="00EF3F09"/>
    <w:rsid w:val="00EF6E82"/>
    <w:rsid w:val="00F00779"/>
    <w:rsid w:val="00F04D64"/>
    <w:rsid w:val="00F0648E"/>
    <w:rsid w:val="00F13200"/>
    <w:rsid w:val="00F1398C"/>
    <w:rsid w:val="00F14359"/>
    <w:rsid w:val="00F15A0E"/>
    <w:rsid w:val="00F15B68"/>
    <w:rsid w:val="00F17276"/>
    <w:rsid w:val="00F215A9"/>
    <w:rsid w:val="00F23EAC"/>
    <w:rsid w:val="00F242BC"/>
    <w:rsid w:val="00F24DB0"/>
    <w:rsid w:val="00F26710"/>
    <w:rsid w:val="00F34077"/>
    <w:rsid w:val="00F3434B"/>
    <w:rsid w:val="00F34A48"/>
    <w:rsid w:val="00F34CBF"/>
    <w:rsid w:val="00F3649A"/>
    <w:rsid w:val="00F36DA8"/>
    <w:rsid w:val="00F40286"/>
    <w:rsid w:val="00F415F9"/>
    <w:rsid w:val="00F4418F"/>
    <w:rsid w:val="00F445FE"/>
    <w:rsid w:val="00F44B85"/>
    <w:rsid w:val="00F45E3C"/>
    <w:rsid w:val="00F46085"/>
    <w:rsid w:val="00F46808"/>
    <w:rsid w:val="00F4753F"/>
    <w:rsid w:val="00F50C90"/>
    <w:rsid w:val="00F50F39"/>
    <w:rsid w:val="00F51074"/>
    <w:rsid w:val="00F52323"/>
    <w:rsid w:val="00F52BE3"/>
    <w:rsid w:val="00F55FE6"/>
    <w:rsid w:val="00F5696C"/>
    <w:rsid w:val="00F570FA"/>
    <w:rsid w:val="00F60474"/>
    <w:rsid w:val="00F6132C"/>
    <w:rsid w:val="00F6296C"/>
    <w:rsid w:val="00F651EB"/>
    <w:rsid w:val="00F660F7"/>
    <w:rsid w:val="00F667AD"/>
    <w:rsid w:val="00F7016A"/>
    <w:rsid w:val="00F7298C"/>
    <w:rsid w:val="00F72FC5"/>
    <w:rsid w:val="00F74007"/>
    <w:rsid w:val="00F747A8"/>
    <w:rsid w:val="00F76A58"/>
    <w:rsid w:val="00F8187F"/>
    <w:rsid w:val="00F819B1"/>
    <w:rsid w:val="00F81C3A"/>
    <w:rsid w:val="00F82103"/>
    <w:rsid w:val="00F840E5"/>
    <w:rsid w:val="00F84F87"/>
    <w:rsid w:val="00F908F7"/>
    <w:rsid w:val="00F90AFE"/>
    <w:rsid w:val="00F95C68"/>
    <w:rsid w:val="00F970A5"/>
    <w:rsid w:val="00F971EA"/>
    <w:rsid w:val="00F97B6C"/>
    <w:rsid w:val="00FA044C"/>
    <w:rsid w:val="00FA152F"/>
    <w:rsid w:val="00FA5ACB"/>
    <w:rsid w:val="00FA73FC"/>
    <w:rsid w:val="00FB0D4B"/>
    <w:rsid w:val="00FB21DE"/>
    <w:rsid w:val="00FB37B2"/>
    <w:rsid w:val="00FB3C11"/>
    <w:rsid w:val="00FB771F"/>
    <w:rsid w:val="00FB7FA5"/>
    <w:rsid w:val="00FC1009"/>
    <w:rsid w:val="00FC1533"/>
    <w:rsid w:val="00FC1F03"/>
    <w:rsid w:val="00FC2849"/>
    <w:rsid w:val="00FC3D65"/>
    <w:rsid w:val="00FC4F0E"/>
    <w:rsid w:val="00FC6913"/>
    <w:rsid w:val="00FC76C3"/>
    <w:rsid w:val="00FD09E8"/>
    <w:rsid w:val="00FD0BE0"/>
    <w:rsid w:val="00FD109C"/>
    <w:rsid w:val="00FD36CF"/>
    <w:rsid w:val="00FD3E58"/>
    <w:rsid w:val="00FD455C"/>
    <w:rsid w:val="00FD4A26"/>
    <w:rsid w:val="00FD4C24"/>
    <w:rsid w:val="00FD4E62"/>
    <w:rsid w:val="00FD588D"/>
    <w:rsid w:val="00FD5B44"/>
    <w:rsid w:val="00FD639E"/>
    <w:rsid w:val="00FD6EB0"/>
    <w:rsid w:val="00FE0658"/>
    <w:rsid w:val="00FE386D"/>
    <w:rsid w:val="00FE45F9"/>
    <w:rsid w:val="00FE5752"/>
    <w:rsid w:val="00FE621D"/>
    <w:rsid w:val="00FE6B78"/>
    <w:rsid w:val="00FE7664"/>
    <w:rsid w:val="00FF610A"/>
    <w:rsid w:val="00FF6389"/>
    <w:rsid w:val="00FF68CD"/>
    <w:rsid w:val="00FF77DD"/>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F59E53"/>
  <w15:docId w15:val="{80FD9862-E2EF-4859-906F-D1C5B696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D25"/>
  </w:style>
  <w:style w:type="paragraph" w:styleId="Heading1">
    <w:name w:val="heading 1"/>
    <w:basedOn w:val="Normal"/>
    <w:next w:val="Normal"/>
    <w:link w:val="Heading1Char"/>
    <w:uiPriority w:val="9"/>
    <w:qFormat/>
    <w:rsid w:val="00E27E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722D25"/>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paragraph" w:styleId="Heading4">
    <w:name w:val="heading 4"/>
    <w:basedOn w:val="Normal"/>
    <w:next w:val="Normal"/>
    <w:link w:val="Heading4Char"/>
    <w:uiPriority w:val="9"/>
    <w:unhideWhenUsed/>
    <w:qFormat/>
    <w:rsid w:val="005F2BD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2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D25"/>
    <w:rPr>
      <w:color w:val="0563C1" w:themeColor="hyperlink"/>
      <w:u w:val="single"/>
    </w:rPr>
  </w:style>
  <w:style w:type="paragraph" w:styleId="NormalWeb">
    <w:name w:val="Normal (Web)"/>
    <w:basedOn w:val="Normal"/>
    <w:uiPriority w:val="99"/>
    <w:unhideWhenUsed/>
    <w:rsid w:val="00722D25"/>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Heading3Char">
    <w:name w:val="Heading 3 Char"/>
    <w:basedOn w:val="DefaultParagraphFont"/>
    <w:link w:val="Heading3"/>
    <w:uiPriority w:val="9"/>
    <w:rsid w:val="00722D25"/>
    <w:rPr>
      <w:rFonts w:ascii="Times New Roman" w:eastAsia="Times New Roman" w:hAnsi="Times New Roman" w:cs="Times New Roman"/>
      <w:b/>
      <w:bCs/>
      <w:sz w:val="27"/>
      <w:szCs w:val="27"/>
      <w:lang w:eastAsia="lt-LT"/>
    </w:rPr>
  </w:style>
  <w:style w:type="character" w:customStyle="1" w:styleId="Heading1Char">
    <w:name w:val="Heading 1 Char"/>
    <w:basedOn w:val="DefaultParagraphFont"/>
    <w:link w:val="Heading1"/>
    <w:uiPriority w:val="9"/>
    <w:rsid w:val="00E27E84"/>
    <w:rPr>
      <w:rFonts w:asciiTheme="majorHAnsi" w:eastAsiaTheme="majorEastAsia" w:hAnsiTheme="majorHAnsi" w:cstheme="majorBidi"/>
      <w:color w:val="2E74B5" w:themeColor="accent1" w:themeShade="BF"/>
      <w:sz w:val="32"/>
      <w:szCs w:val="32"/>
    </w:rPr>
  </w:style>
  <w:style w:type="character" w:styleId="Emphasis">
    <w:name w:val="Emphasis"/>
    <w:basedOn w:val="DefaultParagraphFont"/>
    <w:uiPriority w:val="20"/>
    <w:qFormat/>
    <w:rsid w:val="00A2494F"/>
    <w:rPr>
      <w:i/>
      <w:iCs/>
    </w:rPr>
  </w:style>
  <w:style w:type="character" w:styleId="FollowedHyperlink">
    <w:name w:val="FollowedHyperlink"/>
    <w:basedOn w:val="DefaultParagraphFont"/>
    <w:uiPriority w:val="99"/>
    <w:semiHidden/>
    <w:unhideWhenUsed/>
    <w:rsid w:val="00A66EBF"/>
    <w:rPr>
      <w:color w:val="954F72" w:themeColor="followedHyperlink"/>
      <w:u w:val="single"/>
    </w:rPr>
  </w:style>
  <w:style w:type="paragraph" w:customStyle="1" w:styleId="xmsonormal">
    <w:name w:val="xmsonormal"/>
    <w:basedOn w:val="Normal"/>
    <w:uiPriority w:val="99"/>
    <w:semiHidden/>
    <w:rsid w:val="00252E0E"/>
    <w:pPr>
      <w:spacing w:after="0" w:line="240" w:lineRule="auto"/>
    </w:pPr>
    <w:rPr>
      <w:rFonts w:ascii="Times New Roman" w:hAnsi="Times New Roman" w:cs="Times New Roman"/>
      <w:sz w:val="24"/>
      <w:szCs w:val="24"/>
      <w:lang w:eastAsia="lt-LT"/>
    </w:rPr>
  </w:style>
  <w:style w:type="character" w:customStyle="1" w:styleId="tlid-translation">
    <w:name w:val="tlid-translation"/>
    <w:basedOn w:val="DefaultParagraphFont"/>
    <w:rsid w:val="00A95ADA"/>
  </w:style>
  <w:style w:type="character" w:customStyle="1" w:styleId="st">
    <w:name w:val="st"/>
    <w:basedOn w:val="DefaultParagraphFont"/>
    <w:rsid w:val="00A95ADA"/>
  </w:style>
  <w:style w:type="character" w:styleId="CommentReference">
    <w:name w:val="annotation reference"/>
    <w:basedOn w:val="DefaultParagraphFont"/>
    <w:uiPriority w:val="99"/>
    <w:semiHidden/>
    <w:unhideWhenUsed/>
    <w:rsid w:val="009F4FC7"/>
    <w:rPr>
      <w:sz w:val="16"/>
      <w:szCs w:val="16"/>
    </w:rPr>
  </w:style>
  <w:style w:type="paragraph" w:styleId="CommentText">
    <w:name w:val="annotation text"/>
    <w:basedOn w:val="Normal"/>
    <w:link w:val="CommentTextChar"/>
    <w:uiPriority w:val="99"/>
    <w:semiHidden/>
    <w:unhideWhenUsed/>
    <w:rsid w:val="009F4FC7"/>
    <w:pPr>
      <w:spacing w:line="240" w:lineRule="auto"/>
    </w:pPr>
    <w:rPr>
      <w:sz w:val="20"/>
      <w:szCs w:val="20"/>
    </w:rPr>
  </w:style>
  <w:style w:type="character" w:customStyle="1" w:styleId="CommentTextChar">
    <w:name w:val="Comment Text Char"/>
    <w:basedOn w:val="DefaultParagraphFont"/>
    <w:link w:val="CommentText"/>
    <w:uiPriority w:val="99"/>
    <w:semiHidden/>
    <w:rsid w:val="009F4FC7"/>
    <w:rPr>
      <w:sz w:val="20"/>
      <w:szCs w:val="20"/>
    </w:rPr>
  </w:style>
  <w:style w:type="paragraph" w:styleId="CommentSubject">
    <w:name w:val="annotation subject"/>
    <w:basedOn w:val="CommentText"/>
    <w:next w:val="CommentText"/>
    <w:link w:val="CommentSubjectChar"/>
    <w:uiPriority w:val="99"/>
    <w:semiHidden/>
    <w:unhideWhenUsed/>
    <w:rsid w:val="009F4FC7"/>
    <w:rPr>
      <w:b/>
      <w:bCs/>
    </w:rPr>
  </w:style>
  <w:style w:type="character" w:customStyle="1" w:styleId="CommentSubjectChar">
    <w:name w:val="Comment Subject Char"/>
    <w:basedOn w:val="CommentTextChar"/>
    <w:link w:val="CommentSubject"/>
    <w:uiPriority w:val="99"/>
    <w:semiHidden/>
    <w:rsid w:val="009F4FC7"/>
    <w:rPr>
      <w:b/>
      <w:bCs/>
      <w:sz w:val="20"/>
      <w:szCs w:val="20"/>
    </w:rPr>
  </w:style>
  <w:style w:type="paragraph" w:styleId="BalloonText">
    <w:name w:val="Balloon Text"/>
    <w:basedOn w:val="Normal"/>
    <w:link w:val="BalloonTextChar"/>
    <w:uiPriority w:val="99"/>
    <w:semiHidden/>
    <w:unhideWhenUsed/>
    <w:rsid w:val="009F4F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FC7"/>
    <w:rPr>
      <w:rFonts w:ascii="Segoe UI" w:hAnsi="Segoe UI" w:cs="Segoe UI"/>
      <w:sz w:val="18"/>
      <w:szCs w:val="18"/>
    </w:rPr>
  </w:style>
  <w:style w:type="character" w:customStyle="1" w:styleId="Heading4Char">
    <w:name w:val="Heading 4 Char"/>
    <w:basedOn w:val="DefaultParagraphFont"/>
    <w:link w:val="Heading4"/>
    <w:uiPriority w:val="9"/>
    <w:rsid w:val="005F2BDE"/>
    <w:rPr>
      <w:rFonts w:asciiTheme="majorHAnsi" w:eastAsiaTheme="majorEastAsia" w:hAnsiTheme="majorHAnsi" w:cstheme="majorBidi"/>
      <w:i/>
      <w:iCs/>
      <w:color w:val="2E74B5" w:themeColor="accent1" w:themeShade="BF"/>
    </w:rPr>
  </w:style>
  <w:style w:type="character" w:styleId="Strong">
    <w:name w:val="Strong"/>
    <w:basedOn w:val="DefaultParagraphFont"/>
    <w:uiPriority w:val="22"/>
    <w:qFormat/>
    <w:rsid w:val="00216C54"/>
    <w:rPr>
      <w:b/>
      <w:bCs/>
    </w:rPr>
  </w:style>
  <w:style w:type="character" w:customStyle="1" w:styleId="jlqj4b">
    <w:name w:val="jlqj4b"/>
    <w:basedOn w:val="DefaultParagraphFont"/>
    <w:rsid w:val="00613719"/>
  </w:style>
  <w:style w:type="character" w:customStyle="1" w:styleId="viiyi">
    <w:name w:val="viiyi"/>
    <w:basedOn w:val="DefaultParagraphFont"/>
    <w:rsid w:val="00613719"/>
  </w:style>
  <w:style w:type="paragraph" w:styleId="NoSpacing">
    <w:name w:val="No Spacing"/>
    <w:basedOn w:val="Normal"/>
    <w:uiPriority w:val="1"/>
    <w:qFormat/>
    <w:rsid w:val="0097028F"/>
    <w:pPr>
      <w:spacing w:after="0" w:line="240" w:lineRule="auto"/>
    </w:pPr>
    <w:rPr>
      <w:rFonts w:ascii="Calibri" w:hAnsi="Calibri" w:cs="Calibri"/>
      <w:lang w:val="en-GB"/>
    </w:rPr>
  </w:style>
  <w:style w:type="character" w:customStyle="1" w:styleId="q4iawc">
    <w:name w:val="q4iawc"/>
    <w:basedOn w:val="DefaultParagraphFont"/>
    <w:rsid w:val="003E26DE"/>
  </w:style>
  <w:style w:type="character" w:customStyle="1" w:styleId="hwtze">
    <w:name w:val="hwtze"/>
    <w:basedOn w:val="DefaultParagraphFont"/>
    <w:rsid w:val="00676DCB"/>
  </w:style>
  <w:style w:type="character" w:customStyle="1" w:styleId="rynqvb">
    <w:name w:val="rynqvb"/>
    <w:basedOn w:val="DefaultParagraphFont"/>
    <w:rsid w:val="00676DCB"/>
  </w:style>
  <w:style w:type="character" w:styleId="UnresolvedMention">
    <w:name w:val="Unresolved Mention"/>
    <w:basedOn w:val="DefaultParagraphFont"/>
    <w:uiPriority w:val="99"/>
    <w:semiHidden/>
    <w:unhideWhenUsed/>
    <w:rsid w:val="00D11A65"/>
    <w:rPr>
      <w:color w:val="605E5C"/>
      <w:shd w:val="clear" w:color="auto" w:fill="E1DFDD"/>
    </w:rPr>
  </w:style>
  <w:style w:type="character" w:styleId="SubtleEmphasis">
    <w:name w:val="Subtle Emphasis"/>
    <w:basedOn w:val="DefaultParagraphFont"/>
    <w:uiPriority w:val="19"/>
    <w:qFormat/>
    <w:rsid w:val="00BF676E"/>
    <w:rPr>
      <w:i/>
      <w:iCs/>
      <w:color w:val="404040" w:themeColor="text1" w:themeTint="BF"/>
    </w:rPr>
  </w:style>
  <w:style w:type="paragraph" w:styleId="HTMLPreformatted">
    <w:name w:val="HTML Preformatted"/>
    <w:basedOn w:val="Normal"/>
    <w:link w:val="HTMLPreformattedChar"/>
    <w:uiPriority w:val="99"/>
    <w:semiHidden/>
    <w:unhideWhenUsed/>
    <w:rsid w:val="006D3E3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D3E3D"/>
    <w:rPr>
      <w:rFonts w:ascii="Consolas" w:hAnsi="Consolas"/>
      <w:sz w:val="20"/>
      <w:szCs w:val="20"/>
    </w:rPr>
  </w:style>
  <w:style w:type="paragraph" w:styleId="ListParagraph">
    <w:name w:val="List Paragraph"/>
    <w:basedOn w:val="Normal"/>
    <w:uiPriority w:val="34"/>
    <w:qFormat/>
    <w:rsid w:val="00A109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56807">
      <w:bodyDiv w:val="1"/>
      <w:marLeft w:val="0"/>
      <w:marRight w:val="0"/>
      <w:marTop w:val="0"/>
      <w:marBottom w:val="0"/>
      <w:divBdr>
        <w:top w:val="none" w:sz="0" w:space="0" w:color="auto"/>
        <w:left w:val="none" w:sz="0" w:space="0" w:color="auto"/>
        <w:bottom w:val="none" w:sz="0" w:space="0" w:color="auto"/>
        <w:right w:val="none" w:sz="0" w:space="0" w:color="auto"/>
      </w:divBdr>
    </w:div>
    <w:div w:id="171382273">
      <w:bodyDiv w:val="1"/>
      <w:marLeft w:val="0"/>
      <w:marRight w:val="0"/>
      <w:marTop w:val="0"/>
      <w:marBottom w:val="0"/>
      <w:divBdr>
        <w:top w:val="none" w:sz="0" w:space="0" w:color="auto"/>
        <w:left w:val="none" w:sz="0" w:space="0" w:color="auto"/>
        <w:bottom w:val="none" w:sz="0" w:space="0" w:color="auto"/>
        <w:right w:val="none" w:sz="0" w:space="0" w:color="auto"/>
      </w:divBdr>
      <w:divsChild>
        <w:div w:id="79177206">
          <w:marLeft w:val="-225"/>
          <w:marRight w:val="-225"/>
          <w:marTop w:val="0"/>
          <w:marBottom w:val="0"/>
          <w:divBdr>
            <w:top w:val="none" w:sz="0" w:space="0" w:color="auto"/>
            <w:left w:val="none" w:sz="0" w:space="0" w:color="auto"/>
            <w:bottom w:val="none" w:sz="0" w:space="0" w:color="auto"/>
            <w:right w:val="none" w:sz="0" w:space="0" w:color="auto"/>
          </w:divBdr>
          <w:divsChild>
            <w:div w:id="2010711237">
              <w:marLeft w:val="0"/>
              <w:marRight w:val="0"/>
              <w:marTop w:val="0"/>
              <w:marBottom w:val="0"/>
              <w:divBdr>
                <w:top w:val="none" w:sz="0" w:space="0" w:color="auto"/>
                <w:left w:val="none" w:sz="0" w:space="0" w:color="auto"/>
                <w:bottom w:val="none" w:sz="0" w:space="0" w:color="auto"/>
                <w:right w:val="none" w:sz="0" w:space="0" w:color="auto"/>
              </w:divBdr>
            </w:div>
          </w:divsChild>
        </w:div>
        <w:div w:id="328563000">
          <w:marLeft w:val="-225"/>
          <w:marRight w:val="-225"/>
          <w:marTop w:val="0"/>
          <w:marBottom w:val="0"/>
          <w:divBdr>
            <w:top w:val="none" w:sz="0" w:space="0" w:color="auto"/>
            <w:left w:val="none" w:sz="0" w:space="0" w:color="auto"/>
            <w:bottom w:val="none" w:sz="0" w:space="0" w:color="auto"/>
            <w:right w:val="none" w:sz="0" w:space="0" w:color="auto"/>
          </w:divBdr>
          <w:divsChild>
            <w:div w:id="919293761">
              <w:marLeft w:val="0"/>
              <w:marRight w:val="0"/>
              <w:marTop w:val="0"/>
              <w:marBottom w:val="0"/>
              <w:divBdr>
                <w:top w:val="none" w:sz="0" w:space="0" w:color="auto"/>
                <w:left w:val="none" w:sz="0" w:space="0" w:color="auto"/>
                <w:bottom w:val="none" w:sz="0" w:space="0" w:color="auto"/>
                <w:right w:val="none" w:sz="0" w:space="0" w:color="auto"/>
              </w:divBdr>
            </w:div>
          </w:divsChild>
        </w:div>
        <w:div w:id="502431067">
          <w:marLeft w:val="-225"/>
          <w:marRight w:val="-225"/>
          <w:marTop w:val="0"/>
          <w:marBottom w:val="300"/>
          <w:divBdr>
            <w:top w:val="none" w:sz="0" w:space="0" w:color="auto"/>
            <w:left w:val="none" w:sz="0" w:space="0" w:color="auto"/>
            <w:bottom w:val="none" w:sz="0" w:space="0" w:color="auto"/>
            <w:right w:val="none" w:sz="0" w:space="0" w:color="auto"/>
          </w:divBdr>
          <w:divsChild>
            <w:div w:id="1311130980">
              <w:marLeft w:val="0"/>
              <w:marRight w:val="0"/>
              <w:marTop w:val="0"/>
              <w:marBottom w:val="0"/>
              <w:divBdr>
                <w:top w:val="none" w:sz="0" w:space="0" w:color="auto"/>
                <w:left w:val="none" w:sz="0" w:space="0" w:color="auto"/>
                <w:bottom w:val="none" w:sz="0" w:space="0" w:color="auto"/>
                <w:right w:val="none" w:sz="0" w:space="0" w:color="auto"/>
              </w:divBdr>
              <w:divsChild>
                <w:div w:id="164280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314578">
          <w:marLeft w:val="-225"/>
          <w:marRight w:val="-225"/>
          <w:marTop w:val="0"/>
          <w:marBottom w:val="300"/>
          <w:divBdr>
            <w:top w:val="none" w:sz="0" w:space="0" w:color="auto"/>
            <w:left w:val="none" w:sz="0" w:space="0" w:color="auto"/>
            <w:bottom w:val="none" w:sz="0" w:space="0" w:color="auto"/>
            <w:right w:val="none" w:sz="0" w:space="0" w:color="auto"/>
          </w:divBdr>
          <w:divsChild>
            <w:div w:id="835076317">
              <w:marLeft w:val="0"/>
              <w:marRight w:val="0"/>
              <w:marTop w:val="0"/>
              <w:marBottom w:val="0"/>
              <w:divBdr>
                <w:top w:val="none" w:sz="0" w:space="0" w:color="auto"/>
                <w:left w:val="none" w:sz="0" w:space="0" w:color="auto"/>
                <w:bottom w:val="none" w:sz="0" w:space="0" w:color="auto"/>
                <w:right w:val="none" w:sz="0" w:space="0" w:color="auto"/>
              </w:divBdr>
              <w:divsChild>
                <w:div w:id="1679886768">
                  <w:marLeft w:val="0"/>
                  <w:marRight w:val="0"/>
                  <w:marTop w:val="0"/>
                  <w:marBottom w:val="0"/>
                  <w:divBdr>
                    <w:top w:val="none" w:sz="0" w:space="0" w:color="auto"/>
                    <w:left w:val="none" w:sz="0" w:space="0" w:color="auto"/>
                    <w:bottom w:val="none" w:sz="0" w:space="0" w:color="auto"/>
                    <w:right w:val="none" w:sz="0" w:space="0" w:color="auto"/>
                  </w:divBdr>
                  <w:divsChild>
                    <w:div w:id="2134903871">
                      <w:marLeft w:val="0"/>
                      <w:marRight w:val="0"/>
                      <w:marTop w:val="0"/>
                      <w:marBottom w:val="0"/>
                      <w:divBdr>
                        <w:top w:val="none" w:sz="0" w:space="0" w:color="auto"/>
                        <w:left w:val="none" w:sz="0" w:space="0" w:color="auto"/>
                        <w:bottom w:val="none" w:sz="0" w:space="0" w:color="auto"/>
                        <w:right w:val="none" w:sz="0" w:space="0" w:color="auto"/>
                      </w:divBdr>
                      <w:divsChild>
                        <w:div w:id="140411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972330">
              <w:marLeft w:val="0"/>
              <w:marRight w:val="0"/>
              <w:marTop w:val="0"/>
              <w:marBottom w:val="0"/>
              <w:divBdr>
                <w:top w:val="none" w:sz="0" w:space="0" w:color="auto"/>
                <w:left w:val="none" w:sz="0" w:space="0" w:color="auto"/>
                <w:bottom w:val="none" w:sz="0" w:space="0" w:color="auto"/>
                <w:right w:val="none" w:sz="0" w:space="0" w:color="auto"/>
              </w:divBdr>
              <w:divsChild>
                <w:div w:id="142634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00089">
      <w:bodyDiv w:val="1"/>
      <w:marLeft w:val="0"/>
      <w:marRight w:val="0"/>
      <w:marTop w:val="0"/>
      <w:marBottom w:val="0"/>
      <w:divBdr>
        <w:top w:val="none" w:sz="0" w:space="0" w:color="auto"/>
        <w:left w:val="none" w:sz="0" w:space="0" w:color="auto"/>
        <w:bottom w:val="none" w:sz="0" w:space="0" w:color="auto"/>
        <w:right w:val="none" w:sz="0" w:space="0" w:color="auto"/>
      </w:divBdr>
    </w:div>
    <w:div w:id="209197152">
      <w:bodyDiv w:val="1"/>
      <w:marLeft w:val="0"/>
      <w:marRight w:val="0"/>
      <w:marTop w:val="0"/>
      <w:marBottom w:val="0"/>
      <w:divBdr>
        <w:top w:val="none" w:sz="0" w:space="0" w:color="auto"/>
        <w:left w:val="none" w:sz="0" w:space="0" w:color="auto"/>
        <w:bottom w:val="none" w:sz="0" w:space="0" w:color="auto"/>
        <w:right w:val="none" w:sz="0" w:space="0" w:color="auto"/>
      </w:divBdr>
    </w:div>
    <w:div w:id="230583454">
      <w:bodyDiv w:val="1"/>
      <w:marLeft w:val="0"/>
      <w:marRight w:val="0"/>
      <w:marTop w:val="0"/>
      <w:marBottom w:val="0"/>
      <w:divBdr>
        <w:top w:val="none" w:sz="0" w:space="0" w:color="auto"/>
        <w:left w:val="none" w:sz="0" w:space="0" w:color="auto"/>
        <w:bottom w:val="none" w:sz="0" w:space="0" w:color="auto"/>
        <w:right w:val="none" w:sz="0" w:space="0" w:color="auto"/>
      </w:divBdr>
    </w:div>
    <w:div w:id="306472061">
      <w:bodyDiv w:val="1"/>
      <w:marLeft w:val="0"/>
      <w:marRight w:val="0"/>
      <w:marTop w:val="0"/>
      <w:marBottom w:val="0"/>
      <w:divBdr>
        <w:top w:val="none" w:sz="0" w:space="0" w:color="auto"/>
        <w:left w:val="none" w:sz="0" w:space="0" w:color="auto"/>
        <w:bottom w:val="none" w:sz="0" w:space="0" w:color="auto"/>
        <w:right w:val="none" w:sz="0" w:space="0" w:color="auto"/>
      </w:divBdr>
    </w:div>
    <w:div w:id="314837757">
      <w:bodyDiv w:val="1"/>
      <w:marLeft w:val="0"/>
      <w:marRight w:val="0"/>
      <w:marTop w:val="0"/>
      <w:marBottom w:val="0"/>
      <w:divBdr>
        <w:top w:val="none" w:sz="0" w:space="0" w:color="auto"/>
        <w:left w:val="none" w:sz="0" w:space="0" w:color="auto"/>
        <w:bottom w:val="none" w:sz="0" w:space="0" w:color="auto"/>
        <w:right w:val="none" w:sz="0" w:space="0" w:color="auto"/>
      </w:divBdr>
    </w:div>
    <w:div w:id="403837744">
      <w:bodyDiv w:val="1"/>
      <w:marLeft w:val="0"/>
      <w:marRight w:val="0"/>
      <w:marTop w:val="0"/>
      <w:marBottom w:val="0"/>
      <w:divBdr>
        <w:top w:val="none" w:sz="0" w:space="0" w:color="auto"/>
        <w:left w:val="none" w:sz="0" w:space="0" w:color="auto"/>
        <w:bottom w:val="none" w:sz="0" w:space="0" w:color="auto"/>
        <w:right w:val="none" w:sz="0" w:space="0" w:color="auto"/>
      </w:divBdr>
      <w:divsChild>
        <w:div w:id="656768699">
          <w:marLeft w:val="-225"/>
          <w:marRight w:val="-225"/>
          <w:marTop w:val="0"/>
          <w:marBottom w:val="300"/>
          <w:divBdr>
            <w:top w:val="none" w:sz="0" w:space="0" w:color="auto"/>
            <w:left w:val="none" w:sz="0" w:space="0" w:color="auto"/>
            <w:bottom w:val="none" w:sz="0" w:space="0" w:color="auto"/>
            <w:right w:val="none" w:sz="0" w:space="0" w:color="auto"/>
          </w:divBdr>
          <w:divsChild>
            <w:div w:id="856576173">
              <w:marLeft w:val="0"/>
              <w:marRight w:val="0"/>
              <w:marTop w:val="0"/>
              <w:marBottom w:val="0"/>
              <w:divBdr>
                <w:top w:val="none" w:sz="0" w:space="0" w:color="auto"/>
                <w:left w:val="none" w:sz="0" w:space="0" w:color="auto"/>
                <w:bottom w:val="none" w:sz="0" w:space="0" w:color="auto"/>
                <w:right w:val="none" w:sz="0" w:space="0" w:color="auto"/>
              </w:divBdr>
              <w:divsChild>
                <w:div w:id="3624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13361">
          <w:marLeft w:val="-225"/>
          <w:marRight w:val="-225"/>
          <w:marTop w:val="0"/>
          <w:marBottom w:val="300"/>
          <w:divBdr>
            <w:top w:val="none" w:sz="0" w:space="0" w:color="auto"/>
            <w:left w:val="none" w:sz="0" w:space="0" w:color="auto"/>
            <w:bottom w:val="none" w:sz="0" w:space="0" w:color="auto"/>
            <w:right w:val="none" w:sz="0" w:space="0" w:color="auto"/>
          </w:divBdr>
          <w:divsChild>
            <w:div w:id="354693892">
              <w:marLeft w:val="0"/>
              <w:marRight w:val="0"/>
              <w:marTop w:val="0"/>
              <w:marBottom w:val="0"/>
              <w:divBdr>
                <w:top w:val="none" w:sz="0" w:space="0" w:color="auto"/>
                <w:left w:val="none" w:sz="0" w:space="0" w:color="auto"/>
                <w:bottom w:val="none" w:sz="0" w:space="0" w:color="auto"/>
                <w:right w:val="none" w:sz="0" w:space="0" w:color="auto"/>
              </w:divBdr>
              <w:divsChild>
                <w:div w:id="1573009336">
                  <w:marLeft w:val="0"/>
                  <w:marRight w:val="0"/>
                  <w:marTop w:val="0"/>
                  <w:marBottom w:val="0"/>
                  <w:divBdr>
                    <w:top w:val="none" w:sz="0" w:space="0" w:color="auto"/>
                    <w:left w:val="none" w:sz="0" w:space="0" w:color="auto"/>
                    <w:bottom w:val="none" w:sz="0" w:space="0" w:color="auto"/>
                    <w:right w:val="none" w:sz="0" w:space="0" w:color="auto"/>
                  </w:divBdr>
                </w:div>
              </w:divsChild>
            </w:div>
            <w:div w:id="938024738">
              <w:marLeft w:val="0"/>
              <w:marRight w:val="0"/>
              <w:marTop w:val="0"/>
              <w:marBottom w:val="0"/>
              <w:divBdr>
                <w:top w:val="none" w:sz="0" w:space="0" w:color="auto"/>
                <w:left w:val="none" w:sz="0" w:space="0" w:color="auto"/>
                <w:bottom w:val="none" w:sz="0" w:space="0" w:color="auto"/>
                <w:right w:val="none" w:sz="0" w:space="0" w:color="auto"/>
              </w:divBdr>
              <w:divsChild>
                <w:div w:id="1766539236">
                  <w:marLeft w:val="0"/>
                  <w:marRight w:val="0"/>
                  <w:marTop w:val="0"/>
                  <w:marBottom w:val="0"/>
                  <w:divBdr>
                    <w:top w:val="none" w:sz="0" w:space="0" w:color="auto"/>
                    <w:left w:val="none" w:sz="0" w:space="0" w:color="auto"/>
                    <w:bottom w:val="none" w:sz="0" w:space="0" w:color="auto"/>
                    <w:right w:val="none" w:sz="0" w:space="0" w:color="auto"/>
                  </w:divBdr>
                  <w:divsChild>
                    <w:div w:id="1386946858">
                      <w:marLeft w:val="0"/>
                      <w:marRight w:val="0"/>
                      <w:marTop w:val="0"/>
                      <w:marBottom w:val="0"/>
                      <w:divBdr>
                        <w:top w:val="none" w:sz="0" w:space="0" w:color="auto"/>
                        <w:left w:val="none" w:sz="0" w:space="0" w:color="auto"/>
                        <w:bottom w:val="none" w:sz="0" w:space="0" w:color="auto"/>
                        <w:right w:val="none" w:sz="0" w:space="0" w:color="auto"/>
                      </w:divBdr>
                      <w:divsChild>
                        <w:div w:id="87982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137247">
          <w:marLeft w:val="-225"/>
          <w:marRight w:val="-225"/>
          <w:marTop w:val="0"/>
          <w:marBottom w:val="0"/>
          <w:divBdr>
            <w:top w:val="none" w:sz="0" w:space="0" w:color="auto"/>
            <w:left w:val="none" w:sz="0" w:space="0" w:color="auto"/>
            <w:bottom w:val="none" w:sz="0" w:space="0" w:color="auto"/>
            <w:right w:val="none" w:sz="0" w:space="0" w:color="auto"/>
          </w:divBdr>
          <w:divsChild>
            <w:div w:id="1940407653">
              <w:marLeft w:val="0"/>
              <w:marRight w:val="0"/>
              <w:marTop w:val="0"/>
              <w:marBottom w:val="0"/>
              <w:divBdr>
                <w:top w:val="none" w:sz="0" w:space="0" w:color="auto"/>
                <w:left w:val="none" w:sz="0" w:space="0" w:color="auto"/>
                <w:bottom w:val="none" w:sz="0" w:space="0" w:color="auto"/>
                <w:right w:val="none" w:sz="0" w:space="0" w:color="auto"/>
              </w:divBdr>
            </w:div>
          </w:divsChild>
        </w:div>
        <w:div w:id="1999453516">
          <w:marLeft w:val="-225"/>
          <w:marRight w:val="-225"/>
          <w:marTop w:val="0"/>
          <w:marBottom w:val="0"/>
          <w:divBdr>
            <w:top w:val="none" w:sz="0" w:space="0" w:color="auto"/>
            <w:left w:val="none" w:sz="0" w:space="0" w:color="auto"/>
            <w:bottom w:val="none" w:sz="0" w:space="0" w:color="auto"/>
            <w:right w:val="none" w:sz="0" w:space="0" w:color="auto"/>
          </w:divBdr>
          <w:divsChild>
            <w:div w:id="161987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130154">
      <w:bodyDiv w:val="1"/>
      <w:marLeft w:val="0"/>
      <w:marRight w:val="0"/>
      <w:marTop w:val="0"/>
      <w:marBottom w:val="0"/>
      <w:divBdr>
        <w:top w:val="none" w:sz="0" w:space="0" w:color="auto"/>
        <w:left w:val="none" w:sz="0" w:space="0" w:color="auto"/>
        <w:bottom w:val="none" w:sz="0" w:space="0" w:color="auto"/>
        <w:right w:val="none" w:sz="0" w:space="0" w:color="auto"/>
      </w:divBdr>
      <w:divsChild>
        <w:div w:id="1161699951">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442960449">
      <w:bodyDiv w:val="1"/>
      <w:marLeft w:val="0"/>
      <w:marRight w:val="0"/>
      <w:marTop w:val="0"/>
      <w:marBottom w:val="0"/>
      <w:divBdr>
        <w:top w:val="none" w:sz="0" w:space="0" w:color="auto"/>
        <w:left w:val="none" w:sz="0" w:space="0" w:color="auto"/>
        <w:bottom w:val="none" w:sz="0" w:space="0" w:color="auto"/>
        <w:right w:val="none" w:sz="0" w:space="0" w:color="auto"/>
      </w:divBdr>
    </w:div>
    <w:div w:id="456069118">
      <w:bodyDiv w:val="1"/>
      <w:marLeft w:val="0"/>
      <w:marRight w:val="0"/>
      <w:marTop w:val="0"/>
      <w:marBottom w:val="0"/>
      <w:divBdr>
        <w:top w:val="none" w:sz="0" w:space="0" w:color="auto"/>
        <w:left w:val="none" w:sz="0" w:space="0" w:color="auto"/>
        <w:bottom w:val="none" w:sz="0" w:space="0" w:color="auto"/>
        <w:right w:val="none" w:sz="0" w:space="0" w:color="auto"/>
      </w:divBdr>
      <w:divsChild>
        <w:div w:id="1767073365">
          <w:marLeft w:val="-225"/>
          <w:marRight w:val="-225"/>
          <w:marTop w:val="0"/>
          <w:marBottom w:val="300"/>
          <w:divBdr>
            <w:top w:val="none" w:sz="0" w:space="0" w:color="auto"/>
            <w:left w:val="none" w:sz="0" w:space="0" w:color="auto"/>
            <w:bottom w:val="none" w:sz="0" w:space="0" w:color="auto"/>
            <w:right w:val="none" w:sz="0" w:space="0" w:color="auto"/>
          </w:divBdr>
          <w:divsChild>
            <w:div w:id="44762876">
              <w:marLeft w:val="0"/>
              <w:marRight w:val="0"/>
              <w:marTop w:val="0"/>
              <w:marBottom w:val="0"/>
              <w:divBdr>
                <w:top w:val="none" w:sz="0" w:space="0" w:color="auto"/>
                <w:left w:val="none" w:sz="0" w:space="0" w:color="auto"/>
                <w:bottom w:val="none" w:sz="0" w:space="0" w:color="auto"/>
                <w:right w:val="none" w:sz="0" w:space="0" w:color="auto"/>
              </w:divBdr>
              <w:divsChild>
                <w:div w:id="1371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433671">
          <w:marLeft w:val="-225"/>
          <w:marRight w:val="-225"/>
          <w:marTop w:val="0"/>
          <w:marBottom w:val="0"/>
          <w:divBdr>
            <w:top w:val="none" w:sz="0" w:space="0" w:color="auto"/>
            <w:left w:val="none" w:sz="0" w:space="0" w:color="auto"/>
            <w:bottom w:val="none" w:sz="0" w:space="0" w:color="auto"/>
            <w:right w:val="none" w:sz="0" w:space="0" w:color="auto"/>
          </w:divBdr>
          <w:divsChild>
            <w:div w:id="125273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513055">
      <w:bodyDiv w:val="1"/>
      <w:marLeft w:val="0"/>
      <w:marRight w:val="0"/>
      <w:marTop w:val="0"/>
      <w:marBottom w:val="0"/>
      <w:divBdr>
        <w:top w:val="none" w:sz="0" w:space="0" w:color="auto"/>
        <w:left w:val="none" w:sz="0" w:space="0" w:color="auto"/>
        <w:bottom w:val="none" w:sz="0" w:space="0" w:color="auto"/>
        <w:right w:val="none" w:sz="0" w:space="0" w:color="auto"/>
      </w:divBdr>
      <w:divsChild>
        <w:div w:id="1307662502">
          <w:marLeft w:val="-225"/>
          <w:marRight w:val="-225"/>
          <w:marTop w:val="0"/>
          <w:marBottom w:val="300"/>
          <w:divBdr>
            <w:top w:val="none" w:sz="0" w:space="0" w:color="auto"/>
            <w:left w:val="none" w:sz="0" w:space="0" w:color="auto"/>
            <w:bottom w:val="none" w:sz="0" w:space="0" w:color="auto"/>
            <w:right w:val="none" w:sz="0" w:space="0" w:color="auto"/>
          </w:divBdr>
          <w:divsChild>
            <w:div w:id="589395144">
              <w:marLeft w:val="0"/>
              <w:marRight w:val="0"/>
              <w:marTop w:val="0"/>
              <w:marBottom w:val="0"/>
              <w:divBdr>
                <w:top w:val="none" w:sz="0" w:space="0" w:color="auto"/>
                <w:left w:val="none" w:sz="0" w:space="0" w:color="auto"/>
                <w:bottom w:val="none" w:sz="0" w:space="0" w:color="auto"/>
                <w:right w:val="none" w:sz="0" w:space="0" w:color="auto"/>
              </w:divBdr>
              <w:divsChild>
                <w:div w:id="35920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370703">
          <w:marLeft w:val="-225"/>
          <w:marRight w:val="-225"/>
          <w:marTop w:val="0"/>
          <w:marBottom w:val="0"/>
          <w:divBdr>
            <w:top w:val="none" w:sz="0" w:space="0" w:color="auto"/>
            <w:left w:val="none" w:sz="0" w:space="0" w:color="auto"/>
            <w:bottom w:val="none" w:sz="0" w:space="0" w:color="auto"/>
            <w:right w:val="none" w:sz="0" w:space="0" w:color="auto"/>
          </w:divBdr>
          <w:divsChild>
            <w:div w:id="1220703860">
              <w:marLeft w:val="0"/>
              <w:marRight w:val="0"/>
              <w:marTop w:val="0"/>
              <w:marBottom w:val="0"/>
              <w:divBdr>
                <w:top w:val="none" w:sz="0" w:space="0" w:color="auto"/>
                <w:left w:val="none" w:sz="0" w:space="0" w:color="auto"/>
                <w:bottom w:val="none" w:sz="0" w:space="0" w:color="auto"/>
                <w:right w:val="none" w:sz="0" w:space="0" w:color="auto"/>
              </w:divBdr>
            </w:div>
          </w:divsChild>
        </w:div>
        <w:div w:id="1901869070">
          <w:marLeft w:val="-225"/>
          <w:marRight w:val="-225"/>
          <w:marTop w:val="0"/>
          <w:marBottom w:val="300"/>
          <w:divBdr>
            <w:top w:val="none" w:sz="0" w:space="0" w:color="auto"/>
            <w:left w:val="none" w:sz="0" w:space="0" w:color="auto"/>
            <w:bottom w:val="none" w:sz="0" w:space="0" w:color="auto"/>
            <w:right w:val="none" w:sz="0" w:space="0" w:color="auto"/>
          </w:divBdr>
          <w:divsChild>
            <w:div w:id="214310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14634">
      <w:bodyDiv w:val="1"/>
      <w:marLeft w:val="0"/>
      <w:marRight w:val="0"/>
      <w:marTop w:val="0"/>
      <w:marBottom w:val="0"/>
      <w:divBdr>
        <w:top w:val="none" w:sz="0" w:space="0" w:color="auto"/>
        <w:left w:val="none" w:sz="0" w:space="0" w:color="auto"/>
        <w:bottom w:val="none" w:sz="0" w:space="0" w:color="auto"/>
        <w:right w:val="none" w:sz="0" w:space="0" w:color="auto"/>
      </w:divBdr>
    </w:div>
    <w:div w:id="578829044">
      <w:bodyDiv w:val="1"/>
      <w:marLeft w:val="0"/>
      <w:marRight w:val="0"/>
      <w:marTop w:val="0"/>
      <w:marBottom w:val="0"/>
      <w:divBdr>
        <w:top w:val="none" w:sz="0" w:space="0" w:color="auto"/>
        <w:left w:val="none" w:sz="0" w:space="0" w:color="auto"/>
        <w:bottom w:val="none" w:sz="0" w:space="0" w:color="auto"/>
        <w:right w:val="none" w:sz="0" w:space="0" w:color="auto"/>
      </w:divBdr>
    </w:div>
    <w:div w:id="590624828">
      <w:bodyDiv w:val="1"/>
      <w:marLeft w:val="0"/>
      <w:marRight w:val="0"/>
      <w:marTop w:val="0"/>
      <w:marBottom w:val="0"/>
      <w:divBdr>
        <w:top w:val="none" w:sz="0" w:space="0" w:color="auto"/>
        <w:left w:val="none" w:sz="0" w:space="0" w:color="auto"/>
        <w:bottom w:val="none" w:sz="0" w:space="0" w:color="auto"/>
        <w:right w:val="none" w:sz="0" w:space="0" w:color="auto"/>
      </w:divBdr>
      <w:divsChild>
        <w:div w:id="1153512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638072223">
      <w:bodyDiv w:val="1"/>
      <w:marLeft w:val="0"/>
      <w:marRight w:val="0"/>
      <w:marTop w:val="0"/>
      <w:marBottom w:val="0"/>
      <w:divBdr>
        <w:top w:val="none" w:sz="0" w:space="0" w:color="auto"/>
        <w:left w:val="none" w:sz="0" w:space="0" w:color="auto"/>
        <w:bottom w:val="none" w:sz="0" w:space="0" w:color="auto"/>
        <w:right w:val="none" w:sz="0" w:space="0" w:color="auto"/>
      </w:divBdr>
    </w:div>
    <w:div w:id="772360894">
      <w:bodyDiv w:val="1"/>
      <w:marLeft w:val="0"/>
      <w:marRight w:val="0"/>
      <w:marTop w:val="0"/>
      <w:marBottom w:val="0"/>
      <w:divBdr>
        <w:top w:val="none" w:sz="0" w:space="0" w:color="auto"/>
        <w:left w:val="none" w:sz="0" w:space="0" w:color="auto"/>
        <w:bottom w:val="none" w:sz="0" w:space="0" w:color="auto"/>
        <w:right w:val="none" w:sz="0" w:space="0" w:color="auto"/>
      </w:divBdr>
    </w:div>
    <w:div w:id="787358045">
      <w:bodyDiv w:val="1"/>
      <w:marLeft w:val="0"/>
      <w:marRight w:val="0"/>
      <w:marTop w:val="0"/>
      <w:marBottom w:val="0"/>
      <w:divBdr>
        <w:top w:val="none" w:sz="0" w:space="0" w:color="auto"/>
        <w:left w:val="none" w:sz="0" w:space="0" w:color="auto"/>
        <w:bottom w:val="none" w:sz="0" w:space="0" w:color="auto"/>
        <w:right w:val="none" w:sz="0" w:space="0" w:color="auto"/>
      </w:divBdr>
    </w:div>
    <w:div w:id="793400125">
      <w:bodyDiv w:val="1"/>
      <w:marLeft w:val="0"/>
      <w:marRight w:val="0"/>
      <w:marTop w:val="0"/>
      <w:marBottom w:val="0"/>
      <w:divBdr>
        <w:top w:val="none" w:sz="0" w:space="0" w:color="auto"/>
        <w:left w:val="none" w:sz="0" w:space="0" w:color="auto"/>
        <w:bottom w:val="none" w:sz="0" w:space="0" w:color="auto"/>
        <w:right w:val="none" w:sz="0" w:space="0" w:color="auto"/>
      </w:divBdr>
    </w:div>
    <w:div w:id="1097335652">
      <w:bodyDiv w:val="1"/>
      <w:marLeft w:val="0"/>
      <w:marRight w:val="0"/>
      <w:marTop w:val="0"/>
      <w:marBottom w:val="0"/>
      <w:divBdr>
        <w:top w:val="none" w:sz="0" w:space="0" w:color="auto"/>
        <w:left w:val="none" w:sz="0" w:space="0" w:color="auto"/>
        <w:bottom w:val="none" w:sz="0" w:space="0" w:color="auto"/>
        <w:right w:val="none" w:sz="0" w:space="0" w:color="auto"/>
      </w:divBdr>
    </w:div>
    <w:div w:id="1101032491">
      <w:bodyDiv w:val="1"/>
      <w:marLeft w:val="0"/>
      <w:marRight w:val="0"/>
      <w:marTop w:val="0"/>
      <w:marBottom w:val="0"/>
      <w:divBdr>
        <w:top w:val="none" w:sz="0" w:space="0" w:color="auto"/>
        <w:left w:val="none" w:sz="0" w:space="0" w:color="auto"/>
        <w:bottom w:val="none" w:sz="0" w:space="0" w:color="auto"/>
        <w:right w:val="none" w:sz="0" w:space="0" w:color="auto"/>
      </w:divBdr>
    </w:div>
    <w:div w:id="1136529988">
      <w:bodyDiv w:val="1"/>
      <w:marLeft w:val="0"/>
      <w:marRight w:val="0"/>
      <w:marTop w:val="0"/>
      <w:marBottom w:val="0"/>
      <w:divBdr>
        <w:top w:val="none" w:sz="0" w:space="0" w:color="auto"/>
        <w:left w:val="none" w:sz="0" w:space="0" w:color="auto"/>
        <w:bottom w:val="none" w:sz="0" w:space="0" w:color="auto"/>
        <w:right w:val="none" w:sz="0" w:space="0" w:color="auto"/>
      </w:divBdr>
      <w:divsChild>
        <w:div w:id="1041788510">
          <w:marLeft w:val="0"/>
          <w:marRight w:val="0"/>
          <w:marTop w:val="0"/>
          <w:marBottom w:val="0"/>
          <w:divBdr>
            <w:top w:val="none" w:sz="0" w:space="0" w:color="auto"/>
            <w:left w:val="none" w:sz="0" w:space="0" w:color="auto"/>
            <w:bottom w:val="none" w:sz="0" w:space="0" w:color="auto"/>
            <w:right w:val="none" w:sz="0" w:space="0" w:color="auto"/>
          </w:divBdr>
        </w:div>
        <w:div w:id="834031105">
          <w:marLeft w:val="0"/>
          <w:marRight w:val="0"/>
          <w:marTop w:val="0"/>
          <w:marBottom w:val="0"/>
          <w:divBdr>
            <w:top w:val="none" w:sz="0" w:space="0" w:color="auto"/>
            <w:left w:val="none" w:sz="0" w:space="0" w:color="auto"/>
            <w:bottom w:val="none" w:sz="0" w:space="0" w:color="auto"/>
            <w:right w:val="none" w:sz="0" w:space="0" w:color="auto"/>
          </w:divBdr>
          <w:divsChild>
            <w:div w:id="1490902364">
              <w:marLeft w:val="0"/>
              <w:marRight w:val="0"/>
              <w:marTop w:val="0"/>
              <w:marBottom w:val="0"/>
              <w:divBdr>
                <w:top w:val="none" w:sz="0" w:space="0" w:color="auto"/>
                <w:left w:val="none" w:sz="0" w:space="0" w:color="auto"/>
                <w:bottom w:val="none" w:sz="0" w:space="0" w:color="auto"/>
                <w:right w:val="none" w:sz="0" w:space="0" w:color="auto"/>
              </w:divBdr>
              <w:divsChild>
                <w:div w:id="418601946">
                  <w:marLeft w:val="0"/>
                  <w:marRight w:val="0"/>
                  <w:marTop w:val="0"/>
                  <w:marBottom w:val="0"/>
                  <w:divBdr>
                    <w:top w:val="none" w:sz="0" w:space="0" w:color="auto"/>
                    <w:left w:val="none" w:sz="0" w:space="0" w:color="auto"/>
                    <w:bottom w:val="none" w:sz="0" w:space="0" w:color="auto"/>
                    <w:right w:val="none" w:sz="0" w:space="0" w:color="auto"/>
                  </w:divBdr>
                  <w:divsChild>
                    <w:div w:id="1139953160">
                      <w:marLeft w:val="0"/>
                      <w:marRight w:val="0"/>
                      <w:marTop w:val="0"/>
                      <w:marBottom w:val="0"/>
                      <w:divBdr>
                        <w:top w:val="none" w:sz="0" w:space="0" w:color="auto"/>
                        <w:left w:val="none" w:sz="0" w:space="0" w:color="auto"/>
                        <w:bottom w:val="none" w:sz="0" w:space="0" w:color="auto"/>
                        <w:right w:val="none" w:sz="0" w:space="0" w:color="auto"/>
                      </w:divBdr>
                      <w:divsChild>
                        <w:div w:id="102190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244170">
      <w:bodyDiv w:val="1"/>
      <w:marLeft w:val="0"/>
      <w:marRight w:val="0"/>
      <w:marTop w:val="0"/>
      <w:marBottom w:val="0"/>
      <w:divBdr>
        <w:top w:val="none" w:sz="0" w:space="0" w:color="auto"/>
        <w:left w:val="none" w:sz="0" w:space="0" w:color="auto"/>
        <w:bottom w:val="none" w:sz="0" w:space="0" w:color="auto"/>
        <w:right w:val="none" w:sz="0" w:space="0" w:color="auto"/>
      </w:divBdr>
      <w:divsChild>
        <w:div w:id="519121949">
          <w:marLeft w:val="0"/>
          <w:marRight w:val="0"/>
          <w:marTop w:val="0"/>
          <w:marBottom w:val="0"/>
          <w:divBdr>
            <w:top w:val="none" w:sz="0" w:space="0" w:color="auto"/>
            <w:left w:val="none" w:sz="0" w:space="0" w:color="auto"/>
            <w:bottom w:val="none" w:sz="0" w:space="0" w:color="auto"/>
            <w:right w:val="none" w:sz="0" w:space="0" w:color="auto"/>
          </w:divBdr>
        </w:div>
        <w:div w:id="1208949098">
          <w:marLeft w:val="0"/>
          <w:marRight w:val="0"/>
          <w:marTop w:val="0"/>
          <w:marBottom w:val="0"/>
          <w:divBdr>
            <w:top w:val="none" w:sz="0" w:space="0" w:color="auto"/>
            <w:left w:val="none" w:sz="0" w:space="0" w:color="auto"/>
            <w:bottom w:val="none" w:sz="0" w:space="0" w:color="auto"/>
            <w:right w:val="none" w:sz="0" w:space="0" w:color="auto"/>
          </w:divBdr>
          <w:divsChild>
            <w:div w:id="1752509995">
              <w:marLeft w:val="0"/>
              <w:marRight w:val="0"/>
              <w:marTop w:val="0"/>
              <w:marBottom w:val="0"/>
              <w:divBdr>
                <w:top w:val="none" w:sz="0" w:space="0" w:color="auto"/>
                <w:left w:val="none" w:sz="0" w:space="0" w:color="auto"/>
                <w:bottom w:val="none" w:sz="0" w:space="0" w:color="auto"/>
                <w:right w:val="none" w:sz="0" w:space="0" w:color="auto"/>
              </w:divBdr>
              <w:divsChild>
                <w:div w:id="1252661346">
                  <w:marLeft w:val="0"/>
                  <w:marRight w:val="0"/>
                  <w:marTop w:val="0"/>
                  <w:marBottom w:val="0"/>
                  <w:divBdr>
                    <w:top w:val="none" w:sz="0" w:space="0" w:color="auto"/>
                    <w:left w:val="none" w:sz="0" w:space="0" w:color="auto"/>
                    <w:bottom w:val="none" w:sz="0" w:space="0" w:color="auto"/>
                    <w:right w:val="none" w:sz="0" w:space="0" w:color="auto"/>
                  </w:divBdr>
                  <w:divsChild>
                    <w:div w:id="630481248">
                      <w:marLeft w:val="0"/>
                      <w:marRight w:val="0"/>
                      <w:marTop w:val="0"/>
                      <w:marBottom w:val="0"/>
                      <w:divBdr>
                        <w:top w:val="none" w:sz="0" w:space="0" w:color="auto"/>
                        <w:left w:val="none" w:sz="0" w:space="0" w:color="auto"/>
                        <w:bottom w:val="none" w:sz="0" w:space="0" w:color="auto"/>
                        <w:right w:val="none" w:sz="0" w:space="0" w:color="auto"/>
                      </w:divBdr>
                      <w:divsChild>
                        <w:div w:id="168081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5341379">
      <w:bodyDiv w:val="1"/>
      <w:marLeft w:val="0"/>
      <w:marRight w:val="0"/>
      <w:marTop w:val="0"/>
      <w:marBottom w:val="0"/>
      <w:divBdr>
        <w:top w:val="none" w:sz="0" w:space="0" w:color="auto"/>
        <w:left w:val="none" w:sz="0" w:space="0" w:color="auto"/>
        <w:bottom w:val="none" w:sz="0" w:space="0" w:color="auto"/>
        <w:right w:val="none" w:sz="0" w:space="0" w:color="auto"/>
      </w:divBdr>
      <w:divsChild>
        <w:div w:id="408697929">
          <w:marLeft w:val="-225"/>
          <w:marRight w:val="-225"/>
          <w:marTop w:val="0"/>
          <w:marBottom w:val="0"/>
          <w:divBdr>
            <w:top w:val="none" w:sz="0" w:space="0" w:color="auto"/>
            <w:left w:val="none" w:sz="0" w:space="0" w:color="auto"/>
            <w:bottom w:val="none" w:sz="0" w:space="0" w:color="auto"/>
            <w:right w:val="none" w:sz="0" w:space="0" w:color="auto"/>
          </w:divBdr>
          <w:divsChild>
            <w:div w:id="1130123223">
              <w:marLeft w:val="0"/>
              <w:marRight w:val="0"/>
              <w:marTop w:val="0"/>
              <w:marBottom w:val="0"/>
              <w:divBdr>
                <w:top w:val="none" w:sz="0" w:space="0" w:color="auto"/>
                <w:left w:val="none" w:sz="0" w:space="0" w:color="auto"/>
                <w:bottom w:val="none" w:sz="0" w:space="0" w:color="auto"/>
                <w:right w:val="none" w:sz="0" w:space="0" w:color="auto"/>
              </w:divBdr>
            </w:div>
          </w:divsChild>
        </w:div>
        <w:div w:id="1580671851">
          <w:marLeft w:val="-225"/>
          <w:marRight w:val="-225"/>
          <w:marTop w:val="0"/>
          <w:marBottom w:val="300"/>
          <w:divBdr>
            <w:top w:val="none" w:sz="0" w:space="0" w:color="auto"/>
            <w:left w:val="none" w:sz="0" w:space="0" w:color="auto"/>
            <w:bottom w:val="none" w:sz="0" w:space="0" w:color="auto"/>
            <w:right w:val="none" w:sz="0" w:space="0" w:color="auto"/>
          </w:divBdr>
          <w:divsChild>
            <w:div w:id="1008605982">
              <w:marLeft w:val="0"/>
              <w:marRight w:val="0"/>
              <w:marTop w:val="0"/>
              <w:marBottom w:val="0"/>
              <w:divBdr>
                <w:top w:val="none" w:sz="0" w:space="0" w:color="auto"/>
                <w:left w:val="none" w:sz="0" w:space="0" w:color="auto"/>
                <w:bottom w:val="none" w:sz="0" w:space="0" w:color="auto"/>
                <w:right w:val="none" w:sz="0" w:space="0" w:color="auto"/>
              </w:divBdr>
              <w:divsChild>
                <w:div w:id="77740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202574">
      <w:bodyDiv w:val="1"/>
      <w:marLeft w:val="0"/>
      <w:marRight w:val="0"/>
      <w:marTop w:val="0"/>
      <w:marBottom w:val="0"/>
      <w:divBdr>
        <w:top w:val="none" w:sz="0" w:space="0" w:color="auto"/>
        <w:left w:val="none" w:sz="0" w:space="0" w:color="auto"/>
        <w:bottom w:val="none" w:sz="0" w:space="0" w:color="auto"/>
        <w:right w:val="none" w:sz="0" w:space="0" w:color="auto"/>
      </w:divBdr>
    </w:div>
    <w:div w:id="1198549578">
      <w:bodyDiv w:val="1"/>
      <w:marLeft w:val="0"/>
      <w:marRight w:val="0"/>
      <w:marTop w:val="0"/>
      <w:marBottom w:val="0"/>
      <w:divBdr>
        <w:top w:val="none" w:sz="0" w:space="0" w:color="auto"/>
        <w:left w:val="none" w:sz="0" w:space="0" w:color="auto"/>
        <w:bottom w:val="none" w:sz="0" w:space="0" w:color="auto"/>
        <w:right w:val="none" w:sz="0" w:space="0" w:color="auto"/>
      </w:divBdr>
    </w:div>
    <w:div w:id="1294753930">
      <w:bodyDiv w:val="1"/>
      <w:marLeft w:val="0"/>
      <w:marRight w:val="0"/>
      <w:marTop w:val="0"/>
      <w:marBottom w:val="0"/>
      <w:divBdr>
        <w:top w:val="none" w:sz="0" w:space="0" w:color="auto"/>
        <w:left w:val="none" w:sz="0" w:space="0" w:color="auto"/>
        <w:bottom w:val="none" w:sz="0" w:space="0" w:color="auto"/>
        <w:right w:val="none" w:sz="0" w:space="0" w:color="auto"/>
      </w:divBdr>
    </w:div>
    <w:div w:id="1378119777">
      <w:bodyDiv w:val="1"/>
      <w:marLeft w:val="0"/>
      <w:marRight w:val="0"/>
      <w:marTop w:val="0"/>
      <w:marBottom w:val="0"/>
      <w:divBdr>
        <w:top w:val="none" w:sz="0" w:space="0" w:color="auto"/>
        <w:left w:val="none" w:sz="0" w:space="0" w:color="auto"/>
        <w:bottom w:val="none" w:sz="0" w:space="0" w:color="auto"/>
        <w:right w:val="none" w:sz="0" w:space="0" w:color="auto"/>
      </w:divBdr>
      <w:divsChild>
        <w:div w:id="888684717">
          <w:marLeft w:val="-225"/>
          <w:marRight w:val="-225"/>
          <w:marTop w:val="0"/>
          <w:marBottom w:val="300"/>
          <w:divBdr>
            <w:top w:val="none" w:sz="0" w:space="0" w:color="auto"/>
            <w:left w:val="none" w:sz="0" w:space="0" w:color="auto"/>
            <w:bottom w:val="none" w:sz="0" w:space="0" w:color="auto"/>
            <w:right w:val="none" w:sz="0" w:space="0" w:color="auto"/>
          </w:divBdr>
          <w:divsChild>
            <w:div w:id="2020421089">
              <w:marLeft w:val="0"/>
              <w:marRight w:val="0"/>
              <w:marTop w:val="0"/>
              <w:marBottom w:val="0"/>
              <w:divBdr>
                <w:top w:val="none" w:sz="0" w:space="0" w:color="auto"/>
                <w:left w:val="none" w:sz="0" w:space="0" w:color="auto"/>
                <w:bottom w:val="none" w:sz="0" w:space="0" w:color="auto"/>
                <w:right w:val="none" w:sz="0" w:space="0" w:color="auto"/>
              </w:divBdr>
              <w:divsChild>
                <w:div w:id="69064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703726">
          <w:marLeft w:val="-225"/>
          <w:marRight w:val="-225"/>
          <w:marTop w:val="0"/>
          <w:marBottom w:val="0"/>
          <w:divBdr>
            <w:top w:val="none" w:sz="0" w:space="0" w:color="auto"/>
            <w:left w:val="none" w:sz="0" w:space="0" w:color="auto"/>
            <w:bottom w:val="none" w:sz="0" w:space="0" w:color="auto"/>
            <w:right w:val="none" w:sz="0" w:space="0" w:color="auto"/>
          </w:divBdr>
          <w:divsChild>
            <w:div w:id="723329696">
              <w:marLeft w:val="0"/>
              <w:marRight w:val="0"/>
              <w:marTop w:val="0"/>
              <w:marBottom w:val="0"/>
              <w:divBdr>
                <w:top w:val="none" w:sz="0" w:space="0" w:color="auto"/>
                <w:left w:val="none" w:sz="0" w:space="0" w:color="auto"/>
                <w:bottom w:val="none" w:sz="0" w:space="0" w:color="auto"/>
                <w:right w:val="none" w:sz="0" w:space="0" w:color="auto"/>
              </w:divBdr>
              <w:divsChild>
                <w:div w:id="1505585813">
                  <w:blockQuote w:val="1"/>
                  <w:marLeft w:val="0"/>
                  <w:marRight w:val="0"/>
                  <w:marTop w:val="0"/>
                  <w:marBottom w:val="300"/>
                  <w:divBdr>
                    <w:top w:val="none" w:sz="0" w:space="0" w:color="auto"/>
                    <w:left w:val="none" w:sz="0" w:space="0" w:color="auto"/>
                    <w:bottom w:val="none" w:sz="0" w:space="0" w:color="auto"/>
                    <w:right w:val="none" w:sz="0" w:space="0" w:color="auto"/>
                  </w:divBdr>
                </w:div>
                <w:div w:id="186556080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02499501">
      <w:bodyDiv w:val="1"/>
      <w:marLeft w:val="0"/>
      <w:marRight w:val="0"/>
      <w:marTop w:val="0"/>
      <w:marBottom w:val="0"/>
      <w:divBdr>
        <w:top w:val="none" w:sz="0" w:space="0" w:color="auto"/>
        <w:left w:val="none" w:sz="0" w:space="0" w:color="auto"/>
        <w:bottom w:val="none" w:sz="0" w:space="0" w:color="auto"/>
        <w:right w:val="none" w:sz="0" w:space="0" w:color="auto"/>
      </w:divBdr>
    </w:div>
    <w:div w:id="1521820236">
      <w:bodyDiv w:val="1"/>
      <w:marLeft w:val="0"/>
      <w:marRight w:val="0"/>
      <w:marTop w:val="0"/>
      <w:marBottom w:val="0"/>
      <w:divBdr>
        <w:top w:val="none" w:sz="0" w:space="0" w:color="auto"/>
        <w:left w:val="none" w:sz="0" w:space="0" w:color="auto"/>
        <w:bottom w:val="none" w:sz="0" w:space="0" w:color="auto"/>
        <w:right w:val="none" w:sz="0" w:space="0" w:color="auto"/>
      </w:divBdr>
      <w:divsChild>
        <w:div w:id="526480511">
          <w:marLeft w:val="-225"/>
          <w:marRight w:val="-225"/>
          <w:marTop w:val="0"/>
          <w:marBottom w:val="0"/>
          <w:divBdr>
            <w:top w:val="none" w:sz="0" w:space="0" w:color="auto"/>
            <w:left w:val="none" w:sz="0" w:space="0" w:color="auto"/>
            <w:bottom w:val="none" w:sz="0" w:space="0" w:color="auto"/>
            <w:right w:val="none" w:sz="0" w:space="0" w:color="auto"/>
          </w:divBdr>
          <w:divsChild>
            <w:div w:id="726808127">
              <w:marLeft w:val="0"/>
              <w:marRight w:val="0"/>
              <w:marTop w:val="0"/>
              <w:marBottom w:val="0"/>
              <w:divBdr>
                <w:top w:val="none" w:sz="0" w:space="0" w:color="auto"/>
                <w:left w:val="none" w:sz="0" w:space="0" w:color="auto"/>
                <w:bottom w:val="none" w:sz="0" w:space="0" w:color="auto"/>
                <w:right w:val="none" w:sz="0" w:space="0" w:color="auto"/>
              </w:divBdr>
            </w:div>
          </w:divsChild>
        </w:div>
        <w:div w:id="965740802">
          <w:marLeft w:val="-225"/>
          <w:marRight w:val="-225"/>
          <w:marTop w:val="0"/>
          <w:marBottom w:val="300"/>
          <w:divBdr>
            <w:top w:val="none" w:sz="0" w:space="0" w:color="auto"/>
            <w:left w:val="none" w:sz="0" w:space="0" w:color="auto"/>
            <w:bottom w:val="none" w:sz="0" w:space="0" w:color="auto"/>
            <w:right w:val="none" w:sz="0" w:space="0" w:color="auto"/>
          </w:divBdr>
          <w:divsChild>
            <w:div w:id="1469938761">
              <w:marLeft w:val="0"/>
              <w:marRight w:val="0"/>
              <w:marTop w:val="0"/>
              <w:marBottom w:val="0"/>
              <w:divBdr>
                <w:top w:val="none" w:sz="0" w:space="0" w:color="auto"/>
                <w:left w:val="none" w:sz="0" w:space="0" w:color="auto"/>
                <w:bottom w:val="none" w:sz="0" w:space="0" w:color="auto"/>
                <w:right w:val="none" w:sz="0" w:space="0" w:color="auto"/>
              </w:divBdr>
              <w:divsChild>
                <w:div w:id="76279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02795">
      <w:bodyDiv w:val="1"/>
      <w:marLeft w:val="0"/>
      <w:marRight w:val="0"/>
      <w:marTop w:val="0"/>
      <w:marBottom w:val="0"/>
      <w:divBdr>
        <w:top w:val="none" w:sz="0" w:space="0" w:color="auto"/>
        <w:left w:val="none" w:sz="0" w:space="0" w:color="auto"/>
        <w:bottom w:val="none" w:sz="0" w:space="0" w:color="auto"/>
        <w:right w:val="none" w:sz="0" w:space="0" w:color="auto"/>
      </w:divBdr>
    </w:div>
    <w:div w:id="1630822335">
      <w:bodyDiv w:val="1"/>
      <w:marLeft w:val="0"/>
      <w:marRight w:val="0"/>
      <w:marTop w:val="0"/>
      <w:marBottom w:val="0"/>
      <w:divBdr>
        <w:top w:val="none" w:sz="0" w:space="0" w:color="auto"/>
        <w:left w:val="none" w:sz="0" w:space="0" w:color="auto"/>
        <w:bottom w:val="none" w:sz="0" w:space="0" w:color="auto"/>
        <w:right w:val="none" w:sz="0" w:space="0" w:color="auto"/>
      </w:divBdr>
    </w:div>
    <w:div w:id="1642149903">
      <w:bodyDiv w:val="1"/>
      <w:marLeft w:val="0"/>
      <w:marRight w:val="0"/>
      <w:marTop w:val="0"/>
      <w:marBottom w:val="0"/>
      <w:divBdr>
        <w:top w:val="none" w:sz="0" w:space="0" w:color="auto"/>
        <w:left w:val="none" w:sz="0" w:space="0" w:color="auto"/>
        <w:bottom w:val="none" w:sz="0" w:space="0" w:color="auto"/>
        <w:right w:val="none" w:sz="0" w:space="0" w:color="auto"/>
      </w:divBdr>
    </w:div>
    <w:div w:id="1717394216">
      <w:bodyDiv w:val="1"/>
      <w:marLeft w:val="0"/>
      <w:marRight w:val="0"/>
      <w:marTop w:val="0"/>
      <w:marBottom w:val="0"/>
      <w:divBdr>
        <w:top w:val="none" w:sz="0" w:space="0" w:color="auto"/>
        <w:left w:val="none" w:sz="0" w:space="0" w:color="auto"/>
        <w:bottom w:val="none" w:sz="0" w:space="0" w:color="auto"/>
        <w:right w:val="none" w:sz="0" w:space="0" w:color="auto"/>
      </w:divBdr>
    </w:div>
    <w:div w:id="1737626053">
      <w:bodyDiv w:val="1"/>
      <w:marLeft w:val="0"/>
      <w:marRight w:val="0"/>
      <w:marTop w:val="0"/>
      <w:marBottom w:val="0"/>
      <w:divBdr>
        <w:top w:val="none" w:sz="0" w:space="0" w:color="auto"/>
        <w:left w:val="none" w:sz="0" w:space="0" w:color="auto"/>
        <w:bottom w:val="none" w:sz="0" w:space="0" w:color="auto"/>
        <w:right w:val="none" w:sz="0" w:space="0" w:color="auto"/>
      </w:divBdr>
    </w:div>
    <w:div w:id="1747916564">
      <w:bodyDiv w:val="1"/>
      <w:marLeft w:val="0"/>
      <w:marRight w:val="0"/>
      <w:marTop w:val="0"/>
      <w:marBottom w:val="0"/>
      <w:divBdr>
        <w:top w:val="none" w:sz="0" w:space="0" w:color="auto"/>
        <w:left w:val="none" w:sz="0" w:space="0" w:color="auto"/>
        <w:bottom w:val="none" w:sz="0" w:space="0" w:color="auto"/>
        <w:right w:val="none" w:sz="0" w:space="0" w:color="auto"/>
      </w:divBdr>
    </w:div>
    <w:div w:id="1802572414">
      <w:bodyDiv w:val="1"/>
      <w:marLeft w:val="0"/>
      <w:marRight w:val="0"/>
      <w:marTop w:val="0"/>
      <w:marBottom w:val="0"/>
      <w:divBdr>
        <w:top w:val="none" w:sz="0" w:space="0" w:color="auto"/>
        <w:left w:val="none" w:sz="0" w:space="0" w:color="auto"/>
        <w:bottom w:val="none" w:sz="0" w:space="0" w:color="auto"/>
        <w:right w:val="none" w:sz="0" w:space="0" w:color="auto"/>
      </w:divBdr>
      <w:divsChild>
        <w:div w:id="225342228">
          <w:marLeft w:val="-225"/>
          <w:marRight w:val="-225"/>
          <w:marTop w:val="0"/>
          <w:marBottom w:val="300"/>
          <w:divBdr>
            <w:top w:val="none" w:sz="0" w:space="0" w:color="auto"/>
            <w:left w:val="none" w:sz="0" w:space="0" w:color="auto"/>
            <w:bottom w:val="none" w:sz="0" w:space="0" w:color="auto"/>
            <w:right w:val="none" w:sz="0" w:space="0" w:color="auto"/>
          </w:divBdr>
          <w:divsChild>
            <w:div w:id="196358698">
              <w:marLeft w:val="0"/>
              <w:marRight w:val="0"/>
              <w:marTop w:val="0"/>
              <w:marBottom w:val="0"/>
              <w:divBdr>
                <w:top w:val="none" w:sz="0" w:space="0" w:color="auto"/>
                <w:left w:val="none" w:sz="0" w:space="0" w:color="auto"/>
                <w:bottom w:val="none" w:sz="0" w:space="0" w:color="auto"/>
                <w:right w:val="none" w:sz="0" w:space="0" w:color="auto"/>
              </w:divBdr>
              <w:divsChild>
                <w:div w:id="39675960">
                  <w:marLeft w:val="0"/>
                  <w:marRight w:val="0"/>
                  <w:marTop w:val="0"/>
                  <w:marBottom w:val="0"/>
                  <w:divBdr>
                    <w:top w:val="none" w:sz="0" w:space="0" w:color="auto"/>
                    <w:left w:val="none" w:sz="0" w:space="0" w:color="auto"/>
                    <w:bottom w:val="none" w:sz="0" w:space="0" w:color="auto"/>
                    <w:right w:val="none" w:sz="0" w:space="0" w:color="auto"/>
                  </w:divBdr>
                </w:div>
              </w:divsChild>
            </w:div>
            <w:div w:id="1636061111">
              <w:marLeft w:val="0"/>
              <w:marRight w:val="0"/>
              <w:marTop w:val="0"/>
              <w:marBottom w:val="0"/>
              <w:divBdr>
                <w:top w:val="none" w:sz="0" w:space="0" w:color="auto"/>
                <w:left w:val="none" w:sz="0" w:space="0" w:color="auto"/>
                <w:bottom w:val="none" w:sz="0" w:space="0" w:color="auto"/>
                <w:right w:val="none" w:sz="0" w:space="0" w:color="auto"/>
              </w:divBdr>
              <w:divsChild>
                <w:div w:id="155654081">
                  <w:marLeft w:val="0"/>
                  <w:marRight w:val="0"/>
                  <w:marTop w:val="0"/>
                  <w:marBottom w:val="0"/>
                  <w:divBdr>
                    <w:top w:val="none" w:sz="0" w:space="0" w:color="auto"/>
                    <w:left w:val="none" w:sz="0" w:space="0" w:color="auto"/>
                    <w:bottom w:val="none" w:sz="0" w:space="0" w:color="auto"/>
                    <w:right w:val="none" w:sz="0" w:space="0" w:color="auto"/>
                  </w:divBdr>
                  <w:divsChild>
                    <w:div w:id="1037005055">
                      <w:marLeft w:val="0"/>
                      <w:marRight w:val="0"/>
                      <w:marTop w:val="0"/>
                      <w:marBottom w:val="0"/>
                      <w:divBdr>
                        <w:top w:val="none" w:sz="0" w:space="0" w:color="auto"/>
                        <w:left w:val="none" w:sz="0" w:space="0" w:color="auto"/>
                        <w:bottom w:val="none" w:sz="0" w:space="0" w:color="auto"/>
                        <w:right w:val="none" w:sz="0" w:space="0" w:color="auto"/>
                      </w:divBdr>
                      <w:divsChild>
                        <w:div w:id="16655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269138">
          <w:marLeft w:val="-225"/>
          <w:marRight w:val="-225"/>
          <w:marTop w:val="0"/>
          <w:marBottom w:val="300"/>
          <w:divBdr>
            <w:top w:val="none" w:sz="0" w:space="0" w:color="auto"/>
            <w:left w:val="none" w:sz="0" w:space="0" w:color="auto"/>
            <w:bottom w:val="none" w:sz="0" w:space="0" w:color="auto"/>
            <w:right w:val="none" w:sz="0" w:space="0" w:color="auto"/>
          </w:divBdr>
          <w:divsChild>
            <w:div w:id="947614905">
              <w:marLeft w:val="0"/>
              <w:marRight w:val="0"/>
              <w:marTop w:val="0"/>
              <w:marBottom w:val="0"/>
              <w:divBdr>
                <w:top w:val="none" w:sz="0" w:space="0" w:color="auto"/>
                <w:left w:val="none" w:sz="0" w:space="0" w:color="auto"/>
                <w:bottom w:val="none" w:sz="0" w:space="0" w:color="auto"/>
                <w:right w:val="none" w:sz="0" w:space="0" w:color="auto"/>
              </w:divBdr>
              <w:divsChild>
                <w:div w:id="185383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196489">
          <w:marLeft w:val="-225"/>
          <w:marRight w:val="-225"/>
          <w:marTop w:val="0"/>
          <w:marBottom w:val="0"/>
          <w:divBdr>
            <w:top w:val="none" w:sz="0" w:space="0" w:color="auto"/>
            <w:left w:val="none" w:sz="0" w:space="0" w:color="auto"/>
            <w:bottom w:val="none" w:sz="0" w:space="0" w:color="auto"/>
            <w:right w:val="none" w:sz="0" w:space="0" w:color="auto"/>
          </w:divBdr>
          <w:divsChild>
            <w:div w:id="1835493585">
              <w:marLeft w:val="0"/>
              <w:marRight w:val="0"/>
              <w:marTop w:val="0"/>
              <w:marBottom w:val="0"/>
              <w:divBdr>
                <w:top w:val="none" w:sz="0" w:space="0" w:color="auto"/>
                <w:left w:val="none" w:sz="0" w:space="0" w:color="auto"/>
                <w:bottom w:val="none" w:sz="0" w:space="0" w:color="auto"/>
                <w:right w:val="none" w:sz="0" w:space="0" w:color="auto"/>
              </w:divBdr>
            </w:div>
          </w:divsChild>
        </w:div>
        <w:div w:id="1138452026">
          <w:marLeft w:val="-225"/>
          <w:marRight w:val="-225"/>
          <w:marTop w:val="0"/>
          <w:marBottom w:val="0"/>
          <w:divBdr>
            <w:top w:val="none" w:sz="0" w:space="0" w:color="auto"/>
            <w:left w:val="none" w:sz="0" w:space="0" w:color="auto"/>
            <w:bottom w:val="none" w:sz="0" w:space="0" w:color="auto"/>
            <w:right w:val="none" w:sz="0" w:space="0" w:color="auto"/>
          </w:divBdr>
          <w:divsChild>
            <w:div w:id="13888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892381">
      <w:bodyDiv w:val="1"/>
      <w:marLeft w:val="0"/>
      <w:marRight w:val="0"/>
      <w:marTop w:val="0"/>
      <w:marBottom w:val="0"/>
      <w:divBdr>
        <w:top w:val="none" w:sz="0" w:space="0" w:color="auto"/>
        <w:left w:val="none" w:sz="0" w:space="0" w:color="auto"/>
        <w:bottom w:val="none" w:sz="0" w:space="0" w:color="auto"/>
        <w:right w:val="none" w:sz="0" w:space="0" w:color="auto"/>
      </w:divBdr>
    </w:div>
    <w:div w:id="1850212355">
      <w:bodyDiv w:val="1"/>
      <w:marLeft w:val="0"/>
      <w:marRight w:val="0"/>
      <w:marTop w:val="0"/>
      <w:marBottom w:val="0"/>
      <w:divBdr>
        <w:top w:val="none" w:sz="0" w:space="0" w:color="auto"/>
        <w:left w:val="none" w:sz="0" w:space="0" w:color="auto"/>
        <w:bottom w:val="none" w:sz="0" w:space="0" w:color="auto"/>
        <w:right w:val="none" w:sz="0" w:space="0" w:color="auto"/>
      </w:divBdr>
    </w:div>
    <w:div w:id="1854220243">
      <w:bodyDiv w:val="1"/>
      <w:marLeft w:val="0"/>
      <w:marRight w:val="0"/>
      <w:marTop w:val="0"/>
      <w:marBottom w:val="0"/>
      <w:divBdr>
        <w:top w:val="none" w:sz="0" w:space="0" w:color="auto"/>
        <w:left w:val="none" w:sz="0" w:space="0" w:color="auto"/>
        <w:bottom w:val="none" w:sz="0" w:space="0" w:color="auto"/>
        <w:right w:val="none" w:sz="0" w:space="0" w:color="auto"/>
      </w:divBdr>
    </w:div>
    <w:div w:id="1947273447">
      <w:bodyDiv w:val="1"/>
      <w:marLeft w:val="0"/>
      <w:marRight w:val="0"/>
      <w:marTop w:val="0"/>
      <w:marBottom w:val="0"/>
      <w:divBdr>
        <w:top w:val="none" w:sz="0" w:space="0" w:color="auto"/>
        <w:left w:val="none" w:sz="0" w:space="0" w:color="auto"/>
        <w:bottom w:val="none" w:sz="0" w:space="0" w:color="auto"/>
        <w:right w:val="none" w:sz="0" w:space="0" w:color="auto"/>
      </w:divBdr>
    </w:div>
    <w:div w:id="1967160339">
      <w:bodyDiv w:val="1"/>
      <w:marLeft w:val="0"/>
      <w:marRight w:val="0"/>
      <w:marTop w:val="0"/>
      <w:marBottom w:val="0"/>
      <w:divBdr>
        <w:top w:val="none" w:sz="0" w:space="0" w:color="auto"/>
        <w:left w:val="none" w:sz="0" w:space="0" w:color="auto"/>
        <w:bottom w:val="none" w:sz="0" w:space="0" w:color="auto"/>
        <w:right w:val="none" w:sz="0" w:space="0" w:color="auto"/>
      </w:divBdr>
      <w:divsChild>
        <w:div w:id="171927910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2001693417">
      <w:bodyDiv w:val="1"/>
      <w:marLeft w:val="0"/>
      <w:marRight w:val="0"/>
      <w:marTop w:val="0"/>
      <w:marBottom w:val="0"/>
      <w:divBdr>
        <w:top w:val="none" w:sz="0" w:space="0" w:color="auto"/>
        <w:left w:val="none" w:sz="0" w:space="0" w:color="auto"/>
        <w:bottom w:val="none" w:sz="0" w:space="0" w:color="auto"/>
        <w:right w:val="none" w:sz="0" w:space="0" w:color="auto"/>
      </w:divBdr>
    </w:div>
    <w:div w:id="2003267840">
      <w:bodyDiv w:val="1"/>
      <w:marLeft w:val="0"/>
      <w:marRight w:val="0"/>
      <w:marTop w:val="0"/>
      <w:marBottom w:val="0"/>
      <w:divBdr>
        <w:top w:val="none" w:sz="0" w:space="0" w:color="auto"/>
        <w:left w:val="none" w:sz="0" w:space="0" w:color="auto"/>
        <w:bottom w:val="none" w:sz="0" w:space="0" w:color="auto"/>
        <w:right w:val="none" w:sz="0" w:space="0" w:color="auto"/>
      </w:divBdr>
    </w:div>
    <w:div w:id="2006544028">
      <w:bodyDiv w:val="1"/>
      <w:marLeft w:val="0"/>
      <w:marRight w:val="0"/>
      <w:marTop w:val="0"/>
      <w:marBottom w:val="0"/>
      <w:divBdr>
        <w:top w:val="none" w:sz="0" w:space="0" w:color="auto"/>
        <w:left w:val="none" w:sz="0" w:space="0" w:color="auto"/>
        <w:bottom w:val="none" w:sz="0" w:space="0" w:color="auto"/>
        <w:right w:val="none" w:sz="0" w:space="0" w:color="auto"/>
      </w:divBdr>
      <w:divsChild>
        <w:div w:id="362441962">
          <w:marLeft w:val="0"/>
          <w:marRight w:val="0"/>
          <w:marTop w:val="240"/>
          <w:marBottom w:val="240"/>
          <w:divBdr>
            <w:top w:val="none" w:sz="0" w:space="0" w:color="auto"/>
            <w:left w:val="none" w:sz="0" w:space="0" w:color="auto"/>
            <w:bottom w:val="none" w:sz="0" w:space="0" w:color="auto"/>
            <w:right w:val="none" w:sz="0" w:space="0" w:color="auto"/>
          </w:divBdr>
          <w:divsChild>
            <w:div w:id="1434476117">
              <w:marLeft w:val="0"/>
              <w:marRight w:val="0"/>
              <w:marTop w:val="0"/>
              <w:marBottom w:val="0"/>
              <w:divBdr>
                <w:top w:val="none" w:sz="0" w:space="0" w:color="auto"/>
                <w:left w:val="none" w:sz="0" w:space="0" w:color="auto"/>
                <w:bottom w:val="none" w:sz="0" w:space="0" w:color="auto"/>
                <w:right w:val="none" w:sz="0" w:space="0" w:color="auto"/>
              </w:divBdr>
              <w:divsChild>
                <w:div w:id="70880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640293">
      <w:bodyDiv w:val="1"/>
      <w:marLeft w:val="0"/>
      <w:marRight w:val="0"/>
      <w:marTop w:val="0"/>
      <w:marBottom w:val="0"/>
      <w:divBdr>
        <w:top w:val="none" w:sz="0" w:space="0" w:color="auto"/>
        <w:left w:val="none" w:sz="0" w:space="0" w:color="auto"/>
        <w:bottom w:val="none" w:sz="0" w:space="0" w:color="auto"/>
        <w:right w:val="none" w:sz="0" w:space="0" w:color="auto"/>
      </w:divBdr>
    </w:div>
    <w:div w:id="2106993474">
      <w:bodyDiv w:val="1"/>
      <w:marLeft w:val="0"/>
      <w:marRight w:val="0"/>
      <w:marTop w:val="0"/>
      <w:marBottom w:val="0"/>
      <w:divBdr>
        <w:top w:val="none" w:sz="0" w:space="0" w:color="auto"/>
        <w:left w:val="none" w:sz="0" w:space="0" w:color="auto"/>
        <w:bottom w:val="none" w:sz="0" w:space="0" w:color="auto"/>
        <w:right w:val="none" w:sz="0" w:space="0" w:color="auto"/>
      </w:divBdr>
      <w:divsChild>
        <w:div w:id="279802247">
          <w:marLeft w:val="-225"/>
          <w:marRight w:val="-225"/>
          <w:marTop w:val="0"/>
          <w:marBottom w:val="0"/>
          <w:divBdr>
            <w:top w:val="none" w:sz="0" w:space="0" w:color="auto"/>
            <w:left w:val="none" w:sz="0" w:space="0" w:color="auto"/>
            <w:bottom w:val="none" w:sz="0" w:space="0" w:color="auto"/>
            <w:right w:val="none" w:sz="0" w:space="0" w:color="auto"/>
          </w:divBdr>
          <w:divsChild>
            <w:div w:id="392630884">
              <w:marLeft w:val="0"/>
              <w:marRight w:val="0"/>
              <w:marTop w:val="0"/>
              <w:marBottom w:val="0"/>
              <w:divBdr>
                <w:top w:val="none" w:sz="0" w:space="0" w:color="auto"/>
                <w:left w:val="none" w:sz="0" w:space="0" w:color="auto"/>
                <w:bottom w:val="none" w:sz="0" w:space="0" w:color="auto"/>
                <w:right w:val="none" w:sz="0" w:space="0" w:color="auto"/>
              </w:divBdr>
            </w:div>
          </w:divsChild>
        </w:div>
        <w:div w:id="763260757">
          <w:marLeft w:val="-225"/>
          <w:marRight w:val="-225"/>
          <w:marTop w:val="0"/>
          <w:marBottom w:val="300"/>
          <w:divBdr>
            <w:top w:val="none" w:sz="0" w:space="0" w:color="auto"/>
            <w:left w:val="none" w:sz="0" w:space="0" w:color="auto"/>
            <w:bottom w:val="none" w:sz="0" w:space="0" w:color="auto"/>
            <w:right w:val="none" w:sz="0" w:space="0" w:color="auto"/>
          </w:divBdr>
          <w:divsChild>
            <w:div w:id="161971243">
              <w:marLeft w:val="0"/>
              <w:marRight w:val="0"/>
              <w:marTop w:val="0"/>
              <w:marBottom w:val="0"/>
              <w:divBdr>
                <w:top w:val="none" w:sz="0" w:space="0" w:color="auto"/>
                <w:left w:val="none" w:sz="0" w:space="0" w:color="auto"/>
                <w:bottom w:val="none" w:sz="0" w:space="0" w:color="auto"/>
                <w:right w:val="none" w:sz="0" w:space="0" w:color="auto"/>
              </w:divBdr>
              <w:divsChild>
                <w:div w:id="1439905205">
                  <w:marLeft w:val="0"/>
                  <w:marRight w:val="0"/>
                  <w:marTop w:val="0"/>
                  <w:marBottom w:val="0"/>
                  <w:divBdr>
                    <w:top w:val="none" w:sz="0" w:space="0" w:color="auto"/>
                    <w:left w:val="none" w:sz="0" w:space="0" w:color="auto"/>
                    <w:bottom w:val="none" w:sz="0" w:space="0" w:color="auto"/>
                    <w:right w:val="none" w:sz="0" w:space="0" w:color="auto"/>
                  </w:divBdr>
                  <w:divsChild>
                    <w:div w:id="822699114">
                      <w:marLeft w:val="0"/>
                      <w:marRight w:val="0"/>
                      <w:marTop w:val="0"/>
                      <w:marBottom w:val="0"/>
                      <w:divBdr>
                        <w:top w:val="none" w:sz="0" w:space="0" w:color="auto"/>
                        <w:left w:val="none" w:sz="0" w:space="0" w:color="auto"/>
                        <w:bottom w:val="none" w:sz="0" w:space="0" w:color="auto"/>
                        <w:right w:val="none" w:sz="0" w:space="0" w:color="auto"/>
                      </w:divBdr>
                      <w:divsChild>
                        <w:div w:id="188606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231287">
              <w:marLeft w:val="0"/>
              <w:marRight w:val="0"/>
              <w:marTop w:val="0"/>
              <w:marBottom w:val="0"/>
              <w:divBdr>
                <w:top w:val="none" w:sz="0" w:space="0" w:color="auto"/>
                <w:left w:val="none" w:sz="0" w:space="0" w:color="auto"/>
                <w:bottom w:val="none" w:sz="0" w:space="0" w:color="auto"/>
                <w:right w:val="none" w:sz="0" w:space="0" w:color="auto"/>
              </w:divBdr>
              <w:divsChild>
                <w:div w:id="199101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07031">
          <w:marLeft w:val="-225"/>
          <w:marRight w:val="-225"/>
          <w:marTop w:val="0"/>
          <w:marBottom w:val="0"/>
          <w:divBdr>
            <w:top w:val="none" w:sz="0" w:space="0" w:color="auto"/>
            <w:left w:val="none" w:sz="0" w:space="0" w:color="auto"/>
            <w:bottom w:val="none" w:sz="0" w:space="0" w:color="auto"/>
            <w:right w:val="none" w:sz="0" w:space="0" w:color="auto"/>
          </w:divBdr>
          <w:divsChild>
            <w:div w:id="778988453">
              <w:marLeft w:val="0"/>
              <w:marRight w:val="0"/>
              <w:marTop w:val="0"/>
              <w:marBottom w:val="0"/>
              <w:divBdr>
                <w:top w:val="none" w:sz="0" w:space="0" w:color="auto"/>
                <w:left w:val="none" w:sz="0" w:space="0" w:color="auto"/>
                <w:bottom w:val="none" w:sz="0" w:space="0" w:color="auto"/>
                <w:right w:val="none" w:sz="0" w:space="0" w:color="auto"/>
              </w:divBdr>
            </w:div>
          </w:divsChild>
        </w:div>
        <w:div w:id="1437671420">
          <w:marLeft w:val="-225"/>
          <w:marRight w:val="-225"/>
          <w:marTop w:val="0"/>
          <w:marBottom w:val="300"/>
          <w:divBdr>
            <w:top w:val="none" w:sz="0" w:space="0" w:color="auto"/>
            <w:left w:val="none" w:sz="0" w:space="0" w:color="auto"/>
            <w:bottom w:val="none" w:sz="0" w:space="0" w:color="auto"/>
            <w:right w:val="none" w:sz="0" w:space="0" w:color="auto"/>
          </w:divBdr>
          <w:divsChild>
            <w:div w:id="1307320374">
              <w:marLeft w:val="0"/>
              <w:marRight w:val="0"/>
              <w:marTop w:val="0"/>
              <w:marBottom w:val="0"/>
              <w:divBdr>
                <w:top w:val="none" w:sz="0" w:space="0" w:color="auto"/>
                <w:left w:val="none" w:sz="0" w:space="0" w:color="auto"/>
                <w:bottom w:val="none" w:sz="0" w:space="0" w:color="auto"/>
                <w:right w:val="none" w:sz="0" w:space="0" w:color="auto"/>
              </w:divBdr>
              <w:divsChild>
                <w:div w:id="66265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m.ge/en/news/baku-tbilisi-kars-railway-line-officially-launched" TargetMode="External"/><Relationship Id="rId18" Type="http://schemas.openxmlformats.org/officeDocument/2006/relationships/hyperlink" Target="https://bm.ge/en/news/skhva-gastro-space-on-lisi-a-modern-interpretation-of-georgian-cuisine" TargetMode="External"/><Relationship Id="rId26" Type="http://schemas.openxmlformats.org/officeDocument/2006/relationships/hyperlink" Target="https://bm.ge/en/news/georgias-exports-rise-by-15-in-may-while-imports-by-5" TargetMode="External"/><Relationship Id="rId39" Type="http://schemas.openxmlformats.org/officeDocument/2006/relationships/hyperlink" Target="https://bm.ge/en/news/georgias-economy-grew-by-64-in-may-geostat" TargetMode="External"/><Relationship Id="rId21" Type="http://schemas.openxmlformats.org/officeDocument/2006/relationships/hyperlink" Target="https://bm.ge/en/news/parliament-approves-new-law-amendments-on-wine" TargetMode="External"/><Relationship Id="rId34" Type="http://schemas.openxmlformats.org/officeDocument/2006/relationships/hyperlink" Target="https://bm.ge/en/news/georgia-launches-ekalatagovge-platform-to-track-discounted-food-prices" TargetMode="External"/><Relationship Id="rId42" Type="http://schemas.openxmlformats.org/officeDocument/2006/relationships/theme" Target="theme/theme1.xml"/><Relationship Id="rId7" Type="http://schemas.openxmlformats.org/officeDocument/2006/relationships/hyperlink" Target="https://bm.ge/en/news/tusheti-tourism-season-begins-late-amid-road-and-infrastructure-challenges" TargetMode="External"/><Relationship Id="rId2" Type="http://schemas.openxmlformats.org/officeDocument/2006/relationships/numbering" Target="numbering.xml"/><Relationship Id="rId16" Type="http://schemas.openxmlformats.org/officeDocument/2006/relationships/hyperlink" Target="https://bm.ge/en/news/credo-bank-and-the-ebrd-sign-usd-40-million-local-currency-denominated-agreement-to-support-micro-small-and-medium-sized-enterprises-in-georgia" TargetMode="External"/><Relationship Id="rId20" Type="http://schemas.openxmlformats.org/officeDocument/2006/relationships/hyperlink" Target="https://bm.ge/en/news/abkhazia-received-43-of-enguri-and-vardnili-hydropower-output-in-2025" TargetMode="External"/><Relationship Id="rId29" Type="http://schemas.openxmlformats.org/officeDocument/2006/relationships/hyperlink" Target="https://bm.ge/en/news/georgians-consumed-166-eggs-and-16-kilograms-of-beef-per-person-in-2025-geostat"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bm.ge/en/news/coca-cola-bottlers-georgia-develops-smart-recycling-machine-targets-2500-units-next-year" TargetMode="External"/><Relationship Id="rId11" Type="http://schemas.openxmlformats.org/officeDocument/2006/relationships/hyperlink" Target="https://bm.ge/en/news/low-export-prices-remain-a-key-challenge-for-georgias-small-wineries" TargetMode="External"/><Relationship Id="rId24" Type="http://schemas.openxmlformats.org/officeDocument/2006/relationships/hyperlink" Target="https://bm.ge/en/news/chinese-interest-in-georgia-continues-to-grow-deputy-economy-minister" TargetMode="External"/><Relationship Id="rId32" Type="http://schemas.openxmlformats.org/officeDocument/2006/relationships/hyperlink" Target="https://bm.ge/en/news/georgia-collects-gel-94-bln-in-taxes-in-first-5-months-of-2026" TargetMode="External"/><Relationship Id="rId37" Type="http://schemas.openxmlformats.org/officeDocument/2006/relationships/hyperlink" Target="https://bm.ge/en/news/georgia-kazakhstan-economic-ties-weaken-as-trade-and-fdi-decline-ahead-of-kobakhidze-visit" TargetMode="External"/><Relationship Id="rId40" Type="http://schemas.openxmlformats.org/officeDocument/2006/relationships/hyperlink" Target="mailto:evaldas.galvanauskas@urm.lt" TargetMode="External"/><Relationship Id="rId5" Type="http://schemas.openxmlformats.org/officeDocument/2006/relationships/webSettings" Target="webSettings.xml"/><Relationship Id="rId15" Type="http://schemas.openxmlformats.org/officeDocument/2006/relationships/hyperlink" Target="https://bm.ge/en/news/tbilisi-apartment-rents-up-52-in-april-vake-remains-most-expensive-district" TargetMode="External"/><Relationship Id="rId23" Type="http://schemas.openxmlformats.org/officeDocument/2006/relationships/hyperlink" Target="https://bm.ge/en/news/georgia-advances-182-mln-kakheti-highway-project-with-wb-financing" TargetMode="External"/><Relationship Id="rId28" Type="http://schemas.openxmlformats.org/officeDocument/2006/relationships/hyperlink" Target="https://bm.ge/en/news/average-salary-in-georgia-rises-to-gel-2364-in-q1-2026-geostat" TargetMode="External"/><Relationship Id="rId36" Type="http://schemas.openxmlformats.org/officeDocument/2006/relationships/hyperlink" Target="https://bm.ge/en/news/economy-minister-second-phase-of-new-poti-seaport-development-to-boost-economic-growth" TargetMode="External"/><Relationship Id="rId10" Type="http://schemas.openxmlformats.org/officeDocument/2006/relationships/hyperlink" Target="https://bm.ge/en/news/installation-of-meters-to-begin-in-mestia-as-govt-targets-illegal-crypto-mining" TargetMode="External"/><Relationship Id="rId19" Type="http://schemas.openxmlformats.org/officeDocument/2006/relationships/hyperlink" Target="https://bm.ge/en/news/economy-ministry-expects-continued-growth-in-fdi" TargetMode="External"/><Relationship Id="rId31" Type="http://schemas.openxmlformats.org/officeDocument/2006/relationships/hyperlink" Target="https://bm.ge/en/news/georgias-population-is-39-mln-134000-of-whom-are-foreign-citizens-geostat" TargetMode="External"/><Relationship Id="rId4" Type="http://schemas.openxmlformats.org/officeDocument/2006/relationships/settings" Target="settings.xml"/><Relationship Id="rId9" Type="http://schemas.openxmlformats.org/officeDocument/2006/relationships/hyperlink" Target="https://bm.ge/en/news/mestias-electricity-consumption-up-by-45-over-five-years-amid-crypto-mining-concerns" TargetMode="External"/><Relationship Id="rId14" Type="http://schemas.openxmlformats.org/officeDocument/2006/relationships/hyperlink" Target="https://bm.ge/en/news/milk-timber-wine-and-spirits-what-does-georgia-trade-with-belarus" TargetMode="External"/><Relationship Id="rId22" Type="http://schemas.openxmlformats.org/officeDocument/2006/relationships/hyperlink" Target="https://bm.ge/en/news/western-investment-activity-declining-in-georgia-says-blb-founder" TargetMode="External"/><Relationship Id="rId27" Type="http://schemas.openxmlformats.org/officeDocument/2006/relationships/hyperlink" Target="https://bm.ge/en/news/tbilisi-and-batumi-property-markets-continue-strong-growth-colliers" TargetMode="External"/><Relationship Id="rId30" Type="http://schemas.openxmlformats.org/officeDocument/2006/relationships/hyperlink" Target="https://bm.ge/en/news/5000-farmers-in-adjara-to-receive-agro-co-financing-vouchers-and-equipment" TargetMode="External"/><Relationship Id="rId35" Type="http://schemas.openxmlformats.org/officeDocument/2006/relationships/hyperlink" Target="https://bm.ge/en/news/parliament-allows-foreign-funding-for-entertainment-and-sports-broadcasters" TargetMode="External"/><Relationship Id="rId8" Type="http://schemas.openxmlformats.org/officeDocument/2006/relationships/hyperlink" Target="https://bm.ge/en/news/new-gastronomy-agency-expected-to-boost-coordination-and-promotion-of-georgian-cuisine" TargetMode="External"/><Relationship Id="rId3" Type="http://schemas.openxmlformats.org/officeDocument/2006/relationships/styles" Target="styles.xml"/><Relationship Id="rId12" Type="http://schemas.openxmlformats.org/officeDocument/2006/relationships/hyperlink" Target="https://bm.ge/en/news/ebrd-appoints-tomas-kairys-as-head-of-caucasus" TargetMode="External"/><Relationship Id="rId17" Type="http://schemas.openxmlformats.org/officeDocument/2006/relationships/hyperlink" Target="https://bm.ge/en/news/georgia-armenia-trade-reaches-308m-in-4-months-what-georgia-imports-from-armenia" TargetMode="External"/><Relationship Id="rId25" Type="http://schemas.openxmlformats.org/officeDocument/2006/relationships/hyperlink" Target="https://bm.ge/en/news/minister-of-economy-we-are-working-on-rollout-plan-with-operator-to-implement-smart-metering-in-svaneti-as-quickly-as-possible" TargetMode="External"/><Relationship Id="rId33" Type="http://schemas.openxmlformats.org/officeDocument/2006/relationships/hyperlink" Target="https://bm.ge/en/news/georgia-imports-fuel-mostly-from-russia-turkey-and-romania-statistics" TargetMode="External"/><Relationship Id="rId38" Type="http://schemas.openxmlformats.org/officeDocument/2006/relationships/hyperlink" Target="https://bm.ge/en/news/lack-of-deep-sea-port-infrastructure-remain-key-challenges-for-georgias-transit-potential-cosco-shipping-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79034-8A11-489A-88E0-082CAD1DA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3191</TotalTime>
  <Pages>8</Pages>
  <Words>3774</Words>
  <Characters>21515</Characters>
  <Application>Microsoft Office Word</Application>
  <DocSecurity>0</DocSecurity>
  <Lines>179</Lines>
  <Paragraphs>50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Šarūnė KUBILIŪTĖ</dc:creator>
  <cp:keywords/>
  <dc:description/>
  <cp:lastModifiedBy>Evaldas GALVANAUSKAS</cp:lastModifiedBy>
  <cp:revision>43</cp:revision>
  <dcterms:created xsi:type="dcterms:W3CDTF">2026-06-30T14:41:00Z</dcterms:created>
  <dcterms:modified xsi:type="dcterms:W3CDTF">2026-07-03T14:24:00Z</dcterms:modified>
</cp:coreProperties>
</file>