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C3464" w14:textId="77777777" w:rsidR="00197D9B" w:rsidRPr="00FA6CC8" w:rsidRDefault="00197D9B" w:rsidP="00E87067">
      <w:pPr>
        <w:spacing w:after="0" w:line="240" w:lineRule="auto"/>
        <w:ind w:left="3888"/>
        <w:rPr>
          <w:rFonts w:asciiTheme="majorBidi" w:hAnsiTheme="majorBidi" w:cstheme="majorBidi"/>
          <w:b/>
          <w:sz w:val="24"/>
          <w:szCs w:val="24"/>
        </w:rPr>
      </w:pPr>
      <w:r w:rsidRPr="00FA6CC8">
        <w:rPr>
          <w:rFonts w:asciiTheme="majorBidi" w:hAnsiTheme="majorBidi" w:cstheme="majorBidi"/>
          <w:b/>
          <w:sz w:val="24"/>
          <w:szCs w:val="24"/>
        </w:rPr>
        <w:t>AKTUALIOS EKONOMINĖS INFORMACIJOS SUVESTINĖ</w:t>
      </w:r>
    </w:p>
    <w:p w14:paraId="01BC91FF" w14:textId="77777777" w:rsidR="00A87864" w:rsidRPr="00FA6CC8" w:rsidRDefault="00A87864" w:rsidP="00A87864">
      <w:pPr>
        <w:spacing w:after="0" w:line="240" w:lineRule="auto"/>
        <w:jc w:val="center"/>
        <w:rPr>
          <w:rFonts w:asciiTheme="majorBidi" w:hAnsiTheme="majorBidi" w:cstheme="majorBidi"/>
          <w:b/>
          <w:bCs/>
          <w:sz w:val="24"/>
          <w:szCs w:val="24"/>
        </w:rPr>
      </w:pPr>
    </w:p>
    <w:p w14:paraId="3A3982BC" w14:textId="0C7E308F" w:rsidR="00A87864" w:rsidRPr="00FA6CC8" w:rsidRDefault="009E24EF" w:rsidP="00271C82">
      <w:pPr>
        <w:spacing w:after="0" w:line="240" w:lineRule="auto"/>
        <w:jc w:val="center"/>
        <w:rPr>
          <w:rFonts w:asciiTheme="majorBidi" w:hAnsiTheme="majorBidi" w:cstheme="majorBidi"/>
          <w:b/>
          <w:bCs/>
          <w:sz w:val="24"/>
          <w:szCs w:val="24"/>
        </w:rPr>
      </w:pPr>
      <w:r w:rsidRPr="00FA6CC8">
        <w:rPr>
          <w:rFonts w:asciiTheme="majorBidi" w:hAnsiTheme="majorBidi" w:cstheme="majorBidi"/>
          <w:b/>
          <w:bCs/>
          <w:sz w:val="24"/>
          <w:szCs w:val="24"/>
        </w:rPr>
        <w:t>202</w:t>
      </w:r>
      <w:r w:rsidR="00E4081F" w:rsidRPr="00FA6CC8">
        <w:rPr>
          <w:rFonts w:asciiTheme="majorBidi" w:hAnsiTheme="majorBidi" w:cstheme="majorBidi"/>
          <w:b/>
          <w:bCs/>
          <w:sz w:val="24"/>
          <w:szCs w:val="24"/>
        </w:rPr>
        <w:t>6</w:t>
      </w:r>
      <w:r w:rsidR="00C64B92" w:rsidRPr="00FA6CC8">
        <w:rPr>
          <w:rFonts w:asciiTheme="majorBidi" w:hAnsiTheme="majorBidi" w:cstheme="majorBidi"/>
          <w:b/>
          <w:bCs/>
          <w:sz w:val="24"/>
          <w:szCs w:val="24"/>
        </w:rPr>
        <w:t xml:space="preserve"> </w:t>
      </w:r>
      <w:r w:rsidR="007064E3" w:rsidRPr="00FA6CC8">
        <w:rPr>
          <w:rFonts w:asciiTheme="majorBidi" w:hAnsiTheme="majorBidi" w:cstheme="majorBidi"/>
          <w:b/>
          <w:bCs/>
          <w:sz w:val="24"/>
          <w:szCs w:val="24"/>
        </w:rPr>
        <w:t>m</w:t>
      </w:r>
      <w:r w:rsidR="005066E3" w:rsidRPr="00FA6CC8">
        <w:rPr>
          <w:rFonts w:asciiTheme="majorBidi" w:hAnsiTheme="majorBidi" w:cstheme="majorBidi"/>
          <w:b/>
          <w:bCs/>
          <w:sz w:val="24"/>
          <w:szCs w:val="24"/>
        </w:rPr>
        <w:t xml:space="preserve">. </w:t>
      </w:r>
      <w:r w:rsidR="007452C1" w:rsidRPr="00FA6CC8">
        <w:rPr>
          <w:rFonts w:asciiTheme="majorBidi" w:hAnsiTheme="majorBidi" w:cstheme="majorBidi"/>
          <w:b/>
          <w:bCs/>
          <w:sz w:val="24"/>
          <w:szCs w:val="24"/>
        </w:rPr>
        <w:t xml:space="preserve"> </w:t>
      </w:r>
      <w:r w:rsidR="00C25D63" w:rsidRPr="00FA6CC8">
        <w:rPr>
          <w:rFonts w:asciiTheme="majorBidi" w:hAnsiTheme="majorBidi" w:cstheme="majorBidi"/>
          <w:b/>
          <w:bCs/>
          <w:sz w:val="24"/>
          <w:szCs w:val="24"/>
        </w:rPr>
        <w:t>birželio</w:t>
      </w:r>
      <w:r w:rsidR="005745FF" w:rsidRPr="00FA6CC8">
        <w:rPr>
          <w:rFonts w:asciiTheme="majorBidi" w:hAnsiTheme="majorBidi" w:cstheme="majorBidi"/>
          <w:b/>
          <w:bCs/>
          <w:sz w:val="24"/>
          <w:szCs w:val="24"/>
        </w:rPr>
        <w:t xml:space="preserve"> </w:t>
      </w:r>
      <w:r w:rsidR="00C64B92" w:rsidRPr="00FA6CC8">
        <w:rPr>
          <w:rFonts w:asciiTheme="majorBidi" w:hAnsiTheme="majorBidi" w:cstheme="majorBidi"/>
          <w:b/>
          <w:bCs/>
          <w:sz w:val="24"/>
          <w:szCs w:val="24"/>
        </w:rPr>
        <w:t>mėn</w:t>
      </w:r>
      <w:r w:rsidR="00E67998" w:rsidRPr="00FA6CC8">
        <w:rPr>
          <w:rFonts w:asciiTheme="majorBidi" w:hAnsiTheme="majorBidi" w:cstheme="majorBidi"/>
          <w:b/>
          <w:bCs/>
          <w:sz w:val="24"/>
          <w:szCs w:val="24"/>
        </w:rPr>
        <w:t>.</w:t>
      </w:r>
    </w:p>
    <w:p w14:paraId="0074D62B" w14:textId="77777777" w:rsidR="006E5C14" w:rsidRPr="00FA6CC8" w:rsidRDefault="006E5C14" w:rsidP="00271C82">
      <w:pPr>
        <w:spacing w:after="0" w:line="240" w:lineRule="auto"/>
        <w:jc w:val="center"/>
        <w:rPr>
          <w:rFonts w:asciiTheme="majorBidi" w:hAnsiTheme="majorBidi" w:cstheme="majorBidi"/>
          <w:b/>
          <w:bCs/>
          <w:sz w:val="24"/>
          <w:szCs w:val="24"/>
        </w:rPr>
      </w:pPr>
    </w:p>
    <w:p w14:paraId="3A63B22A" w14:textId="77777777" w:rsidR="00E65A42" w:rsidRPr="00FA6CC8" w:rsidRDefault="00E65A42" w:rsidP="00E65A42">
      <w:p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TURINYS</w:t>
      </w:r>
    </w:p>
    <w:p w14:paraId="1DB6B732" w14:textId="77777777" w:rsidR="00E65A42" w:rsidRPr="00FA6CC8" w:rsidRDefault="00E65A42" w:rsidP="00E65A42">
      <w:pPr>
        <w:pStyle w:val="ListParagraph"/>
        <w:numPr>
          <w:ilvl w:val="0"/>
          <w:numId w:val="29"/>
        </w:num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Jungtiniai Arabų Emyratai – p. 1</w:t>
      </w:r>
    </w:p>
    <w:p w14:paraId="059ECD03" w14:textId="5D5CD7C8" w:rsidR="00E65A42" w:rsidRPr="00FA6CC8" w:rsidRDefault="00E65A42" w:rsidP="00E65A42">
      <w:pPr>
        <w:pStyle w:val="ListParagraph"/>
        <w:numPr>
          <w:ilvl w:val="0"/>
          <w:numId w:val="29"/>
        </w:num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 xml:space="preserve">Saudo Arabija – p. </w:t>
      </w:r>
      <w:r w:rsidR="000F63D2" w:rsidRPr="00FA6CC8">
        <w:rPr>
          <w:rFonts w:asciiTheme="majorBidi" w:hAnsiTheme="majorBidi" w:cstheme="majorBidi"/>
          <w:b/>
          <w:sz w:val="24"/>
          <w:szCs w:val="24"/>
        </w:rPr>
        <w:t>13</w:t>
      </w:r>
    </w:p>
    <w:p w14:paraId="382BA962" w14:textId="4DCF0493" w:rsidR="00E65A42" w:rsidRPr="00FA6CC8" w:rsidRDefault="00E65A42" w:rsidP="00E65A42">
      <w:pPr>
        <w:pStyle w:val="ListParagraph"/>
        <w:numPr>
          <w:ilvl w:val="0"/>
          <w:numId w:val="29"/>
        </w:num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 xml:space="preserve">Kuveitas – p. </w:t>
      </w:r>
      <w:r w:rsidR="000F63D2" w:rsidRPr="00FA6CC8">
        <w:rPr>
          <w:rFonts w:asciiTheme="majorBidi" w:hAnsiTheme="majorBidi" w:cstheme="majorBidi"/>
          <w:b/>
          <w:sz w:val="24"/>
          <w:szCs w:val="24"/>
        </w:rPr>
        <w:t>1</w:t>
      </w:r>
      <w:r w:rsidRPr="00FA6CC8">
        <w:rPr>
          <w:rFonts w:asciiTheme="majorBidi" w:hAnsiTheme="majorBidi" w:cstheme="majorBidi"/>
          <w:b/>
          <w:sz w:val="24"/>
          <w:szCs w:val="24"/>
        </w:rPr>
        <w:t>9</w:t>
      </w:r>
    </w:p>
    <w:p w14:paraId="7E0DDE67" w14:textId="0C1C2EEB" w:rsidR="00E65A42" w:rsidRPr="00FA6CC8" w:rsidRDefault="00E65A42" w:rsidP="00E65A42">
      <w:pPr>
        <w:pStyle w:val="ListParagraph"/>
        <w:numPr>
          <w:ilvl w:val="0"/>
          <w:numId w:val="29"/>
        </w:numPr>
        <w:spacing w:after="0" w:line="240" w:lineRule="auto"/>
        <w:rPr>
          <w:rFonts w:asciiTheme="majorBidi" w:hAnsiTheme="majorBidi" w:cstheme="majorBidi"/>
          <w:b/>
          <w:i/>
          <w:iCs/>
          <w:sz w:val="24"/>
          <w:szCs w:val="24"/>
        </w:rPr>
      </w:pPr>
      <w:r w:rsidRPr="00FA6CC8">
        <w:rPr>
          <w:rFonts w:asciiTheme="majorBidi" w:hAnsiTheme="majorBidi" w:cstheme="majorBidi"/>
          <w:b/>
          <w:sz w:val="24"/>
          <w:szCs w:val="24"/>
        </w:rPr>
        <w:t>Bahreinas – p. 2</w:t>
      </w:r>
      <w:r w:rsidR="000F63D2" w:rsidRPr="00FA6CC8">
        <w:rPr>
          <w:rFonts w:asciiTheme="majorBidi" w:hAnsiTheme="majorBidi" w:cstheme="majorBidi"/>
          <w:b/>
          <w:sz w:val="24"/>
          <w:szCs w:val="24"/>
        </w:rPr>
        <w:t>3</w:t>
      </w:r>
    </w:p>
    <w:p w14:paraId="0D4EC983" w14:textId="77777777" w:rsidR="006E5C14" w:rsidRPr="00FA6CC8" w:rsidRDefault="006E5C14" w:rsidP="00271C82">
      <w:pPr>
        <w:spacing w:after="0" w:line="240" w:lineRule="auto"/>
        <w:jc w:val="center"/>
        <w:rPr>
          <w:rFonts w:asciiTheme="majorBidi" w:hAnsiTheme="majorBidi" w:cstheme="majorBidi"/>
          <w:b/>
          <w:bCs/>
          <w:sz w:val="24"/>
          <w:szCs w:val="24"/>
        </w:rPr>
      </w:pPr>
    </w:p>
    <w:p w14:paraId="4B592863" w14:textId="77777777" w:rsidR="00A87864" w:rsidRPr="00FA6CC8" w:rsidRDefault="00A87864" w:rsidP="00A87864">
      <w:pPr>
        <w:spacing w:after="0" w:line="240" w:lineRule="auto"/>
        <w:jc w:val="center"/>
        <w:rPr>
          <w:rFonts w:asciiTheme="majorBidi" w:hAnsiTheme="majorBidi" w:cstheme="majorBidi"/>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EB2B0D" w:rsidRPr="00FA6CC8" w14:paraId="71217658" w14:textId="77777777" w:rsidTr="003A3181">
        <w:trPr>
          <w:trHeight w:val="385"/>
        </w:trPr>
        <w:tc>
          <w:tcPr>
            <w:tcW w:w="1579" w:type="dxa"/>
            <w:tcMar>
              <w:top w:w="29" w:type="dxa"/>
              <w:left w:w="115" w:type="dxa"/>
              <w:bottom w:w="29" w:type="dxa"/>
              <w:right w:w="115" w:type="dxa"/>
            </w:tcMar>
          </w:tcPr>
          <w:p w14:paraId="366F3063" w14:textId="77777777" w:rsidR="00A87864" w:rsidRPr="00FA6CC8" w:rsidRDefault="00A87864" w:rsidP="00A87864">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62A0184F" w14:textId="77777777" w:rsidR="00A87864" w:rsidRPr="00FA6CC8" w:rsidRDefault="00A87864" w:rsidP="00A87864">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32D18071" w14:textId="77A410A7" w:rsidR="00A87864" w:rsidRPr="00FA6CC8" w:rsidRDefault="00A87864" w:rsidP="00A87864">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Info</w:t>
            </w:r>
            <w:r w:rsidR="00ED0ADF" w:rsidRPr="00FA6CC8">
              <w:rPr>
                <w:rFonts w:asciiTheme="majorBidi" w:hAnsiTheme="majorBidi" w:cstheme="majorBidi"/>
                <w:b/>
                <w:bCs/>
                <w:color w:val="auto"/>
                <w:sz w:val="24"/>
                <w:szCs w:val="24"/>
                <w:lang w:val="lt-LT"/>
              </w:rPr>
              <w:t>rmacijos</w:t>
            </w:r>
            <w:r w:rsidRPr="00FA6CC8">
              <w:rPr>
                <w:rFonts w:asciiTheme="majorBidi" w:hAnsiTheme="majorBidi" w:cstheme="majorBidi"/>
                <w:b/>
                <w:bCs/>
                <w:color w:val="auto"/>
                <w:sz w:val="24"/>
                <w:szCs w:val="24"/>
                <w:lang w:val="lt-LT"/>
              </w:rPr>
              <w:t xml:space="preserve"> šaltinis</w:t>
            </w:r>
          </w:p>
        </w:tc>
        <w:tc>
          <w:tcPr>
            <w:tcW w:w="1559" w:type="dxa"/>
            <w:tcMar>
              <w:top w:w="29" w:type="dxa"/>
              <w:left w:w="115" w:type="dxa"/>
              <w:bottom w:w="29" w:type="dxa"/>
              <w:right w:w="115" w:type="dxa"/>
            </w:tcMar>
            <w:vAlign w:val="center"/>
          </w:tcPr>
          <w:p w14:paraId="2A393E8D" w14:textId="77777777" w:rsidR="00A87864" w:rsidRPr="00FA6CC8" w:rsidRDefault="00A87864" w:rsidP="00A87864">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Pastabos</w:t>
            </w:r>
          </w:p>
        </w:tc>
      </w:tr>
      <w:tr w:rsidR="00EB2B0D" w:rsidRPr="00FA6CC8" w14:paraId="39DBC5F4" w14:textId="77777777" w:rsidTr="003A3181">
        <w:trPr>
          <w:trHeight w:val="216"/>
        </w:trPr>
        <w:tc>
          <w:tcPr>
            <w:tcW w:w="15736" w:type="dxa"/>
            <w:gridSpan w:val="4"/>
            <w:tcMar>
              <w:top w:w="29" w:type="dxa"/>
              <w:left w:w="115" w:type="dxa"/>
              <w:bottom w:w="29" w:type="dxa"/>
              <w:right w:w="115" w:type="dxa"/>
            </w:tcMar>
          </w:tcPr>
          <w:p w14:paraId="16EA6971" w14:textId="7534361F" w:rsidR="00621915" w:rsidRPr="00FA6CC8" w:rsidRDefault="00ED0ADF" w:rsidP="009B3DC7">
            <w:p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LIETUVOS EKSPORTUOTOJAMS AKTUALI INFORMACIJA</w:t>
            </w:r>
          </w:p>
        </w:tc>
      </w:tr>
      <w:tr w:rsidR="002E11D0" w:rsidRPr="00FA6CC8" w14:paraId="069CED40" w14:textId="77777777" w:rsidTr="00E2478D">
        <w:trPr>
          <w:trHeight w:val="234"/>
        </w:trPr>
        <w:tc>
          <w:tcPr>
            <w:tcW w:w="1579" w:type="dxa"/>
            <w:tcBorders>
              <w:bottom w:val="single" w:sz="4" w:space="0" w:color="auto"/>
            </w:tcBorders>
            <w:tcMar>
              <w:top w:w="29" w:type="dxa"/>
              <w:left w:w="115" w:type="dxa"/>
              <w:bottom w:w="29" w:type="dxa"/>
              <w:right w:w="115" w:type="dxa"/>
            </w:tcMar>
          </w:tcPr>
          <w:p w14:paraId="17D9FBEA" w14:textId="46AD27EA" w:rsidR="002E11D0" w:rsidRPr="00FA6CC8" w:rsidRDefault="005A4E27" w:rsidP="00DD7124">
            <w:pPr>
              <w:rPr>
                <w:rFonts w:asciiTheme="majorBidi" w:hAnsiTheme="majorBidi" w:cstheme="majorBidi"/>
                <w:sz w:val="24"/>
                <w:szCs w:val="24"/>
              </w:rPr>
            </w:pPr>
            <w:r w:rsidRPr="00FA6CC8">
              <w:rPr>
                <w:rFonts w:asciiTheme="majorBidi" w:hAnsiTheme="majorBidi" w:cstheme="majorBidi"/>
                <w:sz w:val="24"/>
                <w:szCs w:val="24"/>
              </w:rPr>
              <w:t>202</w:t>
            </w:r>
            <w:r w:rsidR="00972730" w:rsidRPr="00FA6CC8">
              <w:rPr>
                <w:rFonts w:asciiTheme="majorBidi" w:hAnsiTheme="majorBidi" w:cstheme="majorBidi"/>
                <w:sz w:val="24"/>
                <w:szCs w:val="24"/>
              </w:rPr>
              <w:t>6</w:t>
            </w:r>
            <w:r w:rsidRPr="00FA6CC8">
              <w:rPr>
                <w:rFonts w:asciiTheme="majorBidi" w:hAnsiTheme="majorBidi" w:cstheme="majorBidi"/>
                <w:sz w:val="24"/>
                <w:szCs w:val="24"/>
              </w:rPr>
              <w:t xml:space="preserve"> 0</w:t>
            </w:r>
            <w:r w:rsidR="00972730" w:rsidRPr="00FA6CC8">
              <w:rPr>
                <w:rFonts w:asciiTheme="majorBidi" w:hAnsiTheme="majorBidi" w:cstheme="majorBidi"/>
                <w:sz w:val="24"/>
                <w:szCs w:val="24"/>
              </w:rPr>
              <w:t>5</w:t>
            </w:r>
            <w:r w:rsidRPr="00FA6CC8">
              <w:rPr>
                <w:rFonts w:asciiTheme="majorBidi" w:hAnsiTheme="majorBidi" w:cstheme="majorBidi"/>
                <w:sz w:val="24"/>
                <w:szCs w:val="24"/>
              </w:rPr>
              <w:t xml:space="preserve"> </w:t>
            </w:r>
            <w:r w:rsidR="00972730" w:rsidRPr="00FA6CC8">
              <w:rPr>
                <w:rFonts w:asciiTheme="majorBidi" w:hAnsiTheme="majorBidi" w:cstheme="majorBidi"/>
                <w:sz w:val="24"/>
                <w:szCs w:val="24"/>
              </w:rPr>
              <w:t>19</w:t>
            </w:r>
          </w:p>
        </w:tc>
        <w:tc>
          <w:tcPr>
            <w:tcW w:w="9979" w:type="dxa"/>
            <w:tcBorders>
              <w:bottom w:val="single" w:sz="4" w:space="0" w:color="auto"/>
            </w:tcBorders>
            <w:tcMar>
              <w:top w:w="29" w:type="dxa"/>
              <w:left w:w="115" w:type="dxa"/>
              <w:bottom w:w="29" w:type="dxa"/>
              <w:right w:w="115" w:type="dxa"/>
            </w:tcMar>
          </w:tcPr>
          <w:p w14:paraId="67D2EB97" w14:textId="294A8E41" w:rsidR="00972730" w:rsidRPr="00FA6CC8" w:rsidRDefault="00972730" w:rsidP="005A51E9">
            <w:pPr>
              <w:pStyle w:val="NoSpacing"/>
              <w:jc w:val="both"/>
              <w:rPr>
                <w:rFonts w:asciiTheme="majorBidi" w:hAnsiTheme="majorBidi" w:cstheme="majorBidi"/>
                <w:noProof/>
                <w:color w:val="0C1215"/>
                <w:sz w:val="24"/>
                <w:szCs w:val="24"/>
              </w:rPr>
            </w:pPr>
            <w:r w:rsidRPr="00FA6CC8">
              <w:rPr>
                <w:rFonts w:asciiTheme="majorBidi" w:hAnsiTheme="majorBidi" w:cstheme="majorBidi"/>
                <w:noProof/>
                <w:color w:val="0C1215"/>
                <w:sz w:val="24"/>
                <w:szCs w:val="24"/>
              </w:rPr>
              <w:t xml:space="preserve">Po kelias savaites trukusio beveik sustojusio eismo per svarbiausią pasaulyje energetikos tašką, </w:t>
            </w:r>
            <w:r w:rsidR="003D17AA" w:rsidRPr="00FA6CC8">
              <w:rPr>
                <w:rFonts w:asciiTheme="majorBidi" w:hAnsiTheme="majorBidi" w:cstheme="majorBidi"/>
                <w:noProof/>
                <w:color w:val="0C1215"/>
                <w:sz w:val="24"/>
                <w:szCs w:val="24"/>
              </w:rPr>
              <w:t>laivyba Hormūzo sąsiauriu</w:t>
            </w:r>
            <w:r w:rsidRPr="00FA6CC8">
              <w:rPr>
                <w:rFonts w:asciiTheme="majorBidi" w:hAnsiTheme="majorBidi" w:cstheme="majorBidi"/>
                <w:noProof/>
                <w:color w:val="0C1215"/>
                <w:sz w:val="24"/>
                <w:szCs w:val="24"/>
              </w:rPr>
              <w:t xml:space="preserve"> staiga suaktyvėjo</w:t>
            </w:r>
            <w:r w:rsidR="00E768AB" w:rsidRPr="00FA6CC8">
              <w:rPr>
                <w:rFonts w:asciiTheme="majorBidi" w:hAnsiTheme="majorBidi" w:cstheme="majorBidi"/>
                <w:noProof/>
                <w:color w:val="0C1215"/>
                <w:sz w:val="24"/>
                <w:szCs w:val="24"/>
              </w:rPr>
              <w:t>.</w:t>
            </w:r>
            <w:r w:rsidR="003D17AA" w:rsidRPr="00FA6CC8">
              <w:rPr>
                <w:rFonts w:asciiTheme="majorBidi" w:hAnsiTheme="majorBidi" w:cstheme="majorBidi"/>
                <w:noProof/>
                <w:color w:val="0C1215"/>
                <w:sz w:val="24"/>
                <w:szCs w:val="24"/>
              </w:rPr>
              <w:t xml:space="preserve"> </w:t>
            </w:r>
            <w:r w:rsidRPr="00FA6CC8">
              <w:rPr>
                <w:rFonts w:asciiTheme="majorBidi" w:hAnsiTheme="majorBidi" w:cstheme="majorBidi"/>
                <w:noProof/>
                <w:color w:val="0C1215"/>
                <w:sz w:val="24"/>
                <w:szCs w:val="24"/>
              </w:rPr>
              <w:t xml:space="preserve">Jūrų žvalgybos bendrovės "Spragler" duomenys rodo, kad nuo gegužės 11 iki gegužės 17 dienos iš viso </w:t>
            </w:r>
            <w:r w:rsidRPr="00FA6CC8">
              <w:rPr>
                <w:rStyle w:val="Strong"/>
                <w:rFonts w:asciiTheme="majorBidi" w:hAnsiTheme="majorBidi" w:cstheme="majorBidi"/>
                <w:b w:val="0"/>
                <w:bCs w:val="0"/>
                <w:noProof/>
                <w:color w:val="0C1215"/>
                <w:sz w:val="24"/>
                <w:szCs w:val="24"/>
              </w:rPr>
              <w:t>55</w:t>
            </w:r>
            <w:r w:rsidRPr="00FA6CC8">
              <w:rPr>
                <w:rFonts w:asciiTheme="majorBidi" w:hAnsiTheme="majorBidi" w:cstheme="majorBidi"/>
                <w:noProof/>
                <w:color w:val="0C1215"/>
                <w:sz w:val="24"/>
                <w:szCs w:val="24"/>
              </w:rPr>
              <w:t xml:space="preserve"> prekiniai laivai, įskaitant naftos tanklaivius ir krovininius laivus, kirto siaurą vandens kelią, jungiantį Arabijos įlanką su Omano įlanka.</w:t>
            </w:r>
          </w:p>
          <w:p w14:paraId="20A1F97B" w14:textId="77777777" w:rsidR="002E11D0" w:rsidRPr="00FA6CC8" w:rsidRDefault="002E11D0" w:rsidP="005A51E9">
            <w:pPr>
              <w:pStyle w:val="NoSpacing"/>
              <w:jc w:val="both"/>
              <w:rPr>
                <w:rFonts w:asciiTheme="majorBidi" w:hAnsiTheme="majorBidi" w:cstheme="majorBidi"/>
                <w:color w:val="333333"/>
                <w:sz w:val="24"/>
                <w:szCs w:val="24"/>
              </w:rPr>
            </w:pPr>
          </w:p>
        </w:tc>
        <w:tc>
          <w:tcPr>
            <w:tcW w:w="2619" w:type="dxa"/>
            <w:tcBorders>
              <w:bottom w:val="single" w:sz="4" w:space="0" w:color="auto"/>
            </w:tcBorders>
            <w:tcMar>
              <w:top w:w="29" w:type="dxa"/>
              <w:left w:w="115" w:type="dxa"/>
              <w:bottom w:w="29" w:type="dxa"/>
              <w:right w:w="115" w:type="dxa"/>
            </w:tcMar>
          </w:tcPr>
          <w:p w14:paraId="307ED8C9" w14:textId="46E9CBEB" w:rsidR="005A51E9" w:rsidRPr="00FA6CC8" w:rsidRDefault="002C6077" w:rsidP="005A51E9">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C1215"/>
                <w:kern w:val="36"/>
                <w:sz w:val="24"/>
                <w:szCs w:val="24"/>
                <w:lang w:val="en-AE" w:eastAsia="en-AE"/>
              </w:rPr>
              <w:fldChar w:fldCharType="begin"/>
            </w:r>
            <w:r w:rsidRPr="00FA6CC8">
              <w:rPr>
                <w:rFonts w:asciiTheme="majorBidi" w:hAnsiTheme="majorBidi" w:cstheme="majorBidi"/>
                <w:color w:val="0C1215"/>
                <w:kern w:val="36"/>
                <w:sz w:val="24"/>
                <w:szCs w:val="24"/>
                <w:lang w:val="en-AE" w:eastAsia="en-AE"/>
              </w:rPr>
              <w:instrText>HYPERLINK "https://gulfnews.com/world/mena/shipping-surge-after-strait-of-chaos-how-the-hormuz-blockade-broke-then-bounced-back-1.500545273"</w:instrText>
            </w:r>
            <w:r w:rsidRPr="00FA6CC8">
              <w:rPr>
                <w:rFonts w:asciiTheme="majorBidi" w:hAnsiTheme="majorBidi" w:cstheme="majorBidi"/>
                <w:color w:val="0C1215"/>
                <w:kern w:val="36"/>
                <w:sz w:val="24"/>
                <w:szCs w:val="24"/>
                <w:lang w:val="en-AE" w:eastAsia="en-AE"/>
              </w:rPr>
            </w:r>
            <w:r w:rsidRPr="00FA6CC8">
              <w:rPr>
                <w:rFonts w:asciiTheme="majorBidi" w:hAnsiTheme="majorBidi" w:cstheme="majorBidi"/>
                <w:color w:val="0C1215"/>
                <w:kern w:val="36"/>
                <w:sz w:val="24"/>
                <w:szCs w:val="24"/>
                <w:lang w:val="en-AE" w:eastAsia="en-AE"/>
              </w:rPr>
              <w:fldChar w:fldCharType="separate"/>
            </w:r>
            <w:r w:rsidR="005A51E9" w:rsidRPr="00FA6CC8">
              <w:rPr>
                <w:rStyle w:val="Hyperlink"/>
                <w:rFonts w:asciiTheme="majorBidi" w:hAnsiTheme="majorBidi" w:cstheme="majorBidi"/>
                <w:kern w:val="36"/>
                <w:sz w:val="24"/>
                <w:szCs w:val="24"/>
                <w:lang w:val="en-AE" w:eastAsia="en-AE"/>
              </w:rPr>
              <w:t>Shipping surge after strait of chaos: How the Hormuz blockade broke — then bounced back</w:t>
            </w:r>
          </w:p>
          <w:p w14:paraId="2FF2484E" w14:textId="77777777" w:rsidR="00E14261" w:rsidRPr="00FA6CC8" w:rsidRDefault="005A51E9" w:rsidP="005A51E9">
            <w:pPr>
              <w:pStyle w:val="NoSpacing"/>
              <w:jc w:val="both"/>
              <w:rPr>
                <w:rFonts w:asciiTheme="majorBidi" w:hAnsiTheme="majorBidi" w:cstheme="majorBidi"/>
                <w:color w:val="0C1215"/>
                <w:kern w:val="36"/>
                <w:sz w:val="24"/>
                <w:szCs w:val="24"/>
                <w:lang w:val="en-AE" w:eastAsia="en-AE"/>
              </w:rPr>
            </w:pPr>
            <w:r w:rsidRPr="00FA6CC8">
              <w:rPr>
                <w:rStyle w:val="Hyperlink"/>
                <w:rFonts w:asciiTheme="majorBidi" w:hAnsiTheme="majorBidi" w:cstheme="majorBidi"/>
                <w:sz w:val="24"/>
                <w:szCs w:val="24"/>
                <w:lang w:val="en-AE"/>
              </w:rPr>
              <w:t>(Gulf News)</w:t>
            </w:r>
            <w:r w:rsidR="002C6077" w:rsidRPr="00FA6CC8">
              <w:rPr>
                <w:rFonts w:asciiTheme="majorBidi" w:hAnsiTheme="majorBidi" w:cstheme="majorBidi"/>
                <w:color w:val="0C1215"/>
                <w:kern w:val="36"/>
                <w:sz w:val="24"/>
                <w:szCs w:val="24"/>
                <w:lang w:val="en-AE" w:eastAsia="en-AE"/>
              </w:rPr>
              <w:fldChar w:fldCharType="end"/>
            </w:r>
          </w:p>
          <w:p w14:paraId="00ECA360" w14:textId="3397816F" w:rsidR="003D17AA" w:rsidRPr="00FA6CC8" w:rsidRDefault="003D17AA" w:rsidP="005A51E9">
            <w:pPr>
              <w:pStyle w:val="NoSpacing"/>
              <w:jc w:val="both"/>
              <w:rPr>
                <w:rFonts w:asciiTheme="majorBidi" w:hAnsiTheme="majorBidi" w:cstheme="majorBidi"/>
                <w:sz w:val="24"/>
                <w:szCs w:val="24"/>
                <w:lang w:val="en-AE"/>
              </w:rPr>
            </w:pPr>
          </w:p>
        </w:tc>
        <w:tc>
          <w:tcPr>
            <w:tcW w:w="1559" w:type="dxa"/>
            <w:tcBorders>
              <w:bottom w:val="single" w:sz="4" w:space="0" w:color="auto"/>
            </w:tcBorders>
            <w:tcMar>
              <w:top w:w="29" w:type="dxa"/>
              <w:left w:w="115" w:type="dxa"/>
              <w:bottom w:w="29" w:type="dxa"/>
              <w:right w:w="115" w:type="dxa"/>
            </w:tcMar>
          </w:tcPr>
          <w:p w14:paraId="11445C7D" w14:textId="77777777" w:rsidR="002E11D0" w:rsidRPr="00FA6CC8" w:rsidRDefault="002E11D0" w:rsidP="00DD7124">
            <w:pPr>
              <w:rPr>
                <w:rFonts w:asciiTheme="majorBidi" w:hAnsiTheme="majorBidi" w:cstheme="majorBidi"/>
                <w:sz w:val="24"/>
                <w:szCs w:val="24"/>
              </w:rPr>
            </w:pPr>
          </w:p>
        </w:tc>
      </w:tr>
      <w:tr w:rsidR="0008654F" w:rsidRPr="00FA6CC8" w14:paraId="30CDDDE2" w14:textId="77777777" w:rsidTr="00E2478D">
        <w:trPr>
          <w:trHeight w:val="234"/>
        </w:trPr>
        <w:tc>
          <w:tcPr>
            <w:tcW w:w="1579" w:type="dxa"/>
            <w:tcBorders>
              <w:bottom w:val="single" w:sz="4" w:space="0" w:color="auto"/>
            </w:tcBorders>
            <w:tcMar>
              <w:top w:w="29" w:type="dxa"/>
              <w:left w:w="115" w:type="dxa"/>
              <w:bottom w:w="29" w:type="dxa"/>
              <w:right w:w="115" w:type="dxa"/>
            </w:tcMar>
          </w:tcPr>
          <w:p w14:paraId="30123F7E" w14:textId="363015AE" w:rsidR="0008654F" w:rsidRPr="00FA6CC8" w:rsidRDefault="0008654F" w:rsidP="00DD7124">
            <w:pPr>
              <w:rPr>
                <w:rFonts w:asciiTheme="majorBidi" w:hAnsiTheme="majorBidi" w:cstheme="majorBidi"/>
                <w:sz w:val="24"/>
                <w:szCs w:val="24"/>
              </w:rPr>
            </w:pPr>
            <w:r w:rsidRPr="00FA6CC8">
              <w:rPr>
                <w:rFonts w:asciiTheme="majorBidi" w:hAnsiTheme="majorBidi" w:cstheme="majorBidi"/>
                <w:sz w:val="24"/>
                <w:szCs w:val="24"/>
              </w:rPr>
              <w:t>2026 06 06</w:t>
            </w:r>
          </w:p>
        </w:tc>
        <w:tc>
          <w:tcPr>
            <w:tcW w:w="9979" w:type="dxa"/>
            <w:tcBorders>
              <w:bottom w:val="single" w:sz="4" w:space="0" w:color="auto"/>
            </w:tcBorders>
            <w:tcMar>
              <w:top w:w="29" w:type="dxa"/>
              <w:left w:w="115" w:type="dxa"/>
              <w:bottom w:w="29" w:type="dxa"/>
              <w:right w:w="115" w:type="dxa"/>
            </w:tcMar>
          </w:tcPr>
          <w:p w14:paraId="64C60416" w14:textId="77777777" w:rsidR="0008654F" w:rsidRPr="00FA6CC8" w:rsidRDefault="0008654F" w:rsidP="0085551D">
            <w:pPr>
              <w:pStyle w:val="NoSpacing"/>
              <w:jc w:val="both"/>
              <w:rPr>
                <w:rFonts w:asciiTheme="majorBidi" w:hAnsiTheme="majorBidi" w:cstheme="majorBidi"/>
                <w:sz w:val="24"/>
                <w:szCs w:val="24"/>
              </w:rPr>
            </w:pPr>
            <w:r w:rsidRPr="00FA6CC8">
              <w:rPr>
                <w:rStyle w:val="Strong"/>
                <w:rFonts w:asciiTheme="majorBidi" w:hAnsiTheme="majorBidi" w:cstheme="majorBidi"/>
                <w:b w:val="0"/>
                <w:bCs w:val="0"/>
                <w:sz w:val="24"/>
                <w:szCs w:val="24"/>
              </w:rPr>
              <w:t>2026 m. birželio 6 d.</w:t>
            </w:r>
            <w:r w:rsidRPr="00FA6CC8">
              <w:rPr>
                <w:rFonts w:asciiTheme="majorBidi" w:hAnsiTheme="majorBidi" w:cstheme="majorBidi"/>
                <w:sz w:val="24"/>
                <w:szCs w:val="24"/>
              </w:rPr>
              <w:t xml:space="preserve"> Ekonomikos ir turizmo ministerija atnaujino </w:t>
            </w:r>
            <w:r w:rsidRPr="00FA6CC8">
              <w:rPr>
                <w:rStyle w:val="Strong"/>
                <w:rFonts w:asciiTheme="majorBidi" w:hAnsiTheme="majorBidi" w:cstheme="majorBidi"/>
                <w:b w:val="0"/>
                <w:bCs w:val="0"/>
                <w:sz w:val="24"/>
                <w:szCs w:val="24"/>
              </w:rPr>
              <w:t>naujus JAE prekybos duomenis</w:t>
            </w:r>
            <w:r w:rsidRPr="00FA6CC8">
              <w:rPr>
                <w:rFonts w:asciiTheme="majorBidi" w:hAnsiTheme="majorBidi" w:cstheme="majorBidi"/>
                <w:sz w:val="24"/>
                <w:szCs w:val="24"/>
              </w:rPr>
              <w:t>, pateikdama eksportuotojams naujausius ne naftos prekybos, importo/eksporto sudėties ir dvišalės prekybos rodiklius.</w:t>
            </w:r>
          </w:p>
          <w:p w14:paraId="471A9F10" w14:textId="77777777" w:rsidR="0008654F" w:rsidRPr="00FA6CC8" w:rsidRDefault="0008654F" w:rsidP="0085551D">
            <w:pPr>
              <w:pStyle w:val="NoSpacing"/>
              <w:jc w:val="both"/>
              <w:rPr>
                <w:rFonts w:asciiTheme="majorBidi" w:hAnsiTheme="majorBidi" w:cstheme="majorBidi"/>
                <w:color w:val="000000"/>
                <w:sz w:val="24"/>
                <w:szCs w:val="24"/>
                <w:bdr w:val="none" w:sz="0" w:space="0" w:color="auto" w:frame="1"/>
                <w:lang w:eastAsia="en-AE"/>
              </w:rPr>
            </w:pPr>
          </w:p>
        </w:tc>
        <w:tc>
          <w:tcPr>
            <w:tcW w:w="2619" w:type="dxa"/>
            <w:tcBorders>
              <w:bottom w:val="single" w:sz="4" w:space="0" w:color="auto"/>
            </w:tcBorders>
            <w:tcMar>
              <w:top w:w="29" w:type="dxa"/>
              <w:left w:w="115" w:type="dxa"/>
              <w:bottom w:w="29" w:type="dxa"/>
              <w:right w:w="115" w:type="dxa"/>
            </w:tcMar>
          </w:tcPr>
          <w:p w14:paraId="73A3C001" w14:textId="51BDBD7B" w:rsidR="0085551D" w:rsidRPr="00FA6CC8" w:rsidRDefault="002D2853" w:rsidP="0085551D">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515151"/>
                <w:kern w:val="36"/>
                <w:sz w:val="24"/>
                <w:szCs w:val="24"/>
                <w:lang w:val="en-AE" w:eastAsia="en-AE"/>
              </w:rPr>
              <w:fldChar w:fldCharType="begin"/>
            </w:r>
            <w:r w:rsidRPr="00FA6CC8">
              <w:rPr>
                <w:rFonts w:asciiTheme="majorBidi" w:hAnsiTheme="majorBidi" w:cstheme="majorBidi"/>
                <w:color w:val="515151"/>
                <w:kern w:val="36"/>
                <w:sz w:val="24"/>
                <w:szCs w:val="24"/>
                <w:lang w:val="en-AE" w:eastAsia="en-AE"/>
              </w:rPr>
              <w:instrText>HYPERLINK "https://www.moet.gov.ae/en/uae-trade-relation-dashboard?utm"</w:instrText>
            </w:r>
            <w:r w:rsidRPr="00FA6CC8">
              <w:rPr>
                <w:rFonts w:asciiTheme="majorBidi" w:hAnsiTheme="majorBidi" w:cstheme="majorBidi"/>
                <w:color w:val="515151"/>
                <w:kern w:val="36"/>
                <w:sz w:val="24"/>
                <w:szCs w:val="24"/>
                <w:lang w:val="en-AE" w:eastAsia="en-AE"/>
              </w:rPr>
            </w:r>
            <w:r w:rsidRPr="00FA6CC8">
              <w:rPr>
                <w:rFonts w:asciiTheme="majorBidi" w:hAnsiTheme="majorBidi" w:cstheme="majorBidi"/>
                <w:color w:val="515151"/>
                <w:kern w:val="36"/>
                <w:sz w:val="24"/>
                <w:szCs w:val="24"/>
                <w:lang w:val="en-AE" w:eastAsia="en-AE"/>
              </w:rPr>
              <w:fldChar w:fldCharType="separate"/>
            </w:r>
            <w:r w:rsidR="0085551D" w:rsidRPr="00FA6CC8">
              <w:rPr>
                <w:rStyle w:val="Hyperlink"/>
                <w:rFonts w:asciiTheme="majorBidi" w:hAnsiTheme="majorBidi" w:cstheme="majorBidi"/>
                <w:kern w:val="36"/>
                <w:sz w:val="24"/>
                <w:szCs w:val="24"/>
                <w:lang w:val="en-AE" w:eastAsia="en-AE"/>
              </w:rPr>
              <w:t>International Trade Relations Dashboard</w:t>
            </w:r>
          </w:p>
          <w:p w14:paraId="6354FDEE" w14:textId="5CE2CF43" w:rsidR="0008654F" w:rsidRPr="00FA6CC8" w:rsidRDefault="0085551D" w:rsidP="0085551D">
            <w:pPr>
              <w:pStyle w:val="NoSpacing"/>
              <w:jc w:val="both"/>
              <w:rPr>
                <w:rFonts w:asciiTheme="majorBidi" w:hAnsiTheme="majorBidi" w:cstheme="majorBidi"/>
                <w:color w:val="000000"/>
                <w:kern w:val="36"/>
                <w:sz w:val="24"/>
                <w:szCs w:val="24"/>
                <w:lang w:val="en-AE" w:eastAsia="en-AE"/>
              </w:rPr>
            </w:pPr>
            <w:r w:rsidRPr="00FA6CC8">
              <w:rPr>
                <w:rStyle w:val="Hyperlink"/>
                <w:rFonts w:asciiTheme="majorBidi" w:hAnsiTheme="majorBidi" w:cstheme="majorBidi"/>
                <w:kern w:val="36"/>
                <w:sz w:val="24"/>
                <w:szCs w:val="24"/>
                <w:lang w:val="en-AE" w:eastAsia="en-AE"/>
              </w:rPr>
              <w:t>(moet.gov.ae)</w:t>
            </w:r>
            <w:r w:rsidR="002D2853" w:rsidRPr="00FA6CC8">
              <w:rPr>
                <w:rFonts w:asciiTheme="majorBidi" w:hAnsiTheme="majorBidi" w:cstheme="majorBidi"/>
                <w:color w:val="515151"/>
                <w:kern w:val="36"/>
                <w:sz w:val="24"/>
                <w:szCs w:val="24"/>
                <w:lang w:val="en-AE" w:eastAsia="en-AE"/>
              </w:rPr>
              <w:fldChar w:fldCharType="end"/>
            </w:r>
          </w:p>
        </w:tc>
        <w:tc>
          <w:tcPr>
            <w:tcW w:w="1559" w:type="dxa"/>
            <w:tcBorders>
              <w:bottom w:val="single" w:sz="4" w:space="0" w:color="auto"/>
            </w:tcBorders>
            <w:tcMar>
              <w:top w:w="29" w:type="dxa"/>
              <w:left w:w="115" w:type="dxa"/>
              <w:bottom w:w="29" w:type="dxa"/>
              <w:right w:w="115" w:type="dxa"/>
            </w:tcMar>
          </w:tcPr>
          <w:p w14:paraId="4E9E7A7D" w14:textId="77777777" w:rsidR="0008654F" w:rsidRPr="00FA6CC8" w:rsidRDefault="0008654F" w:rsidP="00DD7124">
            <w:pPr>
              <w:rPr>
                <w:rFonts w:asciiTheme="majorBidi" w:hAnsiTheme="majorBidi" w:cstheme="majorBidi"/>
                <w:sz w:val="24"/>
                <w:szCs w:val="24"/>
              </w:rPr>
            </w:pPr>
          </w:p>
        </w:tc>
      </w:tr>
      <w:tr w:rsidR="00B63056" w:rsidRPr="00FA6CC8" w14:paraId="4BE07D0D" w14:textId="77777777" w:rsidTr="00E2478D">
        <w:trPr>
          <w:trHeight w:val="234"/>
        </w:trPr>
        <w:tc>
          <w:tcPr>
            <w:tcW w:w="1579" w:type="dxa"/>
            <w:tcBorders>
              <w:bottom w:val="single" w:sz="4" w:space="0" w:color="auto"/>
            </w:tcBorders>
            <w:tcMar>
              <w:top w:w="29" w:type="dxa"/>
              <w:left w:w="115" w:type="dxa"/>
              <w:bottom w:w="29" w:type="dxa"/>
              <w:right w:w="115" w:type="dxa"/>
            </w:tcMar>
          </w:tcPr>
          <w:p w14:paraId="2451E474" w14:textId="23DE5E90" w:rsidR="00B63056" w:rsidRPr="00FA6CC8" w:rsidRDefault="00B63056" w:rsidP="00DD7124">
            <w:pPr>
              <w:rPr>
                <w:rFonts w:asciiTheme="majorBidi" w:hAnsiTheme="majorBidi" w:cstheme="majorBidi"/>
                <w:sz w:val="24"/>
                <w:szCs w:val="24"/>
              </w:rPr>
            </w:pPr>
            <w:r w:rsidRPr="00FA6CC8">
              <w:rPr>
                <w:rFonts w:asciiTheme="majorBidi" w:hAnsiTheme="majorBidi" w:cstheme="majorBidi"/>
                <w:sz w:val="24"/>
                <w:szCs w:val="24"/>
              </w:rPr>
              <w:t>2026 06 16</w:t>
            </w:r>
          </w:p>
        </w:tc>
        <w:tc>
          <w:tcPr>
            <w:tcW w:w="9979" w:type="dxa"/>
            <w:tcBorders>
              <w:bottom w:val="single" w:sz="4" w:space="0" w:color="auto"/>
            </w:tcBorders>
            <w:tcMar>
              <w:top w:w="29" w:type="dxa"/>
              <w:left w:w="115" w:type="dxa"/>
              <w:bottom w:w="29" w:type="dxa"/>
              <w:right w:w="115" w:type="dxa"/>
            </w:tcMar>
          </w:tcPr>
          <w:p w14:paraId="7E2A406C" w14:textId="1B350332" w:rsidR="00B63056" w:rsidRPr="00FA6CC8" w:rsidRDefault="00B63056" w:rsidP="00B1145E">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Laivybos pramonė atsargiai reagavo į </w:t>
            </w:r>
            <w:r w:rsidR="0001092A" w:rsidRPr="00FA6CC8">
              <w:rPr>
                <w:rFonts w:asciiTheme="majorBidi" w:hAnsiTheme="majorBidi" w:cstheme="majorBidi"/>
                <w:noProof/>
                <w:sz w:val="24"/>
                <w:szCs w:val="24"/>
              </w:rPr>
              <w:t xml:space="preserve">JAV ir Irano susitarimą </w:t>
            </w:r>
            <w:r w:rsidRPr="00FA6CC8">
              <w:rPr>
                <w:rFonts w:asciiTheme="majorBidi" w:hAnsiTheme="majorBidi" w:cstheme="majorBidi"/>
                <w:noProof/>
                <w:sz w:val="24"/>
                <w:szCs w:val="24"/>
              </w:rPr>
              <w:t>vėl atidaryti Hormūzo sąsiaurį, įspėdama, kad šimtų laivų perkėlimas per sustingimo tašką yra didelis logistinis iššūkis.</w:t>
            </w:r>
          </w:p>
          <w:p w14:paraId="35F6743C" w14:textId="56467612" w:rsidR="00B63056" w:rsidRPr="00FA6CC8" w:rsidRDefault="00B63056" w:rsidP="00B1145E">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Apie 500 naftos tanklaivių, konteinerinių laivų ir komercinių laivų vis dar turi vykti tranzitu per sąsiaurį, nes jūrų institucijos ir laivų operatoriai aiškinasi, kaip tvarkingai grįžti prie įprasto eismo.</w:t>
            </w:r>
          </w:p>
          <w:p w14:paraId="74B5EA37" w14:textId="77777777" w:rsidR="00B63056" w:rsidRPr="00FA6CC8" w:rsidRDefault="00B63056" w:rsidP="001D07AA">
            <w:pPr>
              <w:pStyle w:val="NoSpacing"/>
              <w:jc w:val="both"/>
              <w:rPr>
                <w:rFonts w:asciiTheme="majorBidi" w:hAnsiTheme="majorBidi" w:cstheme="majorBidi"/>
                <w:color w:val="000000"/>
                <w:sz w:val="24"/>
                <w:szCs w:val="24"/>
                <w:bdr w:val="none" w:sz="0" w:space="0" w:color="auto" w:frame="1"/>
              </w:rPr>
            </w:pPr>
          </w:p>
        </w:tc>
        <w:tc>
          <w:tcPr>
            <w:tcW w:w="2619" w:type="dxa"/>
            <w:tcBorders>
              <w:bottom w:val="single" w:sz="4" w:space="0" w:color="auto"/>
            </w:tcBorders>
            <w:tcMar>
              <w:top w:w="29" w:type="dxa"/>
              <w:left w:w="115" w:type="dxa"/>
              <w:bottom w:w="29" w:type="dxa"/>
              <w:right w:w="115" w:type="dxa"/>
            </w:tcMar>
          </w:tcPr>
          <w:p w14:paraId="1F332B26" w14:textId="78B35F2C" w:rsidR="00B1145E" w:rsidRPr="00FA6CC8" w:rsidRDefault="008E4740" w:rsidP="00B1145E">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kern w:val="36"/>
                <w:sz w:val="24"/>
                <w:szCs w:val="24"/>
                <w:lang w:val="en-AE"/>
              </w:rPr>
              <w:fldChar w:fldCharType="begin"/>
            </w:r>
            <w:r w:rsidRPr="00FA6CC8">
              <w:rPr>
                <w:rFonts w:asciiTheme="majorBidi" w:hAnsiTheme="majorBidi" w:cstheme="majorBidi"/>
                <w:kern w:val="36"/>
                <w:sz w:val="24"/>
                <w:szCs w:val="24"/>
                <w:lang w:val="en-AE"/>
              </w:rPr>
              <w:instrText>HYPERLINK "https://www.agbi.com/shipping/2026/06/shipping-industry-urges-caution-on-hormuz-reopening/"</w:instrText>
            </w:r>
            <w:r w:rsidRPr="00FA6CC8">
              <w:rPr>
                <w:rFonts w:asciiTheme="majorBidi" w:hAnsiTheme="majorBidi" w:cstheme="majorBidi"/>
                <w:kern w:val="36"/>
                <w:sz w:val="24"/>
                <w:szCs w:val="24"/>
                <w:lang w:val="en-AE"/>
              </w:rPr>
            </w:r>
            <w:r w:rsidRPr="00FA6CC8">
              <w:rPr>
                <w:rFonts w:asciiTheme="majorBidi" w:hAnsiTheme="majorBidi" w:cstheme="majorBidi"/>
                <w:kern w:val="36"/>
                <w:sz w:val="24"/>
                <w:szCs w:val="24"/>
                <w:lang w:val="en-AE"/>
              </w:rPr>
              <w:fldChar w:fldCharType="separate"/>
            </w:r>
            <w:r w:rsidR="00B1145E" w:rsidRPr="00FA6CC8">
              <w:rPr>
                <w:rStyle w:val="Hyperlink"/>
                <w:rFonts w:asciiTheme="majorBidi" w:hAnsiTheme="majorBidi" w:cstheme="majorBidi"/>
                <w:kern w:val="36"/>
                <w:sz w:val="24"/>
                <w:szCs w:val="24"/>
                <w:lang w:val="en-AE"/>
              </w:rPr>
              <w:t>Shipping industry urges caution on Hormuz reopening</w:t>
            </w:r>
          </w:p>
          <w:p w14:paraId="01E7230A" w14:textId="5B517C67" w:rsidR="00B63056" w:rsidRPr="00FA6CC8" w:rsidRDefault="00B1145E" w:rsidP="00B1145E">
            <w:pPr>
              <w:pStyle w:val="NoSpacing"/>
              <w:jc w:val="both"/>
              <w:rPr>
                <w:rFonts w:asciiTheme="majorBidi" w:hAnsiTheme="majorBidi" w:cstheme="majorBidi"/>
                <w:color w:val="000000"/>
                <w:kern w:val="36"/>
                <w:sz w:val="24"/>
                <w:szCs w:val="24"/>
                <w:lang w:val="en-AE"/>
              </w:rPr>
            </w:pPr>
            <w:r w:rsidRPr="00FA6CC8">
              <w:rPr>
                <w:rStyle w:val="Hyperlink"/>
                <w:rFonts w:asciiTheme="majorBidi" w:hAnsiTheme="majorBidi" w:cstheme="majorBidi"/>
                <w:kern w:val="36"/>
                <w:sz w:val="24"/>
                <w:szCs w:val="24"/>
                <w:lang w:val="en-AE"/>
              </w:rPr>
              <w:t>(AGBI)</w:t>
            </w:r>
            <w:r w:rsidR="008E4740" w:rsidRPr="00FA6CC8">
              <w:rPr>
                <w:rFonts w:asciiTheme="majorBidi" w:hAnsiTheme="majorBidi" w:cstheme="majorBidi"/>
                <w:kern w:val="36"/>
                <w:sz w:val="24"/>
                <w:szCs w:val="24"/>
                <w:lang w:val="en-AE"/>
              </w:rPr>
              <w:fldChar w:fldCharType="end"/>
            </w:r>
          </w:p>
        </w:tc>
        <w:tc>
          <w:tcPr>
            <w:tcW w:w="1559" w:type="dxa"/>
            <w:tcBorders>
              <w:bottom w:val="single" w:sz="4" w:space="0" w:color="auto"/>
            </w:tcBorders>
            <w:tcMar>
              <w:top w:w="29" w:type="dxa"/>
              <w:left w:w="115" w:type="dxa"/>
              <w:bottom w:w="29" w:type="dxa"/>
              <w:right w:w="115" w:type="dxa"/>
            </w:tcMar>
          </w:tcPr>
          <w:p w14:paraId="1B37EF35" w14:textId="77777777" w:rsidR="00B63056" w:rsidRPr="00FA6CC8" w:rsidRDefault="00B63056" w:rsidP="00DD7124">
            <w:pPr>
              <w:rPr>
                <w:rFonts w:asciiTheme="majorBidi" w:hAnsiTheme="majorBidi" w:cstheme="majorBidi"/>
                <w:sz w:val="24"/>
                <w:szCs w:val="24"/>
              </w:rPr>
            </w:pPr>
          </w:p>
        </w:tc>
      </w:tr>
      <w:tr w:rsidR="00972EAD" w:rsidRPr="00FA6CC8" w14:paraId="60BD5506" w14:textId="77777777" w:rsidTr="00E2478D">
        <w:trPr>
          <w:trHeight w:val="234"/>
        </w:trPr>
        <w:tc>
          <w:tcPr>
            <w:tcW w:w="1579" w:type="dxa"/>
            <w:tcBorders>
              <w:bottom w:val="single" w:sz="4" w:space="0" w:color="auto"/>
            </w:tcBorders>
            <w:tcMar>
              <w:top w:w="29" w:type="dxa"/>
              <w:left w:w="115" w:type="dxa"/>
              <w:bottom w:w="29" w:type="dxa"/>
              <w:right w:w="115" w:type="dxa"/>
            </w:tcMar>
          </w:tcPr>
          <w:p w14:paraId="343813ED" w14:textId="5B9297AD" w:rsidR="00972EAD" w:rsidRPr="00FA6CC8" w:rsidRDefault="00972EAD" w:rsidP="00DD7124">
            <w:pPr>
              <w:rPr>
                <w:rFonts w:asciiTheme="majorBidi" w:hAnsiTheme="majorBidi" w:cstheme="majorBidi"/>
                <w:sz w:val="24"/>
                <w:szCs w:val="24"/>
              </w:rPr>
            </w:pPr>
            <w:r w:rsidRPr="00FA6CC8">
              <w:rPr>
                <w:rFonts w:asciiTheme="majorBidi" w:hAnsiTheme="majorBidi" w:cstheme="majorBidi"/>
                <w:sz w:val="24"/>
                <w:szCs w:val="24"/>
              </w:rPr>
              <w:lastRenderedPageBreak/>
              <w:t>2026 06 1</w:t>
            </w:r>
            <w:r w:rsidR="00965E98" w:rsidRPr="00FA6CC8">
              <w:rPr>
                <w:rFonts w:asciiTheme="majorBidi" w:hAnsiTheme="majorBidi" w:cstheme="majorBidi"/>
                <w:sz w:val="24"/>
                <w:szCs w:val="24"/>
              </w:rPr>
              <w:t>7</w:t>
            </w:r>
          </w:p>
        </w:tc>
        <w:tc>
          <w:tcPr>
            <w:tcW w:w="9979" w:type="dxa"/>
            <w:tcBorders>
              <w:bottom w:val="single" w:sz="4" w:space="0" w:color="auto"/>
            </w:tcBorders>
            <w:tcMar>
              <w:top w:w="29" w:type="dxa"/>
              <w:left w:w="115" w:type="dxa"/>
              <w:bottom w:w="29" w:type="dxa"/>
              <w:right w:w="115" w:type="dxa"/>
            </w:tcMar>
          </w:tcPr>
          <w:p w14:paraId="21AE44F6" w14:textId="2B741E01" w:rsidR="00972EAD" w:rsidRPr="00FA6CC8" w:rsidRDefault="008358B3" w:rsidP="00F006A5">
            <w:pPr>
              <w:pStyle w:val="NoSpacing"/>
              <w:jc w:val="both"/>
              <w:rPr>
                <w:rFonts w:asciiTheme="majorBidi" w:hAnsiTheme="majorBidi" w:cstheme="majorBidi"/>
                <w:noProof/>
                <w:color w:val="000000"/>
                <w:sz w:val="24"/>
                <w:szCs w:val="24"/>
                <w:bdr w:val="none" w:sz="0" w:space="0" w:color="auto" w:frame="1"/>
                <w:lang w:eastAsia="en-AE"/>
              </w:rPr>
            </w:pPr>
            <w:r w:rsidRPr="00FA6CC8">
              <w:rPr>
                <w:rFonts w:asciiTheme="majorBidi" w:hAnsiTheme="majorBidi" w:cstheme="majorBidi"/>
                <w:noProof/>
                <w:color w:val="000000"/>
                <w:sz w:val="24"/>
                <w:szCs w:val="24"/>
                <w:bdr w:val="none" w:sz="0" w:space="0" w:color="auto" w:frame="1"/>
                <w:lang w:eastAsia="en-AE"/>
              </w:rPr>
              <w:t xml:space="preserve">Kaip "Bloomberg" teigė šalies užsienio prekybos ministras dr. Thani Al Zeyoudi, </w:t>
            </w:r>
            <w:r w:rsidR="00972EAD" w:rsidRPr="00FA6CC8">
              <w:rPr>
                <w:rFonts w:asciiTheme="majorBidi" w:hAnsiTheme="majorBidi" w:cstheme="majorBidi"/>
                <w:noProof/>
                <w:color w:val="000000"/>
                <w:sz w:val="24"/>
                <w:szCs w:val="24"/>
                <w:bdr w:val="none" w:sz="0" w:space="0" w:color="auto" w:frame="1"/>
                <w:lang w:eastAsia="en-AE"/>
              </w:rPr>
              <w:t xml:space="preserve">JAE  rengia </w:t>
            </w:r>
            <w:r w:rsidR="00F006A5" w:rsidRPr="00FA6CC8">
              <w:rPr>
                <w:rFonts w:asciiTheme="majorBidi" w:hAnsiTheme="majorBidi" w:cstheme="majorBidi"/>
                <w:noProof/>
                <w:color w:val="000000"/>
                <w:sz w:val="24"/>
                <w:szCs w:val="24"/>
                <w:bdr w:val="none" w:sz="0" w:space="0" w:color="auto" w:frame="1"/>
                <w:lang w:eastAsia="en-AE"/>
              </w:rPr>
              <w:t>ambicingą planą</w:t>
            </w:r>
            <w:r w:rsidR="00972EAD" w:rsidRPr="00FA6CC8">
              <w:rPr>
                <w:rFonts w:asciiTheme="majorBidi" w:hAnsiTheme="majorBidi" w:cstheme="majorBidi"/>
                <w:noProof/>
                <w:color w:val="000000"/>
                <w:sz w:val="24"/>
                <w:szCs w:val="24"/>
                <w:bdr w:val="none" w:sz="0" w:space="0" w:color="auto" w:frame="1"/>
                <w:lang w:eastAsia="en-AE"/>
              </w:rPr>
              <w:t xml:space="preserve"> kaip paskatinti savo logistikos sektorių, kuris padėtų sumažinti priklausomybę nuo Hormūzo sąsiaurio iki "nulio"</w:t>
            </w:r>
            <w:r w:rsidRPr="00FA6CC8">
              <w:rPr>
                <w:rFonts w:asciiTheme="majorBidi" w:hAnsiTheme="majorBidi" w:cstheme="majorBidi"/>
                <w:noProof/>
                <w:color w:val="000000"/>
                <w:sz w:val="24"/>
                <w:szCs w:val="24"/>
                <w:bdr w:val="none" w:sz="0" w:space="0" w:color="auto" w:frame="1"/>
                <w:lang w:eastAsia="en-AE"/>
              </w:rPr>
              <w:t>.</w:t>
            </w:r>
          </w:p>
          <w:p w14:paraId="3269EC88" w14:textId="44DD7F4B" w:rsidR="00DC4ECA" w:rsidRPr="00FA6CC8" w:rsidRDefault="00DC4ECA" w:rsidP="00F006A5">
            <w:pPr>
              <w:pStyle w:val="NoSpacing"/>
              <w:jc w:val="both"/>
              <w:rPr>
                <w:rFonts w:asciiTheme="majorBidi" w:hAnsiTheme="majorBidi" w:cstheme="majorBidi"/>
                <w:noProof/>
                <w:color w:val="000000"/>
                <w:spacing w:val="6"/>
                <w:sz w:val="24"/>
                <w:szCs w:val="24"/>
              </w:rPr>
            </w:pPr>
            <w:r w:rsidRPr="00FA6CC8">
              <w:rPr>
                <w:rFonts w:asciiTheme="majorBidi" w:hAnsiTheme="majorBidi" w:cstheme="majorBidi"/>
                <w:noProof/>
                <w:color w:val="000000"/>
                <w:spacing w:val="6"/>
                <w:sz w:val="24"/>
                <w:szCs w:val="24"/>
                <w:bdr w:val="none" w:sz="0" w:space="0" w:color="auto" w:frame="1"/>
              </w:rPr>
              <w:t>Pagrindinis strategijos akcentas – didelė šalies rytinių uostų Dibboje, Fudž</w:t>
            </w:r>
            <w:r w:rsidR="000D45BC" w:rsidRPr="00FA6CC8">
              <w:rPr>
                <w:rFonts w:asciiTheme="majorBidi" w:hAnsiTheme="majorBidi" w:cstheme="majorBidi"/>
                <w:noProof/>
                <w:color w:val="000000"/>
                <w:spacing w:val="6"/>
                <w:sz w:val="24"/>
                <w:szCs w:val="24"/>
                <w:bdr w:val="none" w:sz="0" w:space="0" w:color="auto" w:frame="1"/>
              </w:rPr>
              <w:t>e</w:t>
            </w:r>
            <w:r w:rsidRPr="00FA6CC8">
              <w:rPr>
                <w:rFonts w:asciiTheme="majorBidi" w:hAnsiTheme="majorBidi" w:cstheme="majorBidi"/>
                <w:noProof/>
                <w:color w:val="000000"/>
                <w:spacing w:val="6"/>
                <w:sz w:val="24"/>
                <w:szCs w:val="24"/>
                <w:bdr w:val="none" w:sz="0" w:space="0" w:color="auto" w:frame="1"/>
              </w:rPr>
              <w:t>iroje ir Khor Fakkane, kurie visi yra palei Omano įlanką, plėtra</w:t>
            </w:r>
            <w:r w:rsidR="000D45BC" w:rsidRPr="00FA6CC8">
              <w:rPr>
                <w:rFonts w:asciiTheme="majorBidi" w:hAnsiTheme="majorBidi" w:cstheme="majorBidi"/>
                <w:noProof/>
                <w:color w:val="000000"/>
                <w:spacing w:val="6"/>
                <w:sz w:val="24"/>
                <w:szCs w:val="24"/>
                <w:bdr w:val="none" w:sz="0" w:space="0" w:color="auto" w:frame="1"/>
              </w:rPr>
              <w:t>.</w:t>
            </w:r>
          </w:p>
          <w:p w14:paraId="66612D8F" w14:textId="5A73AB82" w:rsidR="00DC4ECA" w:rsidRPr="00FA6CC8" w:rsidRDefault="00DC4ECA" w:rsidP="00C4478C">
            <w:pPr>
              <w:pStyle w:val="NoSpacing"/>
              <w:rPr>
                <w:rFonts w:asciiTheme="majorBidi" w:hAnsiTheme="majorBidi" w:cstheme="majorBidi"/>
                <w:color w:val="0C1215"/>
                <w:sz w:val="24"/>
                <w:szCs w:val="24"/>
              </w:rPr>
            </w:pPr>
          </w:p>
        </w:tc>
        <w:tc>
          <w:tcPr>
            <w:tcW w:w="2619" w:type="dxa"/>
            <w:tcBorders>
              <w:bottom w:val="single" w:sz="4" w:space="0" w:color="auto"/>
            </w:tcBorders>
            <w:tcMar>
              <w:top w:w="29" w:type="dxa"/>
              <w:left w:w="115" w:type="dxa"/>
              <w:bottom w:w="29" w:type="dxa"/>
              <w:right w:w="115" w:type="dxa"/>
            </w:tcMar>
          </w:tcPr>
          <w:p w14:paraId="7777863C" w14:textId="4F63B97D" w:rsidR="00C4478C" w:rsidRPr="00FA6CC8" w:rsidRDefault="00172AF7" w:rsidP="00C4478C">
            <w:pPr>
              <w:pStyle w:val="NoSpacing"/>
              <w:rPr>
                <w:rStyle w:val="Hyperlink"/>
                <w:rFonts w:asciiTheme="majorBidi" w:hAnsiTheme="majorBidi" w:cstheme="majorBidi"/>
                <w:kern w:val="36"/>
                <w:sz w:val="24"/>
                <w:szCs w:val="24"/>
                <w:lang w:val="en-AE" w:eastAsia="en-AE"/>
              </w:rPr>
            </w:pPr>
            <w:r w:rsidRPr="00FA6CC8">
              <w:rPr>
                <w:rFonts w:asciiTheme="majorBidi" w:hAnsiTheme="majorBidi" w:cstheme="majorBidi"/>
                <w:color w:val="000000"/>
                <w:kern w:val="36"/>
                <w:sz w:val="24"/>
                <w:szCs w:val="24"/>
                <w:lang w:val="en-AE" w:eastAsia="en-AE"/>
              </w:rPr>
              <w:fldChar w:fldCharType="begin"/>
            </w:r>
            <w:r w:rsidRPr="00FA6CC8">
              <w:rPr>
                <w:rFonts w:asciiTheme="majorBidi" w:hAnsiTheme="majorBidi" w:cstheme="majorBidi"/>
                <w:color w:val="000000"/>
                <w:kern w:val="36"/>
                <w:sz w:val="24"/>
                <w:szCs w:val="24"/>
                <w:lang w:val="en-AE" w:eastAsia="en-AE"/>
              </w:rPr>
              <w:instrText>HYPERLINK "https://www.thenationalnews.com/business/energy/2026/06/17/uae-aims-to-cut-dependency-on-strait-of-hormuz-to-zero-with-major-ports-expansion-plan/"</w:instrText>
            </w:r>
            <w:r w:rsidRPr="00FA6CC8">
              <w:rPr>
                <w:rFonts w:asciiTheme="majorBidi" w:hAnsiTheme="majorBidi" w:cstheme="majorBidi"/>
                <w:color w:val="000000"/>
                <w:kern w:val="36"/>
                <w:sz w:val="24"/>
                <w:szCs w:val="24"/>
                <w:lang w:val="en-AE" w:eastAsia="en-AE"/>
              </w:rPr>
            </w:r>
            <w:r w:rsidRPr="00FA6CC8">
              <w:rPr>
                <w:rFonts w:asciiTheme="majorBidi" w:hAnsiTheme="majorBidi" w:cstheme="majorBidi"/>
                <w:color w:val="000000"/>
                <w:kern w:val="36"/>
                <w:sz w:val="24"/>
                <w:szCs w:val="24"/>
                <w:lang w:val="en-AE" w:eastAsia="en-AE"/>
              </w:rPr>
              <w:fldChar w:fldCharType="separate"/>
            </w:r>
            <w:r w:rsidR="00C4478C" w:rsidRPr="00FA6CC8">
              <w:rPr>
                <w:rStyle w:val="Hyperlink"/>
                <w:rFonts w:asciiTheme="majorBidi" w:hAnsiTheme="majorBidi" w:cstheme="majorBidi"/>
                <w:kern w:val="36"/>
                <w:sz w:val="24"/>
                <w:szCs w:val="24"/>
                <w:lang w:val="en-AE" w:eastAsia="en-AE"/>
              </w:rPr>
              <w:t>UAE aims to cut dependency on Strait of Hormuz to 'zero' with major ports expansion plan</w:t>
            </w:r>
          </w:p>
          <w:p w14:paraId="77136E00" w14:textId="77777777" w:rsidR="00972EAD" w:rsidRPr="00FA6CC8" w:rsidRDefault="00972EAD" w:rsidP="00C4478C">
            <w:pPr>
              <w:pStyle w:val="NoSpacing"/>
              <w:rPr>
                <w:rFonts w:asciiTheme="majorBidi" w:hAnsiTheme="majorBidi" w:cstheme="majorBidi"/>
                <w:color w:val="000000"/>
                <w:kern w:val="36"/>
                <w:sz w:val="24"/>
                <w:szCs w:val="24"/>
                <w:lang w:val="en-AE" w:eastAsia="en-AE"/>
              </w:rPr>
            </w:pPr>
            <w:r w:rsidRPr="00FA6CC8">
              <w:rPr>
                <w:rStyle w:val="Hyperlink"/>
                <w:rFonts w:asciiTheme="majorBidi" w:hAnsiTheme="majorBidi" w:cstheme="majorBidi"/>
                <w:kern w:val="36"/>
                <w:sz w:val="24"/>
                <w:szCs w:val="24"/>
                <w:lang w:val="en-AE" w:eastAsia="en-AE"/>
              </w:rPr>
              <w:t>(The National)</w:t>
            </w:r>
            <w:r w:rsidR="00172AF7" w:rsidRPr="00FA6CC8">
              <w:rPr>
                <w:rFonts w:asciiTheme="majorBidi" w:hAnsiTheme="majorBidi" w:cstheme="majorBidi"/>
                <w:color w:val="000000"/>
                <w:kern w:val="36"/>
                <w:sz w:val="24"/>
                <w:szCs w:val="24"/>
                <w:lang w:val="en-AE" w:eastAsia="en-AE"/>
              </w:rPr>
              <w:fldChar w:fldCharType="end"/>
            </w:r>
          </w:p>
          <w:p w14:paraId="391DA536" w14:textId="7DD4A38F" w:rsidR="000D45BC" w:rsidRPr="00FA6CC8" w:rsidRDefault="000D45BC" w:rsidP="00C4478C">
            <w:pPr>
              <w:pStyle w:val="NoSpacing"/>
              <w:rPr>
                <w:rFonts w:asciiTheme="majorBidi" w:hAnsiTheme="majorBidi" w:cstheme="majorBidi"/>
                <w:color w:val="0C1215"/>
                <w:kern w:val="36"/>
                <w:sz w:val="24"/>
                <w:szCs w:val="24"/>
                <w:lang w:val="en-AE" w:eastAsia="en-AE"/>
              </w:rPr>
            </w:pPr>
          </w:p>
        </w:tc>
        <w:tc>
          <w:tcPr>
            <w:tcW w:w="1559" w:type="dxa"/>
            <w:tcBorders>
              <w:bottom w:val="single" w:sz="4" w:space="0" w:color="auto"/>
            </w:tcBorders>
            <w:tcMar>
              <w:top w:w="29" w:type="dxa"/>
              <w:left w:w="115" w:type="dxa"/>
              <w:bottom w:w="29" w:type="dxa"/>
              <w:right w:w="115" w:type="dxa"/>
            </w:tcMar>
          </w:tcPr>
          <w:p w14:paraId="4157CF6D" w14:textId="77777777" w:rsidR="00972EAD" w:rsidRPr="00FA6CC8" w:rsidRDefault="00972EAD" w:rsidP="00DD7124">
            <w:pPr>
              <w:rPr>
                <w:rFonts w:asciiTheme="majorBidi" w:hAnsiTheme="majorBidi" w:cstheme="majorBidi"/>
                <w:sz w:val="24"/>
                <w:szCs w:val="24"/>
              </w:rPr>
            </w:pPr>
          </w:p>
        </w:tc>
      </w:tr>
      <w:tr w:rsidR="00D70FFD" w:rsidRPr="00FA6CC8" w14:paraId="6CDD5E06" w14:textId="77777777" w:rsidTr="00E2478D">
        <w:trPr>
          <w:trHeight w:val="234"/>
        </w:trPr>
        <w:tc>
          <w:tcPr>
            <w:tcW w:w="1579" w:type="dxa"/>
            <w:tcBorders>
              <w:bottom w:val="single" w:sz="4" w:space="0" w:color="auto"/>
            </w:tcBorders>
            <w:tcMar>
              <w:top w:w="29" w:type="dxa"/>
              <w:left w:w="115" w:type="dxa"/>
              <w:bottom w:w="29" w:type="dxa"/>
              <w:right w:w="115" w:type="dxa"/>
            </w:tcMar>
          </w:tcPr>
          <w:p w14:paraId="6FBC0381" w14:textId="0BBA38EE" w:rsidR="00D70FFD" w:rsidRPr="00FA6CC8" w:rsidRDefault="00D70FFD" w:rsidP="00DD7124">
            <w:pPr>
              <w:rPr>
                <w:rFonts w:asciiTheme="majorBidi" w:hAnsiTheme="majorBidi" w:cstheme="majorBidi"/>
                <w:sz w:val="24"/>
                <w:szCs w:val="24"/>
              </w:rPr>
            </w:pPr>
            <w:r w:rsidRPr="00FA6CC8">
              <w:rPr>
                <w:rFonts w:asciiTheme="majorBidi" w:hAnsiTheme="majorBidi" w:cstheme="majorBidi"/>
                <w:sz w:val="24"/>
                <w:szCs w:val="24"/>
              </w:rPr>
              <w:t>2026 06 18</w:t>
            </w:r>
          </w:p>
        </w:tc>
        <w:tc>
          <w:tcPr>
            <w:tcW w:w="9979" w:type="dxa"/>
            <w:tcBorders>
              <w:bottom w:val="single" w:sz="4" w:space="0" w:color="auto"/>
            </w:tcBorders>
            <w:tcMar>
              <w:top w:w="29" w:type="dxa"/>
              <w:left w:w="115" w:type="dxa"/>
              <w:bottom w:w="29" w:type="dxa"/>
              <w:right w:w="115" w:type="dxa"/>
            </w:tcMar>
          </w:tcPr>
          <w:p w14:paraId="036CF815" w14:textId="02898ADE" w:rsidR="00D70FFD" w:rsidRPr="00FA6CC8" w:rsidRDefault="00D70FFD" w:rsidP="00AA7E7F">
            <w:pPr>
              <w:pStyle w:val="NoSpacing"/>
              <w:jc w:val="both"/>
              <w:rPr>
                <w:rFonts w:asciiTheme="majorBidi" w:hAnsiTheme="majorBidi" w:cstheme="majorBidi"/>
                <w:sz w:val="24"/>
                <w:szCs w:val="24"/>
              </w:rPr>
            </w:pPr>
            <w:r w:rsidRPr="00FA6CC8">
              <w:rPr>
                <w:rFonts w:asciiTheme="majorBidi" w:hAnsiTheme="majorBidi" w:cstheme="majorBidi"/>
                <w:sz w:val="24"/>
                <w:szCs w:val="24"/>
              </w:rPr>
              <w:t>DMCC, pirmaujantis tarptautinis verslo rajonas, skatinantis pasaulinės prekybos srautą per Dubajų, Dubajuje pristatė savo ataskaitą "Prekybos ateitis 2026", kurioje nustatyta, kad JAE atliks didžiulį vaidmenį kitame pasaulinės prekybos etape, nes įmonės ieško patikimų jungčių ekonomikų, kurios galėtų padėti jiems įveikti sutrikimus, patekti į sparčiai augančias rinkas ir didinti atsparumą pagrindiniuose prekybos koridoriuose.</w:t>
            </w:r>
          </w:p>
          <w:p w14:paraId="1ADF5BE2" w14:textId="77777777" w:rsidR="00D70FFD" w:rsidRPr="00FA6CC8" w:rsidRDefault="00D70FFD" w:rsidP="0062766B">
            <w:pPr>
              <w:pStyle w:val="NoSpacing"/>
              <w:jc w:val="both"/>
              <w:rPr>
                <w:rFonts w:asciiTheme="majorBidi" w:hAnsiTheme="majorBidi" w:cstheme="majorBidi"/>
                <w:color w:val="000000"/>
                <w:sz w:val="24"/>
                <w:szCs w:val="24"/>
                <w:bdr w:val="none" w:sz="0" w:space="0" w:color="auto" w:frame="1"/>
                <w:lang w:eastAsia="en-AE"/>
              </w:rPr>
            </w:pPr>
          </w:p>
        </w:tc>
        <w:tc>
          <w:tcPr>
            <w:tcW w:w="2619" w:type="dxa"/>
            <w:tcBorders>
              <w:bottom w:val="single" w:sz="4" w:space="0" w:color="auto"/>
            </w:tcBorders>
            <w:tcMar>
              <w:top w:w="29" w:type="dxa"/>
              <w:left w:w="115" w:type="dxa"/>
              <w:bottom w:w="29" w:type="dxa"/>
              <w:right w:w="115" w:type="dxa"/>
            </w:tcMar>
          </w:tcPr>
          <w:p w14:paraId="2E2C1B8E" w14:textId="4DE7394F" w:rsidR="00AA7E7F" w:rsidRPr="00FA6CC8" w:rsidRDefault="0034170E" w:rsidP="00AA7E7F">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"https://www.wam.ae/en/article/c0scy9a-uae-maintains-second-place-2026-commodity-trade?utm"</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AA7E7F" w:rsidRPr="00FA6CC8">
              <w:rPr>
                <w:rStyle w:val="Hyperlink"/>
                <w:rFonts w:asciiTheme="majorBidi" w:hAnsiTheme="majorBidi" w:cstheme="majorBidi"/>
                <w:kern w:val="36"/>
                <w:sz w:val="24"/>
                <w:szCs w:val="24"/>
                <w:lang w:val="en-AE" w:eastAsia="en-AE"/>
              </w:rPr>
              <w:t>UAE maintains second place in 2026 Commodity Trade Index as South-South trade grows to 35%, DMCC Future of Trade Report finds</w:t>
            </w:r>
          </w:p>
          <w:p w14:paraId="467B9E57" w14:textId="77777777" w:rsidR="00D70FFD" w:rsidRPr="00FA6CC8" w:rsidRDefault="00AA7E7F" w:rsidP="00AA7E7F">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(WAM)</w:t>
            </w:r>
            <w:r w:rsidR="0034170E" w:rsidRPr="00FA6CC8">
              <w:rPr>
                <w:rFonts w:asciiTheme="majorBidi" w:hAnsiTheme="majorBidi" w:cstheme="majorBidi"/>
                <w:kern w:val="36"/>
                <w:sz w:val="24"/>
                <w:szCs w:val="24"/>
                <w:lang w:val="en-AE" w:eastAsia="en-AE"/>
              </w:rPr>
              <w:fldChar w:fldCharType="end"/>
            </w:r>
          </w:p>
          <w:p w14:paraId="05D4B5DC" w14:textId="1A0D9515" w:rsidR="0062766B" w:rsidRPr="00FA6CC8" w:rsidRDefault="0062766B" w:rsidP="00AA7E7F">
            <w:pPr>
              <w:pStyle w:val="NoSpacing"/>
              <w:jc w:val="both"/>
              <w:rPr>
                <w:rFonts w:asciiTheme="majorBidi" w:hAnsiTheme="majorBidi" w:cstheme="majorBidi"/>
                <w:color w:val="000000"/>
                <w:kern w:val="36"/>
                <w:sz w:val="24"/>
                <w:szCs w:val="24"/>
                <w:lang w:val="en-AE" w:eastAsia="en-AE"/>
              </w:rPr>
            </w:pPr>
          </w:p>
        </w:tc>
        <w:tc>
          <w:tcPr>
            <w:tcW w:w="1559" w:type="dxa"/>
            <w:tcBorders>
              <w:bottom w:val="single" w:sz="4" w:space="0" w:color="auto"/>
            </w:tcBorders>
            <w:tcMar>
              <w:top w:w="29" w:type="dxa"/>
              <w:left w:w="115" w:type="dxa"/>
              <w:bottom w:w="29" w:type="dxa"/>
              <w:right w:w="115" w:type="dxa"/>
            </w:tcMar>
          </w:tcPr>
          <w:p w14:paraId="4C517AB5" w14:textId="77777777" w:rsidR="00D70FFD" w:rsidRPr="00FA6CC8" w:rsidRDefault="00D70FFD" w:rsidP="00DD7124">
            <w:pPr>
              <w:rPr>
                <w:rFonts w:asciiTheme="majorBidi" w:hAnsiTheme="majorBidi" w:cstheme="majorBidi"/>
                <w:sz w:val="24"/>
                <w:szCs w:val="24"/>
              </w:rPr>
            </w:pPr>
          </w:p>
        </w:tc>
      </w:tr>
      <w:tr w:rsidR="006E569F" w:rsidRPr="00FA6CC8" w14:paraId="77A6B057" w14:textId="77777777" w:rsidTr="00E2478D">
        <w:trPr>
          <w:trHeight w:val="234"/>
        </w:trPr>
        <w:tc>
          <w:tcPr>
            <w:tcW w:w="1579" w:type="dxa"/>
            <w:tcBorders>
              <w:bottom w:val="single" w:sz="4" w:space="0" w:color="auto"/>
            </w:tcBorders>
            <w:tcMar>
              <w:top w:w="29" w:type="dxa"/>
              <w:left w:w="115" w:type="dxa"/>
              <w:bottom w:w="29" w:type="dxa"/>
              <w:right w:w="115" w:type="dxa"/>
            </w:tcMar>
          </w:tcPr>
          <w:p w14:paraId="03A83AF6" w14:textId="78D5E0D1" w:rsidR="006E569F" w:rsidRPr="00FA6CC8" w:rsidRDefault="006E569F" w:rsidP="00DD7124">
            <w:pPr>
              <w:rPr>
                <w:rFonts w:asciiTheme="majorBidi" w:hAnsiTheme="majorBidi" w:cstheme="majorBidi"/>
                <w:sz w:val="24"/>
                <w:szCs w:val="24"/>
              </w:rPr>
            </w:pPr>
            <w:r w:rsidRPr="00FA6CC8">
              <w:rPr>
                <w:rFonts w:asciiTheme="majorBidi" w:hAnsiTheme="majorBidi" w:cstheme="majorBidi"/>
                <w:sz w:val="24"/>
                <w:szCs w:val="24"/>
              </w:rPr>
              <w:t>2026 06 22</w:t>
            </w:r>
          </w:p>
        </w:tc>
        <w:tc>
          <w:tcPr>
            <w:tcW w:w="9979" w:type="dxa"/>
            <w:tcBorders>
              <w:bottom w:val="single" w:sz="4" w:space="0" w:color="auto"/>
            </w:tcBorders>
            <w:tcMar>
              <w:top w:w="29" w:type="dxa"/>
              <w:left w:w="115" w:type="dxa"/>
              <w:bottom w:w="29" w:type="dxa"/>
              <w:right w:w="115" w:type="dxa"/>
            </w:tcMar>
          </w:tcPr>
          <w:p w14:paraId="50C80126" w14:textId="77B1308E" w:rsidR="006E569F" w:rsidRPr="00FA6CC8" w:rsidRDefault="006E569F" w:rsidP="006244DC">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Analitikai teigia, kad </w:t>
            </w:r>
            <w:r w:rsidR="00FC037F" w:rsidRPr="00FA6CC8">
              <w:rPr>
                <w:rFonts w:asciiTheme="majorBidi" w:hAnsiTheme="majorBidi" w:cstheme="majorBidi"/>
                <w:noProof/>
                <w:sz w:val="24"/>
                <w:szCs w:val="24"/>
              </w:rPr>
              <w:t xml:space="preserve">JAV ir Izraelio karas su Iranu </w:t>
            </w:r>
            <w:r w:rsidRPr="00FA6CC8">
              <w:rPr>
                <w:rFonts w:asciiTheme="majorBidi" w:hAnsiTheme="majorBidi" w:cstheme="majorBidi"/>
                <w:noProof/>
                <w:sz w:val="24"/>
                <w:szCs w:val="24"/>
              </w:rPr>
              <w:t>paspartino Fudžeiros iškilimą kaip svarbų JAE energijos eksporto, laivybos ir prekybos centrą, sustiprindamas jos strateginę svarbą tuo metu, kai įmonės ir vyriausybės iš naujo vertina regionines tiekimo grandines ir energetinį saugumą.</w:t>
            </w:r>
          </w:p>
          <w:p w14:paraId="23E0FF46" w14:textId="77777777" w:rsidR="006E569F" w:rsidRPr="00FA6CC8" w:rsidRDefault="006E569F" w:rsidP="006244DC">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Vienintelė JAE pakrantė Omano įlankoje, Fudžeira tapo gyvybiškai svarbiu ekonominiu gelbėjimosi ratu konflikto metu, nes laivyba per Hormūzą buvo sutrikdyta, o regioninės tiekimo grandinės patyrė precedento neturinčią įtampą.</w:t>
            </w:r>
          </w:p>
          <w:p w14:paraId="67EAB114" w14:textId="77777777" w:rsidR="006E569F" w:rsidRPr="00FA6CC8" w:rsidRDefault="006E569F" w:rsidP="006244DC">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5CDF9A99" w14:textId="36CC284C" w:rsidR="006244DC" w:rsidRPr="00FA6CC8" w:rsidRDefault="007921B1" w:rsidP="006244DC">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kern w:val="36"/>
                <w:sz w:val="24"/>
                <w:szCs w:val="24"/>
                <w:lang w:val="en-AE"/>
              </w:rPr>
              <w:fldChar w:fldCharType="begin"/>
            </w:r>
            <w:r w:rsidRPr="00FA6CC8">
              <w:rPr>
                <w:rFonts w:asciiTheme="majorBidi" w:hAnsiTheme="majorBidi" w:cstheme="majorBidi"/>
                <w:kern w:val="36"/>
                <w:sz w:val="24"/>
                <w:szCs w:val="24"/>
                <w:lang w:val="en-AE"/>
              </w:rPr>
              <w:instrText>HYPERLINK "https://www.agbi.com/analysis/logistics/2026/06/fujairah-emerges-as-strategic-winner-from-hormuz-closure/"</w:instrText>
            </w:r>
            <w:r w:rsidRPr="00FA6CC8">
              <w:rPr>
                <w:rFonts w:asciiTheme="majorBidi" w:hAnsiTheme="majorBidi" w:cstheme="majorBidi"/>
                <w:kern w:val="36"/>
                <w:sz w:val="24"/>
                <w:szCs w:val="24"/>
                <w:lang w:val="en-AE"/>
              </w:rPr>
            </w:r>
            <w:r w:rsidRPr="00FA6CC8">
              <w:rPr>
                <w:rFonts w:asciiTheme="majorBidi" w:hAnsiTheme="majorBidi" w:cstheme="majorBidi"/>
                <w:kern w:val="36"/>
                <w:sz w:val="24"/>
                <w:szCs w:val="24"/>
                <w:lang w:val="en-AE"/>
              </w:rPr>
              <w:fldChar w:fldCharType="separate"/>
            </w:r>
            <w:r w:rsidR="006244DC" w:rsidRPr="00FA6CC8">
              <w:rPr>
                <w:rStyle w:val="Hyperlink"/>
                <w:rFonts w:asciiTheme="majorBidi" w:hAnsiTheme="majorBidi" w:cstheme="majorBidi"/>
                <w:kern w:val="36"/>
                <w:sz w:val="24"/>
                <w:szCs w:val="24"/>
                <w:lang w:val="en-AE"/>
              </w:rPr>
              <w:t>Fujairah emerges as strategic winner from Hormuz closure</w:t>
            </w:r>
          </w:p>
          <w:p w14:paraId="31983192" w14:textId="31B8775C" w:rsidR="006E569F" w:rsidRPr="00FA6CC8" w:rsidRDefault="006244DC" w:rsidP="006244DC">
            <w:pPr>
              <w:pStyle w:val="NoSpacing"/>
              <w:jc w:val="both"/>
              <w:rPr>
                <w:rFonts w:asciiTheme="majorBidi" w:hAnsiTheme="majorBidi" w:cstheme="majorBidi"/>
                <w:color w:val="000000"/>
                <w:kern w:val="36"/>
                <w:sz w:val="24"/>
                <w:szCs w:val="24"/>
                <w:lang w:val="en-AE"/>
              </w:rPr>
            </w:pPr>
            <w:r w:rsidRPr="00FA6CC8">
              <w:rPr>
                <w:rStyle w:val="Hyperlink"/>
                <w:rFonts w:asciiTheme="majorBidi" w:hAnsiTheme="majorBidi" w:cstheme="majorBidi"/>
                <w:kern w:val="36"/>
                <w:sz w:val="24"/>
                <w:szCs w:val="24"/>
                <w:lang w:val="en-AE"/>
              </w:rPr>
              <w:t>(AGBI)</w:t>
            </w:r>
            <w:r w:rsidR="007921B1" w:rsidRPr="00FA6CC8">
              <w:rPr>
                <w:rFonts w:asciiTheme="majorBidi" w:hAnsiTheme="majorBidi" w:cstheme="majorBidi"/>
                <w:kern w:val="36"/>
                <w:sz w:val="24"/>
                <w:szCs w:val="24"/>
                <w:lang w:val="en-AE"/>
              </w:rPr>
              <w:fldChar w:fldCharType="end"/>
            </w:r>
          </w:p>
        </w:tc>
        <w:tc>
          <w:tcPr>
            <w:tcW w:w="1559" w:type="dxa"/>
            <w:tcBorders>
              <w:bottom w:val="single" w:sz="4" w:space="0" w:color="auto"/>
            </w:tcBorders>
            <w:tcMar>
              <w:top w:w="29" w:type="dxa"/>
              <w:left w:w="115" w:type="dxa"/>
              <w:bottom w:w="29" w:type="dxa"/>
              <w:right w:w="115" w:type="dxa"/>
            </w:tcMar>
          </w:tcPr>
          <w:p w14:paraId="36B277B2" w14:textId="77777777" w:rsidR="006E569F" w:rsidRPr="00FA6CC8" w:rsidRDefault="006E569F" w:rsidP="00DD7124">
            <w:pPr>
              <w:rPr>
                <w:rFonts w:asciiTheme="majorBidi" w:hAnsiTheme="majorBidi" w:cstheme="majorBidi"/>
                <w:sz w:val="24"/>
                <w:szCs w:val="24"/>
              </w:rPr>
            </w:pPr>
          </w:p>
        </w:tc>
      </w:tr>
      <w:tr w:rsidR="00243D56" w:rsidRPr="00FA6CC8" w14:paraId="2B0DB3A3" w14:textId="77777777" w:rsidTr="00E2478D">
        <w:trPr>
          <w:trHeight w:val="234"/>
        </w:trPr>
        <w:tc>
          <w:tcPr>
            <w:tcW w:w="1579" w:type="dxa"/>
            <w:tcBorders>
              <w:bottom w:val="single" w:sz="4" w:space="0" w:color="auto"/>
            </w:tcBorders>
            <w:tcMar>
              <w:top w:w="29" w:type="dxa"/>
              <w:left w:w="115" w:type="dxa"/>
              <w:bottom w:w="29" w:type="dxa"/>
              <w:right w:w="115" w:type="dxa"/>
            </w:tcMar>
          </w:tcPr>
          <w:p w14:paraId="4B55713F" w14:textId="224DEC13" w:rsidR="00243D56" w:rsidRPr="00FA6CC8" w:rsidRDefault="00243D56" w:rsidP="00DD7124">
            <w:pPr>
              <w:rPr>
                <w:rFonts w:asciiTheme="majorBidi" w:hAnsiTheme="majorBidi" w:cstheme="majorBidi"/>
                <w:sz w:val="24"/>
                <w:szCs w:val="24"/>
              </w:rPr>
            </w:pPr>
            <w:r w:rsidRPr="00FA6CC8">
              <w:rPr>
                <w:rFonts w:asciiTheme="majorBidi" w:hAnsiTheme="majorBidi" w:cstheme="majorBidi"/>
                <w:sz w:val="24"/>
                <w:szCs w:val="24"/>
              </w:rPr>
              <w:t>2026 06 24</w:t>
            </w:r>
          </w:p>
        </w:tc>
        <w:tc>
          <w:tcPr>
            <w:tcW w:w="9979" w:type="dxa"/>
            <w:tcBorders>
              <w:bottom w:val="single" w:sz="4" w:space="0" w:color="auto"/>
            </w:tcBorders>
            <w:tcMar>
              <w:top w:w="29" w:type="dxa"/>
              <w:left w:w="115" w:type="dxa"/>
              <w:bottom w:w="29" w:type="dxa"/>
              <w:right w:w="115" w:type="dxa"/>
            </w:tcMar>
          </w:tcPr>
          <w:p w14:paraId="22665724" w14:textId="04D58215" w:rsidR="00243D56" w:rsidRPr="00FA6CC8" w:rsidRDefault="00AD6DF6" w:rsidP="00D63C85">
            <w:pPr>
              <w:pStyle w:val="NoSpacing"/>
              <w:jc w:val="both"/>
              <w:rPr>
                <w:rFonts w:asciiTheme="majorBidi" w:hAnsiTheme="majorBidi" w:cstheme="majorBidi"/>
                <w:noProof/>
                <w:color w:val="000000"/>
                <w:spacing w:val="6"/>
                <w:sz w:val="24"/>
                <w:szCs w:val="24"/>
              </w:rPr>
            </w:pPr>
            <w:r w:rsidRPr="00FA6CC8">
              <w:rPr>
                <w:rFonts w:asciiTheme="majorBidi" w:hAnsiTheme="majorBidi" w:cstheme="majorBidi"/>
                <w:noProof/>
                <w:color w:val="000000"/>
                <w:spacing w:val="6"/>
                <w:sz w:val="24"/>
                <w:szCs w:val="24"/>
                <w:bdr w:val="none" w:sz="0" w:space="0" w:color="auto" w:frame="1"/>
              </w:rPr>
              <w:t xml:space="preserve">Siekdama pagerinti susisiekimą sutrikus prekybai, „ AD Ports Group“ </w:t>
            </w:r>
            <w:r w:rsidR="00243D56" w:rsidRPr="00FA6CC8">
              <w:rPr>
                <w:rFonts w:asciiTheme="majorBidi" w:hAnsiTheme="majorBidi" w:cstheme="majorBidi"/>
                <w:noProof/>
                <w:color w:val="000000"/>
                <w:spacing w:val="6"/>
                <w:sz w:val="24"/>
                <w:szCs w:val="24"/>
                <w:bdr w:val="none" w:sz="0" w:space="0" w:color="auto" w:frame="1"/>
              </w:rPr>
              <w:t>investavo 1,1 mlrd. Dh (300 mln. JAV dolerių), kad padidintų savo akcijų dalį Dubajuje įsikūrusioje "Global Feeder Shipping".</w:t>
            </w:r>
          </w:p>
          <w:p w14:paraId="27E65255" w14:textId="77777777" w:rsidR="00243D56" w:rsidRPr="00FA6CC8" w:rsidRDefault="00243D56" w:rsidP="00D63C85">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3DB66124" w14:textId="7F783A49" w:rsidR="00D63C85" w:rsidRPr="00FA6CC8" w:rsidRDefault="00152273" w:rsidP="00D63C85">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00000"/>
                <w:kern w:val="36"/>
                <w:sz w:val="24"/>
                <w:szCs w:val="24"/>
                <w:lang w:val="en-AE" w:eastAsia="en-AE"/>
              </w:rPr>
              <w:fldChar w:fldCharType="begin"/>
            </w:r>
            <w:r w:rsidRPr="00FA6CC8">
              <w:rPr>
                <w:rFonts w:asciiTheme="majorBidi" w:hAnsiTheme="majorBidi" w:cstheme="majorBidi"/>
                <w:color w:val="000000"/>
                <w:kern w:val="36"/>
                <w:sz w:val="24"/>
                <w:szCs w:val="24"/>
                <w:lang w:val="en-AE" w:eastAsia="en-AE"/>
              </w:rPr>
              <w:instrText>HYPERLINK "https://www.thenationalnews.com/business/economy/2026/06/24/ad-ports-boosts-global-feeder-shipping-stake-with-300m-deal-amid-trade-disruption/"</w:instrText>
            </w:r>
            <w:r w:rsidRPr="00FA6CC8">
              <w:rPr>
                <w:rFonts w:asciiTheme="majorBidi" w:hAnsiTheme="majorBidi" w:cstheme="majorBidi"/>
                <w:color w:val="000000"/>
                <w:kern w:val="36"/>
                <w:sz w:val="24"/>
                <w:szCs w:val="24"/>
                <w:lang w:val="en-AE" w:eastAsia="en-AE"/>
              </w:rPr>
            </w:r>
            <w:r w:rsidRPr="00FA6CC8">
              <w:rPr>
                <w:rFonts w:asciiTheme="majorBidi" w:hAnsiTheme="majorBidi" w:cstheme="majorBidi"/>
                <w:color w:val="000000"/>
                <w:kern w:val="36"/>
                <w:sz w:val="24"/>
                <w:szCs w:val="24"/>
                <w:lang w:val="en-AE" w:eastAsia="en-AE"/>
              </w:rPr>
              <w:fldChar w:fldCharType="separate"/>
            </w:r>
            <w:r w:rsidR="00D63C85" w:rsidRPr="00FA6CC8">
              <w:rPr>
                <w:rStyle w:val="Hyperlink"/>
                <w:rFonts w:asciiTheme="majorBidi" w:hAnsiTheme="majorBidi" w:cstheme="majorBidi"/>
                <w:kern w:val="36"/>
                <w:sz w:val="24"/>
                <w:szCs w:val="24"/>
                <w:lang w:val="en-AE" w:eastAsia="en-AE"/>
              </w:rPr>
              <w:t>AD Ports boosts Global Feeder Shipping stake with $300m deal amid trade disruption</w:t>
            </w:r>
          </w:p>
          <w:p w14:paraId="393D0E67" w14:textId="6BAD424B" w:rsidR="00243D56" w:rsidRPr="00FA6CC8" w:rsidRDefault="00D63C85" w:rsidP="00D63C85">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(The National)</w:t>
            </w:r>
            <w:r w:rsidR="00152273" w:rsidRPr="00FA6CC8">
              <w:rPr>
                <w:rFonts w:asciiTheme="majorBidi" w:hAnsiTheme="majorBidi" w:cstheme="majorBidi"/>
                <w:color w:val="000000"/>
                <w:kern w:val="36"/>
                <w:sz w:val="24"/>
                <w:szCs w:val="24"/>
                <w:lang w:val="en-AE" w:eastAsia="en-AE"/>
              </w:rPr>
              <w:fldChar w:fldCharType="end"/>
            </w:r>
          </w:p>
          <w:p w14:paraId="49F1558E" w14:textId="3BA0ECB5" w:rsidR="00D63C85" w:rsidRPr="00FA6CC8" w:rsidRDefault="00D63C85" w:rsidP="00D63C85">
            <w:pPr>
              <w:pStyle w:val="NoSpacing"/>
              <w:jc w:val="both"/>
              <w:rPr>
                <w:rFonts w:asciiTheme="majorBidi" w:hAnsiTheme="majorBidi" w:cstheme="majorBidi"/>
                <w:kern w:val="36"/>
                <w:sz w:val="24"/>
                <w:szCs w:val="24"/>
                <w:lang w:val="en-AE" w:eastAsia="en-AE"/>
              </w:rPr>
            </w:pPr>
          </w:p>
        </w:tc>
        <w:tc>
          <w:tcPr>
            <w:tcW w:w="1559" w:type="dxa"/>
            <w:tcBorders>
              <w:bottom w:val="single" w:sz="4" w:space="0" w:color="auto"/>
            </w:tcBorders>
            <w:tcMar>
              <w:top w:w="29" w:type="dxa"/>
              <w:left w:w="115" w:type="dxa"/>
              <w:bottom w:w="29" w:type="dxa"/>
              <w:right w:w="115" w:type="dxa"/>
            </w:tcMar>
          </w:tcPr>
          <w:p w14:paraId="4A6BF7C9" w14:textId="77777777" w:rsidR="00243D56" w:rsidRPr="00FA6CC8" w:rsidRDefault="00243D56" w:rsidP="00DD7124">
            <w:pPr>
              <w:rPr>
                <w:rFonts w:asciiTheme="majorBidi" w:hAnsiTheme="majorBidi" w:cstheme="majorBidi"/>
                <w:sz w:val="24"/>
                <w:szCs w:val="24"/>
              </w:rPr>
            </w:pPr>
          </w:p>
        </w:tc>
      </w:tr>
      <w:tr w:rsidR="00C00C06" w:rsidRPr="00FA6CC8" w14:paraId="7330C1C5" w14:textId="77777777" w:rsidTr="002A2CBB">
        <w:trPr>
          <w:trHeight w:val="234"/>
        </w:trPr>
        <w:tc>
          <w:tcPr>
            <w:tcW w:w="15736" w:type="dxa"/>
            <w:gridSpan w:val="4"/>
            <w:tcMar>
              <w:top w:w="29" w:type="dxa"/>
              <w:left w:w="115" w:type="dxa"/>
              <w:bottom w:w="29" w:type="dxa"/>
              <w:right w:w="115" w:type="dxa"/>
            </w:tcMar>
          </w:tcPr>
          <w:p w14:paraId="053F9481" w14:textId="7747FEFF" w:rsidR="00C00C06" w:rsidRPr="00FA6CC8" w:rsidRDefault="00A805A6" w:rsidP="002A2CBB">
            <w:pPr>
              <w:spacing w:line="240" w:lineRule="auto"/>
              <w:rPr>
                <w:rFonts w:asciiTheme="majorBidi" w:hAnsiTheme="majorBidi" w:cstheme="majorBidi"/>
                <w:sz w:val="24"/>
                <w:szCs w:val="24"/>
              </w:rPr>
            </w:pPr>
            <w:r w:rsidRPr="00FA6CC8">
              <w:rPr>
                <w:rFonts w:asciiTheme="majorBidi" w:hAnsiTheme="majorBidi" w:cstheme="majorBidi"/>
                <w:b/>
                <w:sz w:val="24"/>
                <w:szCs w:val="24"/>
              </w:rPr>
              <w:t>LIETUVOS VERSLO PLĖTRAI AKTUALI INFORMACIJA</w:t>
            </w:r>
          </w:p>
        </w:tc>
      </w:tr>
      <w:tr w:rsidR="00AC771C" w:rsidRPr="00FA6CC8" w14:paraId="7036F304" w14:textId="77777777" w:rsidTr="00E2478D">
        <w:trPr>
          <w:trHeight w:val="234"/>
        </w:trPr>
        <w:tc>
          <w:tcPr>
            <w:tcW w:w="1579" w:type="dxa"/>
            <w:tcBorders>
              <w:top w:val="single" w:sz="4" w:space="0" w:color="auto"/>
            </w:tcBorders>
            <w:tcMar>
              <w:top w:w="29" w:type="dxa"/>
              <w:left w:w="115" w:type="dxa"/>
              <w:bottom w:w="29" w:type="dxa"/>
              <w:right w:w="115" w:type="dxa"/>
            </w:tcMar>
          </w:tcPr>
          <w:p w14:paraId="313FB409" w14:textId="4C285263" w:rsidR="00AC771C" w:rsidRPr="00FA6CC8" w:rsidRDefault="00C57A53" w:rsidP="00DD7124">
            <w:pPr>
              <w:rPr>
                <w:rFonts w:asciiTheme="majorBidi" w:hAnsiTheme="majorBidi" w:cstheme="majorBidi"/>
                <w:sz w:val="24"/>
                <w:szCs w:val="24"/>
              </w:rPr>
            </w:pPr>
            <w:r w:rsidRPr="00FA6CC8">
              <w:rPr>
                <w:rFonts w:asciiTheme="majorBidi" w:hAnsiTheme="majorBidi" w:cstheme="majorBidi"/>
                <w:sz w:val="24"/>
                <w:szCs w:val="24"/>
              </w:rPr>
              <w:lastRenderedPageBreak/>
              <w:t>2026 06 10</w:t>
            </w:r>
          </w:p>
        </w:tc>
        <w:tc>
          <w:tcPr>
            <w:tcW w:w="9979" w:type="dxa"/>
            <w:tcBorders>
              <w:top w:val="single" w:sz="4" w:space="0" w:color="auto"/>
            </w:tcBorders>
            <w:tcMar>
              <w:top w:w="29" w:type="dxa"/>
              <w:left w:w="115" w:type="dxa"/>
              <w:bottom w:w="29" w:type="dxa"/>
              <w:right w:w="115" w:type="dxa"/>
            </w:tcMar>
          </w:tcPr>
          <w:p w14:paraId="427ACEF4" w14:textId="77777777" w:rsidR="00C57A53" w:rsidRPr="00FA6CC8" w:rsidRDefault="00C57A53" w:rsidP="00C57A53">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Dubajaus prekybos rūmai paskelbė apie "Dubai Contractors Business Group" – naujos pramonės platformos, skirtos atstovauti rangovų įmonėms, stiprinti jų indėlį į ekonomiką ir remti ilgalaikę sektoriaus plėtrą, įkūrimą.</w:t>
            </w:r>
          </w:p>
          <w:p w14:paraId="7C623A42" w14:textId="77777777" w:rsidR="00C57A53" w:rsidRPr="00FA6CC8" w:rsidRDefault="00C57A53" w:rsidP="00C57A53">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Grupė veiks po Dubajaus prekybos rūmų, vieno iš trijų rūmų, veikiančių pagal Dubajaus rūmus, skėčiu ir tarnaus kaip vieningas balsas rangos įmonėms visame emyrate.</w:t>
            </w:r>
          </w:p>
          <w:p w14:paraId="73EA86D9" w14:textId="77777777" w:rsidR="00AC771C" w:rsidRPr="00FA6CC8" w:rsidRDefault="00AC771C" w:rsidP="00C57A53">
            <w:pPr>
              <w:pStyle w:val="NoSpacing"/>
              <w:jc w:val="both"/>
              <w:rPr>
                <w:rFonts w:asciiTheme="majorBidi" w:hAnsiTheme="majorBidi" w:cstheme="majorBidi"/>
                <w:sz w:val="24"/>
                <w:szCs w:val="24"/>
              </w:rPr>
            </w:pPr>
          </w:p>
        </w:tc>
        <w:tc>
          <w:tcPr>
            <w:tcW w:w="2619" w:type="dxa"/>
            <w:tcBorders>
              <w:top w:val="single" w:sz="4" w:space="0" w:color="auto"/>
            </w:tcBorders>
            <w:tcMar>
              <w:top w:w="29" w:type="dxa"/>
              <w:left w:w="115" w:type="dxa"/>
              <w:bottom w:w="29" w:type="dxa"/>
              <w:right w:w="115" w:type="dxa"/>
            </w:tcMar>
          </w:tcPr>
          <w:p w14:paraId="20C05D2F" w14:textId="176AB7C0" w:rsidR="00AC771C" w:rsidRPr="00FA6CC8" w:rsidRDefault="00FB4088" w:rsidP="00C57A53">
            <w:pPr>
              <w:pStyle w:val="NoSpacing"/>
              <w:jc w:val="both"/>
              <w:rPr>
                <w:rStyle w:val="Hyperlink"/>
                <w:rFonts w:asciiTheme="majorBidi" w:hAnsiTheme="majorBidi" w:cstheme="majorBidi"/>
                <w:sz w:val="24"/>
                <w:szCs w:val="24"/>
                <w:lang w:val="en-AE" w:eastAsia="en-AE"/>
              </w:rPr>
            </w:pPr>
            <w:r w:rsidRPr="00FA6CC8">
              <w:rPr>
                <w:rFonts w:asciiTheme="majorBidi" w:hAnsiTheme="majorBidi" w:cstheme="majorBidi"/>
                <w:sz w:val="24"/>
                <w:szCs w:val="24"/>
                <w:lang w:val="en-AE" w:eastAsia="en-AE"/>
              </w:rPr>
              <w:fldChar w:fldCharType="begin"/>
            </w:r>
            <w:r w:rsidRPr="00FA6CC8">
              <w:rPr>
                <w:rFonts w:asciiTheme="majorBidi" w:hAnsiTheme="majorBidi" w:cstheme="majorBidi"/>
                <w:sz w:val="24"/>
                <w:szCs w:val="24"/>
                <w:lang w:val="en-AE" w:eastAsia="en-AE"/>
              </w:rPr>
              <w:instrText>HYPERLINK "https://gulfbusiness.com/en/2026/infrastructure/dubai-launches-new-business-group-for-contractors-amid-infrastructure-boom/?utm_source"</w:instrText>
            </w:r>
            <w:r w:rsidRPr="00FA6CC8">
              <w:rPr>
                <w:rFonts w:asciiTheme="majorBidi" w:hAnsiTheme="majorBidi" w:cstheme="majorBidi"/>
                <w:sz w:val="24"/>
                <w:szCs w:val="24"/>
                <w:lang w:val="en-AE" w:eastAsia="en-AE"/>
              </w:rPr>
            </w:r>
            <w:r w:rsidRPr="00FA6CC8">
              <w:rPr>
                <w:rFonts w:asciiTheme="majorBidi" w:hAnsiTheme="majorBidi" w:cstheme="majorBidi"/>
                <w:sz w:val="24"/>
                <w:szCs w:val="24"/>
                <w:lang w:val="en-AE" w:eastAsia="en-AE"/>
              </w:rPr>
              <w:fldChar w:fldCharType="separate"/>
            </w:r>
            <w:r w:rsidR="00AC771C" w:rsidRPr="00FA6CC8">
              <w:rPr>
                <w:rStyle w:val="Hyperlink"/>
                <w:rFonts w:asciiTheme="majorBidi" w:hAnsiTheme="majorBidi" w:cstheme="majorBidi"/>
                <w:sz w:val="24"/>
                <w:szCs w:val="24"/>
                <w:lang w:val="en-AE" w:eastAsia="en-AE"/>
              </w:rPr>
              <w:t>Dubai launches new business group for contractors amid infrastructure boom</w:t>
            </w:r>
          </w:p>
          <w:p w14:paraId="07441AE9" w14:textId="4D96A0D2" w:rsidR="00AC771C" w:rsidRPr="00FA6CC8" w:rsidRDefault="00C57A53" w:rsidP="00C57A53">
            <w:pPr>
              <w:pStyle w:val="NoSpacing"/>
              <w:jc w:val="both"/>
              <w:rPr>
                <w:rFonts w:asciiTheme="majorBidi" w:hAnsiTheme="majorBidi" w:cstheme="majorBidi"/>
                <w:kern w:val="36"/>
                <w:sz w:val="24"/>
                <w:szCs w:val="24"/>
                <w:lang w:val="en-AE"/>
              </w:rPr>
            </w:pPr>
            <w:r w:rsidRPr="00FA6CC8">
              <w:rPr>
                <w:rStyle w:val="Hyperlink"/>
                <w:rFonts w:asciiTheme="majorBidi" w:hAnsiTheme="majorBidi" w:cstheme="majorBidi"/>
                <w:kern w:val="36"/>
                <w:sz w:val="24"/>
                <w:szCs w:val="24"/>
                <w:lang w:val="en-AE"/>
              </w:rPr>
              <w:t>(Gulf Business)</w:t>
            </w:r>
            <w:r w:rsidR="00FB4088" w:rsidRPr="00FA6CC8">
              <w:rPr>
                <w:rFonts w:asciiTheme="majorBidi" w:hAnsiTheme="majorBidi" w:cstheme="majorBidi"/>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5AC91BA8" w14:textId="77777777" w:rsidR="00AC771C" w:rsidRPr="00FA6CC8" w:rsidRDefault="00AC771C" w:rsidP="00DD7124">
            <w:pPr>
              <w:rPr>
                <w:rFonts w:asciiTheme="majorBidi" w:hAnsiTheme="majorBidi" w:cstheme="majorBidi"/>
                <w:sz w:val="24"/>
                <w:szCs w:val="24"/>
              </w:rPr>
            </w:pPr>
          </w:p>
        </w:tc>
      </w:tr>
      <w:tr w:rsidR="005404BF" w:rsidRPr="00FA6CC8" w14:paraId="30C31501" w14:textId="77777777" w:rsidTr="00E2478D">
        <w:trPr>
          <w:trHeight w:val="234"/>
        </w:trPr>
        <w:tc>
          <w:tcPr>
            <w:tcW w:w="1579" w:type="dxa"/>
            <w:tcBorders>
              <w:top w:val="single" w:sz="4" w:space="0" w:color="auto"/>
            </w:tcBorders>
            <w:tcMar>
              <w:top w:w="29" w:type="dxa"/>
              <w:left w:w="115" w:type="dxa"/>
              <w:bottom w:w="29" w:type="dxa"/>
              <w:right w:w="115" w:type="dxa"/>
            </w:tcMar>
          </w:tcPr>
          <w:p w14:paraId="3A4FF977" w14:textId="2C07F271" w:rsidR="005404BF" w:rsidRPr="00FA6CC8" w:rsidRDefault="005404BF" w:rsidP="00DD7124">
            <w:pPr>
              <w:rPr>
                <w:rFonts w:asciiTheme="majorBidi" w:hAnsiTheme="majorBidi" w:cstheme="majorBidi"/>
                <w:color w:val="EE0000"/>
                <w:sz w:val="24"/>
                <w:szCs w:val="24"/>
              </w:rPr>
            </w:pPr>
            <w:r w:rsidRPr="00FA6CC8">
              <w:rPr>
                <w:rFonts w:asciiTheme="majorBidi" w:hAnsiTheme="majorBidi" w:cstheme="majorBidi"/>
                <w:sz w:val="24"/>
                <w:szCs w:val="24"/>
              </w:rPr>
              <w:t>202</w:t>
            </w:r>
            <w:r w:rsidR="00F23859" w:rsidRPr="00FA6CC8">
              <w:rPr>
                <w:rFonts w:asciiTheme="majorBidi" w:hAnsiTheme="majorBidi" w:cstheme="majorBidi"/>
                <w:sz w:val="24"/>
                <w:szCs w:val="24"/>
              </w:rPr>
              <w:t>6 06</w:t>
            </w:r>
            <w:r w:rsidR="00B33474" w:rsidRPr="00FA6CC8">
              <w:rPr>
                <w:rFonts w:asciiTheme="majorBidi" w:hAnsiTheme="majorBidi" w:cstheme="majorBidi"/>
                <w:sz w:val="24"/>
                <w:szCs w:val="24"/>
              </w:rPr>
              <w:t xml:space="preserve"> 11</w:t>
            </w:r>
          </w:p>
        </w:tc>
        <w:tc>
          <w:tcPr>
            <w:tcW w:w="9979" w:type="dxa"/>
            <w:tcBorders>
              <w:top w:val="single" w:sz="4" w:space="0" w:color="auto"/>
            </w:tcBorders>
            <w:tcMar>
              <w:top w:w="29" w:type="dxa"/>
              <w:left w:w="115" w:type="dxa"/>
              <w:bottom w:w="29" w:type="dxa"/>
              <w:right w:w="115" w:type="dxa"/>
            </w:tcMar>
          </w:tcPr>
          <w:p w14:paraId="7E1A82E0" w14:textId="1CDA1A90" w:rsidR="00F23859" w:rsidRPr="00FA6CC8" w:rsidRDefault="00F23859" w:rsidP="001C059D">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Emaar </w:t>
            </w:r>
            <w:r w:rsidR="006B099B" w:rsidRPr="00FA6CC8">
              <w:rPr>
                <w:rFonts w:asciiTheme="majorBidi" w:hAnsiTheme="majorBidi" w:cstheme="majorBidi"/>
                <w:noProof/>
                <w:sz w:val="24"/>
                <w:szCs w:val="24"/>
              </w:rPr>
              <w:t xml:space="preserve">grupė </w:t>
            </w:r>
            <w:r w:rsidRPr="00FA6CC8">
              <w:rPr>
                <w:rFonts w:asciiTheme="majorBidi" w:hAnsiTheme="majorBidi" w:cstheme="majorBidi"/>
                <w:noProof/>
                <w:sz w:val="24"/>
                <w:szCs w:val="24"/>
              </w:rPr>
              <w:t>paskelbė apie beveik 55 milijardų dolerių vertės miesto rajono</w:t>
            </w:r>
            <w:r w:rsidR="00E8243F" w:rsidRPr="00FA6CC8">
              <w:rPr>
                <w:rFonts w:asciiTheme="majorBidi" w:hAnsiTheme="majorBidi" w:cstheme="majorBidi"/>
                <w:noProof/>
                <w:sz w:val="24"/>
                <w:szCs w:val="24"/>
              </w:rPr>
              <w:t xml:space="preserve"> statybos</w:t>
            </w:r>
            <w:r w:rsidRPr="00FA6CC8">
              <w:rPr>
                <w:rFonts w:asciiTheme="majorBidi" w:hAnsiTheme="majorBidi" w:cstheme="majorBidi"/>
                <w:noProof/>
                <w:sz w:val="24"/>
                <w:szCs w:val="24"/>
              </w:rPr>
              <w:t xml:space="preserve"> Dubajuje planus, </w:t>
            </w:r>
            <w:r w:rsidR="008F7D67" w:rsidRPr="00FA6CC8">
              <w:rPr>
                <w:rFonts w:asciiTheme="majorBidi" w:hAnsiTheme="majorBidi" w:cstheme="majorBidi"/>
                <w:noProof/>
                <w:sz w:val="24"/>
                <w:szCs w:val="24"/>
              </w:rPr>
              <w:t xml:space="preserve">tikintis </w:t>
            </w:r>
            <w:r w:rsidRPr="00FA6CC8">
              <w:rPr>
                <w:rFonts w:asciiTheme="majorBidi" w:hAnsiTheme="majorBidi" w:cstheme="majorBidi"/>
                <w:noProof/>
                <w:sz w:val="24"/>
                <w:szCs w:val="24"/>
              </w:rPr>
              <w:t>kad emyrato nekilnojamojo turto rinka gali amortizuoti regioninio konflikto sukrėtimą ir išlaikyti užsienio paklausą, kuri 2025 m. paskatino rekordinius sandorius.</w:t>
            </w:r>
          </w:p>
          <w:p w14:paraId="5A1BB480" w14:textId="04ADA30A" w:rsidR="00F23859" w:rsidRPr="00FA6CC8" w:rsidRDefault="00F23859" w:rsidP="001C059D">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Projektas, kuriame, pasak "Emaar", gyvens 150 tūkst. </w:t>
            </w:r>
            <w:r w:rsidR="00812EB0" w:rsidRPr="00FA6CC8">
              <w:rPr>
                <w:rFonts w:asciiTheme="majorBidi" w:hAnsiTheme="majorBidi" w:cstheme="majorBidi"/>
                <w:noProof/>
                <w:sz w:val="24"/>
                <w:szCs w:val="24"/>
              </w:rPr>
              <w:t>gyventojų</w:t>
            </w:r>
            <w:r w:rsidR="00122879" w:rsidRPr="00FA6CC8">
              <w:rPr>
                <w:rFonts w:asciiTheme="majorBidi" w:hAnsiTheme="majorBidi" w:cstheme="majorBidi"/>
                <w:noProof/>
                <w:sz w:val="24"/>
                <w:szCs w:val="24"/>
              </w:rPr>
              <w:t xml:space="preserve">, </w:t>
            </w:r>
            <w:r w:rsidRPr="00FA6CC8">
              <w:rPr>
                <w:rFonts w:asciiTheme="majorBidi" w:hAnsiTheme="majorBidi" w:cstheme="majorBidi"/>
                <w:noProof/>
                <w:sz w:val="24"/>
                <w:szCs w:val="24"/>
              </w:rPr>
              <w:t>seka Dubajaus vyriausybės veiksmais sustiprinti pasitikėjimą emyratu po to, kai vasario pabaigoje kilęs regioninis konfliktas sukrėtė kai kuriuos užsienio investuotojus.</w:t>
            </w:r>
          </w:p>
          <w:p w14:paraId="29222006" w14:textId="77777777" w:rsidR="005404BF" w:rsidRPr="00FA6CC8" w:rsidRDefault="005404BF" w:rsidP="001C059D">
            <w:pPr>
              <w:pStyle w:val="NoSpacing"/>
              <w:jc w:val="both"/>
              <w:rPr>
                <w:rFonts w:asciiTheme="majorBidi" w:hAnsiTheme="majorBidi" w:cstheme="majorBidi"/>
                <w:color w:val="252524"/>
                <w:sz w:val="24"/>
                <w:szCs w:val="24"/>
              </w:rPr>
            </w:pPr>
          </w:p>
        </w:tc>
        <w:tc>
          <w:tcPr>
            <w:tcW w:w="2619" w:type="dxa"/>
            <w:tcBorders>
              <w:top w:val="single" w:sz="4" w:space="0" w:color="auto"/>
            </w:tcBorders>
            <w:tcMar>
              <w:top w:w="29" w:type="dxa"/>
              <w:left w:w="115" w:type="dxa"/>
              <w:bottom w:w="29" w:type="dxa"/>
              <w:right w:w="115" w:type="dxa"/>
            </w:tcMar>
          </w:tcPr>
          <w:p w14:paraId="37842E62" w14:textId="78307615" w:rsidR="00B33474" w:rsidRPr="00FA6CC8" w:rsidRDefault="00C70827" w:rsidP="001C059D">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kern w:val="36"/>
                <w:sz w:val="24"/>
                <w:szCs w:val="24"/>
                <w:lang w:val="en-AE"/>
              </w:rPr>
              <w:fldChar w:fldCharType="begin"/>
            </w:r>
            <w:r w:rsidRPr="00FA6CC8">
              <w:rPr>
                <w:rFonts w:asciiTheme="majorBidi" w:hAnsiTheme="majorBidi" w:cstheme="majorBidi"/>
                <w:kern w:val="36"/>
                <w:sz w:val="24"/>
                <w:szCs w:val="24"/>
                <w:lang w:val="en-AE"/>
              </w:rPr>
              <w:instrText>HYPERLINK "https://www.reuters.com/world/middle-east/emaar-develop-55-billion-real-estate-project-dubai-founder-says-2026-06-11/?utm_source"</w:instrText>
            </w:r>
            <w:r w:rsidRPr="00FA6CC8">
              <w:rPr>
                <w:rFonts w:asciiTheme="majorBidi" w:hAnsiTheme="majorBidi" w:cstheme="majorBidi"/>
                <w:kern w:val="36"/>
                <w:sz w:val="24"/>
                <w:szCs w:val="24"/>
                <w:lang w:val="en-AE"/>
              </w:rPr>
            </w:r>
            <w:r w:rsidRPr="00FA6CC8">
              <w:rPr>
                <w:rFonts w:asciiTheme="majorBidi" w:hAnsiTheme="majorBidi" w:cstheme="majorBidi"/>
                <w:kern w:val="36"/>
                <w:sz w:val="24"/>
                <w:szCs w:val="24"/>
                <w:lang w:val="en-AE"/>
              </w:rPr>
              <w:fldChar w:fldCharType="separate"/>
            </w:r>
            <w:r w:rsidR="00B33474" w:rsidRPr="00FA6CC8">
              <w:rPr>
                <w:rStyle w:val="Hyperlink"/>
                <w:rFonts w:asciiTheme="majorBidi" w:hAnsiTheme="majorBidi" w:cstheme="majorBidi"/>
                <w:kern w:val="36"/>
                <w:sz w:val="24"/>
                <w:szCs w:val="24"/>
                <w:lang w:val="en-AE"/>
              </w:rPr>
              <w:t>Emaar to develop $55 billion real estate project in Dubai, founder says</w:t>
            </w:r>
          </w:p>
          <w:p w14:paraId="1D335F32" w14:textId="36B31F2E" w:rsidR="005404BF" w:rsidRPr="00FA6CC8" w:rsidRDefault="001C059D" w:rsidP="001C059D">
            <w:pPr>
              <w:pStyle w:val="NoSpacing"/>
              <w:jc w:val="both"/>
              <w:rPr>
                <w:rFonts w:asciiTheme="majorBidi" w:hAnsiTheme="majorBidi" w:cstheme="majorBidi"/>
                <w:sz w:val="24"/>
                <w:szCs w:val="24"/>
                <w:lang w:val="en-AE"/>
              </w:rPr>
            </w:pPr>
            <w:r w:rsidRPr="00FA6CC8">
              <w:rPr>
                <w:rStyle w:val="Hyperlink"/>
                <w:rFonts w:asciiTheme="majorBidi" w:hAnsiTheme="majorBidi" w:cstheme="majorBidi"/>
                <w:sz w:val="24"/>
                <w:szCs w:val="24"/>
                <w:lang w:val="en-AE"/>
              </w:rPr>
              <w:t>(Reuters)</w:t>
            </w:r>
            <w:r w:rsidR="00C70827" w:rsidRPr="00FA6CC8">
              <w:rPr>
                <w:rFonts w:asciiTheme="majorBidi" w:hAnsiTheme="majorBidi" w:cstheme="majorBidi"/>
                <w:kern w:val="36"/>
                <w:sz w:val="24"/>
                <w:szCs w:val="24"/>
                <w:lang w:val="en-AE"/>
              </w:rPr>
              <w:fldChar w:fldCharType="end"/>
            </w:r>
          </w:p>
        </w:tc>
        <w:tc>
          <w:tcPr>
            <w:tcW w:w="1559" w:type="dxa"/>
            <w:tcBorders>
              <w:top w:val="single" w:sz="4" w:space="0" w:color="auto"/>
            </w:tcBorders>
            <w:tcMar>
              <w:top w:w="29" w:type="dxa"/>
              <w:left w:w="115" w:type="dxa"/>
              <w:bottom w:w="29" w:type="dxa"/>
              <w:right w:w="115" w:type="dxa"/>
            </w:tcMar>
          </w:tcPr>
          <w:p w14:paraId="56D7D2E9" w14:textId="77777777" w:rsidR="005404BF" w:rsidRPr="00FA6CC8" w:rsidRDefault="005404BF" w:rsidP="00DD7124">
            <w:pPr>
              <w:rPr>
                <w:rFonts w:asciiTheme="majorBidi" w:hAnsiTheme="majorBidi" w:cstheme="majorBidi"/>
                <w:sz w:val="24"/>
                <w:szCs w:val="24"/>
              </w:rPr>
            </w:pPr>
          </w:p>
        </w:tc>
      </w:tr>
      <w:tr w:rsidR="00CB249A" w:rsidRPr="00FA6CC8" w14:paraId="74DDE732" w14:textId="77777777" w:rsidTr="00E2478D">
        <w:trPr>
          <w:trHeight w:val="234"/>
        </w:trPr>
        <w:tc>
          <w:tcPr>
            <w:tcW w:w="1579" w:type="dxa"/>
            <w:tcBorders>
              <w:top w:val="single" w:sz="4" w:space="0" w:color="auto"/>
            </w:tcBorders>
            <w:tcMar>
              <w:top w:w="29" w:type="dxa"/>
              <w:left w:w="115" w:type="dxa"/>
              <w:bottom w:w="29" w:type="dxa"/>
              <w:right w:w="115" w:type="dxa"/>
            </w:tcMar>
          </w:tcPr>
          <w:p w14:paraId="3709A8FF" w14:textId="6524F2C7" w:rsidR="00CB249A" w:rsidRPr="00FA6CC8" w:rsidRDefault="00CB249A" w:rsidP="00DD7124">
            <w:pPr>
              <w:rPr>
                <w:rFonts w:asciiTheme="majorBidi" w:hAnsiTheme="majorBidi" w:cstheme="majorBidi"/>
                <w:sz w:val="24"/>
                <w:szCs w:val="24"/>
              </w:rPr>
            </w:pPr>
            <w:r w:rsidRPr="00FA6CC8">
              <w:rPr>
                <w:rFonts w:asciiTheme="majorBidi" w:hAnsiTheme="majorBidi" w:cstheme="majorBidi"/>
                <w:sz w:val="24"/>
                <w:szCs w:val="24"/>
              </w:rPr>
              <w:t>2026 06 14</w:t>
            </w:r>
          </w:p>
        </w:tc>
        <w:tc>
          <w:tcPr>
            <w:tcW w:w="9979" w:type="dxa"/>
            <w:tcBorders>
              <w:top w:val="single" w:sz="4" w:space="0" w:color="auto"/>
            </w:tcBorders>
            <w:tcMar>
              <w:top w:w="29" w:type="dxa"/>
              <w:left w:w="115" w:type="dxa"/>
              <w:bottom w:w="29" w:type="dxa"/>
              <w:right w:w="115" w:type="dxa"/>
            </w:tcMar>
          </w:tcPr>
          <w:p w14:paraId="08D96095" w14:textId="77777777" w:rsidR="006E7D1F" w:rsidRPr="00FA6CC8" w:rsidRDefault="006E7D1F" w:rsidP="00F2449E">
            <w:pPr>
              <w:pStyle w:val="NoSpacing"/>
              <w:jc w:val="both"/>
              <w:rPr>
                <w:rFonts w:asciiTheme="majorBidi" w:hAnsiTheme="majorBidi" w:cstheme="majorBidi"/>
                <w:noProof/>
                <w:color w:val="212529"/>
                <w:sz w:val="24"/>
                <w:szCs w:val="24"/>
              </w:rPr>
            </w:pPr>
            <w:r w:rsidRPr="00FA6CC8">
              <w:rPr>
                <w:rFonts w:asciiTheme="majorBidi" w:hAnsiTheme="majorBidi" w:cstheme="majorBidi"/>
                <w:noProof/>
                <w:color w:val="212529"/>
                <w:sz w:val="24"/>
                <w:szCs w:val="24"/>
              </w:rPr>
              <w:t>Jo Didenybė šeichas Mohammedas bin Rashidas Al Maktoumas, JAE viceprezidentas, ministras pirmininkas ir Dubajaus valdovas, patvirtino Dirbtinio intelekto ir duomenų institucijos įsteigimą.</w:t>
            </w:r>
          </w:p>
          <w:p w14:paraId="165AF279" w14:textId="77777777" w:rsidR="006E7D1F" w:rsidRPr="00FA6CC8" w:rsidRDefault="006E7D1F" w:rsidP="00F2449E">
            <w:pPr>
              <w:pStyle w:val="NoSpacing"/>
              <w:jc w:val="both"/>
              <w:rPr>
                <w:rFonts w:asciiTheme="majorBidi" w:hAnsiTheme="majorBidi" w:cstheme="majorBidi"/>
                <w:noProof/>
                <w:color w:val="212529"/>
                <w:sz w:val="24"/>
                <w:szCs w:val="24"/>
              </w:rPr>
            </w:pPr>
            <w:r w:rsidRPr="00FA6CC8">
              <w:rPr>
                <w:rFonts w:asciiTheme="majorBidi" w:hAnsiTheme="majorBidi" w:cstheme="majorBidi"/>
                <w:noProof/>
                <w:color w:val="212529"/>
                <w:sz w:val="24"/>
                <w:szCs w:val="24"/>
              </w:rPr>
              <w:t>Šiuo nauju strateginiu žingsniu siekiama suvienodinti viešuosius duomenis, dirbtinį intelektą ir skaitmeninės valdžios pajėgumus, konsoliduojant juos į vieną nacionalinę ekosistemą, nes JAE vyriausybė didina savo pasirengimą naujam dirbtinio intelekto skaitmeninės transformacijos etapui.</w:t>
            </w:r>
          </w:p>
          <w:p w14:paraId="3A14C43B" w14:textId="77777777" w:rsidR="006E7D1F" w:rsidRPr="00FA6CC8" w:rsidRDefault="006E7D1F" w:rsidP="00F2449E">
            <w:pPr>
              <w:pStyle w:val="NoSpacing"/>
              <w:jc w:val="both"/>
              <w:rPr>
                <w:rFonts w:asciiTheme="majorBidi" w:hAnsiTheme="majorBidi" w:cstheme="majorBidi"/>
                <w:noProof/>
                <w:color w:val="212529"/>
                <w:sz w:val="24"/>
                <w:szCs w:val="24"/>
              </w:rPr>
            </w:pPr>
            <w:r w:rsidRPr="00FA6CC8">
              <w:rPr>
                <w:rFonts w:asciiTheme="majorBidi" w:hAnsiTheme="majorBidi" w:cstheme="majorBidi"/>
                <w:noProof/>
                <w:color w:val="212529"/>
                <w:sz w:val="24"/>
                <w:szCs w:val="24"/>
              </w:rPr>
              <w:t>Jo Didenybė šeichas Mohammedas bin Rashidas Al Maktoumas patvirtino, kad JAE yra įsipareigoję sukurti efektyvesnį, lankstesnį ir iniciatyvesnį pasaulinės vyriausybės modelį, kuris panaudoja duomenis ir dirbtinį intelektą priimant sprendimus, gerinant vyriausybines paslaugas ir gerinant gyvenimo kokybę, taip stiprinant šalies konkurencingumą ir pasaulinę lyderystę skaitmeninėje ekonomikoje.</w:t>
            </w:r>
          </w:p>
          <w:p w14:paraId="08A518EE" w14:textId="77777777" w:rsidR="00CB249A" w:rsidRPr="00FA6CC8" w:rsidRDefault="00CB249A" w:rsidP="00F2449E">
            <w:pPr>
              <w:pStyle w:val="NoSpacing"/>
              <w:jc w:val="both"/>
              <w:rPr>
                <w:rFonts w:asciiTheme="majorBidi" w:hAnsiTheme="majorBidi" w:cstheme="majorBidi"/>
                <w:noProof/>
                <w:sz w:val="24"/>
                <w:szCs w:val="24"/>
              </w:rPr>
            </w:pPr>
          </w:p>
        </w:tc>
        <w:tc>
          <w:tcPr>
            <w:tcW w:w="2619" w:type="dxa"/>
            <w:tcBorders>
              <w:top w:val="single" w:sz="4" w:space="0" w:color="auto"/>
            </w:tcBorders>
            <w:tcMar>
              <w:top w:w="29" w:type="dxa"/>
              <w:left w:w="115" w:type="dxa"/>
              <w:bottom w:w="29" w:type="dxa"/>
              <w:right w:w="115" w:type="dxa"/>
            </w:tcMar>
          </w:tcPr>
          <w:p w14:paraId="2A252320" w14:textId="13E19FC2" w:rsidR="00F2449E" w:rsidRPr="00FA6CC8" w:rsidRDefault="00F2449E" w:rsidP="00F2449E">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color w:val="212529"/>
                <w:kern w:val="36"/>
                <w:sz w:val="24"/>
                <w:szCs w:val="24"/>
                <w:lang w:val="en-AE"/>
              </w:rPr>
              <w:fldChar w:fldCharType="begin"/>
            </w:r>
            <w:r w:rsidRPr="00FA6CC8">
              <w:rPr>
                <w:rFonts w:asciiTheme="majorBidi" w:hAnsiTheme="majorBidi" w:cstheme="majorBidi"/>
                <w:color w:val="212529"/>
                <w:kern w:val="36"/>
                <w:sz w:val="24"/>
                <w:szCs w:val="24"/>
                <w:lang w:val="en-AE"/>
              </w:rPr>
              <w:instrText>HYPERLINK "https://www.wam.ae/en/article/c0pz7ku-mohammed-bin-rashid-approves-establishing"</w:instrText>
            </w:r>
            <w:r w:rsidRPr="00FA6CC8">
              <w:rPr>
                <w:rFonts w:asciiTheme="majorBidi" w:hAnsiTheme="majorBidi" w:cstheme="majorBidi"/>
                <w:color w:val="212529"/>
                <w:kern w:val="36"/>
                <w:sz w:val="24"/>
                <w:szCs w:val="24"/>
                <w:lang w:val="en-AE"/>
              </w:rPr>
            </w:r>
            <w:r w:rsidRPr="00FA6CC8">
              <w:rPr>
                <w:rFonts w:asciiTheme="majorBidi" w:hAnsiTheme="majorBidi" w:cstheme="majorBidi"/>
                <w:color w:val="212529"/>
                <w:kern w:val="36"/>
                <w:sz w:val="24"/>
                <w:szCs w:val="24"/>
                <w:lang w:val="en-AE"/>
              </w:rPr>
              <w:fldChar w:fldCharType="separate"/>
            </w:r>
            <w:r w:rsidRPr="00FA6CC8">
              <w:rPr>
                <w:rStyle w:val="Hyperlink"/>
                <w:rFonts w:asciiTheme="majorBidi" w:hAnsiTheme="majorBidi" w:cstheme="majorBidi"/>
                <w:kern w:val="36"/>
                <w:sz w:val="24"/>
                <w:szCs w:val="24"/>
                <w:lang w:val="en-AE"/>
              </w:rPr>
              <w:t>Mohammed bin Rashid approves establishing Artificial Intelligence and Data Authority</w:t>
            </w:r>
          </w:p>
          <w:p w14:paraId="40BA1137" w14:textId="528CFE15" w:rsidR="00CB249A" w:rsidRPr="00FA6CC8" w:rsidRDefault="00F2449E" w:rsidP="00F2449E">
            <w:pPr>
              <w:pStyle w:val="NoSpacing"/>
              <w:jc w:val="both"/>
              <w:rPr>
                <w:rFonts w:asciiTheme="majorBidi" w:hAnsiTheme="majorBidi" w:cstheme="majorBidi"/>
                <w:kern w:val="36"/>
                <w:sz w:val="24"/>
                <w:szCs w:val="24"/>
                <w:lang w:val="en-AE"/>
              </w:rPr>
            </w:pPr>
            <w:r w:rsidRPr="00FA6CC8">
              <w:rPr>
                <w:rStyle w:val="Hyperlink"/>
                <w:rFonts w:asciiTheme="majorBidi" w:hAnsiTheme="majorBidi" w:cstheme="majorBidi"/>
                <w:kern w:val="36"/>
                <w:sz w:val="24"/>
                <w:szCs w:val="24"/>
                <w:lang w:val="en-AE"/>
              </w:rPr>
              <w:t>(WAM)</w:t>
            </w:r>
            <w:r w:rsidRPr="00FA6CC8">
              <w:rPr>
                <w:rFonts w:asciiTheme="majorBidi" w:hAnsiTheme="majorBidi" w:cstheme="majorBidi"/>
                <w:color w:val="212529"/>
                <w:kern w:val="36"/>
                <w:sz w:val="24"/>
                <w:szCs w:val="24"/>
                <w:lang w:val="en-AE"/>
              </w:rPr>
              <w:fldChar w:fldCharType="end"/>
            </w:r>
          </w:p>
        </w:tc>
        <w:tc>
          <w:tcPr>
            <w:tcW w:w="1559" w:type="dxa"/>
            <w:tcBorders>
              <w:top w:val="single" w:sz="4" w:space="0" w:color="auto"/>
            </w:tcBorders>
            <w:tcMar>
              <w:top w:w="29" w:type="dxa"/>
              <w:left w:w="115" w:type="dxa"/>
              <w:bottom w:w="29" w:type="dxa"/>
              <w:right w:w="115" w:type="dxa"/>
            </w:tcMar>
          </w:tcPr>
          <w:p w14:paraId="3D335202" w14:textId="77777777" w:rsidR="00CB249A" w:rsidRPr="00FA6CC8" w:rsidRDefault="00CB249A" w:rsidP="00DD7124">
            <w:pPr>
              <w:rPr>
                <w:rFonts w:asciiTheme="majorBidi" w:hAnsiTheme="majorBidi" w:cstheme="majorBidi"/>
                <w:sz w:val="24"/>
                <w:szCs w:val="24"/>
              </w:rPr>
            </w:pPr>
          </w:p>
        </w:tc>
      </w:tr>
      <w:tr w:rsidR="00847A69" w:rsidRPr="00FA6CC8" w14:paraId="0A7842A0" w14:textId="77777777" w:rsidTr="00E2478D">
        <w:trPr>
          <w:trHeight w:val="234"/>
        </w:trPr>
        <w:tc>
          <w:tcPr>
            <w:tcW w:w="1579" w:type="dxa"/>
            <w:tcBorders>
              <w:top w:val="single" w:sz="4" w:space="0" w:color="auto"/>
            </w:tcBorders>
            <w:tcMar>
              <w:top w:w="29" w:type="dxa"/>
              <w:left w:w="115" w:type="dxa"/>
              <w:bottom w:w="29" w:type="dxa"/>
              <w:right w:w="115" w:type="dxa"/>
            </w:tcMar>
          </w:tcPr>
          <w:p w14:paraId="5AD27C79" w14:textId="416A6AD6" w:rsidR="00847A69" w:rsidRPr="00FA6CC8" w:rsidRDefault="00C325E7" w:rsidP="00DD7124">
            <w:pPr>
              <w:rPr>
                <w:rFonts w:asciiTheme="majorBidi" w:hAnsiTheme="majorBidi" w:cstheme="majorBidi"/>
                <w:sz w:val="24"/>
                <w:szCs w:val="24"/>
              </w:rPr>
            </w:pPr>
            <w:r w:rsidRPr="00FA6CC8">
              <w:rPr>
                <w:rFonts w:asciiTheme="majorBidi" w:hAnsiTheme="majorBidi" w:cstheme="majorBidi"/>
                <w:sz w:val="24"/>
                <w:szCs w:val="24"/>
              </w:rPr>
              <w:t>2026 06 17</w:t>
            </w:r>
          </w:p>
        </w:tc>
        <w:tc>
          <w:tcPr>
            <w:tcW w:w="9979" w:type="dxa"/>
            <w:tcBorders>
              <w:top w:val="single" w:sz="4" w:space="0" w:color="auto"/>
            </w:tcBorders>
            <w:tcMar>
              <w:top w:w="29" w:type="dxa"/>
              <w:left w:w="115" w:type="dxa"/>
              <w:bottom w:w="29" w:type="dxa"/>
              <w:right w:w="115" w:type="dxa"/>
            </w:tcMar>
          </w:tcPr>
          <w:p w14:paraId="5DFB8098" w14:textId="77777777" w:rsidR="00C325E7" w:rsidRPr="00FA6CC8" w:rsidRDefault="00C325E7" w:rsidP="007D42C4">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Viena didžiausių Dubajaus laisvųjų zonų Irano konflikto metu ir toliau pritraukė naujų verslų</w:t>
            </w:r>
            <w:hyperlink r:id="rId11" w:history="1"/>
            <w:r w:rsidRPr="00FA6CC8">
              <w:rPr>
                <w:rFonts w:asciiTheme="majorBidi" w:hAnsiTheme="majorBidi" w:cstheme="majorBidi"/>
                <w:noProof/>
                <w:sz w:val="24"/>
                <w:szCs w:val="24"/>
              </w:rPr>
              <w:t>, o kompanijos iš Europos, Jungtinės Karalystės ir Indijos nusprendė ten steigtis, nepaisant regiono nestabilumo.</w:t>
            </w:r>
          </w:p>
          <w:p w14:paraId="14812375" w14:textId="36306E0D" w:rsidR="00C325E7" w:rsidRPr="00FA6CC8" w:rsidRDefault="00C325E7" w:rsidP="007D42C4">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Ahmedas bin Sulayemas, DMCC vykdomasis pirmininkas ir generalinis direktorius  , sakė, kad įmonių registracijos sumažėjo tik trumpam</w:t>
            </w:r>
            <w:r w:rsidR="00450503" w:rsidRPr="00FA6CC8">
              <w:rPr>
                <w:rFonts w:asciiTheme="majorBidi" w:hAnsiTheme="majorBidi" w:cstheme="majorBidi"/>
                <w:noProof/>
                <w:sz w:val="24"/>
                <w:szCs w:val="24"/>
              </w:rPr>
              <w:t>.</w:t>
            </w:r>
          </w:p>
          <w:p w14:paraId="57FE13A2" w14:textId="77777777" w:rsidR="00847A69" w:rsidRPr="00FA6CC8" w:rsidRDefault="00847A69" w:rsidP="007D42C4">
            <w:pPr>
              <w:pStyle w:val="NoSpacing"/>
              <w:jc w:val="both"/>
              <w:rPr>
                <w:rFonts w:asciiTheme="majorBidi" w:hAnsiTheme="majorBidi" w:cstheme="majorBidi"/>
                <w:sz w:val="24"/>
                <w:szCs w:val="24"/>
              </w:rPr>
            </w:pPr>
          </w:p>
        </w:tc>
        <w:tc>
          <w:tcPr>
            <w:tcW w:w="2619" w:type="dxa"/>
            <w:tcBorders>
              <w:top w:val="single" w:sz="4" w:space="0" w:color="auto"/>
            </w:tcBorders>
            <w:tcMar>
              <w:top w:w="29" w:type="dxa"/>
              <w:left w:w="115" w:type="dxa"/>
              <w:bottom w:w="29" w:type="dxa"/>
              <w:right w:w="115" w:type="dxa"/>
            </w:tcMar>
          </w:tcPr>
          <w:p w14:paraId="1E17F8B0" w14:textId="68EACF34" w:rsidR="007D42C4" w:rsidRPr="00FA6CC8" w:rsidRDefault="003443FD" w:rsidP="007D42C4">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"https://www.agbi.com/trade/2026/06/war-opened-doors-for-us-says-dubai-trade-chief/"</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7D42C4" w:rsidRPr="00FA6CC8">
              <w:rPr>
                <w:rStyle w:val="Hyperlink"/>
                <w:rFonts w:asciiTheme="majorBidi" w:hAnsiTheme="majorBidi" w:cstheme="majorBidi"/>
                <w:kern w:val="36"/>
                <w:sz w:val="24"/>
                <w:szCs w:val="24"/>
                <w:lang w:val="en-AE" w:eastAsia="en-AE"/>
              </w:rPr>
              <w:t>‘War opened doors for us’, says Dubai trade chief</w:t>
            </w:r>
          </w:p>
          <w:p w14:paraId="49441A59" w14:textId="32F929A9" w:rsidR="00847A69" w:rsidRPr="00FA6CC8" w:rsidRDefault="007D42C4" w:rsidP="007D42C4">
            <w:pPr>
              <w:pStyle w:val="NoSpacing"/>
              <w:jc w:val="both"/>
              <w:rPr>
                <w:rFonts w:asciiTheme="majorBidi" w:hAnsiTheme="majorBidi" w:cstheme="majorBidi"/>
                <w:kern w:val="36"/>
                <w:sz w:val="24"/>
                <w:szCs w:val="24"/>
                <w:lang w:val="en-AE"/>
              </w:rPr>
            </w:pPr>
            <w:r w:rsidRPr="00FA6CC8">
              <w:rPr>
                <w:rStyle w:val="Hyperlink"/>
                <w:rFonts w:asciiTheme="majorBidi" w:hAnsiTheme="majorBidi" w:cstheme="majorBidi"/>
                <w:kern w:val="36"/>
                <w:sz w:val="24"/>
                <w:szCs w:val="24"/>
                <w:lang w:val="en-AE"/>
              </w:rPr>
              <w:t>(AGBI)</w:t>
            </w:r>
            <w:r w:rsidR="003443FD" w:rsidRPr="00FA6CC8">
              <w:rPr>
                <w:rFonts w:asciiTheme="majorBidi" w:hAnsiTheme="majorBidi" w:cstheme="majorBidi"/>
                <w:kern w:val="36"/>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54B3A2C5" w14:textId="77777777" w:rsidR="00847A69" w:rsidRPr="00FA6CC8" w:rsidRDefault="00847A69" w:rsidP="00DD7124">
            <w:pPr>
              <w:rPr>
                <w:rFonts w:asciiTheme="majorBidi" w:hAnsiTheme="majorBidi" w:cstheme="majorBidi"/>
                <w:sz w:val="24"/>
                <w:szCs w:val="24"/>
              </w:rPr>
            </w:pPr>
          </w:p>
        </w:tc>
      </w:tr>
      <w:tr w:rsidR="00F326D9" w:rsidRPr="00FA6CC8" w14:paraId="77014BC4" w14:textId="77777777" w:rsidTr="00E2478D">
        <w:trPr>
          <w:trHeight w:val="234"/>
        </w:trPr>
        <w:tc>
          <w:tcPr>
            <w:tcW w:w="1579" w:type="dxa"/>
            <w:tcBorders>
              <w:top w:val="single" w:sz="4" w:space="0" w:color="auto"/>
            </w:tcBorders>
            <w:tcMar>
              <w:top w:w="29" w:type="dxa"/>
              <w:left w:w="115" w:type="dxa"/>
              <w:bottom w:w="29" w:type="dxa"/>
              <w:right w:w="115" w:type="dxa"/>
            </w:tcMar>
          </w:tcPr>
          <w:p w14:paraId="6E206F43" w14:textId="6B3A299D" w:rsidR="00F326D9" w:rsidRPr="00FA6CC8" w:rsidRDefault="00F326D9" w:rsidP="00DD7124">
            <w:pPr>
              <w:rPr>
                <w:rFonts w:asciiTheme="majorBidi" w:hAnsiTheme="majorBidi" w:cstheme="majorBidi"/>
                <w:sz w:val="24"/>
                <w:szCs w:val="24"/>
              </w:rPr>
            </w:pPr>
            <w:r w:rsidRPr="00FA6CC8">
              <w:rPr>
                <w:rFonts w:asciiTheme="majorBidi" w:hAnsiTheme="majorBidi" w:cstheme="majorBidi"/>
                <w:sz w:val="24"/>
                <w:szCs w:val="24"/>
              </w:rPr>
              <w:lastRenderedPageBreak/>
              <w:t>2026 06 18</w:t>
            </w:r>
          </w:p>
        </w:tc>
        <w:tc>
          <w:tcPr>
            <w:tcW w:w="9979" w:type="dxa"/>
            <w:tcBorders>
              <w:top w:val="single" w:sz="4" w:space="0" w:color="auto"/>
            </w:tcBorders>
            <w:tcMar>
              <w:top w:w="29" w:type="dxa"/>
              <w:left w:w="115" w:type="dxa"/>
              <w:bottom w:w="29" w:type="dxa"/>
              <w:right w:w="115" w:type="dxa"/>
            </w:tcMar>
          </w:tcPr>
          <w:p w14:paraId="07C48861" w14:textId="6A85B7FE" w:rsidR="00F326D9" w:rsidRPr="00FA6CC8" w:rsidRDefault="00F326D9" w:rsidP="00F258F1">
            <w:pPr>
              <w:pStyle w:val="NoSpacing"/>
              <w:jc w:val="both"/>
              <w:rPr>
                <w:rFonts w:asciiTheme="majorBidi" w:hAnsiTheme="majorBidi" w:cstheme="majorBidi"/>
                <w:color w:val="212529"/>
                <w:sz w:val="24"/>
                <w:szCs w:val="24"/>
              </w:rPr>
            </w:pPr>
            <w:r w:rsidRPr="00FA6CC8">
              <w:rPr>
                <w:rFonts w:asciiTheme="majorBidi" w:hAnsiTheme="majorBidi" w:cstheme="majorBidi"/>
                <w:sz w:val="24"/>
                <w:szCs w:val="24"/>
                <w:shd w:val="clear" w:color="auto" w:fill="FFFFFF"/>
              </w:rPr>
              <w:t>Šiame puslapyje apžvelgiamas veiksmų planas, kurį JAE parengė sau. Tai rodo tvarumą ir pažangą įvairiose srityse, tokiose kaip sveikata, švietimas, infrastruktūra, turizmas, mokslas, aplinka ir JT darnaus vystymosi tikslų įgyvendinimas</w:t>
            </w:r>
            <w:r w:rsidR="00F316D7" w:rsidRPr="00FA6CC8">
              <w:rPr>
                <w:rFonts w:asciiTheme="majorBidi" w:hAnsiTheme="majorBidi" w:cstheme="majorBidi"/>
                <w:sz w:val="24"/>
                <w:szCs w:val="24"/>
                <w:shd w:val="clear" w:color="auto" w:fill="FFFFFF"/>
              </w:rPr>
              <w:t>.</w:t>
            </w:r>
          </w:p>
          <w:p w14:paraId="6D594FC1" w14:textId="77777777" w:rsidR="00F326D9" w:rsidRPr="00FA6CC8" w:rsidRDefault="00F326D9" w:rsidP="006E3AFE">
            <w:pPr>
              <w:pStyle w:val="NoSpacing"/>
              <w:jc w:val="both"/>
              <w:rPr>
                <w:rFonts w:asciiTheme="majorBidi" w:hAnsiTheme="majorBidi" w:cstheme="majorBidi"/>
                <w:sz w:val="24"/>
                <w:szCs w:val="24"/>
              </w:rPr>
            </w:pPr>
          </w:p>
        </w:tc>
        <w:tc>
          <w:tcPr>
            <w:tcW w:w="2619" w:type="dxa"/>
            <w:tcBorders>
              <w:top w:val="single" w:sz="4" w:space="0" w:color="auto"/>
            </w:tcBorders>
            <w:tcMar>
              <w:top w:w="29" w:type="dxa"/>
              <w:left w:w="115" w:type="dxa"/>
              <w:bottom w:w="29" w:type="dxa"/>
              <w:right w:w="115" w:type="dxa"/>
            </w:tcMar>
          </w:tcPr>
          <w:p w14:paraId="26379E0A" w14:textId="1A4736DA" w:rsidR="00EA29BF" w:rsidRPr="00FA6CC8" w:rsidRDefault="00F258F1" w:rsidP="00F258F1">
            <w:pPr>
              <w:pStyle w:val="NoSpacing"/>
              <w:jc w:val="both"/>
              <w:rPr>
                <w:rStyle w:val="Hyperlink"/>
                <w:rFonts w:asciiTheme="majorBidi" w:hAnsiTheme="majorBidi" w:cstheme="majorBidi"/>
                <w:sz w:val="24"/>
                <w:szCs w:val="24"/>
                <w:lang w:val="en-AE" w:eastAsia="en-AE"/>
              </w:rPr>
            </w:pPr>
            <w:r w:rsidRPr="00FA6CC8">
              <w:rPr>
                <w:rFonts w:asciiTheme="majorBidi" w:hAnsiTheme="majorBidi" w:cstheme="majorBidi"/>
                <w:color w:val="9B6131"/>
                <w:sz w:val="24"/>
                <w:szCs w:val="24"/>
                <w:lang w:val="en-AE" w:eastAsia="en-AE"/>
              </w:rPr>
              <w:fldChar w:fldCharType="begin"/>
            </w:r>
            <w:r w:rsidRPr="00FA6CC8">
              <w:rPr>
                <w:rFonts w:asciiTheme="majorBidi" w:hAnsiTheme="majorBidi" w:cstheme="majorBidi"/>
                <w:color w:val="9B6131"/>
                <w:sz w:val="24"/>
                <w:szCs w:val="24"/>
                <w:lang w:val="en-AE" w:eastAsia="en-AE"/>
              </w:rPr>
              <w:instrText>HYPERLINK "https://u.ae/en/about-the-uae/uae-in-the-future/uae-future?utm"</w:instrText>
            </w:r>
            <w:r w:rsidRPr="00FA6CC8">
              <w:rPr>
                <w:rFonts w:asciiTheme="majorBidi" w:hAnsiTheme="majorBidi" w:cstheme="majorBidi"/>
                <w:color w:val="9B6131"/>
                <w:sz w:val="24"/>
                <w:szCs w:val="24"/>
                <w:lang w:val="en-AE" w:eastAsia="en-AE"/>
              </w:rPr>
            </w:r>
            <w:r w:rsidRPr="00FA6CC8">
              <w:rPr>
                <w:rFonts w:asciiTheme="majorBidi" w:hAnsiTheme="majorBidi" w:cstheme="majorBidi"/>
                <w:color w:val="9B6131"/>
                <w:sz w:val="24"/>
                <w:szCs w:val="24"/>
                <w:lang w:val="en-AE" w:eastAsia="en-AE"/>
              </w:rPr>
              <w:fldChar w:fldCharType="separate"/>
            </w:r>
            <w:r w:rsidR="00EA29BF" w:rsidRPr="00FA6CC8">
              <w:rPr>
                <w:rStyle w:val="Hyperlink"/>
                <w:rFonts w:asciiTheme="majorBidi" w:hAnsiTheme="majorBidi" w:cstheme="majorBidi"/>
                <w:sz w:val="24"/>
                <w:szCs w:val="24"/>
                <w:lang w:val="en-AE" w:eastAsia="en-AE"/>
              </w:rPr>
              <w:t>The UAE's Future Roadmap</w:t>
            </w:r>
          </w:p>
          <w:p w14:paraId="1655870B" w14:textId="66D34CD8" w:rsidR="00F326D9" w:rsidRPr="00FA6CC8" w:rsidRDefault="00F258F1" w:rsidP="00F258F1">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(U.AE)</w:t>
            </w:r>
            <w:r w:rsidRPr="00FA6CC8">
              <w:rPr>
                <w:rFonts w:asciiTheme="majorBidi" w:hAnsiTheme="majorBidi" w:cstheme="majorBidi"/>
                <w:color w:val="9B6131"/>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6A2A6212" w14:textId="77777777" w:rsidR="00F326D9" w:rsidRPr="00FA6CC8" w:rsidRDefault="00F326D9" w:rsidP="00DD7124">
            <w:pPr>
              <w:rPr>
                <w:rFonts w:asciiTheme="majorBidi" w:hAnsiTheme="majorBidi" w:cstheme="majorBidi"/>
                <w:sz w:val="24"/>
                <w:szCs w:val="24"/>
              </w:rPr>
            </w:pPr>
          </w:p>
        </w:tc>
      </w:tr>
      <w:tr w:rsidR="00F762FA" w:rsidRPr="00FA6CC8" w14:paraId="1D966D4E" w14:textId="77777777" w:rsidTr="00E2478D">
        <w:trPr>
          <w:trHeight w:val="234"/>
        </w:trPr>
        <w:tc>
          <w:tcPr>
            <w:tcW w:w="1579" w:type="dxa"/>
            <w:tcBorders>
              <w:top w:val="single" w:sz="4" w:space="0" w:color="auto"/>
            </w:tcBorders>
            <w:tcMar>
              <w:top w:w="29" w:type="dxa"/>
              <w:left w:w="115" w:type="dxa"/>
              <w:bottom w:w="29" w:type="dxa"/>
              <w:right w:w="115" w:type="dxa"/>
            </w:tcMar>
          </w:tcPr>
          <w:p w14:paraId="0662A711" w14:textId="6A95D4C6" w:rsidR="00F762FA" w:rsidRPr="00FA6CC8" w:rsidRDefault="00F762FA" w:rsidP="00DD7124">
            <w:pPr>
              <w:rPr>
                <w:rFonts w:asciiTheme="majorBidi" w:hAnsiTheme="majorBidi" w:cstheme="majorBidi"/>
                <w:sz w:val="24"/>
                <w:szCs w:val="24"/>
              </w:rPr>
            </w:pPr>
            <w:r w:rsidRPr="00FA6CC8">
              <w:rPr>
                <w:rFonts w:asciiTheme="majorBidi" w:hAnsiTheme="majorBidi" w:cstheme="majorBidi"/>
                <w:sz w:val="24"/>
                <w:szCs w:val="24"/>
              </w:rPr>
              <w:t>2026 06 24</w:t>
            </w:r>
          </w:p>
        </w:tc>
        <w:tc>
          <w:tcPr>
            <w:tcW w:w="9979" w:type="dxa"/>
            <w:tcBorders>
              <w:top w:val="single" w:sz="4" w:space="0" w:color="auto"/>
            </w:tcBorders>
            <w:tcMar>
              <w:top w:w="29" w:type="dxa"/>
              <w:left w:w="115" w:type="dxa"/>
              <w:bottom w:w="29" w:type="dxa"/>
              <w:right w:w="115" w:type="dxa"/>
            </w:tcMar>
          </w:tcPr>
          <w:p w14:paraId="2EEC1E02" w14:textId="1728706A" w:rsidR="00F762FA" w:rsidRPr="00FA6CC8" w:rsidRDefault="00F762FA" w:rsidP="009F22DE">
            <w:pPr>
              <w:pStyle w:val="NoSpacing"/>
              <w:jc w:val="both"/>
              <w:rPr>
                <w:rFonts w:asciiTheme="majorBidi" w:hAnsiTheme="majorBidi" w:cstheme="majorBidi"/>
                <w:sz w:val="24"/>
                <w:szCs w:val="24"/>
              </w:rPr>
            </w:pPr>
            <w:r w:rsidRPr="00FA6CC8">
              <w:rPr>
                <w:rFonts w:asciiTheme="majorBidi" w:hAnsiTheme="majorBidi" w:cstheme="majorBidi"/>
                <w:sz w:val="24"/>
                <w:szCs w:val="24"/>
                <w:shd w:val="clear" w:color="auto" w:fill="FFFFFF"/>
              </w:rPr>
              <w:t xml:space="preserve">Ilgalaikį Abu Dabio ekonominį konkurencingumą lems ne tik jo gebėjimas pritraukti pasaulines įmones, bet vis labiau gebėjimas išugdyti naują įkūrėjų kartą, galinčią sukurti naują Emyrato didelės vertės įmonių bangą. </w:t>
            </w:r>
          </w:p>
          <w:p w14:paraId="11AFE662" w14:textId="77777777" w:rsidR="00F762FA" w:rsidRPr="00FA6CC8" w:rsidRDefault="00F762FA" w:rsidP="009F22DE">
            <w:pPr>
              <w:pStyle w:val="NoSpacing"/>
              <w:jc w:val="both"/>
              <w:rPr>
                <w:rFonts w:asciiTheme="majorBidi" w:hAnsiTheme="majorBidi" w:cstheme="majorBidi"/>
                <w:sz w:val="24"/>
                <w:szCs w:val="24"/>
                <w:shd w:val="clear" w:color="auto" w:fill="FFFFFF"/>
              </w:rPr>
            </w:pPr>
          </w:p>
        </w:tc>
        <w:tc>
          <w:tcPr>
            <w:tcW w:w="2619" w:type="dxa"/>
            <w:tcBorders>
              <w:top w:val="single" w:sz="4" w:space="0" w:color="auto"/>
            </w:tcBorders>
            <w:tcMar>
              <w:top w:w="29" w:type="dxa"/>
              <w:left w:w="115" w:type="dxa"/>
              <w:bottom w:w="29" w:type="dxa"/>
              <w:right w:w="115" w:type="dxa"/>
            </w:tcMar>
          </w:tcPr>
          <w:p w14:paraId="00484196" w14:textId="4B0A568C" w:rsidR="00533AB4" w:rsidRPr="00FA6CC8" w:rsidRDefault="00A96962" w:rsidP="009F22DE">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"https://gulfnews.com/business/analysis/how-homegrown-innovation-became-the-catalyst-of-abu-dhabis-knowledgedriven-economy-1.500584895"</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533AB4" w:rsidRPr="00FA6CC8">
              <w:rPr>
                <w:rStyle w:val="Hyperlink"/>
                <w:rFonts w:asciiTheme="majorBidi" w:hAnsiTheme="majorBidi" w:cstheme="majorBidi"/>
                <w:kern w:val="36"/>
                <w:sz w:val="24"/>
                <w:szCs w:val="24"/>
                <w:lang w:val="en-AE" w:eastAsia="en-AE"/>
              </w:rPr>
              <w:t>How homegrown innovation became the catalyst of Abu Dhabi’s Knowledge</w:t>
            </w:r>
            <w:r w:rsidR="00533AB4" w:rsidRPr="00FA6CC8">
              <w:rPr>
                <w:rStyle w:val="Hyperlink"/>
                <w:rFonts w:asciiTheme="majorBidi" w:hAnsiTheme="majorBidi" w:cstheme="majorBidi"/>
                <w:kern w:val="36"/>
                <w:sz w:val="24"/>
                <w:szCs w:val="24"/>
                <w:lang w:val="en-AE" w:eastAsia="en-AE"/>
              </w:rPr>
              <w:noBreakHyphen/>
              <w:t>Driven Economy</w:t>
            </w:r>
          </w:p>
          <w:p w14:paraId="31153F41" w14:textId="77777777" w:rsidR="00F762FA" w:rsidRPr="00FA6CC8" w:rsidRDefault="00533AB4" w:rsidP="009F22DE">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sz w:val="24"/>
                <w:szCs w:val="24"/>
                <w:lang w:val="en-AE" w:eastAsia="en-AE"/>
              </w:rPr>
              <w:t>(Gulf News)</w:t>
            </w:r>
            <w:r w:rsidR="00A96962" w:rsidRPr="00FA6CC8">
              <w:rPr>
                <w:rFonts w:asciiTheme="majorBidi" w:hAnsiTheme="majorBidi" w:cstheme="majorBidi"/>
                <w:kern w:val="36"/>
                <w:sz w:val="24"/>
                <w:szCs w:val="24"/>
                <w:lang w:val="en-AE" w:eastAsia="en-AE"/>
              </w:rPr>
              <w:fldChar w:fldCharType="end"/>
            </w:r>
          </w:p>
          <w:p w14:paraId="242601B7" w14:textId="30F190DA" w:rsidR="00A96962" w:rsidRPr="00FA6CC8" w:rsidRDefault="00A96962" w:rsidP="009F22DE">
            <w:pPr>
              <w:pStyle w:val="NoSpacing"/>
              <w:jc w:val="both"/>
              <w:rPr>
                <w:rFonts w:asciiTheme="majorBidi" w:hAnsiTheme="majorBidi" w:cstheme="majorBidi"/>
                <w:sz w:val="24"/>
                <w:szCs w:val="24"/>
                <w:lang w:val="en-AE" w:eastAsia="en-AE"/>
              </w:rPr>
            </w:pPr>
          </w:p>
        </w:tc>
        <w:tc>
          <w:tcPr>
            <w:tcW w:w="1559" w:type="dxa"/>
            <w:tcBorders>
              <w:top w:val="single" w:sz="4" w:space="0" w:color="auto"/>
            </w:tcBorders>
            <w:tcMar>
              <w:top w:w="29" w:type="dxa"/>
              <w:left w:w="115" w:type="dxa"/>
              <w:bottom w:w="29" w:type="dxa"/>
              <w:right w:w="115" w:type="dxa"/>
            </w:tcMar>
          </w:tcPr>
          <w:p w14:paraId="611C813A" w14:textId="77777777" w:rsidR="00F762FA" w:rsidRPr="00FA6CC8" w:rsidRDefault="00F762FA" w:rsidP="00DD7124">
            <w:pPr>
              <w:rPr>
                <w:rFonts w:asciiTheme="majorBidi" w:hAnsiTheme="majorBidi" w:cstheme="majorBidi"/>
                <w:sz w:val="24"/>
                <w:szCs w:val="24"/>
              </w:rPr>
            </w:pPr>
          </w:p>
        </w:tc>
      </w:tr>
      <w:tr w:rsidR="00310E0C" w:rsidRPr="00FA6CC8" w14:paraId="1DB67109" w14:textId="77777777" w:rsidTr="00E2478D">
        <w:trPr>
          <w:trHeight w:val="234"/>
        </w:trPr>
        <w:tc>
          <w:tcPr>
            <w:tcW w:w="1579" w:type="dxa"/>
            <w:tcBorders>
              <w:top w:val="single" w:sz="4" w:space="0" w:color="auto"/>
            </w:tcBorders>
            <w:tcMar>
              <w:top w:w="29" w:type="dxa"/>
              <w:left w:w="115" w:type="dxa"/>
              <w:bottom w:w="29" w:type="dxa"/>
              <w:right w:w="115" w:type="dxa"/>
            </w:tcMar>
          </w:tcPr>
          <w:p w14:paraId="61B2C954" w14:textId="5BAA163D" w:rsidR="00310E0C" w:rsidRPr="00FA6CC8" w:rsidRDefault="00310E0C" w:rsidP="00DD7124">
            <w:pPr>
              <w:rPr>
                <w:rFonts w:asciiTheme="majorBidi" w:hAnsiTheme="majorBidi" w:cstheme="majorBidi"/>
                <w:sz w:val="24"/>
                <w:szCs w:val="24"/>
              </w:rPr>
            </w:pPr>
            <w:r w:rsidRPr="00FA6CC8">
              <w:rPr>
                <w:rFonts w:asciiTheme="majorBidi" w:hAnsiTheme="majorBidi" w:cstheme="majorBidi"/>
                <w:sz w:val="24"/>
                <w:szCs w:val="24"/>
              </w:rPr>
              <w:t>2026 06 26</w:t>
            </w:r>
          </w:p>
        </w:tc>
        <w:tc>
          <w:tcPr>
            <w:tcW w:w="9979" w:type="dxa"/>
            <w:tcBorders>
              <w:top w:val="single" w:sz="4" w:space="0" w:color="auto"/>
            </w:tcBorders>
            <w:tcMar>
              <w:top w:w="29" w:type="dxa"/>
              <w:left w:w="115" w:type="dxa"/>
              <w:bottom w:w="29" w:type="dxa"/>
              <w:right w:w="115" w:type="dxa"/>
            </w:tcMar>
          </w:tcPr>
          <w:p w14:paraId="2841AEA8" w14:textId="7891DE01" w:rsidR="009F22DE" w:rsidRPr="00FA6CC8" w:rsidRDefault="009F22DE" w:rsidP="009F22DE">
            <w:pPr>
              <w:pStyle w:val="NoSpacing"/>
              <w:jc w:val="both"/>
              <w:rPr>
                <w:rFonts w:asciiTheme="majorBidi" w:hAnsiTheme="majorBidi" w:cstheme="majorBidi"/>
                <w:noProof/>
                <w:color w:val="000000"/>
                <w:sz w:val="24"/>
                <w:szCs w:val="24"/>
              </w:rPr>
            </w:pPr>
            <w:r w:rsidRPr="00FA6CC8">
              <w:rPr>
                <w:rFonts w:asciiTheme="majorBidi" w:hAnsiTheme="majorBidi" w:cstheme="majorBidi"/>
                <w:noProof/>
                <w:color w:val="000000"/>
                <w:sz w:val="24"/>
                <w:szCs w:val="24"/>
              </w:rPr>
              <w:t>Tūkstanči</w:t>
            </w:r>
            <w:r w:rsidR="00BE2E88" w:rsidRPr="00FA6CC8">
              <w:rPr>
                <w:rFonts w:asciiTheme="majorBidi" w:hAnsiTheme="majorBidi" w:cstheme="majorBidi"/>
                <w:noProof/>
                <w:color w:val="000000"/>
                <w:sz w:val="24"/>
                <w:szCs w:val="24"/>
              </w:rPr>
              <w:t>ai</w:t>
            </w:r>
            <w:r w:rsidRPr="00FA6CC8">
              <w:rPr>
                <w:rFonts w:asciiTheme="majorBidi" w:hAnsiTheme="majorBidi" w:cstheme="majorBidi"/>
                <w:noProof/>
                <w:color w:val="000000"/>
                <w:sz w:val="24"/>
                <w:szCs w:val="24"/>
              </w:rPr>
              <w:t xml:space="preserve"> mažų įmonių visuose </w:t>
            </w:r>
            <w:r w:rsidR="009E7557" w:rsidRPr="00FA6CC8">
              <w:rPr>
                <w:rFonts w:asciiTheme="majorBidi" w:hAnsiTheme="majorBidi" w:cstheme="majorBidi"/>
                <w:noProof/>
                <w:sz w:val="24"/>
                <w:szCs w:val="24"/>
              </w:rPr>
              <w:t xml:space="preserve">JAE </w:t>
            </w:r>
            <w:r w:rsidR="00B76ADF" w:rsidRPr="00FA6CC8">
              <w:rPr>
                <w:rFonts w:asciiTheme="majorBidi" w:hAnsiTheme="majorBidi" w:cstheme="majorBidi"/>
                <w:noProof/>
                <w:sz w:val="24"/>
                <w:szCs w:val="24"/>
              </w:rPr>
              <w:t xml:space="preserve">gali gauti </w:t>
            </w:r>
            <w:r w:rsidRPr="00FA6CC8">
              <w:rPr>
                <w:rFonts w:asciiTheme="majorBidi" w:hAnsiTheme="majorBidi" w:cstheme="majorBidi"/>
                <w:noProof/>
                <w:color w:val="000000"/>
                <w:sz w:val="24"/>
                <w:szCs w:val="24"/>
              </w:rPr>
              <w:t>fiksuot</w:t>
            </w:r>
            <w:r w:rsidR="00B76ADF" w:rsidRPr="00FA6CC8">
              <w:rPr>
                <w:rFonts w:asciiTheme="majorBidi" w:hAnsiTheme="majorBidi" w:cstheme="majorBidi"/>
                <w:noProof/>
                <w:color w:val="000000"/>
                <w:sz w:val="24"/>
                <w:szCs w:val="24"/>
              </w:rPr>
              <w:t>ą</w:t>
            </w:r>
            <w:r w:rsidRPr="00FA6CC8">
              <w:rPr>
                <w:rFonts w:asciiTheme="majorBidi" w:hAnsiTheme="majorBidi" w:cstheme="majorBidi"/>
                <w:noProof/>
                <w:color w:val="000000"/>
                <w:sz w:val="24"/>
                <w:szCs w:val="24"/>
              </w:rPr>
              <w:t xml:space="preserve"> </w:t>
            </w:r>
            <w:r w:rsidR="009E7557" w:rsidRPr="00FA6CC8">
              <w:rPr>
                <w:rFonts w:asciiTheme="majorBidi" w:hAnsiTheme="majorBidi" w:cstheme="majorBidi"/>
                <w:noProof/>
                <w:color w:val="000000"/>
                <w:sz w:val="24"/>
                <w:szCs w:val="24"/>
              </w:rPr>
              <w:t>administracin</w:t>
            </w:r>
            <w:r w:rsidR="00B76ADF" w:rsidRPr="00FA6CC8">
              <w:rPr>
                <w:rFonts w:asciiTheme="majorBidi" w:hAnsiTheme="majorBidi" w:cstheme="majorBidi"/>
                <w:noProof/>
                <w:color w:val="000000"/>
                <w:sz w:val="24"/>
                <w:szCs w:val="24"/>
              </w:rPr>
              <w:t>ę</w:t>
            </w:r>
            <w:r w:rsidR="009E7557" w:rsidRPr="00FA6CC8">
              <w:rPr>
                <w:rFonts w:asciiTheme="majorBidi" w:hAnsiTheme="majorBidi" w:cstheme="majorBidi"/>
                <w:noProof/>
                <w:color w:val="000000"/>
                <w:sz w:val="24"/>
                <w:szCs w:val="24"/>
              </w:rPr>
              <w:t xml:space="preserve"> </w:t>
            </w:r>
            <w:r w:rsidRPr="00FA6CC8">
              <w:rPr>
                <w:rFonts w:asciiTheme="majorBidi" w:hAnsiTheme="majorBidi" w:cstheme="majorBidi"/>
                <w:noProof/>
                <w:color w:val="000000"/>
                <w:sz w:val="24"/>
                <w:szCs w:val="24"/>
              </w:rPr>
              <w:t>baud</w:t>
            </w:r>
            <w:r w:rsidR="003C7C36" w:rsidRPr="00FA6CC8">
              <w:rPr>
                <w:rFonts w:asciiTheme="majorBidi" w:hAnsiTheme="majorBidi" w:cstheme="majorBidi"/>
                <w:noProof/>
                <w:color w:val="000000"/>
                <w:sz w:val="24"/>
                <w:szCs w:val="24"/>
              </w:rPr>
              <w:t>ą to visiškai nesitikėdami.</w:t>
            </w:r>
            <w:r w:rsidRPr="00FA6CC8">
              <w:rPr>
                <w:rFonts w:asciiTheme="majorBidi" w:hAnsiTheme="majorBidi" w:cstheme="majorBidi"/>
                <w:noProof/>
                <w:color w:val="000000"/>
                <w:sz w:val="24"/>
                <w:szCs w:val="24"/>
              </w:rPr>
              <w:t xml:space="preserve"> </w:t>
            </w:r>
          </w:p>
          <w:p w14:paraId="0F9179F4" w14:textId="77777777" w:rsidR="009F22DE" w:rsidRPr="00FA6CC8" w:rsidRDefault="009F22DE" w:rsidP="009F22DE">
            <w:pPr>
              <w:pStyle w:val="NoSpacing"/>
              <w:jc w:val="both"/>
              <w:rPr>
                <w:rFonts w:asciiTheme="majorBidi" w:hAnsiTheme="majorBidi" w:cstheme="majorBidi"/>
                <w:noProof/>
                <w:color w:val="000000"/>
                <w:sz w:val="24"/>
                <w:szCs w:val="24"/>
              </w:rPr>
            </w:pPr>
            <w:r w:rsidRPr="00FA6CC8">
              <w:rPr>
                <w:rFonts w:asciiTheme="majorBidi" w:hAnsiTheme="majorBidi" w:cstheme="majorBidi"/>
                <w:noProof/>
                <w:color w:val="000000"/>
                <w:sz w:val="24"/>
                <w:szCs w:val="24"/>
              </w:rPr>
              <w:t>Kai JAE įvedė pelno mokestį, Federalinė mokesčių inspekcija nustatė laipsniškus registracijos terminus ir pridėjo fiksuotą 2 700 JAV dolerių (10 000 AED) administracinę baudą už jų nebuvimą.</w:t>
            </w:r>
          </w:p>
          <w:p w14:paraId="3242E995" w14:textId="4B7C8F44" w:rsidR="009F22DE" w:rsidRPr="00FA6CC8" w:rsidRDefault="009F22DE" w:rsidP="009F22DE">
            <w:pPr>
              <w:pStyle w:val="NoSpacing"/>
              <w:jc w:val="both"/>
              <w:rPr>
                <w:rFonts w:asciiTheme="majorBidi" w:hAnsiTheme="majorBidi" w:cstheme="majorBidi"/>
                <w:noProof/>
                <w:color w:val="000000"/>
                <w:sz w:val="24"/>
                <w:szCs w:val="24"/>
              </w:rPr>
            </w:pPr>
            <w:r w:rsidRPr="00FA6CC8">
              <w:rPr>
                <w:rFonts w:asciiTheme="majorBidi" w:hAnsiTheme="majorBidi" w:cstheme="majorBidi"/>
                <w:noProof/>
                <w:color w:val="000000"/>
                <w:sz w:val="24"/>
                <w:szCs w:val="24"/>
              </w:rPr>
              <w:t>Svarbiausia, kad ši bauda taikoma nepriklausomai nuo to, ar įmonė gavo pelno, ir nepriklausomai nuo to, ar ji tikisi mokėti 0 proc. tarifą.</w:t>
            </w:r>
            <w:r w:rsidR="008C5A1D" w:rsidRPr="00FA6CC8">
              <w:rPr>
                <w:rFonts w:asciiTheme="majorBidi" w:hAnsiTheme="majorBidi" w:cstheme="majorBidi"/>
                <w:noProof/>
                <w:color w:val="000000"/>
                <w:sz w:val="24"/>
                <w:szCs w:val="24"/>
              </w:rPr>
              <w:t xml:space="preserve"> </w:t>
            </w:r>
            <w:r w:rsidRPr="00FA6CC8">
              <w:rPr>
                <w:rFonts w:asciiTheme="majorBidi" w:hAnsiTheme="majorBidi" w:cstheme="majorBidi"/>
                <w:noProof/>
                <w:color w:val="000000"/>
                <w:sz w:val="24"/>
                <w:szCs w:val="24"/>
              </w:rPr>
              <w:t>Tai bauda už pavėluotą registraciją, o ne už mokesčius.</w:t>
            </w:r>
          </w:p>
          <w:p w14:paraId="22E27C40" w14:textId="77777777" w:rsidR="00310E0C" w:rsidRPr="00FA6CC8" w:rsidRDefault="00310E0C" w:rsidP="009F22DE">
            <w:pPr>
              <w:pStyle w:val="NoSpacing"/>
              <w:jc w:val="both"/>
              <w:rPr>
                <w:rFonts w:asciiTheme="majorBidi" w:hAnsiTheme="majorBidi" w:cstheme="majorBidi"/>
                <w:sz w:val="24"/>
                <w:szCs w:val="24"/>
                <w:shd w:val="clear" w:color="auto" w:fill="FFFFFF"/>
              </w:rPr>
            </w:pPr>
          </w:p>
        </w:tc>
        <w:tc>
          <w:tcPr>
            <w:tcW w:w="2619" w:type="dxa"/>
            <w:tcBorders>
              <w:top w:val="single" w:sz="4" w:space="0" w:color="auto"/>
            </w:tcBorders>
            <w:tcMar>
              <w:top w:w="29" w:type="dxa"/>
              <w:left w:w="115" w:type="dxa"/>
              <w:bottom w:w="29" w:type="dxa"/>
              <w:right w:w="115" w:type="dxa"/>
            </w:tcMar>
          </w:tcPr>
          <w:p w14:paraId="79ACC04A" w14:textId="589BA6D0" w:rsidR="009F22DE" w:rsidRPr="00FA6CC8" w:rsidRDefault="00F405F4" w:rsidP="009F22DE">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00000"/>
                <w:kern w:val="36"/>
                <w:sz w:val="24"/>
                <w:szCs w:val="24"/>
                <w:lang w:val="en-AE" w:eastAsia="en-AE"/>
              </w:rPr>
              <w:fldChar w:fldCharType="begin"/>
            </w:r>
            <w:r w:rsidRPr="00FA6CC8">
              <w:rPr>
                <w:rFonts w:asciiTheme="majorBidi" w:hAnsiTheme="majorBidi" w:cstheme="majorBidi"/>
                <w:color w:val="000000"/>
                <w:kern w:val="36"/>
                <w:sz w:val="24"/>
                <w:szCs w:val="24"/>
                <w:lang w:val="en-AE" w:eastAsia="en-AE"/>
              </w:rPr>
              <w:instrText>HYPERLINK "https://www.arabianbusiness.com/business/uae-tax-warning-small-businesses"</w:instrText>
            </w:r>
            <w:r w:rsidRPr="00FA6CC8">
              <w:rPr>
                <w:rFonts w:asciiTheme="majorBidi" w:hAnsiTheme="majorBidi" w:cstheme="majorBidi"/>
                <w:color w:val="000000"/>
                <w:kern w:val="36"/>
                <w:sz w:val="24"/>
                <w:szCs w:val="24"/>
                <w:lang w:val="en-AE" w:eastAsia="en-AE"/>
              </w:rPr>
            </w:r>
            <w:r w:rsidRPr="00FA6CC8">
              <w:rPr>
                <w:rFonts w:asciiTheme="majorBidi" w:hAnsiTheme="majorBidi" w:cstheme="majorBidi"/>
                <w:color w:val="000000"/>
                <w:kern w:val="36"/>
                <w:sz w:val="24"/>
                <w:szCs w:val="24"/>
                <w:lang w:val="en-AE" w:eastAsia="en-AE"/>
              </w:rPr>
              <w:fldChar w:fldCharType="separate"/>
            </w:r>
            <w:r w:rsidR="009F22DE" w:rsidRPr="00FA6CC8">
              <w:rPr>
                <w:rStyle w:val="Hyperlink"/>
                <w:rFonts w:asciiTheme="majorBidi" w:hAnsiTheme="majorBidi" w:cstheme="majorBidi"/>
                <w:kern w:val="36"/>
                <w:sz w:val="24"/>
                <w:szCs w:val="24"/>
                <w:lang w:val="en-AE" w:eastAsia="en-AE"/>
              </w:rPr>
              <w:t>UAE tax warning: Businesses told to take action or face hidden fine</w:t>
            </w:r>
          </w:p>
          <w:p w14:paraId="65C569D5" w14:textId="0BC5C5EB" w:rsidR="00310E0C" w:rsidRPr="00FA6CC8" w:rsidRDefault="009F22DE" w:rsidP="009F22DE">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(Arabian Business)</w:t>
            </w:r>
            <w:r w:rsidR="00F405F4" w:rsidRPr="00FA6CC8">
              <w:rPr>
                <w:rFonts w:asciiTheme="majorBidi" w:hAnsiTheme="majorBidi" w:cstheme="majorBidi"/>
                <w:color w:val="000000"/>
                <w:kern w:val="36"/>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6179EE43" w14:textId="77777777" w:rsidR="00310E0C" w:rsidRPr="00FA6CC8" w:rsidRDefault="00310E0C" w:rsidP="00DD7124">
            <w:pPr>
              <w:rPr>
                <w:rFonts w:asciiTheme="majorBidi" w:hAnsiTheme="majorBidi" w:cstheme="majorBidi"/>
                <w:sz w:val="24"/>
                <w:szCs w:val="24"/>
              </w:rPr>
            </w:pPr>
          </w:p>
        </w:tc>
      </w:tr>
      <w:tr w:rsidR="00DD7124" w:rsidRPr="00FA6CC8" w14:paraId="0097D173" w14:textId="77777777" w:rsidTr="003A3181">
        <w:trPr>
          <w:trHeight w:val="234"/>
        </w:trPr>
        <w:tc>
          <w:tcPr>
            <w:tcW w:w="15736" w:type="dxa"/>
            <w:gridSpan w:val="4"/>
            <w:tcMar>
              <w:top w:w="29" w:type="dxa"/>
              <w:left w:w="115" w:type="dxa"/>
              <w:bottom w:w="29" w:type="dxa"/>
              <w:right w:w="115" w:type="dxa"/>
            </w:tcMar>
          </w:tcPr>
          <w:p w14:paraId="47F7983A" w14:textId="4FB42728" w:rsidR="00DD7124" w:rsidRPr="00FA6CC8" w:rsidRDefault="00DD7124" w:rsidP="00DD7124">
            <w:pPr>
              <w:spacing w:line="240" w:lineRule="auto"/>
              <w:rPr>
                <w:rFonts w:asciiTheme="majorBidi" w:hAnsiTheme="majorBidi" w:cstheme="majorBidi"/>
                <w:sz w:val="24"/>
                <w:szCs w:val="24"/>
              </w:rPr>
            </w:pPr>
            <w:bookmarkStart w:id="0" w:name="_Hlk201838175"/>
            <w:r w:rsidRPr="00FA6CC8">
              <w:rPr>
                <w:rFonts w:asciiTheme="majorBidi" w:hAnsiTheme="majorBidi" w:cstheme="majorBidi"/>
                <w:b/>
                <w:sz w:val="24"/>
                <w:szCs w:val="24"/>
              </w:rPr>
              <w:t>AKTUALI INFORMACIJA</w:t>
            </w:r>
            <w:r w:rsidR="00CA77E1" w:rsidRPr="00FA6CC8">
              <w:rPr>
                <w:rFonts w:asciiTheme="majorBidi" w:hAnsiTheme="majorBidi" w:cstheme="majorBidi"/>
                <w:b/>
                <w:sz w:val="24"/>
                <w:szCs w:val="24"/>
              </w:rPr>
              <w:t xml:space="preserve"> APIE </w:t>
            </w:r>
            <w:r w:rsidR="00386BD9" w:rsidRPr="00FA6CC8">
              <w:rPr>
                <w:rFonts w:asciiTheme="majorBidi" w:hAnsiTheme="majorBidi" w:cstheme="majorBidi"/>
                <w:b/>
                <w:sz w:val="24"/>
                <w:szCs w:val="24"/>
              </w:rPr>
              <w:t>ŽEMĖS ŪKĮ IR MAISTO PRAMONĘ</w:t>
            </w:r>
          </w:p>
        </w:tc>
      </w:tr>
      <w:tr w:rsidR="00D06313" w:rsidRPr="00FA6CC8" w14:paraId="407B8220" w14:textId="77777777" w:rsidTr="003A3181">
        <w:trPr>
          <w:trHeight w:val="234"/>
        </w:trPr>
        <w:tc>
          <w:tcPr>
            <w:tcW w:w="1579" w:type="dxa"/>
            <w:tcMar>
              <w:top w:w="29" w:type="dxa"/>
              <w:left w:w="115" w:type="dxa"/>
              <w:bottom w:w="29" w:type="dxa"/>
              <w:right w:w="115" w:type="dxa"/>
            </w:tcMar>
          </w:tcPr>
          <w:p w14:paraId="31D5C20A" w14:textId="79EF8129" w:rsidR="00D06313" w:rsidRPr="00FA6CC8" w:rsidRDefault="00D06313" w:rsidP="00DD7124">
            <w:pPr>
              <w:rPr>
                <w:rFonts w:asciiTheme="majorBidi" w:hAnsiTheme="majorBidi" w:cstheme="majorBidi"/>
                <w:sz w:val="24"/>
                <w:szCs w:val="24"/>
              </w:rPr>
            </w:pPr>
            <w:r w:rsidRPr="00FA6CC8">
              <w:rPr>
                <w:rFonts w:asciiTheme="majorBidi" w:hAnsiTheme="majorBidi" w:cstheme="majorBidi"/>
                <w:sz w:val="24"/>
                <w:szCs w:val="24"/>
              </w:rPr>
              <w:t>202</w:t>
            </w:r>
            <w:r w:rsidR="007A05D9" w:rsidRPr="00FA6CC8">
              <w:rPr>
                <w:rFonts w:asciiTheme="majorBidi" w:hAnsiTheme="majorBidi" w:cstheme="majorBidi"/>
                <w:sz w:val="24"/>
                <w:szCs w:val="24"/>
              </w:rPr>
              <w:t>6</w:t>
            </w:r>
            <w:r w:rsidRPr="00FA6CC8">
              <w:rPr>
                <w:rFonts w:asciiTheme="majorBidi" w:hAnsiTheme="majorBidi" w:cstheme="majorBidi"/>
                <w:sz w:val="24"/>
                <w:szCs w:val="24"/>
              </w:rPr>
              <w:t xml:space="preserve"> 0</w:t>
            </w:r>
            <w:r w:rsidR="007A05D9" w:rsidRPr="00FA6CC8">
              <w:rPr>
                <w:rFonts w:asciiTheme="majorBidi" w:hAnsiTheme="majorBidi" w:cstheme="majorBidi"/>
                <w:sz w:val="24"/>
                <w:szCs w:val="24"/>
              </w:rPr>
              <w:t>5</w:t>
            </w:r>
            <w:r w:rsidRPr="00FA6CC8">
              <w:rPr>
                <w:rFonts w:asciiTheme="majorBidi" w:hAnsiTheme="majorBidi" w:cstheme="majorBidi"/>
                <w:sz w:val="24"/>
                <w:szCs w:val="24"/>
              </w:rPr>
              <w:t xml:space="preserve"> 0</w:t>
            </w:r>
            <w:r w:rsidR="007A05D9" w:rsidRPr="00FA6CC8">
              <w:rPr>
                <w:rFonts w:asciiTheme="majorBidi" w:hAnsiTheme="majorBidi" w:cstheme="majorBidi"/>
                <w:sz w:val="24"/>
                <w:szCs w:val="24"/>
              </w:rPr>
              <w:t>5</w:t>
            </w:r>
          </w:p>
        </w:tc>
        <w:tc>
          <w:tcPr>
            <w:tcW w:w="9979" w:type="dxa"/>
            <w:tcMar>
              <w:top w:w="29" w:type="dxa"/>
              <w:left w:w="115" w:type="dxa"/>
              <w:bottom w:w="29" w:type="dxa"/>
              <w:right w:w="115" w:type="dxa"/>
            </w:tcMar>
          </w:tcPr>
          <w:p w14:paraId="6137DF9C" w14:textId="4C043D33" w:rsidR="007A05D9" w:rsidRPr="00FA6CC8" w:rsidRDefault="007A05D9" w:rsidP="00315BE9">
            <w:pPr>
              <w:pStyle w:val="NoSpacing"/>
              <w:jc w:val="both"/>
              <w:rPr>
                <w:rFonts w:asciiTheme="majorBidi" w:hAnsiTheme="majorBidi" w:cstheme="majorBidi"/>
                <w:noProof/>
                <w:color w:val="000000"/>
                <w:spacing w:val="6"/>
                <w:sz w:val="24"/>
                <w:szCs w:val="24"/>
              </w:rPr>
            </w:pPr>
            <w:r w:rsidRPr="00FA6CC8">
              <w:rPr>
                <w:rFonts w:asciiTheme="majorBidi" w:hAnsiTheme="majorBidi" w:cstheme="majorBidi"/>
                <w:noProof/>
                <w:color w:val="000000"/>
                <w:spacing w:val="6"/>
                <w:sz w:val="24"/>
                <w:szCs w:val="24"/>
              </w:rPr>
              <w:t>Nėra jokių rūpesčių dėl</w:t>
            </w:r>
            <w:r w:rsidR="00F74C5E" w:rsidRPr="00FA6CC8">
              <w:rPr>
                <w:rFonts w:asciiTheme="majorBidi" w:hAnsiTheme="majorBidi" w:cstheme="majorBidi"/>
                <w:noProof/>
                <w:color w:val="000000"/>
                <w:spacing w:val="6"/>
                <w:sz w:val="24"/>
                <w:szCs w:val="24"/>
              </w:rPr>
              <w:t xml:space="preserve"> </w:t>
            </w:r>
            <w:r w:rsidR="00DE4606" w:rsidRPr="00FA6CC8">
              <w:rPr>
                <w:rFonts w:asciiTheme="majorBidi" w:hAnsiTheme="majorBidi" w:cstheme="majorBidi"/>
                <w:noProof/>
                <w:sz w:val="24"/>
                <w:szCs w:val="24"/>
              </w:rPr>
              <w:t>apsirūpinimo maistu saugumo</w:t>
            </w:r>
            <w:r w:rsidR="00D7590D" w:rsidRPr="00FA6CC8">
              <w:rPr>
                <w:rFonts w:asciiTheme="majorBidi" w:hAnsiTheme="majorBidi" w:cstheme="majorBidi"/>
                <w:noProof/>
                <w:sz w:val="24"/>
                <w:szCs w:val="24"/>
              </w:rPr>
              <w:t xml:space="preserve"> JAE</w:t>
            </w:r>
            <w:r w:rsidR="00F74C5E" w:rsidRPr="00FA6CC8">
              <w:rPr>
                <w:rFonts w:asciiTheme="majorBidi" w:hAnsiTheme="majorBidi" w:cstheme="majorBidi"/>
                <w:noProof/>
                <w:sz w:val="24"/>
                <w:szCs w:val="24"/>
              </w:rPr>
              <w:t>,</w:t>
            </w:r>
            <w:r w:rsidR="00DE4606" w:rsidRPr="00FA6CC8">
              <w:rPr>
                <w:rFonts w:asciiTheme="majorBidi" w:hAnsiTheme="majorBidi" w:cstheme="majorBidi"/>
                <w:noProof/>
                <w:sz w:val="24"/>
                <w:szCs w:val="24"/>
              </w:rPr>
              <w:t xml:space="preserve"> </w:t>
            </w:r>
            <w:r w:rsidR="00D7590D" w:rsidRPr="00FA6CC8">
              <w:rPr>
                <w:rFonts w:asciiTheme="majorBidi" w:hAnsiTheme="majorBidi" w:cstheme="majorBidi"/>
                <w:noProof/>
                <w:sz w:val="24"/>
                <w:szCs w:val="24"/>
              </w:rPr>
              <w:t xml:space="preserve">teigė </w:t>
            </w:r>
            <w:r w:rsidR="00D7590D" w:rsidRPr="00FA6CC8">
              <w:rPr>
                <w:rFonts w:asciiTheme="majorBidi" w:hAnsiTheme="majorBidi" w:cstheme="majorBidi"/>
                <w:noProof/>
                <w:color w:val="000000"/>
                <w:spacing w:val="6"/>
                <w:sz w:val="24"/>
                <w:szCs w:val="24"/>
              </w:rPr>
              <w:t>"Ghitha Holding"generalinis direktorius</w:t>
            </w:r>
            <w:r w:rsidR="00F74C5E" w:rsidRPr="00FA6CC8">
              <w:rPr>
                <w:rFonts w:asciiTheme="majorBidi" w:hAnsiTheme="majorBidi" w:cstheme="majorBidi"/>
                <w:noProof/>
                <w:color w:val="000000"/>
                <w:spacing w:val="6"/>
                <w:sz w:val="24"/>
                <w:szCs w:val="24"/>
              </w:rPr>
              <w:t>,</w:t>
            </w:r>
            <w:r w:rsidR="00D7590D" w:rsidRPr="00FA6CC8">
              <w:rPr>
                <w:rFonts w:asciiTheme="majorBidi" w:hAnsiTheme="majorBidi" w:cstheme="majorBidi"/>
                <w:noProof/>
                <w:color w:val="000000"/>
                <w:spacing w:val="6"/>
                <w:sz w:val="24"/>
                <w:szCs w:val="24"/>
              </w:rPr>
              <w:t xml:space="preserve"> </w:t>
            </w:r>
            <w:r w:rsidRPr="00FA6CC8">
              <w:rPr>
                <w:rFonts w:asciiTheme="majorBidi" w:hAnsiTheme="majorBidi" w:cstheme="majorBidi"/>
                <w:noProof/>
                <w:color w:val="000000"/>
                <w:spacing w:val="6"/>
                <w:sz w:val="24"/>
                <w:szCs w:val="24"/>
              </w:rPr>
              <w:t>šalis yra pasirengusi susidoroti su bet kokia krize</w:t>
            </w:r>
            <w:r w:rsidR="00F74C5E" w:rsidRPr="00FA6CC8">
              <w:rPr>
                <w:rFonts w:asciiTheme="majorBidi" w:hAnsiTheme="majorBidi" w:cstheme="majorBidi"/>
                <w:noProof/>
                <w:color w:val="000000"/>
                <w:spacing w:val="6"/>
                <w:sz w:val="24"/>
                <w:szCs w:val="24"/>
              </w:rPr>
              <w:t>.</w:t>
            </w:r>
          </w:p>
          <w:p w14:paraId="50497207" w14:textId="0E78EA93" w:rsidR="007A05D9" w:rsidRPr="00FA6CC8" w:rsidRDefault="007A05D9" w:rsidP="00315BE9">
            <w:pPr>
              <w:pStyle w:val="NoSpacing"/>
              <w:jc w:val="both"/>
              <w:rPr>
                <w:rFonts w:asciiTheme="majorBidi" w:hAnsiTheme="majorBidi" w:cstheme="majorBidi"/>
                <w:noProof/>
                <w:color w:val="000000"/>
                <w:spacing w:val="6"/>
                <w:sz w:val="24"/>
                <w:szCs w:val="24"/>
              </w:rPr>
            </w:pPr>
            <w:r w:rsidRPr="00FA6CC8">
              <w:rPr>
                <w:rFonts w:asciiTheme="majorBidi" w:hAnsiTheme="majorBidi" w:cstheme="majorBidi"/>
                <w:noProof/>
                <w:color w:val="000000"/>
                <w:spacing w:val="6"/>
                <w:sz w:val="24"/>
                <w:szCs w:val="24"/>
              </w:rPr>
              <w:t>"Ghitha</w:t>
            </w:r>
            <w:r w:rsidR="005A5BAF" w:rsidRPr="00FA6CC8">
              <w:rPr>
                <w:rFonts w:asciiTheme="majorBidi" w:hAnsiTheme="majorBidi" w:cstheme="majorBidi"/>
                <w:noProof/>
                <w:color w:val="000000"/>
                <w:spacing w:val="6"/>
                <w:sz w:val="24"/>
                <w:szCs w:val="24"/>
              </w:rPr>
              <w:t xml:space="preserve"> </w:t>
            </w:r>
            <w:r w:rsidR="003B3AE1" w:rsidRPr="00FA6CC8">
              <w:rPr>
                <w:rFonts w:asciiTheme="majorBidi" w:hAnsiTheme="majorBidi" w:cstheme="majorBidi"/>
                <w:noProof/>
                <w:color w:val="000000"/>
                <w:spacing w:val="6"/>
                <w:sz w:val="24"/>
                <w:szCs w:val="24"/>
              </w:rPr>
              <w:t>Holding</w:t>
            </w:r>
            <w:r w:rsidRPr="00FA6CC8">
              <w:rPr>
                <w:rFonts w:asciiTheme="majorBidi" w:hAnsiTheme="majorBidi" w:cstheme="majorBidi"/>
                <w:noProof/>
                <w:color w:val="000000"/>
                <w:spacing w:val="6"/>
                <w:sz w:val="24"/>
                <w:szCs w:val="24"/>
              </w:rPr>
              <w:t>", Abu Dabyje listinguojamos kontroliuojančiosios bendrovės "2PointZero Group" dukterinė įmonė, valdo maisto gamybos ir platinimo verslą pieno, paukštienos, žuvies, žemės ūkio, maisto prekių, maistinių aliejų, prekybos ir platinimo sektoriuose.</w:t>
            </w:r>
          </w:p>
          <w:p w14:paraId="7081D26C" w14:textId="77777777" w:rsidR="00D06313" w:rsidRPr="00FA6CC8" w:rsidRDefault="00D06313" w:rsidP="00315BE9">
            <w:pPr>
              <w:pStyle w:val="NoSpacing"/>
              <w:jc w:val="both"/>
              <w:rPr>
                <w:rFonts w:asciiTheme="majorBidi" w:hAnsiTheme="majorBidi" w:cstheme="majorBidi"/>
                <w:color w:val="212529"/>
                <w:sz w:val="24"/>
                <w:szCs w:val="24"/>
              </w:rPr>
            </w:pPr>
          </w:p>
        </w:tc>
        <w:tc>
          <w:tcPr>
            <w:tcW w:w="2619" w:type="dxa"/>
            <w:tcBorders>
              <w:bottom w:val="single" w:sz="4" w:space="0" w:color="auto"/>
            </w:tcBorders>
            <w:tcMar>
              <w:top w:w="29" w:type="dxa"/>
              <w:left w:w="115" w:type="dxa"/>
              <w:bottom w:w="29" w:type="dxa"/>
              <w:right w:w="115" w:type="dxa"/>
            </w:tcMar>
          </w:tcPr>
          <w:p w14:paraId="08D4BD5F" w14:textId="126F3278" w:rsidR="002436C6" w:rsidRPr="00FA6CC8" w:rsidRDefault="00A220DD" w:rsidP="00315BE9">
            <w:pPr>
              <w:pStyle w:val="NoSpacing"/>
              <w:jc w:val="both"/>
              <w:rPr>
                <w:rStyle w:val="Hyperlink"/>
                <w:rFonts w:asciiTheme="majorBidi" w:hAnsiTheme="majorBidi" w:cstheme="majorBidi"/>
                <w:noProof/>
                <w:kern w:val="36"/>
                <w:sz w:val="24"/>
                <w:szCs w:val="24"/>
                <w:lang w:eastAsia="en-AE"/>
              </w:rPr>
            </w:pPr>
            <w:r w:rsidRPr="00FA6CC8">
              <w:rPr>
                <w:rFonts w:asciiTheme="majorBidi" w:hAnsiTheme="majorBidi" w:cstheme="majorBidi"/>
                <w:noProof/>
                <w:color w:val="000000"/>
                <w:kern w:val="36"/>
                <w:sz w:val="24"/>
                <w:szCs w:val="24"/>
                <w:lang w:eastAsia="en-AE"/>
              </w:rPr>
              <w:fldChar w:fldCharType="begin"/>
            </w:r>
            <w:r w:rsidRPr="00FA6CC8">
              <w:rPr>
                <w:rFonts w:asciiTheme="majorBidi" w:hAnsiTheme="majorBidi" w:cstheme="majorBidi"/>
                <w:noProof/>
                <w:color w:val="000000"/>
                <w:kern w:val="36"/>
                <w:sz w:val="24"/>
                <w:szCs w:val="24"/>
                <w:lang w:eastAsia="en-AE"/>
              </w:rPr>
              <w:instrText>HYPERLINK "https://www.thenationalnews.com/business/economy/2026/05/05/no-food-concern-in-uae-for-next-100-years-says-abu-dhabi-producer-ghitha/"</w:instrText>
            </w:r>
            <w:r w:rsidRPr="00FA6CC8">
              <w:rPr>
                <w:rFonts w:asciiTheme="majorBidi" w:hAnsiTheme="majorBidi" w:cstheme="majorBidi"/>
                <w:noProof/>
                <w:color w:val="000000"/>
                <w:kern w:val="36"/>
                <w:sz w:val="24"/>
                <w:szCs w:val="24"/>
                <w:lang w:eastAsia="en-AE"/>
              </w:rPr>
            </w:r>
            <w:r w:rsidRPr="00FA6CC8">
              <w:rPr>
                <w:rFonts w:asciiTheme="majorBidi" w:hAnsiTheme="majorBidi" w:cstheme="majorBidi"/>
                <w:noProof/>
                <w:color w:val="000000"/>
                <w:kern w:val="36"/>
                <w:sz w:val="24"/>
                <w:szCs w:val="24"/>
                <w:lang w:eastAsia="en-AE"/>
              </w:rPr>
              <w:fldChar w:fldCharType="separate"/>
            </w:r>
            <w:r w:rsidR="002436C6" w:rsidRPr="00FA6CC8">
              <w:rPr>
                <w:rStyle w:val="Hyperlink"/>
                <w:rFonts w:asciiTheme="majorBidi" w:hAnsiTheme="majorBidi" w:cstheme="majorBidi"/>
                <w:noProof/>
                <w:kern w:val="36"/>
                <w:sz w:val="24"/>
                <w:szCs w:val="24"/>
                <w:lang w:eastAsia="en-AE"/>
              </w:rPr>
              <w:t>Food security 'guaranteed for the next 100 years’, says Abu Dhabi producer Ghitha</w:t>
            </w:r>
          </w:p>
          <w:p w14:paraId="3F725C71" w14:textId="41CA48E9" w:rsidR="00D06313" w:rsidRPr="00FA6CC8" w:rsidRDefault="00315BE9" w:rsidP="00315BE9">
            <w:pPr>
              <w:pStyle w:val="NoSpacing"/>
              <w:jc w:val="both"/>
              <w:rPr>
                <w:rFonts w:asciiTheme="majorBidi" w:hAnsiTheme="majorBidi" w:cstheme="majorBidi"/>
                <w:sz w:val="24"/>
                <w:szCs w:val="24"/>
              </w:rPr>
            </w:pPr>
            <w:r w:rsidRPr="00FA6CC8">
              <w:rPr>
                <w:rStyle w:val="Hyperlink"/>
                <w:rFonts w:asciiTheme="majorBidi" w:hAnsiTheme="majorBidi" w:cstheme="majorBidi"/>
                <w:noProof/>
                <w:sz w:val="24"/>
                <w:szCs w:val="24"/>
              </w:rPr>
              <w:t>(The National)</w:t>
            </w:r>
            <w:r w:rsidR="00A220DD" w:rsidRPr="00FA6CC8">
              <w:rPr>
                <w:rFonts w:asciiTheme="majorBidi" w:hAnsiTheme="majorBidi" w:cstheme="majorBidi"/>
                <w:noProof/>
                <w:color w:val="000000"/>
                <w:kern w:val="36"/>
                <w:sz w:val="24"/>
                <w:szCs w:val="24"/>
                <w:lang w:eastAsia="en-AE"/>
              </w:rPr>
              <w:fldChar w:fldCharType="end"/>
            </w:r>
          </w:p>
        </w:tc>
        <w:tc>
          <w:tcPr>
            <w:tcW w:w="1559" w:type="dxa"/>
            <w:tcMar>
              <w:top w:w="29" w:type="dxa"/>
              <w:left w:w="115" w:type="dxa"/>
              <w:bottom w:w="29" w:type="dxa"/>
              <w:right w:w="115" w:type="dxa"/>
            </w:tcMar>
          </w:tcPr>
          <w:p w14:paraId="21512169" w14:textId="77777777" w:rsidR="00D06313" w:rsidRPr="00FA6CC8" w:rsidRDefault="00D06313" w:rsidP="00DD7124">
            <w:pPr>
              <w:rPr>
                <w:rFonts w:asciiTheme="majorBidi" w:hAnsiTheme="majorBidi" w:cstheme="majorBidi"/>
                <w:sz w:val="24"/>
                <w:szCs w:val="24"/>
              </w:rPr>
            </w:pPr>
          </w:p>
        </w:tc>
      </w:tr>
      <w:tr w:rsidR="00740F82" w:rsidRPr="00FA6CC8" w14:paraId="724B4F80" w14:textId="77777777" w:rsidTr="003A3181">
        <w:trPr>
          <w:trHeight w:val="234"/>
        </w:trPr>
        <w:tc>
          <w:tcPr>
            <w:tcW w:w="1579" w:type="dxa"/>
            <w:tcMar>
              <w:top w:w="29" w:type="dxa"/>
              <w:left w:w="115" w:type="dxa"/>
              <w:bottom w:w="29" w:type="dxa"/>
              <w:right w:w="115" w:type="dxa"/>
            </w:tcMar>
          </w:tcPr>
          <w:p w14:paraId="3836100F" w14:textId="28E540F6" w:rsidR="00740F82" w:rsidRPr="00FA6CC8" w:rsidRDefault="004B3A53" w:rsidP="00DD7124">
            <w:pPr>
              <w:rPr>
                <w:rFonts w:asciiTheme="majorBidi" w:hAnsiTheme="majorBidi" w:cstheme="majorBidi"/>
                <w:sz w:val="24"/>
                <w:szCs w:val="24"/>
              </w:rPr>
            </w:pPr>
            <w:r w:rsidRPr="00FA6CC8">
              <w:rPr>
                <w:rFonts w:asciiTheme="majorBidi" w:hAnsiTheme="majorBidi" w:cstheme="majorBidi"/>
                <w:sz w:val="24"/>
                <w:szCs w:val="24"/>
              </w:rPr>
              <w:t>2026 05 07</w:t>
            </w:r>
          </w:p>
        </w:tc>
        <w:tc>
          <w:tcPr>
            <w:tcW w:w="9979" w:type="dxa"/>
            <w:tcMar>
              <w:top w:w="29" w:type="dxa"/>
              <w:left w:w="115" w:type="dxa"/>
              <w:bottom w:w="29" w:type="dxa"/>
              <w:right w:w="115" w:type="dxa"/>
            </w:tcMar>
          </w:tcPr>
          <w:p w14:paraId="18F7D447" w14:textId="77777777" w:rsidR="004B3A53" w:rsidRPr="00FA6CC8" w:rsidRDefault="004B3A53" w:rsidP="00B95CCC">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Jungtinių Arabų Emyratų valdančioji karališkoji šeima gauna dešimtis milijonų ES subsidijų Persijos įlankai skirtiems pasėliams auginti.</w:t>
            </w:r>
          </w:p>
          <w:p w14:paraId="769768D4" w14:textId="77777777" w:rsidR="004B3A53" w:rsidRPr="00FA6CC8" w:rsidRDefault="004B3A53" w:rsidP="00B95CCC">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Tarpvalstybinis tyrimas, kurį atliko "DeSmog", parodė, kad "Al Nahyans" kontroliuojamos dukterinės įmonės per šešerius metus surinko daugiau nei 71 mln. eurų už savo kontroliuojamą žemės ūkio paskirties žemę Rumunijoje, Italijoje ir Ispanijoje.</w:t>
            </w:r>
          </w:p>
          <w:p w14:paraId="299D8055" w14:textId="77777777" w:rsidR="004B3A53" w:rsidRPr="00FA6CC8" w:rsidRDefault="004B3A53" w:rsidP="00B95CCC">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lastRenderedPageBreak/>
              <w:t>Al Nahyan šeima yra antra turtingiausia pasaulyje, jos turtas siekia daugiau nei 320 mlrd. dolerių (235 mlrd. svarų sterlingų), daugiausia gaunamas iš didžiulių Emyratų naftos atsargų.</w:t>
            </w:r>
          </w:p>
          <w:p w14:paraId="0D12E565" w14:textId="77777777" w:rsidR="00740F82" w:rsidRPr="00FA6CC8" w:rsidRDefault="00740F82" w:rsidP="00AE5C65">
            <w:pPr>
              <w:pStyle w:val="NoSpacing"/>
              <w:jc w:val="both"/>
              <w:rPr>
                <w:rFonts w:asciiTheme="majorBidi" w:hAnsiTheme="majorBidi" w:cstheme="majorBidi"/>
                <w:color w:val="000000"/>
                <w:spacing w:val="6"/>
                <w:sz w:val="24"/>
                <w:szCs w:val="24"/>
              </w:rPr>
            </w:pPr>
          </w:p>
        </w:tc>
        <w:tc>
          <w:tcPr>
            <w:tcW w:w="2619" w:type="dxa"/>
            <w:tcBorders>
              <w:bottom w:val="single" w:sz="4" w:space="0" w:color="auto"/>
            </w:tcBorders>
            <w:tcMar>
              <w:top w:w="29" w:type="dxa"/>
              <w:left w:w="115" w:type="dxa"/>
              <w:bottom w:w="29" w:type="dxa"/>
              <w:right w:w="115" w:type="dxa"/>
            </w:tcMar>
          </w:tcPr>
          <w:p w14:paraId="6C011F03" w14:textId="7DC4A72E" w:rsidR="00B95CCC" w:rsidRPr="00FA6CC8" w:rsidRDefault="00893EC9" w:rsidP="00B95CCC">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lastRenderedPageBreak/>
              <w:fldChar w:fldCharType="begin"/>
            </w:r>
            <w:r w:rsidRPr="00FA6CC8">
              <w:rPr>
                <w:rFonts w:asciiTheme="majorBidi" w:hAnsiTheme="majorBidi" w:cstheme="majorBidi"/>
                <w:kern w:val="36"/>
                <w:sz w:val="24"/>
                <w:szCs w:val="24"/>
                <w:lang w:val="en-AE" w:eastAsia="en-AE"/>
              </w:rPr>
              <w:instrText>HYPERLINK "https://www.theguardian.com/world/2026/may/07/uae-ruling-royal-family-eu-farming-subsidies"</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B95CCC" w:rsidRPr="00FA6CC8">
              <w:rPr>
                <w:rStyle w:val="Hyperlink"/>
                <w:rFonts w:asciiTheme="majorBidi" w:hAnsiTheme="majorBidi" w:cstheme="majorBidi"/>
                <w:kern w:val="36"/>
                <w:sz w:val="24"/>
                <w:szCs w:val="24"/>
                <w:lang w:val="en-AE" w:eastAsia="en-AE"/>
              </w:rPr>
              <w:t>UAE’s ruling royal family benefits from more than €71m in EU farming subsidies</w:t>
            </w:r>
          </w:p>
          <w:p w14:paraId="28F71448" w14:textId="16FA8B08" w:rsidR="00740F82" w:rsidRPr="00FA6CC8" w:rsidRDefault="00B95CCC" w:rsidP="00B95CCC">
            <w:pPr>
              <w:pStyle w:val="NoSpacing"/>
              <w:jc w:val="both"/>
              <w:rPr>
                <w:rFonts w:asciiTheme="majorBidi" w:hAnsiTheme="majorBidi" w:cstheme="majorBidi"/>
                <w:color w:val="000000"/>
                <w:kern w:val="36"/>
                <w:sz w:val="24"/>
                <w:szCs w:val="24"/>
                <w:lang w:val="en-AE" w:eastAsia="en-AE"/>
              </w:rPr>
            </w:pPr>
            <w:r w:rsidRPr="00FA6CC8">
              <w:rPr>
                <w:rStyle w:val="Hyperlink"/>
                <w:rFonts w:asciiTheme="majorBidi" w:hAnsiTheme="majorBidi" w:cstheme="majorBidi"/>
                <w:kern w:val="36"/>
                <w:sz w:val="24"/>
                <w:szCs w:val="24"/>
                <w:lang w:val="en-AE" w:eastAsia="en-AE"/>
              </w:rPr>
              <w:t>(The Guardian)</w:t>
            </w:r>
            <w:r w:rsidR="00893EC9"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29D1D7AA" w14:textId="77777777" w:rsidR="00740F82" w:rsidRPr="00FA6CC8" w:rsidRDefault="00740F82" w:rsidP="00DD7124">
            <w:pPr>
              <w:rPr>
                <w:rFonts w:asciiTheme="majorBidi" w:hAnsiTheme="majorBidi" w:cstheme="majorBidi"/>
                <w:sz w:val="24"/>
                <w:szCs w:val="24"/>
              </w:rPr>
            </w:pPr>
          </w:p>
        </w:tc>
      </w:tr>
      <w:tr w:rsidR="00BB6A2A" w:rsidRPr="00FA6CC8" w14:paraId="21386B40" w14:textId="77777777" w:rsidTr="003A3181">
        <w:trPr>
          <w:trHeight w:val="234"/>
        </w:trPr>
        <w:tc>
          <w:tcPr>
            <w:tcW w:w="1579" w:type="dxa"/>
            <w:tcMar>
              <w:top w:w="29" w:type="dxa"/>
              <w:left w:w="115" w:type="dxa"/>
              <w:bottom w:w="29" w:type="dxa"/>
              <w:right w:w="115" w:type="dxa"/>
            </w:tcMar>
          </w:tcPr>
          <w:p w14:paraId="1F9D98F7" w14:textId="7A110624" w:rsidR="00BB6A2A" w:rsidRPr="00FA6CC8" w:rsidRDefault="00BB6A2A" w:rsidP="00DD7124">
            <w:pPr>
              <w:rPr>
                <w:rFonts w:asciiTheme="majorBidi" w:hAnsiTheme="majorBidi" w:cstheme="majorBidi"/>
                <w:sz w:val="24"/>
                <w:szCs w:val="24"/>
              </w:rPr>
            </w:pPr>
            <w:r w:rsidRPr="00FA6CC8">
              <w:rPr>
                <w:rFonts w:asciiTheme="majorBidi" w:hAnsiTheme="majorBidi" w:cstheme="majorBidi"/>
                <w:sz w:val="24"/>
                <w:szCs w:val="24"/>
              </w:rPr>
              <w:t>2026 06 05</w:t>
            </w:r>
          </w:p>
        </w:tc>
        <w:tc>
          <w:tcPr>
            <w:tcW w:w="9979" w:type="dxa"/>
            <w:tcMar>
              <w:top w:w="29" w:type="dxa"/>
              <w:left w:w="115" w:type="dxa"/>
              <w:bottom w:w="29" w:type="dxa"/>
              <w:right w:w="115" w:type="dxa"/>
            </w:tcMar>
          </w:tcPr>
          <w:p w14:paraId="0C7749B9" w14:textId="77777777" w:rsidR="00BB6A2A" w:rsidRPr="00FA6CC8" w:rsidRDefault="00BB6A2A" w:rsidP="006C4F30">
            <w:pPr>
              <w:pStyle w:val="NoSpacing"/>
              <w:jc w:val="both"/>
              <w:rPr>
                <w:rFonts w:asciiTheme="majorBidi" w:hAnsiTheme="majorBidi" w:cstheme="majorBidi"/>
                <w:noProof/>
                <w:sz w:val="24"/>
                <w:szCs w:val="24"/>
              </w:rPr>
            </w:pPr>
            <w:r w:rsidRPr="00FA6CC8">
              <w:rPr>
                <w:rStyle w:val="Strong"/>
                <w:rFonts w:asciiTheme="majorBidi" w:hAnsiTheme="majorBidi" w:cstheme="majorBidi"/>
                <w:b w:val="0"/>
                <w:bCs w:val="0"/>
                <w:noProof/>
                <w:color w:val="040404"/>
                <w:spacing w:val="-3"/>
                <w:sz w:val="24"/>
                <w:szCs w:val="24"/>
              </w:rPr>
              <w:t>"Al Ain Farms Group" (AAFG), viena didžiausių Jungtinių Arabų Emyratų maisto ir gėrimų gamintojų, paskelbė apie planus 10–20 proc. sumažinti pridėtinio cukraus kiekį visuose savo prekių ženkluose, įskaitant "Al Ain Farms" ir "Marmum Dairy".</w:t>
            </w:r>
          </w:p>
          <w:p w14:paraId="5753FF05" w14:textId="77777777" w:rsidR="00BB6A2A" w:rsidRPr="00FA6CC8" w:rsidRDefault="00BB6A2A" w:rsidP="006C4F30">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Šis žingsnis atitinka Abu Dabio sveikos gyvensenos strategiją – daugiasektorinę programą, kuria siekiama skatinti sveikesnius mitybos įpročius koordinuojant vyriausybės ir privataus sektoriaus suinteresuotųjų šalių veiksmus.</w:t>
            </w:r>
          </w:p>
          <w:p w14:paraId="7C01ED8E" w14:textId="77777777" w:rsidR="00BB6A2A" w:rsidRPr="00FA6CC8" w:rsidRDefault="00BB6A2A" w:rsidP="00305B03">
            <w:pPr>
              <w:pStyle w:val="NoSpacing"/>
              <w:jc w:val="both"/>
              <w:rPr>
                <w:rFonts w:asciiTheme="majorBidi" w:hAnsiTheme="majorBidi" w:cstheme="majorBidi"/>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2E685338" w14:textId="701B8E8A" w:rsidR="006C4F30" w:rsidRPr="00FA6CC8" w:rsidRDefault="0054642B" w:rsidP="006C4F30">
            <w:pPr>
              <w:pStyle w:val="NoSpacing"/>
              <w:jc w:val="both"/>
              <w:rPr>
                <w:rStyle w:val="Hyperlink"/>
                <w:rFonts w:asciiTheme="majorBidi" w:hAnsiTheme="majorBidi" w:cstheme="majorBidi"/>
                <w:spacing w:val="-5"/>
                <w:kern w:val="36"/>
                <w:sz w:val="24"/>
                <w:szCs w:val="24"/>
                <w:lang w:val="en-AE" w:eastAsia="en-AE"/>
              </w:rPr>
            </w:pPr>
            <w:r w:rsidRPr="00FA6CC8">
              <w:rPr>
                <w:rFonts w:asciiTheme="majorBidi" w:hAnsiTheme="majorBidi" w:cstheme="majorBidi"/>
                <w:spacing w:val="-5"/>
                <w:kern w:val="36"/>
                <w:sz w:val="24"/>
                <w:szCs w:val="24"/>
                <w:lang w:val="en-AE" w:eastAsia="en-AE"/>
              </w:rPr>
              <w:fldChar w:fldCharType="begin"/>
            </w:r>
            <w:r w:rsidRPr="00FA6CC8">
              <w:rPr>
                <w:rFonts w:asciiTheme="majorBidi" w:hAnsiTheme="majorBidi" w:cstheme="majorBidi"/>
                <w:spacing w:val="-5"/>
                <w:kern w:val="36"/>
                <w:sz w:val="24"/>
                <w:szCs w:val="24"/>
                <w:lang w:val="en-AE" w:eastAsia="en-AE"/>
              </w:rPr>
              <w:instrText>HYPERLINK "https://www.foodbusinessmea.com/al-ain-farms-group-to-cut-added-sugar-by-up-to-20-across-uae-dairy-and-beverage-brands/"</w:instrText>
            </w:r>
            <w:r w:rsidRPr="00FA6CC8">
              <w:rPr>
                <w:rFonts w:asciiTheme="majorBidi" w:hAnsiTheme="majorBidi" w:cstheme="majorBidi"/>
                <w:spacing w:val="-5"/>
                <w:kern w:val="36"/>
                <w:sz w:val="24"/>
                <w:szCs w:val="24"/>
                <w:lang w:val="en-AE" w:eastAsia="en-AE"/>
              </w:rPr>
            </w:r>
            <w:r w:rsidRPr="00FA6CC8">
              <w:rPr>
                <w:rFonts w:asciiTheme="majorBidi" w:hAnsiTheme="majorBidi" w:cstheme="majorBidi"/>
                <w:spacing w:val="-5"/>
                <w:kern w:val="36"/>
                <w:sz w:val="24"/>
                <w:szCs w:val="24"/>
                <w:lang w:val="en-AE" w:eastAsia="en-AE"/>
              </w:rPr>
              <w:fldChar w:fldCharType="separate"/>
            </w:r>
            <w:r w:rsidR="006C4F30" w:rsidRPr="00FA6CC8">
              <w:rPr>
                <w:rStyle w:val="Hyperlink"/>
                <w:rFonts w:asciiTheme="majorBidi" w:hAnsiTheme="majorBidi" w:cstheme="majorBidi"/>
                <w:spacing w:val="-5"/>
                <w:kern w:val="36"/>
                <w:sz w:val="24"/>
                <w:szCs w:val="24"/>
                <w:lang w:val="en-AE" w:eastAsia="en-AE"/>
              </w:rPr>
              <w:t>Al Ain Farms Group to cut added sugar by up to 20% across UAE dairy and beverage brands</w:t>
            </w:r>
          </w:p>
          <w:p w14:paraId="710358C5" w14:textId="26B3F393" w:rsidR="00BB6A2A" w:rsidRPr="00FA6CC8" w:rsidRDefault="006C4F30" w:rsidP="006C4F30">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(Food Business)</w:t>
            </w:r>
            <w:r w:rsidR="0054642B" w:rsidRPr="00FA6CC8">
              <w:rPr>
                <w:rFonts w:asciiTheme="majorBidi" w:hAnsiTheme="majorBidi" w:cstheme="majorBidi"/>
                <w:spacing w:val="-5"/>
                <w:kern w:val="36"/>
                <w:sz w:val="24"/>
                <w:szCs w:val="24"/>
                <w:lang w:val="en-AE" w:eastAsia="en-AE"/>
              </w:rPr>
              <w:fldChar w:fldCharType="end"/>
            </w:r>
          </w:p>
        </w:tc>
        <w:tc>
          <w:tcPr>
            <w:tcW w:w="1559" w:type="dxa"/>
            <w:tcMar>
              <w:top w:w="29" w:type="dxa"/>
              <w:left w:w="115" w:type="dxa"/>
              <w:bottom w:w="29" w:type="dxa"/>
              <w:right w:w="115" w:type="dxa"/>
            </w:tcMar>
          </w:tcPr>
          <w:p w14:paraId="287164E5" w14:textId="77777777" w:rsidR="00BB6A2A" w:rsidRPr="00FA6CC8" w:rsidRDefault="00BB6A2A" w:rsidP="00DD7124">
            <w:pPr>
              <w:rPr>
                <w:rFonts w:asciiTheme="majorBidi" w:hAnsiTheme="majorBidi" w:cstheme="majorBidi"/>
                <w:sz w:val="24"/>
                <w:szCs w:val="24"/>
              </w:rPr>
            </w:pPr>
          </w:p>
        </w:tc>
      </w:tr>
      <w:tr w:rsidR="00151F75" w:rsidRPr="00FA6CC8" w14:paraId="142F3D8F" w14:textId="77777777" w:rsidTr="003A3181">
        <w:trPr>
          <w:trHeight w:val="234"/>
        </w:trPr>
        <w:tc>
          <w:tcPr>
            <w:tcW w:w="1579" w:type="dxa"/>
            <w:tcMar>
              <w:top w:w="29" w:type="dxa"/>
              <w:left w:w="115" w:type="dxa"/>
              <w:bottom w:w="29" w:type="dxa"/>
              <w:right w:w="115" w:type="dxa"/>
            </w:tcMar>
          </w:tcPr>
          <w:p w14:paraId="68BF2A6E" w14:textId="2057A5E3" w:rsidR="00151F75" w:rsidRPr="00FA6CC8" w:rsidRDefault="00151F75" w:rsidP="00DD7124">
            <w:pPr>
              <w:rPr>
                <w:rFonts w:asciiTheme="majorBidi" w:hAnsiTheme="majorBidi" w:cstheme="majorBidi"/>
                <w:sz w:val="24"/>
                <w:szCs w:val="24"/>
              </w:rPr>
            </w:pPr>
            <w:r w:rsidRPr="00FA6CC8">
              <w:rPr>
                <w:rFonts w:asciiTheme="majorBidi" w:hAnsiTheme="majorBidi" w:cstheme="majorBidi"/>
                <w:sz w:val="24"/>
                <w:szCs w:val="24"/>
              </w:rPr>
              <w:t>2026 06 07</w:t>
            </w:r>
          </w:p>
        </w:tc>
        <w:tc>
          <w:tcPr>
            <w:tcW w:w="9979" w:type="dxa"/>
            <w:tcMar>
              <w:top w:w="29" w:type="dxa"/>
              <w:left w:w="115" w:type="dxa"/>
              <w:bottom w:w="29" w:type="dxa"/>
              <w:right w:w="115" w:type="dxa"/>
            </w:tcMar>
          </w:tcPr>
          <w:p w14:paraId="2BC206A7" w14:textId="77777777" w:rsidR="005F2529" w:rsidRPr="00FA6CC8" w:rsidRDefault="005F2529" w:rsidP="005F2529">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shd w:val="clear" w:color="auto" w:fill="FFFFFF"/>
              </w:rPr>
              <w:t>Dubajaus prekybos rūmai neseniai surengė seminarą bendradarbiaudami su Dubajaus savivaldybe, siekdami didinti emyrato verslo bendruomenės informuotumą apie naujausias maisto saugos kontrolės priemones ir taisykles. Ši iniciatyva yra dalis nuolatinių Rūmų pastangų remti verslo aplinką ir pagerinti įmonių atitiktį atitinkamiems teisės aktams. Renginyje dalyvavo 57 privataus sektoriaus įmonių, veikiančių su maistu susijusiuose sektoriuose, atstovai.</w:t>
            </w:r>
          </w:p>
          <w:p w14:paraId="08CBBC5E" w14:textId="77777777" w:rsidR="00151F75" w:rsidRPr="00FA6CC8" w:rsidRDefault="00151F75" w:rsidP="005F2529">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5B3F15ED" w14:textId="6B157D91" w:rsidR="005F2529" w:rsidRPr="00FA6CC8" w:rsidRDefault="00D61312" w:rsidP="005F2529">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"https://www.emirates247.com/business/dubai-chamber-hosts-workshop-to-boost-food-safety-compliance/2330"</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5F2529" w:rsidRPr="00FA6CC8">
              <w:rPr>
                <w:rStyle w:val="Hyperlink"/>
                <w:rFonts w:asciiTheme="majorBidi" w:hAnsiTheme="majorBidi" w:cstheme="majorBidi"/>
                <w:kern w:val="36"/>
                <w:sz w:val="24"/>
                <w:szCs w:val="24"/>
                <w:lang w:val="en-AE" w:eastAsia="en-AE"/>
              </w:rPr>
              <w:t>Dubai Chamber hosts workshop to boost food safety compliance</w:t>
            </w:r>
          </w:p>
          <w:p w14:paraId="0B062609" w14:textId="443DABB9" w:rsidR="00151F75" w:rsidRPr="00FA6CC8" w:rsidRDefault="005F2529" w:rsidP="005F2529">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(Emirates 24/7)</w:t>
            </w:r>
            <w:r w:rsidR="00D61312"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05EDF07A" w14:textId="77777777" w:rsidR="00151F75" w:rsidRPr="00FA6CC8" w:rsidRDefault="00151F75" w:rsidP="00DD7124">
            <w:pPr>
              <w:rPr>
                <w:rFonts w:asciiTheme="majorBidi" w:hAnsiTheme="majorBidi" w:cstheme="majorBidi"/>
                <w:sz w:val="24"/>
                <w:szCs w:val="24"/>
              </w:rPr>
            </w:pPr>
          </w:p>
        </w:tc>
      </w:tr>
      <w:tr w:rsidR="00102E85" w:rsidRPr="00FA6CC8" w14:paraId="3A476B0A" w14:textId="77777777" w:rsidTr="003A3181">
        <w:trPr>
          <w:trHeight w:val="234"/>
        </w:trPr>
        <w:tc>
          <w:tcPr>
            <w:tcW w:w="1579" w:type="dxa"/>
            <w:tcMar>
              <w:top w:w="29" w:type="dxa"/>
              <w:left w:w="115" w:type="dxa"/>
              <w:bottom w:w="29" w:type="dxa"/>
              <w:right w:w="115" w:type="dxa"/>
            </w:tcMar>
          </w:tcPr>
          <w:p w14:paraId="7CECE063" w14:textId="08C66488" w:rsidR="00102E85" w:rsidRPr="00FA6CC8" w:rsidRDefault="00102E85" w:rsidP="00DD7124">
            <w:pPr>
              <w:rPr>
                <w:rFonts w:asciiTheme="majorBidi" w:hAnsiTheme="majorBidi" w:cstheme="majorBidi"/>
                <w:sz w:val="24"/>
                <w:szCs w:val="24"/>
              </w:rPr>
            </w:pPr>
            <w:r w:rsidRPr="00FA6CC8">
              <w:rPr>
                <w:rFonts w:asciiTheme="majorBidi" w:hAnsiTheme="majorBidi" w:cstheme="majorBidi"/>
                <w:sz w:val="24"/>
                <w:szCs w:val="24"/>
              </w:rPr>
              <w:t>2026 06 07</w:t>
            </w:r>
          </w:p>
        </w:tc>
        <w:tc>
          <w:tcPr>
            <w:tcW w:w="9979" w:type="dxa"/>
            <w:tcMar>
              <w:top w:w="29" w:type="dxa"/>
              <w:left w:w="115" w:type="dxa"/>
              <w:bottom w:w="29" w:type="dxa"/>
              <w:right w:w="115" w:type="dxa"/>
            </w:tcMar>
          </w:tcPr>
          <w:p w14:paraId="60E24030" w14:textId="66FC35E3" w:rsidR="00102E85" w:rsidRPr="00FA6CC8" w:rsidRDefault="00102E85" w:rsidP="00315F9E">
            <w:pPr>
              <w:pStyle w:val="NoSpacing"/>
              <w:jc w:val="both"/>
              <w:rPr>
                <w:rFonts w:asciiTheme="majorBidi" w:hAnsiTheme="majorBidi" w:cstheme="majorBidi"/>
                <w:sz w:val="24"/>
                <w:szCs w:val="24"/>
              </w:rPr>
            </w:pPr>
            <w:r w:rsidRPr="00FA6CC8">
              <w:rPr>
                <w:rFonts w:asciiTheme="majorBidi" w:hAnsiTheme="majorBidi" w:cstheme="majorBidi"/>
                <w:sz w:val="24"/>
                <w:szCs w:val="24"/>
                <w:shd w:val="clear" w:color="auto" w:fill="FFFFFF"/>
              </w:rPr>
              <w:t>Kadangi maisto sistemos tampa vis sudėtingesnės ir tarpusavyje susijusios, JAE kelia maisto saugos kartelę griežtindami reguliavimą, diegdami naujas technologijas ir gilindami vyriausybės ir pramonės bendradarbiavimą</w:t>
            </w:r>
            <w:r w:rsidR="0043298C" w:rsidRPr="00FA6CC8">
              <w:rPr>
                <w:rFonts w:asciiTheme="majorBidi" w:hAnsiTheme="majorBidi" w:cstheme="majorBidi"/>
                <w:sz w:val="24"/>
                <w:szCs w:val="24"/>
                <w:shd w:val="clear" w:color="auto" w:fill="FFFFFF"/>
              </w:rPr>
              <w:t>.</w:t>
            </w:r>
            <w:r w:rsidRPr="00FA6CC8">
              <w:rPr>
                <w:rFonts w:asciiTheme="majorBidi" w:hAnsiTheme="majorBidi" w:cstheme="majorBidi"/>
                <w:sz w:val="24"/>
                <w:szCs w:val="24"/>
              </w:rPr>
              <w:br/>
            </w:r>
            <w:r w:rsidRPr="00FA6CC8">
              <w:rPr>
                <w:rFonts w:asciiTheme="majorBidi" w:hAnsiTheme="majorBidi" w:cstheme="majorBidi"/>
                <w:sz w:val="24"/>
                <w:szCs w:val="24"/>
                <w:shd w:val="clear" w:color="auto" w:fill="FFFFFF"/>
              </w:rPr>
              <w:t>Šalis sukūrė griežtą maisto saugos aplinką, kurioje reguliavimo institucijos vis daugiau dėmesio skiria skaidrumui, skaitmeniniam atsekamumui, tikrinimo programoms ir suderinimui su tarptautiniais standartais</w:t>
            </w:r>
            <w:r w:rsidR="0043298C" w:rsidRPr="00FA6CC8">
              <w:rPr>
                <w:rFonts w:asciiTheme="majorBidi" w:hAnsiTheme="majorBidi" w:cstheme="majorBidi"/>
                <w:sz w:val="24"/>
                <w:szCs w:val="24"/>
                <w:shd w:val="clear" w:color="auto" w:fill="FFFFFF"/>
              </w:rPr>
              <w:t>.</w:t>
            </w:r>
          </w:p>
          <w:p w14:paraId="26691E0B" w14:textId="77777777" w:rsidR="00102E85" w:rsidRPr="00FA6CC8" w:rsidRDefault="00102E85" w:rsidP="00315F9E">
            <w:pPr>
              <w:pStyle w:val="NoSpacing"/>
              <w:jc w:val="both"/>
              <w:rPr>
                <w:rFonts w:asciiTheme="majorBidi" w:hAnsiTheme="majorBidi" w:cstheme="majorBidi"/>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63976EFB" w14:textId="0DD5CDEA" w:rsidR="00315F9E" w:rsidRPr="00FA6CC8" w:rsidRDefault="00217004" w:rsidP="00315F9E">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00000"/>
                <w:kern w:val="36"/>
                <w:sz w:val="24"/>
                <w:szCs w:val="24"/>
                <w:lang w:val="en-AE" w:eastAsia="en-AE"/>
              </w:rPr>
              <w:fldChar w:fldCharType="begin"/>
            </w:r>
            <w:r w:rsidRPr="00FA6CC8">
              <w:rPr>
                <w:rFonts w:asciiTheme="majorBidi" w:hAnsiTheme="majorBidi" w:cstheme="majorBidi"/>
                <w:color w:val="000000"/>
                <w:kern w:val="36"/>
                <w:sz w:val="24"/>
                <w:szCs w:val="24"/>
                <w:lang w:val="en-AE" w:eastAsia="en-AE"/>
              </w:rPr>
              <w:instrText>HYPERLINK "https://en.aletihad.ae/news/uae/4670928/-food-safety-is-public-health-priority---experts-highlight-h"</w:instrText>
            </w:r>
            <w:r w:rsidRPr="00FA6CC8">
              <w:rPr>
                <w:rFonts w:asciiTheme="majorBidi" w:hAnsiTheme="majorBidi" w:cstheme="majorBidi"/>
                <w:color w:val="000000"/>
                <w:kern w:val="36"/>
                <w:sz w:val="24"/>
                <w:szCs w:val="24"/>
                <w:lang w:val="en-AE" w:eastAsia="en-AE"/>
              </w:rPr>
            </w:r>
            <w:r w:rsidRPr="00FA6CC8">
              <w:rPr>
                <w:rFonts w:asciiTheme="majorBidi" w:hAnsiTheme="majorBidi" w:cstheme="majorBidi"/>
                <w:color w:val="000000"/>
                <w:kern w:val="36"/>
                <w:sz w:val="24"/>
                <w:szCs w:val="24"/>
                <w:lang w:val="en-AE" w:eastAsia="en-AE"/>
              </w:rPr>
              <w:fldChar w:fldCharType="separate"/>
            </w:r>
            <w:r w:rsidR="00315F9E" w:rsidRPr="00FA6CC8">
              <w:rPr>
                <w:rStyle w:val="Hyperlink"/>
                <w:rFonts w:asciiTheme="majorBidi" w:hAnsiTheme="majorBidi" w:cstheme="majorBidi"/>
                <w:kern w:val="36"/>
                <w:sz w:val="24"/>
                <w:szCs w:val="24"/>
                <w:lang w:val="en-AE" w:eastAsia="en-AE"/>
              </w:rPr>
              <w:t>'Food safety is public health priority': Experts highlight how UAE raises the bar on keeping food safe</w:t>
            </w:r>
          </w:p>
          <w:p w14:paraId="29B24B03" w14:textId="6FBC35C5" w:rsidR="00102E85" w:rsidRPr="00FA6CC8" w:rsidRDefault="00315F9E" w:rsidP="00315F9E">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(Al Etihad)</w:t>
            </w:r>
            <w:r w:rsidR="00217004" w:rsidRPr="00FA6CC8">
              <w:rPr>
                <w:rFonts w:asciiTheme="majorBidi" w:hAnsiTheme="majorBidi" w:cstheme="majorBidi"/>
                <w:color w:val="000000"/>
                <w:kern w:val="36"/>
                <w:sz w:val="24"/>
                <w:szCs w:val="24"/>
                <w:lang w:val="en-AE" w:eastAsia="en-AE"/>
              </w:rPr>
              <w:fldChar w:fldCharType="end"/>
            </w:r>
          </w:p>
        </w:tc>
        <w:tc>
          <w:tcPr>
            <w:tcW w:w="1559" w:type="dxa"/>
            <w:tcMar>
              <w:top w:w="29" w:type="dxa"/>
              <w:left w:w="115" w:type="dxa"/>
              <w:bottom w:w="29" w:type="dxa"/>
              <w:right w:w="115" w:type="dxa"/>
            </w:tcMar>
          </w:tcPr>
          <w:p w14:paraId="37F482B7" w14:textId="77777777" w:rsidR="00102E85" w:rsidRPr="00FA6CC8" w:rsidRDefault="00102E85" w:rsidP="00DD7124">
            <w:pPr>
              <w:rPr>
                <w:rFonts w:asciiTheme="majorBidi" w:hAnsiTheme="majorBidi" w:cstheme="majorBidi"/>
                <w:sz w:val="24"/>
                <w:szCs w:val="24"/>
              </w:rPr>
            </w:pPr>
          </w:p>
        </w:tc>
      </w:tr>
      <w:tr w:rsidR="00C83529" w:rsidRPr="00FA6CC8" w14:paraId="52D62E55" w14:textId="77777777" w:rsidTr="003A3181">
        <w:trPr>
          <w:trHeight w:val="234"/>
        </w:trPr>
        <w:tc>
          <w:tcPr>
            <w:tcW w:w="1579" w:type="dxa"/>
            <w:tcMar>
              <w:top w:w="29" w:type="dxa"/>
              <w:left w:w="115" w:type="dxa"/>
              <w:bottom w:w="29" w:type="dxa"/>
              <w:right w:w="115" w:type="dxa"/>
            </w:tcMar>
          </w:tcPr>
          <w:p w14:paraId="27FEFFBA" w14:textId="400E5D1B" w:rsidR="00C83529" w:rsidRPr="00FA6CC8" w:rsidRDefault="00C83529" w:rsidP="00DD7124">
            <w:pPr>
              <w:rPr>
                <w:rFonts w:asciiTheme="majorBidi" w:hAnsiTheme="majorBidi" w:cstheme="majorBidi"/>
                <w:sz w:val="24"/>
                <w:szCs w:val="24"/>
              </w:rPr>
            </w:pPr>
            <w:r w:rsidRPr="00FA6CC8">
              <w:rPr>
                <w:rFonts w:asciiTheme="majorBidi" w:hAnsiTheme="majorBidi" w:cstheme="majorBidi"/>
                <w:sz w:val="24"/>
                <w:szCs w:val="24"/>
              </w:rPr>
              <w:t>2026 06 07</w:t>
            </w:r>
          </w:p>
        </w:tc>
        <w:tc>
          <w:tcPr>
            <w:tcW w:w="9979" w:type="dxa"/>
            <w:tcMar>
              <w:top w:w="29" w:type="dxa"/>
              <w:left w:w="115" w:type="dxa"/>
              <w:bottom w:w="29" w:type="dxa"/>
              <w:right w:w="115" w:type="dxa"/>
            </w:tcMar>
          </w:tcPr>
          <w:p w14:paraId="7DBC5D20" w14:textId="77777777" w:rsidR="00C83529" w:rsidRPr="00FA6CC8" w:rsidRDefault="00C83529" w:rsidP="00E270CB">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JAE maisto bankas ir DP World Foundation pradėjo naują tvarumo iniciatyvą "Tvarus gėris", kuria siekiama sumažinti maisto švaistymą susigrąžinant apleistas maisto siuntas Jebel Ali uoste ir perskirstant jas paramos gavėjams visuose JAE.</w:t>
            </w:r>
          </w:p>
          <w:p w14:paraId="3E4D8432" w14:textId="77777777" w:rsidR="00C83529" w:rsidRPr="00FA6CC8" w:rsidRDefault="00C83529" w:rsidP="00E270CB">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Iniciatyva, pradėta bendradarbiaujant su Dubajaus savivaldybe, Dubajaus muitine ir "DP World", siekiama maisto perteklių, kuris kitu atveju būtų iššvaistytas, paversti vertinga parama bendruomenėms, kurioms reikia pagalbos, kartu užtikrinant visišką patvirtintų sveikatos ir maisto saugos standartų laikymąsi.</w:t>
            </w:r>
          </w:p>
          <w:p w14:paraId="7CA5554A" w14:textId="77777777" w:rsidR="00C83529" w:rsidRPr="00FA6CC8" w:rsidRDefault="00C83529" w:rsidP="00E270CB">
            <w:pPr>
              <w:pStyle w:val="NoSpacing"/>
              <w:jc w:val="both"/>
              <w:rPr>
                <w:rFonts w:asciiTheme="majorBidi" w:hAnsiTheme="majorBidi" w:cstheme="majorBidi"/>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1BBF2F34" w14:textId="63984BAC" w:rsidR="00E270CB" w:rsidRPr="00FA6CC8" w:rsidRDefault="000A6C75" w:rsidP="00E270CB">
            <w:pPr>
              <w:pStyle w:val="NoSpacing"/>
              <w:jc w:val="both"/>
              <w:rPr>
                <w:rStyle w:val="Hyperlink"/>
                <w:rFonts w:asciiTheme="majorBidi" w:hAnsiTheme="majorBidi" w:cstheme="majorBidi"/>
                <w:spacing w:val="-1"/>
                <w:kern w:val="36"/>
                <w:sz w:val="24"/>
                <w:szCs w:val="24"/>
                <w:lang w:val="en-AE" w:eastAsia="en-AE"/>
              </w:rPr>
            </w:pPr>
            <w:r w:rsidRPr="00FA6CC8">
              <w:rPr>
                <w:rFonts w:asciiTheme="majorBidi" w:hAnsiTheme="majorBidi" w:cstheme="majorBidi"/>
                <w:color w:val="161616"/>
                <w:spacing w:val="-1"/>
                <w:kern w:val="36"/>
                <w:sz w:val="24"/>
                <w:szCs w:val="24"/>
                <w:lang w:val="en-AE" w:eastAsia="en-AE"/>
              </w:rPr>
              <w:fldChar w:fldCharType="begin"/>
            </w:r>
            <w:r w:rsidRPr="00FA6CC8">
              <w:rPr>
                <w:rFonts w:asciiTheme="majorBidi" w:hAnsiTheme="majorBidi" w:cstheme="majorBidi"/>
                <w:color w:val="161616"/>
                <w:spacing w:val="-1"/>
                <w:kern w:val="36"/>
                <w:sz w:val="24"/>
                <w:szCs w:val="24"/>
                <w:lang w:val="en-AE" w:eastAsia="en-AE"/>
              </w:rPr>
              <w:instrText>HYPERLINK "https://emiratitimes.com/uae-food-bank-dp-world-foundation-launch-sustainable-goodness/"</w:instrText>
            </w:r>
            <w:r w:rsidRPr="00FA6CC8">
              <w:rPr>
                <w:rFonts w:asciiTheme="majorBidi" w:hAnsiTheme="majorBidi" w:cstheme="majorBidi"/>
                <w:color w:val="161616"/>
                <w:spacing w:val="-1"/>
                <w:kern w:val="36"/>
                <w:sz w:val="24"/>
                <w:szCs w:val="24"/>
                <w:lang w:val="en-AE" w:eastAsia="en-AE"/>
              </w:rPr>
            </w:r>
            <w:r w:rsidRPr="00FA6CC8">
              <w:rPr>
                <w:rFonts w:asciiTheme="majorBidi" w:hAnsiTheme="majorBidi" w:cstheme="majorBidi"/>
                <w:color w:val="161616"/>
                <w:spacing w:val="-1"/>
                <w:kern w:val="36"/>
                <w:sz w:val="24"/>
                <w:szCs w:val="24"/>
                <w:lang w:val="en-AE" w:eastAsia="en-AE"/>
              </w:rPr>
              <w:fldChar w:fldCharType="separate"/>
            </w:r>
            <w:r w:rsidR="00E270CB" w:rsidRPr="00FA6CC8">
              <w:rPr>
                <w:rStyle w:val="Hyperlink"/>
                <w:rFonts w:asciiTheme="majorBidi" w:hAnsiTheme="majorBidi" w:cstheme="majorBidi"/>
                <w:spacing w:val="-1"/>
                <w:kern w:val="36"/>
                <w:sz w:val="24"/>
                <w:szCs w:val="24"/>
                <w:lang w:val="en-AE" w:eastAsia="en-AE"/>
              </w:rPr>
              <w:t>UAE Food Bank, DP World Foundation launch ‘Sustainable Goodness’</w:t>
            </w:r>
          </w:p>
          <w:p w14:paraId="6DC5E61A" w14:textId="67A6D9EC" w:rsidR="00C83529" w:rsidRPr="00FA6CC8" w:rsidRDefault="00E270CB" w:rsidP="00E270CB">
            <w:pPr>
              <w:pStyle w:val="NoSpacing"/>
              <w:jc w:val="both"/>
              <w:rPr>
                <w:rFonts w:asciiTheme="majorBidi" w:hAnsiTheme="majorBidi" w:cstheme="majorBidi"/>
                <w:color w:val="000000"/>
                <w:kern w:val="36"/>
                <w:sz w:val="24"/>
                <w:szCs w:val="24"/>
                <w:lang w:val="en-AE" w:eastAsia="en-AE"/>
              </w:rPr>
            </w:pPr>
            <w:r w:rsidRPr="00FA6CC8">
              <w:rPr>
                <w:rStyle w:val="Hyperlink"/>
                <w:rFonts w:asciiTheme="majorBidi" w:hAnsiTheme="majorBidi" w:cstheme="majorBidi"/>
                <w:kern w:val="36"/>
                <w:sz w:val="24"/>
                <w:szCs w:val="24"/>
                <w:lang w:val="en-AE" w:eastAsia="en-AE"/>
              </w:rPr>
              <w:t>(Emirati Times)</w:t>
            </w:r>
            <w:r w:rsidR="000A6C75" w:rsidRPr="00FA6CC8">
              <w:rPr>
                <w:rFonts w:asciiTheme="majorBidi" w:hAnsiTheme="majorBidi" w:cstheme="majorBidi"/>
                <w:color w:val="161616"/>
                <w:spacing w:val="-1"/>
                <w:kern w:val="36"/>
                <w:sz w:val="24"/>
                <w:szCs w:val="24"/>
                <w:lang w:val="en-AE" w:eastAsia="en-AE"/>
              </w:rPr>
              <w:fldChar w:fldCharType="end"/>
            </w:r>
          </w:p>
        </w:tc>
        <w:tc>
          <w:tcPr>
            <w:tcW w:w="1559" w:type="dxa"/>
            <w:tcMar>
              <w:top w:w="29" w:type="dxa"/>
              <w:left w:w="115" w:type="dxa"/>
              <w:bottom w:w="29" w:type="dxa"/>
              <w:right w:w="115" w:type="dxa"/>
            </w:tcMar>
          </w:tcPr>
          <w:p w14:paraId="5C1954C7" w14:textId="77777777" w:rsidR="00C83529" w:rsidRPr="00FA6CC8" w:rsidRDefault="00C83529" w:rsidP="00DD7124">
            <w:pPr>
              <w:rPr>
                <w:rFonts w:asciiTheme="majorBidi" w:hAnsiTheme="majorBidi" w:cstheme="majorBidi"/>
                <w:sz w:val="24"/>
                <w:szCs w:val="24"/>
              </w:rPr>
            </w:pPr>
          </w:p>
        </w:tc>
      </w:tr>
      <w:tr w:rsidR="00701E4B" w:rsidRPr="00FA6CC8" w14:paraId="558BAE1F" w14:textId="77777777" w:rsidTr="003A3181">
        <w:trPr>
          <w:trHeight w:val="234"/>
        </w:trPr>
        <w:tc>
          <w:tcPr>
            <w:tcW w:w="1579" w:type="dxa"/>
            <w:tcMar>
              <w:top w:w="29" w:type="dxa"/>
              <w:left w:w="115" w:type="dxa"/>
              <w:bottom w:w="29" w:type="dxa"/>
              <w:right w:w="115" w:type="dxa"/>
            </w:tcMar>
          </w:tcPr>
          <w:p w14:paraId="2F5768B5" w14:textId="03B517CD" w:rsidR="00701E4B" w:rsidRPr="00FA6CC8" w:rsidRDefault="00701E4B" w:rsidP="00DD7124">
            <w:pPr>
              <w:rPr>
                <w:rFonts w:asciiTheme="majorBidi" w:hAnsiTheme="majorBidi" w:cstheme="majorBidi"/>
                <w:sz w:val="24"/>
                <w:szCs w:val="24"/>
              </w:rPr>
            </w:pPr>
            <w:r w:rsidRPr="00FA6CC8">
              <w:rPr>
                <w:rFonts w:asciiTheme="majorBidi" w:hAnsiTheme="majorBidi" w:cstheme="majorBidi"/>
                <w:sz w:val="24"/>
                <w:szCs w:val="24"/>
              </w:rPr>
              <w:lastRenderedPageBreak/>
              <w:t>2026 06 12</w:t>
            </w:r>
          </w:p>
        </w:tc>
        <w:tc>
          <w:tcPr>
            <w:tcW w:w="9979" w:type="dxa"/>
            <w:tcMar>
              <w:top w:w="29" w:type="dxa"/>
              <w:left w:w="115" w:type="dxa"/>
              <w:bottom w:w="29" w:type="dxa"/>
              <w:right w:w="115" w:type="dxa"/>
            </w:tcMar>
          </w:tcPr>
          <w:p w14:paraId="4758AF2A" w14:textId="5F31FEAF" w:rsidR="00701E4B" w:rsidRPr="00FA6CC8" w:rsidRDefault="001C3857" w:rsidP="005F65B3">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shd w:val="clear" w:color="auto" w:fill="FFFFFF"/>
              </w:rPr>
              <w:t xml:space="preserve">JAE </w:t>
            </w:r>
            <w:r w:rsidR="00AC4E35" w:rsidRPr="00FA6CC8">
              <w:rPr>
                <w:rFonts w:asciiTheme="majorBidi" w:hAnsiTheme="majorBidi" w:cstheme="majorBidi"/>
                <w:noProof/>
                <w:sz w:val="24"/>
                <w:szCs w:val="24"/>
                <w:shd w:val="clear" w:color="auto" w:fill="FFFFFF"/>
              </w:rPr>
              <w:t>randasi</w:t>
            </w:r>
            <w:r w:rsidR="00701E4B" w:rsidRPr="00FA6CC8">
              <w:rPr>
                <w:rFonts w:asciiTheme="majorBidi" w:hAnsiTheme="majorBidi" w:cstheme="majorBidi"/>
                <w:noProof/>
                <w:sz w:val="24"/>
                <w:szCs w:val="24"/>
                <w:shd w:val="clear" w:color="auto" w:fill="FFFFFF"/>
              </w:rPr>
              <w:t xml:space="preserve"> sausringoje zonoje, kur dykuma sudaro daugiau nei tris ketvirtadalius viso jos ploto, </w:t>
            </w:r>
            <w:r w:rsidR="00AC4E35" w:rsidRPr="00FA6CC8">
              <w:rPr>
                <w:rFonts w:asciiTheme="majorBidi" w:hAnsiTheme="majorBidi" w:cstheme="majorBidi"/>
                <w:noProof/>
                <w:sz w:val="24"/>
                <w:szCs w:val="24"/>
                <w:shd w:val="clear" w:color="auto" w:fill="FFFFFF"/>
              </w:rPr>
              <w:t>šalies</w:t>
            </w:r>
            <w:r w:rsidR="00701E4B" w:rsidRPr="00FA6CC8">
              <w:rPr>
                <w:rFonts w:asciiTheme="majorBidi" w:hAnsiTheme="majorBidi" w:cstheme="majorBidi"/>
                <w:noProof/>
                <w:sz w:val="24"/>
                <w:szCs w:val="24"/>
                <w:shd w:val="clear" w:color="auto" w:fill="FFFFFF"/>
              </w:rPr>
              <w:t xml:space="preserve"> aplinkai </w:t>
            </w:r>
            <w:r w:rsidR="00AC4E35" w:rsidRPr="00FA6CC8">
              <w:rPr>
                <w:rFonts w:asciiTheme="majorBidi" w:hAnsiTheme="majorBidi" w:cstheme="majorBidi"/>
                <w:noProof/>
                <w:sz w:val="24"/>
                <w:szCs w:val="24"/>
                <w:shd w:val="clear" w:color="auto" w:fill="FFFFFF"/>
              </w:rPr>
              <w:t xml:space="preserve">yra </w:t>
            </w:r>
            <w:r w:rsidR="00701E4B" w:rsidRPr="00FA6CC8">
              <w:rPr>
                <w:rFonts w:asciiTheme="majorBidi" w:hAnsiTheme="majorBidi" w:cstheme="majorBidi"/>
                <w:noProof/>
                <w:sz w:val="24"/>
                <w:szCs w:val="24"/>
                <w:shd w:val="clear" w:color="auto" w:fill="FFFFFF"/>
              </w:rPr>
              <w:t>būdingas mažas kritulių kiekis, aukšta temperatūra, prastas dirvožemis ir natūralių vandens kelių trūkumas. JAE deda daug pastangų, kad sukurtų tvarią žemės ūkio ir gyvulininkystės turto pramonę, kuri galėtų geriau prisidėti prie jos aprūpinimo maistu ir nacionalinės ekonomikos. S</w:t>
            </w:r>
            <w:r w:rsidR="00AC4E35" w:rsidRPr="00FA6CC8">
              <w:rPr>
                <w:rFonts w:asciiTheme="majorBidi" w:hAnsiTheme="majorBidi" w:cstheme="majorBidi"/>
                <w:noProof/>
                <w:sz w:val="24"/>
                <w:szCs w:val="24"/>
                <w:shd w:val="clear" w:color="auto" w:fill="FFFFFF"/>
              </w:rPr>
              <w:t>traipsnyje rašoma</w:t>
            </w:r>
            <w:r w:rsidR="00701E4B" w:rsidRPr="00FA6CC8">
              <w:rPr>
                <w:rFonts w:asciiTheme="majorBidi" w:hAnsiTheme="majorBidi" w:cstheme="majorBidi"/>
                <w:noProof/>
                <w:sz w:val="24"/>
                <w:szCs w:val="24"/>
                <w:shd w:val="clear" w:color="auto" w:fill="FFFFFF"/>
              </w:rPr>
              <w:t xml:space="preserve"> apie JAE pastangas tausoti vietinius išteklius pasitelkiant politiką ir novatoriškas technologijas.</w:t>
            </w:r>
          </w:p>
        </w:tc>
        <w:tc>
          <w:tcPr>
            <w:tcW w:w="2619" w:type="dxa"/>
            <w:tcBorders>
              <w:bottom w:val="single" w:sz="4" w:space="0" w:color="auto"/>
            </w:tcBorders>
            <w:tcMar>
              <w:top w:w="29" w:type="dxa"/>
              <w:left w:w="115" w:type="dxa"/>
              <w:bottom w:w="29" w:type="dxa"/>
              <w:right w:w="115" w:type="dxa"/>
            </w:tcMar>
          </w:tcPr>
          <w:p w14:paraId="704F7E13" w14:textId="499AB2C7" w:rsidR="003F6E61" w:rsidRPr="00FA6CC8" w:rsidRDefault="00976617" w:rsidP="005F65B3">
            <w:pPr>
              <w:pStyle w:val="NoSpacing"/>
              <w:jc w:val="both"/>
              <w:rPr>
                <w:rStyle w:val="Hyperlink"/>
                <w:rFonts w:asciiTheme="majorBidi" w:hAnsiTheme="majorBidi" w:cstheme="majorBidi"/>
                <w:color w:val="2E74B5" w:themeColor="accent1" w:themeShade="BF"/>
                <w:sz w:val="24"/>
                <w:szCs w:val="24"/>
                <w:lang w:val="en-AE" w:eastAsia="en-AE"/>
              </w:rPr>
            </w:pPr>
            <w:r w:rsidRPr="00FA6CC8">
              <w:rPr>
                <w:rFonts w:asciiTheme="majorBidi" w:hAnsiTheme="majorBidi" w:cstheme="majorBidi"/>
                <w:color w:val="2E74B5" w:themeColor="accent1" w:themeShade="BF"/>
                <w:sz w:val="24"/>
                <w:szCs w:val="24"/>
                <w:lang w:val="en-AE" w:eastAsia="en-AE"/>
              </w:rPr>
              <w:fldChar w:fldCharType="begin"/>
            </w:r>
            <w:r w:rsidRPr="00FA6CC8">
              <w:rPr>
                <w:rFonts w:asciiTheme="majorBidi" w:hAnsiTheme="majorBidi" w:cstheme="majorBidi"/>
                <w:color w:val="2E74B5" w:themeColor="accent1" w:themeShade="BF"/>
                <w:sz w:val="24"/>
                <w:szCs w:val="24"/>
                <w:lang w:val="en-AE" w:eastAsia="en-AE"/>
              </w:rPr>
              <w:instrText>HYPERLINK "https://u.ae/en/information-and-services/environment-and-energy/agriculture?"</w:instrText>
            </w:r>
            <w:r w:rsidRPr="00FA6CC8">
              <w:rPr>
                <w:rFonts w:asciiTheme="majorBidi" w:hAnsiTheme="majorBidi" w:cstheme="majorBidi"/>
                <w:color w:val="2E74B5" w:themeColor="accent1" w:themeShade="BF"/>
                <w:sz w:val="24"/>
                <w:szCs w:val="24"/>
                <w:lang w:val="en-AE" w:eastAsia="en-AE"/>
              </w:rPr>
            </w:r>
            <w:r w:rsidRPr="00FA6CC8">
              <w:rPr>
                <w:rFonts w:asciiTheme="majorBidi" w:hAnsiTheme="majorBidi" w:cstheme="majorBidi"/>
                <w:color w:val="2E74B5" w:themeColor="accent1" w:themeShade="BF"/>
                <w:sz w:val="24"/>
                <w:szCs w:val="24"/>
                <w:lang w:val="en-AE" w:eastAsia="en-AE"/>
              </w:rPr>
              <w:fldChar w:fldCharType="separate"/>
            </w:r>
            <w:r w:rsidR="003F6E61" w:rsidRPr="00FA6CC8">
              <w:rPr>
                <w:rStyle w:val="Hyperlink"/>
                <w:rFonts w:asciiTheme="majorBidi" w:hAnsiTheme="majorBidi" w:cstheme="majorBidi"/>
                <w:color w:val="2E74B5" w:themeColor="accent1" w:themeShade="BF"/>
                <w:sz w:val="24"/>
                <w:szCs w:val="24"/>
                <w:lang w:val="en-AE" w:eastAsia="en-AE"/>
              </w:rPr>
              <w:t>Agriculture</w:t>
            </w:r>
          </w:p>
          <w:p w14:paraId="3044ACB6" w14:textId="1D82C00F" w:rsidR="00701E4B" w:rsidRPr="00FA6CC8" w:rsidRDefault="00976617" w:rsidP="005F65B3">
            <w:pPr>
              <w:pStyle w:val="NoSpacing"/>
              <w:jc w:val="both"/>
              <w:rPr>
                <w:rFonts w:asciiTheme="majorBidi" w:hAnsiTheme="majorBidi" w:cstheme="majorBidi"/>
                <w:spacing w:val="-1"/>
                <w:kern w:val="36"/>
                <w:sz w:val="24"/>
                <w:szCs w:val="24"/>
                <w:lang w:val="en-AE" w:eastAsia="en-AE"/>
              </w:rPr>
            </w:pPr>
            <w:r w:rsidRPr="00FA6CC8">
              <w:rPr>
                <w:rStyle w:val="Hyperlink"/>
                <w:rFonts w:asciiTheme="majorBidi" w:hAnsiTheme="majorBidi" w:cstheme="majorBidi"/>
                <w:color w:val="2E74B5" w:themeColor="accent1" w:themeShade="BF"/>
                <w:spacing w:val="-1"/>
                <w:kern w:val="36"/>
                <w:sz w:val="24"/>
                <w:szCs w:val="24"/>
                <w:lang w:val="en-AE" w:eastAsia="en-AE"/>
              </w:rPr>
              <w:t>(U.AE)</w:t>
            </w:r>
            <w:r w:rsidRPr="00FA6CC8">
              <w:rPr>
                <w:rFonts w:asciiTheme="majorBidi" w:hAnsiTheme="majorBidi" w:cstheme="majorBidi"/>
                <w:color w:val="2E74B5" w:themeColor="accent1" w:themeShade="BF"/>
                <w:sz w:val="24"/>
                <w:szCs w:val="24"/>
                <w:lang w:val="en-AE" w:eastAsia="en-AE"/>
              </w:rPr>
              <w:fldChar w:fldCharType="end"/>
            </w:r>
          </w:p>
        </w:tc>
        <w:tc>
          <w:tcPr>
            <w:tcW w:w="1559" w:type="dxa"/>
            <w:tcMar>
              <w:top w:w="29" w:type="dxa"/>
              <w:left w:w="115" w:type="dxa"/>
              <w:bottom w:w="29" w:type="dxa"/>
              <w:right w:w="115" w:type="dxa"/>
            </w:tcMar>
          </w:tcPr>
          <w:p w14:paraId="55A27C69" w14:textId="77777777" w:rsidR="00701E4B" w:rsidRPr="00FA6CC8" w:rsidRDefault="00701E4B" w:rsidP="00DD7124">
            <w:pPr>
              <w:rPr>
                <w:rFonts w:asciiTheme="majorBidi" w:hAnsiTheme="majorBidi" w:cstheme="majorBidi"/>
                <w:sz w:val="24"/>
                <w:szCs w:val="24"/>
              </w:rPr>
            </w:pPr>
          </w:p>
        </w:tc>
      </w:tr>
      <w:tr w:rsidR="00521A7C" w:rsidRPr="00FA6CC8" w14:paraId="33BE6E02" w14:textId="77777777" w:rsidTr="003A3181">
        <w:trPr>
          <w:trHeight w:val="234"/>
        </w:trPr>
        <w:tc>
          <w:tcPr>
            <w:tcW w:w="1579" w:type="dxa"/>
            <w:tcMar>
              <w:top w:w="29" w:type="dxa"/>
              <w:left w:w="115" w:type="dxa"/>
              <w:bottom w:w="29" w:type="dxa"/>
              <w:right w:w="115" w:type="dxa"/>
            </w:tcMar>
          </w:tcPr>
          <w:p w14:paraId="290ACA7F" w14:textId="7CDCC545" w:rsidR="00521A7C" w:rsidRPr="00FA6CC8" w:rsidRDefault="00521A7C" w:rsidP="00DD7124">
            <w:pPr>
              <w:rPr>
                <w:rFonts w:asciiTheme="majorBidi" w:hAnsiTheme="majorBidi" w:cstheme="majorBidi"/>
                <w:sz w:val="24"/>
                <w:szCs w:val="24"/>
              </w:rPr>
            </w:pPr>
            <w:r w:rsidRPr="00FA6CC8">
              <w:rPr>
                <w:rFonts w:asciiTheme="majorBidi" w:hAnsiTheme="majorBidi" w:cstheme="majorBidi"/>
                <w:sz w:val="24"/>
                <w:szCs w:val="24"/>
              </w:rPr>
              <w:t>2026 06 17</w:t>
            </w:r>
          </w:p>
        </w:tc>
        <w:tc>
          <w:tcPr>
            <w:tcW w:w="9979" w:type="dxa"/>
            <w:tcMar>
              <w:top w:w="29" w:type="dxa"/>
              <w:left w:w="115" w:type="dxa"/>
              <w:bottom w:w="29" w:type="dxa"/>
              <w:right w:w="115" w:type="dxa"/>
            </w:tcMar>
          </w:tcPr>
          <w:p w14:paraId="2B8F1DC4" w14:textId="7FBE7A10" w:rsidR="00957608" w:rsidRPr="00FA6CC8" w:rsidRDefault="00521A7C" w:rsidP="00957608">
            <w:pPr>
              <w:pStyle w:val="NoSpacing"/>
              <w:jc w:val="both"/>
              <w:rPr>
                <w:rFonts w:asciiTheme="majorBidi" w:hAnsiTheme="majorBidi" w:cstheme="majorBidi"/>
                <w:sz w:val="24"/>
                <w:szCs w:val="24"/>
              </w:rPr>
            </w:pPr>
            <w:r w:rsidRPr="00FA6CC8">
              <w:rPr>
                <w:rFonts w:asciiTheme="majorBidi" w:hAnsiTheme="majorBidi" w:cstheme="majorBidi"/>
                <w:sz w:val="24"/>
                <w:szCs w:val="24"/>
              </w:rPr>
              <w:t xml:space="preserve">Geografiškai įsikūrusios tarp Azijos gamybos rinkų ir didžiausios tvaraus palmių aliejaus vartojimo rinkos Europoje, Artimųjų Rytų įmonėms yra didžiulės galimybės pasinaudoti savo unikalia padėtimi. Tačiau 2026 m. pabaigoje įsigaliojus naujam reglamentui, įmonės turi </w:t>
            </w:r>
            <w:r w:rsidR="007453AE" w:rsidRPr="00FA6CC8">
              <w:rPr>
                <w:rFonts w:asciiTheme="majorBidi" w:hAnsiTheme="majorBidi" w:cstheme="majorBidi"/>
                <w:sz w:val="24"/>
                <w:szCs w:val="24"/>
              </w:rPr>
              <w:t>pradėti dirbti</w:t>
            </w:r>
            <w:r w:rsidRPr="00FA6CC8">
              <w:rPr>
                <w:rFonts w:asciiTheme="majorBidi" w:hAnsiTheme="majorBidi" w:cstheme="majorBidi"/>
                <w:sz w:val="24"/>
                <w:szCs w:val="24"/>
              </w:rPr>
              <w:t xml:space="preserve"> dabar, jei nori tinkamai pasinaudoti šiomis galimybėmis</w:t>
            </w:r>
            <w:r w:rsidR="00957608" w:rsidRPr="00FA6CC8">
              <w:rPr>
                <w:rFonts w:asciiTheme="majorBidi" w:hAnsiTheme="majorBidi" w:cstheme="majorBidi"/>
                <w:sz w:val="24"/>
                <w:szCs w:val="24"/>
              </w:rPr>
              <w:t>.</w:t>
            </w:r>
          </w:p>
          <w:p w14:paraId="2C75B648" w14:textId="5A8B5581" w:rsidR="00521A7C" w:rsidRPr="00FA6CC8" w:rsidRDefault="00957608" w:rsidP="0013091D">
            <w:pPr>
              <w:pStyle w:val="NoSpacing"/>
              <w:jc w:val="both"/>
              <w:rPr>
                <w:rFonts w:asciiTheme="majorBidi" w:hAnsiTheme="majorBidi" w:cstheme="majorBidi"/>
                <w:sz w:val="24"/>
                <w:szCs w:val="24"/>
              </w:rPr>
            </w:pPr>
            <w:r w:rsidRPr="00FA6CC8">
              <w:rPr>
                <w:rFonts w:asciiTheme="majorBidi" w:hAnsiTheme="majorBidi" w:cstheme="majorBidi"/>
                <w:sz w:val="24"/>
                <w:szCs w:val="24"/>
              </w:rPr>
              <w:t>Palmių aliejaus</w:t>
            </w:r>
            <w:r w:rsidR="00521A7C" w:rsidRPr="00FA6CC8">
              <w:rPr>
                <w:rFonts w:asciiTheme="majorBidi" w:hAnsiTheme="majorBidi" w:cstheme="majorBidi"/>
                <w:sz w:val="24"/>
                <w:szCs w:val="24"/>
              </w:rPr>
              <w:t xml:space="preserve"> dariniai naudojami muilo batonėliuose, valymo priemonėse ir plovikliuose, kad suteiktų jiems muilo savybių, </w:t>
            </w:r>
            <w:r w:rsidRPr="00FA6CC8">
              <w:rPr>
                <w:rFonts w:asciiTheme="majorBidi" w:hAnsiTheme="majorBidi" w:cstheme="majorBidi"/>
                <w:sz w:val="24"/>
                <w:szCs w:val="24"/>
              </w:rPr>
              <w:t>taip pat</w:t>
            </w:r>
            <w:r w:rsidR="00521A7C" w:rsidRPr="00FA6CC8">
              <w:rPr>
                <w:rFonts w:asciiTheme="majorBidi" w:hAnsiTheme="majorBidi" w:cstheme="majorBidi"/>
                <w:sz w:val="24"/>
                <w:szCs w:val="24"/>
              </w:rPr>
              <w:t xml:space="preserve"> jis naudojamas daugeliui maisto produktų, nuo pyragaičių iki picų, kad suteiktų jiems tinkamą tekstūrą.</w:t>
            </w:r>
          </w:p>
          <w:p w14:paraId="1E0731B2" w14:textId="77777777" w:rsidR="00521A7C" w:rsidRPr="00FA6CC8" w:rsidRDefault="00521A7C" w:rsidP="0013091D">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7A805ED6" w14:textId="747D4B3D" w:rsidR="0013091D" w:rsidRPr="00FA6CC8" w:rsidRDefault="009D2342" w:rsidP="0013091D">
            <w:pPr>
              <w:pStyle w:val="NoSpacing"/>
              <w:jc w:val="both"/>
              <w:rPr>
                <w:rStyle w:val="Hyperlink"/>
                <w:rFonts w:asciiTheme="majorBidi" w:hAnsiTheme="majorBidi" w:cstheme="majorBidi"/>
                <w:spacing w:val="-10"/>
                <w:kern w:val="36"/>
                <w:sz w:val="24"/>
                <w:szCs w:val="24"/>
                <w:lang w:val="en-AE" w:eastAsia="en-AE"/>
              </w:rPr>
            </w:pPr>
            <w:r w:rsidRPr="00FA6CC8">
              <w:rPr>
                <w:rFonts w:asciiTheme="majorBidi" w:hAnsiTheme="majorBidi" w:cstheme="majorBidi"/>
                <w:color w:val="171717"/>
                <w:spacing w:val="-10"/>
                <w:kern w:val="36"/>
                <w:sz w:val="24"/>
                <w:szCs w:val="24"/>
                <w:lang w:val="en-AE" w:eastAsia="en-AE"/>
              </w:rPr>
              <w:fldChar w:fldCharType="begin"/>
            </w:r>
            <w:r w:rsidRPr="00FA6CC8">
              <w:rPr>
                <w:rFonts w:asciiTheme="majorBidi" w:hAnsiTheme="majorBidi" w:cstheme="majorBidi"/>
                <w:color w:val="171717"/>
                <w:spacing w:val="-10"/>
                <w:kern w:val="36"/>
                <w:sz w:val="24"/>
                <w:szCs w:val="24"/>
                <w:lang w:val="en-AE" w:eastAsia="en-AE"/>
              </w:rPr>
              <w:instrText>HYPERLINK "https://foodbusinessgulf.com/editors-pick/sustainable-palm-oil-a-strategic-opportunity-for-the-middle-east/"</w:instrText>
            </w:r>
            <w:r w:rsidRPr="00FA6CC8">
              <w:rPr>
                <w:rFonts w:asciiTheme="majorBidi" w:hAnsiTheme="majorBidi" w:cstheme="majorBidi"/>
                <w:color w:val="171717"/>
                <w:spacing w:val="-10"/>
                <w:kern w:val="36"/>
                <w:sz w:val="24"/>
                <w:szCs w:val="24"/>
                <w:lang w:val="en-AE" w:eastAsia="en-AE"/>
              </w:rPr>
            </w:r>
            <w:r w:rsidRPr="00FA6CC8">
              <w:rPr>
                <w:rFonts w:asciiTheme="majorBidi" w:hAnsiTheme="majorBidi" w:cstheme="majorBidi"/>
                <w:color w:val="171717"/>
                <w:spacing w:val="-10"/>
                <w:kern w:val="36"/>
                <w:sz w:val="24"/>
                <w:szCs w:val="24"/>
                <w:lang w:val="en-AE" w:eastAsia="en-AE"/>
              </w:rPr>
              <w:fldChar w:fldCharType="separate"/>
            </w:r>
            <w:r w:rsidR="0013091D" w:rsidRPr="00FA6CC8">
              <w:rPr>
                <w:rStyle w:val="Hyperlink"/>
                <w:rFonts w:asciiTheme="majorBidi" w:hAnsiTheme="majorBidi" w:cstheme="majorBidi"/>
                <w:spacing w:val="-10"/>
                <w:kern w:val="36"/>
                <w:sz w:val="24"/>
                <w:szCs w:val="24"/>
                <w:lang w:val="en-AE" w:eastAsia="en-AE"/>
              </w:rPr>
              <w:t>Sustainable Palm Oil: A Strategic Opportunity for the Middle East</w:t>
            </w:r>
          </w:p>
          <w:p w14:paraId="150A3F0D" w14:textId="60ECBC16" w:rsidR="00521A7C" w:rsidRPr="00FA6CC8" w:rsidRDefault="0013091D" w:rsidP="0013091D">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(Food Business Gulf)</w:t>
            </w:r>
            <w:r w:rsidR="009D2342" w:rsidRPr="00FA6CC8">
              <w:rPr>
                <w:rFonts w:asciiTheme="majorBidi" w:hAnsiTheme="majorBidi" w:cstheme="majorBidi"/>
                <w:color w:val="171717"/>
                <w:spacing w:val="-10"/>
                <w:kern w:val="36"/>
                <w:sz w:val="24"/>
                <w:szCs w:val="24"/>
                <w:lang w:val="en-AE" w:eastAsia="en-AE"/>
              </w:rPr>
              <w:fldChar w:fldCharType="end"/>
            </w:r>
          </w:p>
        </w:tc>
        <w:tc>
          <w:tcPr>
            <w:tcW w:w="1559" w:type="dxa"/>
            <w:tcMar>
              <w:top w:w="29" w:type="dxa"/>
              <w:left w:w="115" w:type="dxa"/>
              <w:bottom w:w="29" w:type="dxa"/>
              <w:right w:w="115" w:type="dxa"/>
            </w:tcMar>
          </w:tcPr>
          <w:p w14:paraId="452190D7" w14:textId="77777777" w:rsidR="00521A7C" w:rsidRPr="00FA6CC8" w:rsidRDefault="00521A7C" w:rsidP="00DD7124">
            <w:pPr>
              <w:rPr>
                <w:rFonts w:asciiTheme="majorBidi" w:hAnsiTheme="majorBidi" w:cstheme="majorBidi"/>
                <w:sz w:val="24"/>
                <w:szCs w:val="24"/>
              </w:rPr>
            </w:pPr>
          </w:p>
        </w:tc>
      </w:tr>
      <w:tr w:rsidR="009523F4" w:rsidRPr="00FA6CC8" w14:paraId="697DC1DE" w14:textId="77777777" w:rsidTr="003A3181">
        <w:trPr>
          <w:trHeight w:val="234"/>
        </w:trPr>
        <w:tc>
          <w:tcPr>
            <w:tcW w:w="1579" w:type="dxa"/>
            <w:tcMar>
              <w:top w:w="29" w:type="dxa"/>
              <w:left w:w="115" w:type="dxa"/>
              <w:bottom w:w="29" w:type="dxa"/>
              <w:right w:w="115" w:type="dxa"/>
            </w:tcMar>
          </w:tcPr>
          <w:p w14:paraId="753553F0" w14:textId="4C539E5A" w:rsidR="009523F4" w:rsidRPr="00FA6CC8" w:rsidRDefault="009523F4" w:rsidP="00DD7124">
            <w:pPr>
              <w:rPr>
                <w:rFonts w:asciiTheme="majorBidi" w:hAnsiTheme="majorBidi" w:cstheme="majorBidi"/>
                <w:sz w:val="24"/>
                <w:szCs w:val="24"/>
              </w:rPr>
            </w:pPr>
            <w:r w:rsidRPr="00FA6CC8">
              <w:rPr>
                <w:rFonts w:asciiTheme="majorBidi" w:hAnsiTheme="majorBidi" w:cstheme="majorBidi"/>
                <w:sz w:val="24"/>
                <w:szCs w:val="24"/>
              </w:rPr>
              <w:t>2026 06 26</w:t>
            </w:r>
          </w:p>
        </w:tc>
        <w:tc>
          <w:tcPr>
            <w:tcW w:w="9979" w:type="dxa"/>
            <w:tcMar>
              <w:top w:w="29" w:type="dxa"/>
              <w:left w:w="115" w:type="dxa"/>
              <w:bottom w:w="29" w:type="dxa"/>
              <w:right w:w="115" w:type="dxa"/>
            </w:tcMar>
          </w:tcPr>
          <w:p w14:paraId="7E48D3AC" w14:textId="67082F13" w:rsidR="009523F4" w:rsidRPr="00FA6CC8" w:rsidRDefault="009523F4" w:rsidP="00D1661A">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Iš naujausios Europos Komisijos paskelbtos ES prekybos žemės ūkio maisto produktais ataskaitos matyti, kad per pirmuosius keturis 2026 m. mėnesius ES žemės ūkio maisto produktų eksportas sudarė 77,6 mlrd. eurų, t. y. 3 proc. mažiau nei 2025 m. T</w:t>
            </w:r>
            <w:r w:rsidR="000568AA" w:rsidRPr="00FA6CC8">
              <w:rPr>
                <w:rFonts w:asciiTheme="majorBidi" w:hAnsiTheme="majorBidi" w:cstheme="majorBidi"/>
                <w:noProof/>
                <w:sz w:val="24"/>
                <w:szCs w:val="24"/>
              </w:rPr>
              <w:t>uo pačiu</w:t>
            </w:r>
            <w:r w:rsidRPr="00FA6CC8">
              <w:rPr>
                <w:rFonts w:asciiTheme="majorBidi" w:hAnsiTheme="majorBidi" w:cstheme="majorBidi"/>
                <w:noProof/>
                <w:sz w:val="24"/>
                <w:szCs w:val="24"/>
              </w:rPr>
              <w:t xml:space="preserve"> dėl prekybos sutrikimų Hormūzo sąsiauryje eksportas į Jungtinius Arabų Emyratus sumažėjo 25 proc.</w:t>
            </w:r>
          </w:p>
          <w:p w14:paraId="19E21434" w14:textId="77777777" w:rsidR="009523F4" w:rsidRPr="00FA6CC8" w:rsidRDefault="009523F4" w:rsidP="00D1661A">
            <w:pPr>
              <w:pStyle w:val="NoSpacing"/>
              <w:jc w:val="both"/>
              <w:rPr>
                <w:rFonts w:asciiTheme="majorBidi" w:hAnsiTheme="majorBidi" w:cstheme="majorBidi"/>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59E3DA8B" w14:textId="0B968DED" w:rsidR="00D1661A" w:rsidRPr="00FA6CC8" w:rsidRDefault="00480AF0" w:rsidP="00D1661A">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"https://www.wam.ae/en/article/c0x4f3b-agri-food-trade-surplus-holds-firm-first-four"</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D1661A" w:rsidRPr="00FA6CC8">
              <w:rPr>
                <w:rStyle w:val="Hyperlink"/>
                <w:rFonts w:asciiTheme="majorBidi" w:hAnsiTheme="majorBidi" w:cstheme="majorBidi"/>
                <w:kern w:val="36"/>
                <w:sz w:val="24"/>
                <w:szCs w:val="24"/>
                <w:lang w:val="en-AE" w:eastAsia="en-AE"/>
              </w:rPr>
              <w:t>EU agri-food trade surplus holds firm in first four months of 2026</w:t>
            </w:r>
          </w:p>
          <w:p w14:paraId="112DC5AB" w14:textId="36A0BABD" w:rsidR="009523F4" w:rsidRPr="00FA6CC8" w:rsidRDefault="00D1661A" w:rsidP="00D1661A">
            <w:pPr>
              <w:pStyle w:val="NoSpacing"/>
              <w:jc w:val="both"/>
              <w:rPr>
                <w:rFonts w:asciiTheme="majorBidi" w:hAnsiTheme="majorBidi" w:cstheme="majorBidi"/>
                <w:sz w:val="24"/>
                <w:szCs w:val="24"/>
                <w:lang w:val="en-AE" w:eastAsia="en-AE"/>
              </w:rPr>
            </w:pPr>
            <w:r w:rsidRPr="00FA6CC8">
              <w:rPr>
                <w:rStyle w:val="Hyperlink"/>
                <w:rFonts w:asciiTheme="majorBidi" w:hAnsiTheme="majorBidi" w:cstheme="majorBidi"/>
                <w:sz w:val="24"/>
                <w:szCs w:val="24"/>
                <w:lang w:val="en-AE" w:eastAsia="en-AE"/>
              </w:rPr>
              <w:t>(WAM)</w:t>
            </w:r>
            <w:r w:rsidR="00480AF0"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2404DC22" w14:textId="77777777" w:rsidR="009523F4" w:rsidRPr="00FA6CC8" w:rsidRDefault="009523F4" w:rsidP="00DD7124">
            <w:pPr>
              <w:rPr>
                <w:rFonts w:asciiTheme="majorBidi" w:hAnsiTheme="majorBidi" w:cstheme="majorBidi"/>
                <w:sz w:val="24"/>
                <w:szCs w:val="24"/>
              </w:rPr>
            </w:pPr>
          </w:p>
        </w:tc>
      </w:tr>
      <w:bookmarkEnd w:id="0"/>
      <w:tr w:rsidR="00DD7124" w:rsidRPr="00FA6CC8" w14:paraId="1A51C995" w14:textId="77777777" w:rsidTr="003A3181">
        <w:trPr>
          <w:trHeight w:val="234"/>
        </w:trPr>
        <w:tc>
          <w:tcPr>
            <w:tcW w:w="15736" w:type="dxa"/>
            <w:gridSpan w:val="4"/>
            <w:tcMar>
              <w:top w:w="29" w:type="dxa"/>
              <w:left w:w="115" w:type="dxa"/>
              <w:bottom w:w="29" w:type="dxa"/>
              <w:right w:w="115" w:type="dxa"/>
            </w:tcMar>
          </w:tcPr>
          <w:p w14:paraId="56CD3AB3" w14:textId="2AEB36B2" w:rsidR="00DD7124" w:rsidRPr="00FA6CC8" w:rsidRDefault="00DD7124" w:rsidP="00DD7124">
            <w:pPr>
              <w:spacing w:line="240" w:lineRule="auto"/>
              <w:rPr>
                <w:rFonts w:asciiTheme="majorBidi" w:hAnsiTheme="majorBidi" w:cstheme="majorBidi"/>
                <w:sz w:val="24"/>
                <w:szCs w:val="24"/>
              </w:rPr>
            </w:pPr>
            <w:r w:rsidRPr="00FA6CC8">
              <w:rPr>
                <w:rFonts w:asciiTheme="majorBidi" w:hAnsiTheme="majorBidi" w:cstheme="majorBidi"/>
                <w:b/>
                <w:sz w:val="24"/>
                <w:szCs w:val="24"/>
              </w:rPr>
              <w:t>LIETUVOS TURIZMO SEKTORIUI AKTUALI INFORMACIJA</w:t>
            </w:r>
          </w:p>
        </w:tc>
      </w:tr>
      <w:tr w:rsidR="0076254C" w:rsidRPr="00FA6CC8" w14:paraId="6885925C" w14:textId="77777777" w:rsidTr="003A3181">
        <w:trPr>
          <w:trHeight w:val="385"/>
        </w:trPr>
        <w:tc>
          <w:tcPr>
            <w:tcW w:w="1579" w:type="dxa"/>
            <w:tcMar>
              <w:top w:w="29" w:type="dxa"/>
              <w:left w:w="115" w:type="dxa"/>
              <w:bottom w:w="29" w:type="dxa"/>
              <w:right w:w="115" w:type="dxa"/>
            </w:tcMar>
          </w:tcPr>
          <w:p w14:paraId="4276ACAA" w14:textId="29C62B0F" w:rsidR="0076254C" w:rsidRPr="00FA6CC8" w:rsidRDefault="0076254C" w:rsidP="00DD7124">
            <w:pPr>
              <w:rPr>
                <w:rFonts w:asciiTheme="majorBidi" w:hAnsiTheme="majorBidi" w:cstheme="majorBidi"/>
                <w:sz w:val="24"/>
                <w:szCs w:val="24"/>
              </w:rPr>
            </w:pPr>
            <w:r w:rsidRPr="00FA6CC8">
              <w:rPr>
                <w:rFonts w:asciiTheme="majorBidi" w:hAnsiTheme="majorBidi" w:cstheme="majorBidi"/>
                <w:sz w:val="24"/>
                <w:szCs w:val="24"/>
              </w:rPr>
              <w:t>202</w:t>
            </w:r>
            <w:r w:rsidR="00515F0B" w:rsidRPr="00FA6CC8">
              <w:rPr>
                <w:rFonts w:asciiTheme="majorBidi" w:hAnsiTheme="majorBidi" w:cstheme="majorBidi"/>
                <w:sz w:val="24"/>
                <w:szCs w:val="24"/>
                <w:lang w:val="en-US"/>
              </w:rPr>
              <w:t>6</w:t>
            </w:r>
            <w:r w:rsidRPr="00FA6CC8">
              <w:rPr>
                <w:rFonts w:asciiTheme="majorBidi" w:hAnsiTheme="majorBidi" w:cstheme="majorBidi"/>
                <w:sz w:val="24"/>
                <w:szCs w:val="24"/>
              </w:rPr>
              <w:t xml:space="preserve"> 0</w:t>
            </w:r>
            <w:r w:rsidR="00515F0B" w:rsidRPr="00FA6CC8">
              <w:rPr>
                <w:rFonts w:asciiTheme="majorBidi" w:hAnsiTheme="majorBidi" w:cstheme="majorBidi"/>
                <w:sz w:val="24"/>
                <w:szCs w:val="24"/>
              </w:rPr>
              <w:t>5</w:t>
            </w:r>
            <w:r w:rsidRPr="00FA6CC8">
              <w:rPr>
                <w:rFonts w:asciiTheme="majorBidi" w:hAnsiTheme="majorBidi" w:cstheme="majorBidi"/>
                <w:sz w:val="24"/>
                <w:szCs w:val="24"/>
              </w:rPr>
              <w:t xml:space="preserve"> 0</w:t>
            </w:r>
            <w:r w:rsidR="00515F0B" w:rsidRPr="00FA6CC8">
              <w:rPr>
                <w:rFonts w:asciiTheme="majorBidi" w:hAnsiTheme="majorBidi" w:cstheme="majorBidi"/>
                <w:sz w:val="24"/>
                <w:szCs w:val="24"/>
              </w:rPr>
              <w:t>7</w:t>
            </w:r>
          </w:p>
        </w:tc>
        <w:tc>
          <w:tcPr>
            <w:tcW w:w="9979" w:type="dxa"/>
            <w:tcMar>
              <w:top w:w="29" w:type="dxa"/>
              <w:left w:w="115" w:type="dxa"/>
              <w:bottom w:w="29" w:type="dxa"/>
              <w:right w:w="115" w:type="dxa"/>
            </w:tcMar>
          </w:tcPr>
          <w:p w14:paraId="332482A7" w14:textId="4FA04EC0" w:rsidR="00515F0B" w:rsidRPr="00FA6CC8" w:rsidRDefault="00515F0B" w:rsidP="009B7DFA">
            <w:pPr>
              <w:pStyle w:val="NoSpacing"/>
              <w:jc w:val="both"/>
              <w:rPr>
                <w:rFonts w:asciiTheme="majorBidi" w:hAnsiTheme="majorBidi" w:cstheme="majorBidi"/>
                <w:noProof/>
                <w:spacing w:val="6"/>
                <w:sz w:val="24"/>
                <w:szCs w:val="24"/>
              </w:rPr>
            </w:pPr>
            <w:r w:rsidRPr="00FA6CC8">
              <w:rPr>
                <w:rFonts w:asciiTheme="majorBidi" w:hAnsiTheme="majorBidi" w:cstheme="majorBidi"/>
                <w:noProof/>
                <w:spacing w:val="6"/>
                <w:sz w:val="24"/>
                <w:szCs w:val="24"/>
              </w:rPr>
              <w:t xml:space="preserve">Dubajaus </w:t>
            </w:r>
            <w:r w:rsidR="00D347DE" w:rsidRPr="00FA6CC8">
              <w:rPr>
                <w:rFonts w:asciiTheme="majorBidi" w:hAnsiTheme="majorBidi" w:cstheme="majorBidi"/>
                <w:noProof/>
                <w:sz w:val="24"/>
                <w:szCs w:val="24"/>
              </w:rPr>
              <w:t xml:space="preserve">oro linijų bendrovė „Emirates“ </w:t>
            </w:r>
            <w:r w:rsidRPr="00FA6CC8">
              <w:rPr>
                <w:rFonts w:asciiTheme="majorBidi" w:hAnsiTheme="majorBidi" w:cstheme="majorBidi"/>
                <w:noProof/>
                <w:spacing w:val="6"/>
                <w:sz w:val="24"/>
                <w:szCs w:val="24"/>
              </w:rPr>
              <w:t>paskelbė rekordinį metinį pelną, nes didelė paklausa padidino pajamas, nepaisant karo, paveikusio paskutinį finansinių metų mėnesį.</w:t>
            </w:r>
          </w:p>
          <w:p w14:paraId="1AB5078E" w14:textId="05A40011" w:rsidR="00515F0B" w:rsidRPr="00FA6CC8" w:rsidRDefault="00515F0B" w:rsidP="009B7DFA">
            <w:pPr>
              <w:pStyle w:val="NoSpacing"/>
              <w:jc w:val="both"/>
              <w:rPr>
                <w:rFonts w:asciiTheme="majorBidi" w:hAnsiTheme="majorBidi" w:cstheme="majorBidi"/>
                <w:noProof/>
                <w:spacing w:val="6"/>
                <w:sz w:val="24"/>
                <w:szCs w:val="24"/>
              </w:rPr>
            </w:pPr>
            <w:r w:rsidRPr="00FA6CC8">
              <w:rPr>
                <w:rFonts w:asciiTheme="majorBidi" w:hAnsiTheme="majorBidi" w:cstheme="majorBidi"/>
                <w:noProof/>
                <w:spacing w:val="6"/>
                <w:sz w:val="24"/>
                <w:szCs w:val="24"/>
              </w:rPr>
              <w:t xml:space="preserve">2026 m. kovą pasibaigusių </w:t>
            </w:r>
            <w:r w:rsidR="00A856AE" w:rsidRPr="00FA6CC8">
              <w:rPr>
                <w:rFonts w:asciiTheme="majorBidi" w:hAnsiTheme="majorBidi" w:cstheme="majorBidi"/>
                <w:noProof/>
                <w:spacing w:val="6"/>
                <w:sz w:val="24"/>
                <w:szCs w:val="24"/>
              </w:rPr>
              <w:t xml:space="preserve">finansinių </w:t>
            </w:r>
            <w:r w:rsidRPr="00FA6CC8">
              <w:rPr>
                <w:rFonts w:asciiTheme="majorBidi" w:hAnsiTheme="majorBidi" w:cstheme="majorBidi"/>
                <w:noProof/>
                <w:spacing w:val="6"/>
                <w:sz w:val="24"/>
                <w:szCs w:val="24"/>
              </w:rPr>
              <w:t>metų pelnas išaugo iki 19,7 mlrd. Dh (5,4 mlrd. JAV dolerių), t. y. daugiau nei 3 proc., nurodė oro linijų bendrovė.</w:t>
            </w:r>
          </w:p>
          <w:p w14:paraId="2DEF969F" w14:textId="77777777" w:rsidR="00515F0B" w:rsidRPr="00FA6CC8" w:rsidRDefault="00515F0B" w:rsidP="009B7DFA">
            <w:pPr>
              <w:pStyle w:val="NoSpacing"/>
              <w:jc w:val="both"/>
              <w:rPr>
                <w:rFonts w:asciiTheme="majorBidi" w:hAnsiTheme="majorBidi" w:cstheme="majorBidi"/>
                <w:noProof/>
                <w:spacing w:val="6"/>
                <w:sz w:val="24"/>
                <w:szCs w:val="24"/>
              </w:rPr>
            </w:pPr>
            <w:r w:rsidRPr="00FA6CC8">
              <w:rPr>
                <w:rFonts w:asciiTheme="majorBidi" w:hAnsiTheme="majorBidi" w:cstheme="majorBidi"/>
                <w:noProof/>
                <w:spacing w:val="6"/>
                <w:sz w:val="24"/>
                <w:szCs w:val="24"/>
              </w:rPr>
              <w:t>Pajamos per metus išaugo 2 proc. iki 130,9 mlrd.</w:t>
            </w:r>
          </w:p>
          <w:p w14:paraId="5DCAC40E" w14:textId="77777777" w:rsidR="0076254C" w:rsidRPr="00FA6CC8" w:rsidRDefault="0076254C" w:rsidP="009B7DFA">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B9DF82F" w14:textId="24A36A4A" w:rsidR="009B7DFA" w:rsidRPr="00FA6CC8" w:rsidRDefault="00FC5D1F" w:rsidP="009B7DFA">
            <w:pPr>
              <w:pStyle w:val="NoSpacing"/>
              <w:jc w:val="both"/>
              <w:rPr>
                <w:rStyle w:val="Hyperlink"/>
                <w:rFonts w:asciiTheme="majorBidi" w:hAnsiTheme="majorBidi" w:cstheme="majorBidi"/>
                <w:noProof/>
                <w:kern w:val="36"/>
                <w:sz w:val="24"/>
                <w:szCs w:val="24"/>
                <w:lang w:eastAsia="en-AE"/>
              </w:rPr>
            </w:pPr>
            <w:r w:rsidRPr="00FA6CC8">
              <w:rPr>
                <w:rFonts w:asciiTheme="majorBidi" w:hAnsiTheme="majorBidi" w:cstheme="majorBidi"/>
                <w:noProof/>
                <w:color w:val="000000"/>
                <w:kern w:val="36"/>
                <w:sz w:val="24"/>
                <w:szCs w:val="24"/>
                <w:lang w:eastAsia="en-AE"/>
              </w:rPr>
              <w:fldChar w:fldCharType="begin"/>
            </w:r>
            <w:r w:rsidRPr="00FA6CC8">
              <w:rPr>
                <w:rFonts w:asciiTheme="majorBidi" w:hAnsiTheme="majorBidi" w:cstheme="majorBidi"/>
                <w:noProof/>
                <w:color w:val="000000"/>
                <w:kern w:val="36"/>
                <w:sz w:val="24"/>
                <w:szCs w:val="24"/>
                <w:lang w:eastAsia="en-AE"/>
              </w:rPr>
              <w:instrText>HYPERLINK "https://www.thenationalnews.com/business/aviation/2026/05/07/emirates-airline/"</w:instrText>
            </w:r>
            <w:r w:rsidRPr="00FA6CC8">
              <w:rPr>
                <w:rFonts w:asciiTheme="majorBidi" w:hAnsiTheme="majorBidi" w:cstheme="majorBidi"/>
                <w:noProof/>
                <w:color w:val="000000"/>
                <w:kern w:val="36"/>
                <w:sz w:val="24"/>
                <w:szCs w:val="24"/>
                <w:lang w:eastAsia="en-AE"/>
              </w:rPr>
            </w:r>
            <w:r w:rsidRPr="00FA6CC8">
              <w:rPr>
                <w:rFonts w:asciiTheme="majorBidi" w:hAnsiTheme="majorBidi" w:cstheme="majorBidi"/>
                <w:noProof/>
                <w:color w:val="000000"/>
                <w:kern w:val="36"/>
                <w:sz w:val="24"/>
                <w:szCs w:val="24"/>
                <w:lang w:eastAsia="en-AE"/>
              </w:rPr>
              <w:fldChar w:fldCharType="separate"/>
            </w:r>
            <w:r w:rsidR="009B7DFA" w:rsidRPr="00FA6CC8">
              <w:rPr>
                <w:rStyle w:val="Hyperlink"/>
                <w:rFonts w:asciiTheme="majorBidi" w:hAnsiTheme="majorBidi" w:cstheme="majorBidi"/>
                <w:noProof/>
                <w:kern w:val="36"/>
                <w:sz w:val="24"/>
                <w:szCs w:val="24"/>
                <w:lang w:eastAsia="en-AE"/>
              </w:rPr>
              <w:t>Emirates airline posts record $5.4bn annual profit on strong demand</w:t>
            </w:r>
          </w:p>
          <w:p w14:paraId="46D0462C" w14:textId="5B2B3C59" w:rsidR="0076254C" w:rsidRPr="00FA6CC8" w:rsidRDefault="009B7DFA" w:rsidP="009B7DFA">
            <w:pPr>
              <w:pStyle w:val="NoSpacing"/>
              <w:jc w:val="both"/>
              <w:rPr>
                <w:rFonts w:asciiTheme="majorBidi" w:hAnsiTheme="majorBidi" w:cstheme="majorBidi"/>
                <w:sz w:val="24"/>
                <w:szCs w:val="24"/>
              </w:rPr>
            </w:pPr>
            <w:r w:rsidRPr="00FA6CC8">
              <w:rPr>
                <w:rStyle w:val="Hyperlink"/>
                <w:rFonts w:asciiTheme="majorBidi" w:hAnsiTheme="majorBidi" w:cstheme="majorBidi"/>
                <w:noProof/>
                <w:sz w:val="24"/>
                <w:szCs w:val="24"/>
              </w:rPr>
              <w:t>(The National)</w:t>
            </w:r>
            <w:r w:rsidR="00FC5D1F" w:rsidRPr="00FA6CC8">
              <w:rPr>
                <w:rFonts w:asciiTheme="majorBidi" w:hAnsiTheme="majorBidi" w:cstheme="majorBidi"/>
                <w:noProof/>
                <w:color w:val="000000"/>
                <w:kern w:val="36"/>
                <w:sz w:val="24"/>
                <w:szCs w:val="24"/>
                <w:lang w:eastAsia="en-AE"/>
              </w:rPr>
              <w:fldChar w:fldCharType="end"/>
            </w:r>
          </w:p>
        </w:tc>
        <w:tc>
          <w:tcPr>
            <w:tcW w:w="1559" w:type="dxa"/>
            <w:tcMar>
              <w:top w:w="29" w:type="dxa"/>
              <w:left w:w="115" w:type="dxa"/>
              <w:bottom w:w="29" w:type="dxa"/>
              <w:right w:w="115" w:type="dxa"/>
            </w:tcMar>
            <w:vAlign w:val="center"/>
          </w:tcPr>
          <w:p w14:paraId="3F20CDD7" w14:textId="77777777" w:rsidR="0076254C" w:rsidRPr="00FA6CC8" w:rsidRDefault="0076254C" w:rsidP="00DD7124">
            <w:pPr>
              <w:rPr>
                <w:rFonts w:asciiTheme="majorBidi" w:hAnsiTheme="majorBidi" w:cstheme="majorBidi"/>
                <w:sz w:val="24"/>
                <w:szCs w:val="24"/>
              </w:rPr>
            </w:pPr>
          </w:p>
        </w:tc>
      </w:tr>
      <w:tr w:rsidR="000C7195" w:rsidRPr="00FA6CC8" w14:paraId="1BEF93D0" w14:textId="77777777" w:rsidTr="003A3181">
        <w:trPr>
          <w:trHeight w:val="385"/>
        </w:trPr>
        <w:tc>
          <w:tcPr>
            <w:tcW w:w="1579" w:type="dxa"/>
            <w:tcMar>
              <w:top w:w="29" w:type="dxa"/>
              <w:left w:w="115" w:type="dxa"/>
              <w:bottom w:w="29" w:type="dxa"/>
              <w:right w:w="115" w:type="dxa"/>
            </w:tcMar>
          </w:tcPr>
          <w:p w14:paraId="70D1A50E" w14:textId="170930E4" w:rsidR="000C7195" w:rsidRPr="00FA6CC8" w:rsidRDefault="008A54C4" w:rsidP="00DD7124">
            <w:pPr>
              <w:rPr>
                <w:rFonts w:asciiTheme="majorBidi" w:hAnsiTheme="majorBidi" w:cstheme="majorBidi"/>
                <w:sz w:val="24"/>
                <w:szCs w:val="24"/>
              </w:rPr>
            </w:pPr>
            <w:r w:rsidRPr="00FA6CC8">
              <w:rPr>
                <w:rFonts w:asciiTheme="majorBidi" w:hAnsiTheme="majorBidi" w:cstheme="majorBidi"/>
                <w:sz w:val="24"/>
                <w:szCs w:val="24"/>
              </w:rPr>
              <w:t>2026 06 04</w:t>
            </w:r>
          </w:p>
        </w:tc>
        <w:tc>
          <w:tcPr>
            <w:tcW w:w="9979" w:type="dxa"/>
            <w:tcMar>
              <w:top w:w="29" w:type="dxa"/>
              <w:left w:w="115" w:type="dxa"/>
              <w:bottom w:w="29" w:type="dxa"/>
              <w:right w:w="115" w:type="dxa"/>
            </w:tcMar>
          </w:tcPr>
          <w:p w14:paraId="398B7748" w14:textId="25B3EE6A" w:rsidR="008A54C4" w:rsidRPr="00FA6CC8" w:rsidRDefault="008A54C4" w:rsidP="004A17C8">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Dubajaus turizmo pramonė</w:t>
            </w:r>
            <w:r w:rsidR="00473E01" w:rsidRPr="00FA6CC8">
              <w:rPr>
                <w:rFonts w:asciiTheme="majorBidi" w:hAnsiTheme="majorBidi" w:cstheme="majorBidi"/>
                <w:noProof/>
                <w:sz w:val="24"/>
                <w:szCs w:val="24"/>
              </w:rPr>
              <w:t xml:space="preserve">s atstovai </w:t>
            </w:r>
            <w:r w:rsidRPr="00FA6CC8">
              <w:rPr>
                <w:rFonts w:asciiTheme="majorBidi" w:hAnsiTheme="majorBidi" w:cstheme="majorBidi"/>
                <w:noProof/>
                <w:sz w:val="24"/>
                <w:szCs w:val="24"/>
              </w:rPr>
              <w:t xml:space="preserve"> susirinko į Dubajaus ekonomikos ir turizmo departamento (DET) surengtą instruktažą</w:t>
            </w:r>
            <w:hyperlink r:id="rId12" w:tgtFrame="_blank" w:history="1"/>
            <w:r w:rsidRPr="00FA6CC8">
              <w:rPr>
                <w:rFonts w:asciiTheme="majorBidi" w:hAnsiTheme="majorBidi" w:cstheme="majorBidi"/>
                <w:noProof/>
                <w:sz w:val="24"/>
                <w:szCs w:val="24"/>
              </w:rPr>
              <w:t xml:space="preserve">, kuriame pareigūnai ir privataus sektoriaus lyderiai pristatė priemones, skirtas palaikyti </w:t>
            </w:r>
            <w:r w:rsidR="009633B0" w:rsidRPr="00FA6CC8">
              <w:rPr>
                <w:rFonts w:asciiTheme="majorBidi" w:hAnsiTheme="majorBidi" w:cstheme="majorBidi"/>
                <w:noProof/>
                <w:sz w:val="24"/>
                <w:szCs w:val="24"/>
              </w:rPr>
              <w:t xml:space="preserve">turizmo sektoriaus </w:t>
            </w:r>
            <w:r w:rsidRPr="00FA6CC8">
              <w:rPr>
                <w:rFonts w:asciiTheme="majorBidi" w:hAnsiTheme="majorBidi" w:cstheme="majorBidi"/>
                <w:noProof/>
                <w:sz w:val="24"/>
                <w:szCs w:val="24"/>
              </w:rPr>
              <w:t>augimą, išlaikyti lankytojų pasitikėjimą ir skatinti ilgalaikes emyrato ekonomines ambicijas.</w:t>
            </w:r>
          </w:p>
          <w:p w14:paraId="366BE866" w14:textId="77777777" w:rsidR="008A54C4" w:rsidRPr="00FA6CC8" w:rsidRDefault="008A54C4" w:rsidP="004A17C8">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lastRenderedPageBreak/>
              <w:t>Daugiau nei 1 700 turizmo, aviacijos, svetingumo, mažmeninės prekybos ir renginių sektorių atstovų birželio 3 d. dalyvavo du kartus per metus vykstančiame miesto informaciniame susitikime Dubajaus operoje.</w:t>
            </w:r>
          </w:p>
          <w:p w14:paraId="35B5F6A8" w14:textId="28A5FDFE" w:rsidR="000C7195" w:rsidRPr="00FA6CC8" w:rsidRDefault="008A54C4" w:rsidP="004A17C8">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Renginys vyko keičiantis regioninei dinamikai ir daugiausia dėmesio skyrė sektoriaus atsakui į naujausius pokyčius, turizmo pramonės atsparumui ir augimo planui antrąjį 2026 m. pusmetį.</w:t>
            </w:r>
          </w:p>
        </w:tc>
        <w:tc>
          <w:tcPr>
            <w:tcW w:w="2619" w:type="dxa"/>
            <w:tcMar>
              <w:top w:w="29" w:type="dxa"/>
              <w:left w:w="115" w:type="dxa"/>
              <w:bottom w:w="29" w:type="dxa"/>
              <w:right w:w="115" w:type="dxa"/>
            </w:tcMar>
          </w:tcPr>
          <w:p w14:paraId="47E19A00" w14:textId="5E017FF9" w:rsidR="004A17C8" w:rsidRPr="00FA6CC8" w:rsidRDefault="0079475B" w:rsidP="004A17C8">
            <w:pPr>
              <w:pStyle w:val="NoSpacing"/>
              <w:jc w:val="both"/>
              <w:rPr>
                <w:rStyle w:val="Hyperlink"/>
                <w:rFonts w:asciiTheme="majorBidi" w:hAnsiTheme="majorBidi" w:cstheme="majorBidi"/>
                <w:sz w:val="24"/>
                <w:szCs w:val="24"/>
                <w:lang w:val="en-AE" w:eastAsia="en-AE"/>
              </w:rPr>
            </w:pPr>
            <w:r w:rsidRPr="00FA6CC8">
              <w:rPr>
                <w:rFonts w:asciiTheme="majorBidi" w:hAnsiTheme="majorBidi" w:cstheme="majorBidi"/>
                <w:sz w:val="24"/>
                <w:szCs w:val="24"/>
                <w:lang w:val="en-AE" w:eastAsia="en-AE"/>
              </w:rPr>
              <w:lastRenderedPageBreak/>
              <w:fldChar w:fldCharType="begin"/>
            </w:r>
            <w:r w:rsidRPr="00FA6CC8">
              <w:rPr>
                <w:rFonts w:asciiTheme="majorBidi" w:hAnsiTheme="majorBidi" w:cstheme="majorBidi"/>
                <w:sz w:val="24"/>
                <w:szCs w:val="24"/>
                <w:lang w:val="en-AE" w:eastAsia="en-AE"/>
              </w:rPr>
              <w:instrText>HYPERLINK "https://gulfbusiness.com/en/2026/tourism/dubai-tourism-stakeholders-reaffirm-growth-plans-at-briefing/"</w:instrText>
            </w:r>
            <w:r w:rsidRPr="00FA6CC8">
              <w:rPr>
                <w:rFonts w:asciiTheme="majorBidi" w:hAnsiTheme="majorBidi" w:cstheme="majorBidi"/>
                <w:sz w:val="24"/>
                <w:szCs w:val="24"/>
                <w:lang w:val="en-AE" w:eastAsia="en-AE"/>
              </w:rPr>
            </w:r>
            <w:r w:rsidRPr="00FA6CC8">
              <w:rPr>
                <w:rFonts w:asciiTheme="majorBidi" w:hAnsiTheme="majorBidi" w:cstheme="majorBidi"/>
                <w:sz w:val="24"/>
                <w:szCs w:val="24"/>
                <w:lang w:val="en-AE" w:eastAsia="en-AE"/>
              </w:rPr>
              <w:fldChar w:fldCharType="separate"/>
            </w:r>
            <w:r w:rsidR="004A17C8" w:rsidRPr="00FA6CC8">
              <w:rPr>
                <w:rStyle w:val="Hyperlink"/>
                <w:rFonts w:asciiTheme="majorBidi" w:hAnsiTheme="majorBidi" w:cstheme="majorBidi"/>
                <w:sz w:val="24"/>
                <w:szCs w:val="24"/>
                <w:lang w:val="en-AE" w:eastAsia="en-AE"/>
              </w:rPr>
              <w:t xml:space="preserve">Dubai tourism stakeholders reaffirm growth plans as sector </w:t>
            </w:r>
            <w:r w:rsidR="004A17C8" w:rsidRPr="00FA6CC8">
              <w:rPr>
                <w:rStyle w:val="Hyperlink"/>
                <w:rFonts w:asciiTheme="majorBidi" w:hAnsiTheme="majorBidi" w:cstheme="majorBidi"/>
                <w:sz w:val="24"/>
                <w:szCs w:val="24"/>
                <w:lang w:val="en-AE" w:eastAsia="en-AE"/>
              </w:rPr>
              <w:lastRenderedPageBreak/>
              <w:t>navigates regional challenges</w:t>
            </w:r>
          </w:p>
          <w:p w14:paraId="20C46C84" w14:textId="425A6B53" w:rsidR="000C7195" w:rsidRPr="00FA6CC8" w:rsidRDefault="004A17C8" w:rsidP="004A17C8">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(Gulf Business)</w:t>
            </w:r>
            <w:r w:rsidR="0079475B" w:rsidRPr="00FA6CC8">
              <w:rPr>
                <w:rFonts w:asciiTheme="majorBidi" w:hAnsiTheme="majorBidi" w:cstheme="majorBidi"/>
                <w:sz w:val="24"/>
                <w:szCs w:val="24"/>
                <w:lang w:val="en-AE" w:eastAsia="en-AE"/>
              </w:rPr>
              <w:fldChar w:fldCharType="end"/>
            </w:r>
          </w:p>
        </w:tc>
        <w:tc>
          <w:tcPr>
            <w:tcW w:w="1559" w:type="dxa"/>
            <w:tcMar>
              <w:top w:w="29" w:type="dxa"/>
              <w:left w:w="115" w:type="dxa"/>
              <w:bottom w:w="29" w:type="dxa"/>
              <w:right w:w="115" w:type="dxa"/>
            </w:tcMar>
            <w:vAlign w:val="center"/>
          </w:tcPr>
          <w:p w14:paraId="2A83C37E" w14:textId="77777777" w:rsidR="000C7195" w:rsidRPr="00FA6CC8" w:rsidRDefault="000C7195" w:rsidP="00DD7124">
            <w:pPr>
              <w:rPr>
                <w:rFonts w:asciiTheme="majorBidi" w:hAnsiTheme="majorBidi" w:cstheme="majorBidi"/>
                <w:sz w:val="24"/>
                <w:szCs w:val="24"/>
              </w:rPr>
            </w:pPr>
          </w:p>
        </w:tc>
      </w:tr>
      <w:tr w:rsidR="004F3F00" w:rsidRPr="00FA6CC8" w14:paraId="4DCCCD81" w14:textId="77777777" w:rsidTr="003A3181">
        <w:trPr>
          <w:trHeight w:val="385"/>
        </w:trPr>
        <w:tc>
          <w:tcPr>
            <w:tcW w:w="1579" w:type="dxa"/>
            <w:tcMar>
              <w:top w:w="29" w:type="dxa"/>
              <w:left w:w="115" w:type="dxa"/>
              <w:bottom w:w="29" w:type="dxa"/>
              <w:right w:w="115" w:type="dxa"/>
            </w:tcMar>
          </w:tcPr>
          <w:p w14:paraId="0531086A" w14:textId="6E15D496" w:rsidR="004F3F00" w:rsidRPr="00FA6CC8" w:rsidRDefault="004F3F00" w:rsidP="00DD7124">
            <w:pPr>
              <w:rPr>
                <w:rFonts w:asciiTheme="majorBidi" w:hAnsiTheme="majorBidi" w:cstheme="majorBidi"/>
                <w:sz w:val="24"/>
                <w:szCs w:val="24"/>
              </w:rPr>
            </w:pPr>
            <w:r w:rsidRPr="00FA6CC8">
              <w:rPr>
                <w:rFonts w:asciiTheme="majorBidi" w:hAnsiTheme="majorBidi" w:cstheme="majorBidi"/>
                <w:sz w:val="24"/>
                <w:szCs w:val="24"/>
              </w:rPr>
              <w:t>2026 06 09</w:t>
            </w:r>
          </w:p>
        </w:tc>
        <w:tc>
          <w:tcPr>
            <w:tcW w:w="9979" w:type="dxa"/>
            <w:tcMar>
              <w:top w:w="29" w:type="dxa"/>
              <w:left w:w="115" w:type="dxa"/>
              <w:bottom w:w="29" w:type="dxa"/>
              <w:right w:w="115" w:type="dxa"/>
            </w:tcMar>
          </w:tcPr>
          <w:p w14:paraId="44F4AD9F" w14:textId="77777777" w:rsidR="004F3F00" w:rsidRPr="00FA6CC8" w:rsidRDefault="004F3F00" w:rsidP="009924C6">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Daugiau nei pusė visų Adžmano lankytojų </w:t>
            </w:r>
            <w:hyperlink r:id="rId13" w:tgtFrame="_blank" w:history="1"/>
            <w:r w:rsidRPr="00FA6CC8">
              <w:rPr>
                <w:rFonts w:asciiTheme="majorBidi" w:hAnsiTheme="majorBidi" w:cstheme="majorBidi"/>
                <w:noProof/>
                <w:sz w:val="24"/>
                <w:szCs w:val="24"/>
              </w:rPr>
              <w:t xml:space="preserve"> dabar yra tarptautiniai turistai, o tai žymi reikšmingą etapą emyrato pastangose pozicionuoti save kaip pasaulinę turizmo vietą ir sumažinti priklausomybę nuo vietinių ir regioninių kelionių.</w:t>
            </w:r>
          </w:p>
          <w:p w14:paraId="44C2CA90" w14:textId="22E76A41" w:rsidR="004F3F00" w:rsidRPr="00FA6CC8" w:rsidRDefault="004F3F00" w:rsidP="009924C6">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Šis etapas pasiektas, kai Adžmanas intensyvina pastangas pritraukti lankytojų iš pagrindinių augančių rinkų, įskaitant Europą, Kiniją, Indiją ir Rytų Europą, kartu plečiant svetingumo, kultūros ir sveikatingumo turizmo pasiūlymus pagal </w:t>
            </w:r>
            <w:r w:rsidR="006A5AB5" w:rsidRPr="00FA6CC8">
              <w:rPr>
                <w:rFonts w:asciiTheme="majorBidi" w:hAnsiTheme="majorBidi" w:cstheme="majorBidi"/>
                <w:noProof/>
                <w:sz w:val="24"/>
                <w:szCs w:val="24"/>
              </w:rPr>
              <w:t>Adžmano viziją 2030.</w:t>
            </w:r>
          </w:p>
          <w:p w14:paraId="451C70A5" w14:textId="77777777" w:rsidR="004F3F00" w:rsidRPr="00FA6CC8" w:rsidRDefault="004F3F00" w:rsidP="009924C6">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0354D205" w14:textId="241842E8" w:rsidR="009924C6" w:rsidRPr="00FA6CC8" w:rsidRDefault="008A5466" w:rsidP="009924C6">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"https://www.arabianbusiness.com/business/tourism-hospitality/ajman-tourism-international-visitors"</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9924C6" w:rsidRPr="00FA6CC8">
              <w:rPr>
                <w:rStyle w:val="Hyperlink"/>
                <w:rFonts w:asciiTheme="majorBidi" w:hAnsiTheme="majorBidi" w:cstheme="majorBidi"/>
                <w:kern w:val="36"/>
                <w:sz w:val="24"/>
                <w:szCs w:val="24"/>
                <w:lang w:val="en-AE" w:eastAsia="en-AE"/>
              </w:rPr>
              <w:t>More than half of Ajman’s tourists are now international visitors as emirate expands global tourism push – EXCLUSIVE</w:t>
            </w:r>
          </w:p>
          <w:p w14:paraId="1FC8F5D2" w14:textId="77777777" w:rsidR="004F3F00" w:rsidRPr="00FA6CC8" w:rsidRDefault="009924C6" w:rsidP="009924C6">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sz w:val="24"/>
                <w:szCs w:val="24"/>
                <w:lang w:val="en-AE" w:eastAsia="en-AE"/>
              </w:rPr>
              <w:t>(Arabian Business)</w:t>
            </w:r>
            <w:r w:rsidR="008A5466" w:rsidRPr="00FA6CC8">
              <w:rPr>
                <w:rFonts w:asciiTheme="majorBidi" w:hAnsiTheme="majorBidi" w:cstheme="majorBidi"/>
                <w:kern w:val="36"/>
                <w:sz w:val="24"/>
                <w:szCs w:val="24"/>
                <w:lang w:val="en-AE" w:eastAsia="en-AE"/>
              </w:rPr>
              <w:fldChar w:fldCharType="end"/>
            </w:r>
          </w:p>
          <w:p w14:paraId="6F1A553C" w14:textId="44D9BCE4" w:rsidR="006A5AB5" w:rsidRPr="00FA6CC8" w:rsidRDefault="006A5AB5" w:rsidP="009924C6">
            <w:pPr>
              <w:pStyle w:val="NoSpacing"/>
              <w:jc w:val="both"/>
              <w:rPr>
                <w:rFonts w:asciiTheme="majorBidi" w:hAnsiTheme="majorBidi" w:cstheme="majorBidi"/>
                <w:sz w:val="24"/>
                <w:szCs w:val="24"/>
                <w:lang w:val="en-AE" w:eastAsia="en-AE"/>
              </w:rPr>
            </w:pPr>
          </w:p>
        </w:tc>
        <w:tc>
          <w:tcPr>
            <w:tcW w:w="1559" w:type="dxa"/>
            <w:tcMar>
              <w:top w:w="29" w:type="dxa"/>
              <w:left w:w="115" w:type="dxa"/>
              <w:bottom w:w="29" w:type="dxa"/>
              <w:right w:w="115" w:type="dxa"/>
            </w:tcMar>
            <w:vAlign w:val="center"/>
          </w:tcPr>
          <w:p w14:paraId="6044E332" w14:textId="77777777" w:rsidR="004F3F00" w:rsidRPr="00FA6CC8" w:rsidRDefault="004F3F00" w:rsidP="00DD7124">
            <w:pPr>
              <w:rPr>
                <w:rFonts w:asciiTheme="majorBidi" w:hAnsiTheme="majorBidi" w:cstheme="majorBidi"/>
                <w:sz w:val="24"/>
                <w:szCs w:val="24"/>
              </w:rPr>
            </w:pPr>
          </w:p>
        </w:tc>
      </w:tr>
      <w:tr w:rsidR="00D5324B" w:rsidRPr="00FA6CC8" w14:paraId="30C882D9" w14:textId="77777777" w:rsidTr="003A3181">
        <w:trPr>
          <w:trHeight w:val="385"/>
        </w:trPr>
        <w:tc>
          <w:tcPr>
            <w:tcW w:w="1579" w:type="dxa"/>
            <w:tcMar>
              <w:top w:w="29" w:type="dxa"/>
              <w:left w:w="115" w:type="dxa"/>
              <w:bottom w:w="29" w:type="dxa"/>
              <w:right w:w="115" w:type="dxa"/>
            </w:tcMar>
          </w:tcPr>
          <w:p w14:paraId="687228F6" w14:textId="7F3531C1" w:rsidR="00D5324B" w:rsidRPr="00FA6CC8" w:rsidRDefault="00D5324B" w:rsidP="00DD7124">
            <w:pPr>
              <w:rPr>
                <w:rFonts w:asciiTheme="majorBidi" w:hAnsiTheme="majorBidi" w:cstheme="majorBidi"/>
                <w:sz w:val="24"/>
                <w:szCs w:val="24"/>
              </w:rPr>
            </w:pPr>
            <w:r w:rsidRPr="00FA6CC8">
              <w:rPr>
                <w:rFonts w:asciiTheme="majorBidi" w:hAnsiTheme="majorBidi" w:cstheme="majorBidi"/>
                <w:sz w:val="24"/>
                <w:szCs w:val="24"/>
              </w:rPr>
              <w:t>2026 06 11</w:t>
            </w:r>
          </w:p>
        </w:tc>
        <w:tc>
          <w:tcPr>
            <w:tcW w:w="9979" w:type="dxa"/>
            <w:tcMar>
              <w:top w:w="29" w:type="dxa"/>
              <w:left w:w="115" w:type="dxa"/>
              <w:bottom w:w="29" w:type="dxa"/>
              <w:right w:w="115" w:type="dxa"/>
            </w:tcMar>
          </w:tcPr>
          <w:p w14:paraId="4194E7B4" w14:textId="53C72570" w:rsidR="002D6CDF" w:rsidRPr="00FA6CC8" w:rsidRDefault="002D6CDF" w:rsidP="00EA39E3">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JT turizmo vykdomoji taryba, </w:t>
            </w:r>
            <w:r w:rsidR="00EA39E3" w:rsidRPr="00FA6CC8">
              <w:rPr>
                <w:rFonts w:asciiTheme="majorBidi" w:hAnsiTheme="majorBidi" w:cstheme="majorBidi"/>
                <w:noProof/>
                <w:sz w:val="24"/>
                <w:szCs w:val="24"/>
              </w:rPr>
              <w:t>matydama</w:t>
            </w:r>
            <w:r w:rsidRPr="00FA6CC8">
              <w:rPr>
                <w:rFonts w:asciiTheme="majorBidi" w:hAnsiTheme="majorBidi" w:cstheme="majorBidi"/>
                <w:noProof/>
                <w:sz w:val="24"/>
                <w:szCs w:val="24"/>
              </w:rPr>
              <w:t xml:space="preserve"> augantį tarptautinį pasitikėjimą JAE turizmo statusu, oficialiai patvirtino, kad šalis 2026 m. antroje pusėje surengs 127-ąją sesiją.</w:t>
            </w:r>
            <w:r w:rsidR="00D06B0C" w:rsidRPr="00FA6CC8">
              <w:rPr>
                <w:rFonts w:asciiTheme="majorBidi" w:hAnsiTheme="majorBidi" w:cstheme="majorBidi"/>
                <w:noProof/>
                <w:sz w:val="24"/>
                <w:szCs w:val="24"/>
              </w:rPr>
              <w:t xml:space="preserve"> Sesijos metu JAE patvirtino savo įsipareigojimą remti tarptautines pastangas plėtoti tvarų, atsparų ir novatorišką pasaulinį turizmo sektorių, kuris skatina ekonomikos augimą ir bendruomenės</w:t>
            </w:r>
            <w:r w:rsidR="00EA39E3" w:rsidRPr="00FA6CC8">
              <w:rPr>
                <w:rFonts w:asciiTheme="majorBidi" w:hAnsiTheme="majorBidi" w:cstheme="majorBidi"/>
                <w:noProof/>
                <w:sz w:val="24"/>
                <w:szCs w:val="24"/>
              </w:rPr>
              <w:t xml:space="preserve"> klestėjimą.</w:t>
            </w:r>
          </w:p>
          <w:p w14:paraId="7E9A5E00" w14:textId="24B7FDEB" w:rsidR="00D5324B" w:rsidRPr="00FA6CC8" w:rsidRDefault="00D5324B" w:rsidP="00EA39E3">
            <w:pPr>
              <w:pStyle w:val="NoSpacing"/>
              <w:jc w:val="both"/>
              <w:rPr>
                <w:rFonts w:asciiTheme="majorBidi" w:hAnsiTheme="majorBidi" w:cstheme="majorBidi"/>
                <w:noProof/>
                <w:color w:val="EE0000"/>
                <w:sz w:val="24"/>
                <w:szCs w:val="24"/>
                <w:lang w:eastAsia="en-AE"/>
              </w:rPr>
            </w:pPr>
          </w:p>
        </w:tc>
        <w:tc>
          <w:tcPr>
            <w:tcW w:w="2619" w:type="dxa"/>
            <w:tcMar>
              <w:top w:w="29" w:type="dxa"/>
              <w:left w:w="115" w:type="dxa"/>
              <w:bottom w:w="29" w:type="dxa"/>
              <w:right w:w="115" w:type="dxa"/>
            </w:tcMar>
          </w:tcPr>
          <w:p w14:paraId="1FE63A01" w14:textId="55D6EC00" w:rsidR="00B760CB" w:rsidRPr="00FA6CC8" w:rsidRDefault="001A7211" w:rsidP="00EA39E3">
            <w:pPr>
              <w:pStyle w:val="NoSpacing"/>
              <w:jc w:val="both"/>
              <w:rPr>
                <w:rStyle w:val="Hyperlink"/>
                <w:rFonts w:asciiTheme="majorBidi" w:hAnsiTheme="majorBidi" w:cstheme="majorBidi"/>
                <w:noProof/>
                <w:kern w:val="36"/>
                <w:sz w:val="24"/>
                <w:szCs w:val="24"/>
                <w:lang w:eastAsia="en-AE"/>
              </w:rPr>
            </w:pPr>
            <w:r w:rsidRPr="00FA6CC8">
              <w:rPr>
                <w:rFonts w:asciiTheme="majorBidi" w:hAnsiTheme="majorBidi" w:cstheme="majorBidi"/>
                <w:noProof/>
                <w:kern w:val="36"/>
                <w:sz w:val="24"/>
                <w:szCs w:val="24"/>
                <w:lang w:eastAsia="en-AE"/>
              </w:rPr>
              <w:fldChar w:fldCharType="begin"/>
            </w:r>
            <w:r w:rsidRPr="00FA6CC8">
              <w:rPr>
                <w:rFonts w:asciiTheme="majorBidi" w:hAnsiTheme="majorBidi" w:cstheme="majorBidi"/>
                <w:noProof/>
                <w:kern w:val="36"/>
                <w:sz w:val="24"/>
                <w:szCs w:val="24"/>
                <w:lang w:eastAsia="en-AE"/>
              </w:rPr>
              <w:instrText>HYPERLINK "https://www.wam.ae/en/article/c0o6xih-uae-host-127th-session-tourism-executive-council"</w:instrText>
            </w:r>
            <w:r w:rsidRPr="00FA6CC8">
              <w:rPr>
                <w:rFonts w:asciiTheme="majorBidi" w:hAnsiTheme="majorBidi" w:cstheme="majorBidi"/>
                <w:noProof/>
                <w:kern w:val="36"/>
                <w:sz w:val="24"/>
                <w:szCs w:val="24"/>
                <w:lang w:eastAsia="en-AE"/>
              </w:rPr>
            </w:r>
            <w:r w:rsidRPr="00FA6CC8">
              <w:rPr>
                <w:rFonts w:asciiTheme="majorBidi" w:hAnsiTheme="majorBidi" w:cstheme="majorBidi"/>
                <w:noProof/>
                <w:kern w:val="36"/>
                <w:sz w:val="24"/>
                <w:szCs w:val="24"/>
                <w:lang w:eastAsia="en-AE"/>
              </w:rPr>
              <w:fldChar w:fldCharType="separate"/>
            </w:r>
            <w:r w:rsidR="00B760CB" w:rsidRPr="00FA6CC8">
              <w:rPr>
                <w:rStyle w:val="Hyperlink"/>
                <w:rFonts w:asciiTheme="majorBidi" w:hAnsiTheme="majorBidi" w:cstheme="majorBidi"/>
                <w:noProof/>
                <w:kern w:val="36"/>
                <w:sz w:val="24"/>
                <w:szCs w:val="24"/>
                <w:lang w:eastAsia="en-AE"/>
              </w:rPr>
              <w:t>UAE to host 127th Session of UN Tourism Executive Council</w:t>
            </w:r>
          </w:p>
          <w:p w14:paraId="031510C7" w14:textId="50CEA569" w:rsidR="00D5324B" w:rsidRPr="00FA6CC8" w:rsidRDefault="00913574" w:rsidP="00EA39E3">
            <w:pPr>
              <w:pStyle w:val="NoSpacing"/>
              <w:jc w:val="both"/>
              <w:rPr>
                <w:rFonts w:asciiTheme="majorBidi" w:hAnsiTheme="majorBidi" w:cstheme="majorBidi"/>
                <w:noProof/>
                <w:kern w:val="36"/>
                <w:sz w:val="24"/>
                <w:szCs w:val="24"/>
                <w:lang w:eastAsia="en-AE"/>
              </w:rPr>
            </w:pPr>
            <w:r w:rsidRPr="00FA6CC8">
              <w:rPr>
                <w:rStyle w:val="Hyperlink"/>
                <w:rFonts w:asciiTheme="majorBidi" w:hAnsiTheme="majorBidi" w:cstheme="majorBidi"/>
                <w:noProof/>
                <w:kern w:val="36"/>
                <w:sz w:val="24"/>
                <w:szCs w:val="24"/>
                <w:lang w:eastAsia="en-AE"/>
              </w:rPr>
              <w:t>(WAM)</w:t>
            </w:r>
            <w:r w:rsidR="001A7211" w:rsidRPr="00FA6CC8">
              <w:rPr>
                <w:rFonts w:asciiTheme="majorBidi" w:hAnsiTheme="majorBidi" w:cstheme="majorBidi"/>
                <w:noProof/>
                <w:kern w:val="36"/>
                <w:sz w:val="24"/>
                <w:szCs w:val="24"/>
                <w:lang w:eastAsia="en-AE"/>
              </w:rPr>
              <w:fldChar w:fldCharType="end"/>
            </w:r>
          </w:p>
        </w:tc>
        <w:tc>
          <w:tcPr>
            <w:tcW w:w="1559" w:type="dxa"/>
            <w:tcMar>
              <w:top w:w="29" w:type="dxa"/>
              <w:left w:w="115" w:type="dxa"/>
              <w:bottom w:w="29" w:type="dxa"/>
              <w:right w:w="115" w:type="dxa"/>
            </w:tcMar>
            <w:vAlign w:val="center"/>
          </w:tcPr>
          <w:p w14:paraId="5A314FA0" w14:textId="77777777" w:rsidR="00D5324B" w:rsidRPr="00FA6CC8" w:rsidRDefault="00D5324B" w:rsidP="00DD7124">
            <w:pPr>
              <w:rPr>
                <w:rFonts w:asciiTheme="majorBidi" w:hAnsiTheme="majorBidi" w:cstheme="majorBidi"/>
                <w:sz w:val="24"/>
                <w:szCs w:val="24"/>
              </w:rPr>
            </w:pPr>
          </w:p>
        </w:tc>
      </w:tr>
      <w:tr w:rsidR="005D7BF6" w:rsidRPr="00FA6CC8" w14:paraId="27DC1377" w14:textId="77777777" w:rsidTr="003A3181">
        <w:trPr>
          <w:trHeight w:val="385"/>
        </w:trPr>
        <w:tc>
          <w:tcPr>
            <w:tcW w:w="1579" w:type="dxa"/>
            <w:tcMar>
              <w:top w:w="29" w:type="dxa"/>
              <w:left w:w="115" w:type="dxa"/>
              <w:bottom w:w="29" w:type="dxa"/>
              <w:right w:w="115" w:type="dxa"/>
            </w:tcMar>
          </w:tcPr>
          <w:p w14:paraId="1CD3A40C" w14:textId="21888978" w:rsidR="005D7BF6" w:rsidRPr="00FA6CC8" w:rsidRDefault="005D7BF6" w:rsidP="00DD7124">
            <w:pPr>
              <w:rPr>
                <w:rFonts w:asciiTheme="majorBidi" w:hAnsiTheme="majorBidi" w:cstheme="majorBidi"/>
                <w:sz w:val="24"/>
                <w:szCs w:val="24"/>
              </w:rPr>
            </w:pPr>
            <w:r w:rsidRPr="00FA6CC8">
              <w:rPr>
                <w:rFonts w:asciiTheme="majorBidi" w:hAnsiTheme="majorBidi" w:cstheme="majorBidi"/>
                <w:sz w:val="24"/>
                <w:szCs w:val="24"/>
              </w:rPr>
              <w:t>2026 06 16</w:t>
            </w:r>
          </w:p>
        </w:tc>
        <w:tc>
          <w:tcPr>
            <w:tcW w:w="9979" w:type="dxa"/>
            <w:tcMar>
              <w:top w:w="29" w:type="dxa"/>
              <w:left w:w="115" w:type="dxa"/>
              <w:bottom w:w="29" w:type="dxa"/>
              <w:right w:w="115" w:type="dxa"/>
            </w:tcMar>
          </w:tcPr>
          <w:p w14:paraId="1E0C4513" w14:textId="6205C9D6" w:rsidR="00FD3113" w:rsidRPr="00FA6CC8" w:rsidRDefault="005D7BF6" w:rsidP="00C76957">
            <w:pPr>
              <w:pStyle w:val="NoSpacing"/>
              <w:jc w:val="both"/>
              <w:rPr>
                <w:rFonts w:asciiTheme="majorBidi" w:hAnsiTheme="majorBidi" w:cstheme="majorBidi"/>
                <w:noProof/>
                <w:sz w:val="24"/>
                <w:szCs w:val="24"/>
                <w:lang w:eastAsia="en-AE"/>
              </w:rPr>
            </w:pPr>
            <w:r w:rsidRPr="00FA6CC8">
              <w:rPr>
                <w:rFonts w:asciiTheme="majorBidi" w:hAnsiTheme="majorBidi" w:cstheme="majorBidi"/>
                <w:noProof/>
                <w:sz w:val="24"/>
                <w:szCs w:val="24"/>
                <w:shd w:val="clear" w:color="auto" w:fill="FFFFFF"/>
              </w:rPr>
              <w:t xml:space="preserve">Šardžos </w:t>
            </w:r>
            <w:r w:rsidR="00C76957" w:rsidRPr="00FA6CC8">
              <w:rPr>
                <w:rFonts w:asciiTheme="majorBidi" w:hAnsiTheme="majorBidi" w:cstheme="majorBidi"/>
                <w:noProof/>
                <w:sz w:val="24"/>
                <w:szCs w:val="24"/>
                <w:shd w:val="clear" w:color="auto" w:fill="FFFFFF"/>
              </w:rPr>
              <w:t xml:space="preserve">emyrato </w:t>
            </w:r>
            <w:r w:rsidRPr="00FA6CC8">
              <w:rPr>
                <w:rFonts w:asciiTheme="majorBidi" w:hAnsiTheme="majorBidi" w:cstheme="majorBidi"/>
                <w:noProof/>
                <w:sz w:val="24"/>
                <w:szCs w:val="24"/>
                <w:shd w:val="clear" w:color="auto" w:fill="FFFFFF"/>
              </w:rPr>
              <w:t xml:space="preserve">viešbučiai 2025 m. priėmė 2,1 milijono svečių, o tai yra 22 proc. daugiau nei ankstesniais metais, nes didesnis oro uostų srautas ir naujos kelionių jungtys padėjo padidinti paklausą visame emyrato svetingumo sektoriuje. Metinės viešbučių pajamos išaugo 20 proc. iki 780 mln. </w:t>
            </w:r>
            <w:r w:rsidR="00C76957" w:rsidRPr="00FA6CC8">
              <w:rPr>
                <w:rFonts w:asciiTheme="majorBidi" w:hAnsiTheme="majorBidi" w:cstheme="majorBidi"/>
                <w:noProof/>
                <w:sz w:val="24"/>
                <w:szCs w:val="24"/>
                <w:shd w:val="clear" w:color="auto" w:fill="FFFFFF"/>
              </w:rPr>
              <w:t>AED</w:t>
            </w:r>
            <w:r w:rsidRPr="00FA6CC8">
              <w:rPr>
                <w:rFonts w:asciiTheme="majorBidi" w:hAnsiTheme="majorBidi" w:cstheme="majorBidi"/>
                <w:noProof/>
                <w:sz w:val="24"/>
                <w:szCs w:val="24"/>
                <w:shd w:val="clear" w:color="auto" w:fill="FFFFFF"/>
              </w:rPr>
              <w:t xml:space="preserve">, o užimtumas pasiekė 78 proc. </w:t>
            </w:r>
          </w:p>
          <w:p w14:paraId="4A6330A3" w14:textId="77777777" w:rsidR="00FD3113" w:rsidRPr="00FA6CC8" w:rsidRDefault="00FD3113" w:rsidP="008A0BB9">
            <w:pPr>
              <w:pStyle w:val="NoSpacing"/>
              <w:jc w:val="both"/>
              <w:rPr>
                <w:rFonts w:asciiTheme="majorBidi" w:hAnsiTheme="majorBidi" w:cstheme="majorBidi"/>
                <w:sz w:val="24"/>
                <w:szCs w:val="24"/>
              </w:rPr>
            </w:pPr>
          </w:p>
          <w:p w14:paraId="7E492D4F" w14:textId="77777777" w:rsidR="005D7BF6" w:rsidRPr="00FA6CC8" w:rsidRDefault="005D7BF6" w:rsidP="008A0BB9">
            <w:pPr>
              <w:pStyle w:val="NoSpacing"/>
              <w:jc w:val="both"/>
              <w:rPr>
                <w:rFonts w:asciiTheme="majorBidi" w:hAnsiTheme="majorBidi" w:cstheme="majorBidi"/>
                <w:sz w:val="24"/>
                <w:szCs w:val="24"/>
                <w:shd w:val="clear" w:color="auto" w:fill="FFFFFF"/>
              </w:rPr>
            </w:pPr>
          </w:p>
        </w:tc>
        <w:tc>
          <w:tcPr>
            <w:tcW w:w="2619" w:type="dxa"/>
            <w:tcMar>
              <w:top w:w="29" w:type="dxa"/>
              <w:left w:w="115" w:type="dxa"/>
              <w:bottom w:w="29" w:type="dxa"/>
              <w:right w:w="115" w:type="dxa"/>
            </w:tcMar>
          </w:tcPr>
          <w:p w14:paraId="6CA760A5" w14:textId="444AF4CB" w:rsidR="008A0BB9" w:rsidRPr="00FA6CC8" w:rsidRDefault="005B0CD9" w:rsidP="008A0BB9">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"https://gulfnews.com/business/tourism/sharjah-hotels-draw-21-million-guests-as-airport-traffic-fuels-tourism-boom-1.500576026"</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8A0BB9" w:rsidRPr="00FA6CC8">
              <w:rPr>
                <w:rStyle w:val="Hyperlink"/>
                <w:rFonts w:asciiTheme="majorBidi" w:hAnsiTheme="majorBidi" w:cstheme="majorBidi"/>
                <w:kern w:val="36"/>
                <w:sz w:val="24"/>
                <w:szCs w:val="24"/>
                <w:lang w:val="en-AE" w:eastAsia="en-AE"/>
              </w:rPr>
              <w:t>Sharjah hotels draw 2.1 million guests as airport traffic fuels tourism boom</w:t>
            </w:r>
          </w:p>
          <w:p w14:paraId="585C1E71" w14:textId="6FF59E73" w:rsidR="005D7BF6" w:rsidRPr="00FA6CC8" w:rsidRDefault="008A0BB9" w:rsidP="008A0BB9">
            <w:pPr>
              <w:pStyle w:val="NoSpacing"/>
              <w:jc w:val="both"/>
              <w:rPr>
                <w:rFonts w:asciiTheme="majorBidi" w:hAnsiTheme="majorBidi" w:cstheme="majorBidi"/>
                <w:color w:val="333333"/>
                <w:kern w:val="36"/>
                <w:sz w:val="24"/>
                <w:szCs w:val="24"/>
                <w:lang w:val="en-AE" w:eastAsia="en-AE"/>
              </w:rPr>
            </w:pPr>
            <w:r w:rsidRPr="00FA6CC8">
              <w:rPr>
                <w:rStyle w:val="Hyperlink"/>
                <w:rFonts w:asciiTheme="majorBidi" w:hAnsiTheme="majorBidi" w:cstheme="majorBidi"/>
                <w:kern w:val="36"/>
                <w:sz w:val="24"/>
                <w:szCs w:val="24"/>
                <w:lang w:val="en-AE" w:eastAsia="en-AE"/>
              </w:rPr>
              <w:t>(Gulf News)</w:t>
            </w:r>
            <w:r w:rsidR="005B0CD9"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6108C0DF" w14:textId="77777777" w:rsidR="005D7BF6" w:rsidRPr="00FA6CC8" w:rsidRDefault="005D7BF6" w:rsidP="00DD7124">
            <w:pPr>
              <w:rPr>
                <w:rFonts w:asciiTheme="majorBidi" w:hAnsiTheme="majorBidi" w:cstheme="majorBidi"/>
                <w:sz w:val="24"/>
                <w:szCs w:val="24"/>
              </w:rPr>
            </w:pPr>
          </w:p>
        </w:tc>
      </w:tr>
      <w:tr w:rsidR="00EA1ABD" w:rsidRPr="00FA6CC8" w14:paraId="41A8C2D9" w14:textId="77777777" w:rsidTr="003A3181">
        <w:trPr>
          <w:trHeight w:val="385"/>
        </w:trPr>
        <w:tc>
          <w:tcPr>
            <w:tcW w:w="1579" w:type="dxa"/>
            <w:tcMar>
              <w:top w:w="29" w:type="dxa"/>
              <w:left w:w="115" w:type="dxa"/>
              <w:bottom w:w="29" w:type="dxa"/>
              <w:right w:w="115" w:type="dxa"/>
            </w:tcMar>
          </w:tcPr>
          <w:p w14:paraId="40D4A865" w14:textId="2667F100" w:rsidR="00EA1ABD" w:rsidRPr="00FA6CC8" w:rsidRDefault="00EA1ABD" w:rsidP="00DD7124">
            <w:pPr>
              <w:rPr>
                <w:rFonts w:asciiTheme="majorBidi" w:hAnsiTheme="majorBidi" w:cstheme="majorBidi"/>
                <w:sz w:val="24"/>
                <w:szCs w:val="24"/>
              </w:rPr>
            </w:pPr>
            <w:r w:rsidRPr="00FA6CC8">
              <w:rPr>
                <w:rFonts w:asciiTheme="majorBidi" w:hAnsiTheme="majorBidi" w:cstheme="majorBidi"/>
                <w:sz w:val="24"/>
                <w:szCs w:val="24"/>
              </w:rPr>
              <w:t>2026 06 19</w:t>
            </w:r>
          </w:p>
        </w:tc>
        <w:tc>
          <w:tcPr>
            <w:tcW w:w="9979" w:type="dxa"/>
            <w:tcMar>
              <w:top w:w="29" w:type="dxa"/>
              <w:left w:w="115" w:type="dxa"/>
              <w:bottom w:w="29" w:type="dxa"/>
              <w:right w:w="115" w:type="dxa"/>
            </w:tcMar>
          </w:tcPr>
          <w:p w14:paraId="3A6CF681" w14:textId="18EA0081" w:rsidR="00FE00C2" w:rsidRPr="00FA6CC8" w:rsidRDefault="00FE00C2" w:rsidP="00F157CA">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AE ir Prancūzija stiprina bendradarbiavimą turizmo ir aviacijos srityse</w:t>
            </w:r>
            <w:r w:rsidR="00C57B56" w:rsidRPr="00FA6CC8">
              <w:rPr>
                <w:rFonts w:asciiTheme="majorBidi" w:hAnsiTheme="majorBidi" w:cstheme="majorBidi"/>
                <w:noProof/>
                <w:sz w:val="24"/>
                <w:szCs w:val="24"/>
              </w:rPr>
              <w:t xml:space="preserve">, tokiu būdu </w:t>
            </w:r>
            <w:r w:rsidR="0008216A" w:rsidRPr="00FA6CC8">
              <w:rPr>
                <w:rFonts w:asciiTheme="majorBidi" w:hAnsiTheme="majorBidi" w:cstheme="majorBidi"/>
                <w:noProof/>
                <w:sz w:val="24"/>
                <w:szCs w:val="24"/>
              </w:rPr>
              <w:t>yra s</w:t>
            </w:r>
            <w:r w:rsidRPr="00FA6CC8">
              <w:rPr>
                <w:rFonts w:asciiTheme="majorBidi" w:hAnsiTheme="majorBidi" w:cstheme="majorBidi"/>
                <w:noProof/>
                <w:sz w:val="24"/>
                <w:szCs w:val="24"/>
              </w:rPr>
              <w:t>katinamas dvišalis turizmo srautas tarp JAE ir Europos.</w:t>
            </w:r>
            <w:r w:rsidR="0008216A" w:rsidRPr="00FA6CC8">
              <w:rPr>
                <w:rFonts w:asciiTheme="majorBidi" w:hAnsiTheme="majorBidi" w:cstheme="majorBidi"/>
                <w:noProof/>
                <w:sz w:val="24"/>
                <w:szCs w:val="24"/>
              </w:rPr>
              <w:t xml:space="preserve"> </w:t>
            </w:r>
            <w:r w:rsidRPr="00FA6CC8">
              <w:rPr>
                <w:rFonts w:asciiTheme="majorBidi" w:hAnsiTheme="majorBidi" w:cstheme="majorBidi"/>
                <w:noProof/>
                <w:sz w:val="24"/>
                <w:szCs w:val="24"/>
              </w:rPr>
              <w:t>Aptartos galimybės plėsti aviacijos jungtis, tiesiogiai veikia kelionių organizatorius ir tarptautinius partnerius.</w:t>
            </w:r>
          </w:p>
          <w:p w14:paraId="01399300" w14:textId="77777777" w:rsidR="00FE00C2" w:rsidRPr="00FA6CC8" w:rsidRDefault="00FE00C2" w:rsidP="00F157CA">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Bendradarbiavimas apima ir SME bei verslumo ekosistemą, kas gali sudaryti sąlygas naujoms turizmo paslaugoms ir startuoliams.</w:t>
            </w:r>
          </w:p>
          <w:p w14:paraId="394CFED6" w14:textId="77777777" w:rsidR="00EA1ABD" w:rsidRPr="00FA6CC8" w:rsidRDefault="00EA1ABD" w:rsidP="00F157CA">
            <w:pPr>
              <w:pStyle w:val="NoSpacing"/>
              <w:jc w:val="both"/>
              <w:rPr>
                <w:rFonts w:asciiTheme="majorBidi" w:hAnsiTheme="majorBidi" w:cstheme="majorBidi"/>
                <w:noProof/>
                <w:sz w:val="24"/>
                <w:szCs w:val="24"/>
                <w:shd w:val="clear" w:color="auto" w:fill="FFFFFF"/>
              </w:rPr>
            </w:pPr>
          </w:p>
        </w:tc>
        <w:tc>
          <w:tcPr>
            <w:tcW w:w="2619" w:type="dxa"/>
            <w:tcMar>
              <w:top w:w="29" w:type="dxa"/>
              <w:left w:w="115" w:type="dxa"/>
              <w:bottom w:w="29" w:type="dxa"/>
              <w:right w:w="115" w:type="dxa"/>
            </w:tcMar>
          </w:tcPr>
          <w:p w14:paraId="0EA5A802" w14:textId="5B08F583" w:rsidR="00EA1ABD" w:rsidRPr="00FA6CC8" w:rsidRDefault="00F157CA" w:rsidP="00F157CA">
            <w:pPr>
              <w:pStyle w:val="NoSpacing"/>
              <w:jc w:val="both"/>
              <w:rPr>
                <w:rStyle w:val="Hyperlink"/>
                <w:rFonts w:asciiTheme="majorBidi" w:hAnsiTheme="majorBidi" w:cstheme="majorBidi"/>
                <w:noProof/>
                <w:sz w:val="24"/>
                <w:szCs w:val="24"/>
                <w:shd w:val="clear" w:color="auto" w:fill="FFFFFF"/>
              </w:rPr>
            </w:pPr>
            <w:r w:rsidRPr="00FA6CC8">
              <w:rPr>
                <w:rFonts w:asciiTheme="majorBidi" w:hAnsiTheme="majorBidi" w:cstheme="majorBidi"/>
                <w:noProof/>
                <w:color w:val="444444"/>
                <w:sz w:val="24"/>
                <w:szCs w:val="24"/>
                <w:shd w:val="clear" w:color="auto" w:fill="FFFFFF"/>
              </w:rPr>
              <w:fldChar w:fldCharType="begin"/>
            </w:r>
            <w:r w:rsidRPr="00FA6CC8">
              <w:rPr>
                <w:rFonts w:asciiTheme="majorBidi" w:hAnsiTheme="majorBidi" w:cstheme="majorBidi"/>
                <w:noProof/>
                <w:color w:val="444444"/>
                <w:sz w:val="24"/>
                <w:szCs w:val="24"/>
                <w:shd w:val="clear" w:color="auto" w:fill="FFFFFF"/>
              </w:rPr>
              <w:instrText>HYPERLINK "https://www.moet.gov.ae/en/news"</w:instrText>
            </w:r>
            <w:r w:rsidRPr="00FA6CC8">
              <w:rPr>
                <w:rFonts w:asciiTheme="majorBidi" w:hAnsiTheme="majorBidi" w:cstheme="majorBidi"/>
                <w:noProof/>
                <w:color w:val="444444"/>
                <w:sz w:val="24"/>
                <w:szCs w:val="24"/>
                <w:shd w:val="clear" w:color="auto" w:fill="FFFFFF"/>
              </w:rPr>
            </w:r>
            <w:r w:rsidRPr="00FA6CC8">
              <w:rPr>
                <w:rFonts w:asciiTheme="majorBidi" w:hAnsiTheme="majorBidi" w:cstheme="majorBidi"/>
                <w:noProof/>
                <w:color w:val="444444"/>
                <w:sz w:val="24"/>
                <w:szCs w:val="24"/>
                <w:shd w:val="clear" w:color="auto" w:fill="FFFFFF"/>
              </w:rPr>
              <w:fldChar w:fldCharType="separate"/>
            </w:r>
            <w:r w:rsidR="00B73817" w:rsidRPr="00FA6CC8">
              <w:rPr>
                <w:rStyle w:val="Hyperlink"/>
                <w:rFonts w:asciiTheme="majorBidi" w:hAnsiTheme="majorBidi" w:cstheme="majorBidi"/>
                <w:noProof/>
                <w:sz w:val="24"/>
                <w:szCs w:val="24"/>
                <w:shd w:val="clear" w:color="auto" w:fill="FFFFFF"/>
              </w:rPr>
              <w:t>UAE and France explore opportunities to strengthen cooperation in tourism, aviation, SMEs and entrepreneurship</w:t>
            </w:r>
          </w:p>
          <w:p w14:paraId="084AC76B" w14:textId="77777777" w:rsidR="00B73817" w:rsidRPr="00FA6CC8" w:rsidRDefault="003964E7" w:rsidP="00F157CA">
            <w:pPr>
              <w:pStyle w:val="NoSpacing"/>
              <w:jc w:val="both"/>
              <w:rPr>
                <w:rFonts w:asciiTheme="majorBidi" w:hAnsiTheme="majorBidi" w:cstheme="majorBidi"/>
                <w:noProof/>
                <w:color w:val="444444"/>
                <w:sz w:val="24"/>
                <w:szCs w:val="24"/>
                <w:shd w:val="clear" w:color="auto" w:fill="FFFFFF"/>
              </w:rPr>
            </w:pPr>
            <w:r w:rsidRPr="00FA6CC8">
              <w:rPr>
                <w:rStyle w:val="Hyperlink"/>
                <w:rFonts w:asciiTheme="majorBidi" w:hAnsiTheme="majorBidi" w:cstheme="majorBidi"/>
                <w:noProof/>
                <w:sz w:val="24"/>
                <w:szCs w:val="24"/>
                <w:shd w:val="clear" w:color="auto" w:fill="FFFFFF"/>
              </w:rPr>
              <w:t>(MOET. GOV</w:t>
            </w:r>
            <w:r w:rsidR="00F157CA" w:rsidRPr="00FA6CC8">
              <w:rPr>
                <w:rStyle w:val="Hyperlink"/>
                <w:rFonts w:asciiTheme="majorBidi" w:hAnsiTheme="majorBidi" w:cstheme="majorBidi"/>
                <w:noProof/>
                <w:sz w:val="24"/>
                <w:szCs w:val="24"/>
                <w:shd w:val="clear" w:color="auto" w:fill="FFFFFF"/>
              </w:rPr>
              <w:t>.)</w:t>
            </w:r>
            <w:r w:rsidR="00F157CA" w:rsidRPr="00FA6CC8">
              <w:rPr>
                <w:rFonts w:asciiTheme="majorBidi" w:hAnsiTheme="majorBidi" w:cstheme="majorBidi"/>
                <w:noProof/>
                <w:color w:val="444444"/>
                <w:sz w:val="24"/>
                <w:szCs w:val="24"/>
                <w:shd w:val="clear" w:color="auto" w:fill="FFFFFF"/>
              </w:rPr>
              <w:fldChar w:fldCharType="end"/>
            </w:r>
          </w:p>
          <w:p w14:paraId="59D930E8" w14:textId="24A96F9F" w:rsidR="0008216A" w:rsidRPr="00FA6CC8" w:rsidRDefault="0008216A" w:rsidP="00F157CA">
            <w:pPr>
              <w:pStyle w:val="NoSpacing"/>
              <w:jc w:val="both"/>
              <w:rPr>
                <w:rFonts w:asciiTheme="majorBidi" w:hAnsiTheme="majorBidi" w:cstheme="majorBidi"/>
                <w:noProof/>
                <w:color w:val="333333"/>
                <w:kern w:val="36"/>
                <w:sz w:val="24"/>
                <w:szCs w:val="24"/>
              </w:rPr>
            </w:pPr>
          </w:p>
        </w:tc>
        <w:tc>
          <w:tcPr>
            <w:tcW w:w="1559" w:type="dxa"/>
            <w:tcMar>
              <w:top w:w="29" w:type="dxa"/>
              <w:left w:w="115" w:type="dxa"/>
              <w:bottom w:w="29" w:type="dxa"/>
              <w:right w:w="115" w:type="dxa"/>
            </w:tcMar>
            <w:vAlign w:val="center"/>
          </w:tcPr>
          <w:p w14:paraId="7C3613F6" w14:textId="77777777" w:rsidR="00EA1ABD" w:rsidRPr="00FA6CC8" w:rsidRDefault="00EA1ABD" w:rsidP="00DD7124">
            <w:pPr>
              <w:rPr>
                <w:rFonts w:asciiTheme="majorBidi" w:hAnsiTheme="majorBidi" w:cstheme="majorBidi"/>
                <w:sz w:val="24"/>
                <w:szCs w:val="24"/>
              </w:rPr>
            </w:pPr>
          </w:p>
        </w:tc>
      </w:tr>
      <w:tr w:rsidR="00C345E5" w:rsidRPr="00FA6CC8" w14:paraId="29E20FB7" w14:textId="77777777" w:rsidTr="003A3181">
        <w:trPr>
          <w:trHeight w:val="385"/>
        </w:trPr>
        <w:tc>
          <w:tcPr>
            <w:tcW w:w="1579" w:type="dxa"/>
            <w:tcMar>
              <w:top w:w="29" w:type="dxa"/>
              <w:left w:w="115" w:type="dxa"/>
              <w:bottom w:w="29" w:type="dxa"/>
              <w:right w:w="115" w:type="dxa"/>
            </w:tcMar>
          </w:tcPr>
          <w:p w14:paraId="717F7F03" w14:textId="44603FE2" w:rsidR="00C345E5" w:rsidRPr="00FA6CC8" w:rsidRDefault="00C345E5" w:rsidP="00DD7124">
            <w:pPr>
              <w:rPr>
                <w:rFonts w:asciiTheme="majorBidi" w:hAnsiTheme="majorBidi" w:cstheme="majorBidi"/>
                <w:sz w:val="24"/>
                <w:szCs w:val="24"/>
              </w:rPr>
            </w:pPr>
            <w:r w:rsidRPr="00FA6CC8">
              <w:rPr>
                <w:rFonts w:asciiTheme="majorBidi" w:hAnsiTheme="majorBidi" w:cstheme="majorBidi"/>
                <w:sz w:val="24"/>
                <w:szCs w:val="24"/>
              </w:rPr>
              <w:t>2026 06 22</w:t>
            </w:r>
          </w:p>
        </w:tc>
        <w:tc>
          <w:tcPr>
            <w:tcW w:w="9979" w:type="dxa"/>
            <w:tcMar>
              <w:top w:w="29" w:type="dxa"/>
              <w:left w:w="115" w:type="dxa"/>
              <w:bottom w:w="29" w:type="dxa"/>
              <w:right w:w="115" w:type="dxa"/>
            </w:tcMar>
          </w:tcPr>
          <w:p w14:paraId="423ABB4D" w14:textId="1C97CBE1" w:rsidR="0020149B" w:rsidRPr="00FA6CC8" w:rsidRDefault="0020149B" w:rsidP="0020149B">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"Emirates" pradeda savo vasaros atostogų kampaniją su daugybe išskirtinių pasiūlymų, skirtų padėti keleiviams gauti daugiau iš kelionės į Dubajų ar per jį. Nuo nemokamų viešnagių legendiniame "JW Marriott Marquis" iki </w:t>
            </w:r>
            <w:r w:rsidR="00A55CC5" w:rsidRPr="00FA6CC8">
              <w:rPr>
                <w:rFonts w:asciiTheme="majorBidi" w:hAnsiTheme="majorBidi" w:cstheme="majorBidi"/>
                <w:noProof/>
                <w:sz w:val="24"/>
                <w:szCs w:val="24"/>
              </w:rPr>
              <w:t>sutaupytų pinigų</w:t>
            </w:r>
            <w:r w:rsidRPr="00FA6CC8">
              <w:rPr>
                <w:rFonts w:asciiTheme="majorBidi" w:hAnsiTheme="majorBidi" w:cstheme="majorBidi"/>
                <w:noProof/>
                <w:sz w:val="24"/>
                <w:szCs w:val="24"/>
              </w:rPr>
              <w:t xml:space="preserve"> per populiarųjį "My Emirates Pass" – keliautojai gali mėgautis didesne verte atrasdami vieną įdomiausių pasaulio vietų.</w:t>
            </w:r>
          </w:p>
          <w:p w14:paraId="43389984" w14:textId="77777777" w:rsidR="00C345E5" w:rsidRPr="00FA6CC8" w:rsidRDefault="00C345E5" w:rsidP="00A55CC5">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61B36C55" w14:textId="1C0BBE13" w:rsidR="0020149B" w:rsidRPr="00FA6CC8" w:rsidRDefault="00EB0A8F" w:rsidP="0020149B">
            <w:pPr>
              <w:pStyle w:val="NoSpacing"/>
              <w:jc w:val="both"/>
              <w:rPr>
                <w:rStyle w:val="Hyperlink"/>
                <w:rFonts w:asciiTheme="majorBidi" w:hAnsiTheme="majorBidi" w:cstheme="majorBidi"/>
                <w:sz w:val="24"/>
                <w:szCs w:val="24"/>
                <w:lang w:val="en-AE" w:eastAsia="en-AE"/>
              </w:rPr>
            </w:pPr>
            <w:r w:rsidRPr="00FA6CC8">
              <w:rPr>
                <w:rFonts w:asciiTheme="majorBidi" w:hAnsiTheme="majorBidi" w:cstheme="majorBidi"/>
                <w:sz w:val="24"/>
                <w:szCs w:val="24"/>
                <w:lang w:val="en-AE" w:eastAsia="en-AE"/>
              </w:rPr>
              <w:fldChar w:fldCharType="begin"/>
            </w:r>
            <w:r w:rsidRPr="00FA6CC8">
              <w:rPr>
                <w:rFonts w:asciiTheme="majorBidi" w:hAnsiTheme="majorBidi" w:cstheme="majorBidi"/>
                <w:sz w:val="24"/>
                <w:szCs w:val="24"/>
                <w:lang w:val="en-AE" w:eastAsia="en-AE"/>
              </w:rPr>
              <w:instrText>HYPERLINK "https://gulfbusiness.com/en/2026/utilities/emirates-launches-exclusive-2026-summer-travel-perks-complimentary-hotel-stays-discounts-on-offer/"</w:instrText>
            </w:r>
            <w:r w:rsidRPr="00FA6CC8">
              <w:rPr>
                <w:rFonts w:asciiTheme="majorBidi" w:hAnsiTheme="majorBidi" w:cstheme="majorBidi"/>
                <w:sz w:val="24"/>
                <w:szCs w:val="24"/>
                <w:lang w:val="en-AE" w:eastAsia="en-AE"/>
              </w:rPr>
            </w:r>
            <w:r w:rsidRPr="00FA6CC8">
              <w:rPr>
                <w:rFonts w:asciiTheme="majorBidi" w:hAnsiTheme="majorBidi" w:cstheme="majorBidi"/>
                <w:sz w:val="24"/>
                <w:szCs w:val="24"/>
                <w:lang w:val="en-AE" w:eastAsia="en-AE"/>
              </w:rPr>
              <w:fldChar w:fldCharType="separate"/>
            </w:r>
            <w:r w:rsidR="0020149B" w:rsidRPr="00FA6CC8">
              <w:rPr>
                <w:rStyle w:val="Hyperlink"/>
                <w:rFonts w:asciiTheme="majorBidi" w:hAnsiTheme="majorBidi" w:cstheme="majorBidi"/>
                <w:sz w:val="24"/>
                <w:szCs w:val="24"/>
                <w:lang w:val="en-AE" w:eastAsia="en-AE"/>
              </w:rPr>
              <w:t>Emirates launches exclusive 2026 summer travel perks: Complimentary hotel stays, discounts on offer</w:t>
            </w:r>
          </w:p>
          <w:p w14:paraId="23B3299C" w14:textId="77777777" w:rsidR="00C345E5" w:rsidRPr="00FA6CC8" w:rsidRDefault="0020149B" w:rsidP="0020149B">
            <w:pPr>
              <w:pStyle w:val="NoSpacing"/>
              <w:jc w:val="both"/>
              <w:rPr>
                <w:rFonts w:asciiTheme="majorBidi" w:hAnsiTheme="majorBidi" w:cstheme="majorBidi"/>
                <w:sz w:val="24"/>
                <w:szCs w:val="24"/>
                <w:lang w:val="en-AE" w:eastAsia="en-AE"/>
              </w:rPr>
            </w:pPr>
            <w:r w:rsidRPr="00FA6CC8">
              <w:rPr>
                <w:rStyle w:val="Hyperlink"/>
                <w:rFonts w:asciiTheme="majorBidi" w:hAnsiTheme="majorBidi" w:cstheme="majorBidi"/>
                <w:noProof/>
                <w:kern w:val="36"/>
                <w:sz w:val="24"/>
                <w:szCs w:val="24"/>
                <w:lang w:eastAsia="en-AE"/>
              </w:rPr>
              <w:t>(Gulf Business)</w:t>
            </w:r>
            <w:r w:rsidR="00EB0A8F" w:rsidRPr="00FA6CC8">
              <w:rPr>
                <w:rFonts w:asciiTheme="majorBidi" w:hAnsiTheme="majorBidi" w:cstheme="majorBidi"/>
                <w:sz w:val="24"/>
                <w:szCs w:val="24"/>
                <w:lang w:val="en-AE" w:eastAsia="en-AE"/>
              </w:rPr>
              <w:fldChar w:fldCharType="end"/>
            </w:r>
          </w:p>
          <w:p w14:paraId="6D662781" w14:textId="5DC1ED02" w:rsidR="00A55CC5" w:rsidRPr="00FA6CC8" w:rsidRDefault="00A55CC5" w:rsidP="0020149B">
            <w:pPr>
              <w:pStyle w:val="NoSpacing"/>
              <w:jc w:val="both"/>
              <w:rPr>
                <w:rFonts w:asciiTheme="majorBidi" w:hAnsiTheme="majorBidi" w:cstheme="majorBidi"/>
                <w:noProof/>
                <w:kern w:val="36"/>
                <w:sz w:val="24"/>
                <w:szCs w:val="24"/>
                <w:lang w:eastAsia="en-AE"/>
              </w:rPr>
            </w:pPr>
          </w:p>
        </w:tc>
        <w:tc>
          <w:tcPr>
            <w:tcW w:w="1559" w:type="dxa"/>
            <w:tcMar>
              <w:top w:w="29" w:type="dxa"/>
              <w:left w:w="115" w:type="dxa"/>
              <w:bottom w:w="29" w:type="dxa"/>
              <w:right w:w="115" w:type="dxa"/>
            </w:tcMar>
            <w:vAlign w:val="center"/>
          </w:tcPr>
          <w:p w14:paraId="030675CE" w14:textId="77777777" w:rsidR="00C345E5" w:rsidRPr="00FA6CC8" w:rsidRDefault="00C345E5" w:rsidP="00DD7124">
            <w:pPr>
              <w:rPr>
                <w:rFonts w:asciiTheme="majorBidi" w:hAnsiTheme="majorBidi" w:cstheme="majorBidi"/>
                <w:sz w:val="24"/>
                <w:szCs w:val="24"/>
              </w:rPr>
            </w:pPr>
          </w:p>
        </w:tc>
      </w:tr>
      <w:tr w:rsidR="006E380C" w:rsidRPr="00FA6CC8" w14:paraId="116C565D" w14:textId="77777777" w:rsidTr="003A3181">
        <w:trPr>
          <w:trHeight w:val="385"/>
        </w:trPr>
        <w:tc>
          <w:tcPr>
            <w:tcW w:w="1579" w:type="dxa"/>
            <w:tcMar>
              <w:top w:w="29" w:type="dxa"/>
              <w:left w:w="115" w:type="dxa"/>
              <w:bottom w:w="29" w:type="dxa"/>
              <w:right w:w="115" w:type="dxa"/>
            </w:tcMar>
          </w:tcPr>
          <w:p w14:paraId="4685C684" w14:textId="4DE8293E" w:rsidR="006E380C" w:rsidRPr="00FA6CC8" w:rsidRDefault="006E380C" w:rsidP="00DD7124">
            <w:pPr>
              <w:rPr>
                <w:rFonts w:asciiTheme="majorBidi" w:hAnsiTheme="majorBidi" w:cstheme="majorBidi"/>
                <w:sz w:val="24"/>
                <w:szCs w:val="24"/>
              </w:rPr>
            </w:pPr>
            <w:r w:rsidRPr="00FA6CC8">
              <w:rPr>
                <w:rFonts w:asciiTheme="majorBidi" w:hAnsiTheme="majorBidi" w:cstheme="majorBidi"/>
                <w:sz w:val="24"/>
                <w:szCs w:val="24"/>
              </w:rPr>
              <w:t>2026 06 24</w:t>
            </w:r>
          </w:p>
        </w:tc>
        <w:tc>
          <w:tcPr>
            <w:tcW w:w="9979" w:type="dxa"/>
            <w:tcMar>
              <w:top w:w="29" w:type="dxa"/>
              <w:left w:w="115" w:type="dxa"/>
              <w:bottom w:w="29" w:type="dxa"/>
              <w:right w:w="115" w:type="dxa"/>
            </w:tcMar>
          </w:tcPr>
          <w:p w14:paraId="7C3C9546" w14:textId="38644AA9" w:rsidR="006E380C" w:rsidRPr="00FA6CC8" w:rsidRDefault="006E380C" w:rsidP="00EB099D">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Dubajaus "Emirates" pradės savo "Airbus A380" orlaivių patikrinimus per artimiausias 48 valandas po to, kai Europos aviacijos reguliavimo institucijos nurodė skubiai patikrinti "superjumbo" sparnų struktūrą po to, kai per įprastinius techninės priežiūros patikrinimus buvo aptikti įtrūkimai.</w:t>
            </w:r>
          </w:p>
          <w:p w14:paraId="3B37A154" w14:textId="77777777" w:rsidR="006E380C" w:rsidRPr="00FA6CC8" w:rsidRDefault="006E380C" w:rsidP="00EB099D">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Oro linijų bendrovė nurodė, kad laikysis Europos Sąjungos aviacijos saugos agentūros (EASA) paskelbtų tinkamumo skraidyti nurodymų ir atliks visus reikiamus patikrinimus prieš grąžindama į eksploataciją paveiktus orlaivius.</w:t>
            </w:r>
          </w:p>
          <w:p w14:paraId="151D7F76" w14:textId="77777777" w:rsidR="006E380C" w:rsidRPr="00FA6CC8" w:rsidRDefault="006E380C" w:rsidP="00EB099D">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17E8AE59" w14:textId="588A368F" w:rsidR="00EB099D" w:rsidRPr="00FA6CC8" w:rsidRDefault="004B71E3" w:rsidP="00EB099D">
            <w:pPr>
              <w:pStyle w:val="NoSpacing"/>
              <w:jc w:val="both"/>
              <w:rPr>
                <w:rStyle w:val="Hyperlink"/>
                <w:rFonts w:asciiTheme="majorBidi" w:hAnsiTheme="majorBidi" w:cstheme="majorBidi"/>
                <w:noProof/>
                <w:kern w:val="36"/>
                <w:sz w:val="24"/>
                <w:szCs w:val="24"/>
                <w:lang w:eastAsia="en-AE"/>
              </w:rPr>
            </w:pPr>
            <w:r w:rsidRPr="00FA6CC8">
              <w:rPr>
                <w:rFonts w:asciiTheme="majorBidi" w:hAnsiTheme="majorBidi" w:cstheme="majorBidi"/>
                <w:noProof/>
                <w:kern w:val="36"/>
                <w:sz w:val="24"/>
                <w:szCs w:val="24"/>
                <w:lang w:eastAsia="en-AE"/>
              </w:rPr>
              <w:fldChar w:fldCharType="begin"/>
            </w:r>
            <w:r w:rsidRPr="00FA6CC8">
              <w:rPr>
                <w:rFonts w:asciiTheme="majorBidi" w:hAnsiTheme="majorBidi" w:cstheme="majorBidi"/>
                <w:noProof/>
                <w:kern w:val="36"/>
                <w:sz w:val="24"/>
                <w:szCs w:val="24"/>
                <w:lang w:eastAsia="en-AE"/>
              </w:rPr>
              <w:instrText>HYPERLINK "https://gulfnews.com/business/aviation/emirates-to-inspect-a380-jets-after-airbus-wing-crack-concerns-trigger-urgent-safety-checks-1.500584887"</w:instrText>
            </w:r>
            <w:r w:rsidRPr="00FA6CC8">
              <w:rPr>
                <w:rFonts w:asciiTheme="majorBidi" w:hAnsiTheme="majorBidi" w:cstheme="majorBidi"/>
                <w:noProof/>
                <w:kern w:val="36"/>
                <w:sz w:val="24"/>
                <w:szCs w:val="24"/>
                <w:lang w:eastAsia="en-AE"/>
              </w:rPr>
            </w:r>
            <w:r w:rsidRPr="00FA6CC8">
              <w:rPr>
                <w:rFonts w:asciiTheme="majorBidi" w:hAnsiTheme="majorBidi" w:cstheme="majorBidi"/>
                <w:noProof/>
                <w:kern w:val="36"/>
                <w:sz w:val="24"/>
                <w:szCs w:val="24"/>
                <w:lang w:eastAsia="en-AE"/>
              </w:rPr>
              <w:fldChar w:fldCharType="separate"/>
            </w:r>
            <w:r w:rsidR="00EB099D" w:rsidRPr="00FA6CC8">
              <w:rPr>
                <w:rStyle w:val="Hyperlink"/>
                <w:rFonts w:asciiTheme="majorBidi" w:hAnsiTheme="majorBidi" w:cstheme="majorBidi"/>
                <w:noProof/>
                <w:kern w:val="36"/>
                <w:sz w:val="24"/>
                <w:szCs w:val="24"/>
                <w:lang w:eastAsia="en-AE"/>
              </w:rPr>
              <w:t>Emirates to inspect A380 jets after Airbus wing crack concerns trigger urgent safety checks</w:t>
            </w:r>
          </w:p>
          <w:p w14:paraId="27AF8C9D" w14:textId="61D6C118" w:rsidR="006E380C" w:rsidRPr="00FA6CC8" w:rsidRDefault="00EB099D" w:rsidP="00EB099D">
            <w:pPr>
              <w:pStyle w:val="NoSpacing"/>
              <w:jc w:val="both"/>
              <w:rPr>
                <w:rFonts w:asciiTheme="majorBidi" w:hAnsiTheme="majorBidi" w:cstheme="majorBidi"/>
                <w:noProof/>
                <w:color w:val="444444"/>
                <w:sz w:val="24"/>
                <w:szCs w:val="24"/>
                <w:shd w:val="clear" w:color="auto" w:fill="FFFFFF"/>
              </w:rPr>
            </w:pPr>
            <w:r w:rsidRPr="00FA6CC8">
              <w:rPr>
                <w:rStyle w:val="Hyperlink"/>
                <w:rFonts w:asciiTheme="majorBidi" w:hAnsiTheme="majorBidi" w:cstheme="majorBidi"/>
                <w:noProof/>
                <w:sz w:val="24"/>
                <w:szCs w:val="24"/>
                <w:shd w:val="clear" w:color="auto" w:fill="FFFFFF"/>
              </w:rPr>
              <w:t>(Gulf News)</w:t>
            </w:r>
            <w:r w:rsidR="004B71E3" w:rsidRPr="00FA6CC8">
              <w:rPr>
                <w:rFonts w:asciiTheme="majorBidi" w:hAnsiTheme="majorBidi" w:cstheme="majorBidi"/>
                <w:noProof/>
                <w:kern w:val="36"/>
                <w:sz w:val="24"/>
                <w:szCs w:val="24"/>
                <w:lang w:eastAsia="en-AE"/>
              </w:rPr>
              <w:fldChar w:fldCharType="end"/>
            </w:r>
          </w:p>
        </w:tc>
        <w:tc>
          <w:tcPr>
            <w:tcW w:w="1559" w:type="dxa"/>
            <w:tcMar>
              <w:top w:w="29" w:type="dxa"/>
              <w:left w:w="115" w:type="dxa"/>
              <w:bottom w:w="29" w:type="dxa"/>
              <w:right w:w="115" w:type="dxa"/>
            </w:tcMar>
            <w:vAlign w:val="center"/>
          </w:tcPr>
          <w:p w14:paraId="14B22619" w14:textId="77777777" w:rsidR="006E380C" w:rsidRPr="00FA6CC8" w:rsidRDefault="006E380C" w:rsidP="00DD7124">
            <w:pPr>
              <w:rPr>
                <w:rFonts w:asciiTheme="majorBidi" w:hAnsiTheme="majorBidi" w:cstheme="majorBidi"/>
                <w:sz w:val="24"/>
                <w:szCs w:val="24"/>
              </w:rPr>
            </w:pPr>
          </w:p>
        </w:tc>
      </w:tr>
      <w:tr w:rsidR="00D83E87" w:rsidRPr="00FA6CC8" w14:paraId="1F8D113C" w14:textId="77777777" w:rsidTr="003A3181">
        <w:trPr>
          <w:trHeight w:val="385"/>
        </w:trPr>
        <w:tc>
          <w:tcPr>
            <w:tcW w:w="1579" w:type="dxa"/>
            <w:tcMar>
              <w:top w:w="29" w:type="dxa"/>
              <w:left w:w="115" w:type="dxa"/>
              <w:bottom w:w="29" w:type="dxa"/>
              <w:right w:w="115" w:type="dxa"/>
            </w:tcMar>
          </w:tcPr>
          <w:p w14:paraId="2DF63FD9" w14:textId="73539086" w:rsidR="00D83E87" w:rsidRPr="00FA6CC8" w:rsidRDefault="00D83E87" w:rsidP="00DD7124">
            <w:pPr>
              <w:rPr>
                <w:rFonts w:asciiTheme="majorBidi" w:hAnsiTheme="majorBidi" w:cstheme="majorBidi"/>
                <w:sz w:val="24"/>
                <w:szCs w:val="24"/>
              </w:rPr>
            </w:pPr>
            <w:r w:rsidRPr="00FA6CC8">
              <w:rPr>
                <w:rFonts w:asciiTheme="majorBidi" w:hAnsiTheme="majorBidi" w:cstheme="majorBidi"/>
                <w:sz w:val="24"/>
                <w:szCs w:val="24"/>
              </w:rPr>
              <w:t>2026 06 26</w:t>
            </w:r>
          </w:p>
        </w:tc>
        <w:tc>
          <w:tcPr>
            <w:tcW w:w="9979" w:type="dxa"/>
            <w:tcMar>
              <w:top w:w="29" w:type="dxa"/>
              <w:left w:w="115" w:type="dxa"/>
              <w:bottom w:w="29" w:type="dxa"/>
              <w:right w:w="115" w:type="dxa"/>
            </w:tcMar>
          </w:tcPr>
          <w:p w14:paraId="450C6F69" w14:textId="61C0A6A0" w:rsidR="00D83E87" w:rsidRPr="00FA6CC8" w:rsidRDefault="00D83E87" w:rsidP="00811995">
            <w:pPr>
              <w:pStyle w:val="NoSpacing"/>
              <w:jc w:val="both"/>
              <w:rPr>
                <w:rFonts w:asciiTheme="majorBidi" w:hAnsiTheme="majorBidi" w:cstheme="majorBidi"/>
                <w:color w:val="0C1215"/>
                <w:sz w:val="24"/>
                <w:szCs w:val="24"/>
              </w:rPr>
            </w:pPr>
            <w:r w:rsidRPr="00FA6CC8">
              <w:rPr>
                <w:rFonts w:asciiTheme="majorBidi" w:hAnsiTheme="majorBidi" w:cstheme="majorBidi"/>
                <w:color w:val="0C1215"/>
                <w:sz w:val="24"/>
                <w:szCs w:val="24"/>
              </w:rPr>
              <w:t xml:space="preserve">Nors Europa išlieka vienu populiariausių Persijos įlankos bendradarbiavimo tarybos keliautojų pasirinkimų vasaros sezono metu, o tokios kryptys kaip Paryžius, Londonas ir Roma kasmet pritraukia tūkstančius šeimų, porų ir laisvalaikio keliautojų, kelionių ekspertai teigia, kad </w:t>
            </w:r>
            <w:r w:rsidR="00211311" w:rsidRPr="00FA6CC8">
              <w:rPr>
                <w:rFonts w:asciiTheme="majorBidi" w:hAnsiTheme="majorBidi" w:cstheme="majorBidi"/>
                <w:color w:val="0C1215"/>
                <w:sz w:val="24"/>
                <w:szCs w:val="24"/>
              </w:rPr>
              <w:t xml:space="preserve">kelionių </w:t>
            </w:r>
            <w:r w:rsidRPr="00FA6CC8">
              <w:rPr>
                <w:rFonts w:asciiTheme="majorBidi" w:hAnsiTheme="majorBidi" w:cstheme="majorBidi"/>
                <w:color w:val="0C1215"/>
                <w:sz w:val="24"/>
                <w:szCs w:val="24"/>
              </w:rPr>
              <w:t xml:space="preserve">užsakymų </w:t>
            </w:r>
            <w:r w:rsidR="00211311" w:rsidRPr="00FA6CC8">
              <w:rPr>
                <w:rFonts w:asciiTheme="majorBidi" w:hAnsiTheme="majorBidi" w:cstheme="majorBidi"/>
                <w:color w:val="0C1215"/>
                <w:sz w:val="24"/>
                <w:szCs w:val="24"/>
              </w:rPr>
              <w:t>kryptys</w:t>
            </w:r>
            <w:r w:rsidRPr="00FA6CC8">
              <w:rPr>
                <w:rFonts w:asciiTheme="majorBidi" w:hAnsiTheme="majorBidi" w:cstheme="majorBidi"/>
                <w:color w:val="0C1215"/>
                <w:sz w:val="24"/>
                <w:szCs w:val="24"/>
              </w:rPr>
              <w:t xml:space="preserve"> keičiasi.</w:t>
            </w:r>
          </w:p>
          <w:p w14:paraId="5AFC2319" w14:textId="77777777" w:rsidR="00D83E87" w:rsidRPr="00FA6CC8" w:rsidRDefault="00D83E87" w:rsidP="00811995">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4DF13A43" w14:textId="6AEA8EAF" w:rsidR="00811995" w:rsidRPr="00FA6CC8" w:rsidRDefault="0061262F" w:rsidP="00811995">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C1215"/>
                <w:kern w:val="36"/>
                <w:sz w:val="24"/>
                <w:szCs w:val="24"/>
                <w:lang w:val="en-AE" w:eastAsia="en-AE"/>
              </w:rPr>
              <w:fldChar w:fldCharType="begin"/>
            </w:r>
            <w:r w:rsidRPr="00FA6CC8">
              <w:rPr>
                <w:rFonts w:asciiTheme="majorBidi" w:hAnsiTheme="majorBidi" w:cstheme="majorBidi"/>
                <w:color w:val="0C1215"/>
                <w:kern w:val="36"/>
                <w:sz w:val="24"/>
                <w:szCs w:val="24"/>
                <w:lang w:val="en-AE" w:eastAsia="en-AE"/>
              </w:rPr>
              <w:instrText>HYPERLINK "https://gulfnews.com/business/aviation/uae-travellers-rethink-europe-summer-holidays-as-heatwave-pushes-demand-to-cooler-spots-1.500587687"</w:instrText>
            </w:r>
            <w:r w:rsidRPr="00FA6CC8">
              <w:rPr>
                <w:rFonts w:asciiTheme="majorBidi" w:hAnsiTheme="majorBidi" w:cstheme="majorBidi"/>
                <w:color w:val="0C1215"/>
                <w:kern w:val="36"/>
                <w:sz w:val="24"/>
                <w:szCs w:val="24"/>
                <w:lang w:val="en-AE" w:eastAsia="en-AE"/>
              </w:rPr>
            </w:r>
            <w:r w:rsidRPr="00FA6CC8">
              <w:rPr>
                <w:rFonts w:asciiTheme="majorBidi" w:hAnsiTheme="majorBidi" w:cstheme="majorBidi"/>
                <w:color w:val="0C1215"/>
                <w:kern w:val="36"/>
                <w:sz w:val="24"/>
                <w:szCs w:val="24"/>
                <w:lang w:val="en-AE" w:eastAsia="en-AE"/>
              </w:rPr>
              <w:fldChar w:fldCharType="separate"/>
            </w:r>
            <w:r w:rsidR="00811995" w:rsidRPr="00FA6CC8">
              <w:rPr>
                <w:rStyle w:val="Hyperlink"/>
                <w:rFonts w:asciiTheme="majorBidi" w:hAnsiTheme="majorBidi" w:cstheme="majorBidi"/>
                <w:kern w:val="36"/>
                <w:sz w:val="24"/>
                <w:szCs w:val="24"/>
                <w:lang w:val="en-AE" w:eastAsia="en-AE"/>
              </w:rPr>
              <w:t>UAE travellers rethink Europe summer holidays as heatwave pushes demand to cooler spots</w:t>
            </w:r>
          </w:p>
          <w:p w14:paraId="1AA87697" w14:textId="77777777" w:rsidR="00D83E87" w:rsidRPr="00FA6CC8" w:rsidRDefault="00811995" w:rsidP="00811995">
            <w:pPr>
              <w:pStyle w:val="NoSpacing"/>
              <w:jc w:val="both"/>
              <w:rPr>
                <w:rFonts w:asciiTheme="majorBidi" w:hAnsiTheme="majorBidi" w:cstheme="majorBidi"/>
                <w:color w:val="0C1215"/>
                <w:kern w:val="36"/>
                <w:sz w:val="24"/>
                <w:szCs w:val="24"/>
                <w:lang w:val="en-AE" w:eastAsia="en-AE"/>
              </w:rPr>
            </w:pPr>
            <w:r w:rsidRPr="00FA6CC8">
              <w:rPr>
                <w:rStyle w:val="Hyperlink"/>
                <w:rFonts w:asciiTheme="majorBidi" w:hAnsiTheme="majorBidi" w:cstheme="majorBidi"/>
                <w:noProof/>
                <w:kern w:val="36"/>
                <w:sz w:val="24"/>
                <w:szCs w:val="24"/>
                <w:lang w:eastAsia="en-AE"/>
              </w:rPr>
              <w:t>(Gulf News)</w:t>
            </w:r>
            <w:r w:rsidR="0061262F" w:rsidRPr="00FA6CC8">
              <w:rPr>
                <w:rFonts w:asciiTheme="majorBidi" w:hAnsiTheme="majorBidi" w:cstheme="majorBidi"/>
                <w:color w:val="0C1215"/>
                <w:kern w:val="36"/>
                <w:sz w:val="24"/>
                <w:szCs w:val="24"/>
                <w:lang w:val="en-AE" w:eastAsia="en-AE"/>
              </w:rPr>
              <w:fldChar w:fldCharType="end"/>
            </w:r>
          </w:p>
          <w:p w14:paraId="15DB69ED" w14:textId="147186DC" w:rsidR="00211311" w:rsidRPr="00FA6CC8" w:rsidRDefault="00211311" w:rsidP="00811995">
            <w:pPr>
              <w:pStyle w:val="NoSpacing"/>
              <w:jc w:val="both"/>
              <w:rPr>
                <w:rFonts w:asciiTheme="majorBidi" w:hAnsiTheme="majorBidi" w:cstheme="majorBidi"/>
                <w:noProof/>
                <w:kern w:val="36"/>
                <w:sz w:val="24"/>
                <w:szCs w:val="24"/>
                <w:lang w:eastAsia="en-AE"/>
              </w:rPr>
            </w:pPr>
          </w:p>
        </w:tc>
        <w:tc>
          <w:tcPr>
            <w:tcW w:w="1559" w:type="dxa"/>
            <w:tcMar>
              <w:top w:w="29" w:type="dxa"/>
              <w:left w:w="115" w:type="dxa"/>
              <w:bottom w:w="29" w:type="dxa"/>
              <w:right w:w="115" w:type="dxa"/>
            </w:tcMar>
            <w:vAlign w:val="center"/>
          </w:tcPr>
          <w:p w14:paraId="1D7B5588" w14:textId="77777777" w:rsidR="00D83E87" w:rsidRPr="00FA6CC8" w:rsidRDefault="00D83E87" w:rsidP="00DD7124">
            <w:pPr>
              <w:rPr>
                <w:rFonts w:asciiTheme="majorBidi" w:hAnsiTheme="majorBidi" w:cstheme="majorBidi"/>
                <w:sz w:val="24"/>
                <w:szCs w:val="24"/>
              </w:rPr>
            </w:pPr>
          </w:p>
        </w:tc>
      </w:tr>
      <w:tr w:rsidR="00DD7124" w:rsidRPr="00FA6CC8" w14:paraId="4B5BCECC" w14:textId="77777777" w:rsidTr="003A3181">
        <w:trPr>
          <w:trHeight w:val="234"/>
        </w:trPr>
        <w:tc>
          <w:tcPr>
            <w:tcW w:w="15736" w:type="dxa"/>
            <w:gridSpan w:val="4"/>
            <w:tcBorders>
              <w:bottom w:val="single" w:sz="4" w:space="0" w:color="auto"/>
            </w:tcBorders>
            <w:tcMar>
              <w:top w:w="29" w:type="dxa"/>
              <w:left w:w="115" w:type="dxa"/>
              <w:bottom w:w="29" w:type="dxa"/>
              <w:right w:w="115" w:type="dxa"/>
            </w:tcMar>
          </w:tcPr>
          <w:p w14:paraId="5A4CB22A" w14:textId="2F3B6859" w:rsidR="00DD7124" w:rsidRPr="00FA6CC8" w:rsidRDefault="00DD7124" w:rsidP="00DD7124">
            <w:pPr>
              <w:spacing w:line="240" w:lineRule="auto"/>
              <w:rPr>
                <w:rFonts w:asciiTheme="majorBidi" w:hAnsiTheme="majorBidi" w:cstheme="majorBidi"/>
                <w:b/>
                <w:sz w:val="24"/>
                <w:szCs w:val="24"/>
              </w:rPr>
            </w:pPr>
            <w:bookmarkStart w:id="1" w:name="_Hlk199329019"/>
            <w:r w:rsidRPr="00FA6CC8">
              <w:rPr>
                <w:rFonts w:asciiTheme="majorBidi" w:hAnsiTheme="majorBidi" w:cstheme="majorBidi"/>
                <w:b/>
                <w:sz w:val="24"/>
                <w:szCs w:val="24"/>
              </w:rPr>
              <w:t>INVESTUOTOJAMS AKTUALI INFORMACIJA</w:t>
            </w:r>
          </w:p>
        </w:tc>
      </w:tr>
      <w:tr w:rsidR="00664ECA" w:rsidRPr="00FA6CC8" w14:paraId="62BC2699"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1FBBAE3" w14:textId="6B3D73DC" w:rsidR="00664ECA" w:rsidRPr="00FA6CC8" w:rsidRDefault="00664ECA" w:rsidP="00DD7124">
            <w:pPr>
              <w:rPr>
                <w:rFonts w:asciiTheme="majorBidi" w:hAnsiTheme="majorBidi" w:cstheme="majorBidi"/>
                <w:sz w:val="24"/>
                <w:szCs w:val="24"/>
              </w:rPr>
            </w:pPr>
            <w:r w:rsidRPr="00FA6CC8">
              <w:rPr>
                <w:rFonts w:asciiTheme="majorBidi" w:hAnsiTheme="majorBidi" w:cstheme="majorBidi"/>
                <w:sz w:val="24"/>
                <w:szCs w:val="24"/>
              </w:rPr>
              <w:t>2026 06 05</w:t>
            </w:r>
          </w:p>
        </w:tc>
        <w:tc>
          <w:tcPr>
            <w:tcW w:w="9979" w:type="dxa"/>
            <w:tcBorders>
              <w:top w:val="single" w:sz="4" w:space="0" w:color="auto"/>
              <w:bottom w:val="single" w:sz="4" w:space="0" w:color="auto"/>
            </w:tcBorders>
            <w:tcMar>
              <w:top w:w="29" w:type="dxa"/>
              <w:left w:w="115" w:type="dxa"/>
              <w:bottom w:w="29" w:type="dxa"/>
              <w:right w:w="115" w:type="dxa"/>
            </w:tcMar>
          </w:tcPr>
          <w:p w14:paraId="672195DE" w14:textId="47F57B2F" w:rsidR="00664ECA" w:rsidRPr="00FA6CC8" w:rsidRDefault="009F3716" w:rsidP="00201D71">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Kaip teigia Emyratų franšizės asociacija, </w:t>
            </w:r>
            <w:r w:rsidR="00664ECA" w:rsidRPr="00FA6CC8">
              <w:rPr>
                <w:rFonts w:asciiTheme="majorBidi" w:hAnsiTheme="majorBidi" w:cstheme="majorBidi"/>
                <w:noProof/>
                <w:sz w:val="24"/>
                <w:szCs w:val="24"/>
              </w:rPr>
              <w:t>JAE</w:t>
            </w:r>
            <w:r w:rsidR="00D7138E" w:rsidRPr="00FA6CC8">
              <w:rPr>
                <w:rFonts w:asciiTheme="majorBidi" w:hAnsiTheme="majorBidi" w:cstheme="majorBidi"/>
                <w:noProof/>
                <w:sz w:val="24"/>
                <w:szCs w:val="24"/>
              </w:rPr>
              <w:t xml:space="preserve"> stiprina </w:t>
            </w:r>
            <w:r w:rsidR="00DC76C6" w:rsidRPr="00FA6CC8">
              <w:rPr>
                <w:rFonts w:asciiTheme="majorBidi" w:hAnsiTheme="majorBidi" w:cstheme="majorBidi"/>
                <w:noProof/>
                <w:sz w:val="24"/>
                <w:szCs w:val="24"/>
              </w:rPr>
              <w:t xml:space="preserve">savo, kaip pasaulinio franšizės centro, pozicijas, </w:t>
            </w:r>
            <w:r w:rsidR="00664ECA" w:rsidRPr="00FA6CC8">
              <w:rPr>
                <w:rFonts w:asciiTheme="majorBidi" w:hAnsiTheme="majorBidi" w:cstheme="majorBidi"/>
                <w:noProof/>
                <w:sz w:val="24"/>
                <w:szCs w:val="24"/>
              </w:rPr>
              <w:t xml:space="preserve"> nes tarptautiniai prekių ženklai vis dažniau renkasi šalį kaip regioninės ir tarptautinės plėtros atspirties tašką.</w:t>
            </w:r>
          </w:p>
          <w:p w14:paraId="0E7F6122" w14:textId="77777777" w:rsidR="00664ECA" w:rsidRPr="00FA6CC8" w:rsidRDefault="00664ECA" w:rsidP="00201D71">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Pramonės lyderiai teigia, kad sektoriui naudinga investuotojams palanki JAE verslo aplinka, pažangi infrastruktūra ir diversifikuota ekonomika, padedanti skatinti verslumą, remti mažas ir vidutines įmones (MVĮ) ir pritraukti tarptautines investicijas.</w:t>
            </w:r>
          </w:p>
          <w:p w14:paraId="713D73E6" w14:textId="77777777" w:rsidR="00664ECA" w:rsidRPr="00FA6CC8" w:rsidRDefault="00664ECA" w:rsidP="00D7138E">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05EAE632" w14:textId="14F53F26" w:rsidR="00201D71" w:rsidRPr="00FA6CC8" w:rsidRDefault="0056480A" w:rsidP="00201D71">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"https://www.arabianbusiness.com/business/uae-franchise-sector-gains-momentum-as-global-industry-surpasses-2m-businesses-and-19m-jobs"</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201D71" w:rsidRPr="00FA6CC8">
              <w:rPr>
                <w:rStyle w:val="Hyperlink"/>
                <w:rFonts w:asciiTheme="majorBidi" w:hAnsiTheme="majorBidi" w:cstheme="majorBidi"/>
                <w:kern w:val="36"/>
                <w:sz w:val="24"/>
                <w:szCs w:val="24"/>
                <w:lang w:val="en-AE" w:eastAsia="en-AE"/>
              </w:rPr>
              <w:t>UAE franchise sector gains momentum as global industry surpasses 2m businesses and 19m jobs</w:t>
            </w:r>
          </w:p>
          <w:p w14:paraId="5D942BCC" w14:textId="6DCCDC65" w:rsidR="00664ECA" w:rsidRPr="00FA6CC8" w:rsidRDefault="00201D71" w:rsidP="00201D71">
            <w:pPr>
              <w:pStyle w:val="NoSpacing"/>
              <w:jc w:val="both"/>
              <w:rPr>
                <w:rFonts w:asciiTheme="majorBidi" w:hAnsiTheme="majorBidi" w:cstheme="majorBidi"/>
                <w:color w:val="0C1215"/>
                <w:kern w:val="36"/>
                <w:sz w:val="24"/>
                <w:szCs w:val="24"/>
                <w:lang w:val="en-AE"/>
              </w:rPr>
            </w:pPr>
            <w:r w:rsidRPr="00FA6CC8">
              <w:rPr>
                <w:rStyle w:val="Hyperlink"/>
                <w:rFonts w:asciiTheme="majorBidi" w:hAnsiTheme="majorBidi" w:cstheme="majorBidi"/>
                <w:kern w:val="36"/>
                <w:sz w:val="24"/>
                <w:szCs w:val="24"/>
                <w:lang w:val="en-AE"/>
              </w:rPr>
              <w:t>(Arabian Business)</w:t>
            </w:r>
            <w:r w:rsidR="0056480A" w:rsidRPr="00FA6CC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8612B05" w14:textId="77777777" w:rsidR="00664ECA" w:rsidRPr="00FA6CC8" w:rsidRDefault="00664ECA" w:rsidP="00DD7124">
            <w:pPr>
              <w:rPr>
                <w:rFonts w:asciiTheme="majorBidi" w:hAnsiTheme="majorBidi" w:cstheme="majorBidi"/>
                <w:sz w:val="24"/>
                <w:szCs w:val="24"/>
              </w:rPr>
            </w:pPr>
          </w:p>
        </w:tc>
      </w:tr>
      <w:tr w:rsidR="00E56B79" w:rsidRPr="00FA6CC8" w14:paraId="239FEAA2"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3333EF6" w14:textId="79D13D7F" w:rsidR="00E56B79" w:rsidRPr="00FA6CC8" w:rsidRDefault="00E56B79" w:rsidP="00DD7124">
            <w:pPr>
              <w:rPr>
                <w:rFonts w:asciiTheme="majorBidi" w:hAnsiTheme="majorBidi" w:cstheme="majorBidi"/>
                <w:sz w:val="24"/>
                <w:szCs w:val="24"/>
              </w:rPr>
            </w:pPr>
            <w:r w:rsidRPr="00FA6CC8">
              <w:rPr>
                <w:rFonts w:asciiTheme="majorBidi" w:hAnsiTheme="majorBidi" w:cstheme="majorBidi"/>
                <w:sz w:val="24"/>
                <w:szCs w:val="24"/>
              </w:rPr>
              <w:lastRenderedPageBreak/>
              <w:t>2026 06 08</w:t>
            </w:r>
          </w:p>
        </w:tc>
        <w:tc>
          <w:tcPr>
            <w:tcW w:w="9979" w:type="dxa"/>
            <w:tcBorders>
              <w:top w:val="single" w:sz="4" w:space="0" w:color="auto"/>
              <w:bottom w:val="single" w:sz="4" w:space="0" w:color="auto"/>
            </w:tcBorders>
            <w:tcMar>
              <w:top w:w="29" w:type="dxa"/>
              <w:left w:w="115" w:type="dxa"/>
              <w:bottom w:w="29" w:type="dxa"/>
              <w:right w:w="115" w:type="dxa"/>
            </w:tcMar>
          </w:tcPr>
          <w:p w14:paraId="019B6B44" w14:textId="7D314288" w:rsidR="000A5164" w:rsidRPr="00FA6CC8" w:rsidRDefault="000A5164" w:rsidP="000A5164">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BEYOND Developments pristatė „The Yards“ – 4 mlrd. AED vertės masterplan projektą Dubajaus City of Arabia rajone. Projektas apima 2,3 mln. kv. p. bendro ploto, ~1 560 gyvenamųjų vienetų (1–3 kambarių butai). ~70 % teritorijos skiriama žaliai ir atviroms erdvėms, projektas kuriamas palei 1 km „žaliąją ašį“. Vystytojas pabrėžia, kad tai strategiškai sujungtas koridorius, susiejantis užimtumo, pramogų ir transporto mazgus, įskaitant planuojamą metro infrastruktūros plėtrą. </w:t>
            </w:r>
          </w:p>
          <w:p w14:paraId="176D639F" w14:textId="4F09C171" w:rsidR="000A5164" w:rsidRPr="00FA6CC8" w:rsidRDefault="00A97B68" w:rsidP="000A5164">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Projektu p</w:t>
            </w:r>
            <w:r w:rsidR="000A5164" w:rsidRPr="00FA6CC8">
              <w:rPr>
                <w:rFonts w:asciiTheme="majorBidi" w:hAnsiTheme="majorBidi" w:cstheme="majorBidi"/>
                <w:noProof/>
                <w:sz w:val="24"/>
                <w:szCs w:val="24"/>
              </w:rPr>
              <w:t>atvirtina</w:t>
            </w:r>
            <w:r w:rsidRPr="00FA6CC8">
              <w:rPr>
                <w:rFonts w:asciiTheme="majorBidi" w:hAnsiTheme="majorBidi" w:cstheme="majorBidi"/>
                <w:noProof/>
                <w:sz w:val="24"/>
                <w:szCs w:val="24"/>
              </w:rPr>
              <w:t>ma</w:t>
            </w:r>
            <w:r w:rsidR="000A5164" w:rsidRPr="00FA6CC8">
              <w:rPr>
                <w:rFonts w:asciiTheme="majorBidi" w:hAnsiTheme="majorBidi" w:cstheme="majorBidi"/>
                <w:noProof/>
                <w:sz w:val="24"/>
                <w:szCs w:val="24"/>
              </w:rPr>
              <w:t xml:space="preserve"> stipri Dubajaus NT rinkos paklaus</w:t>
            </w:r>
            <w:r w:rsidRPr="00FA6CC8">
              <w:rPr>
                <w:rFonts w:asciiTheme="majorBidi" w:hAnsiTheme="majorBidi" w:cstheme="majorBidi"/>
                <w:noProof/>
                <w:sz w:val="24"/>
                <w:szCs w:val="24"/>
              </w:rPr>
              <w:t>a</w:t>
            </w:r>
            <w:r w:rsidR="000A5164" w:rsidRPr="00FA6CC8">
              <w:rPr>
                <w:rFonts w:asciiTheme="majorBidi" w:hAnsiTheme="majorBidi" w:cstheme="majorBidi"/>
                <w:noProof/>
                <w:sz w:val="24"/>
                <w:szCs w:val="24"/>
              </w:rPr>
              <w:t xml:space="preserve"> ir ilgalaik</w:t>
            </w:r>
            <w:r w:rsidRPr="00FA6CC8">
              <w:rPr>
                <w:rFonts w:asciiTheme="majorBidi" w:hAnsiTheme="majorBidi" w:cstheme="majorBidi"/>
                <w:noProof/>
                <w:sz w:val="24"/>
                <w:szCs w:val="24"/>
              </w:rPr>
              <w:t>is</w:t>
            </w:r>
            <w:r w:rsidR="000A5164" w:rsidRPr="00FA6CC8">
              <w:rPr>
                <w:rFonts w:asciiTheme="majorBidi" w:hAnsiTheme="majorBidi" w:cstheme="majorBidi"/>
                <w:noProof/>
                <w:sz w:val="24"/>
                <w:szCs w:val="24"/>
              </w:rPr>
              <w:t xml:space="preserve"> kapitalo vertės augimo potencial</w:t>
            </w:r>
            <w:r w:rsidRPr="00FA6CC8">
              <w:rPr>
                <w:rFonts w:asciiTheme="majorBidi" w:hAnsiTheme="majorBidi" w:cstheme="majorBidi"/>
                <w:noProof/>
                <w:sz w:val="24"/>
                <w:szCs w:val="24"/>
              </w:rPr>
              <w:t>as</w:t>
            </w:r>
            <w:r w:rsidR="00E20C5B" w:rsidRPr="00FA6CC8">
              <w:rPr>
                <w:rFonts w:asciiTheme="majorBidi" w:hAnsiTheme="majorBidi" w:cstheme="majorBidi"/>
                <w:noProof/>
                <w:sz w:val="24"/>
                <w:szCs w:val="24"/>
              </w:rPr>
              <w:t>, orientuojantis</w:t>
            </w:r>
            <w:r w:rsidR="000A5164" w:rsidRPr="00FA6CC8">
              <w:rPr>
                <w:rFonts w:asciiTheme="majorBidi" w:hAnsiTheme="majorBidi" w:cstheme="majorBidi"/>
                <w:noProof/>
                <w:sz w:val="24"/>
                <w:szCs w:val="24"/>
              </w:rPr>
              <w:t xml:space="preserve"> į vidutinės ir aukštesnės klasės gyvenamąjį segmentą, su aiškia urbanistinės plėtros vizija.</w:t>
            </w:r>
          </w:p>
          <w:p w14:paraId="00031679" w14:textId="77777777" w:rsidR="00E56B79" w:rsidRPr="00FA6CC8" w:rsidRDefault="00E56B79" w:rsidP="007A30EB">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05AFA5E3" w14:textId="407DD8EC" w:rsidR="006E06FF" w:rsidRPr="00FA6CC8" w:rsidRDefault="004E298F" w:rsidP="000A5164">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color w:val="0C1215"/>
                <w:kern w:val="36"/>
                <w:sz w:val="24"/>
                <w:szCs w:val="24"/>
                <w:lang w:val="en-AE"/>
              </w:rPr>
              <w:fldChar w:fldCharType="begin"/>
            </w:r>
            <w:r w:rsidRPr="00FA6CC8">
              <w:rPr>
                <w:rFonts w:asciiTheme="majorBidi" w:hAnsiTheme="majorBidi" w:cstheme="majorBidi"/>
                <w:color w:val="0C1215"/>
                <w:kern w:val="36"/>
                <w:sz w:val="24"/>
                <w:szCs w:val="24"/>
                <w:lang w:val="en-AE"/>
              </w:rPr>
              <w:instrText>HYPERLINK "https://gulfnews.com/business/property/beyond-developments-unveils-dh4-billion-masterplan-for-the-yards-in-dubais-city-of-arabia-1.500567376"</w:instrText>
            </w:r>
            <w:r w:rsidRPr="00FA6CC8">
              <w:rPr>
                <w:rFonts w:asciiTheme="majorBidi" w:hAnsiTheme="majorBidi" w:cstheme="majorBidi"/>
                <w:color w:val="0C1215"/>
                <w:kern w:val="36"/>
                <w:sz w:val="24"/>
                <w:szCs w:val="24"/>
                <w:lang w:val="en-AE"/>
              </w:rPr>
            </w:r>
            <w:r w:rsidRPr="00FA6CC8">
              <w:rPr>
                <w:rFonts w:asciiTheme="majorBidi" w:hAnsiTheme="majorBidi" w:cstheme="majorBidi"/>
                <w:color w:val="0C1215"/>
                <w:kern w:val="36"/>
                <w:sz w:val="24"/>
                <w:szCs w:val="24"/>
                <w:lang w:val="en-AE"/>
              </w:rPr>
              <w:fldChar w:fldCharType="separate"/>
            </w:r>
            <w:r w:rsidR="006E06FF" w:rsidRPr="00FA6CC8">
              <w:rPr>
                <w:rStyle w:val="Hyperlink"/>
                <w:rFonts w:asciiTheme="majorBidi" w:hAnsiTheme="majorBidi" w:cstheme="majorBidi"/>
                <w:kern w:val="36"/>
                <w:sz w:val="24"/>
                <w:szCs w:val="24"/>
                <w:lang w:val="en-AE"/>
              </w:rPr>
              <w:t>BEYOND Developments unveils Dh4-billion masterplan for The Yards in Dubai’s City of Arabia</w:t>
            </w:r>
          </w:p>
          <w:p w14:paraId="1181CECA" w14:textId="426CDA61" w:rsidR="00E56B79" w:rsidRPr="00FA6CC8" w:rsidRDefault="006E06FF" w:rsidP="000A5164">
            <w:pPr>
              <w:pStyle w:val="NoSpacing"/>
              <w:jc w:val="both"/>
              <w:rPr>
                <w:rFonts w:asciiTheme="majorBidi" w:hAnsiTheme="majorBidi" w:cstheme="majorBidi"/>
                <w:color w:val="0C1215"/>
                <w:kern w:val="36"/>
                <w:sz w:val="24"/>
                <w:szCs w:val="24"/>
                <w:lang w:val="en-AE"/>
              </w:rPr>
            </w:pPr>
            <w:r w:rsidRPr="00FA6CC8">
              <w:rPr>
                <w:rStyle w:val="Hyperlink"/>
                <w:rFonts w:asciiTheme="majorBidi" w:hAnsiTheme="majorBidi" w:cstheme="majorBidi"/>
                <w:kern w:val="36"/>
                <w:sz w:val="24"/>
                <w:szCs w:val="24"/>
                <w:lang w:val="en-AE"/>
              </w:rPr>
              <w:t>(Gulf News)</w:t>
            </w:r>
            <w:r w:rsidR="004E298F" w:rsidRPr="00FA6CC8">
              <w:rPr>
                <w:rFonts w:asciiTheme="majorBidi" w:hAnsiTheme="majorBidi" w:cstheme="majorBidi"/>
                <w:color w:val="0C1215"/>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BE6E304" w14:textId="77777777" w:rsidR="00E56B79" w:rsidRPr="00FA6CC8" w:rsidRDefault="00E56B79" w:rsidP="00DD7124">
            <w:pPr>
              <w:rPr>
                <w:rFonts w:asciiTheme="majorBidi" w:hAnsiTheme="majorBidi" w:cstheme="majorBidi"/>
                <w:sz w:val="24"/>
                <w:szCs w:val="24"/>
              </w:rPr>
            </w:pPr>
          </w:p>
        </w:tc>
      </w:tr>
      <w:tr w:rsidR="0057005A" w:rsidRPr="00FA6CC8" w14:paraId="1494ABBF"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2BAE90B" w14:textId="30A0CFE7" w:rsidR="0057005A" w:rsidRPr="00FA6CC8" w:rsidRDefault="0057005A" w:rsidP="00DD7124">
            <w:pPr>
              <w:rPr>
                <w:rFonts w:asciiTheme="majorBidi" w:hAnsiTheme="majorBidi" w:cstheme="majorBidi"/>
                <w:sz w:val="24"/>
                <w:szCs w:val="24"/>
              </w:rPr>
            </w:pPr>
            <w:r w:rsidRPr="00FA6CC8">
              <w:rPr>
                <w:rFonts w:asciiTheme="majorBidi" w:hAnsiTheme="majorBidi" w:cstheme="majorBidi"/>
                <w:sz w:val="24"/>
                <w:szCs w:val="24"/>
              </w:rPr>
              <w:t xml:space="preserve">2026 06 </w:t>
            </w:r>
            <w:r w:rsidR="00F029FD" w:rsidRPr="00FA6CC8">
              <w:rPr>
                <w:rFonts w:asciiTheme="majorBidi" w:hAnsiTheme="majorBidi" w:cstheme="majorBidi"/>
                <w:sz w:val="24"/>
                <w:szCs w:val="24"/>
              </w:rPr>
              <w:t>17</w:t>
            </w:r>
          </w:p>
        </w:tc>
        <w:tc>
          <w:tcPr>
            <w:tcW w:w="9979" w:type="dxa"/>
            <w:tcBorders>
              <w:top w:val="single" w:sz="4" w:space="0" w:color="auto"/>
              <w:bottom w:val="single" w:sz="4" w:space="0" w:color="auto"/>
            </w:tcBorders>
            <w:tcMar>
              <w:top w:w="29" w:type="dxa"/>
              <w:left w:w="115" w:type="dxa"/>
              <w:bottom w:w="29" w:type="dxa"/>
              <w:right w:w="115" w:type="dxa"/>
            </w:tcMar>
          </w:tcPr>
          <w:p w14:paraId="033294AD" w14:textId="205BE563" w:rsidR="003D154D" w:rsidRPr="00FA6CC8" w:rsidRDefault="00AC13F6" w:rsidP="003D154D">
            <w:pPr>
              <w:pStyle w:val="NoSpacing"/>
              <w:jc w:val="both"/>
              <w:rPr>
                <w:rFonts w:asciiTheme="majorBidi" w:hAnsiTheme="majorBidi" w:cstheme="majorBidi"/>
                <w:color w:val="0C1215"/>
                <w:sz w:val="24"/>
                <w:szCs w:val="24"/>
              </w:rPr>
            </w:pPr>
            <w:r w:rsidRPr="00FA6CC8">
              <w:rPr>
                <w:rFonts w:asciiTheme="majorBidi" w:hAnsiTheme="majorBidi" w:cstheme="majorBidi"/>
                <w:sz w:val="24"/>
                <w:szCs w:val="24"/>
              </w:rPr>
              <w:t xml:space="preserve">JAE </w:t>
            </w:r>
            <w:r w:rsidR="00E232E0" w:rsidRPr="00FA6CC8">
              <w:rPr>
                <w:rFonts w:asciiTheme="majorBidi" w:hAnsiTheme="majorBidi" w:cstheme="majorBidi"/>
                <w:sz w:val="24"/>
                <w:szCs w:val="24"/>
              </w:rPr>
              <w:t xml:space="preserve">finansų ministerija pradėjo pirmąją šalyje suverenią mažmeninę </w:t>
            </w:r>
            <w:r w:rsidR="00237C5E" w:rsidRPr="00FA6CC8">
              <w:rPr>
                <w:rFonts w:asciiTheme="majorBidi" w:hAnsiTheme="majorBidi" w:cstheme="majorBidi"/>
                <w:sz w:val="24"/>
                <w:szCs w:val="24"/>
              </w:rPr>
              <w:t>T-Sukuk programą,</w:t>
            </w:r>
            <w:r w:rsidR="00237C5E" w:rsidRPr="00FA6CC8">
              <w:rPr>
                <w:rFonts w:asciiTheme="majorBidi" w:hAnsiTheme="majorBidi" w:cstheme="majorBidi"/>
                <w:color w:val="0C1215"/>
                <w:sz w:val="24"/>
                <w:szCs w:val="24"/>
              </w:rPr>
              <w:t xml:space="preserve"> </w:t>
            </w:r>
            <w:r w:rsidR="003D154D" w:rsidRPr="00FA6CC8">
              <w:rPr>
                <w:rFonts w:asciiTheme="majorBidi" w:hAnsiTheme="majorBidi" w:cstheme="majorBidi"/>
                <w:color w:val="0C1215"/>
                <w:sz w:val="24"/>
                <w:szCs w:val="24"/>
              </w:rPr>
              <w:t>leidžiančią piliečiams ir gyventojams investuoti į vyriausybės remiamus šariato reikalavimus atitinkančius vertybinius popierius.</w:t>
            </w:r>
          </w:p>
          <w:p w14:paraId="467E70FC" w14:textId="77777777" w:rsidR="003D154D" w:rsidRPr="00FA6CC8" w:rsidRDefault="003D154D" w:rsidP="003D154D">
            <w:pPr>
              <w:pStyle w:val="NoSpacing"/>
              <w:jc w:val="both"/>
              <w:rPr>
                <w:rFonts w:asciiTheme="majorBidi" w:hAnsiTheme="majorBidi" w:cstheme="majorBidi"/>
                <w:color w:val="0C1215"/>
                <w:sz w:val="24"/>
                <w:szCs w:val="24"/>
              </w:rPr>
            </w:pPr>
            <w:r w:rsidRPr="00FA6CC8">
              <w:rPr>
                <w:rFonts w:asciiTheme="majorBidi" w:hAnsiTheme="majorBidi" w:cstheme="majorBidi"/>
                <w:color w:val="0C1215"/>
                <w:sz w:val="24"/>
                <w:szCs w:val="24"/>
              </w:rPr>
              <w:t>T-Sukuk yra šariatą atitinkantis vyriausybės investicijų sertifikatas. "T" reiškia iždą, o tai reiškia, kad jį išleidžia vyriausybės iždas – šiuo atveju JAE finansų ministerija.</w:t>
            </w:r>
          </w:p>
          <w:p w14:paraId="7BC15FF8" w14:textId="77777777" w:rsidR="003D154D" w:rsidRPr="00FA6CC8" w:rsidRDefault="003D154D" w:rsidP="003D154D">
            <w:pPr>
              <w:pStyle w:val="NoSpacing"/>
              <w:jc w:val="both"/>
              <w:rPr>
                <w:rFonts w:asciiTheme="majorBidi" w:hAnsiTheme="majorBidi" w:cstheme="majorBidi"/>
                <w:color w:val="0C1215"/>
                <w:sz w:val="24"/>
                <w:szCs w:val="24"/>
              </w:rPr>
            </w:pPr>
            <w:r w:rsidRPr="00FA6CC8">
              <w:rPr>
                <w:rFonts w:asciiTheme="majorBidi" w:hAnsiTheme="majorBidi" w:cstheme="majorBidi"/>
                <w:color w:val="0C1215"/>
                <w:sz w:val="24"/>
                <w:szCs w:val="24"/>
              </w:rPr>
              <w:t>T-Sukuks veikia panašiai kaip vyriausybės obligacijos, tačiau jos struktūra atitinka islamo finansų principus.</w:t>
            </w:r>
          </w:p>
          <w:p w14:paraId="278AF87B" w14:textId="77777777" w:rsidR="0057005A" w:rsidRPr="00FA6CC8" w:rsidRDefault="0057005A" w:rsidP="003D154D">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2A9BC385" w14:textId="0A6D77A1" w:rsidR="00F029FD" w:rsidRPr="00FA6CC8" w:rsidRDefault="00D46BF9" w:rsidP="003D154D">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C1215"/>
                <w:kern w:val="36"/>
                <w:sz w:val="24"/>
                <w:szCs w:val="24"/>
                <w:lang w:val="en-AE" w:eastAsia="en-AE"/>
              </w:rPr>
              <w:fldChar w:fldCharType="begin"/>
            </w:r>
            <w:r w:rsidRPr="00FA6CC8">
              <w:rPr>
                <w:rFonts w:asciiTheme="majorBidi" w:hAnsiTheme="majorBidi" w:cstheme="majorBidi"/>
                <w:color w:val="0C1215"/>
                <w:kern w:val="36"/>
                <w:sz w:val="24"/>
                <w:szCs w:val="24"/>
                <w:lang w:val="en-AE" w:eastAsia="en-AE"/>
              </w:rPr>
              <w:instrText>HYPERLINK "https://gulfnews.com/business/banking/uae-residents-citizens-can-now-invest-in-first-retail-t-sukuk-from-dh1000-1.500577564"</w:instrText>
            </w:r>
            <w:r w:rsidRPr="00FA6CC8">
              <w:rPr>
                <w:rFonts w:asciiTheme="majorBidi" w:hAnsiTheme="majorBidi" w:cstheme="majorBidi"/>
                <w:color w:val="0C1215"/>
                <w:kern w:val="36"/>
                <w:sz w:val="24"/>
                <w:szCs w:val="24"/>
                <w:lang w:val="en-AE" w:eastAsia="en-AE"/>
              </w:rPr>
            </w:r>
            <w:r w:rsidRPr="00FA6CC8">
              <w:rPr>
                <w:rFonts w:asciiTheme="majorBidi" w:hAnsiTheme="majorBidi" w:cstheme="majorBidi"/>
                <w:color w:val="0C1215"/>
                <w:kern w:val="36"/>
                <w:sz w:val="24"/>
                <w:szCs w:val="24"/>
                <w:lang w:val="en-AE" w:eastAsia="en-AE"/>
              </w:rPr>
              <w:fldChar w:fldCharType="separate"/>
            </w:r>
            <w:r w:rsidR="00F029FD" w:rsidRPr="00FA6CC8">
              <w:rPr>
                <w:rStyle w:val="Hyperlink"/>
                <w:rFonts w:asciiTheme="majorBidi" w:hAnsiTheme="majorBidi" w:cstheme="majorBidi"/>
                <w:kern w:val="36"/>
                <w:sz w:val="24"/>
                <w:szCs w:val="24"/>
                <w:lang w:val="en-AE" w:eastAsia="en-AE"/>
              </w:rPr>
              <w:t>UAE residents, citizens can now invest in first retail T-Sukuk from Dh1,000</w:t>
            </w:r>
          </w:p>
          <w:p w14:paraId="196B43FA" w14:textId="21414DD5" w:rsidR="0057005A" w:rsidRPr="00FA6CC8" w:rsidRDefault="00F029FD" w:rsidP="003D154D">
            <w:pPr>
              <w:pStyle w:val="NoSpacing"/>
              <w:jc w:val="both"/>
              <w:rPr>
                <w:rFonts w:asciiTheme="majorBidi" w:hAnsiTheme="majorBidi" w:cstheme="majorBidi"/>
                <w:color w:val="232528"/>
                <w:sz w:val="24"/>
                <w:szCs w:val="24"/>
                <w:lang w:val="en-AE"/>
              </w:rPr>
            </w:pPr>
            <w:r w:rsidRPr="00FA6CC8">
              <w:rPr>
                <w:rStyle w:val="Hyperlink"/>
                <w:rFonts w:asciiTheme="majorBidi" w:hAnsiTheme="majorBidi" w:cstheme="majorBidi"/>
                <w:sz w:val="24"/>
                <w:szCs w:val="24"/>
                <w:lang w:val="en-AE"/>
              </w:rPr>
              <w:t>(Gulf News)</w:t>
            </w:r>
            <w:r w:rsidR="00D46BF9" w:rsidRPr="00FA6CC8">
              <w:rPr>
                <w:rFonts w:asciiTheme="majorBidi" w:hAnsiTheme="majorBidi" w:cstheme="majorBidi"/>
                <w:color w:val="0C1215"/>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31B97A0" w14:textId="77777777" w:rsidR="0057005A" w:rsidRPr="00FA6CC8" w:rsidRDefault="0057005A" w:rsidP="00DD7124">
            <w:pPr>
              <w:rPr>
                <w:rFonts w:asciiTheme="majorBidi" w:hAnsiTheme="majorBidi" w:cstheme="majorBidi"/>
                <w:sz w:val="24"/>
                <w:szCs w:val="24"/>
              </w:rPr>
            </w:pPr>
          </w:p>
        </w:tc>
      </w:tr>
      <w:tr w:rsidR="008437F7" w:rsidRPr="00FA6CC8" w14:paraId="206405E5"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605430E" w14:textId="6BD55B17" w:rsidR="008437F7" w:rsidRPr="00FA6CC8" w:rsidRDefault="008437F7" w:rsidP="00DD7124">
            <w:pPr>
              <w:rPr>
                <w:rFonts w:asciiTheme="majorBidi" w:hAnsiTheme="majorBidi" w:cstheme="majorBidi"/>
                <w:sz w:val="24"/>
                <w:szCs w:val="24"/>
              </w:rPr>
            </w:pPr>
            <w:r w:rsidRPr="00FA6CC8">
              <w:rPr>
                <w:rFonts w:asciiTheme="majorBidi" w:hAnsiTheme="majorBidi" w:cstheme="majorBidi"/>
                <w:sz w:val="24"/>
                <w:szCs w:val="24"/>
              </w:rPr>
              <w:t>202</w:t>
            </w:r>
            <w:r w:rsidR="00353E9F" w:rsidRPr="00FA6CC8">
              <w:rPr>
                <w:rFonts w:asciiTheme="majorBidi" w:hAnsiTheme="majorBidi" w:cstheme="majorBidi"/>
                <w:sz w:val="24"/>
                <w:szCs w:val="24"/>
              </w:rPr>
              <w:t xml:space="preserve">6 06 </w:t>
            </w:r>
            <w:r w:rsidR="00AF493B" w:rsidRPr="00FA6CC8">
              <w:rPr>
                <w:rFonts w:asciiTheme="majorBidi" w:hAnsiTheme="majorBidi" w:cstheme="majorBidi"/>
                <w:sz w:val="24"/>
                <w:szCs w:val="24"/>
              </w:rPr>
              <w:t>23</w:t>
            </w:r>
          </w:p>
        </w:tc>
        <w:tc>
          <w:tcPr>
            <w:tcW w:w="9979" w:type="dxa"/>
            <w:tcBorders>
              <w:top w:val="single" w:sz="4" w:space="0" w:color="auto"/>
              <w:bottom w:val="single" w:sz="4" w:space="0" w:color="auto"/>
            </w:tcBorders>
            <w:tcMar>
              <w:top w:w="29" w:type="dxa"/>
              <w:left w:w="115" w:type="dxa"/>
              <w:bottom w:w="29" w:type="dxa"/>
              <w:right w:w="115" w:type="dxa"/>
            </w:tcMar>
          </w:tcPr>
          <w:p w14:paraId="13D343A9" w14:textId="5C1BEF4F" w:rsidR="00751D96" w:rsidRPr="00FA6CC8" w:rsidRDefault="00AC73E0" w:rsidP="00751D96">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Pateiktoje informacijoje a</w:t>
            </w:r>
            <w:r w:rsidR="00AF493B" w:rsidRPr="00FA6CC8">
              <w:rPr>
                <w:rFonts w:asciiTheme="majorBidi" w:hAnsiTheme="majorBidi" w:cstheme="majorBidi"/>
                <w:noProof/>
                <w:sz w:val="24"/>
                <w:szCs w:val="24"/>
              </w:rPr>
              <w:t>kcentuojama ilgalaikė vizija, diversifikuota ekonomika, pažangios reguliacinės sąlygos, infrastruktūra ir globalios partnerystės</w:t>
            </w:r>
            <w:r w:rsidR="00C86EA2" w:rsidRPr="00FA6CC8">
              <w:rPr>
                <w:rFonts w:asciiTheme="majorBidi" w:hAnsiTheme="majorBidi" w:cstheme="majorBidi"/>
                <w:noProof/>
                <w:sz w:val="24"/>
                <w:szCs w:val="24"/>
              </w:rPr>
              <w:t xml:space="preserve">, bei pabrėžiami prioritetiniai </w:t>
            </w:r>
            <w:r w:rsidR="00472DA4" w:rsidRPr="00FA6CC8">
              <w:rPr>
                <w:rFonts w:asciiTheme="majorBidi" w:hAnsiTheme="majorBidi" w:cstheme="majorBidi"/>
                <w:noProof/>
                <w:sz w:val="24"/>
                <w:szCs w:val="24"/>
              </w:rPr>
              <w:t>investavimo JAE sektoriai – gamyba, transportas</w:t>
            </w:r>
            <w:r w:rsidR="00E52EE8" w:rsidRPr="00FA6CC8">
              <w:rPr>
                <w:rFonts w:asciiTheme="majorBidi" w:hAnsiTheme="majorBidi" w:cstheme="majorBidi"/>
                <w:noProof/>
                <w:sz w:val="24"/>
                <w:szCs w:val="24"/>
              </w:rPr>
              <w:t xml:space="preserve"> ir logistika, finansinės paslaugos, atsinaujinanti energetika</w:t>
            </w:r>
            <w:r w:rsidR="00751D96" w:rsidRPr="00FA6CC8">
              <w:rPr>
                <w:rFonts w:asciiTheme="majorBidi" w:hAnsiTheme="majorBidi" w:cstheme="majorBidi"/>
                <w:noProof/>
                <w:sz w:val="24"/>
                <w:szCs w:val="24"/>
              </w:rPr>
              <w:t xml:space="preserve">, ICT bei sveikatos apsauga ir gyvybės mokslai. </w:t>
            </w:r>
          </w:p>
          <w:p w14:paraId="3FFF17D4" w14:textId="11590B4F" w:rsidR="00AF493B" w:rsidRPr="00FA6CC8" w:rsidRDefault="00751D96" w:rsidP="00957883">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Pateikti d</w:t>
            </w:r>
            <w:r w:rsidR="00AF493B" w:rsidRPr="00FA6CC8">
              <w:rPr>
                <w:rFonts w:asciiTheme="majorBidi" w:hAnsiTheme="majorBidi" w:cstheme="majorBidi"/>
                <w:noProof/>
                <w:sz w:val="24"/>
                <w:szCs w:val="24"/>
              </w:rPr>
              <w:t>uomenys patvirtina, kad JAE išlieka struktūriškai patraukli FDI kryptis, o ne ciklinė „banga“.</w:t>
            </w:r>
          </w:p>
          <w:p w14:paraId="3841FD87" w14:textId="77777777" w:rsidR="00AF493B" w:rsidRPr="00FA6CC8" w:rsidRDefault="00AF493B" w:rsidP="00957883">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Investuotojams tai signalas apie stabilų reguliacinį ir makroekonominį pagrindą bei aiškiai įvardytas augimo sritis.</w:t>
            </w:r>
          </w:p>
          <w:p w14:paraId="52EA5BE8" w14:textId="6220C000" w:rsidR="0083210E" w:rsidRPr="00FA6CC8" w:rsidRDefault="0083210E" w:rsidP="00AC73E0">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594A3BC5" w14:textId="1E5D64E2" w:rsidR="00957883" w:rsidRPr="00FA6CC8" w:rsidRDefault="003032BF" w:rsidP="00957883">
            <w:pPr>
              <w:pStyle w:val="NoSpacing"/>
              <w:jc w:val="both"/>
              <w:rPr>
                <w:rStyle w:val="Hyperlink"/>
                <w:rFonts w:asciiTheme="majorBidi" w:hAnsiTheme="majorBidi" w:cstheme="majorBidi"/>
                <w:noProof/>
                <w:sz w:val="24"/>
                <w:szCs w:val="24"/>
              </w:rPr>
            </w:pPr>
            <w:r w:rsidRPr="00FA6CC8">
              <w:rPr>
                <w:rFonts w:asciiTheme="majorBidi" w:hAnsiTheme="majorBidi" w:cstheme="majorBidi"/>
                <w:noProof/>
                <w:color w:val="232528"/>
                <w:sz w:val="24"/>
                <w:szCs w:val="24"/>
              </w:rPr>
              <w:fldChar w:fldCharType="begin"/>
            </w:r>
            <w:r w:rsidRPr="00FA6CC8">
              <w:rPr>
                <w:rFonts w:asciiTheme="majorBidi" w:hAnsiTheme="majorBidi" w:cstheme="majorBidi"/>
                <w:noProof/>
                <w:color w:val="232528"/>
                <w:sz w:val="24"/>
                <w:szCs w:val="24"/>
              </w:rPr>
              <w:instrText>HYPERLINK "https://www.investuae.gov.ae/en"</w:instrText>
            </w:r>
            <w:r w:rsidRPr="00FA6CC8">
              <w:rPr>
                <w:rFonts w:asciiTheme="majorBidi" w:hAnsiTheme="majorBidi" w:cstheme="majorBidi"/>
                <w:noProof/>
                <w:color w:val="232528"/>
                <w:sz w:val="24"/>
                <w:szCs w:val="24"/>
              </w:rPr>
            </w:r>
            <w:r w:rsidRPr="00FA6CC8">
              <w:rPr>
                <w:rFonts w:asciiTheme="majorBidi" w:hAnsiTheme="majorBidi" w:cstheme="majorBidi"/>
                <w:noProof/>
                <w:color w:val="232528"/>
                <w:sz w:val="24"/>
                <w:szCs w:val="24"/>
              </w:rPr>
              <w:fldChar w:fldCharType="separate"/>
            </w:r>
            <w:r w:rsidR="00957883" w:rsidRPr="00FA6CC8">
              <w:rPr>
                <w:rStyle w:val="Hyperlink"/>
                <w:rFonts w:asciiTheme="majorBidi" w:hAnsiTheme="majorBidi" w:cstheme="majorBidi"/>
                <w:noProof/>
                <w:sz w:val="24"/>
                <w:szCs w:val="24"/>
              </w:rPr>
              <w:t>Why the UAE</w:t>
            </w:r>
          </w:p>
          <w:p w14:paraId="03D4BBBC" w14:textId="48346676" w:rsidR="008437F7" w:rsidRPr="00FA6CC8" w:rsidRDefault="00957883" w:rsidP="00957883">
            <w:pPr>
              <w:pStyle w:val="NoSpacing"/>
              <w:jc w:val="both"/>
              <w:rPr>
                <w:rFonts w:asciiTheme="majorBidi" w:hAnsiTheme="majorBidi" w:cstheme="majorBidi"/>
                <w:noProof/>
                <w:sz w:val="24"/>
                <w:szCs w:val="24"/>
              </w:rPr>
            </w:pPr>
            <w:r w:rsidRPr="00FA6CC8">
              <w:rPr>
                <w:rStyle w:val="Hyperlink"/>
                <w:rFonts w:asciiTheme="majorBidi" w:hAnsiTheme="majorBidi" w:cstheme="majorBidi"/>
                <w:noProof/>
                <w:sz w:val="24"/>
                <w:szCs w:val="24"/>
              </w:rPr>
              <w:t>(Ministry of Investment)</w:t>
            </w:r>
            <w:r w:rsidR="003032BF" w:rsidRPr="00FA6CC8">
              <w:rPr>
                <w:rFonts w:asciiTheme="majorBidi" w:hAnsiTheme="majorBidi" w:cstheme="majorBidi"/>
                <w:noProof/>
                <w:color w:val="232528"/>
                <w:sz w:val="24"/>
                <w:szCs w:val="24"/>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332D6B8" w14:textId="77777777" w:rsidR="008437F7" w:rsidRPr="00FA6CC8" w:rsidRDefault="008437F7" w:rsidP="00DD7124">
            <w:pPr>
              <w:rPr>
                <w:rFonts w:asciiTheme="majorBidi" w:hAnsiTheme="majorBidi" w:cstheme="majorBidi"/>
                <w:sz w:val="24"/>
                <w:szCs w:val="24"/>
              </w:rPr>
            </w:pPr>
          </w:p>
        </w:tc>
      </w:tr>
      <w:tr w:rsidR="00384B1C" w:rsidRPr="00FA6CC8" w14:paraId="5F9145A8"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ABE7497" w14:textId="107DE9A6" w:rsidR="00384B1C" w:rsidRPr="00FA6CC8" w:rsidRDefault="00384B1C" w:rsidP="00DD7124">
            <w:pPr>
              <w:rPr>
                <w:rFonts w:asciiTheme="majorBidi" w:hAnsiTheme="majorBidi" w:cstheme="majorBidi"/>
                <w:sz w:val="24"/>
                <w:szCs w:val="24"/>
              </w:rPr>
            </w:pPr>
            <w:r w:rsidRPr="00FA6CC8">
              <w:rPr>
                <w:rFonts w:asciiTheme="majorBidi" w:hAnsiTheme="majorBidi" w:cstheme="majorBidi"/>
                <w:sz w:val="24"/>
                <w:szCs w:val="24"/>
              </w:rPr>
              <w:t>2026 06 23</w:t>
            </w:r>
          </w:p>
        </w:tc>
        <w:tc>
          <w:tcPr>
            <w:tcW w:w="9979" w:type="dxa"/>
            <w:tcBorders>
              <w:top w:val="single" w:sz="4" w:space="0" w:color="auto"/>
              <w:bottom w:val="single" w:sz="4" w:space="0" w:color="auto"/>
            </w:tcBorders>
            <w:tcMar>
              <w:top w:w="29" w:type="dxa"/>
              <w:left w:w="115" w:type="dxa"/>
              <w:bottom w:w="29" w:type="dxa"/>
              <w:right w:w="115" w:type="dxa"/>
            </w:tcMar>
          </w:tcPr>
          <w:p w14:paraId="2B4F4DF7" w14:textId="16A8C7AE" w:rsidR="00384B1C" w:rsidRPr="00FA6CC8" w:rsidRDefault="00384B1C" w:rsidP="007B4B40">
            <w:pPr>
              <w:pStyle w:val="NoSpacing"/>
              <w:jc w:val="both"/>
              <w:rPr>
                <w:rFonts w:asciiTheme="majorBidi" w:hAnsiTheme="majorBidi" w:cstheme="majorBidi"/>
                <w:color w:val="0C1215"/>
                <w:sz w:val="24"/>
                <w:szCs w:val="24"/>
              </w:rPr>
            </w:pPr>
            <w:hyperlink r:id="rId14" w:history="1">
              <w:r w:rsidRPr="00FA6CC8">
                <w:rPr>
                  <w:rStyle w:val="Hyperlink"/>
                  <w:rFonts w:asciiTheme="majorBidi" w:hAnsiTheme="majorBidi" w:cstheme="majorBidi"/>
                  <w:color w:val="auto"/>
                  <w:sz w:val="24"/>
                  <w:szCs w:val="24"/>
                  <w:u w:val="none"/>
                  <w:shd w:val="clear" w:color="auto" w:fill="FFFFFF"/>
                </w:rPr>
                <w:t>Tikimasi, kad naujausias Dubajaus užsienio investicijų antplūdis sukurs tūkstančius naujų darbo vietų, o 2025 m. 38 918 darbo vietų bus susietos su naujais plyno lauko TUI projektais</w:t>
              </w:r>
            </w:hyperlink>
            <w:r w:rsidRPr="00FA6CC8">
              <w:rPr>
                <w:rFonts w:asciiTheme="majorBidi" w:hAnsiTheme="majorBidi" w:cstheme="majorBidi"/>
                <w:color w:val="0C1215"/>
                <w:sz w:val="24"/>
                <w:szCs w:val="24"/>
                <w:shd w:val="clear" w:color="auto" w:fill="FFFFFF"/>
              </w:rPr>
              <w:t xml:space="preserve">– 18,8 proc. daugiau nei ankstesniais metais. </w:t>
            </w:r>
            <w:r w:rsidRPr="00FA6CC8">
              <w:rPr>
                <w:rFonts w:asciiTheme="majorBidi" w:hAnsiTheme="majorBidi" w:cstheme="majorBidi"/>
                <w:color w:val="0C1215"/>
                <w:sz w:val="24"/>
                <w:szCs w:val="24"/>
              </w:rPr>
              <w:t>Emyratas per metus pritraukė rekordinius 1 253 naujus užsienio investicinius projektus, penktus metus iš eilės užsitikrindamas savo poziciją kaip populiariausia pasaulyje plyno lauko TUI projektų kryptis</w:t>
            </w:r>
            <w:r w:rsidR="00856EE3" w:rsidRPr="00FA6CC8">
              <w:rPr>
                <w:rFonts w:asciiTheme="majorBidi" w:hAnsiTheme="majorBidi" w:cstheme="majorBidi"/>
                <w:color w:val="0C1215"/>
                <w:sz w:val="24"/>
                <w:szCs w:val="24"/>
              </w:rPr>
              <w:t>.</w:t>
            </w:r>
          </w:p>
          <w:p w14:paraId="778BCA99" w14:textId="0151FA5C" w:rsidR="00384B1C" w:rsidRPr="00FA6CC8" w:rsidRDefault="00384B1C" w:rsidP="00FA6CC8">
            <w:pPr>
              <w:pStyle w:val="NoSpacing"/>
              <w:jc w:val="both"/>
              <w:rPr>
                <w:rFonts w:asciiTheme="majorBidi" w:hAnsiTheme="majorBidi" w:cstheme="majorBidi"/>
                <w:noProof/>
                <w:sz w:val="24"/>
                <w:szCs w:val="24"/>
              </w:rPr>
            </w:pPr>
            <w:r w:rsidRPr="00FA6CC8">
              <w:rPr>
                <w:rFonts w:asciiTheme="majorBidi" w:hAnsiTheme="majorBidi" w:cstheme="majorBidi"/>
                <w:color w:val="0C1215"/>
                <w:sz w:val="24"/>
                <w:szCs w:val="24"/>
              </w:rPr>
              <w:t>Šie projektai sudarė 7 proc. visų plyno lauko TUI projektų visame pasaulyje ir pasiekė naują Dubajaus rekordą.</w:t>
            </w:r>
          </w:p>
        </w:tc>
        <w:tc>
          <w:tcPr>
            <w:tcW w:w="2619" w:type="dxa"/>
            <w:tcBorders>
              <w:top w:val="single" w:sz="4" w:space="0" w:color="auto"/>
              <w:bottom w:val="single" w:sz="4" w:space="0" w:color="auto"/>
            </w:tcBorders>
            <w:tcMar>
              <w:top w:w="29" w:type="dxa"/>
              <w:left w:w="115" w:type="dxa"/>
              <w:bottom w:w="29" w:type="dxa"/>
              <w:right w:w="115" w:type="dxa"/>
            </w:tcMar>
          </w:tcPr>
          <w:p w14:paraId="58AA241B" w14:textId="73F81CA2" w:rsidR="007B4B40" w:rsidRPr="00FA6CC8" w:rsidRDefault="00A35081" w:rsidP="007B4B40">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C1215"/>
                <w:kern w:val="36"/>
                <w:sz w:val="24"/>
                <w:szCs w:val="24"/>
                <w:lang w:val="en-AE" w:eastAsia="en-AE"/>
              </w:rPr>
              <w:fldChar w:fldCharType="begin"/>
            </w:r>
            <w:r w:rsidRPr="00FA6CC8">
              <w:rPr>
                <w:rFonts w:asciiTheme="majorBidi" w:hAnsiTheme="majorBidi" w:cstheme="majorBidi"/>
                <w:color w:val="0C1215"/>
                <w:kern w:val="36"/>
                <w:sz w:val="24"/>
                <w:szCs w:val="24"/>
                <w:lang w:val="en-AE" w:eastAsia="en-AE"/>
              </w:rPr>
              <w:instrText>HYPERLINK "https://gulfnews.com/business/economy/dubais-foreign-investment-surge-creates-nearly-39000-jobs-in-one-year-1.500584057"</w:instrText>
            </w:r>
            <w:r w:rsidRPr="00FA6CC8">
              <w:rPr>
                <w:rFonts w:asciiTheme="majorBidi" w:hAnsiTheme="majorBidi" w:cstheme="majorBidi"/>
                <w:color w:val="0C1215"/>
                <w:kern w:val="36"/>
                <w:sz w:val="24"/>
                <w:szCs w:val="24"/>
                <w:lang w:val="en-AE" w:eastAsia="en-AE"/>
              </w:rPr>
            </w:r>
            <w:r w:rsidRPr="00FA6CC8">
              <w:rPr>
                <w:rFonts w:asciiTheme="majorBidi" w:hAnsiTheme="majorBidi" w:cstheme="majorBidi"/>
                <w:color w:val="0C1215"/>
                <w:kern w:val="36"/>
                <w:sz w:val="24"/>
                <w:szCs w:val="24"/>
                <w:lang w:val="en-AE" w:eastAsia="en-AE"/>
              </w:rPr>
              <w:fldChar w:fldCharType="separate"/>
            </w:r>
            <w:r w:rsidR="007B4B40" w:rsidRPr="00FA6CC8">
              <w:rPr>
                <w:rStyle w:val="Hyperlink"/>
                <w:rFonts w:asciiTheme="majorBidi" w:hAnsiTheme="majorBidi" w:cstheme="majorBidi"/>
                <w:kern w:val="36"/>
                <w:sz w:val="24"/>
                <w:szCs w:val="24"/>
                <w:lang w:val="en-AE" w:eastAsia="en-AE"/>
              </w:rPr>
              <w:t>Dubai’s foreign investment surge creates nearly 39,000 jobs in one year</w:t>
            </w:r>
          </w:p>
          <w:p w14:paraId="48E858A0" w14:textId="247E89CE" w:rsidR="00384B1C" w:rsidRPr="00FA6CC8" w:rsidRDefault="007B4B40" w:rsidP="007B4B40">
            <w:pPr>
              <w:pStyle w:val="NoSpacing"/>
              <w:jc w:val="both"/>
              <w:rPr>
                <w:rFonts w:asciiTheme="majorBidi" w:hAnsiTheme="majorBidi" w:cstheme="majorBidi"/>
                <w:noProof/>
                <w:color w:val="232528"/>
                <w:sz w:val="24"/>
                <w:szCs w:val="24"/>
              </w:rPr>
            </w:pPr>
            <w:r w:rsidRPr="00FA6CC8">
              <w:rPr>
                <w:rStyle w:val="Hyperlink"/>
                <w:rFonts w:asciiTheme="majorBidi" w:hAnsiTheme="majorBidi" w:cstheme="majorBidi"/>
                <w:noProof/>
                <w:sz w:val="24"/>
                <w:szCs w:val="24"/>
              </w:rPr>
              <w:t>(Gulf News)</w:t>
            </w:r>
            <w:r w:rsidR="00A35081" w:rsidRPr="00FA6CC8">
              <w:rPr>
                <w:rFonts w:asciiTheme="majorBidi" w:hAnsiTheme="majorBidi" w:cstheme="majorBidi"/>
                <w:color w:val="0C1215"/>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49CD482" w14:textId="77777777" w:rsidR="00384B1C" w:rsidRPr="00FA6CC8" w:rsidRDefault="00384B1C" w:rsidP="00DD7124">
            <w:pPr>
              <w:rPr>
                <w:rFonts w:asciiTheme="majorBidi" w:hAnsiTheme="majorBidi" w:cstheme="majorBidi"/>
                <w:sz w:val="24"/>
                <w:szCs w:val="24"/>
              </w:rPr>
            </w:pPr>
          </w:p>
        </w:tc>
      </w:tr>
      <w:bookmarkEnd w:id="1"/>
      <w:tr w:rsidR="008D2EE6" w:rsidRPr="00FA6CC8" w14:paraId="1DF34A14" w14:textId="77777777" w:rsidTr="003A3181">
        <w:trPr>
          <w:trHeight w:val="234"/>
        </w:trPr>
        <w:tc>
          <w:tcPr>
            <w:tcW w:w="15736" w:type="dxa"/>
            <w:gridSpan w:val="4"/>
            <w:tcBorders>
              <w:bottom w:val="single" w:sz="4" w:space="0" w:color="auto"/>
            </w:tcBorders>
            <w:tcMar>
              <w:top w:w="29" w:type="dxa"/>
              <w:left w:w="115" w:type="dxa"/>
              <w:bottom w:w="29" w:type="dxa"/>
              <w:right w:w="115" w:type="dxa"/>
            </w:tcMar>
          </w:tcPr>
          <w:p w14:paraId="0D58AD0B" w14:textId="24F0FE25" w:rsidR="008D2EE6" w:rsidRPr="00FA6CC8" w:rsidRDefault="008D2EE6" w:rsidP="00A221BA">
            <w:pPr>
              <w:pStyle w:val="NoSpacing"/>
              <w:jc w:val="both"/>
              <w:rPr>
                <w:rFonts w:asciiTheme="majorBidi" w:hAnsiTheme="majorBidi" w:cstheme="majorBidi"/>
                <w:b/>
                <w:bCs/>
                <w:sz w:val="24"/>
                <w:szCs w:val="24"/>
              </w:rPr>
            </w:pPr>
            <w:r w:rsidRPr="00FA6CC8">
              <w:rPr>
                <w:rFonts w:asciiTheme="majorBidi" w:hAnsiTheme="majorBidi" w:cstheme="majorBidi"/>
                <w:b/>
                <w:bCs/>
                <w:sz w:val="24"/>
                <w:szCs w:val="24"/>
              </w:rPr>
              <w:lastRenderedPageBreak/>
              <w:t>BENDRA EKONOMINĖ INFORMACIJA</w:t>
            </w:r>
          </w:p>
        </w:tc>
      </w:tr>
      <w:tr w:rsidR="00C94D44" w:rsidRPr="00FA6CC8" w14:paraId="2B6F2EE8"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336B9CB1" w14:textId="27FD2914" w:rsidR="00C94D44" w:rsidRPr="00FA6CC8" w:rsidRDefault="00C94D44" w:rsidP="00D35C2B">
            <w:pPr>
              <w:rPr>
                <w:rFonts w:asciiTheme="majorBidi" w:hAnsiTheme="majorBidi" w:cstheme="majorBidi"/>
                <w:sz w:val="24"/>
                <w:szCs w:val="24"/>
                <w:lang w:val="en-US"/>
              </w:rPr>
            </w:pPr>
            <w:r w:rsidRPr="00FA6CC8">
              <w:rPr>
                <w:rFonts w:asciiTheme="majorBidi" w:hAnsiTheme="majorBidi" w:cstheme="majorBidi"/>
                <w:sz w:val="24"/>
                <w:szCs w:val="24"/>
                <w:lang w:val="en-US"/>
              </w:rPr>
              <w:t>2026 06 07</w:t>
            </w:r>
          </w:p>
        </w:tc>
        <w:tc>
          <w:tcPr>
            <w:tcW w:w="9979" w:type="dxa"/>
            <w:tcBorders>
              <w:top w:val="single" w:sz="4" w:space="0" w:color="auto"/>
              <w:bottom w:val="single" w:sz="4" w:space="0" w:color="auto"/>
            </w:tcBorders>
            <w:tcMar>
              <w:top w:w="29" w:type="dxa"/>
              <w:left w:w="115" w:type="dxa"/>
              <w:bottom w:w="29" w:type="dxa"/>
              <w:right w:w="115" w:type="dxa"/>
            </w:tcMar>
          </w:tcPr>
          <w:p w14:paraId="361D9BF0" w14:textId="6EBB030F" w:rsidR="00C94D44" w:rsidRPr="00FA6CC8" w:rsidRDefault="0003679A" w:rsidP="006823A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Kaip skelbia IATA, Irano karo metu </w:t>
            </w:r>
            <w:r w:rsidR="00C94D44" w:rsidRPr="00FA6CC8">
              <w:rPr>
                <w:rFonts w:asciiTheme="majorBidi" w:hAnsiTheme="majorBidi" w:cstheme="majorBidi"/>
                <w:noProof/>
                <w:sz w:val="24"/>
                <w:szCs w:val="24"/>
              </w:rPr>
              <w:t>Artimųjų Rytų oro linijos patyrė 4,3 mlrd. dolerių nuostolių</w:t>
            </w:r>
            <w:r w:rsidRPr="00FA6CC8">
              <w:rPr>
                <w:rFonts w:asciiTheme="majorBidi" w:hAnsiTheme="majorBidi" w:cstheme="majorBidi"/>
                <w:noProof/>
                <w:sz w:val="24"/>
                <w:szCs w:val="24"/>
              </w:rPr>
              <w:t>.</w:t>
            </w:r>
          </w:p>
          <w:p w14:paraId="28F41E74" w14:textId="77777777" w:rsidR="00C94D44" w:rsidRPr="00FA6CC8" w:rsidRDefault="00C94D44" w:rsidP="006823A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Prognozuojama, kad Artimųjų Rytų oro linijų bendrovės šiais metais patirs 4,3 mlrd. dolerių grynąjį nuostolį, palyginti su 7,2 mlrd. dolerių pelnu 2025 m., nes karas Irane ir aukštesnės degalų kainos paveikė aviacijos pajamas, pranešė Tarptautinė oro transporto asociacija.</w:t>
            </w:r>
          </w:p>
          <w:p w14:paraId="384120EE" w14:textId="77777777" w:rsidR="00C94D44" w:rsidRPr="00FA6CC8" w:rsidRDefault="00C94D44" w:rsidP="006823A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IATA sumažino savo 2026 m. pasaulinės oro linijų pramonės pelno prognozę iki 23 mlrd. dolerių, palyginti su ankstesniu 41 mlrd. dolerių vertinimu, remdamasi Irano karo sukeltais sutrikimais ir didėjančiomis degalų sąnaudomis.</w:t>
            </w:r>
          </w:p>
          <w:p w14:paraId="35992DAB" w14:textId="77777777" w:rsidR="00C94D44" w:rsidRPr="00FA6CC8" w:rsidRDefault="00C94D44" w:rsidP="006823A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Šis reitingo sumažinimas rodo staigų oro linijų pelningumo pablogėjimą, o Artimųjų Rytų vežėjai susiduria su dideliu regioniniu pasikeitimu naujausioje IATA prognozėje.</w:t>
            </w:r>
          </w:p>
          <w:p w14:paraId="4266F104" w14:textId="77777777" w:rsidR="00C94D44" w:rsidRPr="00FA6CC8" w:rsidRDefault="00C94D44" w:rsidP="006823A5">
            <w:pPr>
              <w:pStyle w:val="NoSpacing"/>
              <w:jc w:val="both"/>
              <w:rPr>
                <w:rFonts w:asciiTheme="majorBidi" w:hAnsiTheme="majorBidi" w:cstheme="majorBidi"/>
                <w:noProof/>
                <w:color w:val="000000"/>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45DF5BED" w14:textId="3BB12462" w:rsidR="006823A5" w:rsidRPr="00FA6CC8" w:rsidRDefault="00454BA1" w:rsidP="006823A5">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color w:val="000000"/>
                <w:kern w:val="36"/>
                <w:sz w:val="24"/>
                <w:szCs w:val="24"/>
                <w:lang w:val="en-AE"/>
              </w:rPr>
              <w:fldChar w:fldCharType="begin"/>
            </w:r>
            <w:r w:rsidRPr="00FA6CC8">
              <w:rPr>
                <w:rFonts w:asciiTheme="majorBidi" w:hAnsiTheme="majorBidi" w:cstheme="majorBidi"/>
                <w:color w:val="000000"/>
                <w:kern w:val="36"/>
                <w:sz w:val="24"/>
                <w:szCs w:val="24"/>
                <w:lang w:val="en-AE"/>
              </w:rPr>
              <w:instrText>HYPERLINK "https://www.arabianbusiness.com/business/transport/iran-war-middle-east-airlines-iata-loss"</w:instrText>
            </w:r>
            <w:r w:rsidRPr="00FA6CC8">
              <w:rPr>
                <w:rFonts w:asciiTheme="majorBidi" w:hAnsiTheme="majorBidi" w:cstheme="majorBidi"/>
                <w:color w:val="000000"/>
                <w:kern w:val="36"/>
                <w:sz w:val="24"/>
                <w:szCs w:val="24"/>
                <w:lang w:val="en-AE"/>
              </w:rPr>
            </w:r>
            <w:r w:rsidRPr="00FA6CC8">
              <w:rPr>
                <w:rFonts w:asciiTheme="majorBidi" w:hAnsiTheme="majorBidi" w:cstheme="majorBidi"/>
                <w:color w:val="000000"/>
                <w:kern w:val="36"/>
                <w:sz w:val="24"/>
                <w:szCs w:val="24"/>
                <w:lang w:val="en-AE"/>
              </w:rPr>
              <w:fldChar w:fldCharType="separate"/>
            </w:r>
            <w:r w:rsidR="006823A5" w:rsidRPr="00FA6CC8">
              <w:rPr>
                <w:rStyle w:val="Hyperlink"/>
                <w:rFonts w:asciiTheme="majorBidi" w:hAnsiTheme="majorBidi" w:cstheme="majorBidi"/>
                <w:kern w:val="36"/>
                <w:sz w:val="24"/>
                <w:szCs w:val="24"/>
                <w:lang w:val="en-AE"/>
              </w:rPr>
              <w:t>Middle East airlines to post $4.3 billion loss as Iran war hits aviation, IATA says</w:t>
            </w:r>
          </w:p>
          <w:p w14:paraId="02390192" w14:textId="28310013" w:rsidR="00C94D44" w:rsidRPr="00FA6CC8" w:rsidRDefault="006823A5" w:rsidP="006823A5">
            <w:pPr>
              <w:pStyle w:val="NoSpacing"/>
              <w:jc w:val="both"/>
              <w:rPr>
                <w:rFonts w:asciiTheme="majorBidi" w:hAnsiTheme="majorBidi" w:cstheme="majorBidi"/>
                <w:color w:val="000000"/>
                <w:kern w:val="36"/>
                <w:sz w:val="24"/>
                <w:szCs w:val="24"/>
                <w:lang w:val="en-AE"/>
              </w:rPr>
            </w:pPr>
            <w:r w:rsidRPr="00FA6CC8">
              <w:rPr>
                <w:rStyle w:val="Hyperlink"/>
                <w:rFonts w:asciiTheme="majorBidi" w:hAnsiTheme="majorBidi" w:cstheme="majorBidi"/>
                <w:kern w:val="36"/>
                <w:sz w:val="24"/>
                <w:szCs w:val="24"/>
                <w:lang w:val="en-AE"/>
              </w:rPr>
              <w:t>(Arabian Business)</w:t>
            </w:r>
            <w:r w:rsidR="00454BA1" w:rsidRPr="00FA6CC8">
              <w:rPr>
                <w:rFonts w:asciiTheme="majorBidi" w:hAnsiTheme="majorBidi" w:cstheme="majorBidi"/>
                <w:color w:val="000000"/>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FFDECB8" w14:textId="77777777" w:rsidR="00C94D44" w:rsidRPr="00FA6CC8" w:rsidRDefault="00C94D44" w:rsidP="00D35C2B">
            <w:pPr>
              <w:rPr>
                <w:rFonts w:asciiTheme="majorBidi" w:hAnsiTheme="majorBidi" w:cstheme="majorBidi"/>
                <w:sz w:val="24"/>
                <w:szCs w:val="24"/>
              </w:rPr>
            </w:pPr>
          </w:p>
        </w:tc>
      </w:tr>
      <w:tr w:rsidR="00A370F3" w:rsidRPr="00FA6CC8" w14:paraId="096E2DC5"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39A8D78C" w14:textId="4C3DBADF" w:rsidR="00A370F3" w:rsidRPr="00FA6CC8" w:rsidRDefault="00A370F3" w:rsidP="00D35C2B">
            <w:pPr>
              <w:rPr>
                <w:rFonts w:asciiTheme="majorBidi" w:hAnsiTheme="majorBidi" w:cstheme="majorBidi"/>
                <w:sz w:val="24"/>
                <w:szCs w:val="24"/>
                <w:lang w:val="en-US"/>
              </w:rPr>
            </w:pPr>
            <w:r w:rsidRPr="00FA6CC8">
              <w:rPr>
                <w:rFonts w:asciiTheme="majorBidi" w:hAnsiTheme="majorBidi" w:cstheme="majorBidi"/>
                <w:sz w:val="24"/>
                <w:szCs w:val="24"/>
                <w:lang w:val="en-US"/>
              </w:rPr>
              <w:t>2026 06 10</w:t>
            </w:r>
          </w:p>
        </w:tc>
        <w:tc>
          <w:tcPr>
            <w:tcW w:w="9979" w:type="dxa"/>
            <w:tcBorders>
              <w:top w:val="single" w:sz="4" w:space="0" w:color="auto"/>
              <w:bottom w:val="single" w:sz="4" w:space="0" w:color="auto"/>
            </w:tcBorders>
            <w:tcMar>
              <w:top w:w="29" w:type="dxa"/>
              <w:left w:w="115" w:type="dxa"/>
              <w:bottom w:w="29" w:type="dxa"/>
              <w:right w:w="115" w:type="dxa"/>
            </w:tcMar>
          </w:tcPr>
          <w:p w14:paraId="62DE817B" w14:textId="5AD69F7E" w:rsidR="00A370F3" w:rsidRPr="00FA6CC8" w:rsidRDefault="00A370F3" w:rsidP="006703B2">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59% JAE organizacijų per pastaruosius dvejus metus prarado daugiau nei 500 000 USD</w:t>
            </w:r>
            <w:r w:rsidR="006703B2" w:rsidRPr="00FA6CC8">
              <w:rPr>
                <w:rFonts w:asciiTheme="majorBidi" w:hAnsiTheme="majorBidi" w:cstheme="majorBidi"/>
                <w:noProof/>
                <w:sz w:val="24"/>
                <w:szCs w:val="24"/>
              </w:rPr>
              <w:t xml:space="preserve">, </w:t>
            </w:r>
            <w:r w:rsidR="004D033A" w:rsidRPr="00FA6CC8">
              <w:rPr>
                <w:rFonts w:asciiTheme="majorBidi" w:hAnsiTheme="majorBidi" w:cstheme="majorBidi"/>
                <w:noProof/>
                <w:sz w:val="24"/>
                <w:szCs w:val="24"/>
              </w:rPr>
              <w:t>tik 19 proc.</w:t>
            </w:r>
          </w:p>
          <w:p w14:paraId="0D1A3E41" w14:textId="22906DD6" w:rsidR="00A370F3" w:rsidRPr="00FA6CC8" w:rsidRDefault="00A370F3" w:rsidP="006703B2">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JAE organizacijų turi oficialų atkūrimo po nelaimių planą, o tai yra mažiausias užfiksuotas skaičius visame pasaulyje ir gerokai mažesnis už pasaulinį vidurkį (31 proc.)</w:t>
            </w:r>
          </w:p>
          <w:p w14:paraId="42D2ECAD" w14:textId="77777777" w:rsidR="00A370F3" w:rsidRPr="00FA6CC8" w:rsidRDefault="00A370F3" w:rsidP="006703B2">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Išsami "Optro" (buvusi "AuditBoard") ataskaita parodė, kad daugelis įmonių JAE </w:t>
            </w:r>
            <w:hyperlink r:id="rId15" w:tgtFrame="_blank" w:history="1"/>
            <w:r w:rsidRPr="00FA6CC8">
              <w:rPr>
                <w:rFonts w:asciiTheme="majorBidi" w:hAnsiTheme="majorBidi" w:cstheme="majorBidi"/>
                <w:noProof/>
                <w:sz w:val="24"/>
                <w:szCs w:val="24"/>
              </w:rPr>
              <w:t xml:space="preserve"> nėra tokios atsparios, kaip manė, kai susiduria su verslo sutrikimais.</w:t>
            </w:r>
          </w:p>
          <w:p w14:paraId="7AD20A21" w14:textId="77777777" w:rsidR="00A370F3" w:rsidRPr="00FA6CC8" w:rsidRDefault="00A370F3" w:rsidP="006703B2">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Nepaisant aukšto pasitikėjimo lygio, 62 proc. JAE įmonių nesugeba tinkamai reaguoti per nustatytus atkūrimo laiko tikslus, o 25 proc. organizacijų niekada neatliko oficialaus išorinio patvirtinimo ar audito.</w:t>
            </w:r>
          </w:p>
          <w:p w14:paraId="1D61D673" w14:textId="77777777" w:rsidR="00A370F3" w:rsidRPr="00FA6CC8" w:rsidRDefault="00A370F3" w:rsidP="00D64921">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666A3A6A" w14:textId="419D7FB4" w:rsidR="00D64921" w:rsidRPr="00FA6CC8" w:rsidRDefault="003A0628" w:rsidP="00D64921">
            <w:pPr>
              <w:pStyle w:val="NoSpacing"/>
              <w:jc w:val="both"/>
              <w:rPr>
                <w:rStyle w:val="Hyperlink"/>
                <w:rFonts w:asciiTheme="majorBidi" w:hAnsiTheme="majorBidi" w:cstheme="majorBidi"/>
                <w:sz w:val="24"/>
                <w:szCs w:val="24"/>
                <w:lang w:val="en-AE"/>
              </w:rPr>
            </w:pPr>
            <w:r w:rsidRPr="00FA6CC8">
              <w:rPr>
                <w:rFonts w:asciiTheme="majorBidi" w:hAnsiTheme="majorBidi" w:cstheme="majorBidi"/>
                <w:sz w:val="24"/>
                <w:szCs w:val="24"/>
                <w:lang w:val="en-AE"/>
              </w:rPr>
              <w:fldChar w:fldCharType="begin"/>
            </w:r>
            <w:r w:rsidRPr="00FA6CC8">
              <w:rPr>
                <w:rFonts w:asciiTheme="majorBidi" w:hAnsiTheme="majorBidi" w:cstheme="majorBidi"/>
                <w:sz w:val="24"/>
                <w:szCs w:val="24"/>
                <w:lang w:val="en-AE"/>
              </w:rPr>
              <w:instrText>HYPERLINK "https://www.arabianbusiness.com/business/uae-business-resilience"</w:instrText>
            </w:r>
            <w:r w:rsidRPr="00FA6CC8">
              <w:rPr>
                <w:rFonts w:asciiTheme="majorBidi" w:hAnsiTheme="majorBidi" w:cstheme="majorBidi"/>
                <w:sz w:val="24"/>
                <w:szCs w:val="24"/>
                <w:lang w:val="en-AE"/>
              </w:rPr>
            </w:r>
            <w:r w:rsidRPr="00FA6CC8">
              <w:rPr>
                <w:rFonts w:asciiTheme="majorBidi" w:hAnsiTheme="majorBidi" w:cstheme="majorBidi"/>
                <w:sz w:val="24"/>
                <w:szCs w:val="24"/>
                <w:lang w:val="en-AE"/>
              </w:rPr>
              <w:fldChar w:fldCharType="separate"/>
            </w:r>
            <w:r w:rsidR="00D64921" w:rsidRPr="00FA6CC8">
              <w:rPr>
                <w:rStyle w:val="Hyperlink"/>
                <w:rFonts w:asciiTheme="majorBidi" w:hAnsiTheme="majorBidi" w:cstheme="majorBidi"/>
                <w:sz w:val="24"/>
                <w:szCs w:val="24"/>
                <w:lang w:val="en-AE"/>
              </w:rPr>
              <w:t>59% of UAE organisations have lost more than $500,000 in the last two years</w:t>
            </w:r>
          </w:p>
          <w:p w14:paraId="4D6CC348" w14:textId="0933E3B8" w:rsidR="00A370F3" w:rsidRPr="00FA6CC8" w:rsidRDefault="00D64921" w:rsidP="00D64921">
            <w:pPr>
              <w:pStyle w:val="NoSpacing"/>
              <w:jc w:val="both"/>
              <w:rPr>
                <w:rFonts w:asciiTheme="majorBidi" w:hAnsiTheme="majorBidi" w:cstheme="majorBidi"/>
                <w:sz w:val="24"/>
                <w:szCs w:val="24"/>
                <w:lang w:val="en-AE"/>
              </w:rPr>
            </w:pPr>
            <w:r w:rsidRPr="00FA6CC8">
              <w:rPr>
                <w:rStyle w:val="Hyperlink"/>
                <w:rFonts w:asciiTheme="majorBidi" w:hAnsiTheme="majorBidi" w:cstheme="majorBidi"/>
                <w:sz w:val="24"/>
                <w:szCs w:val="24"/>
                <w:lang w:val="en-AE"/>
              </w:rPr>
              <w:t>(Arabian Business)</w:t>
            </w:r>
            <w:r w:rsidR="003A0628" w:rsidRPr="00FA6CC8">
              <w:rPr>
                <w:rFonts w:asciiTheme="majorBidi" w:hAnsiTheme="majorBidi" w:cstheme="majorBidi"/>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608C8243" w14:textId="77777777" w:rsidR="00A370F3" w:rsidRPr="00FA6CC8" w:rsidRDefault="00A370F3" w:rsidP="00D35C2B">
            <w:pPr>
              <w:rPr>
                <w:rFonts w:asciiTheme="majorBidi" w:hAnsiTheme="majorBidi" w:cstheme="majorBidi"/>
                <w:sz w:val="24"/>
                <w:szCs w:val="24"/>
              </w:rPr>
            </w:pPr>
          </w:p>
        </w:tc>
      </w:tr>
      <w:tr w:rsidR="00DE492F" w:rsidRPr="00FA6CC8" w14:paraId="507EACE1"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66DA7D6" w14:textId="67193F7F" w:rsidR="00DE492F" w:rsidRPr="00FA6CC8" w:rsidRDefault="00DE492F" w:rsidP="00D35C2B">
            <w:pPr>
              <w:rPr>
                <w:rFonts w:asciiTheme="majorBidi" w:hAnsiTheme="majorBidi" w:cstheme="majorBidi"/>
                <w:sz w:val="24"/>
                <w:szCs w:val="24"/>
                <w:lang w:val="en-US"/>
              </w:rPr>
            </w:pPr>
            <w:r w:rsidRPr="00FA6CC8">
              <w:rPr>
                <w:rFonts w:asciiTheme="majorBidi" w:hAnsiTheme="majorBidi" w:cstheme="majorBidi"/>
                <w:sz w:val="24"/>
                <w:szCs w:val="24"/>
                <w:lang w:val="en-US"/>
              </w:rPr>
              <w:t>202</w:t>
            </w:r>
            <w:r w:rsidR="00726658" w:rsidRPr="00FA6CC8">
              <w:rPr>
                <w:rFonts w:asciiTheme="majorBidi" w:hAnsiTheme="majorBidi" w:cstheme="majorBidi"/>
                <w:sz w:val="24"/>
                <w:szCs w:val="24"/>
                <w:lang w:val="en-US"/>
              </w:rPr>
              <w:t>6 06 27</w:t>
            </w:r>
          </w:p>
        </w:tc>
        <w:tc>
          <w:tcPr>
            <w:tcW w:w="9979" w:type="dxa"/>
            <w:tcBorders>
              <w:top w:val="single" w:sz="4" w:space="0" w:color="auto"/>
              <w:bottom w:val="single" w:sz="4" w:space="0" w:color="auto"/>
            </w:tcBorders>
            <w:tcMar>
              <w:top w:w="29" w:type="dxa"/>
              <w:left w:w="115" w:type="dxa"/>
              <w:bottom w:w="29" w:type="dxa"/>
              <w:right w:w="115" w:type="dxa"/>
            </w:tcMar>
          </w:tcPr>
          <w:p w14:paraId="119E0DDA" w14:textId="77777777" w:rsidR="00DE492F" w:rsidRPr="00FA6CC8" w:rsidRDefault="00B463B6" w:rsidP="00841F31">
            <w:pPr>
              <w:pStyle w:val="NoSpacing"/>
              <w:jc w:val="both"/>
              <w:rPr>
                <w:rFonts w:asciiTheme="majorBidi" w:hAnsiTheme="majorBidi" w:cstheme="majorBidi"/>
                <w:noProof/>
                <w:color w:val="000000"/>
                <w:sz w:val="24"/>
                <w:szCs w:val="24"/>
                <w:shd w:val="clear" w:color="auto" w:fill="FFFFFF"/>
              </w:rPr>
            </w:pPr>
            <w:r w:rsidRPr="00FA6CC8">
              <w:rPr>
                <w:rFonts w:asciiTheme="majorBidi" w:hAnsiTheme="majorBidi" w:cstheme="majorBidi"/>
                <w:noProof/>
                <w:color w:val="000000"/>
                <w:sz w:val="24"/>
                <w:szCs w:val="24"/>
                <w:shd w:val="clear" w:color="auto" w:fill="FFFFFF"/>
              </w:rPr>
              <w:t>JAE į 2026 m. žengia tvirtai įsitvirtinę kaip brandi, pasauliniu mastu konkurencinga kelių centrų ekonomika. Po daugelį metų trukusių strateginių reformų ir diversifikacijos šalis perėjo iš popandeminio atsigavimo į stabilios, tvarios plėtros laikotarpį, palaikomą stiprių makroekonominių pagrindų. Prognozuojama, kad 2026 m. realusis BVP augs 5,3 proc., viršys pasaulinius vidurkius ir sustiprins JAE, kaip efektyvios besivystančios rinkos, reputaciją.</w:t>
            </w:r>
          </w:p>
          <w:p w14:paraId="17CCAB6A" w14:textId="536CF8D3" w:rsidR="00841F31" w:rsidRPr="00FA6CC8" w:rsidRDefault="00841F31" w:rsidP="00841F31">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595A91DA" w14:textId="7907F8B6" w:rsidR="005666F2" w:rsidRPr="00FA6CC8" w:rsidRDefault="004C44AA" w:rsidP="00B463B6">
            <w:pPr>
              <w:pStyle w:val="NoSpacing"/>
              <w:jc w:val="both"/>
              <w:rPr>
                <w:rStyle w:val="Hyperlink"/>
                <w:rFonts w:asciiTheme="majorBidi" w:hAnsiTheme="majorBidi" w:cstheme="majorBidi"/>
                <w:noProof/>
                <w:kern w:val="36"/>
                <w:sz w:val="24"/>
                <w:szCs w:val="24"/>
              </w:rPr>
            </w:pPr>
            <w:r w:rsidRPr="00FA6CC8">
              <w:rPr>
                <w:rFonts w:asciiTheme="majorBidi" w:hAnsiTheme="majorBidi" w:cstheme="majorBidi"/>
                <w:noProof/>
                <w:color w:val="000000"/>
                <w:kern w:val="36"/>
                <w:sz w:val="24"/>
                <w:szCs w:val="24"/>
              </w:rPr>
              <w:fldChar w:fldCharType="begin"/>
            </w:r>
            <w:r w:rsidRPr="00FA6CC8">
              <w:rPr>
                <w:rFonts w:asciiTheme="majorBidi" w:hAnsiTheme="majorBidi" w:cstheme="majorBidi"/>
                <w:noProof/>
                <w:color w:val="000000"/>
                <w:kern w:val="36"/>
                <w:sz w:val="24"/>
                <w:szCs w:val="24"/>
              </w:rPr>
              <w:instrText>HYPERLINK "https://www.crowe.com/ae/news/uae-economic-and-financial-outlook-2026?"</w:instrText>
            </w:r>
            <w:r w:rsidRPr="00FA6CC8">
              <w:rPr>
                <w:rFonts w:asciiTheme="majorBidi" w:hAnsiTheme="majorBidi" w:cstheme="majorBidi"/>
                <w:noProof/>
                <w:color w:val="000000"/>
                <w:kern w:val="36"/>
                <w:sz w:val="24"/>
                <w:szCs w:val="24"/>
              </w:rPr>
            </w:r>
            <w:r w:rsidRPr="00FA6CC8">
              <w:rPr>
                <w:rFonts w:asciiTheme="majorBidi" w:hAnsiTheme="majorBidi" w:cstheme="majorBidi"/>
                <w:noProof/>
                <w:color w:val="000000"/>
                <w:kern w:val="36"/>
                <w:sz w:val="24"/>
                <w:szCs w:val="24"/>
              </w:rPr>
              <w:fldChar w:fldCharType="separate"/>
            </w:r>
            <w:r w:rsidR="005666F2" w:rsidRPr="00FA6CC8">
              <w:rPr>
                <w:rStyle w:val="Hyperlink"/>
                <w:rFonts w:asciiTheme="majorBidi" w:hAnsiTheme="majorBidi" w:cstheme="majorBidi"/>
                <w:noProof/>
                <w:kern w:val="36"/>
                <w:sz w:val="24"/>
                <w:szCs w:val="24"/>
              </w:rPr>
              <w:t>UAE Economic &amp; Financial Outlook 2026 – Key Shifts Shaping the Next Growth Phase</w:t>
            </w:r>
          </w:p>
          <w:p w14:paraId="21D8BFDA" w14:textId="4A0927C2" w:rsidR="00DE492F" w:rsidRPr="00FA6CC8" w:rsidRDefault="005666F2" w:rsidP="00B463B6">
            <w:pPr>
              <w:pStyle w:val="NoSpacing"/>
              <w:jc w:val="both"/>
              <w:rPr>
                <w:rFonts w:asciiTheme="majorBidi" w:hAnsiTheme="majorBidi" w:cstheme="majorBidi"/>
                <w:sz w:val="24"/>
                <w:szCs w:val="24"/>
              </w:rPr>
            </w:pPr>
            <w:r w:rsidRPr="00FA6CC8">
              <w:rPr>
                <w:rStyle w:val="Hyperlink"/>
                <w:rFonts w:asciiTheme="majorBidi" w:hAnsiTheme="majorBidi" w:cstheme="majorBidi"/>
                <w:noProof/>
                <w:sz w:val="24"/>
                <w:szCs w:val="24"/>
              </w:rPr>
              <w:t>(Crowe)</w:t>
            </w:r>
            <w:r w:rsidR="004C44AA" w:rsidRPr="00FA6CC8">
              <w:rPr>
                <w:rFonts w:asciiTheme="majorBidi" w:hAnsiTheme="majorBidi" w:cstheme="majorBidi"/>
                <w:noProof/>
                <w:color w:val="000000"/>
                <w:kern w:val="36"/>
                <w:sz w:val="24"/>
                <w:szCs w:val="24"/>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344C678" w14:textId="77777777" w:rsidR="00DE492F" w:rsidRPr="00FA6CC8" w:rsidRDefault="00DE492F" w:rsidP="00D35C2B">
            <w:pPr>
              <w:rPr>
                <w:rFonts w:asciiTheme="majorBidi" w:hAnsiTheme="majorBidi" w:cstheme="majorBidi"/>
                <w:sz w:val="24"/>
                <w:szCs w:val="24"/>
              </w:rPr>
            </w:pPr>
          </w:p>
        </w:tc>
      </w:tr>
      <w:tr w:rsidR="00D35C2B" w:rsidRPr="00FA6CC8" w14:paraId="05F375B8" w14:textId="77777777" w:rsidTr="003A3181">
        <w:trPr>
          <w:trHeight w:val="216"/>
        </w:trPr>
        <w:tc>
          <w:tcPr>
            <w:tcW w:w="15736" w:type="dxa"/>
            <w:gridSpan w:val="4"/>
            <w:tcMar>
              <w:top w:w="29" w:type="dxa"/>
              <w:left w:w="115" w:type="dxa"/>
              <w:bottom w:w="29" w:type="dxa"/>
              <w:right w:w="115" w:type="dxa"/>
            </w:tcMar>
          </w:tcPr>
          <w:p w14:paraId="1E14259B" w14:textId="4EE28B23" w:rsidR="00D35C2B" w:rsidRPr="00FA6CC8" w:rsidRDefault="00D35C2B" w:rsidP="00D35C2B">
            <w:pPr>
              <w:spacing w:line="240" w:lineRule="auto"/>
              <w:rPr>
                <w:rFonts w:asciiTheme="majorBidi" w:hAnsiTheme="majorBidi" w:cstheme="majorBidi"/>
                <w:b/>
                <w:sz w:val="24"/>
                <w:szCs w:val="24"/>
              </w:rPr>
            </w:pPr>
            <w:r w:rsidRPr="00FA6CC8">
              <w:rPr>
                <w:rFonts w:asciiTheme="majorBidi" w:hAnsiTheme="majorBidi" w:cstheme="majorBidi"/>
                <w:b/>
                <w:sz w:val="24"/>
                <w:szCs w:val="24"/>
              </w:rPr>
              <w:t>KITA EKONOMINIAM BENDRADARBIAVIMUI AKTUALI INFORMACIJA</w:t>
            </w:r>
          </w:p>
        </w:tc>
      </w:tr>
      <w:tr w:rsidR="002653DA" w:rsidRPr="00FA6CC8" w14:paraId="600D86DB" w14:textId="77777777" w:rsidTr="003A3181">
        <w:trPr>
          <w:trHeight w:val="385"/>
        </w:trPr>
        <w:tc>
          <w:tcPr>
            <w:tcW w:w="1579" w:type="dxa"/>
            <w:tcMar>
              <w:top w:w="29" w:type="dxa"/>
              <w:left w:w="115" w:type="dxa"/>
              <w:bottom w:w="29" w:type="dxa"/>
              <w:right w:w="115" w:type="dxa"/>
            </w:tcMar>
          </w:tcPr>
          <w:p w14:paraId="3382F601" w14:textId="56C7B021" w:rsidR="002653DA" w:rsidRPr="00FA6CC8" w:rsidRDefault="002653DA" w:rsidP="00D35C2B">
            <w:pPr>
              <w:rPr>
                <w:rFonts w:asciiTheme="majorBidi" w:hAnsiTheme="majorBidi" w:cstheme="majorBidi"/>
                <w:sz w:val="24"/>
                <w:szCs w:val="24"/>
              </w:rPr>
            </w:pPr>
            <w:r w:rsidRPr="00FA6CC8">
              <w:rPr>
                <w:rFonts w:asciiTheme="majorBidi" w:hAnsiTheme="majorBidi" w:cstheme="majorBidi"/>
                <w:sz w:val="24"/>
                <w:szCs w:val="24"/>
              </w:rPr>
              <w:t>2026 06 06</w:t>
            </w:r>
          </w:p>
        </w:tc>
        <w:tc>
          <w:tcPr>
            <w:tcW w:w="9979" w:type="dxa"/>
            <w:tcMar>
              <w:top w:w="29" w:type="dxa"/>
              <w:left w:w="115" w:type="dxa"/>
              <w:bottom w:w="29" w:type="dxa"/>
              <w:right w:w="115" w:type="dxa"/>
            </w:tcMar>
          </w:tcPr>
          <w:p w14:paraId="3D354625" w14:textId="63594BAE" w:rsidR="00E57D58" w:rsidRPr="00FA6CC8" w:rsidRDefault="00E57D58" w:rsidP="00A6410E">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Jungtiniai Arabų Emyratai, atstovaujami Finansų ministerijos, dalyvauja Europos rekonstrukcijos ir plėtros banko (ERPB) valdytojų tarybos metiniame susitikime, Latvijos sostinėje Rygoje</w:t>
            </w:r>
            <w:r w:rsidR="00972BE4" w:rsidRPr="00FA6CC8">
              <w:rPr>
                <w:rFonts w:asciiTheme="majorBidi" w:hAnsiTheme="majorBidi" w:cstheme="majorBidi"/>
                <w:noProof/>
                <w:sz w:val="24"/>
                <w:szCs w:val="24"/>
              </w:rPr>
              <w:t>.</w:t>
            </w:r>
            <w:r w:rsidRPr="00FA6CC8">
              <w:rPr>
                <w:rFonts w:asciiTheme="majorBidi" w:hAnsiTheme="majorBidi" w:cstheme="majorBidi"/>
                <w:noProof/>
                <w:sz w:val="24"/>
                <w:szCs w:val="24"/>
              </w:rPr>
              <w:t xml:space="preserve"> </w:t>
            </w:r>
          </w:p>
          <w:p w14:paraId="3FD0C8CA" w14:textId="77777777" w:rsidR="00E57D58" w:rsidRPr="00FA6CC8" w:rsidRDefault="00E57D58" w:rsidP="00A6410E">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lastRenderedPageBreak/>
              <w:t>Susitikime dalyvavo aukšto rango pareigūnai, politikos formuotojai ir tarptautinių finansų institucijų atstovai iš viso pasaulio. JAE delegacijai vadovavo Finansų ministerijos sekretoriaus pavaduotojas tarptautiniams finansiniams santykiams Ali Abdullah Sharafi, lydimas ministerijos specialistų komandos.</w:t>
            </w:r>
          </w:p>
          <w:p w14:paraId="422459DB" w14:textId="77777777" w:rsidR="002653DA" w:rsidRPr="00FA6CC8" w:rsidRDefault="002653DA" w:rsidP="00A6410E">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83911AA" w14:textId="3CA4CA1A" w:rsidR="00A6410E" w:rsidRPr="00FA6CC8" w:rsidRDefault="00616AD9" w:rsidP="00A6410E">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kern w:val="36"/>
                <w:sz w:val="24"/>
                <w:szCs w:val="24"/>
                <w:lang w:val="en-AE"/>
              </w:rPr>
              <w:lastRenderedPageBreak/>
              <w:fldChar w:fldCharType="begin"/>
            </w:r>
            <w:r w:rsidRPr="00FA6CC8">
              <w:rPr>
                <w:rFonts w:asciiTheme="majorBidi" w:hAnsiTheme="majorBidi" w:cstheme="majorBidi"/>
                <w:kern w:val="36"/>
                <w:sz w:val="24"/>
                <w:szCs w:val="24"/>
                <w:lang w:val="en-AE"/>
              </w:rPr>
              <w:instrText>HYPERLINK "https://mof.gov.ae/en/news/uae-participates-in-ebrd-board-of-governors-meeting-and-reaffirms-support-for-global-economic-stability-and-sustainable-development/"</w:instrText>
            </w:r>
            <w:r w:rsidRPr="00FA6CC8">
              <w:rPr>
                <w:rFonts w:asciiTheme="majorBidi" w:hAnsiTheme="majorBidi" w:cstheme="majorBidi"/>
                <w:kern w:val="36"/>
                <w:sz w:val="24"/>
                <w:szCs w:val="24"/>
                <w:lang w:val="en-AE"/>
              </w:rPr>
            </w:r>
            <w:r w:rsidRPr="00FA6CC8">
              <w:rPr>
                <w:rFonts w:asciiTheme="majorBidi" w:hAnsiTheme="majorBidi" w:cstheme="majorBidi"/>
                <w:kern w:val="36"/>
                <w:sz w:val="24"/>
                <w:szCs w:val="24"/>
                <w:lang w:val="en-AE"/>
              </w:rPr>
              <w:fldChar w:fldCharType="separate"/>
            </w:r>
            <w:r w:rsidR="00A6410E" w:rsidRPr="00FA6CC8">
              <w:rPr>
                <w:rStyle w:val="Hyperlink"/>
                <w:rFonts w:asciiTheme="majorBidi" w:hAnsiTheme="majorBidi" w:cstheme="majorBidi"/>
                <w:kern w:val="36"/>
                <w:sz w:val="24"/>
                <w:szCs w:val="24"/>
                <w:lang w:val="en-AE"/>
              </w:rPr>
              <w:t xml:space="preserve">UAE Participates in EBRD Board of Governors Meeting and </w:t>
            </w:r>
            <w:r w:rsidR="00A6410E" w:rsidRPr="00FA6CC8">
              <w:rPr>
                <w:rStyle w:val="Hyperlink"/>
                <w:rFonts w:asciiTheme="majorBidi" w:hAnsiTheme="majorBidi" w:cstheme="majorBidi"/>
                <w:kern w:val="36"/>
                <w:sz w:val="24"/>
                <w:szCs w:val="24"/>
                <w:lang w:val="en-AE"/>
              </w:rPr>
              <w:lastRenderedPageBreak/>
              <w:t>Reaffirms Support for Global Economic Stability and Sustainable Development</w:t>
            </w:r>
          </w:p>
          <w:p w14:paraId="2493611A" w14:textId="77777777" w:rsidR="002653DA" w:rsidRPr="00FA6CC8" w:rsidRDefault="00A6410E" w:rsidP="00A6410E">
            <w:pPr>
              <w:pStyle w:val="NoSpacing"/>
              <w:jc w:val="both"/>
              <w:rPr>
                <w:rFonts w:asciiTheme="majorBidi" w:hAnsiTheme="majorBidi" w:cstheme="majorBidi"/>
                <w:kern w:val="36"/>
                <w:sz w:val="24"/>
                <w:szCs w:val="24"/>
                <w:lang w:val="en-AE"/>
              </w:rPr>
            </w:pPr>
            <w:r w:rsidRPr="00FA6CC8">
              <w:rPr>
                <w:rStyle w:val="Hyperlink"/>
                <w:rFonts w:asciiTheme="majorBidi" w:hAnsiTheme="majorBidi" w:cstheme="majorBidi"/>
                <w:kern w:val="36"/>
                <w:sz w:val="24"/>
                <w:szCs w:val="24"/>
                <w:lang w:val="en-AE"/>
              </w:rPr>
              <w:t>(MOF.GOV)</w:t>
            </w:r>
            <w:r w:rsidR="00616AD9" w:rsidRPr="00FA6CC8">
              <w:rPr>
                <w:rFonts w:asciiTheme="majorBidi" w:hAnsiTheme="majorBidi" w:cstheme="majorBidi"/>
                <w:kern w:val="36"/>
                <w:sz w:val="24"/>
                <w:szCs w:val="24"/>
                <w:lang w:val="en-AE"/>
              </w:rPr>
              <w:fldChar w:fldCharType="end"/>
            </w:r>
          </w:p>
          <w:p w14:paraId="07980A11" w14:textId="3FC9917D" w:rsidR="00972BE4" w:rsidRPr="00FA6CC8" w:rsidRDefault="00972BE4" w:rsidP="00A6410E">
            <w:pPr>
              <w:pStyle w:val="NoSpacing"/>
              <w:jc w:val="both"/>
              <w:rPr>
                <w:rFonts w:asciiTheme="majorBidi" w:hAnsiTheme="majorBidi" w:cstheme="majorBidi"/>
                <w:kern w:val="36"/>
                <w:sz w:val="24"/>
                <w:szCs w:val="24"/>
                <w:lang w:val="en-AE"/>
              </w:rPr>
            </w:pPr>
          </w:p>
        </w:tc>
        <w:tc>
          <w:tcPr>
            <w:tcW w:w="1559" w:type="dxa"/>
            <w:tcMar>
              <w:top w:w="29" w:type="dxa"/>
              <w:left w:w="115" w:type="dxa"/>
              <w:bottom w:w="29" w:type="dxa"/>
              <w:right w:w="115" w:type="dxa"/>
            </w:tcMar>
            <w:vAlign w:val="center"/>
          </w:tcPr>
          <w:p w14:paraId="6EC6EA0A" w14:textId="77777777" w:rsidR="002653DA" w:rsidRPr="00FA6CC8" w:rsidRDefault="002653DA" w:rsidP="00D35C2B">
            <w:pPr>
              <w:rPr>
                <w:rFonts w:asciiTheme="majorBidi" w:hAnsiTheme="majorBidi" w:cstheme="majorBidi"/>
                <w:sz w:val="24"/>
                <w:szCs w:val="24"/>
              </w:rPr>
            </w:pPr>
          </w:p>
        </w:tc>
      </w:tr>
      <w:tr w:rsidR="00620947" w:rsidRPr="00FA6CC8" w14:paraId="6474E86B" w14:textId="77777777" w:rsidTr="003A3181">
        <w:trPr>
          <w:trHeight w:val="385"/>
        </w:trPr>
        <w:tc>
          <w:tcPr>
            <w:tcW w:w="1579" w:type="dxa"/>
            <w:tcMar>
              <w:top w:w="29" w:type="dxa"/>
              <w:left w:w="115" w:type="dxa"/>
              <w:bottom w:w="29" w:type="dxa"/>
              <w:right w:w="115" w:type="dxa"/>
            </w:tcMar>
          </w:tcPr>
          <w:p w14:paraId="42F0783A" w14:textId="4AF73B64" w:rsidR="00620947" w:rsidRPr="00FA6CC8" w:rsidRDefault="00620947" w:rsidP="00D35C2B">
            <w:pPr>
              <w:rPr>
                <w:rFonts w:asciiTheme="majorBidi" w:hAnsiTheme="majorBidi" w:cstheme="majorBidi"/>
                <w:sz w:val="24"/>
                <w:szCs w:val="24"/>
              </w:rPr>
            </w:pPr>
            <w:r w:rsidRPr="00FA6CC8">
              <w:rPr>
                <w:rFonts w:asciiTheme="majorBidi" w:hAnsiTheme="majorBidi" w:cstheme="majorBidi"/>
                <w:sz w:val="24"/>
                <w:szCs w:val="24"/>
              </w:rPr>
              <w:t>2026 06 11</w:t>
            </w:r>
          </w:p>
        </w:tc>
        <w:tc>
          <w:tcPr>
            <w:tcW w:w="9979" w:type="dxa"/>
            <w:tcMar>
              <w:top w:w="29" w:type="dxa"/>
              <w:left w:w="115" w:type="dxa"/>
              <w:bottom w:w="29" w:type="dxa"/>
              <w:right w:w="115" w:type="dxa"/>
            </w:tcMar>
          </w:tcPr>
          <w:p w14:paraId="057DD735" w14:textId="2942C5CF" w:rsidR="00620947" w:rsidRPr="00FA6CC8" w:rsidRDefault="00620947" w:rsidP="00AA368C">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Šeichas Mohammedas bin Rashidas Al Maktoumas, JAE viceprezidentas ir ministras pirmininkas bei Dubajaus valdovas, išleido įstatymą Nr. (17) 2026 m. </w:t>
            </w:r>
            <w:r w:rsidR="00F14F76" w:rsidRPr="00FA6CC8">
              <w:rPr>
                <w:rFonts w:asciiTheme="majorBidi" w:hAnsiTheme="majorBidi" w:cstheme="majorBidi"/>
                <w:noProof/>
                <w:sz w:val="24"/>
                <w:szCs w:val="24"/>
              </w:rPr>
              <w:t xml:space="preserve">kurio </w:t>
            </w:r>
            <w:r w:rsidRPr="00FA6CC8">
              <w:rPr>
                <w:rFonts w:asciiTheme="majorBidi" w:hAnsiTheme="majorBidi" w:cstheme="majorBidi"/>
                <w:noProof/>
                <w:sz w:val="24"/>
                <w:szCs w:val="24"/>
              </w:rPr>
              <w:t>įsteigta Dubajaus ilgaamžiškumo institucija (DLA) – naujas subjektas, kuriam pavesta plėtoti Dubajų kaip pirmaujantį pasaulyje reguliuojamų ilgaamžiškumo, sveikatingumo ir pažangių sveikatos priežiūros paslaugų centrą, kartu sukuriant galimybes investuoti į šį sektorių.</w:t>
            </w:r>
          </w:p>
          <w:p w14:paraId="47B5B9BC" w14:textId="77777777" w:rsidR="00620947" w:rsidRPr="00FA6CC8" w:rsidRDefault="00620947" w:rsidP="00AA368C">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Šis žingsnis remia ilgalaikes Dubajaus ekonominio ir socialinio vystymosi ambicijas ir sustiprina dėmesį sveikatos priežiūros inovacijoms, gyvybės mokslams, biotechnologijoms ir pažangioms medicinos technologijoms.</w:t>
            </w:r>
          </w:p>
          <w:p w14:paraId="1E411F51" w14:textId="77777777" w:rsidR="00620947" w:rsidRPr="00FA6CC8" w:rsidRDefault="00620947" w:rsidP="00AA368C">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316EE934" w14:textId="57CF72E2" w:rsidR="00AA368C" w:rsidRPr="00FA6CC8" w:rsidRDefault="00385A35" w:rsidP="00AA368C">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"https://www.arabianbusiness.com/business/healthcare/dubai-longevity-healthcare"</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AA368C" w:rsidRPr="00FA6CC8">
              <w:rPr>
                <w:rStyle w:val="Hyperlink"/>
                <w:rFonts w:asciiTheme="majorBidi" w:hAnsiTheme="majorBidi" w:cstheme="majorBidi"/>
                <w:kern w:val="36"/>
                <w:sz w:val="24"/>
                <w:szCs w:val="24"/>
                <w:lang w:val="en-AE" w:eastAsia="en-AE"/>
              </w:rPr>
              <w:t>Sheikh Mohammed: Dubai will become the world’s leading hub for longevity and advanced healthcare</w:t>
            </w:r>
          </w:p>
          <w:p w14:paraId="435B1C86" w14:textId="2AC51158" w:rsidR="00620947" w:rsidRPr="00FA6CC8" w:rsidRDefault="00AA368C" w:rsidP="00AA368C">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(Arabian Business)</w:t>
            </w:r>
            <w:r w:rsidR="00385A35"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19622011" w14:textId="77777777" w:rsidR="00620947" w:rsidRPr="00FA6CC8" w:rsidRDefault="00620947" w:rsidP="00D35C2B">
            <w:pPr>
              <w:rPr>
                <w:rFonts w:asciiTheme="majorBidi" w:hAnsiTheme="majorBidi" w:cstheme="majorBidi"/>
                <w:sz w:val="24"/>
                <w:szCs w:val="24"/>
              </w:rPr>
            </w:pPr>
          </w:p>
        </w:tc>
      </w:tr>
      <w:tr w:rsidR="00A56DEA" w:rsidRPr="00FA6CC8" w14:paraId="42F05CE4" w14:textId="77777777" w:rsidTr="003A3181">
        <w:trPr>
          <w:trHeight w:val="385"/>
        </w:trPr>
        <w:tc>
          <w:tcPr>
            <w:tcW w:w="1579" w:type="dxa"/>
            <w:tcMar>
              <w:top w:w="29" w:type="dxa"/>
              <w:left w:w="115" w:type="dxa"/>
              <w:bottom w:w="29" w:type="dxa"/>
              <w:right w:w="115" w:type="dxa"/>
            </w:tcMar>
          </w:tcPr>
          <w:p w14:paraId="424655A7" w14:textId="0F327DFF" w:rsidR="00A56DEA" w:rsidRPr="00FA6CC8" w:rsidRDefault="00A56DEA" w:rsidP="00D35C2B">
            <w:pPr>
              <w:rPr>
                <w:rFonts w:asciiTheme="majorBidi" w:hAnsiTheme="majorBidi" w:cstheme="majorBidi"/>
                <w:sz w:val="24"/>
                <w:szCs w:val="24"/>
              </w:rPr>
            </w:pPr>
            <w:r w:rsidRPr="00FA6CC8">
              <w:rPr>
                <w:rFonts w:asciiTheme="majorBidi" w:hAnsiTheme="majorBidi" w:cstheme="majorBidi"/>
                <w:sz w:val="24"/>
                <w:szCs w:val="24"/>
              </w:rPr>
              <w:t>2026 06 11</w:t>
            </w:r>
          </w:p>
        </w:tc>
        <w:tc>
          <w:tcPr>
            <w:tcW w:w="9979" w:type="dxa"/>
            <w:tcMar>
              <w:top w:w="29" w:type="dxa"/>
              <w:left w:w="115" w:type="dxa"/>
              <w:bottom w:w="29" w:type="dxa"/>
              <w:right w:w="115" w:type="dxa"/>
            </w:tcMar>
          </w:tcPr>
          <w:p w14:paraId="6C917298" w14:textId="03C1986A" w:rsidR="00B45643" w:rsidRPr="00FA6CC8" w:rsidRDefault="001911B6" w:rsidP="00C00D21">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Jo Ekscelencija Finansų reikalų ministras Mohamed bin Hadi Al Hussaini Dubajuje susitiko su Pasaulio banko grupės operacijų direktore Anna Bjerde, kad aptartų būdus, kaip toliau stiprinti JAE ir Pasaulio banko grupės strateginę partnerystę, taip pat bendrus pasaulinius prioritetus ir galimybes stiprinti finansinį ir vystomąjį bendradarbiavimą.</w:t>
            </w:r>
            <w:r w:rsidR="0095637C" w:rsidRPr="00FA6CC8">
              <w:rPr>
                <w:rFonts w:asciiTheme="majorBidi" w:hAnsiTheme="majorBidi" w:cstheme="majorBidi"/>
                <w:noProof/>
                <w:sz w:val="24"/>
                <w:szCs w:val="24"/>
              </w:rPr>
              <w:t xml:space="preserve"> </w:t>
            </w:r>
            <w:r w:rsidR="00B45643" w:rsidRPr="00FA6CC8">
              <w:rPr>
                <w:rFonts w:asciiTheme="majorBidi" w:hAnsiTheme="majorBidi" w:cstheme="majorBidi"/>
                <w:noProof/>
                <w:sz w:val="24"/>
                <w:szCs w:val="24"/>
                <w:lang w:eastAsia="en-AE"/>
              </w:rPr>
              <w:t>S</w:t>
            </w:r>
            <w:r w:rsidR="002D0B70" w:rsidRPr="00FA6CC8">
              <w:rPr>
                <w:rFonts w:asciiTheme="majorBidi" w:hAnsiTheme="majorBidi" w:cstheme="majorBidi"/>
                <w:noProof/>
                <w:sz w:val="24"/>
                <w:szCs w:val="24"/>
                <w:lang w:eastAsia="en-AE"/>
              </w:rPr>
              <w:t>usitikimo metu akcentuotas</w:t>
            </w:r>
            <w:r w:rsidR="00B45643" w:rsidRPr="00FA6CC8">
              <w:rPr>
                <w:rFonts w:asciiTheme="majorBidi" w:hAnsiTheme="majorBidi" w:cstheme="majorBidi"/>
                <w:noProof/>
                <w:sz w:val="24"/>
                <w:szCs w:val="24"/>
                <w:lang w:eastAsia="en-AE"/>
              </w:rPr>
              <w:t xml:space="preserve"> JAE siek</w:t>
            </w:r>
            <w:r w:rsidR="0095637C" w:rsidRPr="00FA6CC8">
              <w:rPr>
                <w:rFonts w:asciiTheme="majorBidi" w:hAnsiTheme="majorBidi" w:cstheme="majorBidi"/>
                <w:noProof/>
                <w:sz w:val="24"/>
                <w:szCs w:val="24"/>
                <w:lang w:eastAsia="en-AE"/>
              </w:rPr>
              <w:t>is</w:t>
            </w:r>
            <w:r w:rsidR="00B45643" w:rsidRPr="00FA6CC8">
              <w:rPr>
                <w:rFonts w:asciiTheme="majorBidi" w:hAnsiTheme="majorBidi" w:cstheme="majorBidi"/>
                <w:noProof/>
                <w:sz w:val="24"/>
                <w:szCs w:val="24"/>
                <w:lang w:eastAsia="en-AE"/>
              </w:rPr>
              <w:t xml:space="preserve"> stiprinti tarptautinį finansinį vaidmenį ir pritraukti daugiau daugiašalių projektų.</w:t>
            </w:r>
          </w:p>
          <w:p w14:paraId="1F50CB06" w14:textId="77777777" w:rsidR="00A56DEA" w:rsidRPr="00FA6CC8" w:rsidRDefault="00A56DEA" w:rsidP="00C00D21">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84840EB" w14:textId="0C29BCEE" w:rsidR="00C00D21" w:rsidRPr="00FA6CC8" w:rsidRDefault="00B1137B" w:rsidP="00C00D21">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"https://mof.gov.ae/en/news/uae-and-world-bank-group-explore-opportunities-to-deepen-strategic-partnership-and-advance-financial-and-development-cooperation/"</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C00D21" w:rsidRPr="00FA6CC8">
              <w:rPr>
                <w:rStyle w:val="Hyperlink"/>
                <w:rFonts w:asciiTheme="majorBidi" w:hAnsiTheme="majorBidi" w:cstheme="majorBidi"/>
                <w:kern w:val="36"/>
                <w:sz w:val="24"/>
                <w:szCs w:val="24"/>
                <w:lang w:val="en-AE" w:eastAsia="en-AE"/>
              </w:rPr>
              <w:t>UAE and World Bank Group Explore Opportunities to Deepen Strategic Partnership and Advance Financial and Development Cooperation</w:t>
            </w:r>
          </w:p>
          <w:p w14:paraId="02E1418A" w14:textId="77777777" w:rsidR="00A56DEA" w:rsidRPr="00FA6CC8" w:rsidRDefault="00C00D21" w:rsidP="00C00D21">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spacing w:val="-5"/>
                <w:kern w:val="36"/>
                <w:sz w:val="24"/>
                <w:szCs w:val="24"/>
                <w:lang w:val="en-AE" w:eastAsia="en-AE"/>
              </w:rPr>
              <w:t>(MOF.GOV.)</w:t>
            </w:r>
            <w:r w:rsidR="00B1137B" w:rsidRPr="00FA6CC8">
              <w:rPr>
                <w:rFonts w:asciiTheme="majorBidi" w:hAnsiTheme="majorBidi" w:cstheme="majorBidi"/>
                <w:kern w:val="36"/>
                <w:sz w:val="24"/>
                <w:szCs w:val="24"/>
                <w:lang w:val="en-AE" w:eastAsia="en-AE"/>
              </w:rPr>
              <w:fldChar w:fldCharType="end"/>
            </w:r>
          </w:p>
          <w:p w14:paraId="79897979" w14:textId="21858532" w:rsidR="0095637C" w:rsidRPr="00FA6CC8" w:rsidRDefault="0095637C" w:rsidP="00C00D21">
            <w:pPr>
              <w:pStyle w:val="NoSpacing"/>
              <w:jc w:val="both"/>
              <w:rPr>
                <w:rFonts w:asciiTheme="majorBidi" w:hAnsiTheme="majorBidi" w:cstheme="majorBidi"/>
                <w:spacing w:val="-5"/>
                <w:kern w:val="36"/>
                <w:sz w:val="24"/>
                <w:szCs w:val="24"/>
                <w:lang w:val="en-AE" w:eastAsia="en-AE"/>
              </w:rPr>
            </w:pPr>
          </w:p>
        </w:tc>
        <w:tc>
          <w:tcPr>
            <w:tcW w:w="1559" w:type="dxa"/>
            <w:tcMar>
              <w:top w:w="29" w:type="dxa"/>
              <w:left w:w="115" w:type="dxa"/>
              <w:bottom w:w="29" w:type="dxa"/>
              <w:right w:w="115" w:type="dxa"/>
            </w:tcMar>
            <w:vAlign w:val="center"/>
          </w:tcPr>
          <w:p w14:paraId="2A05FE0F" w14:textId="77777777" w:rsidR="00A56DEA" w:rsidRPr="00FA6CC8" w:rsidRDefault="00A56DEA" w:rsidP="00D35C2B">
            <w:pPr>
              <w:rPr>
                <w:rFonts w:asciiTheme="majorBidi" w:hAnsiTheme="majorBidi" w:cstheme="majorBidi"/>
                <w:sz w:val="24"/>
                <w:szCs w:val="24"/>
              </w:rPr>
            </w:pPr>
          </w:p>
        </w:tc>
      </w:tr>
      <w:tr w:rsidR="002A2BB2" w:rsidRPr="00FA6CC8" w14:paraId="3E00FF7A" w14:textId="77777777" w:rsidTr="003A3181">
        <w:trPr>
          <w:trHeight w:val="385"/>
        </w:trPr>
        <w:tc>
          <w:tcPr>
            <w:tcW w:w="1579" w:type="dxa"/>
            <w:tcMar>
              <w:top w:w="29" w:type="dxa"/>
              <w:left w:w="115" w:type="dxa"/>
              <w:bottom w:w="29" w:type="dxa"/>
              <w:right w:w="115" w:type="dxa"/>
            </w:tcMar>
          </w:tcPr>
          <w:p w14:paraId="62948466" w14:textId="0BD88839" w:rsidR="002A2BB2" w:rsidRPr="00FA6CC8" w:rsidRDefault="002A2BB2" w:rsidP="00D35C2B">
            <w:pPr>
              <w:rPr>
                <w:rFonts w:asciiTheme="majorBidi" w:hAnsiTheme="majorBidi" w:cstheme="majorBidi"/>
                <w:sz w:val="24"/>
                <w:szCs w:val="24"/>
              </w:rPr>
            </w:pPr>
            <w:r w:rsidRPr="00FA6CC8">
              <w:rPr>
                <w:rFonts w:asciiTheme="majorBidi" w:hAnsiTheme="majorBidi" w:cstheme="majorBidi"/>
                <w:sz w:val="24"/>
                <w:szCs w:val="24"/>
              </w:rPr>
              <w:t>2026 06 13</w:t>
            </w:r>
          </w:p>
        </w:tc>
        <w:tc>
          <w:tcPr>
            <w:tcW w:w="9979" w:type="dxa"/>
            <w:tcMar>
              <w:top w:w="29" w:type="dxa"/>
              <w:left w:w="115" w:type="dxa"/>
              <w:bottom w:w="29" w:type="dxa"/>
              <w:right w:w="115" w:type="dxa"/>
            </w:tcMar>
          </w:tcPr>
          <w:p w14:paraId="0CEEAFC7" w14:textId="77777777" w:rsidR="002A2BB2" w:rsidRPr="00FA6CC8" w:rsidRDefault="002A2BB2" w:rsidP="004A5411">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"Etihad Credit Insurance" (ECI) sustiprino augančią JAE, kaip atsparaus pasaulinio prekybos ir investicijų centro, reputaciją, pabrėždama šalies gebėjimą prisitaikyti prie besikeičiančių geopolitinių ir ekonominių sąlygų, kartu stiprindama jos vaidmenį palengvinant tarptautinę prekybą ir tvarų augimą.</w:t>
            </w:r>
          </w:p>
          <w:p w14:paraId="3BDA1A31" w14:textId="3EEACD2E" w:rsidR="002A2BB2" w:rsidRPr="00FA6CC8" w:rsidRDefault="002A2BB2" w:rsidP="004A5411">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Kalbėdamas vienoje iš pirmaujančių pasaulyje eksporto finansų konferencijų "TXF Global 2026" Prahoje, ECI generalinis direktorius Raja Al Mazrouei</w:t>
            </w:r>
            <w:r w:rsidR="008F3852" w:rsidRPr="00FA6CC8">
              <w:rPr>
                <w:rFonts w:asciiTheme="majorBidi" w:hAnsiTheme="majorBidi" w:cstheme="majorBidi"/>
                <w:noProof/>
                <w:sz w:val="24"/>
                <w:szCs w:val="24"/>
              </w:rPr>
              <w:t xml:space="preserve">, siekdamas </w:t>
            </w:r>
            <w:r w:rsidR="008F3852" w:rsidRPr="00FA6CC8">
              <w:rPr>
                <w:rFonts w:asciiTheme="majorBidi" w:hAnsiTheme="majorBidi" w:cstheme="majorBidi"/>
                <w:noProof/>
                <w:sz w:val="24"/>
                <w:szCs w:val="24"/>
                <w:lang w:eastAsia="en-AE"/>
              </w:rPr>
              <w:t>JAE patrauklumo užsienio investuotojams</w:t>
            </w:r>
            <w:r w:rsidR="00C1511E" w:rsidRPr="00FA6CC8">
              <w:rPr>
                <w:rFonts w:asciiTheme="majorBidi" w:hAnsiTheme="majorBidi" w:cstheme="majorBidi"/>
                <w:noProof/>
                <w:sz w:val="24"/>
                <w:szCs w:val="24"/>
                <w:lang w:eastAsia="en-AE"/>
              </w:rPr>
              <w:t>,</w:t>
            </w:r>
            <w:r w:rsidRPr="00FA6CC8">
              <w:rPr>
                <w:rFonts w:asciiTheme="majorBidi" w:hAnsiTheme="majorBidi" w:cstheme="majorBidi"/>
                <w:noProof/>
                <w:sz w:val="24"/>
                <w:szCs w:val="24"/>
              </w:rPr>
              <w:t xml:space="preserve"> kreipėsi į politikos formuotojų, eksporto finansų lyderių, institucinių investuotojų ir </w:t>
            </w:r>
            <w:r w:rsidRPr="00FA6CC8">
              <w:rPr>
                <w:rFonts w:asciiTheme="majorBidi" w:hAnsiTheme="majorBidi" w:cstheme="majorBidi"/>
                <w:noProof/>
                <w:sz w:val="24"/>
                <w:szCs w:val="24"/>
              </w:rPr>
              <w:lastRenderedPageBreak/>
              <w:t xml:space="preserve">pramonės ekspertų auditoriją </w:t>
            </w:r>
            <w:r w:rsidR="008C5D8F" w:rsidRPr="00FA6CC8">
              <w:rPr>
                <w:rFonts w:asciiTheme="majorBidi" w:hAnsiTheme="majorBidi" w:cstheme="majorBidi"/>
                <w:noProof/>
                <w:sz w:val="24"/>
                <w:szCs w:val="24"/>
              </w:rPr>
              <w:t>akcentuodamas</w:t>
            </w:r>
            <w:r w:rsidRPr="00FA6CC8">
              <w:rPr>
                <w:rFonts w:asciiTheme="majorBidi" w:hAnsiTheme="majorBidi" w:cstheme="majorBidi"/>
                <w:noProof/>
                <w:sz w:val="24"/>
                <w:szCs w:val="24"/>
              </w:rPr>
              <w:t xml:space="preserve"> besikeičiančią pasaulinės prekybos ir investicijų dinamiką.</w:t>
            </w:r>
          </w:p>
          <w:p w14:paraId="76A83204" w14:textId="77777777" w:rsidR="002A2BB2" w:rsidRPr="00FA6CC8" w:rsidRDefault="002A2BB2" w:rsidP="008F3852">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4EEE210D" w14:textId="4D03A24C" w:rsidR="000B5838" w:rsidRPr="00FA6CC8" w:rsidRDefault="004A5411" w:rsidP="004A5411">
            <w:pPr>
              <w:pStyle w:val="NoSpacing"/>
              <w:jc w:val="both"/>
              <w:rPr>
                <w:rStyle w:val="Hyperlink"/>
                <w:rFonts w:asciiTheme="majorBidi" w:hAnsiTheme="majorBidi" w:cstheme="majorBidi"/>
                <w:sz w:val="24"/>
                <w:szCs w:val="24"/>
                <w:lang w:val="en-AE" w:eastAsia="en-AE"/>
              </w:rPr>
            </w:pPr>
            <w:r w:rsidRPr="00FA6CC8">
              <w:rPr>
                <w:rFonts w:asciiTheme="majorBidi" w:hAnsiTheme="majorBidi" w:cstheme="majorBidi"/>
                <w:sz w:val="24"/>
                <w:szCs w:val="24"/>
                <w:lang w:val="en-AE" w:eastAsia="en-AE"/>
              </w:rPr>
              <w:lastRenderedPageBreak/>
              <w:fldChar w:fldCharType="begin"/>
            </w:r>
            <w:r w:rsidRPr="00FA6CC8">
              <w:rPr>
                <w:rFonts w:asciiTheme="majorBidi" w:hAnsiTheme="majorBidi" w:cstheme="majorBidi"/>
                <w:sz w:val="24"/>
                <w:szCs w:val="24"/>
                <w:lang w:val="en-AE" w:eastAsia="en-AE"/>
              </w:rPr>
              <w:instrText>HYPERLINK "https://gccbusinesswatch.com/news/etihad-credit-insurance-highlights-uaes-rising-role-as-global-trade-and-investment-gateway-at-txf-global-2026/"</w:instrText>
            </w:r>
            <w:r w:rsidRPr="00FA6CC8">
              <w:rPr>
                <w:rFonts w:asciiTheme="majorBidi" w:hAnsiTheme="majorBidi" w:cstheme="majorBidi"/>
                <w:sz w:val="24"/>
                <w:szCs w:val="24"/>
                <w:lang w:val="en-AE" w:eastAsia="en-AE"/>
              </w:rPr>
            </w:r>
            <w:r w:rsidRPr="00FA6CC8">
              <w:rPr>
                <w:rFonts w:asciiTheme="majorBidi" w:hAnsiTheme="majorBidi" w:cstheme="majorBidi"/>
                <w:sz w:val="24"/>
                <w:szCs w:val="24"/>
                <w:lang w:val="en-AE" w:eastAsia="en-AE"/>
              </w:rPr>
              <w:fldChar w:fldCharType="separate"/>
            </w:r>
            <w:r w:rsidR="000B5838" w:rsidRPr="00FA6CC8">
              <w:rPr>
                <w:rStyle w:val="Hyperlink"/>
                <w:rFonts w:asciiTheme="majorBidi" w:hAnsiTheme="majorBidi" w:cstheme="majorBidi"/>
                <w:sz w:val="24"/>
                <w:szCs w:val="24"/>
                <w:lang w:val="en-AE" w:eastAsia="en-AE"/>
              </w:rPr>
              <w:t>Etihad Credit Insurance Highlights UAE’s Rising Role as Global Trade and Investment Gateway at TXF Global 2026</w:t>
            </w:r>
          </w:p>
          <w:p w14:paraId="2D93B20C" w14:textId="70A8CCFF" w:rsidR="002A2BB2" w:rsidRPr="00FA6CC8" w:rsidRDefault="000B5838" w:rsidP="004A5411">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(GCC Business Wa</w:t>
            </w:r>
            <w:r w:rsidR="004A5411" w:rsidRPr="00FA6CC8">
              <w:rPr>
                <w:rStyle w:val="Hyperlink"/>
                <w:rFonts w:asciiTheme="majorBidi" w:hAnsiTheme="majorBidi" w:cstheme="majorBidi"/>
                <w:kern w:val="36"/>
                <w:sz w:val="24"/>
                <w:szCs w:val="24"/>
                <w:lang w:val="en-AE" w:eastAsia="en-AE"/>
              </w:rPr>
              <w:t>tch)</w:t>
            </w:r>
            <w:r w:rsidR="004A5411" w:rsidRPr="00FA6CC8">
              <w:rPr>
                <w:rFonts w:asciiTheme="majorBidi" w:hAnsiTheme="majorBidi" w:cstheme="majorBidi"/>
                <w:sz w:val="24"/>
                <w:szCs w:val="24"/>
                <w:lang w:val="en-AE" w:eastAsia="en-AE"/>
              </w:rPr>
              <w:fldChar w:fldCharType="end"/>
            </w:r>
          </w:p>
        </w:tc>
        <w:tc>
          <w:tcPr>
            <w:tcW w:w="1559" w:type="dxa"/>
            <w:tcMar>
              <w:top w:w="29" w:type="dxa"/>
              <w:left w:w="115" w:type="dxa"/>
              <w:bottom w:w="29" w:type="dxa"/>
              <w:right w:w="115" w:type="dxa"/>
            </w:tcMar>
            <w:vAlign w:val="center"/>
          </w:tcPr>
          <w:p w14:paraId="16225419" w14:textId="77777777" w:rsidR="002A2BB2" w:rsidRPr="00FA6CC8" w:rsidRDefault="002A2BB2" w:rsidP="00D35C2B">
            <w:pPr>
              <w:rPr>
                <w:rFonts w:asciiTheme="majorBidi" w:hAnsiTheme="majorBidi" w:cstheme="majorBidi"/>
                <w:sz w:val="24"/>
                <w:szCs w:val="24"/>
              </w:rPr>
            </w:pPr>
          </w:p>
        </w:tc>
      </w:tr>
      <w:tr w:rsidR="007E2C87" w:rsidRPr="00FA6CC8" w14:paraId="21E7C98D" w14:textId="77777777" w:rsidTr="003A3181">
        <w:trPr>
          <w:trHeight w:val="385"/>
        </w:trPr>
        <w:tc>
          <w:tcPr>
            <w:tcW w:w="1579" w:type="dxa"/>
            <w:tcMar>
              <w:top w:w="29" w:type="dxa"/>
              <w:left w:w="115" w:type="dxa"/>
              <w:bottom w:w="29" w:type="dxa"/>
              <w:right w:w="115" w:type="dxa"/>
            </w:tcMar>
          </w:tcPr>
          <w:p w14:paraId="36D7F954" w14:textId="74B2EEBA" w:rsidR="007E2C87" w:rsidRPr="00FA6CC8" w:rsidRDefault="007E2C87" w:rsidP="00D35C2B">
            <w:pPr>
              <w:rPr>
                <w:rFonts w:asciiTheme="majorBidi" w:hAnsiTheme="majorBidi" w:cstheme="majorBidi"/>
                <w:sz w:val="24"/>
                <w:szCs w:val="24"/>
              </w:rPr>
            </w:pPr>
            <w:r w:rsidRPr="00FA6CC8">
              <w:rPr>
                <w:rFonts w:asciiTheme="majorBidi" w:hAnsiTheme="majorBidi" w:cstheme="majorBidi"/>
                <w:sz w:val="24"/>
                <w:szCs w:val="24"/>
              </w:rPr>
              <w:t>2026 06 19</w:t>
            </w:r>
          </w:p>
        </w:tc>
        <w:tc>
          <w:tcPr>
            <w:tcW w:w="9979" w:type="dxa"/>
            <w:tcMar>
              <w:top w:w="29" w:type="dxa"/>
              <w:left w:w="115" w:type="dxa"/>
              <w:bottom w:w="29" w:type="dxa"/>
              <w:right w:w="115" w:type="dxa"/>
            </w:tcMar>
          </w:tcPr>
          <w:p w14:paraId="542BE66F" w14:textId="77777777" w:rsidR="007E2C87" w:rsidRPr="00FA6CC8" w:rsidRDefault="007E2C87" w:rsidP="00970A35">
            <w:pPr>
              <w:pStyle w:val="NoSpacing"/>
              <w:jc w:val="both"/>
              <w:rPr>
                <w:rFonts w:asciiTheme="majorBidi" w:hAnsiTheme="majorBidi" w:cstheme="majorBidi"/>
                <w:sz w:val="24"/>
                <w:szCs w:val="24"/>
              </w:rPr>
            </w:pPr>
            <w:r w:rsidRPr="00FA6CC8">
              <w:rPr>
                <w:rFonts w:asciiTheme="majorBidi" w:hAnsiTheme="majorBidi" w:cstheme="majorBidi"/>
                <w:sz w:val="24"/>
                <w:szCs w:val="24"/>
              </w:rPr>
              <w:t>JAE užėmė penktą vietą pasaulyje IMD 2026 m. pasaulio konkurencingumo metraštyje, išlaikydami savo pozicijas tarp konkurencingiausių pasaulio ekonomikų ir išplėsdami savo lyderystę Artimuosiuose Rytuose.</w:t>
            </w:r>
          </w:p>
          <w:p w14:paraId="724AF2D4" w14:textId="5576AA2A" w:rsidR="007E2C87" w:rsidRPr="00FA6CC8" w:rsidRDefault="007E2C87" w:rsidP="00970A35">
            <w:pPr>
              <w:pStyle w:val="NoSpacing"/>
              <w:jc w:val="both"/>
              <w:rPr>
                <w:rFonts w:asciiTheme="majorBidi" w:hAnsiTheme="majorBidi" w:cstheme="majorBidi"/>
                <w:sz w:val="24"/>
                <w:szCs w:val="24"/>
              </w:rPr>
            </w:pPr>
            <w:r w:rsidRPr="00FA6CC8">
              <w:rPr>
                <w:rFonts w:asciiTheme="majorBidi" w:hAnsiTheme="majorBidi" w:cstheme="majorBidi"/>
                <w:sz w:val="24"/>
                <w:szCs w:val="24"/>
              </w:rPr>
              <w:t xml:space="preserve">Kitos Persijos įlankos valstybės taip pat pagerino savo pozicijas. </w:t>
            </w:r>
            <w:r w:rsidR="007A0F59" w:rsidRPr="00FA6CC8">
              <w:rPr>
                <w:rFonts w:asciiTheme="majorBidi" w:hAnsiTheme="majorBidi" w:cstheme="majorBidi"/>
                <w:sz w:val="24"/>
                <w:szCs w:val="24"/>
              </w:rPr>
              <w:t xml:space="preserve">Saudo Arabija </w:t>
            </w:r>
            <w:r w:rsidRPr="00FA6CC8">
              <w:rPr>
                <w:rFonts w:asciiTheme="majorBidi" w:hAnsiTheme="majorBidi" w:cstheme="majorBidi"/>
                <w:sz w:val="24"/>
                <w:szCs w:val="24"/>
              </w:rPr>
              <w:t xml:space="preserve">pakilo keturiomis į 13-ąją, </w:t>
            </w:r>
            <w:r w:rsidR="007A0F59" w:rsidRPr="00FA6CC8">
              <w:rPr>
                <w:rFonts w:asciiTheme="majorBidi" w:hAnsiTheme="majorBidi" w:cstheme="majorBidi"/>
                <w:sz w:val="24"/>
                <w:szCs w:val="24"/>
              </w:rPr>
              <w:t xml:space="preserve">Bahreinas </w:t>
            </w:r>
            <w:r w:rsidRPr="00FA6CC8">
              <w:rPr>
                <w:rFonts w:asciiTheme="majorBidi" w:hAnsiTheme="majorBidi" w:cstheme="majorBidi"/>
                <w:sz w:val="24"/>
                <w:szCs w:val="24"/>
              </w:rPr>
              <w:t xml:space="preserve">pakilo dviem į 20-ąją, </w:t>
            </w:r>
            <w:r w:rsidR="00DE525C" w:rsidRPr="00FA6CC8">
              <w:rPr>
                <w:rFonts w:asciiTheme="majorBidi" w:hAnsiTheme="majorBidi" w:cstheme="majorBidi"/>
                <w:sz w:val="24"/>
                <w:szCs w:val="24"/>
              </w:rPr>
              <w:t xml:space="preserve">Omanas </w:t>
            </w:r>
            <w:r w:rsidRPr="00FA6CC8">
              <w:rPr>
                <w:rFonts w:asciiTheme="majorBidi" w:hAnsiTheme="majorBidi" w:cstheme="majorBidi"/>
                <w:sz w:val="24"/>
                <w:szCs w:val="24"/>
              </w:rPr>
              <w:t xml:space="preserve">pakilo trimis vietomis į 25-ąją, </w:t>
            </w:r>
            <w:r w:rsidR="00DE525C" w:rsidRPr="00FA6CC8">
              <w:rPr>
                <w:rFonts w:asciiTheme="majorBidi" w:hAnsiTheme="majorBidi" w:cstheme="majorBidi"/>
                <w:sz w:val="24"/>
                <w:szCs w:val="24"/>
              </w:rPr>
              <w:t xml:space="preserve">o Kuveitas </w:t>
            </w:r>
            <w:r w:rsidRPr="00FA6CC8">
              <w:rPr>
                <w:rFonts w:asciiTheme="majorBidi" w:hAnsiTheme="majorBidi" w:cstheme="majorBidi"/>
                <w:sz w:val="24"/>
                <w:szCs w:val="24"/>
              </w:rPr>
              <w:t>užėmė penkias vietas ir užėmė 31-ą vietą.</w:t>
            </w:r>
          </w:p>
          <w:p w14:paraId="40529691" w14:textId="77777777" w:rsidR="007E2C87" w:rsidRPr="00FA6CC8" w:rsidRDefault="007E2C87" w:rsidP="00970A35">
            <w:pPr>
              <w:pStyle w:val="NoSpacing"/>
              <w:jc w:val="both"/>
              <w:rPr>
                <w:rFonts w:asciiTheme="majorBidi" w:hAnsiTheme="majorBidi" w:cstheme="majorBidi"/>
                <w:sz w:val="24"/>
                <w:szCs w:val="24"/>
              </w:rPr>
            </w:pPr>
            <w:r w:rsidRPr="00FA6CC8">
              <w:rPr>
                <w:rFonts w:asciiTheme="majorBidi" w:hAnsiTheme="majorBidi" w:cstheme="majorBidi"/>
                <w:sz w:val="24"/>
                <w:szCs w:val="24"/>
              </w:rPr>
              <w:t>Šveicarijoje įsikūrusio Tarptautinio vadybos plėtros instituto (IMD) paskelbtame reitinge vertinama, kaip efektyviai šalys valdo išteklius ir politiką, kad palaikytų ilgalaikę ekonominę gerovę.</w:t>
            </w:r>
          </w:p>
          <w:p w14:paraId="1684EF66" w14:textId="77777777" w:rsidR="007E2C87" w:rsidRPr="00FA6CC8" w:rsidRDefault="007E2C87" w:rsidP="00970A35">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4E9E2E6E" w14:textId="560635A4" w:rsidR="00970A35" w:rsidRPr="00FA6CC8" w:rsidRDefault="003943BE" w:rsidP="00970A35">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kern w:val="36"/>
                <w:sz w:val="24"/>
                <w:szCs w:val="24"/>
                <w:lang w:val="en-AE"/>
              </w:rPr>
              <w:fldChar w:fldCharType="begin"/>
            </w:r>
            <w:r w:rsidRPr="00FA6CC8">
              <w:rPr>
                <w:rFonts w:asciiTheme="majorBidi" w:hAnsiTheme="majorBidi" w:cstheme="majorBidi"/>
                <w:kern w:val="36"/>
                <w:sz w:val="24"/>
                <w:szCs w:val="24"/>
                <w:lang w:val="en-AE"/>
              </w:rPr>
              <w:instrText>HYPERLINK "https://www.agbi.com/economy/2026/06/uae-retains-top-five-global-competitiveness-ranking/"</w:instrText>
            </w:r>
            <w:r w:rsidRPr="00FA6CC8">
              <w:rPr>
                <w:rFonts w:asciiTheme="majorBidi" w:hAnsiTheme="majorBidi" w:cstheme="majorBidi"/>
                <w:kern w:val="36"/>
                <w:sz w:val="24"/>
                <w:szCs w:val="24"/>
                <w:lang w:val="en-AE"/>
              </w:rPr>
            </w:r>
            <w:r w:rsidRPr="00FA6CC8">
              <w:rPr>
                <w:rFonts w:asciiTheme="majorBidi" w:hAnsiTheme="majorBidi" w:cstheme="majorBidi"/>
                <w:kern w:val="36"/>
                <w:sz w:val="24"/>
                <w:szCs w:val="24"/>
                <w:lang w:val="en-AE"/>
              </w:rPr>
              <w:fldChar w:fldCharType="separate"/>
            </w:r>
            <w:r w:rsidR="00970A35" w:rsidRPr="00FA6CC8">
              <w:rPr>
                <w:rStyle w:val="Hyperlink"/>
                <w:rFonts w:asciiTheme="majorBidi" w:hAnsiTheme="majorBidi" w:cstheme="majorBidi"/>
                <w:kern w:val="36"/>
                <w:sz w:val="24"/>
                <w:szCs w:val="24"/>
                <w:lang w:val="en-AE"/>
              </w:rPr>
              <w:t>UAE retains top-five global competitiveness ranking</w:t>
            </w:r>
          </w:p>
          <w:p w14:paraId="04E0D468" w14:textId="5E5ACEC4" w:rsidR="007E2C87" w:rsidRPr="00FA6CC8" w:rsidRDefault="00970A35" w:rsidP="00970A35">
            <w:pPr>
              <w:pStyle w:val="NoSpacing"/>
              <w:jc w:val="both"/>
              <w:rPr>
                <w:rFonts w:asciiTheme="majorBidi" w:hAnsiTheme="majorBidi" w:cstheme="majorBidi"/>
                <w:spacing w:val="-5"/>
                <w:kern w:val="36"/>
                <w:sz w:val="24"/>
                <w:szCs w:val="24"/>
                <w:lang w:val="en-AE"/>
              </w:rPr>
            </w:pPr>
            <w:r w:rsidRPr="00FA6CC8">
              <w:rPr>
                <w:rStyle w:val="Hyperlink"/>
                <w:rFonts w:asciiTheme="majorBidi" w:hAnsiTheme="majorBidi" w:cstheme="majorBidi"/>
                <w:spacing w:val="-5"/>
                <w:kern w:val="36"/>
                <w:sz w:val="24"/>
                <w:szCs w:val="24"/>
                <w:lang w:val="en-AE"/>
              </w:rPr>
              <w:t>(AGBI)</w:t>
            </w:r>
            <w:r w:rsidR="003943BE" w:rsidRPr="00FA6CC8">
              <w:rPr>
                <w:rFonts w:asciiTheme="majorBidi" w:hAnsiTheme="majorBidi" w:cstheme="majorBidi"/>
                <w:kern w:val="36"/>
                <w:sz w:val="24"/>
                <w:szCs w:val="24"/>
                <w:lang w:val="en-AE"/>
              </w:rPr>
              <w:fldChar w:fldCharType="end"/>
            </w:r>
          </w:p>
        </w:tc>
        <w:tc>
          <w:tcPr>
            <w:tcW w:w="1559" w:type="dxa"/>
            <w:tcMar>
              <w:top w:w="29" w:type="dxa"/>
              <w:left w:w="115" w:type="dxa"/>
              <w:bottom w:w="29" w:type="dxa"/>
              <w:right w:w="115" w:type="dxa"/>
            </w:tcMar>
            <w:vAlign w:val="center"/>
          </w:tcPr>
          <w:p w14:paraId="40413DAC" w14:textId="77777777" w:rsidR="007E2C87" w:rsidRPr="00FA6CC8" w:rsidRDefault="007E2C87" w:rsidP="00D35C2B">
            <w:pPr>
              <w:rPr>
                <w:rFonts w:asciiTheme="majorBidi" w:hAnsiTheme="majorBidi" w:cstheme="majorBidi"/>
                <w:sz w:val="24"/>
                <w:szCs w:val="24"/>
              </w:rPr>
            </w:pPr>
          </w:p>
        </w:tc>
      </w:tr>
      <w:tr w:rsidR="00A24B75" w:rsidRPr="00FA6CC8" w14:paraId="047AA92F" w14:textId="77777777" w:rsidTr="003A3181">
        <w:trPr>
          <w:trHeight w:val="385"/>
        </w:trPr>
        <w:tc>
          <w:tcPr>
            <w:tcW w:w="1579" w:type="dxa"/>
            <w:tcMar>
              <w:top w:w="29" w:type="dxa"/>
              <w:left w:w="115" w:type="dxa"/>
              <w:bottom w:w="29" w:type="dxa"/>
              <w:right w:w="115" w:type="dxa"/>
            </w:tcMar>
          </w:tcPr>
          <w:p w14:paraId="52CC8BD2" w14:textId="13BAADFE" w:rsidR="00A24B75" w:rsidRPr="00FA6CC8" w:rsidRDefault="00A24B75" w:rsidP="00D35C2B">
            <w:pPr>
              <w:rPr>
                <w:rFonts w:asciiTheme="majorBidi" w:hAnsiTheme="majorBidi" w:cstheme="majorBidi"/>
                <w:sz w:val="24"/>
                <w:szCs w:val="24"/>
              </w:rPr>
            </w:pPr>
            <w:r w:rsidRPr="00FA6CC8">
              <w:rPr>
                <w:rFonts w:asciiTheme="majorBidi" w:hAnsiTheme="majorBidi" w:cstheme="majorBidi"/>
                <w:sz w:val="24"/>
                <w:szCs w:val="24"/>
              </w:rPr>
              <w:t>2026 06 20</w:t>
            </w:r>
          </w:p>
        </w:tc>
        <w:tc>
          <w:tcPr>
            <w:tcW w:w="9979" w:type="dxa"/>
            <w:tcMar>
              <w:top w:w="29" w:type="dxa"/>
              <w:left w:w="115" w:type="dxa"/>
              <w:bottom w:w="29" w:type="dxa"/>
              <w:right w:w="115" w:type="dxa"/>
            </w:tcMar>
          </w:tcPr>
          <w:p w14:paraId="1F39678A" w14:textId="380CDB5C" w:rsidR="00A24B75" w:rsidRPr="00FA6CC8" w:rsidRDefault="00A24B75" w:rsidP="0058587C">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JAE kviečia stiprinti Europos–Viduržemio jūros–Persijos įlankos ekonominį bendradarbiavimą</w:t>
            </w:r>
            <w:r w:rsidR="0058587C" w:rsidRPr="00FA6CC8">
              <w:rPr>
                <w:rFonts w:asciiTheme="majorBidi" w:hAnsiTheme="majorBidi" w:cstheme="majorBidi"/>
                <w:noProof/>
                <w:sz w:val="24"/>
                <w:szCs w:val="24"/>
              </w:rPr>
              <w:t>.</w:t>
            </w:r>
          </w:p>
          <w:p w14:paraId="3A27B501" w14:textId="77777777" w:rsidR="00C10F6B" w:rsidRPr="00FA6CC8" w:rsidRDefault="00C10F6B" w:rsidP="0058587C">
            <w:pPr>
              <w:pStyle w:val="NoSpacing"/>
              <w:jc w:val="both"/>
              <w:rPr>
                <w:rFonts w:asciiTheme="majorBidi" w:hAnsiTheme="majorBidi" w:cstheme="majorBidi"/>
                <w:noProof/>
                <w:color w:val="242424"/>
                <w:sz w:val="24"/>
                <w:szCs w:val="24"/>
              </w:rPr>
            </w:pPr>
            <w:r w:rsidRPr="00FA6CC8">
              <w:rPr>
                <w:rFonts w:asciiTheme="majorBidi" w:hAnsiTheme="majorBidi" w:cstheme="majorBidi"/>
                <w:noProof/>
                <w:color w:val="242424"/>
                <w:sz w:val="24"/>
                <w:szCs w:val="24"/>
              </w:rPr>
              <w:t>Federalinės nacionalinės tarybos (FNC) pirmininkas Saqr Ghobash sakė, kad ekonominis bendradarbiavimas, parlamentinis įsitraukimas ir keitimasis patirtimi tarp Europos ir Viduržemio jūros regiono bei Persijos įlankos šalių yra būtini siekiant spręsti sparčius ekonominius ir technologinius pokyčius ir skatinti darnų vystymąsi.</w:t>
            </w:r>
          </w:p>
          <w:p w14:paraId="2057A99A" w14:textId="77777777" w:rsidR="00C10F6B" w:rsidRPr="00FA6CC8" w:rsidRDefault="00C10F6B" w:rsidP="0058587C">
            <w:pPr>
              <w:pStyle w:val="NoSpacing"/>
              <w:jc w:val="both"/>
              <w:rPr>
                <w:rFonts w:asciiTheme="majorBidi" w:hAnsiTheme="majorBidi" w:cstheme="majorBidi"/>
                <w:noProof/>
                <w:color w:val="242424"/>
                <w:sz w:val="24"/>
                <w:szCs w:val="24"/>
              </w:rPr>
            </w:pPr>
            <w:r w:rsidRPr="00FA6CC8">
              <w:rPr>
                <w:rFonts w:asciiTheme="majorBidi" w:hAnsiTheme="majorBidi" w:cstheme="majorBidi"/>
                <w:noProof/>
                <w:color w:val="242424"/>
                <w:sz w:val="24"/>
                <w:szCs w:val="24"/>
              </w:rPr>
              <w:t>Kalbėdamas 4-ajame Marakešo parlamentiniame Europos ir Viduržemio jūros regiono bei Persijos įlankos regiono ekonomikos forume, Ghobash sakė, kad regionas turi išteklių, rinkų ir patirties, reikalingų sėkmingam ekonominio ir vystomojo bendradarbiavimo modeliui sukurti.</w:t>
            </w:r>
          </w:p>
          <w:p w14:paraId="0C1CE42A" w14:textId="77777777" w:rsidR="00A24B75" w:rsidRPr="00FA6CC8" w:rsidRDefault="00A24B75" w:rsidP="00C10F6B">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2E6C6EE3" w14:textId="1246E442" w:rsidR="00672C0E" w:rsidRPr="00FA6CC8" w:rsidRDefault="002F7BB2" w:rsidP="00C10F6B">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color w:val="262626"/>
                <w:kern w:val="36"/>
                <w:sz w:val="24"/>
                <w:szCs w:val="24"/>
                <w:lang w:val="en-AE"/>
              </w:rPr>
              <w:fldChar w:fldCharType="begin"/>
            </w:r>
            <w:r w:rsidRPr="00FA6CC8">
              <w:rPr>
                <w:rFonts w:asciiTheme="majorBidi" w:hAnsiTheme="majorBidi" w:cstheme="majorBidi"/>
                <w:color w:val="262626"/>
                <w:kern w:val="36"/>
                <w:sz w:val="24"/>
                <w:szCs w:val="24"/>
                <w:lang w:val="en-AE"/>
              </w:rPr>
              <w:instrText>HYPERLINK "https://www.msn.com/en-ae/money/general/uae-calls-for-stronger-euro-mediterranean-gulf-economic-parliamentary-cooperation/ar-AA268u4T"</w:instrText>
            </w:r>
            <w:r w:rsidRPr="00FA6CC8">
              <w:rPr>
                <w:rFonts w:asciiTheme="majorBidi" w:hAnsiTheme="majorBidi" w:cstheme="majorBidi"/>
                <w:color w:val="262626"/>
                <w:kern w:val="36"/>
                <w:sz w:val="24"/>
                <w:szCs w:val="24"/>
                <w:lang w:val="en-AE"/>
              </w:rPr>
            </w:r>
            <w:r w:rsidRPr="00FA6CC8">
              <w:rPr>
                <w:rFonts w:asciiTheme="majorBidi" w:hAnsiTheme="majorBidi" w:cstheme="majorBidi"/>
                <w:color w:val="262626"/>
                <w:kern w:val="36"/>
                <w:sz w:val="24"/>
                <w:szCs w:val="24"/>
                <w:lang w:val="en-AE"/>
              </w:rPr>
              <w:fldChar w:fldCharType="separate"/>
            </w:r>
            <w:r w:rsidR="00672C0E" w:rsidRPr="00FA6CC8">
              <w:rPr>
                <w:rStyle w:val="Hyperlink"/>
                <w:rFonts w:asciiTheme="majorBidi" w:hAnsiTheme="majorBidi" w:cstheme="majorBidi"/>
                <w:kern w:val="36"/>
                <w:sz w:val="24"/>
                <w:szCs w:val="24"/>
                <w:lang w:val="en-AE"/>
              </w:rPr>
              <w:t>UAE calls for stronger Euro-Mediterranean-Gulf economic, parliamentary cooperation</w:t>
            </w:r>
          </w:p>
          <w:p w14:paraId="4B69E6D0" w14:textId="0C45AB40" w:rsidR="00A24B75" w:rsidRPr="00FA6CC8" w:rsidRDefault="00672C0E" w:rsidP="00C10F6B">
            <w:pPr>
              <w:pStyle w:val="NoSpacing"/>
              <w:jc w:val="both"/>
              <w:rPr>
                <w:rFonts w:asciiTheme="majorBidi" w:hAnsiTheme="majorBidi" w:cstheme="majorBidi"/>
                <w:kern w:val="36"/>
                <w:sz w:val="24"/>
                <w:szCs w:val="24"/>
                <w:lang w:val="en-AE"/>
              </w:rPr>
            </w:pPr>
            <w:r w:rsidRPr="00FA6CC8">
              <w:rPr>
                <w:rStyle w:val="Hyperlink"/>
                <w:rFonts w:asciiTheme="majorBidi" w:hAnsiTheme="majorBidi" w:cstheme="majorBidi"/>
                <w:kern w:val="36"/>
                <w:sz w:val="24"/>
                <w:szCs w:val="24"/>
                <w:lang w:val="en-AE"/>
              </w:rPr>
              <w:t>(MSN)</w:t>
            </w:r>
            <w:r w:rsidR="002F7BB2" w:rsidRPr="00FA6CC8">
              <w:rPr>
                <w:rFonts w:asciiTheme="majorBidi" w:hAnsiTheme="majorBidi" w:cstheme="majorBidi"/>
                <w:color w:val="262626"/>
                <w:kern w:val="36"/>
                <w:sz w:val="24"/>
                <w:szCs w:val="24"/>
                <w:lang w:val="en-AE"/>
              </w:rPr>
              <w:fldChar w:fldCharType="end"/>
            </w:r>
          </w:p>
        </w:tc>
        <w:tc>
          <w:tcPr>
            <w:tcW w:w="1559" w:type="dxa"/>
            <w:tcMar>
              <w:top w:w="29" w:type="dxa"/>
              <w:left w:w="115" w:type="dxa"/>
              <w:bottom w:w="29" w:type="dxa"/>
              <w:right w:w="115" w:type="dxa"/>
            </w:tcMar>
            <w:vAlign w:val="center"/>
          </w:tcPr>
          <w:p w14:paraId="38C8A54F" w14:textId="77777777" w:rsidR="00A24B75" w:rsidRPr="00FA6CC8" w:rsidRDefault="00A24B75" w:rsidP="00D35C2B">
            <w:pPr>
              <w:rPr>
                <w:rFonts w:asciiTheme="majorBidi" w:hAnsiTheme="majorBidi" w:cstheme="majorBidi"/>
                <w:sz w:val="24"/>
                <w:szCs w:val="24"/>
              </w:rPr>
            </w:pPr>
          </w:p>
        </w:tc>
      </w:tr>
      <w:tr w:rsidR="007E0889" w:rsidRPr="00FA6CC8" w14:paraId="0F2150DB" w14:textId="77777777" w:rsidTr="003A3181">
        <w:trPr>
          <w:trHeight w:val="385"/>
        </w:trPr>
        <w:tc>
          <w:tcPr>
            <w:tcW w:w="1579" w:type="dxa"/>
            <w:tcMar>
              <w:top w:w="29" w:type="dxa"/>
              <w:left w:w="115" w:type="dxa"/>
              <w:bottom w:w="29" w:type="dxa"/>
              <w:right w:w="115" w:type="dxa"/>
            </w:tcMar>
          </w:tcPr>
          <w:p w14:paraId="6F594050" w14:textId="3ACF2110" w:rsidR="007E0889" w:rsidRPr="00FA6CC8" w:rsidRDefault="007E0889" w:rsidP="00D35C2B">
            <w:pPr>
              <w:rPr>
                <w:rFonts w:asciiTheme="majorBidi" w:hAnsiTheme="majorBidi" w:cstheme="majorBidi"/>
                <w:sz w:val="24"/>
                <w:szCs w:val="24"/>
              </w:rPr>
            </w:pPr>
            <w:r w:rsidRPr="00FA6CC8">
              <w:rPr>
                <w:rFonts w:asciiTheme="majorBidi" w:hAnsiTheme="majorBidi" w:cstheme="majorBidi"/>
                <w:sz w:val="24"/>
                <w:szCs w:val="24"/>
              </w:rPr>
              <w:t>2026 06 26</w:t>
            </w:r>
          </w:p>
        </w:tc>
        <w:tc>
          <w:tcPr>
            <w:tcW w:w="9979" w:type="dxa"/>
            <w:tcMar>
              <w:top w:w="29" w:type="dxa"/>
              <w:left w:w="115" w:type="dxa"/>
              <w:bottom w:w="29" w:type="dxa"/>
              <w:right w:w="115" w:type="dxa"/>
            </w:tcMar>
          </w:tcPr>
          <w:p w14:paraId="0C278C45" w14:textId="0DACE021" w:rsidR="007E0889" w:rsidRPr="00FA6CC8" w:rsidRDefault="006144DF" w:rsidP="00693C1E">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bdr w:val="none" w:sz="0" w:space="0" w:color="auto" w:frame="1"/>
              </w:rPr>
              <w:t xml:space="preserve">Kaip teigia ekspertai </w:t>
            </w:r>
            <w:hyperlink r:id="rId16" w:tgtFrame="_blank" w:tooltip="https://www.thenationalnews.com/business/energy/2026/03/19/iran-may-impose-strait-of-hormuz-transit-fees-as-sanction-against-west/" w:history="1">
              <w:r w:rsidR="007E0889" w:rsidRPr="00FA6CC8">
                <w:rPr>
                  <w:rStyle w:val="Hyperlink"/>
                  <w:rFonts w:asciiTheme="majorBidi" w:hAnsiTheme="majorBidi" w:cstheme="majorBidi"/>
                  <w:noProof/>
                  <w:color w:val="auto"/>
                  <w:spacing w:val="6"/>
                  <w:sz w:val="24"/>
                  <w:szCs w:val="24"/>
                  <w:u w:val="none"/>
                  <w:bdr w:val="none" w:sz="0" w:space="0" w:color="auto" w:frame="1"/>
                </w:rPr>
                <w:t>Irano planas rinkti rinkliavas ar paslaugų mokesčius</w:t>
              </w:r>
            </w:hyperlink>
            <w:r w:rsidR="00B61822" w:rsidRPr="00FA6CC8">
              <w:rPr>
                <w:rFonts w:asciiTheme="majorBidi" w:hAnsiTheme="majorBidi" w:cstheme="majorBidi"/>
                <w:noProof/>
                <w:sz w:val="24"/>
                <w:szCs w:val="24"/>
                <w:bdr w:val="none" w:sz="0" w:space="0" w:color="auto" w:frame="1"/>
              </w:rPr>
              <w:t xml:space="preserve"> </w:t>
            </w:r>
            <w:r w:rsidR="007E0889" w:rsidRPr="00FA6CC8">
              <w:rPr>
                <w:rFonts w:asciiTheme="majorBidi" w:hAnsiTheme="majorBidi" w:cstheme="majorBidi"/>
                <w:noProof/>
                <w:sz w:val="24"/>
                <w:szCs w:val="24"/>
                <w:bdr w:val="none" w:sz="0" w:space="0" w:color="auto" w:frame="1"/>
              </w:rPr>
              <w:t>laivuose, plaukiančiuose tranzitu</w:t>
            </w:r>
            <w:r w:rsidR="00B61822" w:rsidRPr="00FA6CC8">
              <w:rPr>
                <w:rFonts w:asciiTheme="majorBidi" w:hAnsiTheme="majorBidi" w:cstheme="majorBidi"/>
                <w:noProof/>
                <w:sz w:val="24"/>
                <w:szCs w:val="24"/>
                <w:bdr w:val="none" w:sz="0" w:space="0" w:color="auto" w:frame="1"/>
              </w:rPr>
              <w:t xml:space="preserve"> </w:t>
            </w:r>
            <w:r w:rsidR="00736A43" w:rsidRPr="00FA6CC8">
              <w:rPr>
                <w:rFonts w:asciiTheme="majorBidi" w:hAnsiTheme="majorBidi" w:cstheme="majorBidi"/>
                <w:noProof/>
                <w:sz w:val="24"/>
                <w:szCs w:val="24"/>
                <w:bdr w:val="none" w:sz="0" w:space="0" w:color="auto" w:frame="1"/>
              </w:rPr>
              <w:t xml:space="preserve">Hormūzo sąsiauriu </w:t>
            </w:r>
            <w:r w:rsidR="007E0889" w:rsidRPr="00FA6CC8">
              <w:rPr>
                <w:rFonts w:asciiTheme="majorBidi" w:hAnsiTheme="majorBidi" w:cstheme="majorBidi"/>
                <w:noProof/>
                <w:sz w:val="24"/>
                <w:szCs w:val="24"/>
                <w:bdr w:val="none" w:sz="0" w:space="0" w:color="auto" w:frame="1"/>
              </w:rPr>
              <w:t>gali sukelti pasaulinės infliacijos šuolį, nes dėl tokių išlaidų naftos transportavimas vandens keliu pabrangtų.</w:t>
            </w:r>
          </w:p>
          <w:p w14:paraId="4E05230A" w14:textId="77777777" w:rsidR="007E0889" w:rsidRPr="00FA6CC8" w:rsidRDefault="007E0889" w:rsidP="00693C1E">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7AFD8D08" w14:textId="2E3930B1" w:rsidR="00693C1E" w:rsidRPr="00FA6CC8" w:rsidRDefault="00037D24" w:rsidP="00693C1E">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"https://www.thenationalnews.com/business/energy/2026/06/26/charging-fees-for-passage-through-strait-of-hormuz-could-drive-global-inflation-surge/"</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693C1E" w:rsidRPr="00FA6CC8">
              <w:rPr>
                <w:rStyle w:val="Hyperlink"/>
                <w:rFonts w:asciiTheme="majorBidi" w:hAnsiTheme="majorBidi" w:cstheme="majorBidi"/>
                <w:kern w:val="36"/>
                <w:sz w:val="24"/>
                <w:szCs w:val="24"/>
                <w:lang w:val="en-AE" w:eastAsia="en-AE"/>
              </w:rPr>
              <w:t>Charging fees for passage through Strait of Hormuz 'could drive global inflation surge'</w:t>
            </w:r>
          </w:p>
          <w:p w14:paraId="2EEEEA80" w14:textId="641625C5" w:rsidR="007E0889" w:rsidRPr="00FA6CC8" w:rsidRDefault="00693C1E" w:rsidP="00693C1E">
            <w:pPr>
              <w:pStyle w:val="NoSpacing"/>
              <w:jc w:val="both"/>
              <w:rPr>
                <w:rFonts w:asciiTheme="majorBidi" w:hAnsiTheme="majorBidi" w:cstheme="majorBidi"/>
                <w:color w:val="262626"/>
                <w:kern w:val="36"/>
                <w:sz w:val="24"/>
                <w:szCs w:val="24"/>
                <w:lang w:val="en-AE"/>
              </w:rPr>
            </w:pPr>
            <w:r w:rsidRPr="00FA6CC8">
              <w:rPr>
                <w:rStyle w:val="Hyperlink"/>
                <w:rFonts w:asciiTheme="majorBidi" w:hAnsiTheme="majorBidi" w:cstheme="majorBidi"/>
                <w:kern w:val="36"/>
                <w:sz w:val="24"/>
                <w:szCs w:val="24"/>
                <w:lang w:val="en-AE"/>
              </w:rPr>
              <w:t>(The National)</w:t>
            </w:r>
            <w:r w:rsidR="00037D24" w:rsidRPr="00FA6CC8">
              <w:rPr>
                <w:rFonts w:asciiTheme="majorBidi" w:hAnsiTheme="majorBidi" w:cstheme="majorBidi"/>
                <w:kern w:val="36"/>
                <w:sz w:val="24"/>
                <w:szCs w:val="24"/>
                <w:lang w:val="en-AE" w:eastAsia="en-AE"/>
              </w:rPr>
              <w:fldChar w:fldCharType="end"/>
            </w:r>
          </w:p>
          <w:p w14:paraId="361E18B7" w14:textId="5E117E03" w:rsidR="00693C1E" w:rsidRPr="00FA6CC8" w:rsidRDefault="00693C1E" w:rsidP="00693C1E">
            <w:pPr>
              <w:pStyle w:val="NoSpacing"/>
              <w:jc w:val="both"/>
              <w:rPr>
                <w:rFonts w:asciiTheme="majorBidi" w:hAnsiTheme="majorBidi" w:cstheme="majorBidi"/>
                <w:color w:val="262626"/>
                <w:kern w:val="36"/>
                <w:sz w:val="24"/>
                <w:szCs w:val="24"/>
                <w:lang w:val="en-AE"/>
              </w:rPr>
            </w:pPr>
          </w:p>
        </w:tc>
        <w:tc>
          <w:tcPr>
            <w:tcW w:w="1559" w:type="dxa"/>
            <w:tcMar>
              <w:top w:w="29" w:type="dxa"/>
              <w:left w:w="115" w:type="dxa"/>
              <w:bottom w:w="29" w:type="dxa"/>
              <w:right w:w="115" w:type="dxa"/>
            </w:tcMar>
            <w:vAlign w:val="center"/>
          </w:tcPr>
          <w:p w14:paraId="3BA6F567" w14:textId="77777777" w:rsidR="007E0889" w:rsidRPr="00FA6CC8" w:rsidRDefault="007E0889" w:rsidP="00D35C2B">
            <w:pPr>
              <w:rPr>
                <w:rFonts w:asciiTheme="majorBidi" w:hAnsiTheme="majorBidi" w:cstheme="majorBidi"/>
                <w:sz w:val="24"/>
                <w:szCs w:val="24"/>
              </w:rPr>
            </w:pPr>
          </w:p>
        </w:tc>
      </w:tr>
      <w:tr w:rsidR="00CA26B6" w:rsidRPr="00FA6CC8" w14:paraId="1351FE48" w14:textId="77777777" w:rsidTr="003A3181">
        <w:trPr>
          <w:trHeight w:val="385"/>
        </w:trPr>
        <w:tc>
          <w:tcPr>
            <w:tcW w:w="1579" w:type="dxa"/>
            <w:tcMar>
              <w:top w:w="29" w:type="dxa"/>
              <w:left w:w="115" w:type="dxa"/>
              <w:bottom w:w="29" w:type="dxa"/>
              <w:right w:w="115" w:type="dxa"/>
            </w:tcMar>
          </w:tcPr>
          <w:p w14:paraId="557D2F6E" w14:textId="57A49769" w:rsidR="00CA26B6" w:rsidRPr="00FA6CC8" w:rsidRDefault="00CA26B6" w:rsidP="00D35C2B">
            <w:pPr>
              <w:rPr>
                <w:rFonts w:asciiTheme="majorBidi" w:hAnsiTheme="majorBidi" w:cstheme="majorBidi"/>
                <w:sz w:val="24"/>
                <w:szCs w:val="24"/>
              </w:rPr>
            </w:pPr>
            <w:r w:rsidRPr="00FA6CC8">
              <w:rPr>
                <w:rFonts w:asciiTheme="majorBidi" w:hAnsiTheme="majorBidi" w:cstheme="majorBidi"/>
                <w:sz w:val="24"/>
                <w:szCs w:val="24"/>
              </w:rPr>
              <w:t>2026 06</w:t>
            </w:r>
            <w:r w:rsidR="007B0D43" w:rsidRPr="00FA6CC8">
              <w:rPr>
                <w:rFonts w:asciiTheme="majorBidi" w:hAnsiTheme="majorBidi" w:cstheme="majorBidi"/>
                <w:sz w:val="24"/>
                <w:szCs w:val="24"/>
              </w:rPr>
              <w:t xml:space="preserve"> 26</w:t>
            </w:r>
          </w:p>
        </w:tc>
        <w:tc>
          <w:tcPr>
            <w:tcW w:w="9979" w:type="dxa"/>
            <w:tcMar>
              <w:top w:w="29" w:type="dxa"/>
              <w:left w:w="115" w:type="dxa"/>
              <w:bottom w:w="29" w:type="dxa"/>
              <w:right w:w="115" w:type="dxa"/>
            </w:tcMar>
          </w:tcPr>
          <w:p w14:paraId="381880F5" w14:textId="77777777" w:rsidR="00641159" w:rsidRPr="00FA6CC8" w:rsidRDefault="00641159" w:rsidP="00641159">
            <w:pPr>
              <w:pStyle w:val="NoSpacing"/>
              <w:jc w:val="both"/>
              <w:rPr>
                <w:rFonts w:asciiTheme="majorBidi" w:hAnsiTheme="majorBidi" w:cstheme="majorBidi"/>
                <w:sz w:val="24"/>
                <w:szCs w:val="24"/>
              </w:rPr>
            </w:pPr>
            <w:r w:rsidRPr="00FA6CC8">
              <w:rPr>
                <w:rFonts w:asciiTheme="majorBidi" w:hAnsiTheme="majorBidi" w:cstheme="majorBidi"/>
                <w:sz w:val="24"/>
                <w:szCs w:val="24"/>
              </w:rPr>
              <w:t>JAE ir toliau išsiskiria kaip viena stabiliausių ir patraukliausių verslo formavimo ir plėtros krypčių</w:t>
            </w:r>
            <w:hyperlink r:id="rId17" w:history="1"/>
            <w:r w:rsidRPr="00FA6CC8">
              <w:rPr>
                <w:rFonts w:asciiTheme="majorBidi" w:hAnsiTheme="majorBidi" w:cstheme="majorBidi"/>
                <w:sz w:val="24"/>
                <w:szCs w:val="24"/>
              </w:rPr>
              <w:t>, net jei regioninė įtampa ir pasaulinis ekonominis neapibrėžtumas daro spaudimą viso pasaulio rinkoms.</w:t>
            </w:r>
          </w:p>
          <w:p w14:paraId="1F1808C1" w14:textId="22F94F07" w:rsidR="00641159" w:rsidRPr="00FA6CC8" w:rsidRDefault="00641159" w:rsidP="00641159">
            <w:pPr>
              <w:pStyle w:val="NoSpacing"/>
              <w:jc w:val="both"/>
              <w:rPr>
                <w:rFonts w:asciiTheme="majorBidi" w:hAnsiTheme="majorBidi" w:cstheme="majorBidi"/>
                <w:sz w:val="24"/>
                <w:szCs w:val="24"/>
              </w:rPr>
            </w:pPr>
            <w:r w:rsidRPr="00FA6CC8">
              <w:rPr>
                <w:rFonts w:asciiTheme="majorBidi" w:hAnsiTheme="majorBidi" w:cstheme="majorBidi"/>
                <w:sz w:val="24"/>
                <w:szCs w:val="24"/>
              </w:rPr>
              <w:lastRenderedPageBreak/>
              <w:t xml:space="preserve">Nors keliose ekonomikose pasikeitė investuotojų nuotaikos ir veiklos sąlygos, JAE politikos nuoseklumas, infrastruktūros pasirengimas ir reguliavimo aiškumas padėjo išlaikyti </w:t>
            </w:r>
            <w:r w:rsidR="008715F2" w:rsidRPr="00FA6CC8">
              <w:rPr>
                <w:rFonts w:asciiTheme="majorBidi" w:hAnsiTheme="majorBidi" w:cstheme="majorBidi"/>
                <w:sz w:val="24"/>
                <w:szCs w:val="24"/>
              </w:rPr>
              <w:t>verslininkų ir tarptautinių įmonių pasitikėjimą</w:t>
            </w:r>
            <w:r w:rsidR="00F428B4" w:rsidRPr="00FA6CC8">
              <w:rPr>
                <w:rFonts w:asciiTheme="majorBidi" w:hAnsiTheme="majorBidi" w:cstheme="majorBidi"/>
                <w:sz w:val="24"/>
                <w:szCs w:val="24"/>
              </w:rPr>
              <w:t xml:space="preserve">. </w:t>
            </w:r>
          </w:p>
          <w:p w14:paraId="3E916E32" w14:textId="77777777" w:rsidR="00CA26B6" w:rsidRPr="00FA6CC8" w:rsidRDefault="00CA26B6" w:rsidP="00641159">
            <w:pPr>
              <w:pStyle w:val="NoSpacing"/>
              <w:jc w:val="both"/>
              <w:rPr>
                <w:rFonts w:asciiTheme="majorBidi" w:hAnsiTheme="majorBidi" w:cstheme="majorBidi"/>
                <w:sz w:val="24"/>
                <w:szCs w:val="24"/>
                <w:bdr w:val="none" w:sz="0" w:space="0" w:color="auto" w:frame="1"/>
              </w:rPr>
            </w:pPr>
          </w:p>
        </w:tc>
        <w:tc>
          <w:tcPr>
            <w:tcW w:w="2619" w:type="dxa"/>
            <w:tcMar>
              <w:top w:w="29" w:type="dxa"/>
              <w:left w:w="115" w:type="dxa"/>
              <w:bottom w:w="29" w:type="dxa"/>
              <w:right w:w="115" w:type="dxa"/>
            </w:tcMar>
          </w:tcPr>
          <w:p w14:paraId="549BB245" w14:textId="593F852E" w:rsidR="00641159" w:rsidRPr="00FA6CC8" w:rsidRDefault="00A45894" w:rsidP="00641159">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lastRenderedPageBreak/>
              <w:fldChar w:fldCharType="begin"/>
            </w:r>
            <w:r w:rsidRPr="00FA6CC8">
              <w:rPr>
                <w:rFonts w:asciiTheme="majorBidi" w:hAnsiTheme="majorBidi" w:cstheme="majorBidi"/>
                <w:kern w:val="36"/>
                <w:sz w:val="24"/>
                <w:szCs w:val="24"/>
                <w:lang w:val="en-AE" w:eastAsia="en-AE"/>
              </w:rPr>
              <w:instrText>HYPERLINK "https://gulfnews.com/business/ajman-free-zone-gulf-news-to-convene-leaders-on-business-set-up-and-market-access-in-the-uae-1.500587849"</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641159" w:rsidRPr="00FA6CC8">
              <w:rPr>
                <w:rStyle w:val="Hyperlink"/>
                <w:rFonts w:asciiTheme="majorBidi" w:hAnsiTheme="majorBidi" w:cstheme="majorBidi"/>
                <w:kern w:val="36"/>
                <w:sz w:val="24"/>
                <w:szCs w:val="24"/>
                <w:lang w:val="en-AE" w:eastAsia="en-AE"/>
              </w:rPr>
              <w:t xml:space="preserve">Ajman Free Zone-Gulf News to convene leaders on business set-up and </w:t>
            </w:r>
            <w:r w:rsidR="00641159" w:rsidRPr="00FA6CC8">
              <w:rPr>
                <w:rStyle w:val="Hyperlink"/>
                <w:rFonts w:asciiTheme="majorBidi" w:hAnsiTheme="majorBidi" w:cstheme="majorBidi"/>
                <w:kern w:val="36"/>
                <w:sz w:val="24"/>
                <w:szCs w:val="24"/>
                <w:lang w:val="en-AE" w:eastAsia="en-AE"/>
              </w:rPr>
              <w:lastRenderedPageBreak/>
              <w:t>market access in the UAE</w:t>
            </w:r>
          </w:p>
          <w:p w14:paraId="3EE0A552" w14:textId="7F0F4D77" w:rsidR="00CA26B6" w:rsidRPr="00FA6CC8" w:rsidRDefault="00641159" w:rsidP="00641159">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(Gulf News)</w:t>
            </w:r>
            <w:r w:rsidR="00A45894" w:rsidRPr="00FA6CC8">
              <w:rPr>
                <w:rFonts w:asciiTheme="majorBidi" w:hAnsiTheme="majorBidi" w:cstheme="majorBidi"/>
                <w:kern w:val="36"/>
                <w:sz w:val="24"/>
                <w:szCs w:val="24"/>
                <w:lang w:val="en-AE" w:eastAsia="en-AE"/>
              </w:rPr>
              <w:fldChar w:fldCharType="end"/>
            </w:r>
          </w:p>
          <w:p w14:paraId="6C3D48D5" w14:textId="04F628F1" w:rsidR="00641159" w:rsidRPr="00FA6CC8" w:rsidRDefault="00641159" w:rsidP="00641159">
            <w:pPr>
              <w:pStyle w:val="NoSpacing"/>
              <w:jc w:val="both"/>
              <w:rPr>
                <w:rFonts w:asciiTheme="majorBidi" w:hAnsiTheme="majorBidi" w:cstheme="majorBidi"/>
                <w:kern w:val="36"/>
                <w:sz w:val="24"/>
                <w:szCs w:val="24"/>
                <w:lang w:val="en-AE" w:eastAsia="en-AE"/>
              </w:rPr>
            </w:pPr>
          </w:p>
        </w:tc>
        <w:tc>
          <w:tcPr>
            <w:tcW w:w="1559" w:type="dxa"/>
            <w:tcMar>
              <w:top w:w="29" w:type="dxa"/>
              <w:left w:w="115" w:type="dxa"/>
              <w:bottom w:w="29" w:type="dxa"/>
              <w:right w:w="115" w:type="dxa"/>
            </w:tcMar>
            <w:vAlign w:val="center"/>
          </w:tcPr>
          <w:p w14:paraId="061FF6F6" w14:textId="77777777" w:rsidR="00CA26B6" w:rsidRPr="00FA6CC8" w:rsidRDefault="00CA26B6" w:rsidP="00D35C2B">
            <w:pPr>
              <w:rPr>
                <w:rFonts w:asciiTheme="majorBidi" w:hAnsiTheme="majorBidi" w:cstheme="majorBidi"/>
                <w:sz w:val="24"/>
                <w:szCs w:val="24"/>
              </w:rPr>
            </w:pPr>
          </w:p>
        </w:tc>
      </w:tr>
    </w:tbl>
    <w:p w14:paraId="00CE22EF" w14:textId="77777777" w:rsidR="00C76E72" w:rsidRPr="00FA6CC8" w:rsidRDefault="00C76E72" w:rsidP="00800D89">
      <w:pPr>
        <w:spacing w:after="0" w:line="240" w:lineRule="auto"/>
        <w:rPr>
          <w:rFonts w:asciiTheme="majorBidi" w:hAnsiTheme="majorBidi" w:cstheme="majorBidi"/>
          <w:b/>
          <w:sz w:val="24"/>
          <w:szCs w:val="24"/>
        </w:rPr>
      </w:pPr>
    </w:p>
    <w:p w14:paraId="7ADE3163" w14:textId="479E4905" w:rsidR="005E066B" w:rsidRPr="00FA6CC8" w:rsidRDefault="006E5C14" w:rsidP="005E066B">
      <w:pPr>
        <w:spacing w:after="0" w:line="240" w:lineRule="auto"/>
        <w:jc w:val="center"/>
        <w:rPr>
          <w:rFonts w:asciiTheme="majorBidi" w:hAnsiTheme="majorBidi" w:cstheme="majorBidi"/>
          <w:b/>
          <w:i/>
          <w:iCs/>
          <w:sz w:val="24"/>
          <w:szCs w:val="24"/>
        </w:rPr>
      </w:pPr>
      <w:r w:rsidRPr="00FA6CC8">
        <w:rPr>
          <w:rFonts w:asciiTheme="majorBidi" w:hAnsiTheme="majorBidi" w:cstheme="majorBidi"/>
          <w:b/>
          <w:sz w:val="24"/>
          <w:szCs w:val="24"/>
        </w:rPr>
        <w:t xml:space="preserve"> SAUDO ARABIJA</w:t>
      </w:r>
    </w:p>
    <w:p w14:paraId="3919A471" w14:textId="77777777" w:rsidR="005E066B" w:rsidRPr="00FA6CC8" w:rsidRDefault="005E066B" w:rsidP="005E066B">
      <w:pPr>
        <w:spacing w:after="0" w:line="240" w:lineRule="auto"/>
        <w:jc w:val="center"/>
        <w:rPr>
          <w:rFonts w:asciiTheme="majorBidi" w:hAnsiTheme="majorBidi" w:cstheme="majorBidi"/>
          <w:b/>
          <w:bCs/>
          <w:sz w:val="24"/>
          <w:szCs w:val="24"/>
        </w:rPr>
      </w:pPr>
    </w:p>
    <w:p w14:paraId="7F2E70C6" w14:textId="77777777" w:rsidR="005E066B" w:rsidRPr="00FA6CC8" w:rsidRDefault="005E066B" w:rsidP="005E066B">
      <w:pPr>
        <w:spacing w:after="0" w:line="240" w:lineRule="auto"/>
        <w:jc w:val="center"/>
        <w:rPr>
          <w:rFonts w:asciiTheme="majorBidi" w:hAnsiTheme="majorBidi" w:cstheme="majorBidi"/>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5E066B" w:rsidRPr="00FA6CC8" w14:paraId="6A3BB7D4" w14:textId="77777777" w:rsidTr="002A2CBB">
        <w:trPr>
          <w:trHeight w:val="385"/>
        </w:trPr>
        <w:tc>
          <w:tcPr>
            <w:tcW w:w="1579" w:type="dxa"/>
            <w:tcMar>
              <w:top w:w="29" w:type="dxa"/>
              <w:left w:w="115" w:type="dxa"/>
              <w:bottom w:w="29" w:type="dxa"/>
              <w:right w:w="115" w:type="dxa"/>
            </w:tcMar>
          </w:tcPr>
          <w:p w14:paraId="33A956E3" w14:textId="77777777" w:rsidR="005E066B" w:rsidRPr="00FA6CC8" w:rsidRDefault="005E066B"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02771F28" w14:textId="77777777" w:rsidR="005E066B" w:rsidRPr="00FA6CC8" w:rsidRDefault="005E066B"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2EF2E918" w14:textId="77777777" w:rsidR="005E066B" w:rsidRPr="00FA6CC8" w:rsidRDefault="005E066B"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Informacijos šaltinis</w:t>
            </w:r>
          </w:p>
        </w:tc>
        <w:tc>
          <w:tcPr>
            <w:tcW w:w="1559" w:type="dxa"/>
            <w:tcMar>
              <w:top w:w="29" w:type="dxa"/>
              <w:left w:w="115" w:type="dxa"/>
              <w:bottom w:w="29" w:type="dxa"/>
              <w:right w:w="115" w:type="dxa"/>
            </w:tcMar>
            <w:vAlign w:val="center"/>
          </w:tcPr>
          <w:p w14:paraId="37E513F7" w14:textId="77777777" w:rsidR="005E066B" w:rsidRPr="00FA6CC8" w:rsidRDefault="005E066B"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Pastabos</w:t>
            </w:r>
          </w:p>
        </w:tc>
      </w:tr>
      <w:tr w:rsidR="00FF74D0" w:rsidRPr="00FA6CC8" w14:paraId="5BABE8D1" w14:textId="77777777" w:rsidTr="00633068">
        <w:trPr>
          <w:trHeight w:val="234"/>
        </w:trPr>
        <w:tc>
          <w:tcPr>
            <w:tcW w:w="15736" w:type="dxa"/>
            <w:gridSpan w:val="4"/>
            <w:tcMar>
              <w:top w:w="29" w:type="dxa"/>
              <w:left w:w="115" w:type="dxa"/>
              <w:bottom w:w="29" w:type="dxa"/>
              <w:right w:w="115" w:type="dxa"/>
            </w:tcMar>
          </w:tcPr>
          <w:p w14:paraId="085FBB95" w14:textId="4964FA83" w:rsidR="00FF74D0" w:rsidRPr="00FA6CC8" w:rsidRDefault="00FF74D0" w:rsidP="00633068">
            <w:pPr>
              <w:spacing w:line="240" w:lineRule="auto"/>
              <w:rPr>
                <w:rFonts w:asciiTheme="majorBidi" w:hAnsiTheme="majorBidi" w:cstheme="majorBidi"/>
                <w:b/>
                <w:sz w:val="24"/>
                <w:szCs w:val="24"/>
              </w:rPr>
            </w:pPr>
            <w:r w:rsidRPr="00FA6CC8">
              <w:rPr>
                <w:rFonts w:asciiTheme="majorBidi" w:hAnsiTheme="majorBidi" w:cstheme="majorBidi"/>
                <w:b/>
                <w:sz w:val="24"/>
                <w:szCs w:val="24"/>
              </w:rPr>
              <w:t>LIETUVOS EKSPORTUOTOJAMS AKTUALI INFORMACIJA</w:t>
            </w:r>
          </w:p>
        </w:tc>
      </w:tr>
      <w:tr w:rsidR="006E6081" w:rsidRPr="00FA6CC8" w14:paraId="44D15DA4" w14:textId="77777777" w:rsidTr="00633068">
        <w:trPr>
          <w:trHeight w:val="234"/>
        </w:trPr>
        <w:tc>
          <w:tcPr>
            <w:tcW w:w="1579" w:type="dxa"/>
            <w:tcMar>
              <w:top w:w="29" w:type="dxa"/>
              <w:left w:w="115" w:type="dxa"/>
              <w:bottom w:w="29" w:type="dxa"/>
              <w:right w:w="115" w:type="dxa"/>
            </w:tcMar>
          </w:tcPr>
          <w:p w14:paraId="7CE91721" w14:textId="6A014733" w:rsidR="006E6081" w:rsidRPr="00FA6CC8" w:rsidRDefault="006E6081" w:rsidP="00633068">
            <w:pPr>
              <w:rPr>
                <w:rFonts w:asciiTheme="majorBidi" w:hAnsiTheme="majorBidi" w:cstheme="majorBidi"/>
                <w:sz w:val="24"/>
                <w:szCs w:val="24"/>
              </w:rPr>
            </w:pPr>
            <w:r w:rsidRPr="00FA6CC8">
              <w:rPr>
                <w:rFonts w:asciiTheme="majorBidi" w:hAnsiTheme="majorBidi" w:cstheme="majorBidi"/>
                <w:sz w:val="24"/>
                <w:szCs w:val="24"/>
              </w:rPr>
              <w:t>202</w:t>
            </w:r>
            <w:r w:rsidR="00ED221E" w:rsidRPr="00FA6CC8">
              <w:rPr>
                <w:rFonts w:asciiTheme="majorBidi" w:hAnsiTheme="majorBidi" w:cstheme="majorBidi"/>
                <w:sz w:val="24"/>
                <w:szCs w:val="24"/>
              </w:rPr>
              <w:t>6 06 18</w:t>
            </w:r>
          </w:p>
        </w:tc>
        <w:tc>
          <w:tcPr>
            <w:tcW w:w="9979" w:type="dxa"/>
            <w:tcMar>
              <w:top w:w="29" w:type="dxa"/>
              <w:left w:w="115" w:type="dxa"/>
              <w:bottom w:w="29" w:type="dxa"/>
              <w:right w:w="115" w:type="dxa"/>
            </w:tcMar>
          </w:tcPr>
          <w:p w14:paraId="6AFEBF0D" w14:textId="3803834F" w:rsidR="00ED221E" w:rsidRPr="00FA6CC8" w:rsidRDefault="00ED221E" w:rsidP="008E7B7C">
            <w:pPr>
              <w:pStyle w:val="NoSpacing"/>
              <w:jc w:val="both"/>
              <w:rPr>
                <w:rFonts w:asciiTheme="majorBidi" w:hAnsiTheme="majorBidi" w:cstheme="majorBidi"/>
                <w:noProof/>
                <w:color w:val="333333"/>
                <w:sz w:val="24"/>
                <w:szCs w:val="24"/>
              </w:rPr>
            </w:pPr>
            <w:r w:rsidRPr="00FA6CC8">
              <w:rPr>
                <w:rFonts w:asciiTheme="majorBidi" w:hAnsiTheme="majorBidi" w:cstheme="majorBidi"/>
                <w:noProof/>
                <w:color w:val="333333"/>
                <w:sz w:val="24"/>
                <w:szCs w:val="24"/>
              </w:rPr>
              <w:t>Tikėtina, kad Saudo Arabija po JAV ir Izraelio karo su Iranu</w:t>
            </w:r>
            <w:r w:rsidRPr="00FA6CC8">
              <w:rPr>
                <w:rFonts w:asciiTheme="majorBidi" w:hAnsiTheme="majorBidi" w:cstheme="majorBidi"/>
                <w:noProof/>
                <w:sz w:val="24"/>
                <w:szCs w:val="24"/>
              </w:rPr>
              <w:t xml:space="preserve"> </w:t>
            </w:r>
            <w:r w:rsidR="00172B45" w:rsidRPr="00FA6CC8">
              <w:rPr>
                <w:rFonts w:asciiTheme="majorBidi" w:hAnsiTheme="majorBidi" w:cstheme="majorBidi"/>
                <w:noProof/>
                <w:sz w:val="24"/>
                <w:szCs w:val="24"/>
              </w:rPr>
              <w:t xml:space="preserve">nukreips didesnę dalį savo </w:t>
            </w:r>
            <w:r w:rsidRPr="00FA6CC8">
              <w:rPr>
                <w:rFonts w:asciiTheme="majorBidi" w:hAnsiTheme="majorBidi" w:cstheme="majorBidi"/>
                <w:noProof/>
                <w:color w:val="333333"/>
                <w:sz w:val="24"/>
                <w:szCs w:val="24"/>
              </w:rPr>
              <w:t xml:space="preserve">"Vision 2030" </w:t>
            </w:r>
            <w:r w:rsidR="00A809ED" w:rsidRPr="00FA6CC8">
              <w:rPr>
                <w:rFonts w:asciiTheme="majorBidi" w:hAnsiTheme="majorBidi" w:cstheme="majorBidi"/>
                <w:noProof/>
                <w:color w:val="333333"/>
                <w:sz w:val="24"/>
                <w:szCs w:val="24"/>
              </w:rPr>
              <w:t>išlaidų logistikai, transporto jungtims ir infrastruktūrai</w:t>
            </w:r>
            <w:r w:rsidR="00D113BC" w:rsidRPr="00FA6CC8">
              <w:rPr>
                <w:rFonts w:asciiTheme="majorBidi" w:hAnsiTheme="majorBidi" w:cstheme="majorBidi"/>
                <w:noProof/>
                <w:sz w:val="24"/>
                <w:szCs w:val="24"/>
              </w:rPr>
              <w:t>,</w:t>
            </w:r>
            <w:r w:rsidRPr="00FA6CC8">
              <w:rPr>
                <w:rFonts w:asciiTheme="majorBidi" w:hAnsiTheme="majorBidi" w:cstheme="majorBidi"/>
                <w:noProof/>
                <w:color w:val="333333"/>
                <w:sz w:val="24"/>
                <w:szCs w:val="24"/>
              </w:rPr>
              <w:t xml:space="preserve"> nes karalystė reaguoja į sunkumus pritraukdama užsienio kapitalą ir talentus.</w:t>
            </w:r>
          </w:p>
          <w:p w14:paraId="15295270" w14:textId="77777777" w:rsidR="006E6081" w:rsidRPr="00FA6CC8" w:rsidRDefault="006E6081" w:rsidP="008E7B7C">
            <w:pPr>
              <w:pStyle w:val="NoSpacing"/>
              <w:jc w:val="both"/>
              <w:rPr>
                <w:rFonts w:asciiTheme="majorBidi" w:hAnsiTheme="majorBidi" w:cstheme="majorBidi"/>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43298176" w14:textId="56F03BC5" w:rsidR="008E7B7C" w:rsidRPr="00FA6CC8" w:rsidRDefault="00CD73D2" w:rsidP="008E7B7C">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333333"/>
                <w:kern w:val="36"/>
                <w:sz w:val="24"/>
                <w:szCs w:val="24"/>
                <w:lang w:val="en-AE" w:eastAsia="en-AE"/>
              </w:rPr>
              <w:fldChar w:fldCharType="begin"/>
            </w:r>
            <w:r w:rsidRPr="00FA6CC8">
              <w:rPr>
                <w:rFonts w:asciiTheme="majorBidi" w:hAnsiTheme="majorBidi" w:cstheme="majorBidi"/>
                <w:color w:val="333333"/>
                <w:kern w:val="36"/>
                <w:sz w:val="24"/>
                <w:szCs w:val="24"/>
                <w:lang w:val="en-AE" w:eastAsia="en-AE"/>
              </w:rPr>
              <w:instrText>HYPERLINK "https://www.agbi.com/analysis/economy/2026/06/new-priorities-expected-under-refocused-vision-2030-spending/"</w:instrText>
            </w:r>
            <w:r w:rsidRPr="00FA6CC8">
              <w:rPr>
                <w:rFonts w:asciiTheme="majorBidi" w:hAnsiTheme="majorBidi" w:cstheme="majorBidi"/>
                <w:color w:val="333333"/>
                <w:kern w:val="36"/>
                <w:sz w:val="24"/>
                <w:szCs w:val="24"/>
                <w:lang w:val="en-AE" w:eastAsia="en-AE"/>
              </w:rPr>
            </w:r>
            <w:r w:rsidRPr="00FA6CC8">
              <w:rPr>
                <w:rFonts w:asciiTheme="majorBidi" w:hAnsiTheme="majorBidi" w:cstheme="majorBidi"/>
                <w:color w:val="333333"/>
                <w:kern w:val="36"/>
                <w:sz w:val="24"/>
                <w:szCs w:val="24"/>
                <w:lang w:val="en-AE" w:eastAsia="en-AE"/>
              </w:rPr>
              <w:fldChar w:fldCharType="separate"/>
            </w:r>
            <w:r w:rsidR="008E7B7C" w:rsidRPr="00FA6CC8">
              <w:rPr>
                <w:rStyle w:val="Hyperlink"/>
                <w:rFonts w:asciiTheme="majorBidi" w:hAnsiTheme="majorBidi" w:cstheme="majorBidi"/>
                <w:kern w:val="36"/>
                <w:sz w:val="24"/>
                <w:szCs w:val="24"/>
                <w:lang w:val="en-AE" w:eastAsia="en-AE"/>
              </w:rPr>
              <w:t>New priorities expected under refocused Saudi Vision 2030</w:t>
            </w:r>
          </w:p>
          <w:p w14:paraId="665DE23C" w14:textId="77777777" w:rsidR="006E6081" w:rsidRPr="00FA6CC8" w:rsidRDefault="008E7B7C" w:rsidP="008E7B7C">
            <w:pPr>
              <w:pStyle w:val="NoSpacing"/>
              <w:jc w:val="both"/>
              <w:rPr>
                <w:rFonts w:asciiTheme="majorBidi" w:hAnsiTheme="majorBidi" w:cstheme="majorBidi"/>
                <w:color w:val="333333"/>
                <w:kern w:val="36"/>
                <w:sz w:val="24"/>
                <w:szCs w:val="24"/>
                <w:lang w:val="en-AE" w:eastAsia="en-AE"/>
              </w:rPr>
            </w:pPr>
            <w:r w:rsidRPr="00FA6CC8">
              <w:rPr>
                <w:rStyle w:val="Hyperlink"/>
                <w:rFonts w:asciiTheme="majorBidi" w:hAnsiTheme="majorBidi" w:cstheme="majorBidi"/>
                <w:sz w:val="24"/>
                <w:szCs w:val="24"/>
              </w:rPr>
              <w:t>(AGBI)</w:t>
            </w:r>
            <w:r w:rsidR="00CD73D2" w:rsidRPr="00FA6CC8">
              <w:rPr>
                <w:rFonts w:asciiTheme="majorBidi" w:hAnsiTheme="majorBidi" w:cstheme="majorBidi"/>
                <w:color w:val="333333"/>
                <w:kern w:val="36"/>
                <w:sz w:val="24"/>
                <w:szCs w:val="24"/>
                <w:lang w:val="en-AE" w:eastAsia="en-AE"/>
              </w:rPr>
              <w:fldChar w:fldCharType="end"/>
            </w:r>
          </w:p>
          <w:p w14:paraId="6D4C597E" w14:textId="731AF593" w:rsidR="00CD73D2" w:rsidRPr="00FA6CC8" w:rsidRDefault="00CD73D2" w:rsidP="008E7B7C">
            <w:pPr>
              <w:pStyle w:val="NoSpacing"/>
              <w:jc w:val="both"/>
              <w:rPr>
                <w:rFonts w:asciiTheme="majorBidi" w:hAnsiTheme="majorBidi" w:cstheme="majorBidi"/>
                <w:sz w:val="24"/>
                <w:szCs w:val="24"/>
              </w:rPr>
            </w:pPr>
          </w:p>
        </w:tc>
        <w:tc>
          <w:tcPr>
            <w:tcW w:w="1559" w:type="dxa"/>
            <w:tcMar>
              <w:top w:w="29" w:type="dxa"/>
              <w:left w:w="115" w:type="dxa"/>
              <w:bottom w:w="29" w:type="dxa"/>
              <w:right w:w="115" w:type="dxa"/>
            </w:tcMar>
          </w:tcPr>
          <w:p w14:paraId="25122991" w14:textId="77777777" w:rsidR="006E6081" w:rsidRPr="00FA6CC8" w:rsidRDefault="006E6081" w:rsidP="00633068">
            <w:pPr>
              <w:rPr>
                <w:rFonts w:asciiTheme="majorBidi" w:hAnsiTheme="majorBidi" w:cstheme="majorBidi"/>
                <w:sz w:val="24"/>
                <w:szCs w:val="24"/>
              </w:rPr>
            </w:pPr>
          </w:p>
        </w:tc>
      </w:tr>
      <w:tr w:rsidR="00053B21" w:rsidRPr="00FA6CC8" w14:paraId="2E30F0CE" w14:textId="77777777" w:rsidTr="002A2CBB">
        <w:trPr>
          <w:trHeight w:val="234"/>
        </w:trPr>
        <w:tc>
          <w:tcPr>
            <w:tcW w:w="15736" w:type="dxa"/>
            <w:gridSpan w:val="4"/>
            <w:tcMar>
              <w:top w:w="29" w:type="dxa"/>
              <w:left w:w="115" w:type="dxa"/>
              <w:bottom w:w="29" w:type="dxa"/>
              <w:right w:w="115" w:type="dxa"/>
            </w:tcMar>
          </w:tcPr>
          <w:p w14:paraId="36672631" w14:textId="6BEF7249" w:rsidR="00053B21" w:rsidRPr="00FA6CC8" w:rsidRDefault="00053B21" w:rsidP="006A50F4">
            <w:pPr>
              <w:spacing w:line="240" w:lineRule="auto"/>
              <w:rPr>
                <w:rFonts w:asciiTheme="majorBidi" w:hAnsiTheme="majorBidi" w:cstheme="majorBidi"/>
                <w:b/>
                <w:sz w:val="24"/>
                <w:szCs w:val="24"/>
              </w:rPr>
            </w:pPr>
            <w:bookmarkStart w:id="2" w:name="_Hlk204961219"/>
            <w:r w:rsidRPr="00FA6CC8">
              <w:rPr>
                <w:rFonts w:asciiTheme="majorBidi" w:hAnsiTheme="majorBidi" w:cstheme="majorBidi"/>
                <w:b/>
                <w:sz w:val="24"/>
                <w:szCs w:val="24"/>
              </w:rPr>
              <w:t>LIETUVOS VERSLO PLĖTRAI AKTUALI INFORMACIJA</w:t>
            </w:r>
          </w:p>
        </w:tc>
      </w:tr>
      <w:tr w:rsidR="005862C1" w:rsidRPr="00FA6CC8" w14:paraId="36DC94CC" w14:textId="77777777" w:rsidTr="00DE4F1E">
        <w:trPr>
          <w:trHeight w:val="234"/>
        </w:trPr>
        <w:tc>
          <w:tcPr>
            <w:tcW w:w="1579" w:type="dxa"/>
            <w:tcMar>
              <w:top w:w="29" w:type="dxa"/>
              <w:left w:w="115" w:type="dxa"/>
              <w:bottom w:w="29" w:type="dxa"/>
              <w:right w:w="115" w:type="dxa"/>
            </w:tcMar>
          </w:tcPr>
          <w:p w14:paraId="7972CADA" w14:textId="4900415A" w:rsidR="005862C1" w:rsidRPr="00FA6CC8" w:rsidRDefault="00B25008" w:rsidP="00DE4F1E">
            <w:pPr>
              <w:rPr>
                <w:rFonts w:asciiTheme="majorBidi" w:hAnsiTheme="majorBidi" w:cstheme="majorBidi"/>
                <w:sz w:val="24"/>
                <w:szCs w:val="24"/>
              </w:rPr>
            </w:pPr>
            <w:r w:rsidRPr="00FA6CC8">
              <w:rPr>
                <w:rFonts w:asciiTheme="majorBidi" w:hAnsiTheme="majorBidi" w:cstheme="majorBidi"/>
                <w:sz w:val="24"/>
                <w:szCs w:val="24"/>
              </w:rPr>
              <w:t>202</w:t>
            </w:r>
            <w:r w:rsidR="00C27FDD" w:rsidRPr="00FA6CC8">
              <w:rPr>
                <w:rFonts w:asciiTheme="majorBidi" w:hAnsiTheme="majorBidi" w:cstheme="majorBidi"/>
                <w:sz w:val="24"/>
                <w:szCs w:val="24"/>
              </w:rPr>
              <w:t>6 06 12</w:t>
            </w:r>
          </w:p>
        </w:tc>
        <w:tc>
          <w:tcPr>
            <w:tcW w:w="9979" w:type="dxa"/>
            <w:tcMar>
              <w:top w:w="29" w:type="dxa"/>
              <w:left w:w="115" w:type="dxa"/>
              <w:bottom w:w="29" w:type="dxa"/>
              <w:right w:w="115" w:type="dxa"/>
            </w:tcMar>
          </w:tcPr>
          <w:p w14:paraId="6809141D" w14:textId="65E980D8" w:rsidR="00C27FDD" w:rsidRPr="00FA6CC8" w:rsidRDefault="00C27FDD" w:rsidP="002875B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Saudo Arabijos statybų sektorius 2026 m. išgyvena koregavimo laikotarpį, kai bus </w:t>
            </w:r>
            <w:r w:rsidR="00E26C72" w:rsidRPr="00FA6CC8">
              <w:rPr>
                <w:rFonts w:asciiTheme="majorBidi" w:hAnsiTheme="majorBidi" w:cstheme="majorBidi"/>
                <w:noProof/>
                <w:sz w:val="24"/>
                <w:szCs w:val="24"/>
              </w:rPr>
              <w:t>tvirtinami</w:t>
            </w:r>
            <w:r w:rsidRPr="00FA6CC8">
              <w:rPr>
                <w:rFonts w:asciiTheme="majorBidi" w:hAnsiTheme="majorBidi" w:cstheme="majorBidi"/>
                <w:noProof/>
                <w:sz w:val="24"/>
                <w:szCs w:val="24"/>
              </w:rPr>
              <w:t xml:space="preserve"> nuosaikesni projektų </w:t>
            </w:r>
            <w:r w:rsidR="00E26C72" w:rsidRPr="00FA6CC8">
              <w:rPr>
                <w:rFonts w:asciiTheme="majorBidi" w:hAnsiTheme="majorBidi" w:cstheme="majorBidi"/>
                <w:noProof/>
                <w:sz w:val="24"/>
                <w:szCs w:val="24"/>
              </w:rPr>
              <w:t>planai</w:t>
            </w:r>
            <w:r w:rsidRPr="00FA6CC8">
              <w:rPr>
                <w:rFonts w:asciiTheme="majorBidi" w:hAnsiTheme="majorBidi" w:cstheme="majorBidi"/>
                <w:noProof/>
                <w:sz w:val="24"/>
                <w:szCs w:val="24"/>
              </w:rPr>
              <w:t xml:space="preserve"> ir </w:t>
            </w:r>
            <w:r w:rsidR="00E26C72" w:rsidRPr="00FA6CC8">
              <w:rPr>
                <w:rFonts w:asciiTheme="majorBidi" w:hAnsiTheme="majorBidi" w:cstheme="majorBidi"/>
                <w:noProof/>
                <w:sz w:val="24"/>
                <w:szCs w:val="24"/>
              </w:rPr>
              <w:t>persvarstyti</w:t>
            </w:r>
            <w:r w:rsidRPr="00FA6CC8">
              <w:rPr>
                <w:rFonts w:asciiTheme="majorBidi" w:hAnsiTheme="majorBidi" w:cstheme="majorBidi"/>
                <w:noProof/>
                <w:sz w:val="24"/>
                <w:szCs w:val="24"/>
              </w:rPr>
              <w:t xml:space="preserve"> gigaprojektų terminai. Tačiau pagrindiniai rodikliai išlieka išskirtinai stiprūs. Apskaičiuota, kad aktyvus projekto srautas visoje Karalystėje siekia beveik 1,6 trilijono JAV dolerių, iš kurių 342 milijardai JAV dolerių jau statomi, o dar 1,3 trilijono JAV dolerių yra prieš vykdymą.</w:t>
            </w:r>
          </w:p>
          <w:p w14:paraId="3F557A1F" w14:textId="6BD58CD4" w:rsidR="00C27FDD" w:rsidRPr="00FA6CC8" w:rsidRDefault="00C27FDD" w:rsidP="002875B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Rangovams, konsultantams ir investuotojams 2026 m. yra metai, kai </w:t>
            </w:r>
            <w:r w:rsidR="005F57ED" w:rsidRPr="00FA6CC8">
              <w:rPr>
                <w:rFonts w:asciiTheme="majorBidi" w:hAnsiTheme="majorBidi" w:cstheme="majorBidi"/>
                <w:noProof/>
                <w:sz w:val="24"/>
                <w:szCs w:val="24"/>
              </w:rPr>
              <w:t>projektai</w:t>
            </w:r>
            <w:r w:rsidRPr="00FA6CC8">
              <w:rPr>
                <w:rFonts w:asciiTheme="majorBidi" w:hAnsiTheme="majorBidi" w:cstheme="majorBidi"/>
                <w:noProof/>
                <w:sz w:val="24"/>
                <w:szCs w:val="24"/>
              </w:rPr>
              <w:t xml:space="preserve"> pereina prie didelio masto viešųjų pirkimų. Šiame straipsnyje nurodomi infrastruktūros projektai, skatinantys šią veiklą: kokie jie yra, kokia jų padėtis ir ką jie reiškia rinkai.</w:t>
            </w:r>
          </w:p>
          <w:p w14:paraId="43DD0E86" w14:textId="77777777" w:rsidR="005862C1" w:rsidRPr="00FA6CC8" w:rsidRDefault="005862C1" w:rsidP="002875B5">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580A66A9" w14:textId="6737B852" w:rsidR="00171B94" w:rsidRPr="00FA6CC8" w:rsidRDefault="002875B5" w:rsidP="002875B5">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"https://scavo.sa/content-hub/top-infrastructure-projects-you-should-track-in-ksa-in-2026/?utm"</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171B94" w:rsidRPr="00FA6CC8">
              <w:rPr>
                <w:rStyle w:val="Hyperlink"/>
                <w:rFonts w:asciiTheme="majorBidi" w:hAnsiTheme="majorBidi" w:cstheme="majorBidi"/>
                <w:kern w:val="36"/>
                <w:sz w:val="24"/>
                <w:szCs w:val="24"/>
                <w:lang w:val="en-AE" w:eastAsia="en-AE"/>
              </w:rPr>
              <w:t>Top Infrastructure Projects You Should Track in KSA in 2026</w:t>
            </w:r>
          </w:p>
          <w:p w14:paraId="1282FD54" w14:textId="145A91E6" w:rsidR="005862C1" w:rsidRPr="00FA6CC8" w:rsidRDefault="00171B94" w:rsidP="002875B5">
            <w:pPr>
              <w:pStyle w:val="NoSpacing"/>
              <w:jc w:val="both"/>
              <w:rPr>
                <w:rFonts w:asciiTheme="majorBidi" w:hAnsiTheme="majorBidi" w:cstheme="majorBidi"/>
                <w:sz w:val="24"/>
                <w:szCs w:val="24"/>
              </w:rPr>
            </w:pPr>
            <w:r w:rsidRPr="00FA6CC8">
              <w:rPr>
                <w:rStyle w:val="Hyperlink"/>
                <w:rFonts w:asciiTheme="majorBidi" w:hAnsiTheme="majorBidi" w:cstheme="majorBidi"/>
                <w:sz w:val="24"/>
                <w:szCs w:val="24"/>
              </w:rPr>
              <w:t>(SCAVO)</w:t>
            </w:r>
            <w:r w:rsidR="002875B5"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463D4067" w14:textId="77777777" w:rsidR="005862C1" w:rsidRPr="00FA6CC8" w:rsidRDefault="005862C1" w:rsidP="00DE4F1E">
            <w:pPr>
              <w:rPr>
                <w:rFonts w:asciiTheme="majorBidi" w:hAnsiTheme="majorBidi" w:cstheme="majorBidi"/>
                <w:sz w:val="24"/>
                <w:szCs w:val="24"/>
              </w:rPr>
            </w:pPr>
          </w:p>
        </w:tc>
      </w:tr>
      <w:bookmarkEnd w:id="2"/>
      <w:tr w:rsidR="006A50F4" w:rsidRPr="00FA6CC8" w14:paraId="57218DD4" w14:textId="77777777" w:rsidTr="002A2CBB">
        <w:trPr>
          <w:trHeight w:val="234"/>
        </w:trPr>
        <w:tc>
          <w:tcPr>
            <w:tcW w:w="15736" w:type="dxa"/>
            <w:gridSpan w:val="4"/>
            <w:tcMar>
              <w:top w:w="29" w:type="dxa"/>
              <w:left w:w="115" w:type="dxa"/>
              <w:bottom w:w="29" w:type="dxa"/>
              <w:right w:w="115" w:type="dxa"/>
            </w:tcMar>
          </w:tcPr>
          <w:p w14:paraId="3BCD8985" w14:textId="3BAEA9A6" w:rsidR="006A50F4" w:rsidRPr="00FA6CC8" w:rsidRDefault="006A50F4" w:rsidP="006A50F4">
            <w:pPr>
              <w:spacing w:line="240" w:lineRule="auto"/>
              <w:rPr>
                <w:rFonts w:asciiTheme="majorBidi" w:hAnsiTheme="majorBidi" w:cstheme="majorBidi"/>
                <w:sz w:val="24"/>
                <w:szCs w:val="24"/>
              </w:rPr>
            </w:pPr>
            <w:r w:rsidRPr="00FA6CC8">
              <w:rPr>
                <w:rFonts w:asciiTheme="majorBidi" w:hAnsiTheme="majorBidi" w:cstheme="majorBidi"/>
                <w:b/>
                <w:sz w:val="24"/>
                <w:szCs w:val="24"/>
              </w:rPr>
              <w:t>AKTUALI INFORMACIJA APIE ŽEMĖS ŪKĮ IR MAISTO PRAMONĘ</w:t>
            </w:r>
          </w:p>
        </w:tc>
      </w:tr>
      <w:tr w:rsidR="00D01903" w:rsidRPr="00FA6CC8" w14:paraId="2FDEF3C9" w14:textId="77777777" w:rsidTr="002A2CBB">
        <w:trPr>
          <w:trHeight w:val="234"/>
        </w:trPr>
        <w:tc>
          <w:tcPr>
            <w:tcW w:w="1579" w:type="dxa"/>
            <w:tcMar>
              <w:top w:w="29" w:type="dxa"/>
              <w:left w:w="115" w:type="dxa"/>
              <w:bottom w:w="29" w:type="dxa"/>
              <w:right w:w="115" w:type="dxa"/>
            </w:tcMar>
          </w:tcPr>
          <w:p w14:paraId="5372F686" w14:textId="2FC08DC5" w:rsidR="00D01903" w:rsidRPr="00FA6CC8" w:rsidRDefault="00D01903" w:rsidP="006A50F4">
            <w:pPr>
              <w:rPr>
                <w:rFonts w:asciiTheme="majorBidi" w:hAnsiTheme="majorBidi" w:cstheme="majorBidi"/>
                <w:sz w:val="24"/>
                <w:szCs w:val="24"/>
                <w:lang w:val="en-US"/>
              </w:rPr>
            </w:pPr>
            <w:r w:rsidRPr="00FA6CC8">
              <w:rPr>
                <w:rFonts w:asciiTheme="majorBidi" w:hAnsiTheme="majorBidi" w:cstheme="majorBidi"/>
                <w:sz w:val="24"/>
                <w:szCs w:val="24"/>
                <w:lang w:val="en-US"/>
              </w:rPr>
              <w:lastRenderedPageBreak/>
              <w:t>202</w:t>
            </w:r>
            <w:r w:rsidR="002403D4" w:rsidRPr="00FA6CC8">
              <w:rPr>
                <w:rFonts w:asciiTheme="majorBidi" w:hAnsiTheme="majorBidi" w:cstheme="majorBidi"/>
                <w:sz w:val="24"/>
                <w:szCs w:val="24"/>
                <w:lang w:val="en-US"/>
              </w:rPr>
              <w:t xml:space="preserve">6 05 </w:t>
            </w:r>
            <w:r w:rsidR="00D02668" w:rsidRPr="00FA6CC8">
              <w:rPr>
                <w:rFonts w:asciiTheme="majorBidi" w:hAnsiTheme="majorBidi" w:cstheme="majorBidi"/>
                <w:sz w:val="24"/>
                <w:szCs w:val="24"/>
                <w:lang w:val="en-US"/>
              </w:rPr>
              <w:t>08</w:t>
            </w:r>
          </w:p>
        </w:tc>
        <w:tc>
          <w:tcPr>
            <w:tcW w:w="9979" w:type="dxa"/>
            <w:tcMar>
              <w:top w:w="29" w:type="dxa"/>
              <w:left w:w="115" w:type="dxa"/>
              <w:bottom w:w="29" w:type="dxa"/>
              <w:right w:w="115" w:type="dxa"/>
            </w:tcMar>
          </w:tcPr>
          <w:p w14:paraId="750A1786" w14:textId="77777777" w:rsidR="002403D4" w:rsidRPr="00FA6CC8" w:rsidRDefault="002403D4" w:rsidP="0013586C">
            <w:pPr>
              <w:pStyle w:val="NoSpacing"/>
              <w:jc w:val="both"/>
              <w:rPr>
                <w:rFonts w:asciiTheme="majorBidi" w:hAnsiTheme="majorBidi" w:cstheme="majorBidi"/>
                <w:sz w:val="24"/>
                <w:szCs w:val="24"/>
              </w:rPr>
            </w:pPr>
            <w:r w:rsidRPr="00FA6CC8">
              <w:rPr>
                <w:rFonts w:asciiTheme="majorBidi" w:hAnsiTheme="majorBidi" w:cstheme="majorBidi"/>
                <w:sz w:val="24"/>
                <w:szCs w:val="24"/>
              </w:rPr>
              <w:t>Saudo Arabijos siekį užtikrinti savo maisto ateitį vis dažniau apibrėžia mokslas, tikslusis žemės ūkis ir didelio masto inovacijos kai kuriomis atšiauriausiomis pasaulio auginimo sąlygomis.</w:t>
            </w:r>
          </w:p>
          <w:p w14:paraId="1F355775" w14:textId="77777777" w:rsidR="002403D4" w:rsidRPr="00FA6CC8" w:rsidRDefault="002403D4" w:rsidP="0013586C">
            <w:pPr>
              <w:pStyle w:val="NoSpacing"/>
              <w:jc w:val="both"/>
              <w:rPr>
                <w:rFonts w:asciiTheme="majorBidi" w:hAnsiTheme="majorBidi" w:cstheme="majorBidi"/>
                <w:sz w:val="24"/>
                <w:szCs w:val="24"/>
              </w:rPr>
            </w:pPr>
            <w:r w:rsidRPr="00FA6CC8">
              <w:rPr>
                <w:rFonts w:asciiTheme="majorBidi" w:hAnsiTheme="majorBidi" w:cstheme="majorBidi"/>
                <w:sz w:val="24"/>
                <w:szCs w:val="24"/>
              </w:rPr>
              <w:t>Susidūrusi su dideliu karščiu, negausiu gėlo vandens ir druskingu dirvožemiu, Karalystė žemės ūkio suvaržymus paverčia pertvarkos platforma pagal 2030 m. viziją.</w:t>
            </w:r>
          </w:p>
          <w:p w14:paraId="7C68531C" w14:textId="77777777" w:rsidR="00D01903" w:rsidRPr="00FA6CC8" w:rsidRDefault="00D01903" w:rsidP="0013586C">
            <w:pPr>
              <w:pStyle w:val="NoSpacing"/>
              <w:jc w:val="both"/>
              <w:rPr>
                <w:rFonts w:asciiTheme="majorBidi" w:hAnsiTheme="majorBidi" w:cstheme="majorBidi"/>
                <w:i/>
                <w:iCs/>
                <w:noProof/>
                <w:sz w:val="24"/>
                <w:szCs w:val="24"/>
              </w:rPr>
            </w:pPr>
          </w:p>
        </w:tc>
        <w:tc>
          <w:tcPr>
            <w:tcW w:w="2619" w:type="dxa"/>
            <w:tcBorders>
              <w:bottom w:val="single" w:sz="4" w:space="0" w:color="auto"/>
            </w:tcBorders>
            <w:tcMar>
              <w:top w:w="29" w:type="dxa"/>
              <w:left w:w="115" w:type="dxa"/>
              <w:bottom w:w="29" w:type="dxa"/>
              <w:right w:w="115" w:type="dxa"/>
            </w:tcMar>
          </w:tcPr>
          <w:p w14:paraId="39599956" w14:textId="233957C6" w:rsidR="00D02668" w:rsidRPr="00FA6CC8" w:rsidRDefault="00B43297" w:rsidP="0013586C">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"https://www.arabnews.com/node/2642866/business-economy?utm_source=copilot.com"</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D02668" w:rsidRPr="00FA6CC8">
              <w:rPr>
                <w:rStyle w:val="Hyperlink"/>
                <w:rFonts w:asciiTheme="majorBidi" w:hAnsiTheme="majorBidi" w:cstheme="majorBidi"/>
                <w:kern w:val="36"/>
                <w:sz w:val="24"/>
                <w:szCs w:val="24"/>
                <w:lang w:val="en-AE" w:eastAsia="en-AE"/>
              </w:rPr>
              <w:t>How Saudi Arabia is engineering its food future</w:t>
            </w:r>
          </w:p>
          <w:p w14:paraId="4949509B" w14:textId="11A3F4B2" w:rsidR="00D01903" w:rsidRPr="00FA6CC8" w:rsidRDefault="0013586C" w:rsidP="0013586C">
            <w:pPr>
              <w:pStyle w:val="NoSpacing"/>
              <w:jc w:val="both"/>
              <w:rPr>
                <w:rFonts w:asciiTheme="majorBidi" w:hAnsiTheme="majorBidi" w:cstheme="majorBidi"/>
                <w:sz w:val="24"/>
                <w:szCs w:val="24"/>
                <w:lang w:val="en-AE"/>
              </w:rPr>
            </w:pPr>
            <w:r w:rsidRPr="00FA6CC8">
              <w:rPr>
                <w:rStyle w:val="Hyperlink"/>
                <w:rFonts w:asciiTheme="majorBidi" w:hAnsiTheme="majorBidi" w:cstheme="majorBidi"/>
                <w:sz w:val="24"/>
                <w:szCs w:val="24"/>
                <w:lang w:val="en-AE"/>
              </w:rPr>
              <w:t>(Arab News)</w:t>
            </w:r>
            <w:r w:rsidR="00B43297"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1CA638D5" w14:textId="77777777" w:rsidR="00D01903" w:rsidRPr="00FA6CC8" w:rsidRDefault="00D01903" w:rsidP="006A50F4">
            <w:pPr>
              <w:rPr>
                <w:rFonts w:asciiTheme="majorBidi" w:hAnsiTheme="majorBidi" w:cstheme="majorBidi"/>
                <w:sz w:val="24"/>
                <w:szCs w:val="24"/>
              </w:rPr>
            </w:pPr>
          </w:p>
        </w:tc>
      </w:tr>
      <w:tr w:rsidR="00210D82" w:rsidRPr="00FA6CC8" w14:paraId="6BBF1417" w14:textId="77777777" w:rsidTr="002A2CBB">
        <w:trPr>
          <w:trHeight w:val="234"/>
        </w:trPr>
        <w:tc>
          <w:tcPr>
            <w:tcW w:w="1579" w:type="dxa"/>
            <w:tcMar>
              <w:top w:w="29" w:type="dxa"/>
              <w:left w:w="115" w:type="dxa"/>
              <w:bottom w:w="29" w:type="dxa"/>
              <w:right w:w="115" w:type="dxa"/>
            </w:tcMar>
          </w:tcPr>
          <w:p w14:paraId="233F7029" w14:textId="5E180D00" w:rsidR="00210D82" w:rsidRPr="00FA6CC8" w:rsidRDefault="00210D82" w:rsidP="006A50F4">
            <w:pPr>
              <w:rPr>
                <w:rFonts w:asciiTheme="majorBidi" w:hAnsiTheme="majorBidi" w:cstheme="majorBidi"/>
                <w:sz w:val="24"/>
                <w:szCs w:val="24"/>
                <w:lang w:val="en-US"/>
              </w:rPr>
            </w:pPr>
            <w:r w:rsidRPr="00FA6CC8">
              <w:rPr>
                <w:rFonts w:asciiTheme="majorBidi" w:hAnsiTheme="majorBidi" w:cstheme="majorBidi"/>
                <w:sz w:val="24"/>
                <w:szCs w:val="24"/>
                <w:lang w:val="en-US"/>
              </w:rPr>
              <w:t>2026 06 11</w:t>
            </w:r>
          </w:p>
        </w:tc>
        <w:tc>
          <w:tcPr>
            <w:tcW w:w="9979" w:type="dxa"/>
            <w:tcMar>
              <w:top w:w="29" w:type="dxa"/>
              <w:left w:w="115" w:type="dxa"/>
              <w:bottom w:w="29" w:type="dxa"/>
              <w:right w:w="115" w:type="dxa"/>
            </w:tcMar>
          </w:tcPr>
          <w:p w14:paraId="1C72A7CD" w14:textId="77777777" w:rsidR="00210D82" w:rsidRPr="00FA6CC8" w:rsidRDefault="00210D82" w:rsidP="00EE53FA">
            <w:pPr>
              <w:pStyle w:val="NoSpacing"/>
              <w:jc w:val="both"/>
              <w:rPr>
                <w:rFonts w:asciiTheme="majorBidi" w:hAnsiTheme="majorBidi" w:cstheme="majorBidi"/>
                <w:sz w:val="24"/>
                <w:szCs w:val="24"/>
              </w:rPr>
            </w:pPr>
            <w:r w:rsidRPr="00FA6CC8">
              <w:rPr>
                <w:rStyle w:val="Strong"/>
                <w:rFonts w:asciiTheme="majorBidi" w:hAnsiTheme="majorBidi" w:cstheme="majorBidi"/>
                <w:b w:val="0"/>
                <w:bCs w:val="0"/>
                <w:sz w:val="24"/>
                <w:szCs w:val="24"/>
              </w:rPr>
              <w:t>Saudo Arabija išsiskiria kaip viena svarbiausių gyvulininkystės rinkų regione.</w:t>
            </w:r>
            <w:r w:rsidRPr="00FA6CC8">
              <w:rPr>
                <w:rFonts w:asciiTheme="majorBidi" w:hAnsiTheme="majorBidi" w:cstheme="majorBidi"/>
                <w:sz w:val="24"/>
                <w:szCs w:val="24"/>
              </w:rPr>
              <w:t xml:space="preserve"> Didelės vartotojų paklausos, santykinai didelės perkamosios galios ir nuolatinių investicijų į žemės ūkį derinys palaikė pieno ir mėsos gamybos sektorių augimą.</w:t>
            </w:r>
          </w:p>
          <w:p w14:paraId="759C173F" w14:textId="77777777" w:rsidR="00210D82" w:rsidRPr="00FA6CC8" w:rsidRDefault="00210D82" w:rsidP="00EE53FA">
            <w:pPr>
              <w:pStyle w:val="NoSpacing"/>
              <w:jc w:val="both"/>
              <w:rPr>
                <w:rFonts w:asciiTheme="majorBidi" w:hAnsiTheme="majorBidi" w:cstheme="majorBidi"/>
                <w:sz w:val="24"/>
                <w:szCs w:val="24"/>
              </w:rPr>
            </w:pPr>
            <w:r w:rsidRPr="00FA6CC8">
              <w:rPr>
                <w:rFonts w:asciiTheme="majorBidi" w:hAnsiTheme="majorBidi" w:cstheme="majorBidi"/>
                <w:sz w:val="24"/>
                <w:szCs w:val="24"/>
              </w:rPr>
              <w:t xml:space="preserve">Saudo Arabijos atrajotojų populiacija padidėjo nuo maždaug </w:t>
            </w:r>
            <w:r w:rsidRPr="00FA6CC8">
              <w:rPr>
                <w:rStyle w:val="Strong"/>
                <w:rFonts w:asciiTheme="majorBidi" w:hAnsiTheme="majorBidi" w:cstheme="majorBidi"/>
                <w:b w:val="0"/>
                <w:bCs w:val="0"/>
                <w:sz w:val="24"/>
                <w:szCs w:val="24"/>
              </w:rPr>
              <w:t>24,3 milijono galvijų 2021 m. iki 25,9 milijono galvijų 2023 m</w:t>
            </w:r>
            <w:r w:rsidRPr="00FA6CC8">
              <w:rPr>
                <w:rFonts w:asciiTheme="majorBidi" w:hAnsiTheme="majorBidi" w:cstheme="majorBidi"/>
                <w:sz w:val="24"/>
                <w:szCs w:val="24"/>
              </w:rPr>
              <w:t>., o tai atspindi nuolatinį pasitikėjimą gyvulininkystės pramone ir nuolatines investicijas į gamybos infrastruktūrą.</w:t>
            </w:r>
          </w:p>
          <w:p w14:paraId="53BEA567" w14:textId="77777777" w:rsidR="00210D82" w:rsidRPr="00FA6CC8" w:rsidRDefault="00210D82" w:rsidP="00EE53FA">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1A0589F4" w14:textId="49BF6B81" w:rsidR="00EE53FA" w:rsidRPr="00FA6CC8" w:rsidRDefault="00797099" w:rsidP="00EE53FA">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"https://nutrinews.com/en/middle-east-ruminant-markets/"</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EE53FA" w:rsidRPr="00FA6CC8">
              <w:rPr>
                <w:rStyle w:val="Hyperlink"/>
                <w:rFonts w:asciiTheme="majorBidi" w:hAnsiTheme="majorBidi" w:cstheme="majorBidi"/>
                <w:kern w:val="36"/>
                <w:sz w:val="24"/>
                <w:szCs w:val="24"/>
                <w:lang w:val="en-AE" w:eastAsia="en-AE"/>
              </w:rPr>
              <w:t>Middle East ruminant markets: growth drivers, feed demand, and investment opportunities</w:t>
            </w:r>
          </w:p>
          <w:p w14:paraId="53DC5412" w14:textId="60589F37" w:rsidR="00210D82" w:rsidRPr="00FA6CC8" w:rsidRDefault="00EE53FA" w:rsidP="00EE53FA">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(Nutri News)</w:t>
            </w:r>
            <w:r w:rsidR="00797099"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46920B0F" w14:textId="77777777" w:rsidR="00210D82" w:rsidRPr="00FA6CC8" w:rsidRDefault="00210D82" w:rsidP="006A50F4">
            <w:pPr>
              <w:rPr>
                <w:rFonts w:asciiTheme="majorBidi" w:hAnsiTheme="majorBidi" w:cstheme="majorBidi"/>
                <w:sz w:val="24"/>
                <w:szCs w:val="24"/>
              </w:rPr>
            </w:pPr>
          </w:p>
        </w:tc>
      </w:tr>
      <w:tr w:rsidR="0007616B" w:rsidRPr="00FA6CC8" w14:paraId="5D7F2EBC" w14:textId="77777777" w:rsidTr="002A2CBB">
        <w:trPr>
          <w:trHeight w:val="234"/>
        </w:trPr>
        <w:tc>
          <w:tcPr>
            <w:tcW w:w="1579" w:type="dxa"/>
            <w:tcMar>
              <w:top w:w="29" w:type="dxa"/>
              <w:left w:w="115" w:type="dxa"/>
              <w:bottom w:w="29" w:type="dxa"/>
              <w:right w:w="115" w:type="dxa"/>
            </w:tcMar>
          </w:tcPr>
          <w:p w14:paraId="223C2784" w14:textId="30B22368" w:rsidR="0007616B" w:rsidRPr="00FA6CC8" w:rsidRDefault="0007616B" w:rsidP="006A50F4">
            <w:pPr>
              <w:rPr>
                <w:rFonts w:asciiTheme="majorBidi" w:hAnsiTheme="majorBidi" w:cstheme="majorBidi"/>
                <w:sz w:val="24"/>
                <w:szCs w:val="24"/>
                <w:lang w:val="en-US"/>
              </w:rPr>
            </w:pPr>
            <w:r w:rsidRPr="00FA6CC8">
              <w:rPr>
                <w:rFonts w:asciiTheme="majorBidi" w:hAnsiTheme="majorBidi" w:cstheme="majorBidi"/>
                <w:sz w:val="24"/>
                <w:szCs w:val="24"/>
                <w:lang w:val="en-US"/>
              </w:rPr>
              <w:t>2026 06 19</w:t>
            </w:r>
          </w:p>
        </w:tc>
        <w:tc>
          <w:tcPr>
            <w:tcW w:w="9979" w:type="dxa"/>
            <w:tcMar>
              <w:top w:w="29" w:type="dxa"/>
              <w:left w:w="115" w:type="dxa"/>
              <w:bottom w:w="29" w:type="dxa"/>
              <w:right w:w="115" w:type="dxa"/>
            </w:tcMar>
          </w:tcPr>
          <w:p w14:paraId="7330BA2F" w14:textId="77777777" w:rsidR="0007616B" w:rsidRPr="00FA6CC8" w:rsidRDefault="0007616B" w:rsidP="001458AA">
            <w:pPr>
              <w:pStyle w:val="NoSpacing"/>
              <w:jc w:val="both"/>
              <w:rPr>
                <w:rFonts w:asciiTheme="majorBidi" w:hAnsiTheme="majorBidi" w:cstheme="majorBidi"/>
                <w:sz w:val="24"/>
                <w:szCs w:val="24"/>
              </w:rPr>
            </w:pPr>
            <w:r w:rsidRPr="00FA6CC8">
              <w:rPr>
                <w:rFonts w:asciiTheme="majorBidi" w:hAnsiTheme="majorBidi" w:cstheme="majorBidi"/>
                <w:sz w:val="24"/>
                <w:szCs w:val="24"/>
              </w:rPr>
              <w:t>Persijos įlankos bendradarbiavimo taryba (GCC) paskelbė naują apsirūpinimo maistu strategiją, reaguodama į pasaulinius iššūkius, tokius kaip klimato kaita, vandens trūkumas, stichinės nelaimės ir gyventojų skaičiaus augimas.</w:t>
            </w:r>
          </w:p>
          <w:p w14:paraId="2F639FC0" w14:textId="7AA24262" w:rsidR="0007616B" w:rsidRPr="00FA6CC8" w:rsidRDefault="0007616B" w:rsidP="001458AA">
            <w:pPr>
              <w:pStyle w:val="NoSpacing"/>
              <w:jc w:val="both"/>
              <w:rPr>
                <w:rFonts w:asciiTheme="majorBidi" w:hAnsiTheme="majorBidi" w:cstheme="majorBidi"/>
                <w:sz w:val="24"/>
                <w:szCs w:val="24"/>
              </w:rPr>
            </w:pPr>
            <w:r w:rsidRPr="00FA6CC8">
              <w:rPr>
                <w:rFonts w:asciiTheme="majorBidi" w:hAnsiTheme="majorBidi" w:cstheme="majorBidi"/>
                <w:sz w:val="24"/>
                <w:szCs w:val="24"/>
              </w:rPr>
              <w:t>Strategija siekiama plėtoti žemės ūkio, gyvulininkystės ir žuvininkystės projektus, siekiant padidinti maisto pramonės vertę ir užtikrinti piliečių aprūpinimą maistu ir tvarumą.</w:t>
            </w:r>
            <w:r w:rsidRPr="00FA6CC8">
              <w:rPr>
                <w:rFonts w:asciiTheme="majorBidi" w:hAnsiTheme="majorBidi" w:cstheme="majorBidi"/>
                <w:sz w:val="24"/>
                <w:szCs w:val="24"/>
              </w:rPr>
              <w:br/>
              <w:t>Persijos įlankos bendradarbiavimo tarybos vyriausybės įgyvendina eksporto apribojimus, kad pasiektų savarankiškumą, ir pradėjo iniciatyvas, projektus ir paskatas, kad paskatintų investicijas į žemės ūkio ir gyvulininkystės sektorius.</w:t>
            </w:r>
          </w:p>
          <w:p w14:paraId="78C4A7A0" w14:textId="77777777" w:rsidR="0007616B" w:rsidRPr="00FA6CC8" w:rsidRDefault="0007616B" w:rsidP="001458AA">
            <w:pPr>
              <w:pStyle w:val="NoSpacing"/>
              <w:jc w:val="both"/>
              <w:rPr>
                <w:rStyle w:val="Strong"/>
                <w:rFonts w:asciiTheme="majorBidi" w:hAnsiTheme="majorBidi" w:cstheme="majorBidi"/>
                <w:b w:val="0"/>
                <w:bCs w:val="0"/>
                <w:color w:val="212529"/>
                <w:sz w:val="24"/>
                <w:szCs w:val="24"/>
              </w:rPr>
            </w:pPr>
          </w:p>
        </w:tc>
        <w:tc>
          <w:tcPr>
            <w:tcW w:w="2619" w:type="dxa"/>
            <w:tcBorders>
              <w:bottom w:val="single" w:sz="4" w:space="0" w:color="auto"/>
            </w:tcBorders>
            <w:tcMar>
              <w:top w:w="29" w:type="dxa"/>
              <w:left w:w="115" w:type="dxa"/>
              <w:bottom w:w="29" w:type="dxa"/>
              <w:right w:w="115" w:type="dxa"/>
            </w:tcMar>
          </w:tcPr>
          <w:p w14:paraId="3844247B" w14:textId="20ECBC81" w:rsidR="001458AA" w:rsidRPr="00FA6CC8" w:rsidRDefault="004B3294" w:rsidP="001458AA">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kern w:val="36"/>
                <w:sz w:val="24"/>
                <w:szCs w:val="24"/>
                <w:lang w:val="en-AE"/>
              </w:rPr>
              <w:fldChar w:fldCharType="begin"/>
            </w:r>
            <w:r w:rsidRPr="00FA6CC8">
              <w:rPr>
                <w:rFonts w:asciiTheme="majorBidi" w:hAnsiTheme="majorBidi" w:cstheme="majorBidi"/>
                <w:kern w:val="36"/>
                <w:sz w:val="24"/>
                <w:szCs w:val="24"/>
                <w:lang w:val="en-AE"/>
              </w:rPr>
              <w:instrText>HYPERLINK "https://saudipress.com/gcc-s-new-food-security-strategy-developing-agriculture-livestock-and-fisheries-for-self-sufficiency-amid-global?"</w:instrText>
            </w:r>
            <w:r w:rsidRPr="00FA6CC8">
              <w:rPr>
                <w:rFonts w:asciiTheme="majorBidi" w:hAnsiTheme="majorBidi" w:cstheme="majorBidi"/>
                <w:kern w:val="36"/>
                <w:sz w:val="24"/>
                <w:szCs w:val="24"/>
                <w:lang w:val="en-AE"/>
              </w:rPr>
            </w:r>
            <w:r w:rsidRPr="00FA6CC8">
              <w:rPr>
                <w:rFonts w:asciiTheme="majorBidi" w:hAnsiTheme="majorBidi" w:cstheme="majorBidi"/>
                <w:kern w:val="36"/>
                <w:sz w:val="24"/>
                <w:szCs w:val="24"/>
                <w:lang w:val="en-AE"/>
              </w:rPr>
              <w:fldChar w:fldCharType="separate"/>
            </w:r>
            <w:r w:rsidR="001458AA" w:rsidRPr="00FA6CC8">
              <w:rPr>
                <w:rStyle w:val="Hyperlink"/>
                <w:rFonts w:asciiTheme="majorBidi" w:hAnsiTheme="majorBidi" w:cstheme="majorBidi"/>
                <w:kern w:val="36"/>
                <w:sz w:val="24"/>
                <w:szCs w:val="24"/>
                <w:lang w:val="en-AE"/>
              </w:rPr>
              <w:t>GCC's New Food Security Strategy: Developing Agriculture, Livestock, and Fisheries for Self-Sufficiency Amid Global Challenges</w:t>
            </w:r>
          </w:p>
          <w:p w14:paraId="2B5F9991" w14:textId="33789324" w:rsidR="0007616B" w:rsidRPr="00FA6CC8" w:rsidRDefault="001458AA" w:rsidP="001458AA">
            <w:pPr>
              <w:pStyle w:val="NoSpacing"/>
              <w:jc w:val="both"/>
              <w:rPr>
                <w:rFonts w:asciiTheme="majorBidi" w:hAnsiTheme="majorBidi" w:cstheme="majorBidi"/>
                <w:kern w:val="36"/>
                <w:sz w:val="24"/>
                <w:szCs w:val="24"/>
                <w:lang w:val="en-AE"/>
              </w:rPr>
            </w:pPr>
            <w:r w:rsidRPr="00FA6CC8">
              <w:rPr>
                <w:rStyle w:val="Hyperlink"/>
                <w:rFonts w:asciiTheme="majorBidi" w:hAnsiTheme="majorBidi" w:cstheme="majorBidi"/>
                <w:kern w:val="36"/>
                <w:sz w:val="24"/>
                <w:szCs w:val="24"/>
                <w:lang w:val="en-AE"/>
              </w:rPr>
              <w:t>(Saudi Press)</w:t>
            </w:r>
            <w:r w:rsidR="004B3294" w:rsidRPr="00FA6CC8">
              <w:rPr>
                <w:rFonts w:asciiTheme="majorBidi" w:hAnsiTheme="majorBidi" w:cstheme="majorBidi"/>
                <w:kern w:val="36"/>
                <w:sz w:val="24"/>
                <w:szCs w:val="24"/>
                <w:lang w:val="en-AE"/>
              </w:rPr>
              <w:fldChar w:fldCharType="end"/>
            </w:r>
          </w:p>
        </w:tc>
        <w:tc>
          <w:tcPr>
            <w:tcW w:w="1559" w:type="dxa"/>
            <w:tcMar>
              <w:top w:w="29" w:type="dxa"/>
              <w:left w:w="115" w:type="dxa"/>
              <w:bottom w:w="29" w:type="dxa"/>
              <w:right w:w="115" w:type="dxa"/>
            </w:tcMar>
          </w:tcPr>
          <w:p w14:paraId="0D930DA5" w14:textId="77777777" w:rsidR="0007616B" w:rsidRPr="00FA6CC8" w:rsidRDefault="0007616B" w:rsidP="006A50F4">
            <w:pPr>
              <w:rPr>
                <w:rFonts w:asciiTheme="majorBidi" w:hAnsiTheme="majorBidi" w:cstheme="majorBidi"/>
                <w:sz w:val="24"/>
                <w:szCs w:val="24"/>
              </w:rPr>
            </w:pPr>
          </w:p>
        </w:tc>
      </w:tr>
      <w:tr w:rsidR="00B510D6" w:rsidRPr="00FA6CC8" w14:paraId="656833E1" w14:textId="77777777" w:rsidTr="002A2CBB">
        <w:trPr>
          <w:trHeight w:val="234"/>
        </w:trPr>
        <w:tc>
          <w:tcPr>
            <w:tcW w:w="15736" w:type="dxa"/>
            <w:gridSpan w:val="4"/>
            <w:tcMar>
              <w:top w:w="29" w:type="dxa"/>
              <w:left w:w="115" w:type="dxa"/>
              <w:bottom w:w="29" w:type="dxa"/>
              <w:right w:w="115" w:type="dxa"/>
            </w:tcMar>
          </w:tcPr>
          <w:p w14:paraId="164EBAFD" w14:textId="77777777" w:rsidR="00B510D6" w:rsidRPr="00FA6CC8" w:rsidRDefault="00B510D6" w:rsidP="00B510D6">
            <w:pPr>
              <w:spacing w:line="240" w:lineRule="auto"/>
              <w:rPr>
                <w:rFonts w:asciiTheme="majorBidi" w:hAnsiTheme="majorBidi" w:cstheme="majorBidi"/>
                <w:sz w:val="24"/>
                <w:szCs w:val="24"/>
              </w:rPr>
            </w:pPr>
            <w:r w:rsidRPr="00FA6CC8">
              <w:rPr>
                <w:rFonts w:asciiTheme="majorBidi" w:hAnsiTheme="majorBidi" w:cstheme="majorBidi"/>
                <w:b/>
                <w:sz w:val="24"/>
                <w:szCs w:val="24"/>
              </w:rPr>
              <w:t>LIETUVOS TURIZMO SEKTORIUI AKTUALI INFORMACIJA</w:t>
            </w:r>
          </w:p>
        </w:tc>
      </w:tr>
      <w:tr w:rsidR="00415802" w:rsidRPr="00FA6CC8" w14:paraId="4DEC534F" w14:textId="77777777" w:rsidTr="002A2CBB">
        <w:trPr>
          <w:trHeight w:val="385"/>
        </w:trPr>
        <w:tc>
          <w:tcPr>
            <w:tcW w:w="1579" w:type="dxa"/>
            <w:tcMar>
              <w:top w:w="29" w:type="dxa"/>
              <w:left w:w="115" w:type="dxa"/>
              <w:bottom w:w="29" w:type="dxa"/>
              <w:right w:w="115" w:type="dxa"/>
            </w:tcMar>
          </w:tcPr>
          <w:p w14:paraId="6385D594" w14:textId="19B17081" w:rsidR="00415802" w:rsidRPr="00FA6CC8" w:rsidRDefault="00415802" w:rsidP="00B510D6">
            <w:pPr>
              <w:rPr>
                <w:rFonts w:asciiTheme="majorBidi" w:hAnsiTheme="majorBidi" w:cstheme="majorBidi"/>
                <w:sz w:val="24"/>
                <w:szCs w:val="24"/>
              </w:rPr>
            </w:pPr>
            <w:r w:rsidRPr="00FA6CC8">
              <w:rPr>
                <w:rFonts w:asciiTheme="majorBidi" w:hAnsiTheme="majorBidi" w:cstheme="majorBidi"/>
                <w:sz w:val="24"/>
                <w:szCs w:val="24"/>
              </w:rPr>
              <w:t>2026 06 18</w:t>
            </w:r>
          </w:p>
        </w:tc>
        <w:tc>
          <w:tcPr>
            <w:tcW w:w="9979" w:type="dxa"/>
            <w:tcMar>
              <w:top w:w="29" w:type="dxa"/>
              <w:left w:w="115" w:type="dxa"/>
              <w:bottom w:w="29" w:type="dxa"/>
              <w:right w:w="115" w:type="dxa"/>
            </w:tcMar>
          </w:tcPr>
          <w:p w14:paraId="74C204DE" w14:textId="0D222C3D" w:rsidR="00415802" w:rsidRPr="00FA6CC8" w:rsidRDefault="005023FE" w:rsidP="00811499">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Kaip, FII PRIORITY Europe viršūnių susitikime teigė turizmo ministras Ahmedas Al-Khateebas, </w:t>
            </w:r>
            <w:r w:rsidR="00415802" w:rsidRPr="00FA6CC8">
              <w:rPr>
                <w:rFonts w:asciiTheme="majorBidi" w:hAnsiTheme="majorBidi" w:cstheme="majorBidi"/>
                <w:noProof/>
                <w:sz w:val="24"/>
                <w:szCs w:val="24"/>
              </w:rPr>
              <w:t>Saudo Arabijos turizmo sektorius per pirmuosius penkis 2026 m. mėnesius, palyginti su praėjusiais metais, dėl Irano</w:t>
            </w:r>
            <w:r w:rsidR="00A32379" w:rsidRPr="00FA6CC8">
              <w:rPr>
                <w:rFonts w:asciiTheme="majorBidi" w:hAnsiTheme="majorBidi" w:cstheme="majorBidi"/>
                <w:noProof/>
                <w:sz w:val="24"/>
                <w:szCs w:val="24"/>
              </w:rPr>
              <w:t xml:space="preserve"> karo sulėtėjo</w:t>
            </w:r>
            <w:r w:rsidR="00D155CC" w:rsidRPr="00FA6CC8">
              <w:rPr>
                <w:rFonts w:asciiTheme="majorBidi" w:hAnsiTheme="majorBidi" w:cstheme="majorBidi"/>
                <w:noProof/>
                <w:sz w:val="24"/>
                <w:szCs w:val="24"/>
              </w:rPr>
              <w:t xml:space="preserve"> 5-6 proc.</w:t>
            </w:r>
            <w:r w:rsidRPr="00FA6CC8">
              <w:rPr>
                <w:rFonts w:asciiTheme="majorBidi" w:hAnsiTheme="majorBidi" w:cstheme="majorBidi"/>
                <w:noProof/>
                <w:sz w:val="24"/>
                <w:szCs w:val="24"/>
              </w:rPr>
              <w:t>.</w:t>
            </w:r>
          </w:p>
          <w:p w14:paraId="5241A72B" w14:textId="77777777" w:rsidR="00415802" w:rsidRPr="00FA6CC8" w:rsidRDefault="00415802" w:rsidP="00811499">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"Mes patyrėme kontroliuojamą sulėtėjimą", – sakė Al-Khateeb. Jis pridūrė, kad Saudo Arabija sugebėjo apsisaugoti nuo karo poveikio kelionėms dėl religinio turizmo, nes milijonai musulmonų susirenka Mekoje atlikti ištisus metus vykstančios piligriminės kelionės umros ir kasmetinės hadžo piligrimystės.</w:t>
            </w:r>
          </w:p>
          <w:p w14:paraId="205F7040" w14:textId="77777777" w:rsidR="00415802" w:rsidRPr="00FA6CC8" w:rsidRDefault="00415802" w:rsidP="00811499">
            <w:pPr>
              <w:pStyle w:val="NoSpacing"/>
              <w:jc w:val="both"/>
              <w:rPr>
                <w:rFonts w:asciiTheme="majorBidi" w:hAnsiTheme="majorBidi" w:cstheme="majorBidi"/>
                <w:color w:val="333333"/>
                <w:sz w:val="24"/>
                <w:szCs w:val="24"/>
              </w:rPr>
            </w:pPr>
          </w:p>
        </w:tc>
        <w:tc>
          <w:tcPr>
            <w:tcW w:w="2619" w:type="dxa"/>
            <w:tcMar>
              <w:top w:w="29" w:type="dxa"/>
              <w:left w:w="115" w:type="dxa"/>
              <w:bottom w:w="29" w:type="dxa"/>
              <w:right w:w="115" w:type="dxa"/>
            </w:tcMar>
          </w:tcPr>
          <w:p w14:paraId="3633A959" w14:textId="026F70C9" w:rsidR="00811499" w:rsidRPr="00FA6CC8" w:rsidRDefault="00B00542" w:rsidP="00811499">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kern w:val="36"/>
                <w:sz w:val="24"/>
                <w:szCs w:val="24"/>
                <w:lang w:val="en-AE"/>
              </w:rPr>
              <w:fldChar w:fldCharType="begin"/>
            </w:r>
            <w:r w:rsidRPr="00FA6CC8">
              <w:rPr>
                <w:rFonts w:asciiTheme="majorBidi" w:hAnsiTheme="majorBidi" w:cstheme="majorBidi"/>
                <w:kern w:val="36"/>
                <w:sz w:val="24"/>
                <w:szCs w:val="24"/>
                <w:lang w:val="en-AE"/>
              </w:rPr>
              <w:instrText>HYPERLINK "https://www.reuters.com/world/middle-east/saudi-tourism-down-5-6-so-far-2026-because-iran-war-minister-says-2026-06-18/"</w:instrText>
            </w:r>
            <w:r w:rsidRPr="00FA6CC8">
              <w:rPr>
                <w:rFonts w:asciiTheme="majorBidi" w:hAnsiTheme="majorBidi" w:cstheme="majorBidi"/>
                <w:kern w:val="36"/>
                <w:sz w:val="24"/>
                <w:szCs w:val="24"/>
                <w:lang w:val="en-AE"/>
              </w:rPr>
            </w:r>
            <w:r w:rsidRPr="00FA6CC8">
              <w:rPr>
                <w:rFonts w:asciiTheme="majorBidi" w:hAnsiTheme="majorBidi" w:cstheme="majorBidi"/>
                <w:kern w:val="36"/>
                <w:sz w:val="24"/>
                <w:szCs w:val="24"/>
                <w:lang w:val="en-AE"/>
              </w:rPr>
              <w:fldChar w:fldCharType="separate"/>
            </w:r>
            <w:r w:rsidR="00811499" w:rsidRPr="00FA6CC8">
              <w:rPr>
                <w:rStyle w:val="Hyperlink"/>
                <w:rFonts w:asciiTheme="majorBidi" w:hAnsiTheme="majorBidi" w:cstheme="majorBidi"/>
                <w:kern w:val="36"/>
                <w:sz w:val="24"/>
                <w:szCs w:val="24"/>
                <w:lang w:val="en-AE"/>
              </w:rPr>
              <w:t>Saudi tourism down 5%-6% so far in 2026 because of Iran war, minister says</w:t>
            </w:r>
          </w:p>
          <w:p w14:paraId="086206CB" w14:textId="600015C6" w:rsidR="00415802" w:rsidRPr="00FA6CC8" w:rsidRDefault="00811499" w:rsidP="00811499">
            <w:pPr>
              <w:pStyle w:val="NoSpacing"/>
              <w:jc w:val="both"/>
              <w:rPr>
                <w:rFonts w:asciiTheme="majorBidi" w:hAnsiTheme="majorBidi" w:cstheme="majorBidi"/>
                <w:color w:val="333333"/>
                <w:kern w:val="36"/>
                <w:sz w:val="24"/>
                <w:szCs w:val="24"/>
                <w:lang w:val="en-AE"/>
              </w:rPr>
            </w:pPr>
            <w:r w:rsidRPr="00FA6CC8">
              <w:rPr>
                <w:rStyle w:val="Hyperlink"/>
                <w:rFonts w:asciiTheme="majorBidi" w:hAnsiTheme="majorBidi" w:cstheme="majorBidi"/>
                <w:kern w:val="36"/>
                <w:sz w:val="24"/>
                <w:szCs w:val="24"/>
                <w:lang w:val="en-AE"/>
              </w:rPr>
              <w:t>(Reuters)</w:t>
            </w:r>
            <w:r w:rsidR="00B00542" w:rsidRPr="00FA6CC8">
              <w:rPr>
                <w:rFonts w:asciiTheme="majorBidi" w:hAnsiTheme="majorBidi" w:cstheme="majorBidi"/>
                <w:kern w:val="36"/>
                <w:sz w:val="24"/>
                <w:szCs w:val="24"/>
                <w:lang w:val="en-AE"/>
              </w:rPr>
              <w:fldChar w:fldCharType="end"/>
            </w:r>
          </w:p>
        </w:tc>
        <w:tc>
          <w:tcPr>
            <w:tcW w:w="1559" w:type="dxa"/>
            <w:tcMar>
              <w:top w:w="29" w:type="dxa"/>
              <w:left w:w="115" w:type="dxa"/>
              <w:bottom w:w="29" w:type="dxa"/>
              <w:right w:w="115" w:type="dxa"/>
            </w:tcMar>
            <w:vAlign w:val="center"/>
          </w:tcPr>
          <w:p w14:paraId="33AB4E6C" w14:textId="77777777" w:rsidR="00415802" w:rsidRPr="00FA6CC8" w:rsidRDefault="00415802" w:rsidP="00B510D6">
            <w:pPr>
              <w:rPr>
                <w:rFonts w:asciiTheme="majorBidi" w:hAnsiTheme="majorBidi" w:cstheme="majorBidi"/>
                <w:sz w:val="24"/>
                <w:szCs w:val="24"/>
              </w:rPr>
            </w:pPr>
          </w:p>
        </w:tc>
      </w:tr>
      <w:tr w:rsidR="00915916" w:rsidRPr="00FA6CC8" w14:paraId="694D2D5E" w14:textId="77777777" w:rsidTr="002A2CBB">
        <w:trPr>
          <w:trHeight w:val="385"/>
        </w:trPr>
        <w:tc>
          <w:tcPr>
            <w:tcW w:w="1579" w:type="dxa"/>
            <w:tcMar>
              <w:top w:w="29" w:type="dxa"/>
              <w:left w:w="115" w:type="dxa"/>
              <w:bottom w:w="29" w:type="dxa"/>
              <w:right w:w="115" w:type="dxa"/>
            </w:tcMar>
          </w:tcPr>
          <w:p w14:paraId="454B78DE" w14:textId="3ADDD6F3" w:rsidR="00915916" w:rsidRPr="00FA6CC8" w:rsidRDefault="00915916" w:rsidP="00B510D6">
            <w:pPr>
              <w:rPr>
                <w:rFonts w:asciiTheme="majorBidi" w:hAnsiTheme="majorBidi" w:cstheme="majorBidi"/>
                <w:sz w:val="24"/>
                <w:szCs w:val="24"/>
              </w:rPr>
            </w:pPr>
            <w:r w:rsidRPr="00FA6CC8">
              <w:rPr>
                <w:rFonts w:asciiTheme="majorBidi" w:hAnsiTheme="majorBidi" w:cstheme="majorBidi"/>
                <w:sz w:val="24"/>
                <w:szCs w:val="24"/>
              </w:rPr>
              <w:lastRenderedPageBreak/>
              <w:t>2026 06 19</w:t>
            </w:r>
          </w:p>
        </w:tc>
        <w:tc>
          <w:tcPr>
            <w:tcW w:w="9979" w:type="dxa"/>
            <w:tcMar>
              <w:top w:w="29" w:type="dxa"/>
              <w:left w:w="115" w:type="dxa"/>
              <w:bottom w:w="29" w:type="dxa"/>
              <w:right w:w="115" w:type="dxa"/>
            </w:tcMar>
          </w:tcPr>
          <w:p w14:paraId="5E41A55A" w14:textId="77777777" w:rsidR="009767A3" w:rsidRPr="00FA6CC8" w:rsidRDefault="009767A3" w:rsidP="00EF3A6D">
            <w:pPr>
              <w:pStyle w:val="NoSpacing"/>
              <w:jc w:val="both"/>
              <w:rPr>
                <w:rFonts w:asciiTheme="majorBidi" w:hAnsiTheme="majorBidi" w:cstheme="majorBidi"/>
                <w:sz w:val="24"/>
                <w:szCs w:val="24"/>
              </w:rPr>
            </w:pPr>
            <w:r w:rsidRPr="00FA6CC8">
              <w:rPr>
                <w:rFonts w:asciiTheme="majorBidi" w:hAnsiTheme="majorBidi" w:cstheme="majorBidi"/>
                <w:sz w:val="24"/>
                <w:szCs w:val="24"/>
              </w:rPr>
              <w:t>Saudo Arabija 2025 m. užfiksavo istorinį rekordą – beveik 123 milijonus vietinių ir tarptautinių turistų, nes Karalystės turizmo sektorius sparčiai transformavosi į vieną reikšmingiausių šalies ne naftos ekonomikos variklių.</w:t>
            </w:r>
          </w:p>
          <w:p w14:paraId="332925AF" w14:textId="77777777" w:rsidR="00915916" w:rsidRPr="00FA6CC8" w:rsidRDefault="009767A3" w:rsidP="005023FE">
            <w:pPr>
              <w:pStyle w:val="NoSpacing"/>
              <w:jc w:val="both"/>
              <w:rPr>
                <w:rFonts w:asciiTheme="majorBidi" w:hAnsiTheme="majorBidi" w:cstheme="majorBidi"/>
                <w:sz w:val="24"/>
                <w:szCs w:val="24"/>
              </w:rPr>
            </w:pPr>
            <w:r w:rsidRPr="00FA6CC8">
              <w:rPr>
                <w:rFonts w:asciiTheme="majorBidi" w:hAnsiTheme="majorBidi" w:cstheme="majorBidi"/>
                <w:sz w:val="24"/>
                <w:szCs w:val="24"/>
              </w:rPr>
              <w:t>Remiantis Turizmo ministerijos 2025 m. metine statistine ataskaita, bendras atvykstančių ir vietinių turistų skaičius, palyginti su ankstesniais metais, padidėjo maždaug 6 proc., o bendros išlaidos turizmui pasiekė rekordinę 304 mlrd.</w:t>
            </w:r>
          </w:p>
          <w:p w14:paraId="7B68B416" w14:textId="19D77706" w:rsidR="00891352" w:rsidRPr="00FA6CC8" w:rsidRDefault="00891352" w:rsidP="005023FE">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740EA0D6" w14:textId="2D2F7D3E" w:rsidR="00147756" w:rsidRPr="00FA6CC8" w:rsidRDefault="00B94842" w:rsidP="00EF3A6D">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"https://gulfnews.com/business/tourism/saudi-tourism-hits-new-high-with-123-million-visitors-and-sr304b-in-spending-1.500580283"</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147756" w:rsidRPr="00FA6CC8">
              <w:rPr>
                <w:rStyle w:val="Hyperlink"/>
                <w:rFonts w:asciiTheme="majorBidi" w:hAnsiTheme="majorBidi" w:cstheme="majorBidi"/>
                <w:kern w:val="36"/>
                <w:sz w:val="24"/>
                <w:szCs w:val="24"/>
                <w:lang w:val="en-AE" w:eastAsia="en-AE"/>
              </w:rPr>
              <w:t>Saudi tourism hits new high with 123 million visitors and SR304b in spending</w:t>
            </w:r>
          </w:p>
          <w:p w14:paraId="7AD1AF38" w14:textId="0553E1A3" w:rsidR="00915916" w:rsidRPr="00FA6CC8" w:rsidRDefault="00EF3A6D" w:rsidP="00EF3A6D">
            <w:pPr>
              <w:pStyle w:val="NoSpacing"/>
              <w:jc w:val="both"/>
              <w:rPr>
                <w:rFonts w:asciiTheme="majorBidi" w:hAnsiTheme="majorBidi" w:cstheme="majorBidi"/>
                <w:color w:val="333333"/>
                <w:kern w:val="36"/>
                <w:sz w:val="24"/>
                <w:szCs w:val="24"/>
                <w:lang w:val="en-AE"/>
              </w:rPr>
            </w:pPr>
            <w:r w:rsidRPr="00FA6CC8">
              <w:rPr>
                <w:rStyle w:val="Hyperlink"/>
                <w:rFonts w:asciiTheme="majorBidi" w:hAnsiTheme="majorBidi" w:cstheme="majorBidi"/>
                <w:kern w:val="36"/>
                <w:sz w:val="24"/>
                <w:szCs w:val="24"/>
                <w:lang w:val="en-AE"/>
              </w:rPr>
              <w:t>(Gulf News)</w:t>
            </w:r>
            <w:r w:rsidR="00B94842"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593BE1AA" w14:textId="77777777" w:rsidR="00915916" w:rsidRPr="00FA6CC8" w:rsidRDefault="00915916" w:rsidP="00B510D6">
            <w:pPr>
              <w:rPr>
                <w:rFonts w:asciiTheme="majorBidi" w:hAnsiTheme="majorBidi" w:cstheme="majorBidi"/>
                <w:sz w:val="24"/>
                <w:szCs w:val="24"/>
              </w:rPr>
            </w:pPr>
          </w:p>
        </w:tc>
      </w:tr>
      <w:tr w:rsidR="00F77ED1" w:rsidRPr="00FA6CC8" w14:paraId="761B6DB1" w14:textId="77777777" w:rsidTr="002A2CBB">
        <w:trPr>
          <w:trHeight w:val="385"/>
        </w:trPr>
        <w:tc>
          <w:tcPr>
            <w:tcW w:w="1579" w:type="dxa"/>
            <w:tcMar>
              <w:top w:w="29" w:type="dxa"/>
              <w:left w:w="115" w:type="dxa"/>
              <w:bottom w:w="29" w:type="dxa"/>
              <w:right w:w="115" w:type="dxa"/>
            </w:tcMar>
          </w:tcPr>
          <w:p w14:paraId="1243C85B" w14:textId="2A103C14" w:rsidR="00F77ED1" w:rsidRPr="00FA6CC8" w:rsidRDefault="00330D23" w:rsidP="00B510D6">
            <w:pPr>
              <w:rPr>
                <w:rFonts w:asciiTheme="majorBidi" w:hAnsiTheme="majorBidi" w:cstheme="majorBidi"/>
                <w:sz w:val="24"/>
                <w:szCs w:val="24"/>
              </w:rPr>
            </w:pPr>
            <w:r w:rsidRPr="00FA6CC8">
              <w:rPr>
                <w:rFonts w:asciiTheme="majorBidi" w:hAnsiTheme="majorBidi" w:cstheme="majorBidi"/>
                <w:sz w:val="24"/>
                <w:szCs w:val="24"/>
              </w:rPr>
              <w:t>202</w:t>
            </w:r>
            <w:r w:rsidR="00395867" w:rsidRPr="00FA6CC8">
              <w:rPr>
                <w:rFonts w:asciiTheme="majorBidi" w:hAnsiTheme="majorBidi" w:cstheme="majorBidi"/>
                <w:sz w:val="24"/>
                <w:szCs w:val="24"/>
              </w:rPr>
              <w:t>6 06 1</w:t>
            </w:r>
            <w:r w:rsidR="00B632D6" w:rsidRPr="00FA6CC8">
              <w:rPr>
                <w:rFonts w:asciiTheme="majorBidi" w:hAnsiTheme="majorBidi" w:cstheme="majorBidi"/>
                <w:sz w:val="24"/>
                <w:szCs w:val="24"/>
              </w:rPr>
              <w:t>9</w:t>
            </w:r>
          </w:p>
        </w:tc>
        <w:tc>
          <w:tcPr>
            <w:tcW w:w="9979" w:type="dxa"/>
            <w:tcMar>
              <w:top w:w="29" w:type="dxa"/>
              <w:left w:w="115" w:type="dxa"/>
              <w:bottom w:w="29" w:type="dxa"/>
              <w:right w:w="115" w:type="dxa"/>
            </w:tcMar>
          </w:tcPr>
          <w:p w14:paraId="6A73456D" w14:textId="18FB3375" w:rsidR="00395867" w:rsidRPr="00FA6CC8" w:rsidRDefault="00395867" w:rsidP="00B632D6">
            <w:pPr>
              <w:pStyle w:val="NoSpacing"/>
              <w:jc w:val="both"/>
              <w:rPr>
                <w:rFonts w:asciiTheme="majorBidi" w:hAnsiTheme="majorBidi" w:cstheme="majorBidi"/>
                <w:noProof/>
                <w:color w:val="333333"/>
                <w:sz w:val="24"/>
                <w:szCs w:val="24"/>
              </w:rPr>
            </w:pPr>
            <w:r w:rsidRPr="00FA6CC8">
              <w:rPr>
                <w:rFonts w:asciiTheme="majorBidi" w:hAnsiTheme="majorBidi" w:cstheme="majorBidi"/>
                <w:noProof/>
                <w:color w:val="333333"/>
                <w:sz w:val="24"/>
                <w:szCs w:val="24"/>
              </w:rPr>
              <w:t xml:space="preserve">Saudo Arabijos turizmo ministras ir karalystės </w:t>
            </w:r>
            <w:r w:rsidR="00891352" w:rsidRPr="00FA6CC8">
              <w:rPr>
                <w:rFonts w:asciiTheme="majorBidi" w:hAnsiTheme="majorBidi" w:cstheme="majorBidi"/>
                <w:noProof/>
                <w:color w:val="333333"/>
                <w:sz w:val="24"/>
                <w:szCs w:val="24"/>
              </w:rPr>
              <w:t>giga</w:t>
            </w:r>
            <w:r w:rsidR="00891352" w:rsidRPr="00FA6CC8">
              <w:rPr>
                <w:rFonts w:asciiTheme="majorBidi" w:hAnsiTheme="majorBidi" w:cstheme="majorBidi"/>
                <w:noProof/>
                <w:sz w:val="24"/>
                <w:szCs w:val="24"/>
              </w:rPr>
              <w:t xml:space="preserve">projektų vadovai </w:t>
            </w:r>
            <w:r w:rsidRPr="00FA6CC8">
              <w:rPr>
                <w:rFonts w:asciiTheme="majorBidi" w:hAnsiTheme="majorBidi" w:cstheme="majorBidi"/>
                <w:noProof/>
                <w:color w:val="333333"/>
                <w:sz w:val="24"/>
                <w:szCs w:val="24"/>
              </w:rPr>
              <w:t>sakė, kad lankytojų skaičius išliko atsparus per visą</w:t>
            </w:r>
            <w:r w:rsidR="00891352" w:rsidRPr="00FA6CC8">
              <w:rPr>
                <w:rFonts w:asciiTheme="majorBidi" w:hAnsiTheme="majorBidi" w:cstheme="majorBidi"/>
                <w:noProof/>
                <w:color w:val="333333"/>
                <w:sz w:val="24"/>
                <w:szCs w:val="24"/>
              </w:rPr>
              <w:t xml:space="preserve"> </w:t>
            </w:r>
            <w:r w:rsidR="00891352" w:rsidRPr="00FA6CC8">
              <w:rPr>
                <w:rFonts w:asciiTheme="majorBidi" w:hAnsiTheme="majorBidi" w:cstheme="majorBidi"/>
                <w:noProof/>
                <w:sz w:val="24"/>
                <w:szCs w:val="24"/>
              </w:rPr>
              <w:t>Irano karą</w:t>
            </w:r>
            <w:r w:rsidRPr="00FA6CC8">
              <w:rPr>
                <w:rFonts w:asciiTheme="majorBidi" w:hAnsiTheme="majorBidi" w:cstheme="majorBidi"/>
                <w:noProof/>
                <w:color w:val="333333"/>
                <w:sz w:val="24"/>
                <w:szCs w:val="24"/>
              </w:rPr>
              <w:t>, daugiausia dėl to, kad padidėjo vidaus turizmas.</w:t>
            </w:r>
          </w:p>
          <w:p w14:paraId="633B5351" w14:textId="77777777" w:rsidR="00395867" w:rsidRPr="00FA6CC8" w:rsidRDefault="00395867" w:rsidP="00B632D6">
            <w:pPr>
              <w:pStyle w:val="NoSpacing"/>
              <w:jc w:val="both"/>
              <w:rPr>
                <w:rFonts w:asciiTheme="majorBidi" w:hAnsiTheme="majorBidi" w:cstheme="majorBidi"/>
                <w:noProof/>
                <w:color w:val="333333"/>
                <w:sz w:val="24"/>
                <w:szCs w:val="24"/>
              </w:rPr>
            </w:pPr>
            <w:r w:rsidRPr="00FA6CC8">
              <w:rPr>
                <w:rFonts w:asciiTheme="majorBidi" w:hAnsiTheme="majorBidi" w:cstheme="majorBidi"/>
                <w:noProof/>
                <w:color w:val="333333"/>
                <w:sz w:val="24"/>
                <w:szCs w:val="24"/>
              </w:rPr>
              <w:t>Šią savaitę Romoje vykusiame "Ateities investicijų iniciatyvos prioriteto" renginyje Ahmedas Al-Khateebas sakė, kad šalies pirmasis ketvirtis buvo labai stiprus ir kad Raudonosios jūros kurortai buvo pilnai užimti per Id savaitgalį.</w:t>
            </w:r>
          </w:p>
          <w:p w14:paraId="4D69FF0F" w14:textId="77777777" w:rsidR="00F77ED1" w:rsidRPr="00FA6CC8" w:rsidRDefault="00F77ED1" w:rsidP="00A467C1">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52382CC3" w14:textId="0DB970B0" w:rsidR="00B632D6" w:rsidRPr="00FA6CC8" w:rsidRDefault="00467A40" w:rsidP="00B632D6">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color w:val="333333"/>
                <w:kern w:val="36"/>
                <w:sz w:val="24"/>
                <w:szCs w:val="24"/>
                <w:lang w:val="en-AE"/>
              </w:rPr>
              <w:fldChar w:fldCharType="begin"/>
            </w:r>
            <w:r w:rsidRPr="00FA6CC8">
              <w:rPr>
                <w:rFonts w:asciiTheme="majorBidi" w:hAnsiTheme="majorBidi" w:cstheme="majorBidi"/>
                <w:color w:val="333333"/>
                <w:kern w:val="36"/>
                <w:sz w:val="24"/>
                <w:szCs w:val="24"/>
                <w:lang w:val="en-AE"/>
              </w:rPr>
              <w:instrText>HYPERLINK "https://www.agbi.com/tourism/2026/06/domestic-visitors-boost-saudi-tourism-during-war/"</w:instrText>
            </w:r>
            <w:r w:rsidRPr="00FA6CC8">
              <w:rPr>
                <w:rFonts w:asciiTheme="majorBidi" w:hAnsiTheme="majorBidi" w:cstheme="majorBidi"/>
                <w:color w:val="333333"/>
                <w:kern w:val="36"/>
                <w:sz w:val="24"/>
                <w:szCs w:val="24"/>
                <w:lang w:val="en-AE"/>
              </w:rPr>
            </w:r>
            <w:r w:rsidRPr="00FA6CC8">
              <w:rPr>
                <w:rFonts w:asciiTheme="majorBidi" w:hAnsiTheme="majorBidi" w:cstheme="majorBidi"/>
                <w:color w:val="333333"/>
                <w:kern w:val="36"/>
                <w:sz w:val="24"/>
                <w:szCs w:val="24"/>
                <w:lang w:val="en-AE"/>
              </w:rPr>
              <w:fldChar w:fldCharType="separate"/>
            </w:r>
            <w:r w:rsidR="00B632D6" w:rsidRPr="00FA6CC8">
              <w:rPr>
                <w:rStyle w:val="Hyperlink"/>
                <w:rFonts w:asciiTheme="majorBidi" w:hAnsiTheme="majorBidi" w:cstheme="majorBidi"/>
                <w:kern w:val="36"/>
                <w:sz w:val="24"/>
                <w:szCs w:val="24"/>
                <w:lang w:val="en-AE"/>
              </w:rPr>
              <w:t>Domestic holidays kept Saudi tourism hot during war</w:t>
            </w:r>
          </w:p>
          <w:p w14:paraId="766ABE88" w14:textId="2160F231" w:rsidR="00F77ED1" w:rsidRPr="00FA6CC8" w:rsidRDefault="00B632D6" w:rsidP="00B632D6">
            <w:pPr>
              <w:pStyle w:val="NoSpacing"/>
              <w:jc w:val="both"/>
              <w:rPr>
                <w:rFonts w:asciiTheme="majorBidi" w:hAnsiTheme="majorBidi" w:cstheme="majorBidi"/>
                <w:sz w:val="24"/>
                <w:szCs w:val="24"/>
              </w:rPr>
            </w:pPr>
            <w:r w:rsidRPr="00FA6CC8">
              <w:rPr>
                <w:rStyle w:val="Hyperlink"/>
                <w:rFonts w:asciiTheme="majorBidi" w:hAnsiTheme="majorBidi" w:cstheme="majorBidi"/>
                <w:sz w:val="24"/>
                <w:szCs w:val="24"/>
              </w:rPr>
              <w:t>(AGBI)</w:t>
            </w:r>
            <w:r w:rsidR="00467A40" w:rsidRPr="00FA6CC8">
              <w:rPr>
                <w:rFonts w:asciiTheme="majorBidi" w:hAnsiTheme="majorBidi" w:cstheme="majorBidi"/>
                <w:color w:val="333333"/>
                <w:kern w:val="36"/>
                <w:sz w:val="24"/>
                <w:szCs w:val="24"/>
                <w:lang w:val="en-AE"/>
              </w:rPr>
              <w:fldChar w:fldCharType="end"/>
            </w:r>
          </w:p>
        </w:tc>
        <w:tc>
          <w:tcPr>
            <w:tcW w:w="1559" w:type="dxa"/>
            <w:tcMar>
              <w:top w:w="29" w:type="dxa"/>
              <w:left w:w="115" w:type="dxa"/>
              <w:bottom w:w="29" w:type="dxa"/>
              <w:right w:w="115" w:type="dxa"/>
            </w:tcMar>
            <w:vAlign w:val="center"/>
          </w:tcPr>
          <w:p w14:paraId="781C70AC" w14:textId="77777777" w:rsidR="00F77ED1" w:rsidRPr="00FA6CC8" w:rsidRDefault="00F77ED1" w:rsidP="00B510D6">
            <w:pPr>
              <w:rPr>
                <w:rFonts w:asciiTheme="majorBidi" w:hAnsiTheme="majorBidi" w:cstheme="majorBidi"/>
                <w:sz w:val="24"/>
                <w:szCs w:val="24"/>
              </w:rPr>
            </w:pPr>
          </w:p>
        </w:tc>
      </w:tr>
      <w:tr w:rsidR="00346501" w:rsidRPr="00FA6CC8" w14:paraId="1E622F02" w14:textId="77777777" w:rsidTr="002A2CBB">
        <w:trPr>
          <w:trHeight w:val="385"/>
        </w:trPr>
        <w:tc>
          <w:tcPr>
            <w:tcW w:w="1579" w:type="dxa"/>
            <w:tcMar>
              <w:top w:w="29" w:type="dxa"/>
              <w:left w:w="115" w:type="dxa"/>
              <w:bottom w:w="29" w:type="dxa"/>
              <w:right w:w="115" w:type="dxa"/>
            </w:tcMar>
          </w:tcPr>
          <w:p w14:paraId="743E8273" w14:textId="5D6021B7" w:rsidR="00346501" w:rsidRPr="00FA6CC8" w:rsidRDefault="00346501" w:rsidP="00B510D6">
            <w:pPr>
              <w:rPr>
                <w:rFonts w:asciiTheme="majorBidi" w:hAnsiTheme="majorBidi" w:cstheme="majorBidi"/>
                <w:sz w:val="24"/>
                <w:szCs w:val="24"/>
              </w:rPr>
            </w:pPr>
            <w:r w:rsidRPr="00FA6CC8">
              <w:rPr>
                <w:rFonts w:asciiTheme="majorBidi" w:hAnsiTheme="majorBidi" w:cstheme="majorBidi"/>
                <w:sz w:val="24"/>
                <w:szCs w:val="24"/>
              </w:rPr>
              <w:t>2026 06 19</w:t>
            </w:r>
          </w:p>
        </w:tc>
        <w:tc>
          <w:tcPr>
            <w:tcW w:w="9979" w:type="dxa"/>
            <w:tcMar>
              <w:top w:w="29" w:type="dxa"/>
              <w:left w:w="115" w:type="dxa"/>
              <w:bottom w:w="29" w:type="dxa"/>
              <w:right w:w="115" w:type="dxa"/>
            </w:tcMar>
          </w:tcPr>
          <w:p w14:paraId="43330638" w14:textId="302DAD3A" w:rsidR="00B33D9D" w:rsidRPr="00FA6CC8" w:rsidRDefault="00B33D9D" w:rsidP="00722B77">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Rijado fiskalinis planas nukreipia strateginį finansavimą transportui, svetingumui ir kultūros vertybėms, kad sustiprintų Karalystės pasaulinį turizmo patrauklumą pagal "Vision 2030"</w:t>
            </w:r>
            <w:r w:rsidR="00A467C1" w:rsidRPr="00FA6CC8">
              <w:rPr>
                <w:rFonts w:asciiTheme="majorBidi" w:hAnsiTheme="majorBidi" w:cstheme="majorBidi"/>
                <w:noProof/>
                <w:sz w:val="24"/>
                <w:szCs w:val="24"/>
              </w:rPr>
              <w:t>.</w:t>
            </w:r>
          </w:p>
          <w:p w14:paraId="1782642B" w14:textId="77777777" w:rsidR="00B33D9D" w:rsidRPr="00FA6CC8" w:rsidRDefault="00B33D9D" w:rsidP="00722B77">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Naujai patvirtintame Saudo Arabijos 2026 m. nacionaliniame biudžete numatomas didelis postūmis šalies turizmo sektoriui per tikslines infrastruktūros išlaidas ir strateginę plėtrą, skirtą sustiprinti Karalystės, kaip pirmaujančios pasaulinės paskirties vietos, pozicijas.</w:t>
            </w:r>
          </w:p>
          <w:p w14:paraId="1D1F6B7E" w14:textId="77777777" w:rsidR="00346501" w:rsidRPr="00FA6CC8" w:rsidRDefault="00346501" w:rsidP="00722B77">
            <w:pPr>
              <w:pStyle w:val="NoSpacing"/>
              <w:jc w:val="both"/>
              <w:rPr>
                <w:rFonts w:asciiTheme="majorBidi" w:hAnsiTheme="majorBidi" w:cstheme="majorBidi"/>
                <w:color w:val="333333"/>
                <w:sz w:val="24"/>
                <w:szCs w:val="24"/>
              </w:rPr>
            </w:pPr>
          </w:p>
        </w:tc>
        <w:tc>
          <w:tcPr>
            <w:tcW w:w="2619" w:type="dxa"/>
            <w:tcMar>
              <w:top w:w="29" w:type="dxa"/>
              <w:left w:w="115" w:type="dxa"/>
              <w:bottom w:w="29" w:type="dxa"/>
              <w:right w:w="115" w:type="dxa"/>
            </w:tcMar>
          </w:tcPr>
          <w:p w14:paraId="5D8C8EA4" w14:textId="52BB5A17" w:rsidR="00722B77" w:rsidRPr="00FA6CC8" w:rsidRDefault="003A34FA" w:rsidP="00722B77">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kern w:val="36"/>
                <w:sz w:val="24"/>
                <w:szCs w:val="24"/>
                <w:lang w:val="en-AE"/>
              </w:rPr>
              <w:fldChar w:fldCharType="begin"/>
            </w:r>
            <w:r w:rsidRPr="00FA6CC8">
              <w:rPr>
                <w:rFonts w:asciiTheme="majorBidi" w:hAnsiTheme="majorBidi" w:cstheme="majorBidi"/>
                <w:kern w:val="36"/>
                <w:sz w:val="24"/>
                <w:szCs w:val="24"/>
                <w:lang w:val="en-AE"/>
              </w:rPr>
              <w:instrText>HYPERLINK "https://saudipress.com/saudi-arabia-s-2026-budget-accelerates-tourism-growth-with-major-infrastructure-investments?"</w:instrText>
            </w:r>
            <w:r w:rsidRPr="00FA6CC8">
              <w:rPr>
                <w:rFonts w:asciiTheme="majorBidi" w:hAnsiTheme="majorBidi" w:cstheme="majorBidi"/>
                <w:kern w:val="36"/>
                <w:sz w:val="24"/>
                <w:szCs w:val="24"/>
                <w:lang w:val="en-AE"/>
              </w:rPr>
            </w:r>
            <w:r w:rsidRPr="00FA6CC8">
              <w:rPr>
                <w:rFonts w:asciiTheme="majorBidi" w:hAnsiTheme="majorBidi" w:cstheme="majorBidi"/>
                <w:kern w:val="36"/>
                <w:sz w:val="24"/>
                <w:szCs w:val="24"/>
                <w:lang w:val="en-AE"/>
              </w:rPr>
              <w:fldChar w:fldCharType="separate"/>
            </w:r>
            <w:r w:rsidR="00722B77" w:rsidRPr="00FA6CC8">
              <w:rPr>
                <w:rStyle w:val="Hyperlink"/>
                <w:rFonts w:asciiTheme="majorBidi" w:hAnsiTheme="majorBidi" w:cstheme="majorBidi"/>
                <w:kern w:val="36"/>
                <w:sz w:val="24"/>
                <w:szCs w:val="24"/>
                <w:lang w:val="en-AE"/>
              </w:rPr>
              <w:t>Saudi Arabia’s 2026 Budget Accelerates Tourism Growth with Major Infrastructure Investments</w:t>
            </w:r>
          </w:p>
          <w:p w14:paraId="48AE0C02" w14:textId="77777777" w:rsidR="00346501" w:rsidRPr="00FA6CC8" w:rsidRDefault="00722B77" w:rsidP="00722B77">
            <w:pPr>
              <w:pStyle w:val="NoSpacing"/>
              <w:jc w:val="both"/>
              <w:rPr>
                <w:rFonts w:asciiTheme="majorBidi" w:hAnsiTheme="majorBidi" w:cstheme="majorBidi"/>
                <w:kern w:val="36"/>
                <w:sz w:val="24"/>
                <w:szCs w:val="24"/>
                <w:lang w:val="en-AE"/>
              </w:rPr>
            </w:pPr>
            <w:r w:rsidRPr="00FA6CC8">
              <w:rPr>
                <w:rStyle w:val="Hyperlink"/>
                <w:rFonts w:asciiTheme="majorBidi" w:hAnsiTheme="majorBidi" w:cstheme="majorBidi"/>
                <w:kern w:val="36"/>
                <w:sz w:val="24"/>
                <w:szCs w:val="24"/>
                <w:lang w:val="en-AE"/>
              </w:rPr>
              <w:t>(Saudi Press)</w:t>
            </w:r>
            <w:r w:rsidR="003A34FA" w:rsidRPr="00FA6CC8">
              <w:rPr>
                <w:rFonts w:asciiTheme="majorBidi" w:hAnsiTheme="majorBidi" w:cstheme="majorBidi"/>
                <w:kern w:val="36"/>
                <w:sz w:val="24"/>
                <w:szCs w:val="24"/>
                <w:lang w:val="en-AE"/>
              </w:rPr>
              <w:fldChar w:fldCharType="end"/>
            </w:r>
          </w:p>
          <w:p w14:paraId="596B8209" w14:textId="14750793" w:rsidR="003A34FA" w:rsidRPr="00FA6CC8" w:rsidRDefault="003A34FA" w:rsidP="00722B77">
            <w:pPr>
              <w:pStyle w:val="NoSpacing"/>
              <w:jc w:val="both"/>
              <w:rPr>
                <w:rFonts w:asciiTheme="majorBidi" w:hAnsiTheme="majorBidi" w:cstheme="majorBidi"/>
                <w:color w:val="333333"/>
                <w:kern w:val="36"/>
                <w:sz w:val="24"/>
                <w:szCs w:val="24"/>
                <w:lang w:val="en-AE"/>
              </w:rPr>
            </w:pPr>
          </w:p>
        </w:tc>
        <w:tc>
          <w:tcPr>
            <w:tcW w:w="1559" w:type="dxa"/>
            <w:tcMar>
              <w:top w:w="29" w:type="dxa"/>
              <w:left w:w="115" w:type="dxa"/>
              <w:bottom w:w="29" w:type="dxa"/>
              <w:right w:w="115" w:type="dxa"/>
            </w:tcMar>
            <w:vAlign w:val="center"/>
          </w:tcPr>
          <w:p w14:paraId="0C687521" w14:textId="77777777" w:rsidR="00346501" w:rsidRPr="00FA6CC8" w:rsidRDefault="00346501" w:rsidP="00B510D6">
            <w:pPr>
              <w:rPr>
                <w:rFonts w:asciiTheme="majorBidi" w:hAnsiTheme="majorBidi" w:cstheme="majorBidi"/>
                <w:sz w:val="24"/>
                <w:szCs w:val="24"/>
              </w:rPr>
            </w:pPr>
          </w:p>
        </w:tc>
      </w:tr>
      <w:tr w:rsidR="00541234" w:rsidRPr="00FA6CC8" w14:paraId="4429482F" w14:textId="77777777" w:rsidTr="002A2CBB">
        <w:trPr>
          <w:trHeight w:val="385"/>
        </w:trPr>
        <w:tc>
          <w:tcPr>
            <w:tcW w:w="1579" w:type="dxa"/>
            <w:tcMar>
              <w:top w:w="29" w:type="dxa"/>
              <w:left w:w="115" w:type="dxa"/>
              <w:bottom w:w="29" w:type="dxa"/>
              <w:right w:w="115" w:type="dxa"/>
            </w:tcMar>
          </w:tcPr>
          <w:p w14:paraId="4EA8A203" w14:textId="55F14FDB" w:rsidR="00541234" w:rsidRPr="00FA6CC8" w:rsidRDefault="00541234" w:rsidP="00B510D6">
            <w:pPr>
              <w:rPr>
                <w:rFonts w:asciiTheme="majorBidi" w:hAnsiTheme="majorBidi" w:cstheme="majorBidi"/>
                <w:sz w:val="24"/>
                <w:szCs w:val="24"/>
              </w:rPr>
            </w:pPr>
            <w:r w:rsidRPr="00FA6CC8">
              <w:rPr>
                <w:rFonts w:asciiTheme="majorBidi" w:hAnsiTheme="majorBidi" w:cstheme="majorBidi"/>
                <w:sz w:val="24"/>
                <w:szCs w:val="24"/>
              </w:rPr>
              <w:t>2026 06 22</w:t>
            </w:r>
          </w:p>
        </w:tc>
        <w:tc>
          <w:tcPr>
            <w:tcW w:w="9979" w:type="dxa"/>
            <w:tcMar>
              <w:top w:w="29" w:type="dxa"/>
              <w:left w:w="115" w:type="dxa"/>
              <w:bottom w:w="29" w:type="dxa"/>
              <w:right w:w="115" w:type="dxa"/>
            </w:tcMar>
          </w:tcPr>
          <w:p w14:paraId="7EC31214" w14:textId="77777777" w:rsidR="00541234" w:rsidRPr="00FA6CC8" w:rsidRDefault="00541234" w:rsidP="007A2D20">
            <w:pPr>
              <w:pStyle w:val="NoSpacing"/>
              <w:jc w:val="both"/>
              <w:rPr>
                <w:rFonts w:asciiTheme="majorBidi" w:hAnsiTheme="majorBidi" w:cstheme="majorBidi"/>
                <w:sz w:val="24"/>
                <w:szCs w:val="24"/>
              </w:rPr>
            </w:pPr>
            <w:r w:rsidRPr="00FA6CC8">
              <w:rPr>
                <w:rFonts w:asciiTheme="majorBidi" w:hAnsiTheme="majorBidi" w:cstheme="majorBidi"/>
                <w:sz w:val="24"/>
                <w:szCs w:val="24"/>
              </w:rPr>
              <w:t>Saudo Arabijoje vyks vienas įtakingiausių regiono svetingumo ir turizmo investicijų renginių, nes Rijade atidaromas 2026 m. ateities svetingumo viršūnių susitikimas (FHS), kurio tema "Kur galimybės susitinka su kapitalu".</w:t>
            </w:r>
          </w:p>
          <w:p w14:paraId="1C9995C2" w14:textId="77777777" w:rsidR="00541234" w:rsidRPr="00FA6CC8" w:rsidRDefault="00541234" w:rsidP="007A2D20">
            <w:pPr>
              <w:pStyle w:val="NoSpacing"/>
              <w:jc w:val="both"/>
              <w:rPr>
                <w:rFonts w:asciiTheme="majorBidi" w:hAnsiTheme="majorBidi" w:cstheme="majorBidi"/>
                <w:sz w:val="24"/>
                <w:szCs w:val="24"/>
              </w:rPr>
            </w:pPr>
            <w:r w:rsidRPr="00FA6CC8">
              <w:rPr>
                <w:rFonts w:asciiTheme="majorBidi" w:hAnsiTheme="majorBidi" w:cstheme="majorBidi"/>
                <w:sz w:val="24"/>
                <w:szCs w:val="24"/>
              </w:rPr>
              <w:t>Aukščiausiojo lygio susitikime dalyvaus daugiau nei 150 pranešėjų, investuotojų, kūrėjų, svetingumo operatorių, vyriausybės atstovų ir pramonės ekspertų, kad aptartų atsirandančias galimybes, stiprintų partnerystes ir išnagrinėtų būsimą svetingumo ir turizmo sektorių kryptį visoje Karalystėje ir platesniame regione.</w:t>
            </w:r>
          </w:p>
          <w:p w14:paraId="365C2A9A" w14:textId="77777777" w:rsidR="00541234" w:rsidRPr="00FA6CC8" w:rsidRDefault="00541234" w:rsidP="007A2D20">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8AA2C30" w14:textId="303542B9" w:rsidR="007A2D20" w:rsidRPr="00FA6CC8" w:rsidRDefault="00415377" w:rsidP="007A2D20">
            <w:pPr>
              <w:pStyle w:val="NoSpacing"/>
              <w:jc w:val="both"/>
              <w:rPr>
                <w:rStyle w:val="Hyperlink"/>
                <w:rFonts w:asciiTheme="majorBidi" w:hAnsiTheme="majorBidi" w:cstheme="majorBidi"/>
                <w:sz w:val="24"/>
                <w:szCs w:val="24"/>
                <w:lang w:val="en-AE" w:eastAsia="en-AE"/>
              </w:rPr>
            </w:pPr>
            <w:r w:rsidRPr="00FA6CC8">
              <w:rPr>
                <w:rFonts w:asciiTheme="majorBidi" w:hAnsiTheme="majorBidi" w:cstheme="majorBidi"/>
                <w:sz w:val="24"/>
                <w:szCs w:val="24"/>
                <w:lang w:val="en-AE" w:eastAsia="en-AE"/>
              </w:rPr>
              <w:fldChar w:fldCharType="begin"/>
            </w:r>
            <w:r w:rsidRPr="00FA6CC8">
              <w:rPr>
                <w:rFonts w:asciiTheme="majorBidi" w:hAnsiTheme="majorBidi" w:cstheme="majorBidi"/>
                <w:sz w:val="24"/>
                <w:szCs w:val="24"/>
                <w:lang w:val="en-AE" w:eastAsia="en-AE"/>
              </w:rPr>
              <w:instrText>HYPERLINK "https://gccbusinesswatch.com/news/future-hospitality-summit-2026-opens-in-riyadh-as-saudi-arabia-accelerates-tourism-and-investment-growth/"</w:instrText>
            </w:r>
            <w:r w:rsidRPr="00FA6CC8">
              <w:rPr>
                <w:rFonts w:asciiTheme="majorBidi" w:hAnsiTheme="majorBidi" w:cstheme="majorBidi"/>
                <w:sz w:val="24"/>
                <w:szCs w:val="24"/>
                <w:lang w:val="en-AE" w:eastAsia="en-AE"/>
              </w:rPr>
            </w:r>
            <w:r w:rsidRPr="00FA6CC8">
              <w:rPr>
                <w:rFonts w:asciiTheme="majorBidi" w:hAnsiTheme="majorBidi" w:cstheme="majorBidi"/>
                <w:sz w:val="24"/>
                <w:szCs w:val="24"/>
                <w:lang w:val="en-AE" w:eastAsia="en-AE"/>
              </w:rPr>
              <w:fldChar w:fldCharType="separate"/>
            </w:r>
            <w:r w:rsidR="007A2D20" w:rsidRPr="00FA6CC8">
              <w:rPr>
                <w:rStyle w:val="Hyperlink"/>
                <w:rFonts w:asciiTheme="majorBidi" w:hAnsiTheme="majorBidi" w:cstheme="majorBidi"/>
                <w:sz w:val="24"/>
                <w:szCs w:val="24"/>
                <w:lang w:val="en-AE" w:eastAsia="en-AE"/>
              </w:rPr>
              <w:t>Future Hospitality Summit 2026 Opens in Riyadh as Saudi Arabia Accelerates Tourism and Investment Growth</w:t>
            </w:r>
          </w:p>
          <w:p w14:paraId="08DB23CD" w14:textId="7C55A80E" w:rsidR="00541234" w:rsidRPr="00FA6CC8" w:rsidRDefault="007A2D20" w:rsidP="007A2D20">
            <w:pPr>
              <w:pStyle w:val="NoSpacing"/>
              <w:jc w:val="both"/>
              <w:rPr>
                <w:rFonts w:asciiTheme="majorBidi" w:hAnsiTheme="majorBidi" w:cstheme="majorBidi"/>
                <w:kern w:val="36"/>
                <w:sz w:val="24"/>
                <w:szCs w:val="24"/>
                <w:lang w:val="en-AE"/>
              </w:rPr>
            </w:pPr>
            <w:r w:rsidRPr="00FA6CC8">
              <w:rPr>
                <w:rStyle w:val="Hyperlink"/>
                <w:rFonts w:asciiTheme="majorBidi" w:hAnsiTheme="majorBidi" w:cstheme="majorBidi"/>
                <w:kern w:val="36"/>
                <w:sz w:val="24"/>
                <w:szCs w:val="24"/>
                <w:lang w:val="en-AE"/>
              </w:rPr>
              <w:t>(GCC Business Watch)</w:t>
            </w:r>
            <w:r w:rsidR="00415377" w:rsidRPr="00FA6CC8">
              <w:rPr>
                <w:rFonts w:asciiTheme="majorBidi" w:hAnsiTheme="majorBidi" w:cstheme="majorBidi"/>
                <w:sz w:val="24"/>
                <w:szCs w:val="24"/>
                <w:lang w:val="en-AE" w:eastAsia="en-AE"/>
              </w:rPr>
              <w:fldChar w:fldCharType="end"/>
            </w:r>
          </w:p>
        </w:tc>
        <w:tc>
          <w:tcPr>
            <w:tcW w:w="1559" w:type="dxa"/>
            <w:tcMar>
              <w:top w:w="29" w:type="dxa"/>
              <w:left w:w="115" w:type="dxa"/>
              <w:bottom w:w="29" w:type="dxa"/>
              <w:right w:w="115" w:type="dxa"/>
            </w:tcMar>
            <w:vAlign w:val="center"/>
          </w:tcPr>
          <w:p w14:paraId="59F91862" w14:textId="77777777" w:rsidR="00541234" w:rsidRPr="00FA6CC8" w:rsidRDefault="00541234" w:rsidP="00B510D6">
            <w:pPr>
              <w:rPr>
                <w:rFonts w:asciiTheme="majorBidi" w:hAnsiTheme="majorBidi" w:cstheme="majorBidi"/>
                <w:sz w:val="24"/>
                <w:szCs w:val="24"/>
              </w:rPr>
            </w:pPr>
          </w:p>
        </w:tc>
      </w:tr>
      <w:tr w:rsidR="00B510D6" w:rsidRPr="00FA6CC8" w14:paraId="4AD83B74"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207530A7" w14:textId="77777777" w:rsidR="00B510D6" w:rsidRPr="00FA6CC8" w:rsidRDefault="00B510D6" w:rsidP="00B510D6">
            <w:pPr>
              <w:spacing w:line="240" w:lineRule="auto"/>
              <w:rPr>
                <w:rFonts w:asciiTheme="majorBidi" w:hAnsiTheme="majorBidi" w:cstheme="majorBidi"/>
                <w:b/>
                <w:sz w:val="24"/>
                <w:szCs w:val="24"/>
              </w:rPr>
            </w:pPr>
            <w:r w:rsidRPr="00FA6CC8">
              <w:rPr>
                <w:rFonts w:asciiTheme="majorBidi" w:hAnsiTheme="majorBidi" w:cstheme="majorBidi"/>
                <w:b/>
                <w:sz w:val="24"/>
                <w:szCs w:val="24"/>
              </w:rPr>
              <w:t>INVESTUOTOJAMS AKTUALI INFORMACIJA</w:t>
            </w:r>
          </w:p>
        </w:tc>
      </w:tr>
      <w:tr w:rsidR="004839F0" w:rsidRPr="00FA6CC8" w14:paraId="07C6794E"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EF4E345" w14:textId="072E4D65" w:rsidR="004839F0" w:rsidRPr="00FA6CC8" w:rsidRDefault="004839F0" w:rsidP="00B510D6">
            <w:pPr>
              <w:rPr>
                <w:rFonts w:asciiTheme="majorBidi" w:hAnsiTheme="majorBidi" w:cstheme="majorBidi"/>
                <w:sz w:val="24"/>
                <w:szCs w:val="24"/>
              </w:rPr>
            </w:pPr>
            <w:r w:rsidRPr="00FA6CC8">
              <w:rPr>
                <w:rFonts w:asciiTheme="majorBidi" w:hAnsiTheme="majorBidi" w:cstheme="majorBidi"/>
                <w:sz w:val="24"/>
                <w:szCs w:val="24"/>
              </w:rPr>
              <w:lastRenderedPageBreak/>
              <w:t>2026 06 03</w:t>
            </w:r>
          </w:p>
        </w:tc>
        <w:tc>
          <w:tcPr>
            <w:tcW w:w="9979" w:type="dxa"/>
            <w:tcBorders>
              <w:top w:val="single" w:sz="4" w:space="0" w:color="auto"/>
              <w:bottom w:val="single" w:sz="4" w:space="0" w:color="auto"/>
            </w:tcBorders>
            <w:tcMar>
              <w:top w:w="29" w:type="dxa"/>
              <w:left w:w="115" w:type="dxa"/>
              <w:bottom w:w="29" w:type="dxa"/>
              <w:right w:w="115" w:type="dxa"/>
            </w:tcMar>
          </w:tcPr>
          <w:p w14:paraId="48DC2188" w14:textId="6EC63460" w:rsidR="00AF451A" w:rsidRPr="00FA6CC8" w:rsidRDefault="00EE3178" w:rsidP="00F26540">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N</w:t>
            </w:r>
            <w:r w:rsidR="00AF451A" w:rsidRPr="00FA6CC8">
              <w:rPr>
                <w:rFonts w:asciiTheme="majorBidi" w:hAnsiTheme="majorBidi" w:cstheme="majorBidi"/>
                <w:noProof/>
                <w:sz w:val="24"/>
                <w:szCs w:val="24"/>
              </w:rPr>
              <w:t xml:space="preserve">epaisant sutrikusio jūrų transporto per Hormūzo sąsiaurį, </w:t>
            </w:r>
            <w:r w:rsidRPr="00FA6CC8">
              <w:rPr>
                <w:rFonts w:asciiTheme="majorBidi" w:hAnsiTheme="majorBidi" w:cstheme="majorBidi"/>
                <w:noProof/>
                <w:sz w:val="24"/>
                <w:szCs w:val="24"/>
              </w:rPr>
              <w:t xml:space="preserve">SA </w:t>
            </w:r>
            <w:r w:rsidR="00AF451A" w:rsidRPr="00FA6CC8">
              <w:rPr>
                <w:rFonts w:asciiTheme="majorBidi" w:hAnsiTheme="majorBidi" w:cstheme="majorBidi"/>
                <w:noProof/>
                <w:sz w:val="24"/>
                <w:szCs w:val="24"/>
              </w:rPr>
              <w:t xml:space="preserve">ekonomika demonstruoja logistikos ir infrastruktūros atsparumą, o valdžios institucijos aktyviai peradresuoja srautus. </w:t>
            </w:r>
            <w:r w:rsidR="0047079C" w:rsidRPr="00FA6CC8">
              <w:rPr>
                <w:rFonts w:asciiTheme="majorBidi" w:hAnsiTheme="majorBidi" w:cstheme="majorBidi"/>
                <w:noProof/>
                <w:sz w:val="24"/>
                <w:szCs w:val="24"/>
              </w:rPr>
              <w:t>Sunormalizavus jūrų transporto</w:t>
            </w:r>
            <w:r w:rsidR="006A7A08" w:rsidRPr="00FA6CC8">
              <w:rPr>
                <w:rFonts w:asciiTheme="majorBidi" w:hAnsiTheme="majorBidi" w:cstheme="majorBidi"/>
                <w:noProof/>
                <w:sz w:val="24"/>
                <w:szCs w:val="24"/>
              </w:rPr>
              <w:t xml:space="preserve"> srautus</w:t>
            </w:r>
            <w:r w:rsidR="00AF451A" w:rsidRPr="00FA6CC8">
              <w:rPr>
                <w:rFonts w:asciiTheme="majorBidi" w:hAnsiTheme="majorBidi" w:cstheme="majorBidi"/>
                <w:noProof/>
                <w:sz w:val="24"/>
                <w:szCs w:val="24"/>
              </w:rPr>
              <w:t xml:space="preserve">, prognozuojamas trumpalaikis atsigavimas, tačiau užsitęsęs konfliktas gali paveikti vidutinio laikotarpio augimą ir investicijas. </w:t>
            </w:r>
          </w:p>
          <w:p w14:paraId="657F459A" w14:textId="152C3592" w:rsidR="00AF451A" w:rsidRPr="00FA6CC8" w:rsidRDefault="006A7A08" w:rsidP="00F26540">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Straipsnyje TV</w:t>
            </w:r>
            <w:r w:rsidR="00AF451A" w:rsidRPr="00FA6CC8">
              <w:rPr>
                <w:rFonts w:asciiTheme="majorBidi" w:hAnsiTheme="majorBidi" w:cstheme="majorBidi"/>
                <w:noProof/>
                <w:sz w:val="24"/>
                <w:szCs w:val="24"/>
              </w:rPr>
              <w:t xml:space="preserve">F pabrėžia būtinybę tęsti Vision 2030 reformas, stiprinti diversifikaciją ir privataus sektoriaus augimą, kartu vykdant vidutinio laikotarpio fiskalinę konsolidaciją. </w:t>
            </w:r>
            <w:r w:rsidR="002C290D" w:rsidRPr="00FA6CC8">
              <w:rPr>
                <w:rFonts w:asciiTheme="majorBidi" w:hAnsiTheme="majorBidi" w:cstheme="majorBidi"/>
                <w:noProof/>
                <w:sz w:val="24"/>
                <w:szCs w:val="24"/>
              </w:rPr>
              <w:t>O t</w:t>
            </w:r>
            <w:r w:rsidR="00AF451A" w:rsidRPr="00FA6CC8">
              <w:rPr>
                <w:rFonts w:asciiTheme="majorBidi" w:hAnsiTheme="majorBidi" w:cstheme="majorBidi"/>
                <w:noProof/>
                <w:sz w:val="24"/>
                <w:szCs w:val="24"/>
              </w:rPr>
              <w:t>ai patvirtina, kad Saudo Arabija išlieka makroekonomiškai stabili ir reformomis grįsta rinka, net esant geopolitiniam spaudimui.</w:t>
            </w:r>
          </w:p>
          <w:p w14:paraId="13BFCFEC" w14:textId="77777777" w:rsidR="004839F0" w:rsidRPr="00FA6CC8" w:rsidRDefault="004839F0" w:rsidP="00F26540">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031A7896" w14:textId="5401BAE9" w:rsidR="00F26540" w:rsidRPr="00FA6CC8" w:rsidRDefault="00192D91" w:rsidP="00F26540">
            <w:pPr>
              <w:pStyle w:val="NoSpacing"/>
              <w:jc w:val="both"/>
              <w:rPr>
                <w:rStyle w:val="Hyperlink"/>
                <w:rFonts w:asciiTheme="majorBidi" w:hAnsiTheme="majorBidi" w:cstheme="majorBidi"/>
                <w:sz w:val="24"/>
                <w:szCs w:val="24"/>
                <w:lang w:val="en-AE"/>
              </w:rPr>
            </w:pPr>
            <w:r w:rsidRPr="00FA6CC8">
              <w:rPr>
                <w:rFonts w:asciiTheme="majorBidi" w:hAnsiTheme="majorBidi" w:cstheme="majorBidi"/>
                <w:color w:val="2C2825"/>
                <w:sz w:val="24"/>
                <w:szCs w:val="24"/>
                <w:lang w:val="en-AE"/>
              </w:rPr>
              <w:fldChar w:fldCharType="begin"/>
            </w:r>
            <w:r w:rsidRPr="00FA6CC8">
              <w:rPr>
                <w:rFonts w:asciiTheme="majorBidi" w:hAnsiTheme="majorBidi" w:cstheme="majorBidi"/>
                <w:color w:val="2C2825"/>
                <w:sz w:val="24"/>
                <w:szCs w:val="24"/>
                <w:lang w:val="en-AE"/>
              </w:rPr>
              <w:instrText>HYPERLINK "https://www.imf.org/en/news/articles/2026/06/03/pr26181-saudi-arabia-imf-staff-completes-2026-article-iv-mission"</w:instrText>
            </w:r>
            <w:r w:rsidRPr="00FA6CC8">
              <w:rPr>
                <w:rFonts w:asciiTheme="majorBidi" w:hAnsiTheme="majorBidi" w:cstheme="majorBidi"/>
                <w:color w:val="2C2825"/>
                <w:sz w:val="24"/>
                <w:szCs w:val="24"/>
                <w:lang w:val="en-AE"/>
              </w:rPr>
            </w:r>
            <w:r w:rsidRPr="00FA6CC8">
              <w:rPr>
                <w:rFonts w:asciiTheme="majorBidi" w:hAnsiTheme="majorBidi" w:cstheme="majorBidi"/>
                <w:color w:val="2C2825"/>
                <w:sz w:val="24"/>
                <w:szCs w:val="24"/>
                <w:lang w:val="en-AE"/>
              </w:rPr>
              <w:fldChar w:fldCharType="separate"/>
            </w:r>
            <w:r w:rsidR="00F26540" w:rsidRPr="00FA6CC8">
              <w:rPr>
                <w:rStyle w:val="Hyperlink"/>
                <w:rFonts w:asciiTheme="majorBidi" w:hAnsiTheme="majorBidi" w:cstheme="majorBidi"/>
                <w:sz w:val="24"/>
                <w:szCs w:val="24"/>
                <w:lang w:val="en-AE"/>
              </w:rPr>
              <w:t>IMF Staff Completes 2026 Article IV Mission to Saudi Arabia</w:t>
            </w:r>
          </w:p>
          <w:p w14:paraId="40983BF8" w14:textId="2ACEFADC" w:rsidR="004839F0" w:rsidRPr="00FA6CC8" w:rsidRDefault="00F26540" w:rsidP="00F26540">
            <w:pPr>
              <w:pStyle w:val="NoSpacing"/>
              <w:jc w:val="both"/>
              <w:rPr>
                <w:rFonts w:asciiTheme="majorBidi" w:hAnsiTheme="majorBidi" w:cstheme="majorBidi"/>
                <w:sz w:val="24"/>
                <w:szCs w:val="24"/>
                <w:lang w:val="en-AE"/>
              </w:rPr>
            </w:pPr>
            <w:r w:rsidRPr="00FA6CC8">
              <w:rPr>
                <w:rStyle w:val="Hyperlink"/>
                <w:rFonts w:asciiTheme="majorBidi" w:hAnsiTheme="majorBidi" w:cstheme="majorBidi"/>
                <w:sz w:val="24"/>
                <w:szCs w:val="24"/>
                <w:lang w:val="en-AE"/>
              </w:rPr>
              <w:t>(IMF)</w:t>
            </w:r>
            <w:r w:rsidR="00192D91" w:rsidRPr="00FA6CC8">
              <w:rPr>
                <w:rFonts w:asciiTheme="majorBidi" w:hAnsiTheme="majorBidi" w:cstheme="majorBidi"/>
                <w:color w:val="2C2825"/>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B416B84" w14:textId="77777777" w:rsidR="004839F0" w:rsidRPr="00FA6CC8" w:rsidRDefault="004839F0" w:rsidP="00B510D6">
            <w:pPr>
              <w:rPr>
                <w:rFonts w:asciiTheme="majorBidi" w:hAnsiTheme="majorBidi" w:cstheme="majorBidi"/>
                <w:sz w:val="24"/>
                <w:szCs w:val="24"/>
              </w:rPr>
            </w:pPr>
          </w:p>
        </w:tc>
      </w:tr>
      <w:tr w:rsidR="001A7E21" w:rsidRPr="00FA6CC8" w14:paraId="09FEF32E"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1D60736" w14:textId="3242832A" w:rsidR="001A7E21" w:rsidRPr="00FA6CC8" w:rsidRDefault="001A7E21" w:rsidP="00B510D6">
            <w:pPr>
              <w:rPr>
                <w:rFonts w:asciiTheme="majorBidi" w:hAnsiTheme="majorBidi" w:cstheme="majorBidi"/>
                <w:sz w:val="24"/>
                <w:szCs w:val="24"/>
              </w:rPr>
            </w:pPr>
            <w:r w:rsidRPr="00FA6CC8">
              <w:rPr>
                <w:rFonts w:asciiTheme="majorBidi" w:hAnsiTheme="majorBidi" w:cstheme="majorBidi"/>
                <w:sz w:val="24"/>
                <w:szCs w:val="24"/>
              </w:rPr>
              <w:t>2026 06 07</w:t>
            </w:r>
          </w:p>
        </w:tc>
        <w:tc>
          <w:tcPr>
            <w:tcW w:w="9979" w:type="dxa"/>
            <w:tcBorders>
              <w:top w:val="single" w:sz="4" w:space="0" w:color="auto"/>
              <w:bottom w:val="single" w:sz="4" w:space="0" w:color="auto"/>
            </w:tcBorders>
            <w:tcMar>
              <w:top w:w="29" w:type="dxa"/>
              <w:left w:w="115" w:type="dxa"/>
              <w:bottom w:w="29" w:type="dxa"/>
              <w:right w:w="115" w:type="dxa"/>
            </w:tcMar>
          </w:tcPr>
          <w:p w14:paraId="4FDC6C0B" w14:textId="42CDC156" w:rsidR="001A7E21" w:rsidRPr="00FA6CC8" w:rsidRDefault="001A7E21" w:rsidP="0023458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Saudo Arabijos Public Investment Fund (PIF) ir Talaat Moustafa Group Saudi pasirašė memorandumą dėl supratimo (MoU), siekdami bendradarbiauti urbanistinės plėtros ir gyvenimo kokybės ekosistemoje. Tai rodo tęstinį kapitalo nukreipimą į nekilnojamąjį turtą, miestų plėtrą ir „livability“ projektus (būstas, paslaugos, infrastruktūra).</w:t>
            </w:r>
          </w:p>
          <w:p w14:paraId="19F833D7" w14:textId="1665F8CA" w:rsidR="001A7E21" w:rsidRPr="00FA6CC8" w:rsidRDefault="001A7E21" w:rsidP="0023458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PIF pozicionuoja šią sritį kaip strateginę ekosistemą, kurioje atsiranda erdvės privataus sektoriaus ir tarptautinių investuotojų dalyvavimui</w:t>
            </w:r>
            <w:r w:rsidR="002C290D" w:rsidRPr="00FA6CC8">
              <w:rPr>
                <w:rFonts w:asciiTheme="majorBidi" w:hAnsiTheme="majorBidi" w:cstheme="majorBidi"/>
                <w:noProof/>
                <w:sz w:val="24"/>
                <w:szCs w:val="24"/>
              </w:rPr>
              <w:t>, o u</w:t>
            </w:r>
            <w:r w:rsidRPr="00FA6CC8">
              <w:rPr>
                <w:rFonts w:asciiTheme="majorBidi" w:hAnsiTheme="majorBidi" w:cstheme="majorBidi"/>
                <w:noProof/>
                <w:sz w:val="24"/>
                <w:szCs w:val="24"/>
              </w:rPr>
              <w:t>rbanistinė plėtra glaudžiai susijusi su turizmu, paslaugomis ir komerciniu NT, todėl tai svarbus indikatorius ilgalaikiam kapitalo įdarbinimui.</w:t>
            </w:r>
          </w:p>
          <w:p w14:paraId="4ADF7CE8" w14:textId="77777777" w:rsidR="001A7E21" w:rsidRPr="00FA6CC8" w:rsidRDefault="001A7E21" w:rsidP="002C290D">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6E6FBB84" w14:textId="115AA877" w:rsidR="00827DC9" w:rsidRPr="00FA6CC8" w:rsidRDefault="004A727D" w:rsidP="00234585">
            <w:pPr>
              <w:pStyle w:val="NoSpacing"/>
              <w:jc w:val="both"/>
              <w:rPr>
                <w:rStyle w:val="Hyperlink"/>
                <w:rFonts w:asciiTheme="majorBidi" w:hAnsiTheme="majorBidi" w:cstheme="majorBidi"/>
                <w:noProof/>
                <w:kern w:val="36"/>
                <w:sz w:val="24"/>
                <w:szCs w:val="24"/>
                <w:lang w:val="en-AE"/>
              </w:rPr>
            </w:pPr>
            <w:r w:rsidRPr="00FA6CC8">
              <w:rPr>
                <w:rFonts w:asciiTheme="majorBidi" w:hAnsiTheme="majorBidi" w:cstheme="majorBidi"/>
                <w:noProof/>
                <w:kern w:val="36"/>
                <w:sz w:val="24"/>
                <w:szCs w:val="24"/>
                <w:lang w:val="en-AE"/>
              </w:rPr>
              <w:fldChar w:fldCharType="begin"/>
            </w:r>
            <w:r w:rsidRPr="00FA6CC8">
              <w:rPr>
                <w:rFonts w:asciiTheme="majorBidi" w:hAnsiTheme="majorBidi" w:cstheme="majorBidi"/>
                <w:noProof/>
                <w:kern w:val="36"/>
                <w:sz w:val="24"/>
                <w:szCs w:val="24"/>
                <w:lang w:val="en-AE"/>
              </w:rPr>
              <w:instrText>HYPERLINK "https://www.pif.gov.sa/en/news-and-insights/press-releases/2026/pif-and-talaat-moustafa-group-saudi-sign-mou-to-collaborate-in-saudi-urban-development-and-livability-ecosystem/"</w:instrText>
            </w:r>
            <w:r w:rsidRPr="00FA6CC8">
              <w:rPr>
                <w:rFonts w:asciiTheme="majorBidi" w:hAnsiTheme="majorBidi" w:cstheme="majorBidi"/>
                <w:noProof/>
                <w:kern w:val="36"/>
                <w:sz w:val="24"/>
                <w:szCs w:val="24"/>
                <w:lang w:val="en-AE"/>
              </w:rPr>
            </w:r>
            <w:r w:rsidRPr="00FA6CC8">
              <w:rPr>
                <w:rFonts w:asciiTheme="majorBidi" w:hAnsiTheme="majorBidi" w:cstheme="majorBidi"/>
                <w:noProof/>
                <w:kern w:val="36"/>
                <w:sz w:val="24"/>
                <w:szCs w:val="24"/>
                <w:lang w:val="en-AE"/>
              </w:rPr>
              <w:fldChar w:fldCharType="separate"/>
            </w:r>
            <w:r w:rsidR="00827DC9" w:rsidRPr="00FA6CC8">
              <w:rPr>
                <w:rStyle w:val="Hyperlink"/>
                <w:rFonts w:asciiTheme="majorBidi" w:hAnsiTheme="majorBidi" w:cstheme="majorBidi"/>
                <w:noProof/>
                <w:kern w:val="36"/>
                <w:sz w:val="24"/>
                <w:szCs w:val="24"/>
                <w:lang w:val="en-AE"/>
              </w:rPr>
              <w:t>PIF and Talaat Moustafa Group Saudi sign MoU to collaborate in Saudi Urban Development and Livability Ecosystem</w:t>
            </w:r>
          </w:p>
          <w:p w14:paraId="7AC7A566" w14:textId="512D45F8" w:rsidR="001A7E21" w:rsidRPr="00FA6CC8" w:rsidRDefault="009A62DB" w:rsidP="00234585">
            <w:pPr>
              <w:pStyle w:val="NoSpacing"/>
              <w:jc w:val="both"/>
              <w:rPr>
                <w:rFonts w:asciiTheme="majorBidi" w:hAnsiTheme="majorBidi" w:cstheme="majorBidi"/>
                <w:noProof/>
                <w:sz w:val="24"/>
                <w:szCs w:val="24"/>
                <w:lang w:val="en-AE"/>
              </w:rPr>
            </w:pPr>
            <w:r w:rsidRPr="00FA6CC8">
              <w:rPr>
                <w:rStyle w:val="Hyperlink"/>
                <w:rFonts w:asciiTheme="majorBidi" w:hAnsiTheme="majorBidi" w:cstheme="majorBidi"/>
                <w:noProof/>
                <w:sz w:val="24"/>
                <w:szCs w:val="24"/>
                <w:lang w:val="en-AE"/>
              </w:rPr>
              <w:t>(PIF.GOV.)</w:t>
            </w:r>
            <w:r w:rsidR="004A727D" w:rsidRPr="00FA6CC8">
              <w:rPr>
                <w:rFonts w:asciiTheme="majorBidi" w:hAnsiTheme="majorBidi" w:cstheme="majorBidi"/>
                <w:noProof/>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8212114" w14:textId="77777777" w:rsidR="001A7E21" w:rsidRPr="00FA6CC8" w:rsidRDefault="001A7E21" w:rsidP="00B510D6">
            <w:pPr>
              <w:rPr>
                <w:rFonts w:asciiTheme="majorBidi" w:hAnsiTheme="majorBidi" w:cstheme="majorBidi"/>
                <w:sz w:val="24"/>
                <w:szCs w:val="24"/>
              </w:rPr>
            </w:pPr>
          </w:p>
        </w:tc>
      </w:tr>
      <w:tr w:rsidR="00F06D01" w:rsidRPr="00FA6CC8" w14:paraId="5D7CBEED"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806562B" w14:textId="4DE4F980" w:rsidR="00F06D01" w:rsidRPr="00FA6CC8" w:rsidRDefault="00E1119A" w:rsidP="00B510D6">
            <w:pPr>
              <w:rPr>
                <w:rFonts w:asciiTheme="majorBidi" w:hAnsiTheme="majorBidi" w:cstheme="majorBidi"/>
                <w:sz w:val="24"/>
                <w:szCs w:val="24"/>
              </w:rPr>
            </w:pPr>
            <w:r w:rsidRPr="00FA6CC8">
              <w:rPr>
                <w:rFonts w:asciiTheme="majorBidi" w:hAnsiTheme="majorBidi" w:cstheme="majorBidi"/>
                <w:sz w:val="24"/>
                <w:szCs w:val="24"/>
              </w:rPr>
              <w:t>202</w:t>
            </w:r>
            <w:r w:rsidR="00B940B8" w:rsidRPr="00FA6CC8">
              <w:rPr>
                <w:rFonts w:asciiTheme="majorBidi" w:hAnsiTheme="majorBidi" w:cstheme="majorBidi"/>
                <w:sz w:val="24"/>
                <w:szCs w:val="24"/>
              </w:rPr>
              <w:t>6 06 11</w:t>
            </w:r>
          </w:p>
        </w:tc>
        <w:tc>
          <w:tcPr>
            <w:tcW w:w="9979" w:type="dxa"/>
            <w:tcBorders>
              <w:top w:val="single" w:sz="4" w:space="0" w:color="auto"/>
              <w:bottom w:val="single" w:sz="4" w:space="0" w:color="auto"/>
            </w:tcBorders>
            <w:tcMar>
              <w:top w:w="29" w:type="dxa"/>
              <w:left w:w="115" w:type="dxa"/>
              <w:bottom w:w="29" w:type="dxa"/>
              <w:right w:w="115" w:type="dxa"/>
            </w:tcMar>
          </w:tcPr>
          <w:p w14:paraId="23BE30A5" w14:textId="77777777" w:rsidR="00B940B8" w:rsidRPr="00FA6CC8" w:rsidRDefault="00B940B8" w:rsidP="00D63B53">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Ateities investicijų iniciatyvos instituto vadovo paskyrimas žymi reikšmingą organizacijos etapą, nes jos patikėtinių taryba paskelbė apie princesės Maha bint Mishari bin Abdulaziz paskyrimą naująja instituto generaline direktore.</w:t>
            </w:r>
          </w:p>
          <w:p w14:paraId="525CE822" w14:textId="77777777" w:rsidR="00B940B8" w:rsidRPr="00FA6CC8" w:rsidRDefault="00B940B8" w:rsidP="00D63B53">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Šis paskyrimas įvyko institutui toliau plečiant savo pasaulinę įtaką kaip platforma, skirta skatinti dialogą, investicijas, inovacijas ir bendradarbiavimą tarp lyderių, politikos formuotojų, investuotojų ir verslininkų visame pasaulyje.</w:t>
            </w:r>
          </w:p>
          <w:p w14:paraId="26249560" w14:textId="77777777" w:rsidR="00F06D01" w:rsidRPr="00FA6CC8" w:rsidRDefault="00F06D01" w:rsidP="00D61FA4">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F8ED6E6" w14:textId="57724A18" w:rsidR="00F40AFA" w:rsidRPr="00FA6CC8" w:rsidRDefault="00D63B53" w:rsidP="00D63B53">
            <w:pPr>
              <w:pStyle w:val="NoSpacing"/>
              <w:jc w:val="both"/>
              <w:rPr>
                <w:rStyle w:val="Hyperlink"/>
                <w:rFonts w:asciiTheme="majorBidi" w:hAnsiTheme="majorBidi" w:cstheme="majorBidi"/>
                <w:sz w:val="24"/>
                <w:szCs w:val="24"/>
                <w:lang w:val="en-AE" w:eastAsia="en-AE"/>
              </w:rPr>
            </w:pPr>
            <w:r w:rsidRPr="00FA6CC8">
              <w:rPr>
                <w:rFonts w:asciiTheme="majorBidi" w:hAnsiTheme="majorBidi" w:cstheme="majorBidi"/>
                <w:sz w:val="24"/>
                <w:szCs w:val="24"/>
                <w:lang w:val="en-AE" w:eastAsia="en-AE"/>
              </w:rPr>
              <w:fldChar w:fldCharType="begin"/>
            </w:r>
            <w:r w:rsidRPr="00FA6CC8">
              <w:rPr>
                <w:rFonts w:asciiTheme="majorBidi" w:hAnsiTheme="majorBidi" w:cstheme="majorBidi"/>
                <w:sz w:val="24"/>
                <w:szCs w:val="24"/>
                <w:lang w:val="en-AE" w:eastAsia="en-AE"/>
              </w:rPr>
              <w:instrText>HYPERLINK "https://gccbusinesswatch.com/news/future-investment-initiative-institute-appoints-princess-maha-bint-mishari-bin-abdulaziz-as-chief-executive-officer/"</w:instrText>
            </w:r>
            <w:r w:rsidRPr="00FA6CC8">
              <w:rPr>
                <w:rFonts w:asciiTheme="majorBidi" w:hAnsiTheme="majorBidi" w:cstheme="majorBidi"/>
                <w:sz w:val="24"/>
                <w:szCs w:val="24"/>
                <w:lang w:val="en-AE" w:eastAsia="en-AE"/>
              </w:rPr>
            </w:r>
            <w:r w:rsidRPr="00FA6CC8">
              <w:rPr>
                <w:rFonts w:asciiTheme="majorBidi" w:hAnsiTheme="majorBidi" w:cstheme="majorBidi"/>
                <w:sz w:val="24"/>
                <w:szCs w:val="24"/>
                <w:lang w:val="en-AE" w:eastAsia="en-AE"/>
              </w:rPr>
              <w:fldChar w:fldCharType="separate"/>
            </w:r>
            <w:r w:rsidR="00F40AFA" w:rsidRPr="00FA6CC8">
              <w:rPr>
                <w:rStyle w:val="Hyperlink"/>
                <w:rFonts w:asciiTheme="majorBidi" w:hAnsiTheme="majorBidi" w:cstheme="majorBidi"/>
                <w:sz w:val="24"/>
                <w:szCs w:val="24"/>
                <w:lang w:val="en-AE" w:eastAsia="en-AE"/>
              </w:rPr>
              <w:t>Future Investment Initiative Institute Appoints Princess Maha bint Mishari bin Abdulaziz as Chief Executive Officer</w:t>
            </w:r>
          </w:p>
          <w:p w14:paraId="2D419112" w14:textId="77777777" w:rsidR="00F06D01" w:rsidRPr="00FA6CC8" w:rsidRDefault="00F40AFA" w:rsidP="00D63B53">
            <w:pPr>
              <w:pStyle w:val="NoSpacing"/>
              <w:jc w:val="both"/>
              <w:rPr>
                <w:rFonts w:asciiTheme="majorBidi" w:hAnsiTheme="majorBidi" w:cstheme="majorBidi"/>
                <w:sz w:val="24"/>
                <w:szCs w:val="24"/>
                <w:lang w:val="en-AE" w:eastAsia="en-AE"/>
              </w:rPr>
            </w:pPr>
            <w:r w:rsidRPr="00FA6CC8">
              <w:rPr>
                <w:rStyle w:val="Hyperlink"/>
                <w:rFonts w:asciiTheme="majorBidi" w:hAnsiTheme="majorBidi" w:cstheme="majorBidi"/>
                <w:sz w:val="24"/>
                <w:szCs w:val="24"/>
                <w:lang w:val="en-AE"/>
              </w:rPr>
              <w:t>(GCC Business Watch)</w:t>
            </w:r>
            <w:r w:rsidR="00D63B53" w:rsidRPr="00FA6CC8">
              <w:rPr>
                <w:rFonts w:asciiTheme="majorBidi" w:hAnsiTheme="majorBidi" w:cstheme="majorBidi"/>
                <w:sz w:val="24"/>
                <w:szCs w:val="24"/>
                <w:lang w:val="en-AE" w:eastAsia="en-AE"/>
              </w:rPr>
              <w:fldChar w:fldCharType="end"/>
            </w:r>
          </w:p>
          <w:p w14:paraId="64835120" w14:textId="2D095212" w:rsidR="00D61FA4" w:rsidRPr="00FA6CC8" w:rsidRDefault="00D61FA4" w:rsidP="00D63B53">
            <w:pPr>
              <w:pStyle w:val="NoSpacing"/>
              <w:jc w:val="both"/>
              <w:rPr>
                <w:rFonts w:asciiTheme="majorBidi" w:hAnsiTheme="majorBidi" w:cstheme="majorBidi"/>
                <w:sz w:val="24"/>
                <w:szCs w:val="24"/>
                <w:lang w:val="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CCC1CE2" w14:textId="77777777" w:rsidR="00F06D01" w:rsidRPr="00FA6CC8" w:rsidRDefault="00F06D01" w:rsidP="00B510D6">
            <w:pPr>
              <w:rPr>
                <w:rFonts w:asciiTheme="majorBidi" w:hAnsiTheme="majorBidi" w:cstheme="majorBidi"/>
                <w:sz w:val="24"/>
                <w:szCs w:val="24"/>
              </w:rPr>
            </w:pPr>
          </w:p>
        </w:tc>
      </w:tr>
      <w:tr w:rsidR="00413B53" w:rsidRPr="00FA6CC8" w14:paraId="34DA65A0"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CE5E5EC" w14:textId="591C38C2" w:rsidR="00413B53" w:rsidRPr="00FA6CC8" w:rsidRDefault="00413B53" w:rsidP="00B510D6">
            <w:pPr>
              <w:rPr>
                <w:rFonts w:asciiTheme="majorBidi" w:hAnsiTheme="majorBidi" w:cstheme="majorBidi"/>
                <w:sz w:val="24"/>
                <w:szCs w:val="24"/>
              </w:rPr>
            </w:pPr>
            <w:r w:rsidRPr="00FA6CC8">
              <w:rPr>
                <w:rFonts w:asciiTheme="majorBidi" w:hAnsiTheme="majorBidi" w:cstheme="majorBidi"/>
                <w:sz w:val="24"/>
                <w:szCs w:val="24"/>
              </w:rPr>
              <w:t>2026 06 11</w:t>
            </w:r>
          </w:p>
        </w:tc>
        <w:tc>
          <w:tcPr>
            <w:tcW w:w="9979" w:type="dxa"/>
            <w:tcBorders>
              <w:top w:val="single" w:sz="4" w:space="0" w:color="auto"/>
              <w:bottom w:val="single" w:sz="4" w:space="0" w:color="auto"/>
            </w:tcBorders>
            <w:tcMar>
              <w:top w:w="29" w:type="dxa"/>
              <w:left w:w="115" w:type="dxa"/>
              <w:bottom w:w="29" w:type="dxa"/>
              <w:right w:w="115" w:type="dxa"/>
            </w:tcMar>
          </w:tcPr>
          <w:p w14:paraId="39796BCA" w14:textId="77777777" w:rsidR="00413B53" w:rsidRPr="00FA6CC8" w:rsidRDefault="00413B53" w:rsidP="003A12A6">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Nauja pasaulinės technologijų bendrovės </w:t>
            </w:r>
            <w:hyperlink r:id="rId18" w:tgtFrame="_blank" w:history="1">
              <w:r w:rsidRPr="00FA6CC8">
                <w:rPr>
                  <w:rStyle w:val="Hyperlink"/>
                  <w:rFonts w:asciiTheme="majorBidi" w:hAnsiTheme="majorBidi" w:cstheme="majorBidi"/>
                  <w:noProof/>
                  <w:color w:val="000000"/>
                  <w:sz w:val="24"/>
                  <w:szCs w:val="24"/>
                  <w:u w:val="none"/>
                </w:rPr>
                <w:t>"Cisco</w:t>
              </w:r>
            </w:hyperlink>
            <w:r w:rsidRPr="00FA6CC8">
              <w:rPr>
                <w:rFonts w:asciiTheme="majorBidi" w:hAnsiTheme="majorBidi" w:cstheme="majorBidi"/>
                <w:noProof/>
                <w:sz w:val="24"/>
                <w:szCs w:val="24"/>
              </w:rPr>
              <w:t xml:space="preserve">" ataskaita parodė, kad įmonės visoje </w:t>
            </w:r>
            <w:hyperlink r:id="rId19" w:history="1">
              <w:r w:rsidRPr="00FA6CC8">
                <w:rPr>
                  <w:rStyle w:val="Hyperlink"/>
                  <w:rFonts w:asciiTheme="majorBidi" w:hAnsiTheme="majorBidi" w:cstheme="majorBidi"/>
                  <w:noProof/>
                  <w:color w:val="000000"/>
                  <w:sz w:val="24"/>
                  <w:szCs w:val="24"/>
                  <w:u w:val="none"/>
                </w:rPr>
                <w:t>Saudo Arabijoje</w:t>
              </w:r>
            </w:hyperlink>
            <w:r w:rsidRPr="00FA6CC8">
              <w:rPr>
                <w:rFonts w:asciiTheme="majorBidi" w:hAnsiTheme="majorBidi" w:cstheme="majorBidi"/>
                <w:noProof/>
                <w:sz w:val="24"/>
                <w:szCs w:val="24"/>
              </w:rPr>
              <w:t xml:space="preserve"> spartina investicijas į dirbtinį intelektą, siekdamos neatsilikti nuo didėjančių duomenų privatumo ir valdymo reikalavimų.</w:t>
            </w:r>
          </w:p>
          <w:p w14:paraId="0228F4DC" w14:textId="77777777" w:rsidR="00413B53" w:rsidRPr="00FA6CC8" w:rsidRDefault="00413B53" w:rsidP="003A12A6">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"Cisco" pristatė </w:t>
            </w:r>
            <w:hyperlink r:id="rId20" w:tgtFrame="_blank" w:history="1">
              <w:r w:rsidRPr="00FA6CC8">
                <w:rPr>
                  <w:rStyle w:val="Hyperlink"/>
                  <w:rFonts w:asciiTheme="majorBidi" w:hAnsiTheme="majorBidi" w:cstheme="majorBidi"/>
                  <w:noProof/>
                  <w:color w:val="000000"/>
                  <w:sz w:val="24"/>
                  <w:szCs w:val="24"/>
                  <w:u w:val="none"/>
                </w:rPr>
                <w:t>2026 m. duomenų ir privatumo lyginamojo tyrimo rezultatus,</w:t>
              </w:r>
            </w:hyperlink>
            <w:r w:rsidRPr="00FA6CC8">
              <w:rPr>
                <w:rFonts w:asciiTheme="majorBidi" w:hAnsiTheme="majorBidi" w:cstheme="majorBidi"/>
                <w:noProof/>
                <w:sz w:val="24"/>
                <w:szCs w:val="24"/>
              </w:rPr>
              <w:t xml:space="preserve"> kurie parodė, kad organizacijos akivaizdžiai keičia požiūrį į tokias temas kaip atitiktis, valdymas ir duomenų privatumas.</w:t>
            </w:r>
          </w:p>
          <w:p w14:paraId="7846528B" w14:textId="77777777" w:rsidR="00413B53" w:rsidRPr="00FA6CC8" w:rsidRDefault="00413B53" w:rsidP="003A12A6">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lastRenderedPageBreak/>
              <w:t>Dabar dirbtinis intelektas yra žaidimo pavadinimas, ir tapo aišku, kad norėdamos klestėti ir išgyventi naujoje dirbtinio intelekto eroje, įmonės turi išmokti atsakingai plėsti dirbtinį intelektą, taikydamos brandų, integruotą požiūrį į privatumą ir duomenų valdymą.</w:t>
            </w:r>
          </w:p>
          <w:p w14:paraId="6AB23BEA" w14:textId="77777777" w:rsidR="00413B53" w:rsidRPr="00FA6CC8" w:rsidRDefault="00413B53" w:rsidP="003A12A6">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1E5F2EFA" w14:textId="3FCE9C55" w:rsidR="003A12A6" w:rsidRPr="00FA6CC8" w:rsidRDefault="00375BFC" w:rsidP="003A12A6">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lastRenderedPageBreak/>
              <w:fldChar w:fldCharType="begin"/>
            </w:r>
            <w:r w:rsidRPr="00FA6CC8">
              <w:rPr>
                <w:rFonts w:asciiTheme="majorBidi" w:hAnsiTheme="majorBidi" w:cstheme="majorBidi"/>
                <w:kern w:val="36"/>
                <w:sz w:val="24"/>
                <w:szCs w:val="24"/>
                <w:lang w:val="en-AE" w:eastAsia="en-AE"/>
              </w:rPr>
              <w:instrText>HYPERLINK "https://www.arabianbusiness.com/business/technology/ksa-ai-privacy"</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3A12A6" w:rsidRPr="00FA6CC8">
              <w:rPr>
                <w:rStyle w:val="Hyperlink"/>
                <w:rFonts w:asciiTheme="majorBidi" w:hAnsiTheme="majorBidi" w:cstheme="majorBidi"/>
                <w:kern w:val="36"/>
                <w:sz w:val="24"/>
                <w:szCs w:val="24"/>
                <w:lang w:val="en-AE" w:eastAsia="en-AE"/>
              </w:rPr>
              <w:t>Saudi Arabia businesses rapidly expand privacy programs to scale AI responsibly</w:t>
            </w:r>
          </w:p>
          <w:p w14:paraId="52B16E27" w14:textId="1FFB330A" w:rsidR="00413B53" w:rsidRPr="00FA6CC8" w:rsidRDefault="003A12A6" w:rsidP="003A12A6">
            <w:pPr>
              <w:pStyle w:val="NoSpacing"/>
              <w:jc w:val="both"/>
              <w:rPr>
                <w:rFonts w:asciiTheme="majorBidi" w:hAnsiTheme="majorBidi" w:cstheme="majorBidi"/>
                <w:sz w:val="24"/>
                <w:szCs w:val="24"/>
                <w:lang w:val="en-AE" w:eastAsia="en-AE"/>
              </w:rPr>
            </w:pPr>
            <w:r w:rsidRPr="00FA6CC8">
              <w:rPr>
                <w:rStyle w:val="Hyperlink"/>
                <w:rFonts w:asciiTheme="majorBidi" w:hAnsiTheme="majorBidi" w:cstheme="majorBidi"/>
                <w:sz w:val="24"/>
                <w:szCs w:val="24"/>
                <w:lang w:val="en-AE" w:eastAsia="en-AE"/>
              </w:rPr>
              <w:t>(Arabian Business)</w:t>
            </w:r>
            <w:r w:rsidR="00375BFC" w:rsidRPr="00FA6CC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BDBA874" w14:textId="77777777" w:rsidR="00413B53" w:rsidRPr="00FA6CC8" w:rsidRDefault="00413B53" w:rsidP="00B510D6">
            <w:pPr>
              <w:rPr>
                <w:rFonts w:asciiTheme="majorBidi" w:hAnsiTheme="majorBidi" w:cstheme="majorBidi"/>
                <w:sz w:val="24"/>
                <w:szCs w:val="24"/>
              </w:rPr>
            </w:pPr>
          </w:p>
        </w:tc>
      </w:tr>
      <w:tr w:rsidR="00243C5A" w:rsidRPr="00FA6CC8" w14:paraId="0659878C"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22F69F0" w14:textId="78AA7B5D" w:rsidR="00243C5A" w:rsidRPr="00FA6CC8" w:rsidRDefault="00243C5A" w:rsidP="00B510D6">
            <w:pPr>
              <w:rPr>
                <w:rFonts w:asciiTheme="majorBidi" w:hAnsiTheme="majorBidi" w:cstheme="majorBidi"/>
                <w:sz w:val="24"/>
                <w:szCs w:val="24"/>
              </w:rPr>
            </w:pPr>
            <w:r w:rsidRPr="00FA6CC8">
              <w:rPr>
                <w:rFonts w:asciiTheme="majorBidi" w:hAnsiTheme="majorBidi" w:cstheme="majorBidi"/>
                <w:sz w:val="24"/>
                <w:szCs w:val="24"/>
              </w:rPr>
              <w:t>2026 06 11</w:t>
            </w:r>
          </w:p>
        </w:tc>
        <w:tc>
          <w:tcPr>
            <w:tcW w:w="9979" w:type="dxa"/>
            <w:tcBorders>
              <w:top w:val="single" w:sz="4" w:space="0" w:color="auto"/>
              <w:bottom w:val="single" w:sz="4" w:space="0" w:color="auto"/>
            </w:tcBorders>
            <w:tcMar>
              <w:top w:w="29" w:type="dxa"/>
              <w:left w:w="115" w:type="dxa"/>
              <w:bottom w:w="29" w:type="dxa"/>
              <w:right w:w="115" w:type="dxa"/>
            </w:tcMar>
          </w:tcPr>
          <w:p w14:paraId="33B1C4CD" w14:textId="77777777" w:rsidR="00243C5A" w:rsidRPr="00FA6CC8" w:rsidRDefault="00243C5A" w:rsidP="008F1A1E">
            <w:pPr>
              <w:pStyle w:val="NoSpacing"/>
              <w:jc w:val="both"/>
              <w:rPr>
                <w:rFonts w:asciiTheme="majorBidi" w:hAnsiTheme="majorBidi" w:cstheme="majorBidi"/>
                <w:noProof/>
                <w:sz w:val="24"/>
                <w:szCs w:val="24"/>
              </w:rPr>
            </w:pPr>
            <w:hyperlink r:id="rId21" w:tgtFrame="_blank" w:history="1">
              <w:r w:rsidRPr="00FA6CC8">
                <w:rPr>
                  <w:rStyle w:val="Hyperlink"/>
                  <w:rFonts w:asciiTheme="majorBidi" w:hAnsiTheme="majorBidi" w:cstheme="majorBidi"/>
                  <w:noProof/>
                  <w:color w:val="auto"/>
                  <w:sz w:val="24"/>
                  <w:szCs w:val="24"/>
                  <w:u w:val="none"/>
                </w:rPr>
                <w:t>Saudo Arabijos uostų direkcija</w:t>
              </w:r>
            </w:hyperlink>
            <w:r w:rsidRPr="00FA6CC8">
              <w:rPr>
                <w:rFonts w:asciiTheme="majorBidi" w:hAnsiTheme="majorBidi" w:cstheme="majorBidi"/>
                <w:noProof/>
                <w:sz w:val="24"/>
                <w:szCs w:val="24"/>
              </w:rPr>
              <w:t xml:space="preserve"> (Mawani) paskelbė apie keletą projektų, skirtų išplėsti uosto ir logistikos infrastruktūrą Džubailo komerciniame uoste ir Karaliaus Abdulazizo uoste.</w:t>
            </w:r>
          </w:p>
          <w:p w14:paraId="45D7B621" w14:textId="77777777" w:rsidR="00243C5A" w:rsidRPr="00FA6CC8" w:rsidRDefault="00243C5A" w:rsidP="008F1A1E">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Projektais, kurių investicijos viršija 2,3 mlrd. SAR (613 mln. JAV dolerių), siekiama padidinti veiklos efektyvumą ir išplėsti saugyklų pajėgumus.</w:t>
            </w:r>
          </w:p>
          <w:p w14:paraId="7F72D8AA" w14:textId="77777777" w:rsidR="00243C5A" w:rsidRPr="00FA6CC8" w:rsidRDefault="00243C5A" w:rsidP="008F1A1E">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Taip pat tikimasi, kad projektai pritrauks užsienio investicijas ir kartu rems pramonės ir prekybos augimą pagal Saudo Arabijos nacionalinę transporto ir logistikos strategiją.</w:t>
            </w:r>
          </w:p>
          <w:p w14:paraId="20002190" w14:textId="77777777" w:rsidR="00243C5A" w:rsidRPr="00FA6CC8" w:rsidRDefault="00243C5A" w:rsidP="008F1A1E">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6F5CFDF4" w14:textId="55E4373D" w:rsidR="008F1A1E" w:rsidRPr="00FA6CC8" w:rsidRDefault="00806FAA" w:rsidP="008F1A1E">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"https://www.arabianbusiness.com/business/transport/saudi-arabia-ports-upgrade"</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8F1A1E" w:rsidRPr="00FA6CC8">
              <w:rPr>
                <w:rStyle w:val="Hyperlink"/>
                <w:rFonts w:asciiTheme="majorBidi" w:hAnsiTheme="majorBidi" w:cstheme="majorBidi"/>
                <w:kern w:val="36"/>
                <w:sz w:val="24"/>
                <w:szCs w:val="24"/>
                <w:lang w:val="en-AE" w:eastAsia="en-AE"/>
              </w:rPr>
              <w:t>Saudi Arabia announces $600m ports upgrade</w:t>
            </w:r>
          </w:p>
          <w:p w14:paraId="40145114" w14:textId="3D2E6DE8" w:rsidR="00243C5A" w:rsidRPr="00FA6CC8" w:rsidRDefault="008F1A1E" w:rsidP="008F1A1E">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(Arabian Business)</w:t>
            </w:r>
            <w:r w:rsidR="00806FAA" w:rsidRPr="00FA6CC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667735D8" w14:textId="77777777" w:rsidR="00243C5A" w:rsidRPr="00FA6CC8" w:rsidRDefault="00243C5A" w:rsidP="00B510D6">
            <w:pPr>
              <w:rPr>
                <w:rFonts w:asciiTheme="majorBidi" w:hAnsiTheme="majorBidi" w:cstheme="majorBidi"/>
                <w:sz w:val="24"/>
                <w:szCs w:val="24"/>
              </w:rPr>
            </w:pPr>
          </w:p>
        </w:tc>
      </w:tr>
      <w:tr w:rsidR="0079792C" w:rsidRPr="00FA6CC8" w14:paraId="6BC98633"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C10EBAB" w14:textId="4CC3B2AA" w:rsidR="0079792C" w:rsidRPr="00FA6CC8" w:rsidRDefault="0079792C" w:rsidP="00B510D6">
            <w:pPr>
              <w:rPr>
                <w:rFonts w:asciiTheme="majorBidi" w:hAnsiTheme="majorBidi" w:cstheme="majorBidi"/>
                <w:sz w:val="24"/>
                <w:szCs w:val="24"/>
              </w:rPr>
            </w:pPr>
            <w:r w:rsidRPr="00FA6CC8">
              <w:rPr>
                <w:rFonts w:asciiTheme="majorBidi" w:hAnsiTheme="majorBidi" w:cstheme="majorBidi"/>
                <w:sz w:val="24"/>
                <w:szCs w:val="24"/>
              </w:rPr>
              <w:t>2026 06 25</w:t>
            </w:r>
          </w:p>
        </w:tc>
        <w:tc>
          <w:tcPr>
            <w:tcW w:w="9979" w:type="dxa"/>
            <w:tcBorders>
              <w:top w:val="single" w:sz="4" w:space="0" w:color="auto"/>
              <w:bottom w:val="single" w:sz="4" w:space="0" w:color="auto"/>
            </w:tcBorders>
            <w:tcMar>
              <w:top w:w="29" w:type="dxa"/>
              <w:left w:w="115" w:type="dxa"/>
              <w:bottom w:w="29" w:type="dxa"/>
              <w:right w:w="115" w:type="dxa"/>
            </w:tcMar>
          </w:tcPr>
          <w:p w14:paraId="1E8B2BE4" w14:textId="244AFE8C" w:rsidR="00FF5FE5" w:rsidRPr="00FA6CC8" w:rsidRDefault="00FF5FE5" w:rsidP="00FF5FE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Saudo Arabija prašo investuotojų paremti savo turizmo projektus, nepaisant </w:t>
            </w:r>
            <w:hyperlink r:id="rId22" w:history="1">
              <w:r w:rsidRPr="00FA6CC8">
                <w:rPr>
                  <w:rFonts w:asciiTheme="majorBidi" w:hAnsiTheme="majorBidi" w:cstheme="majorBidi"/>
                  <w:noProof/>
                  <w:sz w:val="24"/>
                  <w:szCs w:val="24"/>
                </w:rPr>
                <w:t>"Vision 2030" programos sumažinimo</w:t>
              </w:r>
            </w:hyperlink>
            <w:r w:rsidRPr="00FA6CC8">
              <w:rPr>
                <w:rFonts w:asciiTheme="majorBidi" w:hAnsiTheme="majorBidi" w:cstheme="majorBidi"/>
                <w:noProof/>
                <w:sz w:val="24"/>
                <w:szCs w:val="24"/>
              </w:rPr>
              <w:t xml:space="preserve">, teigdama, kad sektorius yra sukaupęs pakankamai patirties, kad galėtų </w:t>
            </w:r>
            <w:r w:rsidR="00136DEC" w:rsidRPr="00FA6CC8">
              <w:rPr>
                <w:rFonts w:asciiTheme="majorBidi" w:hAnsiTheme="majorBidi" w:cstheme="majorBidi"/>
                <w:noProof/>
                <w:sz w:val="24"/>
                <w:szCs w:val="24"/>
              </w:rPr>
              <w:t xml:space="preserve">būti </w:t>
            </w:r>
            <w:r w:rsidRPr="00FA6CC8">
              <w:rPr>
                <w:rFonts w:asciiTheme="majorBidi" w:hAnsiTheme="majorBidi" w:cstheme="majorBidi"/>
                <w:noProof/>
                <w:sz w:val="24"/>
                <w:szCs w:val="24"/>
              </w:rPr>
              <w:t xml:space="preserve"> savarankišk</w:t>
            </w:r>
            <w:r w:rsidR="00136DEC" w:rsidRPr="00FA6CC8">
              <w:rPr>
                <w:rFonts w:asciiTheme="majorBidi" w:hAnsiTheme="majorBidi" w:cstheme="majorBidi"/>
                <w:noProof/>
                <w:sz w:val="24"/>
                <w:szCs w:val="24"/>
              </w:rPr>
              <w:t>u</w:t>
            </w:r>
            <w:r w:rsidRPr="00FA6CC8">
              <w:rPr>
                <w:rFonts w:asciiTheme="majorBidi" w:hAnsiTheme="majorBidi" w:cstheme="majorBidi"/>
                <w:noProof/>
                <w:sz w:val="24"/>
                <w:szCs w:val="24"/>
              </w:rPr>
              <w:t>.</w:t>
            </w:r>
          </w:p>
          <w:p w14:paraId="5C1F9D5F" w14:textId="77777777" w:rsidR="00FF5FE5" w:rsidRPr="00FA6CC8" w:rsidRDefault="00FF5FE5" w:rsidP="00FF5FE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Karalystės pareigūnai sako, kad jie sveikina griežtesnius klausimus iš pasaulinių investuotojų, nes jie suteikia daugiau drausmės sektoriui, kuris pereina nuo valstybės vadovaujamos plėtros prie labiau komercinio augimo.</w:t>
            </w:r>
          </w:p>
          <w:p w14:paraId="002DC6FB" w14:textId="77777777" w:rsidR="0079792C" w:rsidRPr="00FA6CC8" w:rsidRDefault="0079792C" w:rsidP="00B94B35">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09DDA90B" w14:textId="709FCE54" w:rsidR="00B94B35" w:rsidRPr="00FA6CC8" w:rsidRDefault="002133DE" w:rsidP="00B94B35">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333333"/>
                <w:kern w:val="36"/>
                <w:sz w:val="24"/>
                <w:szCs w:val="24"/>
                <w:lang w:val="en-AE" w:eastAsia="en-AE"/>
              </w:rPr>
              <w:fldChar w:fldCharType="begin"/>
            </w:r>
            <w:r w:rsidRPr="00FA6CC8">
              <w:rPr>
                <w:rFonts w:asciiTheme="majorBidi" w:hAnsiTheme="majorBidi" w:cstheme="majorBidi"/>
                <w:color w:val="333333"/>
                <w:kern w:val="36"/>
                <w:sz w:val="24"/>
                <w:szCs w:val="24"/>
                <w:lang w:val="en-AE" w:eastAsia="en-AE"/>
              </w:rPr>
              <w:instrText>HYPERLINK "https://www.agbi.com/tourism/2026/06/investors-need-more-than-promises-says-saudi-minister/"</w:instrText>
            </w:r>
            <w:r w:rsidRPr="00FA6CC8">
              <w:rPr>
                <w:rFonts w:asciiTheme="majorBidi" w:hAnsiTheme="majorBidi" w:cstheme="majorBidi"/>
                <w:color w:val="333333"/>
                <w:kern w:val="36"/>
                <w:sz w:val="24"/>
                <w:szCs w:val="24"/>
                <w:lang w:val="en-AE" w:eastAsia="en-AE"/>
              </w:rPr>
            </w:r>
            <w:r w:rsidRPr="00FA6CC8">
              <w:rPr>
                <w:rFonts w:asciiTheme="majorBidi" w:hAnsiTheme="majorBidi" w:cstheme="majorBidi"/>
                <w:color w:val="333333"/>
                <w:kern w:val="36"/>
                <w:sz w:val="24"/>
                <w:szCs w:val="24"/>
                <w:lang w:val="en-AE" w:eastAsia="en-AE"/>
              </w:rPr>
              <w:fldChar w:fldCharType="separate"/>
            </w:r>
            <w:r w:rsidR="00B94B35" w:rsidRPr="00FA6CC8">
              <w:rPr>
                <w:rStyle w:val="Hyperlink"/>
                <w:rFonts w:asciiTheme="majorBidi" w:hAnsiTheme="majorBidi" w:cstheme="majorBidi"/>
                <w:kern w:val="36"/>
                <w:sz w:val="24"/>
                <w:szCs w:val="24"/>
                <w:lang w:val="en-AE" w:eastAsia="en-AE"/>
              </w:rPr>
              <w:t>Promise alone is not enough for investors, says Saudi minister</w:t>
            </w:r>
          </w:p>
          <w:p w14:paraId="77374613" w14:textId="1F6F08C7" w:rsidR="0079792C" w:rsidRPr="00FA6CC8" w:rsidRDefault="00B94B35" w:rsidP="00B94B35">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(AGBI)</w:t>
            </w:r>
            <w:r w:rsidR="002133DE" w:rsidRPr="00FA6CC8">
              <w:rPr>
                <w:rFonts w:asciiTheme="majorBidi" w:hAnsiTheme="majorBidi" w:cstheme="majorBidi"/>
                <w:color w:val="333333"/>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E883E44" w14:textId="77777777" w:rsidR="0079792C" w:rsidRPr="00FA6CC8" w:rsidRDefault="0079792C" w:rsidP="00B510D6">
            <w:pPr>
              <w:rPr>
                <w:rFonts w:asciiTheme="majorBidi" w:hAnsiTheme="majorBidi" w:cstheme="majorBidi"/>
                <w:sz w:val="24"/>
                <w:szCs w:val="24"/>
              </w:rPr>
            </w:pPr>
          </w:p>
        </w:tc>
      </w:tr>
      <w:tr w:rsidR="00B510D6" w:rsidRPr="00FA6CC8" w14:paraId="3044D5FB"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39E56447" w14:textId="77777777" w:rsidR="00B510D6" w:rsidRPr="00FA6CC8" w:rsidRDefault="00B510D6" w:rsidP="00B510D6">
            <w:pPr>
              <w:spacing w:line="240" w:lineRule="auto"/>
              <w:rPr>
                <w:rFonts w:asciiTheme="majorBidi" w:hAnsiTheme="majorBidi" w:cstheme="majorBidi"/>
                <w:b/>
                <w:sz w:val="24"/>
                <w:szCs w:val="24"/>
              </w:rPr>
            </w:pPr>
            <w:r w:rsidRPr="00FA6CC8">
              <w:rPr>
                <w:rFonts w:asciiTheme="majorBidi" w:hAnsiTheme="majorBidi" w:cstheme="majorBidi"/>
                <w:b/>
                <w:sz w:val="24"/>
                <w:szCs w:val="24"/>
              </w:rPr>
              <w:t>BENDRA EKONOMINĖ INFORMACIJA</w:t>
            </w:r>
          </w:p>
        </w:tc>
      </w:tr>
      <w:tr w:rsidR="001A3261" w:rsidRPr="00FA6CC8" w14:paraId="2ADF75B0"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7C18228" w14:textId="7778843B" w:rsidR="001A3261" w:rsidRPr="00FA6CC8" w:rsidRDefault="004A24E2" w:rsidP="004A24E2">
            <w:pPr>
              <w:rPr>
                <w:rFonts w:asciiTheme="majorBidi" w:hAnsiTheme="majorBidi" w:cstheme="majorBidi"/>
                <w:sz w:val="24"/>
                <w:szCs w:val="24"/>
                <w:lang w:val="en-US"/>
              </w:rPr>
            </w:pPr>
            <w:r w:rsidRPr="00FA6CC8">
              <w:rPr>
                <w:rFonts w:asciiTheme="majorBidi" w:hAnsiTheme="majorBidi" w:cstheme="majorBidi"/>
                <w:sz w:val="24"/>
                <w:szCs w:val="24"/>
                <w:lang w:val="en-US"/>
              </w:rPr>
              <w:t>2026 06 03</w:t>
            </w:r>
          </w:p>
        </w:tc>
        <w:tc>
          <w:tcPr>
            <w:tcW w:w="9979" w:type="dxa"/>
            <w:tcBorders>
              <w:top w:val="single" w:sz="4" w:space="0" w:color="auto"/>
              <w:bottom w:val="single" w:sz="4" w:space="0" w:color="auto"/>
            </w:tcBorders>
            <w:tcMar>
              <w:top w:w="29" w:type="dxa"/>
              <w:left w:w="115" w:type="dxa"/>
              <w:bottom w:w="29" w:type="dxa"/>
              <w:right w:w="115" w:type="dxa"/>
            </w:tcMar>
          </w:tcPr>
          <w:p w14:paraId="0D034AA0" w14:textId="575DBBB6" w:rsidR="00E61FD6" w:rsidRPr="00FA6CC8" w:rsidRDefault="002A6B94" w:rsidP="00C2716E">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TVF </w:t>
            </w:r>
            <w:r w:rsidR="00041135" w:rsidRPr="00FA6CC8">
              <w:rPr>
                <w:rFonts w:asciiTheme="majorBidi" w:hAnsiTheme="majorBidi" w:cstheme="majorBidi"/>
                <w:noProof/>
                <w:sz w:val="24"/>
                <w:szCs w:val="24"/>
              </w:rPr>
              <w:t xml:space="preserve">teigimu, </w:t>
            </w:r>
            <w:r w:rsidR="0091000C" w:rsidRPr="00FA6CC8">
              <w:rPr>
                <w:rFonts w:asciiTheme="majorBidi" w:hAnsiTheme="majorBidi" w:cstheme="majorBidi"/>
                <w:noProof/>
                <w:sz w:val="24"/>
                <w:szCs w:val="24"/>
              </w:rPr>
              <w:t xml:space="preserve">Saudo Arabijos ekonomika yra atspari karui Artimuosiuose Rytuose dėl tvirtų pagrindų ir diversifikuotos logistikos bei naftos infrastruktūros. Vis dėlto karas sutrikdė </w:t>
            </w:r>
            <w:r w:rsidR="00F13972" w:rsidRPr="00FA6CC8">
              <w:rPr>
                <w:rFonts w:asciiTheme="majorBidi" w:hAnsiTheme="majorBidi" w:cstheme="majorBidi"/>
                <w:noProof/>
                <w:sz w:val="24"/>
                <w:szCs w:val="24"/>
              </w:rPr>
              <w:t>ekonomikos augimą</w:t>
            </w:r>
            <w:r w:rsidR="0091000C" w:rsidRPr="00FA6CC8">
              <w:rPr>
                <w:rFonts w:asciiTheme="majorBidi" w:hAnsiTheme="majorBidi" w:cstheme="majorBidi"/>
                <w:noProof/>
                <w:sz w:val="24"/>
                <w:szCs w:val="24"/>
              </w:rPr>
              <w:t>, apribojo naftos eksportą ir slopino su nafta nesusijusią veiklą bei pasitikėjimą.</w:t>
            </w:r>
            <w:r w:rsidR="007C3F56" w:rsidRPr="00FA6CC8">
              <w:rPr>
                <w:rFonts w:asciiTheme="majorBidi" w:hAnsiTheme="majorBidi" w:cstheme="majorBidi"/>
                <w:noProof/>
                <w:sz w:val="24"/>
                <w:szCs w:val="24"/>
              </w:rPr>
              <w:t xml:space="preserve"> </w:t>
            </w:r>
            <w:r w:rsidR="0091000C" w:rsidRPr="00FA6CC8">
              <w:rPr>
                <w:rFonts w:asciiTheme="majorBidi" w:hAnsiTheme="majorBidi" w:cstheme="majorBidi"/>
                <w:noProof/>
                <w:sz w:val="24"/>
                <w:szCs w:val="24"/>
              </w:rPr>
              <w:t xml:space="preserve">Geopolitinė padėtis tebėra nestabili, o neapibrėžtumas glaudžiai susijęs su sutrikimų trukme. </w:t>
            </w:r>
            <w:r w:rsidR="00C2716E" w:rsidRPr="00FA6CC8">
              <w:rPr>
                <w:rFonts w:asciiTheme="majorBidi" w:hAnsiTheme="majorBidi" w:cstheme="majorBidi"/>
                <w:noProof/>
                <w:sz w:val="24"/>
                <w:szCs w:val="24"/>
              </w:rPr>
              <w:t xml:space="preserve">Todėl išlieka </w:t>
            </w:r>
            <w:r w:rsidR="00E61FD6" w:rsidRPr="00FA6CC8">
              <w:rPr>
                <w:rFonts w:asciiTheme="majorBidi" w:hAnsiTheme="majorBidi" w:cstheme="majorBidi"/>
                <w:noProof/>
                <w:sz w:val="24"/>
                <w:szCs w:val="24"/>
              </w:rPr>
              <w:t>konflikto eskalacij</w:t>
            </w:r>
            <w:r w:rsidR="00C2716E" w:rsidRPr="00FA6CC8">
              <w:rPr>
                <w:rFonts w:asciiTheme="majorBidi" w:hAnsiTheme="majorBidi" w:cstheme="majorBidi"/>
                <w:noProof/>
                <w:sz w:val="24"/>
                <w:szCs w:val="24"/>
              </w:rPr>
              <w:t>os rizika</w:t>
            </w:r>
            <w:r w:rsidR="00E61FD6" w:rsidRPr="00FA6CC8">
              <w:rPr>
                <w:rFonts w:asciiTheme="majorBidi" w:hAnsiTheme="majorBidi" w:cstheme="majorBidi"/>
                <w:noProof/>
                <w:sz w:val="24"/>
                <w:szCs w:val="24"/>
              </w:rPr>
              <w:t>, energijos infrastruktūros pažeidimai, finansinio sektoriaus neapibrėžtumas.</w:t>
            </w:r>
          </w:p>
          <w:p w14:paraId="3F10A0B1" w14:textId="77777777" w:rsidR="0091000C" w:rsidRPr="00FA6CC8" w:rsidRDefault="0091000C" w:rsidP="00C2716E">
            <w:pPr>
              <w:pStyle w:val="NoSpacing"/>
              <w:jc w:val="both"/>
              <w:rPr>
                <w:rFonts w:asciiTheme="majorBidi" w:hAnsiTheme="majorBidi" w:cstheme="majorBidi"/>
                <w:noProof/>
                <w:sz w:val="24"/>
                <w:szCs w:val="24"/>
              </w:rPr>
            </w:pPr>
          </w:p>
          <w:p w14:paraId="75AAEB54" w14:textId="5AB2276B" w:rsidR="001A3261" w:rsidRPr="00FA6CC8" w:rsidRDefault="001A3261" w:rsidP="00C2716E">
            <w:pPr>
              <w:pStyle w:val="NoSpacing"/>
              <w:jc w:val="both"/>
              <w:rPr>
                <w:rFonts w:asciiTheme="majorBidi" w:hAnsiTheme="majorBidi" w:cstheme="majorBidi"/>
                <w:noProof/>
                <w:color w:val="252524"/>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3D69B964" w14:textId="00459DB9" w:rsidR="00C262BE" w:rsidRPr="00FA6CC8" w:rsidRDefault="001274B8" w:rsidP="00C2716E">
            <w:pPr>
              <w:pStyle w:val="NoSpacing"/>
              <w:jc w:val="both"/>
              <w:rPr>
                <w:rStyle w:val="Hyperlink"/>
                <w:rFonts w:asciiTheme="majorBidi" w:hAnsiTheme="majorBidi" w:cstheme="majorBidi"/>
                <w:noProof/>
                <w:sz w:val="24"/>
                <w:szCs w:val="24"/>
                <w:lang w:eastAsia="en-AE"/>
              </w:rPr>
            </w:pPr>
            <w:r w:rsidRPr="00FA6CC8">
              <w:rPr>
                <w:rFonts w:asciiTheme="majorBidi" w:hAnsiTheme="majorBidi" w:cstheme="majorBidi"/>
                <w:noProof/>
                <w:sz w:val="24"/>
                <w:szCs w:val="24"/>
              </w:rPr>
              <w:fldChar w:fldCharType="begin"/>
            </w:r>
            <w:r w:rsidRPr="00FA6CC8">
              <w:rPr>
                <w:rFonts w:asciiTheme="majorBidi" w:hAnsiTheme="majorBidi" w:cstheme="majorBidi"/>
                <w:noProof/>
                <w:sz w:val="24"/>
                <w:szCs w:val="24"/>
              </w:rPr>
              <w:instrText>HYPERLINK "https://www.imf.org/en/news/articles/2026/06/03/pr26181-saudi-arabia-imf-staff-completes-2026-article-iv-mission"</w:instrText>
            </w:r>
            <w:r w:rsidRPr="00FA6CC8">
              <w:rPr>
                <w:rFonts w:asciiTheme="majorBidi" w:hAnsiTheme="majorBidi" w:cstheme="majorBidi"/>
                <w:noProof/>
                <w:sz w:val="24"/>
                <w:szCs w:val="24"/>
              </w:rPr>
            </w:r>
            <w:r w:rsidRPr="00FA6CC8">
              <w:rPr>
                <w:rFonts w:asciiTheme="majorBidi" w:hAnsiTheme="majorBidi" w:cstheme="majorBidi"/>
                <w:noProof/>
                <w:sz w:val="24"/>
                <w:szCs w:val="24"/>
              </w:rPr>
              <w:fldChar w:fldCharType="separate"/>
            </w:r>
            <w:r w:rsidR="00C262BE" w:rsidRPr="00FA6CC8">
              <w:rPr>
                <w:rStyle w:val="Hyperlink"/>
                <w:rFonts w:asciiTheme="majorBidi" w:hAnsiTheme="majorBidi" w:cstheme="majorBidi"/>
                <w:noProof/>
                <w:sz w:val="24"/>
                <w:szCs w:val="24"/>
                <w:lang w:eastAsia="en-AE"/>
              </w:rPr>
              <w:t>IMF Staff Completes 2026 Article IV Mission to Saudi Arabia</w:t>
            </w:r>
          </w:p>
          <w:p w14:paraId="3912FB90" w14:textId="36891E99" w:rsidR="001A3261" w:rsidRPr="00FA6CC8" w:rsidRDefault="00C262BE" w:rsidP="00C2716E">
            <w:pPr>
              <w:pStyle w:val="NoSpacing"/>
              <w:jc w:val="both"/>
              <w:rPr>
                <w:rFonts w:asciiTheme="majorBidi" w:hAnsiTheme="majorBidi" w:cstheme="majorBidi"/>
                <w:noProof/>
                <w:sz w:val="24"/>
                <w:szCs w:val="24"/>
              </w:rPr>
            </w:pPr>
            <w:r w:rsidRPr="00FA6CC8">
              <w:rPr>
                <w:rStyle w:val="Hyperlink"/>
                <w:rFonts w:asciiTheme="majorBidi" w:hAnsiTheme="majorBidi" w:cstheme="majorBidi"/>
                <w:noProof/>
                <w:sz w:val="24"/>
                <w:szCs w:val="24"/>
              </w:rPr>
              <w:t>(IMF)</w:t>
            </w:r>
            <w:r w:rsidR="001274B8" w:rsidRPr="00FA6CC8">
              <w:rPr>
                <w:rFonts w:asciiTheme="majorBidi" w:hAnsiTheme="majorBidi" w:cstheme="majorBidi"/>
                <w:noProof/>
                <w:sz w:val="24"/>
                <w:szCs w:val="24"/>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8499B81" w14:textId="77777777" w:rsidR="001A3261" w:rsidRPr="00FA6CC8" w:rsidRDefault="001A3261" w:rsidP="00B510D6">
            <w:pPr>
              <w:rPr>
                <w:rFonts w:asciiTheme="majorBidi" w:hAnsiTheme="majorBidi" w:cstheme="majorBidi"/>
                <w:sz w:val="24"/>
                <w:szCs w:val="24"/>
              </w:rPr>
            </w:pPr>
          </w:p>
        </w:tc>
      </w:tr>
      <w:tr w:rsidR="00B653AC" w:rsidRPr="00FA6CC8" w14:paraId="5943A75C"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13BDA0D" w14:textId="19B8D14F" w:rsidR="00B653AC" w:rsidRPr="00FA6CC8" w:rsidRDefault="00B653AC" w:rsidP="00B510D6">
            <w:pPr>
              <w:rPr>
                <w:rFonts w:asciiTheme="majorBidi" w:hAnsiTheme="majorBidi" w:cstheme="majorBidi"/>
                <w:sz w:val="24"/>
                <w:szCs w:val="24"/>
                <w:lang w:val="en-US"/>
              </w:rPr>
            </w:pPr>
            <w:r w:rsidRPr="00FA6CC8">
              <w:rPr>
                <w:rFonts w:asciiTheme="majorBidi" w:hAnsiTheme="majorBidi" w:cstheme="majorBidi"/>
                <w:sz w:val="24"/>
                <w:szCs w:val="24"/>
                <w:lang w:val="en-US"/>
              </w:rPr>
              <w:t>2026 06 05</w:t>
            </w:r>
          </w:p>
        </w:tc>
        <w:tc>
          <w:tcPr>
            <w:tcW w:w="9979" w:type="dxa"/>
            <w:tcBorders>
              <w:top w:val="single" w:sz="4" w:space="0" w:color="auto"/>
              <w:bottom w:val="single" w:sz="4" w:space="0" w:color="auto"/>
            </w:tcBorders>
            <w:tcMar>
              <w:top w:w="29" w:type="dxa"/>
              <w:left w:w="115" w:type="dxa"/>
              <w:bottom w:w="29" w:type="dxa"/>
              <w:right w:w="115" w:type="dxa"/>
            </w:tcMar>
          </w:tcPr>
          <w:p w14:paraId="624275AD" w14:textId="77777777" w:rsidR="00B653AC" w:rsidRPr="00FA6CC8" w:rsidRDefault="00B653AC" w:rsidP="00582B1D">
            <w:pPr>
              <w:pStyle w:val="NoSpacing"/>
              <w:jc w:val="both"/>
              <w:rPr>
                <w:rFonts w:asciiTheme="majorBidi" w:hAnsiTheme="majorBidi" w:cstheme="majorBidi"/>
                <w:noProof/>
                <w:sz w:val="24"/>
                <w:szCs w:val="24"/>
              </w:rPr>
            </w:pPr>
            <w:hyperlink r:id="rId23" w:tgtFrame="_blank" w:history="1">
              <w:r w:rsidRPr="00FA6CC8">
                <w:rPr>
                  <w:rStyle w:val="Hyperlink"/>
                  <w:rFonts w:asciiTheme="majorBidi" w:hAnsiTheme="majorBidi" w:cstheme="majorBidi"/>
                  <w:noProof/>
                  <w:color w:val="auto"/>
                  <w:sz w:val="24"/>
                  <w:szCs w:val="24"/>
                  <w:u w:val="none"/>
                </w:rPr>
                <w:t xml:space="preserve">Saudo Arabija </w:t>
              </w:r>
            </w:hyperlink>
            <w:r w:rsidRPr="00FA6CC8">
              <w:rPr>
                <w:rFonts w:asciiTheme="majorBidi" w:hAnsiTheme="majorBidi" w:cstheme="majorBidi"/>
                <w:noProof/>
                <w:sz w:val="24"/>
                <w:szCs w:val="24"/>
              </w:rPr>
              <w:t>2026-uosius paskelbė dirbtinio intelekto metais, pabrėždama Karalystės įsipareigojimą naudoti pažangias technologijas ekonominei plėtrai, darbo jėgos transformacijai ir gyvenimo kokybei remti.</w:t>
            </w:r>
          </w:p>
          <w:p w14:paraId="2AA94D9C" w14:textId="77777777" w:rsidR="00B653AC" w:rsidRPr="00FA6CC8" w:rsidRDefault="00B653AC" w:rsidP="00582B1D">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lastRenderedPageBreak/>
              <w:t>Šį pranešimą pabrėžė žmogiškųjų išteklių ir socialinės plėtros ministras Ahmedas Al-Rajhi Ženevoje vykusioje 114-ojoje Tarptautinės darbo konferencijos sesijoje, kurioje jis pristatė, kaip dirbtinis intelektas integruojamas į įgūdžių ugdymą, darbo rinkos paslaugas ir darbuotojų apsaugos iniciatyvas.</w:t>
            </w:r>
          </w:p>
          <w:p w14:paraId="1028E218" w14:textId="77777777" w:rsidR="00B653AC" w:rsidRPr="00FA6CC8" w:rsidRDefault="00B653AC" w:rsidP="005B5EF0">
            <w:pPr>
              <w:pStyle w:val="NoSpacing"/>
              <w:jc w:val="both"/>
              <w:rPr>
                <w:rFonts w:asciiTheme="majorBidi" w:hAnsiTheme="majorBidi" w:cstheme="majorBidi"/>
                <w:noProof/>
                <w:sz w:val="24"/>
                <w:szCs w:val="24"/>
                <w:shd w:val="clear" w:color="auto" w:fill="F8F9FB"/>
              </w:rPr>
            </w:pPr>
          </w:p>
        </w:tc>
        <w:tc>
          <w:tcPr>
            <w:tcW w:w="2619" w:type="dxa"/>
            <w:tcBorders>
              <w:top w:val="single" w:sz="4" w:space="0" w:color="auto"/>
              <w:bottom w:val="single" w:sz="4" w:space="0" w:color="auto"/>
            </w:tcBorders>
            <w:tcMar>
              <w:top w:w="29" w:type="dxa"/>
              <w:left w:w="115" w:type="dxa"/>
              <w:bottom w:w="29" w:type="dxa"/>
              <w:right w:w="115" w:type="dxa"/>
            </w:tcMar>
          </w:tcPr>
          <w:p w14:paraId="710C81C2" w14:textId="34C7959B" w:rsidR="00582B1D" w:rsidRPr="00FA6CC8" w:rsidRDefault="00582B1D" w:rsidP="00582B1D">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lastRenderedPageBreak/>
              <w:fldChar w:fldCharType="begin"/>
            </w:r>
            <w:r w:rsidRPr="00FA6CC8">
              <w:rPr>
                <w:rFonts w:asciiTheme="majorBidi" w:hAnsiTheme="majorBidi" w:cstheme="majorBidi"/>
                <w:kern w:val="36"/>
                <w:sz w:val="24"/>
                <w:szCs w:val="24"/>
                <w:lang w:val="en-AE" w:eastAsia="en-AE"/>
              </w:rPr>
              <w:instrText>HYPERLINK "https://www.arabianbusiness.com/business/technology/saudi-arabia-expands-ai-use-across-jobs-skills-and-worker-protection-programmes"</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Pr="00FA6CC8">
              <w:rPr>
                <w:rStyle w:val="Hyperlink"/>
                <w:rFonts w:asciiTheme="majorBidi" w:hAnsiTheme="majorBidi" w:cstheme="majorBidi"/>
                <w:kern w:val="36"/>
                <w:sz w:val="24"/>
                <w:szCs w:val="24"/>
                <w:lang w:val="en-AE" w:eastAsia="en-AE"/>
              </w:rPr>
              <w:t>Saudi Arabia expands AI use across jobs, skills and worker protection programmes</w:t>
            </w:r>
          </w:p>
          <w:p w14:paraId="0B765D22" w14:textId="09877922" w:rsidR="00B653AC" w:rsidRPr="00FA6CC8" w:rsidRDefault="00582B1D" w:rsidP="00582B1D">
            <w:pPr>
              <w:pStyle w:val="NoSpacing"/>
              <w:jc w:val="both"/>
              <w:rPr>
                <w:rFonts w:asciiTheme="majorBidi" w:hAnsiTheme="majorBidi" w:cstheme="majorBidi"/>
                <w:color w:val="0D1B2A"/>
                <w:kern w:val="36"/>
                <w:sz w:val="24"/>
                <w:szCs w:val="24"/>
                <w:lang w:val="en-AE" w:eastAsia="en-AE"/>
              </w:rPr>
            </w:pPr>
            <w:r w:rsidRPr="00FA6CC8">
              <w:rPr>
                <w:rStyle w:val="Hyperlink"/>
                <w:rFonts w:asciiTheme="majorBidi" w:hAnsiTheme="majorBidi" w:cstheme="majorBidi"/>
                <w:kern w:val="36"/>
                <w:sz w:val="24"/>
                <w:szCs w:val="24"/>
                <w:lang w:val="en-AE" w:eastAsia="en-AE"/>
              </w:rPr>
              <w:t>(Arabian Business)</w:t>
            </w:r>
            <w:r w:rsidRPr="00FA6CC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6DF8D7C" w14:textId="77777777" w:rsidR="00B653AC" w:rsidRPr="00FA6CC8" w:rsidRDefault="00B653AC" w:rsidP="00B510D6">
            <w:pPr>
              <w:rPr>
                <w:rFonts w:asciiTheme="majorBidi" w:hAnsiTheme="majorBidi" w:cstheme="majorBidi"/>
                <w:sz w:val="24"/>
                <w:szCs w:val="24"/>
              </w:rPr>
            </w:pPr>
          </w:p>
        </w:tc>
      </w:tr>
      <w:tr w:rsidR="00C97BB0" w:rsidRPr="00FA6CC8" w14:paraId="1E5BA82D"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A9586B8" w14:textId="7E90EBB0" w:rsidR="00C97BB0" w:rsidRPr="00FA6CC8" w:rsidRDefault="00C97BB0" w:rsidP="00B510D6">
            <w:pPr>
              <w:rPr>
                <w:rFonts w:asciiTheme="majorBidi" w:hAnsiTheme="majorBidi" w:cstheme="majorBidi"/>
                <w:sz w:val="24"/>
                <w:szCs w:val="24"/>
                <w:lang w:val="en-US"/>
              </w:rPr>
            </w:pPr>
            <w:r w:rsidRPr="00FA6CC8">
              <w:rPr>
                <w:rFonts w:asciiTheme="majorBidi" w:hAnsiTheme="majorBidi" w:cstheme="majorBidi"/>
                <w:sz w:val="24"/>
                <w:szCs w:val="24"/>
                <w:lang w:val="en-US"/>
              </w:rPr>
              <w:t xml:space="preserve">2026 06 </w:t>
            </w:r>
            <w:r w:rsidR="008C0D9C" w:rsidRPr="00FA6CC8">
              <w:rPr>
                <w:rFonts w:asciiTheme="majorBidi" w:hAnsiTheme="majorBidi" w:cstheme="majorBidi"/>
                <w:sz w:val="24"/>
                <w:szCs w:val="24"/>
                <w:lang w:val="en-US"/>
              </w:rPr>
              <w:t>08</w:t>
            </w:r>
          </w:p>
        </w:tc>
        <w:tc>
          <w:tcPr>
            <w:tcW w:w="9979" w:type="dxa"/>
            <w:tcBorders>
              <w:top w:val="single" w:sz="4" w:space="0" w:color="auto"/>
              <w:bottom w:val="single" w:sz="4" w:space="0" w:color="auto"/>
            </w:tcBorders>
            <w:tcMar>
              <w:top w:w="29" w:type="dxa"/>
              <w:left w:w="115" w:type="dxa"/>
              <w:bottom w:w="29" w:type="dxa"/>
              <w:right w:w="115" w:type="dxa"/>
            </w:tcMar>
          </w:tcPr>
          <w:p w14:paraId="445F0A7B" w14:textId="4F57D2D6" w:rsidR="008A4F83" w:rsidRPr="00FA6CC8" w:rsidRDefault="00743C84" w:rsidP="00C70F59">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shd w:val="clear" w:color="auto" w:fill="F8F9FB"/>
              </w:rPr>
              <w:t xml:space="preserve">Saudo Arabija yra didžiausia arabų pasaulio ekonomika, pirmaujanti pasaulyje naftos eksportuotoja ir G20 narė. Valstybinė naftos bendrovė "Aramco" yra viena pelningiausių įmonių Žemėje. Nafta ir dujos vis dar sudaro maždaug 40 proc. BVP, 70 proc. eksporto pajamų ir didžiąją dalį vyriausybės pajamų, nors "Vision 2030" pradėjo keisti šį balansą. Ne naftos BVP </w:t>
            </w:r>
            <w:r w:rsidRPr="00FA6CC8">
              <w:rPr>
                <w:rStyle w:val="Strong"/>
                <w:rFonts w:asciiTheme="majorBidi" w:hAnsiTheme="majorBidi" w:cstheme="majorBidi"/>
                <w:b w:val="0"/>
                <w:bCs w:val="0"/>
                <w:noProof/>
                <w:sz w:val="24"/>
                <w:szCs w:val="24"/>
                <w:shd w:val="clear" w:color="auto" w:fill="F8F9FB"/>
              </w:rPr>
              <w:t>2026 m. pasiekė 55 proc. viso BVP</w:t>
            </w:r>
            <w:r w:rsidRPr="00FA6CC8">
              <w:rPr>
                <w:rFonts w:asciiTheme="majorBidi" w:hAnsiTheme="majorBidi" w:cstheme="majorBidi"/>
                <w:noProof/>
                <w:sz w:val="24"/>
                <w:szCs w:val="24"/>
                <w:shd w:val="clear" w:color="auto" w:fill="F8F9FB"/>
              </w:rPr>
              <w:t xml:space="preserve">, o tai yra ekonomikos diversifikacijos etapas. </w:t>
            </w:r>
          </w:p>
          <w:p w14:paraId="355E37E8" w14:textId="77777777" w:rsidR="00C97BB0" w:rsidRPr="00FA6CC8" w:rsidRDefault="00C97BB0" w:rsidP="00743C84">
            <w:pPr>
              <w:pStyle w:val="NoSpacing"/>
              <w:jc w:val="both"/>
              <w:rPr>
                <w:rFonts w:asciiTheme="majorBidi" w:hAnsiTheme="majorBidi" w:cstheme="majorBidi"/>
                <w:color w:val="2C2825"/>
                <w:sz w:val="24"/>
                <w:szCs w:val="24"/>
                <w:shd w:val="clear" w:color="auto" w:fill="EFEFEF"/>
              </w:rPr>
            </w:pPr>
          </w:p>
        </w:tc>
        <w:tc>
          <w:tcPr>
            <w:tcW w:w="2619" w:type="dxa"/>
            <w:tcBorders>
              <w:top w:val="single" w:sz="4" w:space="0" w:color="auto"/>
              <w:bottom w:val="single" w:sz="4" w:space="0" w:color="auto"/>
            </w:tcBorders>
            <w:tcMar>
              <w:top w:w="29" w:type="dxa"/>
              <w:left w:w="115" w:type="dxa"/>
              <w:bottom w:w="29" w:type="dxa"/>
              <w:right w:w="115" w:type="dxa"/>
            </w:tcMar>
          </w:tcPr>
          <w:p w14:paraId="7B2E5E60" w14:textId="65160380" w:rsidR="008C0D9C" w:rsidRPr="00FA6CC8" w:rsidRDefault="00514DD9" w:rsidP="00743C84">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D1B2A"/>
                <w:kern w:val="36"/>
                <w:sz w:val="24"/>
                <w:szCs w:val="24"/>
                <w:lang w:val="en-AE" w:eastAsia="en-AE"/>
              </w:rPr>
              <w:fldChar w:fldCharType="begin"/>
            </w:r>
            <w:r w:rsidRPr="00FA6CC8">
              <w:rPr>
                <w:rFonts w:asciiTheme="majorBidi" w:hAnsiTheme="majorBidi" w:cstheme="majorBidi"/>
                <w:color w:val="0D1B2A"/>
                <w:kern w:val="36"/>
                <w:sz w:val="24"/>
                <w:szCs w:val="24"/>
                <w:lang w:val="en-AE" w:eastAsia="en-AE"/>
              </w:rPr>
              <w:instrText>HYPERLINK "https://statisticsoftheworld.com/saudi-arabia-economy?"</w:instrText>
            </w:r>
            <w:r w:rsidRPr="00FA6CC8">
              <w:rPr>
                <w:rFonts w:asciiTheme="majorBidi" w:hAnsiTheme="majorBidi" w:cstheme="majorBidi"/>
                <w:color w:val="0D1B2A"/>
                <w:kern w:val="36"/>
                <w:sz w:val="24"/>
                <w:szCs w:val="24"/>
                <w:lang w:val="en-AE" w:eastAsia="en-AE"/>
              </w:rPr>
            </w:r>
            <w:r w:rsidRPr="00FA6CC8">
              <w:rPr>
                <w:rFonts w:asciiTheme="majorBidi" w:hAnsiTheme="majorBidi" w:cstheme="majorBidi"/>
                <w:color w:val="0D1B2A"/>
                <w:kern w:val="36"/>
                <w:sz w:val="24"/>
                <w:szCs w:val="24"/>
                <w:lang w:val="en-AE" w:eastAsia="en-AE"/>
              </w:rPr>
              <w:fldChar w:fldCharType="separate"/>
            </w:r>
            <w:r w:rsidR="008C0D9C" w:rsidRPr="00FA6CC8">
              <w:rPr>
                <w:rStyle w:val="Hyperlink"/>
                <w:rFonts w:asciiTheme="majorBidi" w:hAnsiTheme="majorBidi" w:cstheme="majorBidi"/>
                <w:kern w:val="36"/>
                <w:sz w:val="24"/>
                <w:szCs w:val="24"/>
                <w:lang w:val="en-AE" w:eastAsia="en-AE"/>
              </w:rPr>
              <w:t>Saudi Arabia Economy 2026 — Hormuz Crisis, Vision 2030 Phase 3 &amp; PIF $925B</w:t>
            </w:r>
          </w:p>
          <w:p w14:paraId="73B3998D" w14:textId="77777777" w:rsidR="00C97BB0" w:rsidRPr="00FA6CC8" w:rsidRDefault="00094A2C" w:rsidP="00743C84">
            <w:pPr>
              <w:pStyle w:val="NoSpacing"/>
              <w:jc w:val="both"/>
              <w:rPr>
                <w:rFonts w:asciiTheme="majorBidi" w:hAnsiTheme="majorBidi" w:cstheme="majorBidi"/>
                <w:color w:val="0D1B2A"/>
                <w:kern w:val="36"/>
                <w:sz w:val="24"/>
                <w:szCs w:val="24"/>
                <w:lang w:val="en-AE" w:eastAsia="en-AE"/>
              </w:rPr>
            </w:pPr>
            <w:r w:rsidRPr="00FA6CC8">
              <w:rPr>
                <w:rStyle w:val="Hyperlink"/>
                <w:rFonts w:asciiTheme="majorBidi" w:hAnsiTheme="majorBidi" w:cstheme="majorBidi"/>
                <w:sz w:val="24"/>
                <w:szCs w:val="24"/>
                <w:lang w:val="en-AE" w:eastAsia="en-AE"/>
              </w:rPr>
              <w:t>(Statistics of the world)</w:t>
            </w:r>
            <w:r w:rsidR="00514DD9" w:rsidRPr="00FA6CC8">
              <w:rPr>
                <w:rFonts w:asciiTheme="majorBidi" w:hAnsiTheme="majorBidi" w:cstheme="majorBidi"/>
                <w:color w:val="0D1B2A"/>
                <w:kern w:val="36"/>
                <w:sz w:val="24"/>
                <w:szCs w:val="24"/>
                <w:lang w:val="en-AE" w:eastAsia="en-AE"/>
              </w:rPr>
              <w:fldChar w:fldCharType="end"/>
            </w:r>
          </w:p>
          <w:p w14:paraId="7A938ACE" w14:textId="2D6E7684" w:rsidR="00C70F59" w:rsidRPr="00FA6CC8" w:rsidRDefault="00C70F59" w:rsidP="00743C84">
            <w:pPr>
              <w:pStyle w:val="NoSpacing"/>
              <w:jc w:val="both"/>
              <w:rPr>
                <w:rFonts w:asciiTheme="majorBidi" w:hAnsiTheme="majorBidi" w:cstheme="majorBidi"/>
                <w:color w:val="2C2825"/>
                <w:sz w:val="24"/>
                <w:szCs w:val="24"/>
                <w:lang w:val="en-AE" w:eastAsia="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94104A3" w14:textId="77777777" w:rsidR="00C97BB0" w:rsidRPr="00FA6CC8" w:rsidRDefault="00C97BB0" w:rsidP="00B510D6">
            <w:pPr>
              <w:rPr>
                <w:rFonts w:asciiTheme="majorBidi" w:hAnsiTheme="majorBidi" w:cstheme="majorBidi"/>
                <w:sz w:val="24"/>
                <w:szCs w:val="24"/>
              </w:rPr>
            </w:pPr>
          </w:p>
        </w:tc>
      </w:tr>
      <w:tr w:rsidR="00B162FF" w:rsidRPr="00FA6CC8" w14:paraId="5A630C1F"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3B06581" w14:textId="75D54455" w:rsidR="00B162FF" w:rsidRPr="00FA6CC8" w:rsidRDefault="00B162FF" w:rsidP="00B510D6">
            <w:pPr>
              <w:rPr>
                <w:rFonts w:asciiTheme="majorBidi" w:hAnsiTheme="majorBidi" w:cstheme="majorBidi"/>
                <w:sz w:val="24"/>
                <w:szCs w:val="24"/>
                <w:lang w:val="en-US"/>
              </w:rPr>
            </w:pPr>
            <w:r w:rsidRPr="00FA6CC8">
              <w:rPr>
                <w:rFonts w:asciiTheme="majorBidi" w:hAnsiTheme="majorBidi" w:cstheme="majorBidi"/>
                <w:sz w:val="24"/>
                <w:szCs w:val="24"/>
                <w:lang w:val="en-US"/>
              </w:rPr>
              <w:t>2026 06 26</w:t>
            </w:r>
          </w:p>
        </w:tc>
        <w:tc>
          <w:tcPr>
            <w:tcW w:w="9979" w:type="dxa"/>
            <w:tcBorders>
              <w:top w:val="single" w:sz="4" w:space="0" w:color="auto"/>
              <w:bottom w:val="single" w:sz="4" w:space="0" w:color="auto"/>
            </w:tcBorders>
            <w:tcMar>
              <w:top w:w="29" w:type="dxa"/>
              <w:left w:w="115" w:type="dxa"/>
              <w:bottom w:w="29" w:type="dxa"/>
              <w:right w:w="115" w:type="dxa"/>
            </w:tcMar>
          </w:tcPr>
          <w:p w14:paraId="5C68FEFD" w14:textId="77777777" w:rsidR="00A87BE7" w:rsidRPr="00FA6CC8" w:rsidRDefault="00A87BE7" w:rsidP="00350E3F">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Derybos tarp Persijos įlankos valstybių ir Irano, kuriomis siekiama atkurti santykius po karo, artimiausiu metu neturėtų įvykti, sakė du Persijos įlankos diplomatai. Šią savaitę pasirodė pranešimų, kad Saudo Arabija turėtų surengti Persijos įlankos ir Irano susitaikymo derybas Rijade, tačiau šaltiniai sakė, kad tokios diskusijos tebėra per ankstyvos. Be to, JAE prezidento šeicho Mohamedo patarėjas diplomatijos klausimais dr. Anwaras Gargashas sakė, kad "naujos geopolitinės realybės" negali būti primestos Persijos įlankos valstybėms agresija.</w:t>
            </w:r>
          </w:p>
          <w:p w14:paraId="0132E806" w14:textId="15890462" w:rsidR="00951A26" w:rsidRPr="00FA6CC8" w:rsidRDefault="00951A26" w:rsidP="00350E3F">
            <w:pPr>
              <w:pStyle w:val="NoSpacing"/>
              <w:jc w:val="both"/>
              <w:rPr>
                <w:rFonts w:asciiTheme="majorBidi" w:hAnsiTheme="majorBidi" w:cstheme="majorBidi"/>
                <w:noProof/>
                <w:sz w:val="24"/>
                <w:szCs w:val="24"/>
                <w:shd w:val="clear" w:color="auto" w:fill="F8F9FB"/>
              </w:rPr>
            </w:pPr>
          </w:p>
        </w:tc>
        <w:tc>
          <w:tcPr>
            <w:tcW w:w="2619" w:type="dxa"/>
            <w:tcBorders>
              <w:top w:val="single" w:sz="4" w:space="0" w:color="auto"/>
              <w:bottom w:val="single" w:sz="4" w:space="0" w:color="auto"/>
            </w:tcBorders>
            <w:tcMar>
              <w:top w:w="29" w:type="dxa"/>
              <w:left w:w="115" w:type="dxa"/>
              <w:bottom w:w="29" w:type="dxa"/>
              <w:right w:w="115" w:type="dxa"/>
            </w:tcMar>
          </w:tcPr>
          <w:p w14:paraId="7E195ABE" w14:textId="54AE0EED" w:rsidR="00B162FF" w:rsidRPr="00FA6CC8" w:rsidRDefault="002000E8" w:rsidP="00350E3F">
            <w:pPr>
              <w:pStyle w:val="NoSpacing"/>
              <w:jc w:val="both"/>
              <w:rPr>
                <w:rStyle w:val="Hyperlink"/>
                <w:rFonts w:asciiTheme="majorBidi" w:hAnsiTheme="majorBidi" w:cstheme="majorBidi"/>
                <w:noProof/>
                <w:sz w:val="24"/>
                <w:szCs w:val="24"/>
              </w:rPr>
            </w:pPr>
            <w:r w:rsidRPr="00FA6CC8">
              <w:rPr>
                <w:rFonts w:asciiTheme="majorBidi" w:hAnsiTheme="majorBidi" w:cstheme="majorBidi"/>
                <w:noProof/>
                <w:sz w:val="24"/>
                <w:szCs w:val="24"/>
              </w:rPr>
              <w:fldChar w:fldCharType="begin"/>
            </w:r>
            <w:r w:rsidRPr="00FA6CC8">
              <w:rPr>
                <w:rFonts w:asciiTheme="majorBidi" w:hAnsiTheme="majorBidi" w:cstheme="majorBidi"/>
                <w:noProof/>
                <w:sz w:val="24"/>
                <w:szCs w:val="24"/>
              </w:rPr>
              <w:instrText>HYPERLINK "https://www.thenationalnews.com/uae/"</w:instrText>
            </w:r>
            <w:r w:rsidRPr="00FA6CC8">
              <w:rPr>
                <w:rFonts w:asciiTheme="majorBidi" w:hAnsiTheme="majorBidi" w:cstheme="majorBidi"/>
                <w:noProof/>
                <w:sz w:val="24"/>
                <w:szCs w:val="24"/>
              </w:rPr>
            </w:r>
            <w:r w:rsidRPr="00FA6CC8">
              <w:rPr>
                <w:rFonts w:asciiTheme="majorBidi" w:hAnsiTheme="majorBidi" w:cstheme="majorBidi"/>
                <w:noProof/>
                <w:sz w:val="24"/>
                <w:szCs w:val="24"/>
              </w:rPr>
              <w:fldChar w:fldCharType="separate"/>
            </w:r>
            <w:r w:rsidR="00951A26" w:rsidRPr="00FA6CC8">
              <w:rPr>
                <w:rStyle w:val="Hyperlink"/>
                <w:rFonts w:asciiTheme="majorBidi" w:hAnsiTheme="majorBidi" w:cstheme="majorBidi"/>
                <w:noProof/>
                <w:sz w:val="24"/>
                <w:szCs w:val="24"/>
              </w:rPr>
              <w:t>Exclusive: Gulf-Iran reconciliation talks not imminent, diplomats say</w:t>
            </w:r>
          </w:p>
          <w:p w14:paraId="18FBDFB6" w14:textId="4995CA72" w:rsidR="00951A26" w:rsidRPr="00FA6CC8" w:rsidRDefault="00951A26" w:rsidP="00350E3F">
            <w:pPr>
              <w:pStyle w:val="NoSpacing"/>
              <w:jc w:val="both"/>
              <w:rPr>
                <w:rFonts w:asciiTheme="majorBidi" w:hAnsiTheme="majorBidi" w:cstheme="majorBidi"/>
                <w:noProof/>
                <w:color w:val="0D1B2A"/>
                <w:kern w:val="36"/>
                <w:sz w:val="24"/>
                <w:szCs w:val="24"/>
                <w:lang w:eastAsia="en-AE"/>
              </w:rPr>
            </w:pPr>
            <w:r w:rsidRPr="00FA6CC8">
              <w:rPr>
                <w:rStyle w:val="Hyperlink"/>
                <w:rFonts w:asciiTheme="majorBidi" w:hAnsiTheme="majorBidi" w:cstheme="majorBidi"/>
                <w:noProof/>
                <w:sz w:val="24"/>
                <w:szCs w:val="24"/>
              </w:rPr>
              <w:t>(The National)</w:t>
            </w:r>
            <w:r w:rsidR="002000E8" w:rsidRPr="00FA6CC8">
              <w:rPr>
                <w:rFonts w:asciiTheme="majorBidi" w:hAnsiTheme="majorBidi" w:cstheme="majorBidi"/>
                <w:noProof/>
                <w:sz w:val="24"/>
                <w:szCs w:val="24"/>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1C1FF12" w14:textId="77777777" w:rsidR="00B162FF" w:rsidRPr="00FA6CC8" w:rsidRDefault="00B162FF" w:rsidP="00B510D6">
            <w:pPr>
              <w:rPr>
                <w:rFonts w:asciiTheme="majorBidi" w:hAnsiTheme="majorBidi" w:cstheme="majorBidi"/>
                <w:sz w:val="24"/>
                <w:szCs w:val="24"/>
              </w:rPr>
            </w:pPr>
          </w:p>
        </w:tc>
      </w:tr>
      <w:tr w:rsidR="00B510D6" w:rsidRPr="00FA6CC8" w14:paraId="3C0A28C2" w14:textId="77777777" w:rsidTr="002A2CBB">
        <w:trPr>
          <w:trHeight w:val="216"/>
        </w:trPr>
        <w:tc>
          <w:tcPr>
            <w:tcW w:w="15736" w:type="dxa"/>
            <w:gridSpan w:val="4"/>
            <w:tcMar>
              <w:top w:w="29" w:type="dxa"/>
              <w:left w:w="115" w:type="dxa"/>
              <w:bottom w:w="29" w:type="dxa"/>
              <w:right w:w="115" w:type="dxa"/>
            </w:tcMar>
          </w:tcPr>
          <w:p w14:paraId="6D8C579E" w14:textId="77777777" w:rsidR="00B510D6" w:rsidRPr="00FA6CC8" w:rsidRDefault="00B510D6" w:rsidP="00B510D6">
            <w:pPr>
              <w:spacing w:line="240" w:lineRule="auto"/>
              <w:rPr>
                <w:rFonts w:asciiTheme="majorBidi" w:hAnsiTheme="majorBidi" w:cstheme="majorBidi"/>
                <w:b/>
                <w:sz w:val="24"/>
                <w:szCs w:val="24"/>
              </w:rPr>
            </w:pPr>
            <w:r w:rsidRPr="00FA6CC8">
              <w:rPr>
                <w:rFonts w:asciiTheme="majorBidi" w:hAnsiTheme="majorBidi" w:cstheme="majorBidi"/>
                <w:b/>
                <w:sz w:val="24"/>
                <w:szCs w:val="24"/>
              </w:rPr>
              <w:t>KITA EKONOMINIAM BENDRADARBIAVIMUI AKTUALI INFORMACIJA</w:t>
            </w:r>
          </w:p>
        </w:tc>
      </w:tr>
      <w:tr w:rsidR="0016761B" w:rsidRPr="00FA6CC8" w14:paraId="4E6CB13B" w14:textId="77777777" w:rsidTr="002A2CBB">
        <w:trPr>
          <w:trHeight w:val="385"/>
        </w:trPr>
        <w:tc>
          <w:tcPr>
            <w:tcW w:w="1579" w:type="dxa"/>
            <w:tcMar>
              <w:top w:w="29" w:type="dxa"/>
              <w:left w:w="115" w:type="dxa"/>
              <w:bottom w:w="29" w:type="dxa"/>
              <w:right w:w="115" w:type="dxa"/>
            </w:tcMar>
          </w:tcPr>
          <w:p w14:paraId="0E670D6B" w14:textId="444F866B" w:rsidR="0016761B" w:rsidRPr="00FA6CC8" w:rsidRDefault="00AF4785" w:rsidP="00B510D6">
            <w:pPr>
              <w:rPr>
                <w:rFonts w:asciiTheme="majorBidi" w:hAnsiTheme="majorBidi" w:cstheme="majorBidi"/>
                <w:sz w:val="24"/>
                <w:szCs w:val="24"/>
              </w:rPr>
            </w:pPr>
            <w:r w:rsidRPr="00FA6CC8">
              <w:rPr>
                <w:rFonts w:asciiTheme="majorBidi" w:hAnsiTheme="majorBidi" w:cstheme="majorBidi"/>
                <w:sz w:val="24"/>
                <w:szCs w:val="24"/>
              </w:rPr>
              <w:t>202</w:t>
            </w:r>
            <w:r w:rsidR="00F74F4E" w:rsidRPr="00FA6CC8">
              <w:rPr>
                <w:rFonts w:asciiTheme="majorBidi" w:hAnsiTheme="majorBidi" w:cstheme="majorBidi"/>
                <w:sz w:val="24"/>
                <w:szCs w:val="24"/>
              </w:rPr>
              <w:t>6 06 06</w:t>
            </w:r>
          </w:p>
        </w:tc>
        <w:tc>
          <w:tcPr>
            <w:tcW w:w="9979" w:type="dxa"/>
            <w:tcMar>
              <w:top w:w="29" w:type="dxa"/>
              <w:left w:w="115" w:type="dxa"/>
              <w:bottom w:w="29" w:type="dxa"/>
              <w:right w:w="115" w:type="dxa"/>
            </w:tcMar>
          </w:tcPr>
          <w:p w14:paraId="5D3CB419" w14:textId="77777777" w:rsidR="00087DC0" w:rsidRPr="00FA6CC8" w:rsidRDefault="00087DC0" w:rsidP="00F74F4E">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Saudo Arabija sustiprino savo įsipareigojimą formuoti ateičiai pasirengusią darbo jėgą, ragindama atsakingai naudoti dirbtinį intelektą ekonomikos augimui remti, produktyvumui didinti ir tvarioms užimtumo galimybėms kurti.</w:t>
            </w:r>
          </w:p>
          <w:p w14:paraId="7CD603BC" w14:textId="77777777" w:rsidR="00087DC0" w:rsidRPr="00FA6CC8" w:rsidRDefault="00087DC0" w:rsidP="00F74F4E">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Kalbėdamas 114-osios Tarptautinės darbo konferencijos plenarinėje sesijoje Ženevoje, Saudo Arabijos žmogiškųjų išteklių ir socialinės plėtros ministras Ahmedas Al-Rajhi pabrėžė, kad nors dirbtinis intelektas suteikia didelių galimybių darbo rinkoms visame pasaulyje, sėkminga jo integracija priklausys nuo politikos, kurioje pirmenybė teikiama žmonėms, įgūdžių ugdymui, darbuotojų apsaugai ir ilgalaikiam ekonominiam tvarumui.</w:t>
            </w:r>
          </w:p>
          <w:p w14:paraId="227A8828" w14:textId="77777777" w:rsidR="0016761B" w:rsidRPr="00FA6CC8" w:rsidRDefault="0016761B" w:rsidP="00F74F4E">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3E78BE59" w14:textId="47CD0BD7" w:rsidR="00F74F4E" w:rsidRPr="00FA6CC8" w:rsidRDefault="003B4DB0" w:rsidP="00F74F4E">
            <w:pPr>
              <w:pStyle w:val="NoSpacing"/>
              <w:jc w:val="both"/>
              <w:rPr>
                <w:rStyle w:val="Hyperlink"/>
                <w:rFonts w:asciiTheme="majorBidi" w:hAnsiTheme="majorBidi" w:cstheme="majorBidi"/>
                <w:sz w:val="24"/>
                <w:szCs w:val="24"/>
                <w:lang w:val="en-AE" w:eastAsia="en-AE"/>
              </w:rPr>
            </w:pPr>
            <w:r w:rsidRPr="00FA6CC8">
              <w:rPr>
                <w:rFonts w:asciiTheme="majorBidi" w:hAnsiTheme="majorBidi" w:cstheme="majorBidi"/>
                <w:sz w:val="24"/>
                <w:szCs w:val="24"/>
                <w:lang w:val="en-AE" w:eastAsia="en-AE"/>
              </w:rPr>
              <w:fldChar w:fldCharType="begin"/>
            </w:r>
            <w:r w:rsidRPr="00FA6CC8">
              <w:rPr>
                <w:rFonts w:asciiTheme="majorBidi" w:hAnsiTheme="majorBidi" w:cstheme="majorBidi"/>
                <w:sz w:val="24"/>
                <w:szCs w:val="24"/>
                <w:lang w:val="en-AE" w:eastAsia="en-AE"/>
              </w:rPr>
              <w:instrText>HYPERLINK "https://gccbusinesswatch.com/news/artificial-intelligence-workforce-development-saudi-arabia-future-work/"</w:instrText>
            </w:r>
            <w:r w:rsidRPr="00FA6CC8">
              <w:rPr>
                <w:rFonts w:asciiTheme="majorBidi" w:hAnsiTheme="majorBidi" w:cstheme="majorBidi"/>
                <w:sz w:val="24"/>
                <w:szCs w:val="24"/>
                <w:lang w:val="en-AE" w:eastAsia="en-AE"/>
              </w:rPr>
            </w:r>
            <w:r w:rsidRPr="00FA6CC8">
              <w:rPr>
                <w:rFonts w:asciiTheme="majorBidi" w:hAnsiTheme="majorBidi" w:cstheme="majorBidi"/>
                <w:sz w:val="24"/>
                <w:szCs w:val="24"/>
                <w:lang w:val="en-AE" w:eastAsia="en-AE"/>
              </w:rPr>
              <w:fldChar w:fldCharType="separate"/>
            </w:r>
            <w:r w:rsidR="00F74F4E" w:rsidRPr="00FA6CC8">
              <w:rPr>
                <w:rStyle w:val="Hyperlink"/>
                <w:rFonts w:asciiTheme="majorBidi" w:hAnsiTheme="majorBidi" w:cstheme="majorBidi"/>
                <w:sz w:val="24"/>
                <w:szCs w:val="24"/>
                <w:lang w:val="en-AE" w:eastAsia="en-AE"/>
              </w:rPr>
              <w:t>Saudi Arabia Advocates Responsible AI to Build Inclusive and Sustainable Labor Markets</w:t>
            </w:r>
          </w:p>
          <w:p w14:paraId="51C6288B" w14:textId="7E6F43BB" w:rsidR="00056B12" w:rsidRPr="00FA6CC8" w:rsidRDefault="00F74F4E" w:rsidP="00F74F4E">
            <w:pPr>
              <w:pStyle w:val="NoSpacing"/>
              <w:jc w:val="both"/>
              <w:rPr>
                <w:rFonts w:asciiTheme="majorBidi" w:hAnsiTheme="majorBidi" w:cstheme="majorBidi"/>
                <w:spacing w:val="-1"/>
                <w:kern w:val="36"/>
                <w:sz w:val="24"/>
                <w:szCs w:val="24"/>
                <w:lang w:val="en-AE" w:eastAsia="en-AE"/>
              </w:rPr>
            </w:pPr>
            <w:r w:rsidRPr="00FA6CC8">
              <w:rPr>
                <w:rStyle w:val="Hyperlink"/>
                <w:rFonts w:asciiTheme="majorBidi" w:hAnsiTheme="majorBidi" w:cstheme="majorBidi"/>
                <w:spacing w:val="-1"/>
                <w:kern w:val="36"/>
                <w:sz w:val="24"/>
                <w:szCs w:val="24"/>
                <w:lang w:val="en-AE" w:eastAsia="en-AE"/>
              </w:rPr>
              <w:t>(GCC Business Watch)</w:t>
            </w:r>
            <w:r w:rsidR="003B4DB0" w:rsidRPr="00FA6CC8">
              <w:rPr>
                <w:rFonts w:asciiTheme="majorBidi" w:hAnsiTheme="majorBidi" w:cstheme="majorBidi"/>
                <w:sz w:val="24"/>
                <w:szCs w:val="24"/>
                <w:lang w:val="en-AE" w:eastAsia="en-AE"/>
              </w:rPr>
              <w:fldChar w:fldCharType="end"/>
            </w:r>
          </w:p>
        </w:tc>
        <w:tc>
          <w:tcPr>
            <w:tcW w:w="1559" w:type="dxa"/>
            <w:tcMar>
              <w:top w:w="29" w:type="dxa"/>
              <w:left w:w="115" w:type="dxa"/>
              <w:bottom w:w="29" w:type="dxa"/>
              <w:right w:w="115" w:type="dxa"/>
            </w:tcMar>
            <w:vAlign w:val="center"/>
          </w:tcPr>
          <w:p w14:paraId="3A0E374F" w14:textId="77777777" w:rsidR="0016761B" w:rsidRPr="00FA6CC8" w:rsidRDefault="0016761B" w:rsidP="00B510D6">
            <w:pPr>
              <w:rPr>
                <w:rFonts w:asciiTheme="majorBidi" w:hAnsiTheme="majorBidi" w:cstheme="majorBidi"/>
                <w:sz w:val="24"/>
                <w:szCs w:val="24"/>
              </w:rPr>
            </w:pPr>
          </w:p>
        </w:tc>
      </w:tr>
      <w:tr w:rsidR="002750F3" w:rsidRPr="00FA6CC8" w14:paraId="3C73491A" w14:textId="77777777" w:rsidTr="002A2CBB">
        <w:trPr>
          <w:trHeight w:val="385"/>
        </w:trPr>
        <w:tc>
          <w:tcPr>
            <w:tcW w:w="1579" w:type="dxa"/>
            <w:tcMar>
              <w:top w:w="29" w:type="dxa"/>
              <w:left w:w="115" w:type="dxa"/>
              <w:bottom w:w="29" w:type="dxa"/>
              <w:right w:w="115" w:type="dxa"/>
            </w:tcMar>
          </w:tcPr>
          <w:p w14:paraId="6282FF72" w14:textId="77CDAA04" w:rsidR="002750F3" w:rsidRPr="00FA6CC8" w:rsidRDefault="002750F3" w:rsidP="00B510D6">
            <w:pPr>
              <w:rPr>
                <w:rFonts w:asciiTheme="majorBidi" w:hAnsiTheme="majorBidi" w:cstheme="majorBidi"/>
                <w:sz w:val="24"/>
                <w:szCs w:val="24"/>
              </w:rPr>
            </w:pPr>
            <w:r w:rsidRPr="00FA6CC8">
              <w:rPr>
                <w:rFonts w:asciiTheme="majorBidi" w:hAnsiTheme="majorBidi" w:cstheme="majorBidi"/>
                <w:sz w:val="24"/>
                <w:szCs w:val="24"/>
              </w:rPr>
              <w:lastRenderedPageBreak/>
              <w:t>2026 06 24</w:t>
            </w:r>
          </w:p>
        </w:tc>
        <w:tc>
          <w:tcPr>
            <w:tcW w:w="9979" w:type="dxa"/>
            <w:tcMar>
              <w:top w:w="29" w:type="dxa"/>
              <w:left w:w="115" w:type="dxa"/>
              <w:bottom w:w="29" w:type="dxa"/>
              <w:right w:w="115" w:type="dxa"/>
            </w:tcMar>
          </w:tcPr>
          <w:p w14:paraId="2DC83BF8" w14:textId="77777777" w:rsidR="002750F3" w:rsidRPr="00FA6CC8" w:rsidRDefault="002750F3" w:rsidP="00E84880">
            <w:pPr>
              <w:pStyle w:val="NoSpacing"/>
              <w:jc w:val="both"/>
              <w:rPr>
                <w:rFonts w:asciiTheme="majorBidi" w:hAnsiTheme="majorBidi" w:cstheme="majorBidi"/>
                <w:sz w:val="24"/>
                <w:szCs w:val="24"/>
              </w:rPr>
            </w:pPr>
            <w:r w:rsidRPr="00FA6CC8">
              <w:rPr>
                <w:rFonts w:asciiTheme="majorBidi" w:hAnsiTheme="majorBidi" w:cstheme="majorBidi"/>
                <w:sz w:val="24"/>
                <w:szCs w:val="24"/>
              </w:rPr>
              <w:t>Saudo Arabijos karališkoji Mekos miesto ir šventųjų vietų komisija paskelbė apie septynių vietų plėtrą Mekoje, kaip išsivysčiusių rajonų programos dalį.</w:t>
            </w:r>
          </w:p>
          <w:p w14:paraId="4A13601F" w14:textId="77777777" w:rsidR="002750F3" w:rsidRPr="00FA6CC8" w:rsidRDefault="002750F3" w:rsidP="00656E99">
            <w:pPr>
              <w:pStyle w:val="NoSpacing"/>
              <w:jc w:val="both"/>
              <w:rPr>
                <w:rFonts w:asciiTheme="majorBidi" w:hAnsiTheme="majorBidi" w:cstheme="majorBidi"/>
                <w:sz w:val="24"/>
                <w:szCs w:val="24"/>
              </w:rPr>
            </w:pPr>
            <w:r w:rsidRPr="00FA6CC8">
              <w:rPr>
                <w:rFonts w:asciiTheme="majorBidi" w:hAnsiTheme="majorBidi" w:cstheme="majorBidi"/>
                <w:sz w:val="24"/>
                <w:szCs w:val="24"/>
              </w:rPr>
              <w:t xml:space="preserve">Aikštelės užima daugiau nei 4,4 milijono kvadratinių metrų ir kainuos 16,3 milijardo SR (4,3 milijardo dolerių). </w:t>
            </w:r>
          </w:p>
          <w:p w14:paraId="568EB398" w14:textId="43A502A8" w:rsidR="00656E99" w:rsidRPr="00FA6CC8" w:rsidRDefault="00656E99" w:rsidP="00656E99">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2605C738" w14:textId="3EAC574C" w:rsidR="00E84880" w:rsidRPr="00FA6CC8" w:rsidRDefault="005665C8" w:rsidP="00E84880">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"https://www.arabnews.com/node/2648468/saudi-arabia"</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E84880" w:rsidRPr="00FA6CC8">
              <w:rPr>
                <w:rStyle w:val="Hyperlink"/>
                <w:rFonts w:asciiTheme="majorBidi" w:hAnsiTheme="majorBidi" w:cstheme="majorBidi"/>
                <w:kern w:val="36"/>
                <w:sz w:val="24"/>
                <w:szCs w:val="24"/>
                <w:lang w:val="en-AE" w:eastAsia="en-AE"/>
              </w:rPr>
              <w:t>Saudi authorities dedicate $4.3bn to urban projects in Makkah</w:t>
            </w:r>
          </w:p>
          <w:p w14:paraId="3B8CBFBC" w14:textId="0F165C21" w:rsidR="002750F3" w:rsidRPr="00FA6CC8" w:rsidRDefault="00E84880" w:rsidP="00E84880">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(Arab News)</w:t>
            </w:r>
            <w:r w:rsidR="005665C8"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21A47042" w14:textId="77777777" w:rsidR="002750F3" w:rsidRPr="00FA6CC8" w:rsidRDefault="002750F3" w:rsidP="00B510D6">
            <w:pPr>
              <w:rPr>
                <w:rFonts w:asciiTheme="majorBidi" w:hAnsiTheme="majorBidi" w:cstheme="majorBidi"/>
                <w:sz w:val="24"/>
                <w:szCs w:val="24"/>
              </w:rPr>
            </w:pPr>
          </w:p>
        </w:tc>
      </w:tr>
      <w:tr w:rsidR="00660C62" w:rsidRPr="00FA6CC8" w14:paraId="36909A4B" w14:textId="77777777" w:rsidTr="002A2CBB">
        <w:trPr>
          <w:trHeight w:val="385"/>
        </w:trPr>
        <w:tc>
          <w:tcPr>
            <w:tcW w:w="1579" w:type="dxa"/>
            <w:tcMar>
              <w:top w:w="29" w:type="dxa"/>
              <w:left w:w="115" w:type="dxa"/>
              <w:bottom w:w="29" w:type="dxa"/>
              <w:right w:w="115" w:type="dxa"/>
            </w:tcMar>
          </w:tcPr>
          <w:p w14:paraId="16A7C8C7" w14:textId="2A0FF881" w:rsidR="00660C62" w:rsidRPr="00FA6CC8" w:rsidRDefault="00740F26" w:rsidP="00B510D6">
            <w:pPr>
              <w:rPr>
                <w:rFonts w:asciiTheme="majorBidi" w:hAnsiTheme="majorBidi" w:cstheme="majorBidi"/>
                <w:sz w:val="24"/>
                <w:szCs w:val="24"/>
              </w:rPr>
            </w:pPr>
            <w:r w:rsidRPr="00FA6CC8">
              <w:rPr>
                <w:rFonts w:asciiTheme="majorBidi" w:hAnsiTheme="majorBidi" w:cstheme="majorBidi"/>
                <w:sz w:val="24"/>
                <w:szCs w:val="24"/>
              </w:rPr>
              <w:t>2026 06 25</w:t>
            </w:r>
          </w:p>
        </w:tc>
        <w:tc>
          <w:tcPr>
            <w:tcW w:w="9979" w:type="dxa"/>
            <w:tcMar>
              <w:top w:w="29" w:type="dxa"/>
              <w:left w:w="115" w:type="dxa"/>
              <w:bottom w:w="29" w:type="dxa"/>
              <w:right w:w="115" w:type="dxa"/>
            </w:tcMar>
          </w:tcPr>
          <w:p w14:paraId="4B2492BB" w14:textId="16758A1F" w:rsidR="00740F26" w:rsidRPr="00FA6CC8" w:rsidRDefault="00740F26" w:rsidP="0065381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Taibah universiteto</w:t>
            </w:r>
            <w:r w:rsidR="00656E99" w:rsidRPr="00FA6CC8">
              <w:rPr>
                <w:rFonts w:asciiTheme="majorBidi" w:hAnsiTheme="majorBidi" w:cstheme="majorBidi"/>
                <w:noProof/>
                <w:sz w:val="24"/>
                <w:szCs w:val="24"/>
              </w:rPr>
              <w:t xml:space="preserve"> (Džedoje)</w:t>
            </w:r>
            <w:r w:rsidRPr="00FA6CC8">
              <w:rPr>
                <w:rFonts w:asciiTheme="majorBidi" w:hAnsiTheme="majorBidi" w:cstheme="majorBidi"/>
                <w:noProof/>
                <w:sz w:val="24"/>
                <w:szCs w:val="24"/>
              </w:rPr>
              <w:t xml:space="preserve"> mokslininkai užregistravo dvi naujas novatoriškas technologijas: pažangią dantų implantų sistemą ir nebrangų organinį saulės elementą, kuris taip pat veikia kaip savarankiškas infraraudonųjų spindulių jutiklis</w:t>
            </w:r>
            <w:r w:rsidR="00A66270" w:rsidRPr="00FA6CC8">
              <w:rPr>
                <w:rFonts w:asciiTheme="majorBidi" w:hAnsiTheme="majorBidi" w:cstheme="majorBidi"/>
                <w:noProof/>
                <w:sz w:val="24"/>
                <w:szCs w:val="24"/>
              </w:rPr>
              <w:t>.</w:t>
            </w:r>
          </w:p>
          <w:p w14:paraId="551DF922" w14:textId="77777777" w:rsidR="00740F26" w:rsidRPr="00FA6CC8" w:rsidRDefault="00740F26" w:rsidP="0065381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Dantų implantas, kuriam universitetas užregistravo pramoninį dizainą, turi implanto atramą su vidiniu fiksavimo mechanizmu, kuris pašalina įprasto fiksavimo varžto poreikį.</w:t>
            </w:r>
          </w:p>
          <w:p w14:paraId="3DCE345D" w14:textId="4131D369" w:rsidR="00656E99" w:rsidRPr="00FA6CC8" w:rsidRDefault="00656E99" w:rsidP="00656E99">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0A78E1FF" w14:textId="7AAEC0C1" w:rsidR="00660C62" w:rsidRPr="00FA6CC8" w:rsidRDefault="00653815" w:rsidP="00653815">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"https://www.arabnews.com/node/2648576/saudi-arabia"</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660C62" w:rsidRPr="00FA6CC8">
              <w:rPr>
                <w:rStyle w:val="Hyperlink"/>
                <w:rFonts w:asciiTheme="majorBidi" w:hAnsiTheme="majorBidi" w:cstheme="majorBidi"/>
                <w:kern w:val="36"/>
                <w:sz w:val="24"/>
                <w:szCs w:val="24"/>
                <w:lang w:val="en-AE" w:eastAsia="en-AE"/>
              </w:rPr>
              <w:t>Taibah University unveils innovations in dental technology, renewable energy</w:t>
            </w:r>
          </w:p>
          <w:p w14:paraId="2ABBA4DC" w14:textId="46D334F9" w:rsidR="00660C62" w:rsidRPr="00FA6CC8" w:rsidRDefault="00740F26" w:rsidP="00653815">
            <w:pPr>
              <w:pStyle w:val="NoSpacing"/>
              <w:jc w:val="both"/>
              <w:rPr>
                <w:rFonts w:asciiTheme="majorBidi" w:hAnsiTheme="majorBidi" w:cstheme="majorBidi"/>
                <w:sz w:val="24"/>
                <w:szCs w:val="24"/>
                <w:lang w:val="en-AE" w:eastAsia="en-AE"/>
              </w:rPr>
            </w:pPr>
            <w:r w:rsidRPr="00FA6CC8">
              <w:rPr>
                <w:rStyle w:val="Hyperlink"/>
                <w:rFonts w:asciiTheme="majorBidi" w:hAnsiTheme="majorBidi" w:cstheme="majorBidi"/>
                <w:sz w:val="24"/>
                <w:szCs w:val="24"/>
                <w:lang w:val="en-AE" w:eastAsia="en-AE"/>
              </w:rPr>
              <w:t>(Arab News)</w:t>
            </w:r>
            <w:r w:rsidR="00653815"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7BB053ED" w14:textId="77777777" w:rsidR="00660C62" w:rsidRPr="00FA6CC8" w:rsidRDefault="00660C62" w:rsidP="00B510D6">
            <w:pPr>
              <w:rPr>
                <w:rFonts w:asciiTheme="majorBidi" w:hAnsiTheme="majorBidi" w:cstheme="majorBidi"/>
                <w:sz w:val="24"/>
                <w:szCs w:val="24"/>
              </w:rPr>
            </w:pPr>
          </w:p>
        </w:tc>
      </w:tr>
    </w:tbl>
    <w:p w14:paraId="76CCC94E" w14:textId="77777777" w:rsidR="00800D89" w:rsidRPr="00FA6CC8" w:rsidRDefault="00800D89" w:rsidP="00E14233">
      <w:pPr>
        <w:rPr>
          <w:rFonts w:asciiTheme="majorBidi" w:hAnsiTheme="majorBidi" w:cstheme="majorBidi"/>
          <w:sz w:val="24"/>
          <w:szCs w:val="24"/>
          <w:u w:val="single"/>
        </w:rPr>
      </w:pPr>
    </w:p>
    <w:p w14:paraId="52DBD025" w14:textId="588BAA50" w:rsidR="006F1C63" w:rsidRPr="00FA6CC8" w:rsidRDefault="006E5C14" w:rsidP="006F1C63">
      <w:pPr>
        <w:spacing w:after="0" w:line="240" w:lineRule="auto"/>
        <w:jc w:val="center"/>
        <w:rPr>
          <w:rFonts w:asciiTheme="majorBidi" w:hAnsiTheme="majorBidi" w:cstheme="majorBidi"/>
          <w:b/>
          <w:i/>
          <w:iCs/>
          <w:sz w:val="24"/>
          <w:szCs w:val="24"/>
        </w:rPr>
      </w:pPr>
      <w:r w:rsidRPr="00FA6CC8">
        <w:rPr>
          <w:rFonts w:asciiTheme="majorBidi" w:hAnsiTheme="majorBidi" w:cstheme="majorBidi"/>
          <w:b/>
          <w:sz w:val="24"/>
          <w:szCs w:val="24"/>
        </w:rPr>
        <w:t xml:space="preserve"> KUVEITAS</w:t>
      </w:r>
    </w:p>
    <w:p w14:paraId="55CCEDF0" w14:textId="77777777" w:rsidR="006F1C63" w:rsidRPr="00FA6CC8" w:rsidRDefault="006F1C63" w:rsidP="006F1C63">
      <w:pPr>
        <w:spacing w:after="0" w:line="240" w:lineRule="auto"/>
        <w:jc w:val="center"/>
        <w:rPr>
          <w:rFonts w:asciiTheme="majorBidi" w:hAnsiTheme="majorBidi" w:cstheme="majorBidi"/>
          <w:b/>
          <w:bCs/>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6F1C63" w:rsidRPr="00FA6CC8" w14:paraId="137151DA" w14:textId="77777777" w:rsidTr="002A2CBB">
        <w:trPr>
          <w:trHeight w:val="385"/>
        </w:trPr>
        <w:tc>
          <w:tcPr>
            <w:tcW w:w="1579" w:type="dxa"/>
            <w:tcMar>
              <w:top w:w="29" w:type="dxa"/>
              <w:left w:w="115" w:type="dxa"/>
              <w:bottom w:w="29" w:type="dxa"/>
              <w:right w:w="115" w:type="dxa"/>
            </w:tcMar>
          </w:tcPr>
          <w:p w14:paraId="69EF9222" w14:textId="77777777" w:rsidR="006F1C63" w:rsidRPr="00FA6CC8" w:rsidRDefault="006F1C63"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26C61452" w14:textId="77777777" w:rsidR="006F1C63" w:rsidRPr="00FA6CC8" w:rsidRDefault="006F1C63"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18064BD5" w14:textId="77777777" w:rsidR="006F1C63" w:rsidRPr="00FA6CC8" w:rsidRDefault="006F1C63"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Informacijos šaltinis</w:t>
            </w:r>
          </w:p>
        </w:tc>
        <w:tc>
          <w:tcPr>
            <w:tcW w:w="1559" w:type="dxa"/>
            <w:tcMar>
              <w:top w:w="29" w:type="dxa"/>
              <w:left w:w="115" w:type="dxa"/>
              <w:bottom w:w="29" w:type="dxa"/>
              <w:right w:w="115" w:type="dxa"/>
            </w:tcMar>
            <w:vAlign w:val="center"/>
          </w:tcPr>
          <w:p w14:paraId="4497ED24" w14:textId="77777777" w:rsidR="006F1C63" w:rsidRPr="00FA6CC8" w:rsidRDefault="006F1C63"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Pastabos</w:t>
            </w:r>
          </w:p>
        </w:tc>
      </w:tr>
      <w:tr w:rsidR="006F1C63" w:rsidRPr="00FA6CC8" w14:paraId="12C8923F" w14:textId="77777777" w:rsidTr="002A2CBB">
        <w:trPr>
          <w:trHeight w:val="216"/>
        </w:trPr>
        <w:tc>
          <w:tcPr>
            <w:tcW w:w="15736" w:type="dxa"/>
            <w:gridSpan w:val="4"/>
            <w:tcMar>
              <w:top w:w="29" w:type="dxa"/>
              <w:left w:w="115" w:type="dxa"/>
              <w:bottom w:w="29" w:type="dxa"/>
              <w:right w:w="115" w:type="dxa"/>
            </w:tcMar>
          </w:tcPr>
          <w:p w14:paraId="7D5DCE84" w14:textId="77777777" w:rsidR="006F1C63" w:rsidRPr="00FA6CC8" w:rsidRDefault="006F1C63" w:rsidP="002A2CBB">
            <w:p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LIETUVOS EKSPORTUOTOJAMS AKTUALI INFORMACIJA</w:t>
            </w:r>
          </w:p>
        </w:tc>
      </w:tr>
      <w:tr w:rsidR="00316B1F" w:rsidRPr="00FA6CC8" w14:paraId="471D6B92" w14:textId="77777777" w:rsidTr="002A2CBB">
        <w:trPr>
          <w:trHeight w:val="234"/>
        </w:trPr>
        <w:tc>
          <w:tcPr>
            <w:tcW w:w="1579" w:type="dxa"/>
            <w:tcMar>
              <w:top w:w="29" w:type="dxa"/>
              <w:left w:w="115" w:type="dxa"/>
              <w:bottom w:w="29" w:type="dxa"/>
              <w:right w:w="115" w:type="dxa"/>
            </w:tcMar>
          </w:tcPr>
          <w:p w14:paraId="11535B59" w14:textId="36B5DD70" w:rsidR="00316B1F" w:rsidRPr="00FA6CC8" w:rsidRDefault="00316B1F" w:rsidP="002A2CBB">
            <w:pPr>
              <w:rPr>
                <w:rFonts w:asciiTheme="majorBidi" w:hAnsiTheme="majorBidi" w:cstheme="majorBidi"/>
                <w:sz w:val="24"/>
                <w:szCs w:val="24"/>
              </w:rPr>
            </w:pPr>
            <w:r w:rsidRPr="00FA6CC8">
              <w:rPr>
                <w:rFonts w:asciiTheme="majorBidi" w:hAnsiTheme="majorBidi" w:cstheme="majorBidi"/>
                <w:sz w:val="24"/>
                <w:szCs w:val="24"/>
              </w:rPr>
              <w:t>202</w:t>
            </w:r>
            <w:r w:rsidR="003E6C9A" w:rsidRPr="00FA6CC8">
              <w:rPr>
                <w:rFonts w:asciiTheme="majorBidi" w:hAnsiTheme="majorBidi" w:cstheme="majorBidi"/>
                <w:sz w:val="24"/>
                <w:szCs w:val="24"/>
              </w:rPr>
              <w:t>6 06 11</w:t>
            </w:r>
          </w:p>
        </w:tc>
        <w:tc>
          <w:tcPr>
            <w:tcW w:w="9979" w:type="dxa"/>
            <w:tcMar>
              <w:top w:w="29" w:type="dxa"/>
              <w:left w:w="115" w:type="dxa"/>
              <w:bottom w:w="29" w:type="dxa"/>
              <w:right w:w="115" w:type="dxa"/>
            </w:tcMar>
          </w:tcPr>
          <w:p w14:paraId="62EAFFCE" w14:textId="27501ACC" w:rsidR="003E6C9A" w:rsidRPr="00FA6CC8" w:rsidRDefault="003E6C9A" w:rsidP="00141BBA">
            <w:pPr>
              <w:pStyle w:val="NoSpacing"/>
              <w:jc w:val="both"/>
              <w:rPr>
                <w:rFonts w:asciiTheme="majorBidi" w:hAnsiTheme="majorBidi" w:cstheme="majorBidi"/>
                <w:sz w:val="24"/>
                <w:szCs w:val="24"/>
              </w:rPr>
            </w:pPr>
            <w:r w:rsidRPr="00FA6CC8">
              <w:rPr>
                <w:rFonts w:asciiTheme="majorBidi" w:hAnsiTheme="majorBidi" w:cstheme="majorBidi"/>
                <w:sz w:val="24"/>
                <w:szCs w:val="24"/>
                <w:shd w:val="clear" w:color="auto" w:fill="FFFFFF"/>
              </w:rPr>
              <w:t>Kuveitas atnaujino įprastą skrydžių veiklą po to, kai atšaukė prevencinius oro erdvės apribojimus, įvestus paaštrėjus regioniniams karo veiksmams, nors šalis kovojo su Irano raketų smūgių prieš Amerikos karinius objektus padariniais.</w:t>
            </w:r>
          </w:p>
          <w:p w14:paraId="6C647573" w14:textId="77777777" w:rsidR="003E6C9A" w:rsidRPr="00FA6CC8" w:rsidRDefault="003E6C9A" w:rsidP="00141BBA">
            <w:pPr>
              <w:pStyle w:val="NoSpacing"/>
              <w:jc w:val="both"/>
              <w:rPr>
                <w:rFonts w:asciiTheme="majorBidi" w:hAnsiTheme="majorBidi" w:cstheme="majorBidi"/>
                <w:sz w:val="24"/>
                <w:szCs w:val="24"/>
              </w:rPr>
            </w:pPr>
            <w:r w:rsidRPr="00FA6CC8">
              <w:rPr>
                <w:rFonts w:asciiTheme="majorBidi" w:hAnsiTheme="majorBidi" w:cstheme="majorBidi"/>
                <w:sz w:val="24"/>
                <w:szCs w:val="24"/>
              </w:rPr>
              <w:t>Kuveito Civilinės aviacijos generalinis direktoratas (DGCA) paskelbė, kad oro eismas grįžo į normalias vėžes, išsprendus aplinkybes, dėl kurių buvo laikinai uždaryta. Patvirtinta, kad skrydžiai Kuveito tarptautiniame oro uoste atnaujinti pagal patvirtintus skrydžių tvarkaraščius, o oro linijos grįžta prie reguliarių paslaugų.</w:t>
            </w:r>
          </w:p>
          <w:p w14:paraId="45E41164" w14:textId="77777777" w:rsidR="00316B1F" w:rsidRPr="00FA6CC8" w:rsidRDefault="00316B1F" w:rsidP="0053250E">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3C472F35" w14:textId="4B29A14C" w:rsidR="00141BBA" w:rsidRPr="00FA6CC8" w:rsidRDefault="003561AB" w:rsidP="00141BBA">
            <w:pPr>
              <w:pStyle w:val="NoSpacing"/>
              <w:jc w:val="both"/>
              <w:rPr>
                <w:rStyle w:val="Hyperlink"/>
                <w:rFonts w:asciiTheme="majorBidi" w:hAnsiTheme="majorBidi" w:cstheme="majorBidi"/>
                <w:noProof/>
                <w:kern w:val="36"/>
                <w:sz w:val="24"/>
                <w:szCs w:val="24"/>
              </w:rPr>
            </w:pPr>
            <w:r w:rsidRPr="00FA6CC8">
              <w:rPr>
                <w:rFonts w:asciiTheme="majorBidi" w:hAnsiTheme="majorBidi" w:cstheme="majorBidi"/>
                <w:noProof/>
                <w:color w:val="333333"/>
                <w:kern w:val="36"/>
                <w:sz w:val="24"/>
                <w:szCs w:val="24"/>
              </w:rPr>
              <w:fldChar w:fldCharType="begin"/>
            </w:r>
            <w:r w:rsidRPr="00FA6CC8">
              <w:rPr>
                <w:rFonts w:asciiTheme="majorBidi" w:hAnsiTheme="majorBidi" w:cstheme="majorBidi"/>
                <w:noProof/>
                <w:color w:val="333333"/>
                <w:kern w:val="36"/>
                <w:sz w:val="24"/>
                <w:szCs w:val="24"/>
              </w:rPr>
              <w:instrText>HYPERLINK "https://www.kuwaitbusinessjournal.com/article/918961687-kuwait-reopens-airspace-after-iranian-missile-strikes-hit-u-s-bases"</w:instrText>
            </w:r>
            <w:r w:rsidRPr="00FA6CC8">
              <w:rPr>
                <w:rFonts w:asciiTheme="majorBidi" w:hAnsiTheme="majorBidi" w:cstheme="majorBidi"/>
                <w:noProof/>
                <w:color w:val="333333"/>
                <w:kern w:val="36"/>
                <w:sz w:val="24"/>
                <w:szCs w:val="24"/>
              </w:rPr>
            </w:r>
            <w:r w:rsidRPr="00FA6CC8">
              <w:rPr>
                <w:rFonts w:asciiTheme="majorBidi" w:hAnsiTheme="majorBidi" w:cstheme="majorBidi"/>
                <w:noProof/>
                <w:color w:val="333333"/>
                <w:kern w:val="36"/>
                <w:sz w:val="24"/>
                <w:szCs w:val="24"/>
              </w:rPr>
              <w:fldChar w:fldCharType="separate"/>
            </w:r>
            <w:r w:rsidR="00141BBA" w:rsidRPr="00FA6CC8">
              <w:rPr>
                <w:rStyle w:val="Hyperlink"/>
                <w:rFonts w:asciiTheme="majorBidi" w:hAnsiTheme="majorBidi" w:cstheme="majorBidi"/>
                <w:noProof/>
                <w:kern w:val="36"/>
                <w:sz w:val="24"/>
                <w:szCs w:val="24"/>
              </w:rPr>
              <w:t>Kuwait Reopens Airspace After Iranian Missile Strikes Hit U.S. Bases</w:t>
            </w:r>
          </w:p>
          <w:p w14:paraId="597BFBAC" w14:textId="78331A34" w:rsidR="00316B1F" w:rsidRPr="00FA6CC8" w:rsidRDefault="00141BBA" w:rsidP="00141BBA">
            <w:pPr>
              <w:pStyle w:val="NoSpacing"/>
              <w:jc w:val="both"/>
              <w:rPr>
                <w:rFonts w:asciiTheme="majorBidi" w:hAnsiTheme="majorBidi" w:cstheme="majorBidi"/>
                <w:sz w:val="24"/>
                <w:szCs w:val="24"/>
              </w:rPr>
            </w:pPr>
            <w:r w:rsidRPr="00FA6CC8">
              <w:rPr>
                <w:rStyle w:val="Hyperlink"/>
                <w:rFonts w:asciiTheme="majorBidi" w:hAnsiTheme="majorBidi" w:cstheme="majorBidi"/>
                <w:noProof/>
                <w:sz w:val="24"/>
                <w:szCs w:val="24"/>
              </w:rPr>
              <w:t>(Kuwait Business Journal)</w:t>
            </w:r>
            <w:r w:rsidR="003561AB" w:rsidRPr="00FA6CC8">
              <w:rPr>
                <w:rFonts w:asciiTheme="majorBidi" w:hAnsiTheme="majorBidi" w:cstheme="majorBidi"/>
                <w:noProof/>
                <w:color w:val="333333"/>
                <w:kern w:val="36"/>
                <w:sz w:val="24"/>
                <w:szCs w:val="24"/>
              </w:rPr>
              <w:fldChar w:fldCharType="end"/>
            </w:r>
          </w:p>
        </w:tc>
        <w:tc>
          <w:tcPr>
            <w:tcW w:w="1559" w:type="dxa"/>
            <w:tcMar>
              <w:top w:w="29" w:type="dxa"/>
              <w:left w:w="115" w:type="dxa"/>
              <w:bottom w:w="29" w:type="dxa"/>
              <w:right w:w="115" w:type="dxa"/>
            </w:tcMar>
          </w:tcPr>
          <w:p w14:paraId="0472E73B" w14:textId="77777777" w:rsidR="00316B1F" w:rsidRPr="00FA6CC8" w:rsidRDefault="00316B1F" w:rsidP="002A2CBB">
            <w:pPr>
              <w:rPr>
                <w:rFonts w:asciiTheme="majorBidi" w:hAnsiTheme="majorBidi" w:cstheme="majorBidi"/>
                <w:sz w:val="24"/>
                <w:szCs w:val="24"/>
              </w:rPr>
            </w:pPr>
          </w:p>
        </w:tc>
      </w:tr>
      <w:tr w:rsidR="00CF1AD1" w:rsidRPr="00FA6CC8" w14:paraId="37195C15" w14:textId="77777777" w:rsidTr="002A2CBB">
        <w:trPr>
          <w:trHeight w:val="234"/>
        </w:trPr>
        <w:tc>
          <w:tcPr>
            <w:tcW w:w="15736" w:type="dxa"/>
            <w:gridSpan w:val="4"/>
            <w:tcMar>
              <w:top w:w="29" w:type="dxa"/>
              <w:left w:w="115" w:type="dxa"/>
              <w:bottom w:w="29" w:type="dxa"/>
              <w:right w:w="115" w:type="dxa"/>
            </w:tcMar>
          </w:tcPr>
          <w:p w14:paraId="2D3A77F9" w14:textId="403576DA" w:rsidR="00CF1AD1" w:rsidRPr="00FA6CC8" w:rsidRDefault="00CF1AD1" w:rsidP="002A2CBB">
            <w:pPr>
              <w:spacing w:line="240" w:lineRule="auto"/>
              <w:rPr>
                <w:rFonts w:asciiTheme="majorBidi" w:hAnsiTheme="majorBidi" w:cstheme="majorBidi"/>
                <w:sz w:val="24"/>
                <w:szCs w:val="24"/>
              </w:rPr>
            </w:pPr>
            <w:r w:rsidRPr="00FA6CC8">
              <w:rPr>
                <w:rFonts w:asciiTheme="majorBidi" w:hAnsiTheme="majorBidi" w:cstheme="majorBidi"/>
                <w:b/>
                <w:sz w:val="24"/>
                <w:szCs w:val="24"/>
              </w:rPr>
              <w:t>AKTUALI INFORMACIJA APIE ŽEMĖS ŪKĮ IR MAISTO PRAMONĘ</w:t>
            </w:r>
          </w:p>
        </w:tc>
      </w:tr>
      <w:tr w:rsidR="00096263" w:rsidRPr="00FA6CC8" w14:paraId="77DF94F4" w14:textId="77777777" w:rsidTr="002A2CBB">
        <w:trPr>
          <w:trHeight w:val="234"/>
        </w:trPr>
        <w:tc>
          <w:tcPr>
            <w:tcW w:w="1579" w:type="dxa"/>
            <w:tcMar>
              <w:top w:w="29" w:type="dxa"/>
              <w:left w:w="115" w:type="dxa"/>
              <w:bottom w:w="29" w:type="dxa"/>
              <w:right w:w="115" w:type="dxa"/>
            </w:tcMar>
          </w:tcPr>
          <w:p w14:paraId="72DE9B82" w14:textId="57760CC3" w:rsidR="00096263" w:rsidRPr="00FA6CC8" w:rsidRDefault="00A83657" w:rsidP="002A2CBB">
            <w:pPr>
              <w:rPr>
                <w:rFonts w:asciiTheme="majorBidi" w:hAnsiTheme="majorBidi" w:cstheme="majorBidi"/>
                <w:color w:val="EE0000"/>
                <w:sz w:val="24"/>
                <w:szCs w:val="24"/>
              </w:rPr>
            </w:pPr>
            <w:r w:rsidRPr="00FA6CC8">
              <w:rPr>
                <w:rFonts w:asciiTheme="majorBidi" w:hAnsiTheme="majorBidi" w:cstheme="majorBidi"/>
                <w:sz w:val="24"/>
                <w:szCs w:val="24"/>
              </w:rPr>
              <w:t>2026 06 1</w:t>
            </w:r>
            <w:r w:rsidR="001B74B3" w:rsidRPr="00FA6CC8">
              <w:rPr>
                <w:rFonts w:asciiTheme="majorBidi" w:hAnsiTheme="majorBidi" w:cstheme="majorBidi"/>
                <w:sz w:val="24"/>
                <w:szCs w:val="24"/>
              </w:rPr>
              <w:t>5</w:t>
            </w:r>
          </w:p>
        </w:tc>
        <w:tc>
          <w:tcPr>
            <w:tcW w:w="9979" w:type="dxa"/>
            <w:tcMar>
              <w:top w:w="29" w:type="dxa"/>
              <w:left w:w="115" w:type="dxa"/>
              <w:bottom w:w="29" w:type="dxa"/>
              <w:right w:w="115" w:type="dxa"/>
            </w:tcMar>
          </w:tcPr>
          <w:p w14:paraId="03CE2D24" w14:textId="77777777" w:rsidR="00A83657" w:rsidRPr="00FA6CC8" w:rsidRDefault="00A83657" w:rsidP="00B702E0">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 xml:space="preserve">Ši ataskaita yra išsamus maisto (perdirbimo) pramonės Kuveite tyrimas. Pirmuosiuose dviejuose ataskaitos skyriuose pateikiamas šalies profilis, pateikiant bendrą informaciją apie Kuveitą ir nuodugniai išnagrinėjant jo ekonominę būklę (įskaitant pagrindinius makroekonominius rodiklius ir </w:t>
            </w:r>
            <w:r w:rsidRPr="00FA6CC8">
              <w:rPr>
                <w:rFonts w:asciiTheme="majorBidi" w:hAnsiTheme="majorBidi" w:cstheme="majorBidi"/>
                <w:noProof/>
                <w:sz w:val="24"/>
                <w:szCs w:val="24"/>
              </w:rPr>
              <w:lastRenderedPageBreak/>
              <w:t>jų raidos tendencijas). Trečiajame skyriuje aptariamos įprastos verslo procedūros šalyje: nuo projekto pradžios iki verslo uždarymo. Taip pat ataskaitoje paaiškinama šalies mokesčių sistema, esama darbo praktika, nuosavybės teisių reguliavimo ypatumai ir kiti žemės ūkio ir maisto pramonės verslui šalyje svarbūs klausimai.</w:t>
            </w:r>
          </w:p>
          <w:p w14:paraId="6100C2C9" w14:textId="11E3EB81" w:rsidR="004E345F" w:rsidRPr="00FA6CC8" w:rsidRDefault="004E345F" w:rsidP="00B702E0">
            <w:pPr>
              <w:pStyle w:val="NoSpacing"/>
              <w:jc w:val="both"/>
              <w:rPr>
                <w:rStyle w:val="Strong"/>
                <w:rFonts w:asciiTheme="majorBidi" w:hAnsiTheme="majorBidi" w:cstheme="majorBidi"/>
                <w:b w:val="0"/>
                <w:bCs w:val="0"/>
                <w:noProof/>
                <w:spacing w:val="6"/>
                <w:sz w:val="24"/>
                <w:szCs w:val="24"/>
              </w:rPr>
            </w:pPr>
          </w:p>
        </w:tc>
        <w:tc>
          <w:tcPr>
            <w:tcW w:w="2619" w:type="dxa"/>
            <w:tcBorders>
              <w:bottom w:val="single" w:sz="4" w:space="0" w:color="auto"/>
            </w:tcBorders>
            <w:tcMar>
              <w:top w:w="29" w:type="dxa"/>
              <w:left w:w="115" w:type="dxa"/>
              <w:bottom w:w="29" w:type="dxa"/>
              <w:right w:w="115" w:type="dxa"/>
            </w:tcMar>
          </w:tcPr>
          <w:p w14:paraId="4A9C989D" w14:textId="01DB5B3C" w:rsidR="00096263" w:rsidRPr="00FA6CC8" w:rsidRDefault="00A948DB" w:rsidP="00B702E0">
            <w:pPr>
              <w:pStyle w:val="NoSpacing"/>
              <w:jc w:val="both"/>
              <w:rPr>
                <w:rStyle w:val="Hyperlink"/>
                <w:rFonts w:asciiTheme="majorBidi" w:hAnsiTheme="majorBidi" w:cstheme="majorBidi"/>
                <w:noProof/>
                <w:sz w:val="24"/>
                <w:szCs w:val="24"/>
              </w:rPr>
            </w:pPr>
            <w:r w:rsidRPr="00FA6CC8">
              <w:rPr>
                <w:rFonts w:asciiTheme="majorBidi" w:hAnsiTheme="majorBidi" w:cstheme="majorBidi"/>
                <w:noProof/>
                <w:sz w:val="24"/>
                <w:szCs w:val="24"/>
              </w:rPr>
              <w:lastRenderedPageBreak/>
              <w:fldChar w:fldCharType="begin"/>
            </w:r>
            <w:r w:rsidRPr="00FA6CC8">
              <w:rPr>
                <w:rFonts w:asciiTheme="majorBidi" w:hAnsiTheme="majorBidi" w:cstheme="majorBidi"/>
                <w:noProof/>
                <w:sz w:val="24"/>
                <w:szCs w:val="24"/>
              </w:rPr>
              <w:instrText>HYPERLINK "https://pdf.marketpublishers.com/trade8/food_processing_industry_in_kuwait_business_report.pdf"</w:instrText>
            </w:r>
            <w:r w:rsidRPr="00FA6CC8">
              <w:rPr>
                <w:rFonts w:asciiTheme="majorBidi" w:hAnsiTheme="majorBidi" w:cstheme="majorBidi"/>
                <w:noProof/>
                <w:sz w:val="24"/>
                <w:szCs w:val="24"/>
              </w:rPr>
            </w:r>
            <w:r w:rsidRPr="00FA6CC8">
              <w:rPr>
                <w:rFonts w:asciiTheme="majorBidi" w:hAnsiTheme="majorBidi" w:cstheme="majorBidi"/>
                <w:noProof/>
                <w:sz w:val="24"/>
                <w:szCs w:val="24"/>
              </w:rPr>
              <w:fldChar w:fldCharType="separate"/>
            </w:r>
            <w:r w:rsidR="001B74B3" w:rsidRPr="00FA6CC8">
              <w:rPr>
                <w:rStyle w:val="Hyperlink"/>
                <w:rFonts w:asciiTheme="majorBidi" w:hAnsiTheme="majorBidi" w:cstheme="majorBidi"/>
                <w:noProof/>
                <w:sz w:val="24"/>
                <w:szCs w:val="24"/>
              </w:rPr>
              <w:t>Food (processing) industry in Kuwait: Business Report 2026</w:t>
            </w:r>
          </w:p>
          <w:p w14:paraId="753D7CE5" w14:textId="36CF1463" w:rsidR="001B74B3" w:rsidRPr="00FA6CC8" w:rsidRDefault="001B74B3" w:rsidP="00B702E0">
            <w:pPr>
              <w:pStyle w:val="NoSpacing"/>
              <w:jc w:val="both"/>
              <w:rPr>
                <w:rFonts w:asciiTheme="majorBidi" w:hAnsiTheme="majorBidi" w:cstheme="majorBidi"/>
                <w:noProof/>
                <w:sz w:val="24"/>
                <w:szCs w:val="24"/>
              </w:rPr>
            </w:pPr>
            <w:r w:rsidRPr="00FA6CC8">
              <w:rPr>
                <w:rStyle w:val="Hyperlink"/>
                <w:rFonts w:asciiTheme="majorBidi" w:hAnsiTheme="majorBidi" w:cstheme="majorBidi"/>
                <w:noProof/>
                <w:sz w:val="24"/>
                <w:szCs w:val="24"/>
              </w:rPr>
              <w:lastRenderedPageBreak/>
              <w:t>(</w:t>
            </w:r>
            <w:r w:rsidR="00B702E0" w:rsidRPr="00FA6CC8">
              <w:rPr>
                <w:rStyle w:val="Hyperlink"/>
                <w:rFonts w:asciiTheme="majorBidi" w:hAnsiTheme="majorBidi" w:cstheme="majorBidi"/>
                <w:noProof/>
                <w:sz w:val="24"/>
                <w:szCs w:val="24"/>
              </w:rPr>
              <w:t>Market Publisher)</w:t>
            </w:r>
            <w:r w:rsidR="00A948DB" w:rsidRPr="00FA6CC8">
              <w:rPr>
                <w:rFonts w:asciiTheme="majorBidi" w:hAnsiTheme="majorBidi" w:cstheme="majorBidi"/>
                <w:noProof/>
                <w:sz w:val="24"/>
                <w:szCs w:val="24"/>
              </w:rPr>
              <w:fldChar w:fldCharType="end"/>
            </w:r>
          </w:p>
        </w:tc>
        <w:tc>
          <w:tcPr>
            <w:tcW w:w="1559" w:type="dxa"/>
            <w:tcMar>
              <w:top w:w="29" w:type="dxa"/>
              <w:left w:w="115" w:type="dxa"/>
              <w:bottom w:w="29" w:type="dxa"/>
              <w:right w:w="115" w:type="dxa"/>
            </w:tcMar>
          </w:tcPr>
          <w:p w14:paraId="52ED6243" w14:textId="77777777" w:rsidR="00096263" w:rsidRPr="00FA6CC8" w:rsidRDefault="00096263" w:rsidP="002A2CBB">
            <w:pPr>
              <w:rPr>
                <w:rFonts w:asciiTheme="majorBidi" w:hAnsiTheme="majorBidi" w:cstheme="majorBidi"/>
                <w:sz w:val="24"/>
                <w:szCs w:val="24"/>
              </w:rPr>
            </w:pPr>
          </w:p>
        </w:tc>
      </w:tr>
      <w:tr w:rsidR="006F1C63" w:rsidRPr="00FA6CC8" w14:paraId="5C70108B" w14:textId="77777777" w:rsidTr="002A2CBB">
        <w:trPr>
          <w:trHeight w:val="234"/>
        </w:trPr>
        <w:tc>
          <w:tcPr>
            <w:tcW w:w="15736" w:type="dxa"/>
            <w:gridSpan w:val="4"/>
            <w:tcMar>
              <w:top w:w="29" w:type="dxa"/>
              <w:left w:w="115" w:type="dxa"/>
              <w:bottom w:w="29" w:type="dxa"/>
              <w:right w:w="115" w:type="dxa"/>
            </w:tcMar>
          </w:tcPr>
          <w:p w14:paraId="74AE43E8" w14:textId="77777777" w:rsidR="006F1C63" w:rsidRPr="00FA6CC8" w:rsidRDefault="006F1C63" w:rsidP="002A2CBB">
            <w:pPr>
              <w:spacing w:line="240" w:lineRule="auto"/>
              <w:rPr>
                <w:rFonts w:asciiTheme="majorBidi" w:hAnsiTheme="majorBidi" w:cstheme="majorBidi"/>
                <w:sz w:val="24"/>
                <w:szCs w:val="24"/>
              </w:rPr>
            </w:pPr>
            <w:r w:rsidRPr="00FA6CC8">
              <w:rPr>
                <w:rFonts w:asciiTheme="majorBidi" w:hAnsiTheme="majorBidi" w:cstheme="majorBidi"/>
                <w:b/>
                <w:sz w:val="24"/>
                <w:szCs w:val="24"/>
              </w:rPr>
              <w:t>LIETUVOS TURIZMO SEKTORIUI AKTUALI INFORMACIJA</w:t>
            </w:r>
          </w:p>
        </w:tc>
      </w:tr>
      <w:tr w:rsidR="00F63F92" w:rsidRPr="00FA6CC8" w14:paraId="04AC8894" w14:textId="77777777" w:rsidTr="002A2CBB">
        <w:trPr>
          <w:trHeight w:val="385"/>
        </w:trPr>
        <w:tc>
          <w:tcPr>
            <w:tcW w:w="1579" w:type="dxa"/>
            <w:tcMar>
              <w:top w:w="29" w:type="dxa"/>
              <w:left w:w="115" w:type="dxa"/>
              <w:bottom w:w="29" w:type="dxa"/>
              <w:right w:w="115" w:type="dxa"/>
            </w:tcMar>
          </w:tcPr>
          <w:p w14:paraId="216CF3C8" w14:textId="146F1112" w:rsidR="00F63F92" w:rsidRPr="00FA6CC8" w:rsidRDefault="00F63F92" w:rsidP="00495714">
            <w:pPr>
              <w:rPr>
                <w:rFonts w:asciiTheme="majorBidi" w:hAnsiTheme="majorBidi" w:cstheme="majorBidi"/>
                <w:sz w:val="24"/>
                <w:szCs w:val="24"/>
              </w:rPr>
            </w:pPr>
            <w:r w:rsidRPr="00FA6CC8">
              <w:rPr>
                <w:rFonts w:asciiTheme="majorBidi" w:hAnsiTheme="majorBidi" w:cstheme="majorBidi"/>
                <w:sz w:val="24"/>
                <w:szCs w:val="24"/>
              </w:rPr>
              <w:t>2026 06 02</w:t>
            </w:r>
          </w:p>
        </w:tc>
        <w:tc>
          <w:tcPr>
            <w:tcW w:w="9979" w:type="dxa"/>
            <w:tcMar>
              <w:top w:w="29" w:type="dxa"/>
              <w:left w:w="115" w:type="dxa"/>
              <w:bottom w:w="29" w:type="dxa"/>
              <w:right w:w="115" w:type="dxa"/>
            </w:tcMar>
          </w:tcPr>
          <w:p w14:paraId="57F2FB41" w14:textId="7B285149" w:rsidR="005134A5" w:rsidRPr="00FA6CC8" w:rsidRDefault="005134A5" w:rsidP="008B2800">
            <w:pPr>
              <w:pStyle w:val="NoSpacing"/>
              <w:jc w:val="both"/>
              <w:rPr>
                <w:rFonts w:asciiTheme="majorBidi" w:hAnsiTheme="majorBidi" w:cstheme="majorBidi"/>
                <w:sz w:val="24"/>
                <w:szCs w:val="24"/>
              </w:rPr>
            </w:pPr>
            <w:r w:rsidRPr="00FA6CC8">
              <w:rPr>
                <w:rFonts w:asciiTheme="majorBidi" w:hAnsiTheme="majorBidi" w:cstheme="majorBidi"/>
                <w:sz w:val="24"/>
                <w:szCs w:val="24"/>
              </w:rPr>
              <w:t xml:space="preserve">Kuveitas vykdo plačią turizmo ir laisvalaikio plėtros programą, </w:t>
            </w:r>
            <w:r w:rsidR="00225A0E" w:rsidRPr="00FA6CC8">
              <w:rPr>
                <w:rFonts w:asciiTheme="majorBidi" w:hAnsiTheme="majorBidi" w:cstheme="majorBidi"/>
                <w:sz w:val="24"/>
                <w:szCs w:val="24"/>
              </w:rPr>
              <w:t>kurios</w:t>
            </w:r>
            <w:r w:rsidRPr="00FA6CC8">
              <w:rPr>
                <w:rFonts w:asciiTheme="majorBidi" w:hAnsiTheme="majorBidi" w:cstheme="majorBidi"/>
                <w:sz w:val="24"/>
                <w:szCs w:val="24"/>
              </w:rPr>
              <w:t xml:space="preserve"> metu vykdoma 30 projektų, kurie yra nacionalinės ekonomikos diversifikavimo ir vietinių bei regioninių lankytojų aktyvumo plėtros strategijos dalis. Šios iniciatyvos yra dalis naujai apibrėžto turizmo žemėlapio, kuriuo siekiama perkelti turizmą iš atskirų pokyčių į koordinuotą sistemą, susiejančią kultūrą, poilsį, aplinką ir kūrybinę ekonomiką.</w:t>
            </w:r>
          </w:p>
          <w:p w14:paraId="1F9DBFB6" w14:textId="77777777" w:rsidR="005134A5" w:rsidRPr="00FA6CC8" w:rsidRDefault="005134A5" w:rsidP="008B2800">
            <w:pPr>
              <w:pStyle w:val="NoSpacing"/>
              <w:jc w:val="both"/>
              <w:rPr>
                <w:rFonts w:asciiTheme="majorBidi" w:hAnsiTheme="majorBidi" w:cstheme="majorBidi"/>
                <w:sz w:val="24"/>
                <w:szCs w:val="24"/>
              </w:rPr>
            </w:pPr>
            <w:r w:rsidRPr="00FA6CC8">
              <w:rPr>
                <w:rFonts w:asciiTheme="majorBidi" w:hAnsiTheme="majorBidi" w:cstheme="majorBidi"/>
                <w:sz w:val="24"/>
                <w:szCs w:val="24"/>
              </w:rPr>
              <w:t>Programa įgyvendinama bendradarbiaujant Turizmo projektų bendrovei, Informacijos ministerijai, Kuveito savivaldybei ir kitoms viešosioms įstaigoms, vis daugiau dėmesio skiriant privataus sektoriaus dalyvavimui įgyvendinant ir vykdant operacijas.</w:t>
            </w:r>
          </w:p>
          <w:p w14:paraId="6BD0F23B" w14:textId="77777777" w:rsidR="00F63F92" w:rsidRPr="00FA6CC8" w:rsidRDefault="00F63F92" w:rsidP="008B2800">
            <w:pPr>
              <w:pStyle w:val="NoSpacing"/>
              <w:jc w:val="both"/>
              <w:rPr>
                <w:rFonts w:asciiTheme="majorBidi" w:hAnsiTheme="majorBidi" w:cstheme="majorBidi"/>
                <w:sz w:val="24"/>
                <w:szCs w:val="24"/>
                <w:shd w:val="clear" w:color="auto" w:fill="FFFFFF"/>
              </w:rPr>
            </w:pPr>
          </w:p>
        </w:tc>
        <w:tc>
          <w:tcPr>
            <w:tcW w:w="2619" w:type="dxa"/>
            <w:tcMar>
              <w:top w:w="29" w:type="dxa"/>
              <w:left w:w="115" w:type="dxa"/>
              <w:bottom w:w="29" w:type="dxa"/>
              <w:right w:w="115" w:type="dxa"/>
            </w:tcMar>
          </w:tcPr>
          <w:p w14:paraId="4906621A" w14:textId="082BB4E1" w:rsidR="008B2800" w:rsidRPr="00FA6CC8" w:rsidRDefault="00C179B6" w:rsidP="008B2800">
            <w:pPr>
              <w:pStyle w:val="NoSpacing"/>
              <w:jc w:val="both"/>
              <w:rPr>
                <w:rStyle w:val="Hyperlink"/>
                <w:rFonts w:asciiTheme="majorBidi" w:hAnsiTheme="majorBidi" w:cstheme="majorBidi"/>
                <w:noProof/>
                <w:kern w:val="36"/>
                <w:sz w:val="24"/>
                <w:szCs w:val="24"/>
                <w:lang w:eastAsia="en-AE"/>
              </w:rPr>
            </w:pPr>
            <w:r w:rsidRPr="00FA6CC8">
              <w:rPr>
                <w:rFonts w:asciiTheme="majorBidi" w:hAnsiTheme="majorBidi" w:cstheme="majorBidi"/>
                <w:noProof/>
                <w:kern w:val="36"/>
                <w:sz w:val="24"/>
                <w:szCs w:val="24"/>
                <w:lang w:eastAsia="en-AE"/>
              </w:rPr>
              <w:fldChar w:fldCharType="begin"/>
            </w:r>
            <w:r w:rsidRPr="00FA6CC8">
              <w:rPr>
                <w:rFonts w:asciiTheme="majorBidi" w:hAnsiTheme="majorBidi" w:cstheme="majorBidi"/>
                <w:noProof/>
                <w:kern w:val="36"/>
                <w:sz w:val="24"/>
                <w:szCs w:val="24"/>
                <w:lang w:eastAsia="en-AE"/>
              </w:rPr>
              <w:instrText>HYPERLINK "https://www.experienceuk.org/blog/kuwait-sets-out-integrated-tourism-development-programme-backed-by-public-and-private-investment"</w:instrText>
            </w:r>
            <w:r w:rsidRPr="00FA6CC8">
              <w:rPr>
                <w:rFonts w:asciiTheme="majorBidi" w:hAnsiTheme="majorBidi" w:cstheme="majorBidi"/>
                <w:noProof/>
                <w:kern w:val="36"/>
                <w:sz w:val="24"/>
                <w:szCs w:val="24"/>
                <w:lang w:eastAsia="en-AE"/>
              </w:rPr>
            </w:r>
            <w:r w:rsidRPr="00FA6CC8">
              <w:rPr>
                <w:rFonts w:asciiTheme="majorBidi" w:hAnsiTheme="majorBidi" w:cstheme="majorBidi"/>
                <w:noProof/>
                <w:kern w:val="36"/>
                <w:sz w:val="24"/>
                <w:szCs w:val="24"/>
                <w:lang w:eastAsia="en-AE"/>
              </w:rPr>
              <w:fldChar w:fldCharType="separate"/>
            </w:r>
            <w:r w:rsidR="008B2800" w:rsidRPr="00FA6CC8">
              <w:rPr>
                <w:rStyle w:val="Hyperlink"/>
                <w:rFonts w:asciiTheme="majorBidi" w:hAnsiTheme="majorBidi" w:cstheme="majorBidi"/>
                <w:noProof/>
                <w:kern w:val="36"/>
                <w:sz w:val="24"/>
                <w:szCs w:val="24"/>
                <w:lang w:eastAsia="en-AE"/>
              </w:rPr>
              <w:t>Kuwait Sets Out Integrated Tourism Development Programme Backed By Public And Private Investment</w:t>
            </w:r>
          </w:p>
          <w:p w14:paraId="49E9B293" w14:textId="1F277B8E" w:rsidR="00F63F92" w:rsidRPr="00FA6CC8" w:rsidRDefault="008B2800" w:rsidP="008B2800">
            <w:pPr>
              <w:pStyle w:val="NoSpacing"/>
              <w:jc w:val="both"/>
              <w:rPr>
                <w:rFonts w:asciiTheme="majorBidi" w:hAnsiTheme="majorBidi" w:cstheme="majorBidi"/>
                <w:color w:val="333333"/>
                <w:kern w:val="36"/>
                <w:sz w:val="24"/>
                <w:szCs w:val="24"/>
                <w:lang w:val="en-AE"/>
              </w:rPr>
            </w:pPr>
            <w:r w:rsidRPr="00FA6CC8">
              <w:rPr>
                <w:rStyle w:val="Hyperlink"/>
                <w:rFonts w:asciiTheme="majorBidi" w:hAnsiTheme="majorBidi" w:cstheme="majorBidi"/>
                <w:noProof/>
                <w:kern w:val="36"/>
                <w:sz w:val="24"/>
                <w:szCs w:val="24"/>
              </w:rPr>
              <w:t>(experienceuk)</w:t>
            </w:r>
            <w:r w:rsidR="00C179B6" w:rsidRPr="00FA6CC8">
              <w:rPr>
                <w:rFonts w:asciiTheme="majorBidi" w:hAnsiTheme="majorBidi" w:cstheme="majorBidi"/>
                <w:noProof/>
                <w:kern w:val="36"/>
                <w:sz w:val="24"/>
                <w:szCs w:val="24"/>
                <w:lang w:eastAsia="en-AE"/>
              </w:rPr>
              <w:fldChar w:fldCharType="end"/>
            </w:r>
          </w:p>
        </w:tc>
        <w:tc>
          <w:tcPr>
            <w:tcW w:w="1559" w:type="dxa"/>
            <w:tcMar>
              <w:top w:w="29" w:type="dxa"/>
              <w:left w:w="115" w:type="dxa"/>
              <w:bottom w:w="29" w:type="dxa"/>
              <w:right w:w="115" w:type="dxa"/>
            </w:tcMar>
            <w:vAlign w:val="center"/>
          </w:tcPr>
          <w:p w14:paraId="25749608" w14:textId="77777777" w:rsidR="00F63F92" w:rsidRPr="00FA6CC8" w:rsidRDefault="00F63F92" w:rsidP="002A2CBB">
            <w:pPr>
              <w:rPr>
                <w:rFonts w:asciiTheme="majorBidi" w:hAnsiTheme="majorBidi" w:cstheme="majorBidi"/>
                <w:sz w:val="24"/>
                <w:szCs w:val="24"/>
              </w:rPr>
            </w:pPr>
          </w:p>
        </w:tc>
      </w:tr>
      <w:tr w:rsidR="002F281D" w:rsidRPr="00FA6CC8" w14:paraId="3D637749" w14:textId="77777777" w:rsidTr="002A2CBB">
        <w:trPr>
          <w:trHeight w:val="385"/>
        </w:trPr>
        <w:tc>
          <w:tcPr>
            <w:tcW w:w="1579" w:type="dxa"/>
            <w:tcMar>
              <w:top w:w="29" w:type="dxa"/>
              <w:left w:w="115" w:type="dxa"/>
              <w:bottom w:w="29" w:type="dxa"/>
              <w:right w:w="115" w:type="dxa"/>
            </w:tcMar>
          </w:tcPr>
          <w:p w14:paraId="0357B607" w14:textId="5BBF1BDC" w:rsidR="002F281D" w:rsidRPr="00FA6CC8" w:rsidRDefault="002F281D" w:rsidP="00495714">
            <w:pPr>
              <w:rPr>
                <w:rFonts w:asciiTheme="majorBidi" w:hAnsiTheme="majorBidi" w:cstheme="majorBidi"/>
                <w:sz w:val="24"/>
                <w:szCs w:val="24"/>
              </w:rPr>
            </w:pPr>
            <w:r w:rsidRPr="00FA6CC8">
              <w:rPr>
                <w:rFonts w:asciiTheme="majorBidi" w:hAnsiTheme="majorBidi" w:cstheme="majorBidi"/>
                <w:sz w:val="24"/>
                <w:szCs w:val="24"/>
              </w:rPr>
              <w:t>2026 06 03</w:t>
            </w:r>
          </w:p>
        </w:tc>
        <w:tc>
          <w:tcPr>
            <w:tcW w:w="9979" w:type="dxa"/>
            <w:tcMar>
              <w:top w:w="29" w:type="dxa"/>
              <w:left w:w="115" w:type="dxa"/>
              <w:bottom w:w="29" w:type="dxa"/>
              <w:right w:w="115" w:type="dxa"/>
            </w:tcMar>
          </w:tcPr>
          <w:p w14:paraId="7DC84C52" w14:textId="77777777" w:rsidR="002F281D" w:rsidRPr="00FA6CC8" w:rsidRDefault="002F281D" w:rsidP="00C46C61">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shd w:val="clear" w:color="auto" w:fill="FFFFFF"/>
              </w:rPr>
              <w:t>Kuveito tarptautinis oro uostas iš dalies atnaujino veiklą po žalingos Irano atakos, trečiadienį pranešė šalies Civilinės aviacijos generalinis direktoratas (DGCA), o tik "Kuwait Airways" skrydžiai buvo leidžiami tik per 4-ąjį terminalą.</w:t>
            </w:r>
          </w:p>
          <w:p w14:paraId="0824E46C" w14:textId="77777777" w:rsidR="002F281D" w:rsidRPr="00FA6CC8" w:rsidRDefault="002F281D" w:rsidP="00C46C61">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Oficialiame pranešime DGCA nurodė, kad techninės komandos ir atitinkamos institucijos "užbaigė žalos vertinimą ir įgyvendino būtinas priemones skrydžių saugumui užtikrinti".</w:t>
            </w:r>
          </w:p>
          <w:p w14:paraId="56EEE30A" w14:textId="77777777" w:rsidR="002F281D" w:rsidRPr="00FA6CC8" w:rsidRDefault="002F281D" w:rsidP="00C46C61">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143FAE53" w14:textId="027A664B" w:rsidR="00C46C61" w:rsidRPr="00FA6CC8" w:rsidRDefault="00A511E7" w:rsidP="00C46C61">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color w:val="333333"/>
                <w:kern w:val="36"/>
                <w:sz w:val="24"/>
                <w:szCs w:val="24"/>
                <w:lang w:val="en-AE"/>
              </w:rPr>
              <w:fldChar w:fldCharType="begin"/>
            </w:r>
            <w:r w:rsidRPr="00FA6CC8">
              <w:rPr>
                <w:rFonts w:asciiTheme="majorBidi" w:hAnsiTheme="majorBidi" w:cstheme="majorBidi"/>
                <w:color w:val="333333"/>
                <w:kern w:val="36"/>
                <w:sz w:val="24"/>
                <w:szCs w:val="24"/>
                <w:lang w:val="en-AE"/>
              </w:rPr>
              <w:instrText>HYPERLINK "https://www.kuwaittravelnews.com/article/917098721-kuwait-airport-partially-reopens-after-iranian-strike-kills-one"</w:instrText>
            </w:r>
            <w:r w:rsidRPr="00FA6CC8">
              <w:rPr>
                <w:rFonts w:asciiTheme="majorBidi" w:hAnsiTheme="majorBidi" w:cstheme="majorBidi"/>
                <w:color w:val="333333"/>
                <w:kern w:val="36"/>
                <w:sz w:val="24"/>
                <w:szCs w:val="24"/>
                <w:lang w:val="en-AE"/>
              </w:rPr>
            </w:r>
            <w:r w:rsidRPr="00FA6CC8">
              <w:rPr>
                <w:rFonts w:asciiTheme="majorBidi" w:hAnsiTheme="majorBidi" w:cstheme="majorBidi"/>
                <w:color w:val="333333"/>
                <w:kern w:val="36"/>
                <w:sz w:val="24"/>
                <w:szCs w:val="24"/>
                <w:lang w:val="en-AE"/>
              </w:rPr>
              <w:fldChar w:fldCharType="separate"/>
            </w:r>
            <w:r w:rsidR="00C46C61" w:rsidRPr="00FA6CC8">
              <w:rPr>
                <w:rStyle w:val="Hyperlink"/>
                <w:rFonts w:asciiTheme="majorBidi" w:hAnsiTheme="majorBidi" w:cstheme="majorBidi"/>
                <w:kern w:val="36"/>
                <w:sz w:val="24"/>
                <w:szCs w:val="24"/>
                <w:lang w:val="en-AE"/>
              </w:rPr>
              <w:t>Kuwait Airport Partially Reopens After Iranian Strike Kills One</w:t>
            </w:r>
          </w:p>
          <w:p w14:paraId="2588CED3" w14:textId="149AF604" w:rsidR="002F281D" w:rsidRPr="00FA6CC8" w:rsidRDefault="00C46C61" w:rsidP="00C46C61">
            <w:pPr>
              <w:pStyle w:val="NoSpacing"/>
              <w:jc w:val="both"/>
              <w:rPr>
                <w:rFonts w:asciiTheme="majorBidi" w:hAnsiTheme="majorBidi" w:cstheme="majorBidi"/>
                <w:noProof/>
                <w:sz w:val="24"/>
                <w:szCs w:val="24"/>
              </w:rPr>
            </w:pPr>
            <w:r w:rsidRPr="00FA6CC8">
              <w:rPr>
                <w:rStyle w:val="Hyperlink"/>
                <w:rFonts w:asciiTheme="majorBidi" w:hAnsiTheme="majorBidi" w:cstheme="majorBidi"/>
                <w:noProof/>
                <w:sz w:val="24"/>
                <w:szCs w:val="24"/>
              </w:rPr>
              <w:t>(Kuwait travel news)</w:t>
            </w:r>
            <w:r w:rsidR="00A511E7" w:rsidRPr="00FA6CC8">
              <w:rPr>
                <w:rFonts w:asciiTheme="majorBidi" w:hAnsiTheme="majorBidi" w:cstheme="majorBidi"/>
                <w:color w:val="333333"/>
                <w:kern w:val="36"/>
                <w:sz w:val="24"/>
                <w:szCs w:val="24"/>
                <w:lang w:val="en-AE"/>
              </w:rPr>
              <w:fldChar w:fldCharType="end"/>
            </w:r>
          </w:p>
        </w:tc>
        <w:tc>
          <w:tcPr>
            <w:tcW w:w="1559" w:type="dxa"/>
            <w:tcMar>
              <w:top w:w="29" w:type="dxa"/>
              <w:left w:w="115" w:type="dxa"/>
              <w:bottom w:w="29" w:type="dxa"/>
              <w:right w:w="115" w:type="dxa"/>
            </w:tcMar>
            <w:vAlign w:val="center"/>
          </w:tcPr>
          <w:p w14:paraId="0C73467A" w14:textId="77777777" w:rsidR="002F281D" w:rsidRPr="00FA6CC8" w:rsidRDefault="002F281D" w:rsidP="002A2CBB">
            <w:pPr>
              <w:rPr>
                <w:rFonts w:asciiTheme="majorBidi" w:hAnsiTheme="majorBidi" w:cstheme="majorBidi"/>
                <w:sz w:val="24"/>
                <w:szCs w:val="24"/>
              </w:rPr>
            </w:pPr>
          </w:p>
        </w:tc>
      </w:tr>
      <w:tr w:rsidR="00045AEF" w:rsidRPr="00FA6CC8" w14:paraId="09ACF32D" w14:textId="77777777" w:rsidTr="002A2CBB">
        <w:trPr>
          <w:trHeight w:val="385"/>
        </w:trPr>
        <w:tc>
          <w:tcPr>
            <w:tcW w:w="1579" w:type="dxa"/>
            <w:tcMar>
              <w:top w:w="29" w:type="dxa"/>
              <w:left w:w="115" w:type="dxa"/>
              <w:bottom w:w="29" w:type="dxa"/>
              <w:right w:w="115" w:type="dxa"/>
            </w:tcMar>
          </w:tcPr>
          <w:p w14:paraId="2317D124" w14:textId="16CC7687" w:rsidR="00045AEF" w:rsidRPr="00FA6CC8" w:rsidRDefault="00045AEF" w:rsidP="00495714">
            <w:pPr>
              <w:rPr>
                <w:rFonts w:asciiTheme="majorBidi" w:hAnsiTheme="majorBidi" w:cstheme="majorBidi"/>
                <w:sz w:val="24"/>
                <w:szCs w:val="24"/>
              </w:rPr>
            </w:pPr>
            <w:r w:rsidRPr="00FA6CC8">
              <w:rPr>
                <w:rFonts w:asciiTheme="majorBidi" w:hAnsiTheme="majorBidi" w:cstheme="majorBidi"/>
                <w:sz w:val="24"/>
                <w:szCs w:val="24"/>
              </w:rPr>
              <w:t>2026 06 18</w:t>
            </w:r>
          </w:p>
        </w:tc>
        <w:tc>
          <w:tcPr>
            <w:tcW w:w="9979" w:type="dxa"/>
            <w:tcMar>
              <w:top w:w="29" w:type="dxa"/>
              <w:left w:w="115" w:type="dxa"/>
              <w:bottom w:w="29" w:type="dxa"/>
              <w:right w:w="115" w:type="dxa"/>
            </w:tcMar>
          </w:tcPr>
          <w:p w14:paraId="63BF15BD" w14:textId="4AF9B155" w:rsidR="00045AEF" w:rsidRPr="00FA6CC8" w:rsidRDefault="00045AEF" w:rsidP="00D15623">
            <w:pPr>
              <w:pStyle w:val="NoSpacing"/>
              <w:jc w:val="both"/>
              <w:rPr>
                <w:rFonts w:asciiTheme="majorBidi" w:hAnsiTheme="majorBidi" w:cstheme="majorBidi"/>
                <w:noProof/>
                <w:sz w:val="24"/>
                <w:szCs w:val="24"/>
                <w:shd w:val="clear" w:color="auto" w:fill="FFFFFF"/>
              </w:rPr>
            </w:pPr>
            <w:r w:rsidRPr="00FA6CC8">
              <w:rPr>
                <w:rFonts w:asciiTheme="majorBidi" w:hAnsiTheme="majorBidi" w:cstheme="majorBidi"/>
                <w:noProof/>
                <w:sz w:val="24"/>
                <w:szCs w:val="24"/>
                <w:shd w:val="clear" w:color="auto" w:fill="FFFFFF"/>
              </w:rPr>
              <w:t>"Kuwait Airways" trečiadienį paskelbė apie skrydžių į keturias naujas kryptis pradžią pagal 2026 m. vasaros tvarkaraštį, į savo tarptautinį tinklą įtraukdama Vieną, Sarajevą, Trabzoną ir Salalą.</w:t>
            </w:r>
          </w:p>
        </w:tc>
        <w:tc>
          <w:tcPr>
            <w:tcW w:w="2619" w:type="dxa"/>
            <w:tcMar>
              <w:top w:w="29" w:type="dxa"/>
              <w:left w:w="115" w:type="dxa"/>
              <w:bottom w:w="29" w:type="dxa"/>
              <w:right w:w="115" w:type="dxa"/>
            </w:tcMar>
          </w:tcPr>
          <w:p w14:paraId="70ECA1AE" w14:textId="7E1452DC" w:rsidR="00D15623" w:rsidRPr="00FA6CC8" w:rsidRDefault="009449F6" w:rsidP="00D15623">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00000"/>
                <w:kern w:val="36"/>
                <w:sz w:val="24"/>
                <w:szCs w:val="24"/>
                <w:lang w:val="en-AE" w:eastAsia="en-AE"/>
              </w:rPr>
              <w:fldChar w:fldCharType="begin"/>
            </w:r>
            <w:r w:rsidRPr="00FA6CC8">
              <w:rPr>
                <w:rFonts w:asciiTheme="majorBidi" w:hAnsiTheme="majorBidi" w:cstheme="majorBidi"/>
                <w:color w:val="000000"/>
                <w:kern w:val="36"/>
                <w:sz w:val="24"/>
                <w:szCs w:val="24"/>
                <w:lang w:val="en-AE" w:eastAsia="en-AE"/>
              </w:rPr>
              <w:instrText>HYPERLINK "https://kuwaittimes.com/article/45153/kuwait/other-news/kuwait-airways-expands-summer-network-to-four-new-destinations/"</w:instrText>
            </w:r>
            <w:r w:rsidRPr="00FA6CC8">
              <w:rPr>
                <w:rFonts w:asciiTheme="majorBidi" w:hAnsiTheme="majorBidi" w:cstheme="majorBidi"/>
                <w:color w:val="000000"/>
                <w:kern w:val="36"/>
                <w:sz w:val="24"/>
                <w:szCs w:val="24"/>
                <w:lang w:val="en-AE" w:eastAsia="en-AE"/>
              </w:rPr>
            </w:r>
            <w:r w:rsidRPr="00FA6CC8">
              <w:rPr>
                <w:rFonts w:asciiTheme="majorBidi" w:hAnsiTheme="majorBidi" w:cstheme="majorBidi"/>
                <w:color w:val="000000"/>
                <w:kern w:val="36"/>
                <w:sz w:val="24"/>
                <w:szCs w:val="24"/>
                <w:lang w:val="en-AE" w:eastAsia="en-AE"/>
              </w:rPr>
              <w:fldChar w:fldCharType="separate"/>
            </w:r>
            <w:r w:rsidR="00D15623" w:rsidRPr="00FA6CC8">
              <w:rPr>
                <w:rStyle w:val="Hyperlink"/>
                <w:rFonts w:asciiTheme="majorBidi" w:hAnsiTheme="majorBidi" w:cstheme="majorBidi"/>
                <w:kern w:val="36"/>
                <w:sz w:val="24"/>
                <w:szCs w:val="24"/>
                <w:lang w:val="en-AE" w:eastAsia="en-AE"/>
              </w:rPr>
              <w:t>Kuwait Airways expands summer network to four new destinations</w:t>
            </w:r>
          </w:p>
          <w:p w14:paraId="6230B2EC" w14:textId="0340EA31" w:rsidR="00045AEF" w:rsidRPr="00FA6CC8" w:rsidRDefault="00D15623" w:rsidP="00D15623">
            <w:pPr>
              <w:pStyle w:val="NoSpacing"/>
              <w:jc w:val="both"/>
              <w:rPr>
                <w:rFonts w:asciiTheme="majorBidi" w:hAnsiTheme="majorBidi" w:cstheme="majorBidi"/>
                <w:color w:val="333333"/>
                <w:kern w:val="36"/>
                <w:sz w:val="24"/>
                <w:szCs w:val="24"/>
                <w:lang w:val="en-AE"/>
              </w:rPr>
            </w:pPr>
            <w:r w:rsidRPr="00FA6CC8">
              <w:rPr>
                <w:rStyle w:val="Hyperlink"/>
                <w:rFonts w:asciiTheme="majorBidi" w:hAnsiTheme="majorBidi" w:cstheme="majorBidi"/>
                <w:kern w:val="36"/>
                <w:sz w:val="24"/>
                <w:szCs w:val="24"/>
                <w:lang w:val="en-AE"/>
              </w:rPr>
              <w:t>(Kuwait Times)</w:t>
            </w:r>
            <w:r w:rsidR="009449F6" w:rsidRPr="00FA6CC8">
              <w:rPr>
                <w:rFonts w:asciiTheme="majorBidi" w:hAnsiTheme="majorBidi" w:cstheme="majorBidi"/>
                <w:color w:val="000000"/>
                <w:kern w:val="36"/>
                <w:sz w:val="24"/>
                <w:szCs w:val="24"/>
                <w:lang w:val="en-AE" w:eastAsia="en-AE"/>
              </w:rPr>
              <w:fldChar w:fldCharType="end"/>
            </w:r>
          </w:p>
          <w:p w14:paraId="34B1CE53" w14:textId="5B89186F" w:rsidR="00D15623" w:rsidRPr="00FA6CC8" w:rsidRDefault="00D15623" w:rsidP="00D15623">
            <w:pPr>
              <w:pStyle w:val="NoSpacing"/>
              <w:jc w:val="both"/>
              <w:rPr>
                <w:rFonts w:asciiTheme="majorBidi" w:hAnsiTheme="majorBidi" w:cstheme="majorBidi"/>
                <w:color w:val="333333"/>
                <w:kern w:val="36"/>
                <w:sz w:val="24"/>
                <w:szCs w:val="24"/>
                <w:lang w:val="en-AE"/>
              </w:rPr>
            </w:pPr>
          </w:p>
        </w:tc>
        <w:tc>
          <w:tcPr>
            <w:tcW w:w="1559" w:type="dxa"/>
            <w:tcMar>
              <w:top w:w="29" w:type="dxa"/>
              <w:left w:w="115" w:type="dxa"/>
              <w:bottom w:w="29" w:type="dxa"/>
              <w:right w:w="115" w:type="dxa"/>
            </w:tcMar>
            <w:vAlign w:val="center"/>
          </w:tcPr>
          <w:p w14:paraId="244517C0" w14:textId="77777777" w:rsidR="00045AEF" w:rsidRPr="00FA6CC8" w:rsidRDefault="00045AEF" w:rsidP="002A2CBB">
            <w:pPr>
              <w:rPr>
                <w:rFonts w:asciiTheme="majorBidi" w:hAnsiTheme="majorBidi" w:cstheme="majorBidi"/>
                <w:sz w:val="24"/>
                <w:szCs w:val="24"/>
              </w:rPr>
            </w:pPr>
          </w:p>
        </w:tc>
      </w:tr>
      <w:tr w:rsidR="006F1C63" w:rsidRPr="00FA6CC8" w14:paraId="25771C8A"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5360039A" w14:textId="77777777" w:rsidR="006F1C63" w:rsidRPr="00FA6CC8" w:rsidRDefault="006F1C63" w:rsidP="002A2CBB">
            <w:pPr>
              <w:spacing w:line="240" w:lineRule="auto"/>
              <w:rPr>
                <w:rFonts w:asciiTheme="majorBidi" w:hAnsiTheme="majorBidi" w:cstheme="majorBidi"/>
                <w:b/>
                <w:sz w:val="24"/>
                <w:szCs w:val="24"/>
              </w:rPr>
            </w:pPr>
            <w:r w:rsidRPr="00FA6CC8">
              <w:rPr>
                <w:rFonts w:asciiTheme="majorBidi" w:hAnsiTheme="majorBidi" w:cstheme="majorBidi"/>
                <w:b/>
                <w:sz w:val="24"/>
                <w:szCs w:val="24"/>
              </w:rPr>
              <w:t>INVESTUOTOJAMS AKTUALI INFORMACIJA</w:t>
            </w:r>
          </w:p>
        </w:tc>
      </w:tr>
      <w:tr w:rsidR="00A44F0A" w:rsidRPr="00FA6CC8" w14:paraId="0F027111"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8B80A75" w14:textId="347935FB" w:rsidR="00A44F0A" w:rsidRPr="00FA6CC8" w:rsidRDefault="00A44F0A" w:rsidP="002A2CBB">
            <w:pPr>
              <w:rPr>
                <w:rFonts w:asciiTheme="majorBidi" w:hAnsiTheme="majorBidi" w:cstheme="majorBidi"/>
                <w:sz w:val="24"/>
                <w:szCs w:val="24"/>
              </w:rPr>
            </w:pPr>
            <w:r w:rsidRPr="00FA6CC8">
              <w:rPr>
                <w:rFonts w:asciiTheme="majorBidi" w:hAnsiTheme="majorBidi" w:cstheme="majorBidi"/>
                <w:sz w:val="24"/>
                <w:szCs w:val="24"/>
              </w:rPr>
              <w:lastRenderedPageBreak/>
              <w:t>20</w:t>
            </w:r>
            <w:r w:rsidR="00D42B7F" w:rsidRPr="00FA6CC8">
              <w:rPr>
                <w:rFonts w:asciiTheme="majorBidi" w:hAnsiTheme="majorBidi" w:cstheme="majorBidi"/>
                <w:sz w:val="24"/>
                <w:szCs w:val="24"/>
              </w:rPr>
              <w:t>26 06 16</w:t>
            </w:r>
          </w:p>
        </w:tc>
        <w:tc>
          <w:tcPr>
            <w:tcW w:w="9979" w:type="dxa"/>
            <w:tcBorders>
              <w:top w:val="single" w:sz="4" w:space="0" w:color="auto"/>
              <w:bottom w:val="single" w:sz="4" w:space="0" w:color="auto"/>
            </w:tcBorders>
            <w:tcMar>
              <w:top w:w="29" w:type="dxa"/>
              <w:left w:w="115" w:type="dxa"/>
              <w:bottom w:w="29" w:type="dxa"/>
              <w:right w:w="115" w:type="dxa"/>
            </w:tcMar>
          </w:tcPr>
          <w:p w14:paraId="351EBFAD" w14:textId="77777777" w:rsidR="00D42B7F" w:rsidRPr="00FA6CC8" w:rsidRDefault="00D42B7F" w:rsidP="00D42B7F">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Kuveitas pradėjo naują ilgalaikės rezidentūros programą, leidžiančią reikalavimus atitinkantiems užsienio investuotojams, vyresniesiems vadovams ir jų šeimoms likti šalyje iki 15 metų.</w:t>
            </w:r>
          </w:p>
          <w:p w14:paraId="77AC31A0" w14:textId="77777777" w:rsidR="00D42B7F" w:rsidRPr="00FA6CC8" w:rsidRDefault="00D42B7F" w:rsidP="00D42B7F">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Pasak "Arab News", iniciatyva buvo patvirtinta pagal neseniai priimtą ministrų kabineto sprendimą ir parengta Kuveito vidaus reikalų ministerijos bendradarbiaujant su Kuveito tiesioginių investicijų skatinimo institucija, siekiant sustiprinti šalies investicinę aplinką.</w:t>
            </w:r>
          </w:p>
          <w:p w14:paraId="23F8C8E7" w14:textId="77777777" w:rsidR="00D42B7F" w:rsidRPr="00FA6CC8" w:rsidRDefault="00D42B7F" w:rsidP="00D42B7F">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Rezidentūros keliu gali naudotis patvirtintų investicinių bendrovių savininkai, kvalifikuoti verslo partneriai, vyresnieji vadovai ir jų artimiausi šeimos nariai.</w:t>
            </w:r>
          </w:p>
          <w:p w14:paraId="27761BDF" w14:textId="7B97080D" w:rsidR="00A82B72" w:rsidRPr="00FA6CC8" w:rsidRDefault="00A82B72" w:rsidP="00DA16E2">
            <w:pPr>
              <w:pStyle w:val="NoSpacing"/>
              <w:jc w:val="both"/>
              <w:rPr>
                <w:rFonts w:asciiTheme="majorBidi" w:hAnsiTheme="majorBidi" w:cstheme="majorBidi"/>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7466ACEC" w14:textId="77777777" w:rsidR="00D42B7F" w:rsidRPr="00FA6CC8" w:rsidRDefault="00D42B7F" w:rsidP="00D42B7F">
            <w:pPr>
              <w:pStyle w:val="NoSpacing"/>
              <w:jc w:val="both"/>
              <w:rPr>
                <w:rStyle w:val="Hyperlink"/>
                <w:rFonts w:asciiTheme="majorBidi" w:hAnsiTheme="majorBidi" w:cstheme="majorBidi"/>
                <w:noProof/>
                <w:kern w:val="36"/>
                <w:sz w:val="24"/>
                <w:szCs w:val="24"/>
                <w:lang w:eastAsia="en-AE"/>
              </w:rPr>
            </w:pPr>
            <w:r w:rsidRPr="00FA6CC8">
              <w:rPr>
                <w:rFonts w:asciiTheme="majorBidi" w:hAnsiTheme="majorBidi" w:cstheme="majorBidi"/>
                <w:noProof/>
                <w:color w:val="2D2D2D"/>
                <w:kern w:val="36"/>
                <w:sz w:val="24"/>
                <w:szCs w:val="24"/>
                <w:lang w:eastAsia="en-AE"/>
              </w:rPr>
              <w:fldChar w:fldCharType="begin"/>
            </w:r>
            <w:r w:rsidRPr="00FA6CC8">
              <w:rPr>
                <w:rFonts w:asciiTheme="majorBidi" w:hAnsiTheme="majorBidi" w:cstheme="majorBidi"/>
                <w:noProof/>
                <w:color w:val="2D2D2D"/>
                <w:kern w:val="36"/>
                <w:sz w:val="24"/>
                <w:szCs w:val="24"/>
                <w:lang w:eastAsia="en-AE"/>
              </w:rPr>
              <w:instrText>HYPERLINK "https://www.muslimnetwork.tv/kuwait-introduces-15-year-residency-for-investors/"</w:instrText>
            </w:r>
            <w:r w:rsidRPr="00FA6CC8">
              <w:rPr>
                <w:rFonts w:asciiTheme="majorBidi" w:hAnsiTheme="majorBidi" w:cstheme="majorBidi"/>
                <w:noProof/>
                <w:color w:val="2D2D2D"/>
                <w:kern w:val="36"/>
                <w:sz w:val="24"/>
                <w:szCs w:val="24"/>
                <w:lang w:eastAsia="en-AE"/>
              </w:rPr>
            </w:r>
            <w:r w:rsidRPr="00FA6CC8">
              <w:rPr>
                <w:rFonts w:asciiTheme="majorBidi" w:hAnsiTheme="majorBidi" w:cstheme="majorBidi"/>
                <w:noProof/>
                <w:color w:val="2D2D2D"/>
                <w:kern w:val="36"/>
                <w:sz w:val="24"/>
                <w:szCs w:val="24"/>
                <w:lang w:eastAsia="en-AE"/>
              </w:rPr>
              <w:fldChar w:fldCharType="separate"/>
            </w:r>
            <w:r w:rsidRPr="00FA6CC8">
              <w:rPr>
                <w:rStyle w:val="Hyperlink"/>
                <w:rFonts w:asciiTheme="majorBidi" w:hAnsiTheme="majorBidi" w:cstheme="majorBidi"/>
                <w:noProof/>
                <w:kern w:val="36"/>
                <w:sz w:val="24"/>
                <w:szCs w:val="24"/>
                <w:lang w:eastAsia="en-AE"/>
              </w:rPr>
              <w:t>Kuwait introduces 15-year residency for investors</w:t>
            </w:r>
          </w:p>
          <w:p w14:paraId="79180D07" w14:textId="2204C69B" w:rsidR="00A44F0A" w:rsidRPr="00FA6CC8" w:rsidRDefault="00D42B7F" w:rsidP="00D42B7F">
            <w:pPr>
              <w:pStyle w:val="NoSpacing"/>
              <w:jc w:val="both"/>
              <w:rPr>
                <w:rFonts w:asciiTheme="majorBidi" w:hAnsiTheme="majorBidi" w:cstheme="majorBidi"/>
                <w:noProof/>
                <w:sz w:val="24"/>
                <w:szCs w:val="24"/>
              </w:rPr>
            </w:pPr>
            <w:r w:rsidRPr="00FA6CC8">
              <w:rPr>
                <w:rStyle w:val="Hyperlink"/>
                <w:rFonts w:asciiTheme="majorBidi" w:hAnsiTheme="majorBidi" w:cstheme="majorBidi"/>
                <w:noProof/>
                <w:sz w:val="24"/>
                <w:szCs w:val="24"/>
              </w:rPr>
              <w:t>(Muslim Network)</w:t>
            </w:r>
            <w:r w:rsidRPr="00FA6CC8">
              <w:rPr>
                <w:rFonts w:asciiTheme="majorBidi" w:hAnsiTheme="majorBidi" w:cstheme="majorBidi"/>
                <w:noProof/>
                <w:color w:val="2D2D2D"/>
                <w:kern w:val="36"/>
                <w:sz w:val="24"/>
                <w:szCs w:val="24"/>
                <w:lang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AB8CFA3" w14:textId="77777777" w:rsidR="00A44F0A" w:rsidRPr="00FA6CC8" w:rsidRDefault="00A44F0A" w:rsidP="002A2CBB">
            <w:pPr>
              <w:rPr>
                <w:rFonts w:asciiTheme="majorBidi" w:hAnsiTheme="majorBidi" w:cstheme="majorBidi"/>
                <w:sz w:val="24"/>
                <w:szCs w:val="24"/>
              </w:rPr>
            </w:pPr>
          </w:p>
        </w:tc>
      </w:tr>
      <w:tr w:rsidR="003A093E" w:rsidRPr="00FA6CC8" w14:paraId="0FD0AC3A"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0279A58C" w14:textId="77777777" w:rsidR="003A093E" w:rsidRPr="00FA6CC8" w:rsidRDefault="003A093E" w:rsidP="003A093E">
            <w:pPr>
              <w:spacing w:line="240" w:lineRule="auto"/>
              <w:rPr>
                <w:rFonts w:asciiTheme="majorBidi" w:hAnsiTheme="majorBidi" w:cstheme="majorBidi"/>
                <w:b/>
                <w:sz w:val="24"/>
                <w:szCs w:val="24"/>
              </w:rPr>
            </w:pPr>
            <w:r w:rsidRPr="00FA6CC8">
              <w:rPr>
                <w:rFonts w:asciiTheme="majorBidi" w:hAnsiTheme="majorBidi" w:cstheme="majorBidi"/>
                <w:b/>
                <w:sz w:val="24"/>
                <w:szCs w:val="24"/>
              </w:rPr>
              <w:t>BENDRA EKONOMINĖ INFORMACIJA</w:t>
            </w:r>
          </w:p>
        </w:tc>
      </w:tr>
      <w:tr w:rsidR="00033781" w:rsidRPr="00FA6CC8" w14:paraId="3B7753F3"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6D555BB" w14:textId="50818394" w:rsidR="00033781" w:rsidRPr="00FA6CC8" w:rsidRDefault="00033781" w:rsidP="003A093E">
            <w:pPr>
              <w:rPr>
                <w:rFonts w:asciiTheme="majorBidi" w:hAnsiTheme="majorBidi" w:cstheme="majorBidi"/>
                <w:sz w:val="24"/>
                <w:szCs w:val="24"/>
                <w:lang w:val="en-US"/>
              </w:rPr>
            </w:pPr>
            <w:r w:rsidRPr="00FA6CC8">
              <w:rPr>
                <w:rFonts w:asciiTheme="majorBidi" w:hAnsiTheme="majorBidi" w:cstheme="majorBidi"/>
                <w:sz w:val="24"/>
                <w:szCs w:val="24"/>
                <w:lang w:val="en-US"/>
              </w:rPr>
              <w:t>202</w:t>
            </w:r>
            <w:r w:rsidR="00E06879" w:rsidRPr="00FA6CC8">
              <w:rPr>
                <w:rFonts w:asciiTheme="majorBidi" w:hAnsiTheme="majorBidi" w:cstheme="majorBidi"/>
                <w:sz w:val="24"/>
                <w:szCs w:val="24"/>
                <w:lang w:val="en-US"/>
              </w:rPr>
              <w:t>6 06 12</w:t>
            </w:r>
          </w:p>
        </w:tc>
        <w:tc>
          <w:tcPr>
            <w:tcW w:w="9979" w:type="dxa"/>
            <w:tcBorders>
              <w:top w:val="single" w:sz="4" w:space="0" w:color="auto"/>
              <w:bottom w:val="single" w:sz="4" w:space="0" w:color="auto"/>
            </w:tcBorders>
            <w:tcMar>
              <w:top w:w="29" w:type="dxa"/>
              <w:left w:w="115" w:type="dxa"/>
              <w:bottom w:w="29" w:type="dxa"/>
              <w:right w:w="115" w:type="dxa"/>
            </w:tcMar>
          </w:tcPr>
          <w:p w14:paraId="709E47EC" w14:textId="377A8727" w:rsidR="00E06879" w:rsidRPr="00FA6CC8" w:rsidRDefault="00E06879" w:rsidP="00D40D2E">
            <w:pPr>
              <w:pStyle w:val="NoSpacing"/>
              <w:jc w:val="both"/>
              <w:rPr>
                <w:rFonts w:asciiTheme="majorBidi" w:hAnsiTheme="majorBidi" w:cstheme="majorBidi"/>
                <w:sz w:val="24"/>
                <w:szCs w:val="24"/>
              </w:rPr>
            </w:pPr>
            <w:r w:rsidRPr="00FA6CC8">
              <w:rPr>
                <w:rFonts w:asciiTheme="majorBidi" w:hAnsiTheme="majorBidi" w:cstheme="majorBidi"/>
                <w:sz w:val="24"/>
                <w:szCs w:val="24"/>
              </w:rPr>
              <w:t>Dešimtmečius Kuveito investicijų istorija buvo paprasta</w:t>
            </w:r>
            <w:r w:rsidR="005B1FE5" w:rsidRPr="00FA6CC8">
              <w:rPr>
                <w:rFonts w:asciiTheme="majorBidi" w:hAnsiTheme="majorBidi" w:cstheme="majorBidi"/>
                <w:sz w:val="24"/>
                <w:szCs w:val="24"/>
              </w:rPr>
              <w:t xml:space="preserve"> - </w:t>
            </w:r>
            <w:r w:rsidRPr="00FA6CC8">
              <w:rPr>
                <w:rFonts w:asciiTheme="majorBidi" w:hAnsiTheme="majorBidi" w:cstheme="majorBidi"/>
                <w:sz w:val="24"/>
                <w:szCs w:val="24"/>
              </w:rPr>
              <w:t>nafta. Tai keičiasi. Nepaisant padidėjusios geopolitinės įtampos ir maršrutų rizikos, Kuveitas įtvirtina naujas mokesčių ir valdymo taisykles, tuo pačiu stumdamas ilgai įstrigusius infrastruktūros projektus.</w:t>
            </w:r>
          </w:p>
          <w:p w14:paraId="2146C858" w14:textId="77777777" w:rsidR="00033781" w:rsidRPr="00FA6CC8" w:rsidRDefault="00033781" w:rsidP="005B1FE5">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1B689E3" w14:textId="2867EFFC" w:rsidR="00D40D2E" w:rsidRPr="00FA6CC8" w:rsidRDefault="00D17B8B" w:rsidP="00D40D2E">
            <w:pPr>
              <w:pStyle w:val="NoSpacing"/>
              <w:jc w:val="both"/>
              <w:rPr>
                <w:rStyle w:val="Hyperlink"/>
                <w:rFonts w:asciiTheme="majorBidi" w:hAnsiTheme="majorBidi" w:cstheme="majorBidi"/>
                <w:sz w:val="24"/>
                <w:szCs w:val="24"/>
                <w:lang w:val="en-AE"/>
              </w:rPr>
            </w:pPr>
            <w:r w:rsidRPr="00FA6CC8">
              <w:rPr>
                <w:rFonts w:asciiTheme="majorBidi" w:hAnsiTheme="majorBidi" w:cstheme="majorBidi"/>
                <w:sz w:val="24"/>
                <w:szCs w:val="24"/>
                <w:lang w:val="en-AE"/>
              </w:rPr>
              <w:fldChar w:fldCharType="begin"/>
            </w:r>
            <w:r w:rsidRPr="00FA6CC8">
              <w:rPr>
                <w:rFonts w:asciiTheme="majorBidi" w:hAnsiTheme="majorBidi" w:cstheme="majorBidi"/>
                <w:sz w:val="24"/>
                <w:szCs w:val="24"/>
                <w:lang w:val="en-AE"/>
              </w:rPr>
              <w:instrText>HYPERLINK "https://www.tamimi.com/our-knowledge/publications/through-the-looking-glass/kuwait-2026-the-strategic-shifts-investors-need-to-watch-now/?utm_source"</w:instrText>
            </w:r>
            <w:r w:rsidRPr="00FA6CC8">
              <w:rPr>
                <w:rFonts w:asciiTheme="majorBidi" w:hAnsiTheme="majorBidi" w:cstheme="majorBidi"/>
                <w:sz w:val="24"/>
                <w:szCs w:val="24"/>
                <w:lang w:val="en-AE"/>
              </w:rPr>
            </w:r>
            <w:r w:rsidRPr="00FA6CC8">
              <w:rPr>
                <w:rFonts w:asciiTheme="majorBidi" w:hAnsiTheme="majorBidi" w:cstheme="majorBidi"/>
                <w:sz w:val="24"/>
                <w:szCs w:val="24"/>
                <w:lang w:val="en-AE"/>
              </w:rPr>
              <w:fldChar w:fldCharType="separate"/>
            </w:r>
            <w:r w:rsidR="00D40D2E" w:rsidRPr="00FA6CC8">
              <w:rPr>
                <w:rStyle w:val="Hyperlink"/>
                <w:rFonts w:asciiTheme="majorBidi" w:hAnsiTheme="majorBidi" w:cstheme="majorBidi"/>
                <w:sz w:val="24"/>
                <w:szCs w:val="24"/>
                <w:lang w:val="en-AE"/>
              </w:rPr>
              <w:t>Kuwait 2026: The Strategic Shifts Investors Need to Watch Now</w:t>
            </w:r>
          </w:p>
          <w:p w14:paraId="7BE2E7C2" w14:textId="77777777" w:rsidR="00033781" w:rsidRPr="00FA6CC8" w:rsidRDefault="00D40D2E" w:rsidP="00D40D2E">
            <w:pPr>
              <w:pStyle w:val="NoSpacing"/>
              <w:jc w:val="both"/>
              <w:rPr>
                <w:rFonts w:asciiTheme="majorBidi" w:hAnsiTheme="majorBidi" w:cstheme="majorBidi"/>
                <w:sz w:val="24"/>
                <w:szCs w:val="24"/>
                <w:lang w:val="en-AE"/>
              </w:rPr>
            </w:pPr>
            <w:r w:rsidRPr="00FA6CC8">
              <w:rPr>
                <w:rStyle w:val="Hyperlink"/>
                <w:rFonts w:asciiTheme="majorBidi" w:hAnsiTheme="majorBidi" w:cstheme="majorBidi"/>
                <w:noProof/>
                <w:sz w:val="24"/>
                <w:szCs w:val="24"/>
              </w:rPr>
              <w:t>(Al Tamimi)</w:t>
            </w:r>
            <w:r w:rsidR="00D17B8B" w:rsidRPr="00FA6CC8">
              <w:rPr>
                <w:rFonts w:asciiTheme="majorBidi" w:hAnsiTheme="majorBidi" w:cstheme="majorBidi"/>
                <w:sz w:val="24"/>
                <w:szCs w:val="24"/>
                <w:lang w:val="en-AE"/>
              </w:rPr>
              <w:fldChar w:fldCharType="end"/>
            </w:r>
          </w:p>
          <w:p w14:paraId="3380908A" w14:textId="00988738" w:rsidR="005B1FE5" w:rsidRPr="00FA6CC8" w:rsidRDefault="005B1FE5" w:rsidP="00D40D2E">
            <w:pPr>
              <w:pStyle w:val="NoSpacing"/>
              <w:jc w:val="both"/>
              <w:rPr>
                <w:rFonts w:asciiTheme="majorBidi" w:hAnsiTheme="majorBidi" w:cstheme="majorBidi"/>
                <w:noProof/>
                <w:sz w:val="24"/>
                <w:szCs w:val="24"/>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6635DD4A" w14:textId="77777777" w:rsidR="00033781" w:rsidRPr="00FA6CC8" w:rsidRDefault="00033781" w:rsidP="003A093E">
            <w:pPr>
              <w:rPr>
                <w:rFonts w:asciiTheme="majorBidi" w:hAnsiTheme="majorBidi" w:cstheme="majorBidi"/>
                <w:sz w:val="24"/>
                <w:szCs w:val="24"/>
              </w:rPr>
            </w:pPr>
          </w:p>
        </w:tc>
      </w:tr>
      <w:tr w:rsidR="00675C01" w:rsidRPr="00FA6CC8" w14:paraId="63BC0A99"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AE58715" w14:textId="2ED70F61" w:rsidR="00675C01" w:rsidRPr="00FA6CC8" w:rsidRDefault="00812F2B" w:rsidP="003A093E">
            <w:pPr>
              <w:rPr>
                <w:rFonts w:asciiTheme="majorBidi" w:hAnsiTheme="majorBidi" w:cstheme="majorBidi"/>
                <w:sz w:val="24"/>
                <w:szCs w:val="24"/>
                <w:lang w:val="en-US"/>
              </w:rPr>
            </w:pPr>
            <w:r w:rsidRPr="00FA6CC8">
              <w:rPr>
                <w:rFonts w:asciiTheme="majorBidi" w:hAnsiTheme="majorBidi" w:cstheme="majorBidi"/>
                <w:sz w:val="24"/>
                <w:szCs w:val="24"/>
                <w:lang w:val="en-US"/>
              </w:rPr>
              <w:t>2026 06 15</w:t>
            </w:r>
          </w:p>
        </w:tc>
        <w:tc>
          <w:tcPr>
            <w:tcW w:w="9979" w:type="dxa"/>
            <w:tcBorders>
              <w:top w:val="single" w:sz="4" w:space="0" w:color="auto"/>
              <w:bottom w:val="single" w:sz="4" w:space="0" w:color="auto"/>
            </w:tcBorders>
            <w:tcMar>
              <w:top w:w="29" w:type="dxa"/>
              <w:left w:w="115" w:type="dxa"/>
              <w:bottom w:w="29" w:type="dxa"/>
              <w:right w:w="115" w:type="dxa"/>
            </w:tcMar>
          </w:tcPr>
          <w:p w14:paraId="3FEF6A9F" w14:textId="755110AC" w:rsidR="00675C01" w:rsidRPr="00FA6CC8" w:rsidRDefault="00675C01" w:rsidP="00652725">
            <w:pPr>
              <w:pStyle w:val="NoSpacing"/>
              <w:jc w:val="both"/>
              <w:rPr>
                <w:rFonts w:asciiTheme="majorBidi" w:hAnsiTheme="majorBidi" w:cstheme="majorBidi"/>
                <w:sz w:val="24"/>
                <w:szCs w:val="24"/>
              </w:rPr>
            </w:pPr>
            <w:r w:rsidRPr="00FA6CC8">
              <w:rPr>
                <w:rFonts w:asciiTheme="majorBidi" w:hAnsiTheme="majorBidi" w:cstheme="majorBidi"/>
                <w:sz w:val="24"/>
                <w:szCs w:val="24"/>
                <w:shd w:val="clear" w:color="auto" w:fill="FFFFFF"/>
              </w:rPr>
              <w:t>Ryšių ir informacinių technologijų reguliavimo tarnyba (CITRA) paskelbė, kad 2025–26 finansiniais metais uždirbo 115 mln. KD (maždaug 373 mln. USD) pajamų, o tai yra 4,3 proc. daugiau nei ankstesniais finansiniais metais. Pranešime KUNA CITRA teigė, kad rezultatai atspindi jos strateginių planų ir politikos efektyvumą, pabrėždama, kad tvarus finansinis augimas padidina jos gebėjimą neatsilikti nuo skaitmeninės transformacijos, kartu teikiant efektyvesnes ir aukštesnės kokybės paslaugas.</w:t>
            </w:r>
          </w:p>
          <w:p w14:paraId="427BF0D8" w14:textId="77777777" w:rsidR="00675C01" w:rsidRPr="00FA6CC8" w:rsidRDefault="00675C01" w:rsidP="00652725">
            <w:pPr>
              <w:pStyle w:val="NoSpacing"/>
              <w:jc w:val="both"/>
              <w:rPr>
                <w:rFonts w:asciiTheme="majorBidi" w:hAnsiTheme="majorBidi" w:cstheme="majorBidi"/>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26905B81" w14:textId="0040801C" w:rsidR="00812F2B" w:rsidRPr="00FA6CC8" w:rsidRDefault="00652725" w:rsidP="00652725">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00000"/>
                <w:kern w:val="36"/>
                <w:sz w:val="24"/>
                <w:szCs w:val="24"/>
                <w:lang w:val="en-AE" w:eastAsia="en-AE"/>
              </w:rPr>
              <w:fldChar w:fldCharType="begin"/>
            </w:r>
            <w:r w:rsidRPr="00FA6CC8">
              <w:rPr>
                <w:rFonts w:asciiTheme="majorBidi" w:hAnsiTheme="majorBidi" w:cstheme="majorBidi"/>
                <w:color w:val="000000"/>
                <w:kern w:val="36"/>
                <w:sz w:val="24"/>
                <w:szCs w:val="24"/>
                <w:lang w:val="en-AE" w:eastAsia="en-AE"/>
              </w:rPr>
              <w:instrText>HYPERLINK "https://kuwaittimes.com/article/45013/kuwait/other-news/citra-revenues-up-43-to-reach-kd-115-million/"</w:instrText>
            </w:r>
            <w:r w:rsidRPr="00FA6CC8">
              <w:rPr>
                <w:rFonts w:asciiTheme="majorBidi" w:hAnsiTheme="majorBidi" w:cstheme="majorBidi"/>
                <w:color w:val="000000"/>
                <w:kern w:val="36"/>
                <w:sz w:val="24"/>
                <w:szCs w:val="24"/>
                <w:lang w:val="en-AE" w:eastAsia="en-AE"/>
              </w:rPr>
            </w:r>
            <w:r w:rsidRPr="00FA6CC8">
              <w:rPr>
                <w:rFonts w:asciiTheme="majorBidi" w:hAnsiTheme="majorBidi" w:cstheme="majorBidi"/>
                <w:color w:val="000000"/>
                <w:kern w:val="36"/>
                <w:sz w:val="24"/>
                <w:szCs w:val="24"/>
                <w:lang w:val="en-AE" w:eastAsia="en-AE"/>
              </w:rPr>
              <w:fldChar w:fldCharType="separate"/>
            </w:r>
            <w:r w:rsidR="00812F2B" w:rsidRPr="00FA6CC8">
              <w:rPr>
                <w:rStyle w:val="Hyperlink"/>
                <w:rFonts w:asciiTheme="majorBidi" w:hAnsiTheme="majorBidi" w:cstheme="majorBidi"/>
                <w:kern w:val="36"/>
                <w:sz w:val="24"/>
                <w:szCs w:val="24"/>
                <w:lang w:val="en-AE" w:eastAsia="en-AE"/>
              </w:rPr>
              <w:t>CITRA revenues up 4.3% to reach KD 115 million</w:t>
            </w:r>
          </w:p>
          <w:p w14:paraId="27D35B7F" w14:textId="370F9B21" w:rsidR="00675C01" w:rsidRPr="00FA6CC8" w:rsidRDefault="00652725" w:rsidP="00652725">
            <w:pPr>
              <w:pStyle w:val="NoSpacing"/>
              <w:jc w:val="both"/>
              <w:rPr>
                <w:rFonts w:asciiTheme="majorBidi" w:hAnsiTheme="majorBidi" w:cstheme="majorBidi"/>
                <w:color w:val="000000"/>
                <w:kern w:val="36"/>
                <w:sz w:val="24"/>
                <w:szCs w:val="24"/>
                <w:lang w:val="en-AE" w:eastAsia="en-AE"/>
              </w:rPr>
            </w:pPr>
            <w:r w:rsidRPr="00FA6CC8">
              <w:rPr>
                <w:rStyle w:val="Hyperlink"/>
                <w:rFonts w:asciiTheme="majorBidi" w:hAnsiTheme="majorBidi" w:cstheme="majorBidi"/>
                <w:kern w:val="36"/>
                <w:sz w:val="24"/>
                <w:szCs w:val="24"/>
                <w:lang w:val="en-AE" w:eastAsia="en-AE"/>
              </w:rPr>
              <w:t>(Kuwait Times)</w:t>
            </w:r>
            <w:r w:rsidRPr="00FA6CC8">
              <w:rPr>
                <w:rFonts w:asciiTheme="majorBidi" w:hAnsiTheme="majorBidi" w:cstheme="majorBidi"/>
                <w:color w:val="000000"/>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269E67C" w14:textId="77777777" w:rsidR="00675C01" w:rsidRPr="00FA6CC8" w:rsidRDefault="00675C01" w:rsidP="003A093E">
            <w:pPr>
              <w:rPr>
                <w:rFonts w:asciiTheme="majorBidi" w:hAnsiTheme="majorBidi" w:cstheme="majorBidi"/>
                <w:sz w:val="24"/>
                <w:szCs w:val="24"/>
              </w:rPr>
            </w:pPr>
          </w:p>
        </w:tc>
      </w:tr>
      <w:tr w:rsidR="00352ACE" w:rsidRPr="00FA6CC8" w14:paraId="714EE8D7"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C651E3A" w14:textId="2A5AC02F" w:rsidR="00352ACE" w:rsidRPr="00FA6CC8" w:rsidRDefault="00E8314E" w:rsidP="003A093E">
            <w:pPr>
              <w:rPr>
                <w:rFonts w:asciiTheme="majorBidi" w:hAnsiTheme="majorBidi" w:cstheme="majorBidi"/>
                <w:sz w:val="24"/>
                <w:szCs w:val="24"/>
                <w:lang w:val="en-US"/>
              </w:rPr>
            </w:pPr>
            <w:r w:rsidRPr="00FA6CC8">
              <w:rPr>
                <w:rFonts w:asciiTheme="majorBidi" w:hAnsiTheme="majorBidi" w:cstheme="majorBidi"/>
                <w:sz w:val="24"/>
                <w:szCs w:val="24"/>
                <w:lang w:val="en-US"/>
              </w:rPr>
              <w:t>2026 06 18</w:t>
            </w:r>
          </w:p>
        </w:tc>
        <w:tc>
          <w:tcPr>
            <w:tcW w:w="9979" w:type="dxa"/>
            <w:tcBorders>
              <w:top w:val="single" w:sz="4" w:space="0" w:color="auto"/>
              <w:bottom w:val="single" w:sz="4" w:space="0" w:color="auto"/>
            </w:tcBorders>
            <w:tcMar>
              <w:top w:w="29" w:type="dxa"/>
              <w:left w:w="115" w:type="dxa"/>
              <w:bottom w:w="29" w:type="dxa"/>
              <w:right w:w="115" w:type="dxa"/>
            </w:tcMar>
          </w:tcPr>
          <w:p w14:paraId="47EADF90" w14:textId="77777777" w:rsidR="0042469A" w:rsidRPr="00FA6CC8" w:rsidRDefault="0042469A" w:rsidP="0042469A">
            <w:pPr>
              <w:pStyle w:val="NoSpacing"/>
              <w:jc w:val="both"/>
              <w:rPr>
                <w:rFonts w:asciiTheme="majorBidi" w:hAnsiTheme="majorBidi" w:cstheme="majorBidi"/>
                <w:sz w:val="24"/>
                <w:szCs w:val="24"/>
              </w:rPr>
            </w:pPr>
            <w:r w:rsidRPr="00FA6CC8">
              <w:rPr>
                <w:rFonts w:asciiTheme="majorBidi" w:hAnsiTheme="majorBidi" w:cstheme="majorBidi"/>
                <w:sz w:val="24"/>
                <w:szCs w:val="24"/>
                <w:shd w:val="clear" w:color="auto" w:fill="FFFFFF"/>
              </w:rPr>
              <w:t>Kuveito centrinis statistikos biuras (CSB) pranešė, kad vidaus gamintojų kainų indeksas (PPI) per pirmąjį 2026 m. ketvirtį, palyginti su 2025 m. ketvirtuoju ketvirčiu, padidėjo 41,42 proc., daugiausia dėl padidėjusių žalios naftos gavybos ir naftos perdirbimo kainų. Ketvirtadienį KUNA paskelbtose statistinėse lentelėse biuras nurodė, kad gavybos pramonės indeksas per šį laikotarpį padidėjo 42,78 proc., o tai atspindi 43,02 proc. padidėjusias žalios naftos gavybos kainas.</w:t>
            </w:r>
          </w:p>
          <w:p w14:paraId="7E457F4B" w14:textId="77777777" w:rsidR="00352ACE" w:rsidRPr="00FA6CC8" w:rsidRDefault="00352ACE" w:rsidP="0042469A">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3DBD8489" w14:textId="56C80C2D" w:rsidR="00E8314E" w:rsidRPr="00FA6CC8" w:rsidRDefault="00B735F6" w:rsidP="0042469A">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00000"/>
                <w:kern w:val="36"/>
                <w:sz w:val="24"/>
                <w:szCs w:val="24"/>
                <w:lang w:val="en-AE" w:eastAsia="en-AE"/>
              </w:rPr>
              <w:fldChar w:fldCharType="begin"/>
            </w:r>
            <w:r w:rsidRPr="00FA6CC8">
              <w:rPr>
                <w:rFonts w:asciiTheme="majorBidi" w:hAnsiTheme="majorBidi" w:cstheme="majorBidi"/>
                <w:color w:val="000000"/>
                <w:kern w:val="36"/>
                <w:sz w:val="24"/>
                <w:szCs w:val="24"/>
                <w:lang w:val="en-AE" w:eastAsia="en-AE"/>
              </w:rPr>
              <w:instrText>HYPERLINK "https://kuwaittimes.com/article/45151/kuwait/other-news/kuwait-producer-price-index-rises-414-in-first-quarter-of-2026/"</w:instrText>
            </w:r>
            <w:r w:rsidRPr="00FA6CC8">
              <w:rPr>
                <w:rFonts w:asciiTheme="majorBidi" w:hAnsiTheme="majorBidi" w:cstheme="majorBidi"/>
                <w:color w:val="000000"/>
                <w:kern w:val="36"/>
                <w:sz w:val="24"/>
                <w:szCs w:val="24"/>
                <w:lang w:val="en-AE" w:eastAsia="en-AE"/>
              </w:rPr>
            </w:r>
            <w:r w:rsidRPr="00FA6CC8">
              <w:rPr>
                <w:rFonts w:asciiTheme="majorBidi" w:hAnsiTheme="majorBidi" w:cstheme="majorBidi"/>
                <w:color w:val="000000"/>
                <w:kern w:val="36"/>
                <w:sz w:val="24"/>
                <w:szCs w:val="24"/>
                <w:lang w:val="en-AE" w:eastAsia="en-AE"/>
              </w:rPr>
              <w:fldChar w:fldCharType="separate"/>
            </w:r>
            <w:r w:rsidR="00E8314E" w:rsidRPr="00FA6CC8">
              <w:rPr>
                <w:rStyle w:val="Hyperlink"/>
                <w:rFonts w:asciiTheme="majorBidi" w:hAnsiTheme="majorBidi" w:cstheme="majorBidi"/>
                <w:kern w:val="36"/>
                <w:sz w:val="24"/>
                <w:szCs w:val="24"/>
                <w:lang w:val="en-AE" w:eastAsia="en-AE"/>
              </w:rPr>
              <w:t>Kuwait Producer Price Index rises 41.4% in first quarter of 2026</w:t>
            </w:r>
          </w:p>
          <w:p w14:paraId="4B31538F" w14:textId="7161AE6C" w:rsidR="00352ACE" w:rsidRPr="00FA6CC8" w:rsidRDefault="00B735F6" w:rsidP="0042469A">
            <w:pPr>
              <w:pStyle w:val="NoSpacing"/>
              <w:jc w:val="both"/>
              <w:rPr>
                <w:rFonts w:asciiTheme="majorBidi" w:hAnsiTheme="majorBidi" w:cstheme="majorBidi"/>
                <w:sz w:val="24"/>
                <w:szCs w:val="24"/>
                <w:lang w:val="en-AE"/>
              </w:rPr>
            </w:pPr>
            <w:r w:rsidRPr="00FA6CC8">
              <w:rPr>
                <w:rStyle w:val="Hyperlink"/>
                <w:rFonts w:asciiTheme="majorBidi" w:hAnsiTheme="majorBidi" w:cstheme="majorBidi"/>
                <w:sz w:val="24"/>
                <w:szCs w:val="24"/>
                <w:lang w:val="en-AE"/>
              </w:rPr>
              <w:t>(Kuwait Times)</w:t>
            </w:r>
            <w:r w:rsidRPr="00FA6CC8">
              <w:rPr>
                <w:rFonts w:asciiTheme="majorBidi" w:hAnsiTheme="majorBidi" w:cstheme="majorBidi"/>
                <w:color w:val="000000"/>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E5F83C5" w14:textId="77777777" w:rsidR="00352ACE" w:rsidRPr="00FA6CC8" w:rsidRDefault="00352ACE" w:rsidP="003A093E">
            <w:pPr>
              <w:rPr>
                <w:rFonts w:asciiTheme="majorBidi" w:hAnsiTheme="majorBidi" w:cstheme="majorBidi"/>
                <w:sz w:val="24"/>
                <w:szCs w:val="24"/>
              </w:rPr>
            </w:pPr>
          </w:p>
        </w:tc>
      </w:tr>
      <w:tr w:rsidR="002D1659" w:rsidRPr="00FA6CC8" w14:paraId="5345F940"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38BA75C" w14:textId="777EB69D" w:rsidR="002D1659" w:rsidRPr="00FA6CC8" w:rsidRDefault="00A62D45" w:rsidP="003A093E">
            <w:pPr>
              <w:rPr>
                <w:rFonts w:asciiTheme="majorBidi" w:hAnsiTheme="majorBidi" w:cstheme="majorBidi"/>
                <w:sz w:val="24"/>
                <w:szCs w:val="24"/>
                <w:lang w:val="en-US"/>
              </w:rPr>
            </w:pPr>
            <w:r w:rsidRPr="00FA6CC8">
              <w:rPr>
                <w:rFonts w:asciiTheme="majorBidi" w:hAnsiTheme="majorBidi" w:cstheme="majorBidi"/>
                <w:sz w:val="24"/>
                <w:szCs w:val="24"/>
                <w:lang w:val="en-US"/>
              </w:rPr>
              <w:t>2026 06 18</w:t>
            </w:r>
          </w:p>
        </w:tc>
        <w:tc>
          <w:tcPr>
            <w:tcW w:w="9979" w:type="dxa"/>
            <w:tcBorders>
              <w:top w:val="single" w:sz="4" w:space="0" w:color="auto"/>
              <w:bottom w:val="single" w:sz="4" w:space="0" w:color="auto"/>
            </w:tcBorders>
            <w:tcMar>
              <w:top w:w="29" w:type="dxa"/>
              <w:left w:w="115" w:type="dxa"/>
              <w:bottom w:w="29" w:type="dxa"/>
              <w:right w:w="115" w:type="dxa"/>
            </w:tcMar>
          </w:tcPr>
          <w:p w14:paraId="61E443C9" w14:textId="77777777" w:rsidR="00A62D45" w:rsidRPr="00FA6CC8" w:rsidRDefault="00A62D45" w:rsidP="00A62D4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Tarptautinio vadybos plėtros instituto (IMD) paskelbtame 2026 m. pasaulio konkurencingumo reitinge Kuveitas pakilo į 31 vietą tarp 70 šalių, o 2025 m. pakilo iš 36 vietos tarp 69 šalių.</w:t>
            </w:r>
          </w:p>
          <w:p w14:paraId="0D095A6D" w14:textId="77777777" w:rsidR="00A62D45" w:rsidRPr="00FA6CC8" w:rsidRDefault="00A62D45" w:rsidP="00A62D4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lastRenderedPageBreak/>
              <w:t>Kuveito kovos su korupcija tarnyba (Nazaha) ketvirtadienį pranešė, kad bendras Kuveito balas 2026 m. padidėjo iki 70,13/100 nuo 68,69 2025 m., o tai atspindi padidėjusį konkurencingumą tarptautiniu lygiu.</w:t>
            </w:r>
          </w:p>
          <w:p w14:paraId="4FA05813" w14:textId="77777777" w:rsidR="002D1659" w:rsidRPr="00FA6CC8" w:rsidRDefault="002D1659" w:rsidP="00A62D45">
            <w:pPr>
              <w:pStyle w:val="NoSpacing"/>
              <w:jc w:val="both"/>
              <w:rPr>
                <w:rFonts w:asciiTheme="majorBidi" w:hAnsiTheme="majorBidi" w:cstheme="majorBidi"/>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54EDC880" w14:textId="5098A91C" w:rsidR="00A62D45" w:rsidRPr="00FA6CC8" w:rsidRDefault="00707966" w:rsidP="00A62D45">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000000"/>
                <w:kern w:val="36"/>
                <w:sz w:val="24"/>
                <w:szCs w:val="24"/>
                <w:lang w:val="en-AE" w:eastAsia="en-AE"/>
              </w:rPr>
              <w:lastRenderedPageBreak/>
              <w:fldChar w:fldCharType="begin"/>
            </w:r>
            <w:r w:rsidRPr="00FA6CC8">
              <w:rPr>
                <w:rFonts w:asciiTheme="majorBidi" w:hAnsiTheme="majorBidi" w:cstheme="majorBidi"/>
                <w:color w:val="000000"/>
                <w:kern w:val="36"/>
                <w:sz w:val="24"/>
                <w:szCs w:val="24"/>
                <w:lang w:val="en-AE" w:eastAsia="en-AE"/>
              </w:rPr>
              <w:instrText>HYPERLINK "https://kuwaittimes.com/article/45122/kuwait/kuwait-advances-to-31st-in-imd-world-competitiveness-ranking-2026/"</w:instrText>
            </w:r>
            <w:r w:rsidRPr="00FA6CC8">
              <w:rPr>
                <w:rFonts w:asciiTheme="majorBidi" w:hAnsiTheme="majorBidi" w:cstheme="majorBidi"/>
                <w:color w:val="000000"/>
                <w:kern w:val="36"/>
                <w:sz w:val="24"/>
                <w:szCs w:val="24"/>
                <w:lang w:val="en-AE" w:eastAsia="en-AE"/>
              </w:rPr>
            </w:r>
            <w:r w:rsidRPr="00FA6CC8">
              <w:rPr>
                <w:rFonts w:asciiTheme="majorBidi" w:hAnsiTheme="majorBidi" w:cstheme="majorBidi"/>
                <w:color w:val="000000"/>
                <w:kern w:val="36"/>
                <w:sz w:val="24"/>
                <w:szCs w:val="24"/>
                <w:lang w:val="en-AE" w:eastAsia="en-AE"/>
              </w:rPr>
              <w:fldChar w:fldCharType="separate"/>
            </w:r>
            <w:r w:rsidR="00A62D45" w:rsidRPr="00FA6CC8">
              <w:rPr>
                <w:rStyle w:val="Hyperlink"/>
                <w:rFonts w:asciiTheme="majorBidi" w:hAnsiTheme="majorBidi" w:cstheme="majorBidi"/>
                <w:kern w:val="36"/>
                <w:sz w:val="24"/>
                <w:szCs w:val="24"/>
                <w:lang w:val="en-AE" w:eastAsia="en-AE"/>
              </w:rPr>
              <w:t xml:space="preserve">Kuwait advances to 31st in IMD World </w:t>
            </w:r>
            <w:r w:rsidR="00A62D45" w:rsidRPr="00FA6CC8">
              <w:rPr>
                <w:rStyle w:val="Hyperlink"/>
                <w:rFonts w:asciiTheme="majorBidi" w:hAnsiTheme="majorBidi" w:cstheme="majorBidi"/>
                <w:kern w:val="36"/>
                <w:sz w:val="24"/>
                <w:szCs w:val="24"/>
                <w:lang w:val="en-AE" w:eastAsia="en-AE"/>
              </w:rPr>
              <w:lastRenderedPageBreak/>
              <w:t>Competitiveness Ranking 2026</w:t>
            </w:r>
          </w:p>
          <w:p w14:paraId="555FC138" w14:textId="1DDAD89F" w:rsidR="002D1659" w:rsidRPr="00FA6CC8" w:rsidRDefault="00A62D45" w:rsidP="00A62D45">
            <w:pPr>
              <w:pStyle w:val="NoSpacing"/>
              <w:jc w:val="both"/>
              <w:rPr>
                <w:rFonts w:asciiTheme="majorBidi" w:hAnsiTheme="majorBidi" w:cstheme="majorBidi"/>
                <w:color w:val="000000"/>
                <w:kern w:val="36"/>
                <w:sz w:val="24"/>
                <w:szCs w:val="24"/>
                <w:lang w:val="en-AE" w:eastAsia="en-AE"/>
              </w:rPr>
            </w:pPr>
            <w:r w:rsidRPr="00FA6CC8">
              <w:rPr>
                <w:rStyle w:val="Hyperlink"/>
                <w:rFonts w:asciiTheme="majorBidi" w:hAnsiTheme="majorBidi" w:cstheme="majorBidi"/>
                <w:kern w:val="36"/>
                <w:sz w:val="24"/>
                <w:szCs w:val="24"/>
                <w:lang w:val="en-AE" w:eastAsia="en-AE"/>
              </w:rPr>
              <w:t>(Kuwait Times)</w:t>
            </w:r>
            <w:r w:rsidR="00707966" w:rsidRPr="00FA6CC8">
              <w:rPr>
                <w:rFonts w:asciiTheme="majorBidi" w:hAnsiTheme="majorBidi" w:cstheme="majorBidi"/>
                <w:color w:val="000000"/>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58465E6" w14:textId="77777777" w:rsidR="002D1659" w:rsidRPr="00FA6CC8" w:rsidRDefault="002D1659" w:rsidP="003A093E">
            <w:pPr>
              <w:rPr>
                <w:rFonts w:asciiTheme="majorBidi" w:hAnsiTheme="majorBidi" w:cstheme="majorBidi"/>
                <w:sz w:val="24"/>
                <w:szCs w:val="24"/>
              </w:rPr>
            </w:pPr>
          </w:p>
        </w:tc>
      </w:tr>
      <w:tr w:rsidR="008B5586" w:rsidRPr="00FA6CC8" w14:paraId="3C3EF32B"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5148AC5" w14:textId="33A6A1FD" w:rsidR="008B5586" w:rsidRPr="00FA6CC8" w:rsidRDefault="008B5586" w:rsidP="003A093E">
            <w:pPr>
              <w:rPr>
                <w:rFonts w:asciiTheme="majorBidi" w:hAnsiTheme="majorBidi" w:cstheme="majorBidi"/>
                <w:sz w:val="24"/>
                <w:szCs w:val="24"/>
                <w:lang w:val="en-US"/>
              </w:rPr>
            </w:pPr>
            <w:r w:rsidRPr="00FA6CC8">
              <w:rPr>
                <w:rFonts w:asciiTheme="majorBidi" w:hAnsiTheme="majorBidi" w:cstheme="majorBidi"/>
                <w:sz w:val="24"/>
                <w:szCs w:val="24"/>
                <w:lang w:val="en-US"/>
              </w:rPr>
              <w:t>2026 06 20</w:t>
            </w:r>
          </w:p>
        </w:tc>
        <w:tc>
          <w:tcPr>
            <w:tcW w:w="9979" w:type="dxa"/>
            <w:tcBorders>
              <w:top w:val="single" w:sz="4" w:space="0" w:color="auto"/>
              <w:bottom w:val="single" w:sz="4" w:space="0" w:color="auto"/>
            </w:tcBorders>
            <w:tcMar>
              <w:top w:w="29" w:type="dxa"/>
              <w:left w:w="115" w:type="dxa"/>
              <w:bottom w:w="29" w:type="dxa"/>
              <w:right w:w="115" w:type="dxa"/>
            </w:tcMar>
          </w:tcPr>
          <w:p w14:paraId="6CF79290" w14:textId="12AE4CC5" w:rsidR="0069448B" w:rsidRPr="00FA6CC8" w:rsidRDefault="0069448B" w:rsidP="00027BC4">
            <w:pPr>
              <w:pStyle w:val="NoSpacing"/>
              <w:jc w:val="both"/>
              <w:rPr>
                <w:rFonts w:asciiTheme="majorBidi" w:hAnsiTheme="majorBidi" w:cstheme="majorBidi"/>
                <w:noProof/>
                <w:color w:val="2C2F34"/>
                <w:sz w:val="24"/>
                <w:szCs w:val="24"/>
              </w:rPr>
            </w:pPr>
            <w:r w:rsidRPr="00FA6CC8">
              <w:rPr>
                <w:rFonts w:asciiTheme="majorBidi" w:hAnsiTheme="majorBidi" w:cstheme="majorBidi"/>
                <w:noProof/>
                <w:color w:val="2C2F34"/>
                <w:sz w:val="24"/>
                <w:szCs w:val="24"/>
              </w:rPr>
              <w:t>"Bloomberg" apklausa, kurioje dalyvavo žymiausi pasaulio ekonomikos analitikai, prognozavo, kad 2026 m. Kuveito ekonomika smarkiai susitrauks, pabrėždama, kad šalis yra viena iš Persijos įlankos valstybių, labiausiai nukentėjusių nuo regioninės prekybos ir energetikos sutrikimų, susijusių su Irano karu.</w:t>
            </w:r>
            <w:r w:rsidR="00576638" w:rsidRPr="00FA6CC8">
              <w:rPr>
                <w:rFonts w:asciiTheme="majorBidi" w:hAnsiTheme="majorBidi" w:cstheme="majorBidi"/>
                <w:noProof/>
                <w:sz w:val="24"/>
                <w:szCs w:val="24"/>
              </w:rPr>
              <w:t xml:space="preserve"> Apklausoje pabrėžiama, kad Kuveitas yra </w:t>
            </w:r>
            <w:r w:rsidR="00576638" w:rsidRPr="00FA6CC8">
              <w:rPr>
                <w:rStyle w:val="Strong"/>
                <w:rFonts w:asciiTheme="majorBidi" w:hAnsiTheme="majorBidi" w:cstheme="majorBidi"/>
                <w:b w:val="0"/>
                <w:bCs w:val="0"/>
                <w:noProof/>
                <w:sz w:val="24"/>
                <w:szCs w:val="24"/>
              </w:rPr>
              <w:t>„labiausiai pažeidžiamas“</w:t>
            </w:r>
            <w:r w:rsidR="00576638" w:rsidRPr="00FA6CC8">
              <w:rPr>
                <w:rFonts w:asciiTheme="majorBidi" w:hAnsiTheme="majorBidi" w:cstheme="majorBidi"/>
                <w:noProof/>
                <w:sz w:val="24"/>
                <w:szCs w:val="24"/>
              </w:rPr>
              <w:t xml:space="preserve"> tarp Persijos įlankos valstybių dėl didelės priklausomybės nuo naftos eksporto ir ribotų alternatyvių maršrutų, todėl prognozės jam sumažintos labiausiai visame GCC.</w:t>
            </w:r>
          </w:p>
          <w:p w14:paraId="63CFB566" w14:textId="77777777" w:rsidR="00A3715F" w:rsidRPr="00FA6CC8" w:rsidRDefault="00A3715F" w:rsidP="00A3715F">
            <w:pPr>
              <w:pStyle w:val="NoSpacing"/>
              <w:jc w:val="both"/>
              <w:rPr>
                <w:rFonts w:asciiTheme="majorBidi" w:hAnsiTheme="majorBidi" w:cstheme="majorBidi"/>
                <w:noProof/>
                <w:color w:val="2C2F34"/>
                <w:sz w:val="24"/>
                <w:szCs w:val="24"/>
              </w:rPr>
            </w:pPr>
            <w:r w:rsidRPr="00FA6CC8">
              <w:rPr>
                <w:rStyle w:val="Strong"/>
                <w:rFonts w:asciiTheme="majorBidi" w:hAnsiTheme="majorBidi" w:cstheme="majorBidi"/>
                <w:b w:val="0"/>
                <w:bCs w:val="0"/>
                <w:noProof/>
                <w:sz w:val="24"/>
                <w:szCs w:val="24"/>
              </w:rPr>
              <w:t xml:space="preserve">Bloomberg atlikta analitikų apklausa rodo, kad </w:t>
            </w:r>
            <w:r w:rsidRPr="00FA6CC8">
              <w:rPr>
                <w:rFonts w:asciiTheme="majorBidi" w:hAnsiTheme="majorBidi" w:cstheme="majorBidi"/>
                <w:noProof/>
                <w:sz w:val="24"/>
                <w:szCs w:val="24"/>
              </w:rPr>
              <w:t xml:space="preserve">kai kurie tarptautiniai bankai prognozuoja net </w:t>
            </w:r>
            <w:r w:rsidRPr="00FA6CC8">
              <w:rPr>
                <w:rStyle w:val="Strong"/>
                <w:rFonts w:asciiTheme="majorBidi" w:hAnsiTheme="majorBidi" w:cstheme="majorBidi"/>
                <w:b w:val="0"/>
                <w:bCs w:val="0"/>
                <w:noProof/>
                <w:sz w:val="24"/>
                <w:szCs w:val="24"/>
              </w:rPr>
              <w:t>−7,9 % BVP kritimą 2026 m.</w:t>
            </w:r>
            <w:r w:rsidRPr="00FA6CC8">
              <w:rPr>
                <w:rFonts w:asciiTheme="majorBidi" w:hAnsiTheme="majorBidi" w:cstheme="majorBidi"/>
                <w:noProof/>
                <w:sz w:val="24"/>
                <w:szCs w:val="24"/>
              </w:rPr>
              <w:t>, vietoje anksčiau laukto +3,7 % augimo; ne naftos veikla taip pat turėtų mažėti (−2,2 %),</w:t>
            </w:r>
            <w:r w:rsidRPr="00FA6CC8">
              <w:rPr>
                <w:rFonts w:asciiTheme="majorBidi" w:hAnsiTheme="majorBidi" w:cstheme="majorBidi"/>
                <w:noProof/>
                <w:color w:val="2C2F34"/>
                <w:sz w:val="24"/>
                <w:szCs w:val="24"/>
              </w:rPr>
              <w:t xml:space="preserve"> palyginti su ankstesnėmis prognozėmis, kuriose buvo numatytas 3,8 proc. augimas.</w:t>
            </w:r>
          </w:p>
          <w:p w14:paraId="201C69F5" w14:textId="43C3D977" w:rsidR="0069448B" w:rsidRPr="00FA6CC8" w:rsidRDefault="0069448B" w:rsidP="00027BC4">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2BCFCFC2" w14:textId="03C5A41D" w:rsidR="00027BC4" w:rsidRPr="00FA6CC8" w:rsidRDefault="00182ADD" w:rsidP="00027BC4">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2C2F34"/>
                <w:kern w:val="36"/>
                <w:sz w:val="24"/>
                <w:szCs w:val="24"/>
                <w:lang w:val="en-AE" w:eastAsia="en-AE"/>
              </w:rPr>
              <w:fldChar w:fldCharType="begin"/>
            </w:r>
            <w:r w:rsidRPr="00FA6CC8">
              <w:rPr>
                <w:rFonts w:asciiTheme="majorBidi" w:hAnsiTheme="majorBidi" w:cstheme="majorBidi"/>
                <w:color w:val="2C2F34"/>
                <w:kern w:val="36"/>
                <w:sz w:val="24"/>
                <w:szCs w:val="24"/>
                <w:lang w:val="en-AE" w:eastAsia="en-AE"/>
              </w:rPr>
              <w:instrText>HYPERLINK "https://timeskuwait.com/bloomberg-survey-sees-kuwait-economy-contracting-7-9-percent-in-2026/"</w:instrText>
            </w:r>
            <w:r w:rsidRPr="00FA6CC8">
              <w:rPr>
                <w:rFonts w:asciiTheme="majorBidi" w:hAnsiTheme="majorBidi" w:cstheme="majorBidi"/>
                <w:color w:val="2C2F34"/>
                <w:kern w:val="36"/>
                <w:sz w:val="24"/>
                <w:szCs w:val="24"/>
                <w:lang w:val="en-AE" w:eastAsia="en-AE"/>
              </w:rPr>
            </w:r>
            <w:r w:rsidRPr="00FA6CC8">
              <w:rPr>
                <w:rFonts w:asciiTheme="majorBidi" w:hAnsiTheme="majorBidi" w:cstheme="majorBidi"/>
                <w:color w:val="2C2F34"/>
                <w:kern w:val="36"/>
                <w:sz w:val="24"/>
                <w:szCs w:val="24"/>
                <w:lang w:val="en-AE" w:eastAsia="en-AE"/>
              </w:rPr>
              <w:fldChar w:fldCharType="separate"/>
            </w:r>
            <w:r w:rsidR="00027BC4" w:rsidRPr="00FA6CC8">
              <w:rPr>
                <w:rStyle w:val="Hyperlink"/>
                <w:rFonts w:asciiTheme="majorBidi" w:hAnsiTheme="majorBidi" w:cstheme="majorBidi"/>
                <w:kern w:val="36"/>
                <w:sz w:val="24"/>
                <w:szCs w:val="24"/>
                <w:lang w:val="en-AE" w:eastAsia="en-AE"/>
              </w:rPr>
              <w:t>Bloomberg survey sees Kuwait economy contracting 7.9 percent in 2026</w:t>
            </w:r>
          </w:p>
          <w:p w14:paraId="7D198CEE" w14:textId="55592E89" w:rsidR="008B5586" w:rsidRPr="00FA6CC8" w:rsidRDefault="00027BC4" w:rsidP="00027BC4">
            <w:pPr>
              <w:pStyle w:val="NoSpacing"/>
              <w:jc w:val="both"/>
              <w:rPr>
                <w:rFonts w:asciiTheme="majorBidi" w:hAnsiTheme="majorBidi" w:cstheme="majorBidi"/>
                <w:color w:val="000000"/>
                <w:kern w:val="36"/>
                <w:sz w:val="24"/>
                <w:szCs w:val="24"/>
                <w:lang w:val="en-AE" w:eastAsia="en-AE"/>
              </w:rPr>
            </w:pPr>
            <w:r w:rsidRPr="00FA6CC8">
              <w:rPr>
                <w:rStyle w:val="Hyperlink"/>
                <w:rFonts w:asciiTheme="majorBidi" w:hAnsiTheme="majorBidi" w:cstheme="majorBidi"/>
                <w:kern w:val="36"/>
                <w:sz w:val="24"/>
                <w:szCs w:val="24"/>
                <w:lang w:val="en-AE" w:eastAsia="en-AE"/>
              </w:rPr>
              <w:t>(Times Kuwait)</w:t>
            </w:r>
            <w:r w:rsidR="00182ADD" w:rsidRPr="00FA6CC8">
              <w:rPr>
                <w:rFonts w:asciiTheme="majorBidi" w:hAnsiTheme="majorBidi" w:cstheme="majorBidi"/>
                <w:color w:val="2C2F34"/>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84077C0" w14:textId="77777777" w:rsidR="008B5586" w:rsidRPr="00FA6CC8" w:rsidRDefault="008B5586" w:rsidP="003A093E">
            <w:pPr>
              <w:rPr>
                <w:rFonts w:asciiTheme="majorBidi" w:hAnsiTheme="majorBidi" w:cstheme="majorBidi"/>
                <w:sz w:val="24"/>
                <w:szCs w:val="24"/>
              </w:rPr>
            </w:pPr>
          </w:p>
        </w:tc>
      </w:tr>
      <w:tr w:rsidR="00215960" w:rsidRPr="00FA6CC8" w14:paraId="549D8288"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3BD5355D" w14:textId="3C878D04" w:rsidR="00215960" w:rsidRPr="00FA6CC8" w:rsidRDefault="00215960" w:rsidP="003A093E">
            <w:pPr>
              <w:rPr>
                <w:rFonts w:asciiTheme="majorBidi" w:hAnsiTheme="majorBidi" w:cstheme="majorBidi"/>
                <w:sz w:val="24"/>
                <w:szCs w:val="24"/>
                <w:lang w:val="en-US"/>
              </w:rPr>
            </w:pPr>
            <w:r w:rsidRPr="00FA6CC8">
              <w:rPr>
                <w:rFonts w:asciiTheme="majorBidi" w:hAnsiTheme="majorBidi" w:cstheme="majorBidi"/>
                <w:sz w:val="24"/>
                <w:szCs w:val="24"/>
                <w:lang w:val="en-US"/>
              </w:rPr>
              <w:t>2026 06 22</w:t>
            </w:r>
          </w:p>
        </w:tc>
        <w:tc>
          <w:tcPr>
            <w:tcW w:w="9979" w:type="dxa"/>
            <w:tcBorders>
              <w:top w:val="single" w:sz="4" w:space="0" w:color="auto"/>
              <w:bottom w:val="single" w:sz="4" w:space="0" w:color="auto"/>
            </w:tcBorders>
            <w:tcMar>
              <w:top w:w="29" w:type="dxa"/>
              <w:left w:w="115" w:type="dxa"/>
              <w:bottom w:w="29" w:type="dxa"/>
              <w:right w:w="115" w:type="dxa"/>
            </w:tcMar>
          </w:tcPr>
          <w:p w14:paraId="39A5777E" w14:textId="77777777" w:rsidR="00215960" w:rsidRPr="00FA6CC8" w:rsidRDefault="00215960" w:rsidP="00841316">
            <w:pPr>
              <w:pStyle w:val="NoSpacing"/>
              <w:jc w:val="both"/>
              <w:rPr>
                <w:rFonts w:asciiTheme="majorBidi" w:hAnsiTheme="majorBidi" w:cstheme="majorBidi"/>
                <w:sz w:val="24"/>
                <w:szCs w:val="24"/>
              </w:rPr>
            </w:pPr>
            <w:r w:rsidRPr="00FA6CC8">
              <w:rPr>
                <w:rFonts w:asciiTheme="majorBidi" w:hAnsiTheme="majorBidi" w:cstheme="majorBidi"/>
                <w:sz w:val="24"/>
                <w:szCs w:val="24"/>
                <w:shd w:val="clear" w:color="auto" w:fill="FFFFFF"/>
              </w:rPr>
              <w:t>Kuveito vartotojų kainų indeksas (VKI), pagrindinis infliacijos rodiklis, 2026 m. gegužę, palyginti su tuo pačiu praėjusių metų mėnesiu, padidėjo 2,49 proc., rodo sekmadienį paskelbti Centrinio statistikos biuro (CSB) duomenys. Pranešime KUNA CSB nurodė, kad infliacija gegužę, palyginti su 2026 m. balandžiu, per mėnesį padidėjo 0,07 proc., o tai lėmė didesnės kainos keliose pagrindinėse išlaidų kategorijose, ypač maisto, sveikatos, drabužių ir avalynės, švietimo ir įvairių prekių bei paslaugų.</w:t>
            </w:r>
          </w:p>
          <w:p w14:paraId="7D6D0560" w14:textId="77777777" w:rsidR="00215960" w:rsidRPr="00FA6CC8" w:rsidRDefault="00215960" w:rsidP="00841316">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227B680A" w14:textId="041F4FDD" w:rsidR="00841316" w:rsidRPr="00FA6CC8" w:rsidRDefault="00AA0C4B" w:rsidP="00841316">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"https://kuwaittimes.com/article/45336/kuwait/other-news/kuwaits-inflation-rises-249-percent/"</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841316" w:rsidRPr="00FA6CC8">
              <w:rPr>
                <w:rStyle w:val="Hyperlink"/>
                <w:rFonts w:asciiTheme="majorBidi" w:hAnsiTheme="majorBidi" w:cstheme="majorBidi"/>
                <w:kern w:val="36"/>
                <w:sz w:val="24"/>
                <w:szCs w:val="24"/>
                <w:lang w:val="en-AE" w:eastAsia="en-AE"/>
              </w:rPr>
              <w:t>Kuwait’s inflation rises 2.49 percent</w:t>
            </w:r>
          </w:p>
          <w:p w14:paraId="5A7436D9" w14:textId="21FA88A6" w:rsidR="00215960" w:rsidRPr="00FA6CC8" w:rsidRDefault="00841316" w:rsidP="00841316">
            <w:pPr>
              <w:pStyle w:val="NoSpacing"/>
              <w:jc w:val="both"/>
              <w:rPr>
                <w:rFonts w:asciiTheme="majorBidi" w:hAnsiTheme="majorBidi" w:cstheme="majorBidi"/>
                <w:kern w:val="36"/>
                <w:sz w:val="24"/>
                <w:szCs w:val="24"/>
                <w:lang w:val="en-AE" w:eastAsia="en-AE"/>
              </w:rPr>
            </w:pPr>
            <w:r w:rsidRPr="00FA6CC8">
              <w:rPr>
                <w:rStyle w:val="Hyperlink"/>
                <w:rFonts w:asciiTheme="majorBidi" w:hAnsiTheme="majorBidi" w:cstheme="majorBidi"/>
                <w:kern w:val="36"/>
                <w:sz w:val="24"/>
                <w:szCs w:val="24"/>
                <w:lang w:val="en-AE" w:eastAsia="en-AE"/>
              </w:rPr>
              <w:t>(Kuwait Times)</w:t>
            </w:r>
            <w:r w:rsidR="00AA0C4B" w:rsidRPr="00FA6CC8">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7691027" w14:textId="77777777" w:rsidR="00215960" w:rsidRPr="00FA6CC8" w:rsidRDefault="00215960" w:rsidP="003A093E">
            <w:pPr>
              <w:rPr>
                <w:rFonts w:asciiTheme="majorBidi" w:hAnsiTheme="majorBidi" w:cstheme="majorBidi"/>
                <w:sz w:val="24"/>
                <w:szCs w:val="24"/>
              </w:rPr>
            </w:pPr>
          </w:p>
        </w:tc>
      </w:tr>
      <w:tr w:rsidR="003A093E" w:rsidRPr="00FA6CC8" w14:paraId="78A5A79E" w14:textId="77777777" w:rsidTr="002A2CBB">
        <w:trPr>
          <w:trHeight w:val="216"/>
        </w:trPr>
        <w:tc>
          <w:tcPr>
            <w:tcW w:w="15736" w:type="dxa"/>
            <w:gridSpan w:val="4"/>
            <w:tcMar>
              <w:top w:w="29" w:type="dxa"/>
              <w:left w:w="115" w:type="dxa"/>
              <w:bottom w:w="29" w:type="dxa"/>
              <w:right w:w="115" w:type="dxa"/>
            </w:tcMar>
          </w:tcPr>
          <w:p w14:paraId="641AF13D" w14:textId="77777777" w:rsidR="003A093E" w:rsidRPr="00FA6CC8" w:rsidRDefault="003A093E" w:rsidP="003A093E">
            <w:pPr>
              <w:spacing w:line="240" w:lineRule="auto"/>
              <w:rPr>
                <w:rFonts w:asciiTheme="majorBidi" w:hAnsiTheme="majorBidi" w:cstheme="majorBidi"/>
                <w:b/>
                <w:sz w:val="24"/>
                <w:szCs w:val="24"/>
              </w:rPr>
            </w:pPr>
            <w:r w:rsidRPr="00FA6CC8">
              <w:rPr>
                <w:rFonts w:asciiTheme="majorBidi" w:hAnsiTheme="majorBidi" w:cstheme="majorBidi"/>
                <w:b/>
                <w:sz w:val="24"/>
                <w:szCs w:val="24"/>
              </w:rPr>
              <w:t>KITA EKONOMINIAM BENDRADARBIAVIMUI AKTUALI INFORMACIJA</w:t>
            </w:r>
          </w:p>
        </w:tc>
      </w:tr>
      <w:tr w:rsidR="00670DED" w:rsidRPr="00FA6CC8" w14:paraId="2FEE4425" w14:textId="77777777" w:rsidTr="002A2CBB">
        <w:trPr>
          <w:trHeight w:val="385"/>
        </w:trPr>
        <w:tc>
          <w:tcPr>
            <w:tcW w:w="1579" w:type="dxa"/>
            <w:tcMar>
              <w:top w:w="29" w:type="dxa"/>
              <w:left w:w="115" w:type="dxa"/>
              <w:bottom w:w="29" w:type="dxa"/>
              <w:right w:w="115" w:type="dxa"/>
            </w:tcMar>
          </w:tcPr>
          <w:p w14:paraId="2CF7B219" w14:textId="346B356A" w:rsidR="00670DED" w:rsidRPr="00FA6CC8" w:rsidRDefault="003C0B08" w:rsidP="003A093E">
            <w:pPr>
              <w:rPr>
                <w:rFonts w:asciiTheme="majorBidi" w:hAnsiTheme="majorBidi" w:cstheme="majorBidi"/>
                <w:sz w:val="24"/>
                <w:szCs w:val="24"/>
              </w:rPr>
            </w:pPr>
            <w:r w:rsidRPr="00FA6CC8">
              <w:rPr>
                <w:rFonts w:asciiTheme="majorBidi" w:hAnsiTheme="majorBidi" w:cstheme="majorBidi"/>
                <w:sz w:val="24"/>
                <w:szCs w:val="24"/>
              </w:rPr>
              <w:t>202</w:t>
            </w:r>
            <w:r w:rsidR="00956152" w:rsidRPr="00FA6CC8">
              <w:rPr>
                <w:rFonts w:asciiTheme="majorBidi" w:hAnsiTheme="majorBidi" w:cstheme="majorBidi"/>
                <w:sz w:val="24"/>
                <w:szCs w:val="24"/>
              </w:rPr>
              <w:t>6 06 20</w:t>
            </w:r>
            <w:r w:rsidR="00AC3AD4" w:rsidRPr="00FA6CC8">
              <w:rPr>
                <w:rFonts w:asciiTheme="majorBidi" w:hAnsiTheme="majorBidi" w:cstheme="majorBidi"/>
                <w:sz w:val="24"/>
                <w:szCs w:val="24"/>
              </w:rPr>
              <w:t xml:space="preserve"> </w:t>
            </w:r>
          </w:p>
        </w:tc>
        <w:tc>
          <w:tcPr>
            <w:tcW w:w="9979" w:type="dxa"/>
            <w:tcMar>
              <w:top w:w="29" w:type="dxa"/>
              <w:left w:w="115" w:type="dxa"/>
              <w:bottom w:w="29" w:type="dxa"/>
              <w:right w:w="115" w:type="dxa"/>
            </w:tcMar>
          </w:tcPr>
          <w:p w14:paraId="7C405D57" w14:textId="77777777" w:rsidR="00D0123E" w:rsidRPr="00FA6CC8" w:rsidRDefault="00D0123E" w:rsidP="00D0123E">
            <w:pPr>
              <w:pStyle w:val="NoSpacing"/>
              <w:jc w:val="both"/>
              <w:rPr>
                <w:rFonts w:asciiTheme="majorBidi" w:hAnsiTheme="majorBidi" w:cstheme="majorBidi"/>
                <w:sz w:val="24"/>
                <w:szCs w:val="24"/>
              </w:rPr>
            </w:pPr>
            <w:r w:rsidRPr="00FA6CC8">
              <w:rPr>
                <w:rFonts w:asciiTheme="majorBidi" w:hAnsiTheme="majorBidi" w:cstheme="majorBidi"/>
                <w:sz w:val="24"/>
                <w:szCs w:val="24"/>
                <w:bdr w:val="none" w:sz="0" w:space="0" w:color="auto" w:frame="1"/>
              </w:rPr>
              <w:t>Analitikai teigia, kad staigus reitingo sumažinimas atspindi didelį Kuveito jautrumą regioninių energijos rinkų, laivybos maršrutų ir prekybos aktyvumo svyravimams.</w:t>
            </w:r>
          </w:p>
          <w:p w14:paraId="4C49CF36" w14:textId="77777777" w:rsidR="00D0123E" w:rsidRPr="00FA6CC8" w:rsidRDefault="00D0123E" w:rsidP="00D0123E">
            <w:pPr>
              <w:pStyle w:val="NoSpacing"/>
              <w:jc w:val="both"/>
              <w:rPr>
                <w:rFonts w:asciiTheme="majorBidi" w:hAnsiTheme="majorBidi" w:cstheme="majorBidi"/>
                <w:sz w:val="24"/>
                <w:szCs w:val="24"/>
              </w:rPr>
            </w:pPr>
            <w:r w:rsidRPr="00FA6CC8">
              <w:rPr>
                <w:rFonts w:asciiTheme="majorBidi" w:hAnsiTheme="majorBidi" w:cstheme="majorBidi"/>
                <w:sz w:val="24"/>
                <w:szCs w:val="24"/>
                <w:bdr w:val="none" w:sz="0" w:space="0" w:color="auto" w:frame="1"/>
              </w:rPr>
              <w:t>Saudo Arabija buvo laikoma atspariausia pagrindine Persijos įlankos ekonomika, o analitikai nurodė didelę vidaus paklausą, nuolatines vyriausybės išlaidas ir vykdomus didelius plėtros projektus.</w:t>
            </w:r>
          </w:p>
          <w:p w14:paraId="469F2727" w14:textId="77777777" w:rsidR="00D0123E" w:rsidRPr="00FA6CC8" w:rsidRDefault="00D0123E" w:rsidP="00D0123E">
            <w:pPr>
              <w:pStyle w:val="NoSpacing"/>
              <w:jc w:val="both"/>
              <w:rPr>
                <w:rFonts w:asciiTheme="majorBidi" w:hAnsiTheme="majorBidi" w:cstheme="majorBidi"/>
                <w:sz w:val="24"/>
                <w:szCs w:val="24"/>
              </w:rPr>
            </w:pPr>
            <w:r w:rsidRPr="00FA6CC8">
              <w:rPr>
                <w:rFonts w:asciiTheme="majorBidi" w:hAnsiTheme="majorBidi" w:cstheme="majorBidi"/>
                <w:sz w:val="24"/>
                <w:szCs w:val="24"/>
                <w:bdr w:val="none" w:sz="0" w:space="0" w:color="auto" w:frame="1"/>
              </w:rPr>
              <w:t>Kataras ir JAE taip pat užfiksavo didelius sumažinimus. Dabar prognozuojama, kad Kataro ekonomika 2026 m. susitrauks 7,4 proc., o ne augs 5,1 proc., kaip tikėtasi anksčiau</w:t>
            </w:r>
          </w:p>
          <w:p w14:paraId="62ADE985" w14:textId="73329D5E" w:rsidR="00D0123E" w:rsidRPr="00FA6CC8" w:rsidRDefault="00D0123E" w:rsidP="00D0123E">
            <w:pPr>
              <w:pStyle w:val="NoSpacing"/>
              <w:jc w:val="both"/>
              <w:rPr>
                <w:rFonts w:asciiTheme="majorBidi" w:hAnsiTheme="majorBidi" w:cstheme="majorBidi"/>
                <w:sz w:val="24"/>
                <w:szCs w:val="24"/>
              </w:rPr>
            </w:pPr>
            <w:r w:rsidRPr="00FA6CC8">
              <w:rPr>
                <w:rFonts w:asciiTheme="majorBidi" w:hAnsiTheme="majorBidi" w:cstheme="majorBidi"/>
                <w:sz w:val="24"/>
                <w:szCs w:val="24"/>
                <w:bdr w:val="none" w:sz="0" w:space="0" w:color="auto" w:frame="1"/>
              </w:rPr>
              <w:t>Tikimasi, kad JAE ne naftos ekonomika susitrauks 2,8 proc., pakeisdama ankstesnes 4,8 proc. augimo prognozes</w:t>
            </w:r>
            <w:r w:rsidR="00AC1B17" w:rsidRPr="00FA6CC8">
              <w:rPr>
                <w:rFonts w:asciiTheme="majorBidi" w:hAnsiTheme="majorBidi" w:cstheme="majorBidi"/>
                <w:sz w:val="24"/>
                <w:szCs w:val="24"/>
                <w:bdr w:val="none" w:sz="0" w:space="0" w:color="auto" w:frame="1"/>
              </w:rPr>
              <w:t>.</w:t>
            </w:r>
          </w:p>
          <w:p w14:paraId="47FCADAC" w14:textId="439F726E" w:rsidR="00670DED" w:rsidRPr="00FA6CC8" w:rsidRDefault="00D0123E" w:rsidP="003329A9">
            <w:pPr>
              <w:pStyle w:val="NoSpacing"/>
              <w:jc w:val="both"/>
              <w:rPr>
                <w:rFonts w:asciiTheme="majorBidi" w:hAnsiTheme="majorBidi" w:cstheme="majorBidi"/>
                <w:sz w:val="24"/>
                <w:szCs w:val="24"/>
                <w:bdr w:val="none" w:sz="0" w:space="0" w:color="auto" w:frame="1"/>
              </w:rPr>
            </w:pPr>
            <w:r w:rsidRPr="00FA6CC8">
              <w:rPr>
                <w:rFonts w:asciiTheme="majorBidi" w:hAnsiTheme="majorBidi" w:cstheme="majorBidi"/>
                <w:sz w:val="24"/>
                <w:szCs w:val="24"/>
                <w:bdr w:val="none" w:sz="0" w:space="0" w:color="auto" w:frame="1"/>
              </w:rPr>
              <w:t>Bahreino ekonomika 2026 m. gali susitraukti 6 proc., o Omanas atrodo mažiausiai paveikta Persijos įlankos ekonomika</w:t>
            </w:r>
            <w:r w:rsidR="003329A9" w:rsidRPr="00FA6CC8">
              <w:rPr>
                <w:rFonts w:asciiTheme="majorBidi" w:hAnsiTheme="majorBidi" w:cstheme="majorBidi"/>
                <w:sz w:val="24"/>
                <w:szCs w:val="24"/>
                <w:bdr w:val="none" w:sz="0" w:space="0" w:color="auto" w:frame="1"/>
              </w:rPr>
              <w:t>.</w:t>
            </w:r>
          </w:p>
          <w:p w14:paraId="35784698" w14:textId="5C6B6084" w:rsidR="003329A9" w:rsidRPr="00FA6CC8" w:rsidRDefault="003329A9" w:rsidP="003329A9">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25ACBEA8" w14:textId="13CBF617" w:rsidR="003646E9" w:rsidRPr="00FA6CC8" w:rsidRDefault="002C2E32" w:rsidP="00D0123E">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kern w:val="36"/>
                <w:sz w:val="24"/>
                <w:szCs w:val="24"/>
                <w:lang w:val="en-AE"/>
              </w:rPr>
              <w:lastRenderedPageBreak/>
              <w:fldChar w:fldCharType="begin"/>
            </w:r>
            <w:r w:rsidRPr="00FA6CC8">
              <w:rPr>
                <w:rFonts w:asciiTheme="majorBidi" w:hAnsiTheme="majorBidi" w:cstheme="majorBidi"/>
                <w:kern w:val="36"/>
                <w:sz w:val="24"/>
                <w:szCs w:val="24"/>
                <w:lang w:val="en-AE"/>
              </w:rPr>
              <w:instrText>HYPERLINK "https://timeskuwait.com/bloomberg-survey-sees-kuwait-economy-contracting-7-9-percent-in-2026"</w:instrText>
            </w:r>
            <w:r w:rsidRPr="00FA6CC8">
              <w:rPr>
                <w:rFonts w:asciiTheme="majorBidi" w:hAnsiTheme="majorBidi" w:cstheme="majorBidi"/>
                <w:kern w:val="36"/>
                <w:sz w:val="24"/>
                <w:szCs w:val="24"/>
                <w:lang w:val="en-AE"/>
              </w:rPr>
            </w:r>
            <w:r w:rsidRPr="00FA6CC8">
              <w:rPr>
                <w:rFonts w:asciiTheme="majorBidi" w:hAnsiTheme="majorBidi" w:cstheme="majorBidi"/>
                <w:kern w:val="36"/>
                <w:sz w:val="24"/>
                <w:szCs w:val="24"/>
                <w:lang w:val="en-AE"/>
              </w:rPr>
              <w:fldChar w:fldCharType="separate"/>
            </w:r>
            <w:r w:rsidR="003646E9" w:rsidRPr="00FA6CC8">
              <w:rPr>
                <w:rStyle w:val="Hyperlink"/>
                <w:rFonts w:asciiTheme="majorBidi" w:hAnsiTheme="majorBidi" w:cstheme="majorBidi"/>
                <w:kern w:val="36"/>
                <w:sz w:val="24"/>
                <w:szCs w:val="24"/>
                <w:lang w:val="en-AE"/>
              </w:rPr>
              <w:t>Bloomberg survey sees Kuwait economy contracting 7.9 percent in 2026</w:t>
            </w:r>
          </w:p>
          <w:p w14:paraId="2D8B9B8E" w14:textId="01F95525" w:rsidR="00AB7016" w:rsidRPr="00FA6CC8" w:rsidRDefault="003646E9" w:rsidP="00D0123E">
            <w:pPr>
              <w:pStyle w:val="NoSpacing"/>
              <w:jc w:val="both"/>
              <w:rPr>
                <w:rStyle w:val="Hyperlink"/>
                <w:rFonts w:asciiTheme="majorBidi" w:hAnsiTheme="majorBidi" w:cstheme="majorBidi"/>
                <w:sz w:val="24"/>
                <w:szCs w:val="24"/>
              </w:rPr>
            </w:pPr>
            <w:r w:rsidRPr="00FA6CC8">
              <w:rPr>
                <w:rStyle w:val="Hyperlink"/>
                <w:rFonts w:asciiTheme="majorBidi" w:hAnsiTheme="majorBidi" w:cstheme="majorBidi"/>
                <w:noProof/>
                <w:sz w:val="24"/>
                <w:szCs w:val="24"/>
              </w:rPr>
              <w:t>(Times Kuwait)</w:t>
            </w:r>
            <w:r w:rsidR="00323EA9" w:rsidRPr="00FA6CC8">
              <w:rPr>
                <w:rStyle w:val="Hyperlink"/>
                <w:rFonts w:asciiTheme="majorBidi" w:hAnsiTheme="majorBidi" w:cstheme="majorBidi"/>
                <w:noProof/>
                <w:sz w:val="24"/>
                <w:szCs w:val="24"/>
              </w:rPr>
              <w:fldChar w:fldCharType="begin"/>
            </w:r>
            <w:r w:rsidR="00323EA9" w:rsidRPr="00FA6CC8">
              <w:rPr>
                <w:rStyle w:val="Hyperlink"/>
                <w:rFonts w:asciiTheme="majorBidi" w:hAnsiTheme="majorBidi" w:cstheme="majorBidi"/>
                <w:noProof/>
                <w:sz w:val="24"/>
                <w:szCs w:val="24"/>
              </w:rPr>
              <w:instrText>HYPERLINK "https://www.zawya.com/en/economy/gcc/kuwaiti-aims-to-borrow-10-20bln-to-narrow-fiscal-deficit-in-2025-26-qrosvoln"</w:instrText>
            </w:r>
            <w:r w:rsidR="00323EA9" w:rsidRPr="00FA6CC8">
              <w:rPr>
                <w:rStyle w:val="Hyperlink"/>
                <w:rFonts w:asciiTheme="majorBidi" w:hAnsiTheme="majorBidi" w:cstheme="majorBidi"/>
                <w:noProof/>
                <w:sz w:val="24"/>
                <w:szCs w:val="24"/>
              </w:rPr>
            </w:r>
            <w:r w:rsidR="00323EA9" w:rsidRPr="00FA6CC8">
              <w:rPr>
                <w:rStyle w:val="Hyperlink"/>
                <w:rFonts w:asciiTheme="majorBidi" w:hAnsiTheme="majorBidi" w:cstheme="majorBidi"/>
                <w:noProof/>
                <w:sz w:val="24"/>
                <w:szCs w:val="24"/>
              </w:rPr>
              <w:fldChar w:fldCharType="separate"/>
            </w:r>
          </w:p>
          <w:p w14:paraId="62390311" w14:textId="3C2B9177" w:rsidR="00670DED" w:rsidRPr="00FA6CC8" w:rsidRDefault="00323EA9" w:rsidP="00D0123E">
            <w:pPr>
              <w:pStyle w:val="NoSpacing"/>
              <w:jc w:val="both"/>
              <w:rPr>
                <w:rFonts w:asciiTheme="majorBidi" w:hAnsiTheme="majorBidi" w:cstheme="majorBidi"/>
                <w:noProof/>
                <w:sz w:val="24"/>
                <w:szCs w:val="24"/>
              </w:rPr>
            </w:pPr>
            <w:r w:rsidRPr="00FA6CC8">
              <w:rPr>
                <w:rStyle w:val="Hyperlink"/>
                <w:rFonts w:asciiTheme="majorBidi" w:hAnsiTheme="majorBidi" w:cstheme="majorBidi"/>
                <w:noProof/>
                <w:sz w:val="24"/>
                <w:szCs w:val="24"/>
              </w:rPr>
              <w:fldChar w:fldCharType="end"/>
            </w:r>
            <w:r w:rsidR="002C2E32" w:rsidRPr="00FA6CC8">
              <w:rPr>
                <w:rFonts w:asciiTheme="majorBidi" w:hAnsiTheme="majorBidi" w:cstheme="majorBidi"/>
                <w:kern w:val="36"/>
                <w:sz w:val="24"/>
                <w:szCs w:val="24"/>
                <w:lang w:val="en-AE"/>
              </w:rPr>
              <w:fldChar w:fldCharType="end"/>
            </w:r>
          </w:p>
        </w:tc>
        <w:tc>
          <w:tcPr>
            <w:tcW w:w="1559" w:type="dxa"/>
            <w:tcMar>
              <w:top w:w="29" w:type="dxa"/>
              <w:left w:w="115" w:type="dxa"/>
              <w:bottom w:w="29" w:type="dxa"/>
              <w:right w:w="115" w:type="dxa"/>
            </w:tcMar>
            <w:vAlign w:val="center"/>
          </w:tcPr>
          <w:p w14:paraId="403798D0" w14:textId="77777777" w:rsidR="00670DED" w:rsidRPr="00FA6CC8" w:rsidRDefault="00670DED" w:rsidP="003A093E">
            <w:pPr>
              <w:rPr>
                <w:rFonts w:asciiTheme="majorBidi" w:hAnsiTheme="majorBidi" w:cstheme="majorBidi"/>
                <w:sz w:val="24"/>
                <w:szCs w:val="24"/>
              </w:rPr>
            </w:pPr>
          </w:p>
        </w:tc>
      </w:tr>
    </w:tbl>
    <w:p w14:paraId="0320B776" w14:textId="77777777" w:rsidR="00800D89" w:rsidRPr="00FA6CC8" w:rsidRDefault="00800D89" w:rsidP="00800D89">
      <w:pPr>
        <w:spacing w:after="0" w:line="240" w:lineRule="auto"/>
        <w:rPr>
          <w:rFonts w:asciiTheme="majorBidi" w:hAnsiTheme="majorBidi" w:cstheme="majorBidi"/>
          <w:b/>
          <w:sz w:val="24"/>
          <w:szCs w:val="24"/>
        </w:rPr>
      </w:pPr>
    </w:p>
    <w:p w14:paraId="5CF8810D" w14:textId="77777777" w:rsidR="006F1C63" w:rsidRPr="00FA6CC8" w:rsidRDefault="006F1C63" w:rsidP="006F1C63">
      <w:pPr>
        <w:spacing w:after="0" w:line="240" w:lineRule="auto"/>
        <w:jc w:val="center"/>
        <w:rPr>
          <w:rFonts w:asciiTheme="majorBidi" w:hAnsiTheme="majorBidi" w:cstheme="majorBidi"/>
          <w:b/>
          <w:sz w:val="24"/>
          <w:szCs w:val="24"/>
        </w:rPr>
      </w:pPr>
    </w:p>
    <w:p w14:paraId="447BBFD1" w14:textId="1E9A6FA8" w:rsidR="006F1C63" w:rsidRPr="00FA6CC8" w:rsidRDefault="006E5C14" w:rsidP="006F1C63">
      <w:pPr>
        <w:spacing w:after="0" w:line="240" w:lineRule="auto"/>
        <w:jc w:val="center"/>
        <w:rPr>
          <w:rFonts w:asciiTheme="majorBidi" w:hAnsiTheme="majorBidi" w:cstheme="majorBidi"/>
          <w:b/>
          <w:i/>
          <w:iCs/>
          <w:sz w:val="24"/>
          <w:szCs w:val="24"/>
        </w:rPr>
      </w:pPr>
      <w:r w:rsidRPr="00FA6CC8">
        <w:rPr>
          <w:rFonts w:asciiTheme="majorBidi" w:hAnsiTheme="majorBidi" w:cstheme="majorBidi"/>
          <w:b/>
          <w:sz w:val="24"/>
          <w:szCs w:val="24"/>
        </w:rPr>
        <w:t xml:space="preserve"> BAHREINAS</w:t>
      </w:r>
    </w:p>
    <w:p w14:paraId="5A7A8493" w14:textId="77777777" w:rsidR="006F1C63" w:rsidRPr="00FA6CC8" w:rsidRDefault="006F1C63" w:rsidP="006F1C63">
      <w:pPr>
        <w:spacing w:after="0" w:line="240" w:lineRule="auto"/>
        <w:jc w:val="center"/>
        <w:rPr>
          <w:rFonts w:asciiTheme="majorBidi" w:hAnsiTheme="majorBidi" w:cstheme="majorBidi"/>
          <w:b/>
          <w:bCs/>
          <w:sz w:val="24"/>
          <w:szCs w:val="24"/>
        </w:rPr>
      </w:pPr>
    </w:p>
    <w:p w14:paraId="1E4917A3" w14:textId="77777777" w:rsidR="006F1C63" w:rsidRPr="00FA6CC8" w:rsidRDefault="006F1C63" w:rsidP="006F1C63">
      <w:pPr>
        <w:spacing w:after="0" w:line="240" w:lineRule="auto"/>
        <w:jc w:val="center"/>
        <w:rPr>
          <w:rFonts w:asciiTheme="majorBidi" w:hAnsiTheme="majorBidi" w:cstheme="majorBidi"/>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6F1C63" w:rsidRPr="00FA6CC8" w14:paraId="6BFEEBFB" w14:textId="77777777" w:rsidTr="002A2CBB">
        <w:trPr>
          <w:trHeight w:val="385"/>
        </w:trPr>
        <w:tc>
          <w:tcPr>
            <w:tcW w:w="1579" w:type="dxa"/>
            <w:tcMar>
              <w:top w:w="29" w:type="dxa"/>
              <w:left w:w="115" w:type="dxa"/>
              <w:bottom w:w="29" w:type="dxa"/>
              <w:right w:w="115" w:type="dxa"/>
            </w:tcMar>
          </w:tcPr>
          <w:p w14:paraId="751C89D9" w14:textId="77777777" w:rsidR="006F1C63" w:rsidRPr="00FA6CC8" w:rsidRDefault="006F1C63"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62E14E87" w14:textId="77777777" w:rsidR="006F1C63" w:rsidRPr="00FA6CC8" w:rsidRDefault="006F1C63"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788E8541" w14:textId="77777777" w:rsidR="006F1C63" w:rsidRPr="00FA6CC8" w:rsidRDefault="006F1C63"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Informacijos šaltinis</w:t>
            </w:r>
          </w:p>
        </w:tc>
        <w:tc>
          <w:tcPr>
            <w:tcW w:w="1559" w:type="dxa"/>
            <w:tcMar>
              <w:top w:w="29" w:type="dxa"/>
              <w:left w:w="115" w:type="dxa"/>
              <w:bottom w:w="29" w:type="dxa"/>
              <w:right w:w="115" w:type="dxa"/>
            </w:tcMar>
            <w:vAlign w:val="center"/>
          </w:tcPr>
          <w:p w14:paraId="0E9B0441" w14:textId="77777777" w:rsidR="006F1C63" w:rsidRPr="00FA6CC8" w:rsidRDefault="006F1C63" w:rsidP="002A2CBB">
            <w:pPr>
              <w:pStyle w:val="Heading1"/>
              <w:spacing w:after="0" w:line="240" w:lineRule="auto"/>
              <w:rPr>
                <w:rFonts w:asciiTheme="majorBidi" w:hAnsiTheme="majorBidi" w:cstheme="majorBidi"/>
                <w:b/>
                <w:bCs/>
                <w:color w:val="auto"/>
                <w:sz w:val="24"/>
                <w:szCs w:val="24"/>
                <w:lang w:val="lt-LT"/>
              </w:rPr>
            </w:pPr>
            <w:r w:rsidRPr="00FA6CC8">
              <w:rPr>
                <w:rFonts w:asciiTheme="majorBidi" w:hAnsiTheme="majorBidi" w:cstheme="majorBidi"/>
                <w:b/>
                <w:bCs/>
                <w:color w:val="auto"/>
                <w:sz w:val="24"/>
                <w:szCs w:val="24"/>
                <w:lang w:val="lt-LT"/>
              </w:rPr>
              <w:t>Pastabos</w:t>
            </w:r>
          </w:p>
        </w:tc>
      </w:tr>
      <w:tr w:rsidR="006F1C63" w:rsidRPr="00FA6CC8" w14:paraId="508F7506" w14:textId="77777777" w:rsidTr="002A2CBB">
        <w:trPr>
          <w:trHeight w:val="216"/>
        </w:trPr>
        <w:tc>
          <w:tcPr>
            <w:tcW w:w="15736" w:type="dxa"/>
            <w:gridSpan w:val="4"/>
            <w:tcMar>
              <w:top w:w="29" w:type="dxa"/>
              <w:left w:w="115" w:type="dxa"/>
              <w:bottom w:w="29" w:type="dxa"/>
              <w:right w:w="115" w:type="dxa"/>
            </w:tcMar>
          </w:tcPr>
          <w:p w14:paraId="2DAFE921" w14:textId="77777777" w:rsidR="006F1C63" w:rsidRPr="00FA6CC8" w:rsidRDefault="006F1C63" w:rsidP="002A2CBB">
            <w:p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LIETUVOS EKSPORTUOTOJAMS AKTUALI INFORMACIJA</w:t>
            </w:r>
          </w:p>
        </w:tc>
      </w:tr>
      <w:tr w:rsidR="0031595E" w:rsidRPr="00FA6CC8" w14:paraId="54ED6F71" w14:textId="77777777" w:rsidTr="00633068">
        <w:trPr>
          <w:trHeight w:val="234"/>
        </w:trPr>
        <w:tc>
          <w:tcPr>
            <w:tcW w:w="1579" w:type="dxa"/>
            <w:tcMar>
              <w:top w:w="29" w:type="dxa"/>
              <w:left w:w="115" w:type="dxa"/>
              <w:bottom w:w="29" w:type="dxa"/>
              <w:right w:w="115" w:type="dxa"/>
            </w:tcMar>
          </w:tcPr>
          <w:p w14:paraId="11808184" w14:textId="69B5C65A" w:rsidR="0031595E" w:rsidRPr="00FA6CC8" w:rsidRDefault="00B46F61" w:rsidP="005847F3">
            <w:pPr>
              <w:rPr>
                <w:rFonts w:asciiTheme="majorBidi" w:hAnsiTheme="majorBidi" w:cstheme="majorBidi"/>
                <w:color w:val="EE0000"/>
                <w:sz w:val="24"/>
                <w:szCs w:val="24"/>
              </w:rPr>
            </w:pPr>
            <w:r w:rsidRPr="00FA6CC8">
              <w:rPr>
                <w:rFonts w:asciiTheme="majorBidi" w:hAnsiTheme="majorBidi" w:cstheme="majorBidi"/>
                <w:sz w:val="24"/>
                <w:szCs w:val="24"/>
              </w:rPr>
              <w:t>20</w:t>
            </w:r>
            <w:r w:rsidR="009A58D5" w:rsidRPr="00FA6CC8">
              <w:rPr>
                <w:rFonts w:asciiTheme="majorBidi" w:hAnsiTheme="majorBidi" w:cstheme="majorBidi"/>
                <w:sz w:val="24"/>
                <w:szCs w:val="24"/>
              </w:rPr>
              <w:t>26 06 20</w:t>
            </w:r>
          </w:p>
        </w:tc>
        <w:tc>
          <w:tcPr>
            <w:tcW w:w="9979" w:type="dxa"/>
            <w:tcMar>
              <w:top w:w="29" w:type="dxa"/>
              <w:left w:w="115" w:type="dxa"/>
              <w:bottom w:w="29" w:type="dxa"/>
              <w:right w:w="115" w:type="dxa"/>
            </w:tcMar>
          </w:tcPr>
          <w:p w14:paraId="2B887696" w14:textId="77777777" w:rsidR="00B46F61" w:rsidRPr="00FA6CC8" w:rsidRDefault="00B46F61" w:rsidP="008F7299">
            <w:pPr>
              <w:pStyle w:val="NoSpacing"/>
              <w:jc w:val="both"/>
              <w:rPr>
                <w:rFonts w:asciiTheme="majorBidi" w:hAnsiTheme="majorBidi" w:cstheme="majorBidi"/>
                <w:sz w:val="24"/>
                <w:szCs w:val="24"/>
              </w:rPr>
            </w:pPr>
            <w:r w:rsidRPr="00FA6CC8">
              <w:rPr>
                <w:rFonts w:asciiTheme="majorBidi" w:hAnsiTheme="majorBidi" w:cstheme="majorBidi"/>
                <w:sz w:val="24"/>
                <w:szCs w:val="24"/>
                <w:bdr w:val="none" w:sz="0" w:space="0" w:color="auto" w:frame="1"/>
              </w:rPr>
              <w:t>Bahreinas 2026 m. Sprendimu Nr. 63 pristatė svarbius Persijos įlankos bendradarbiavimo tarybos muitinės taisyklių atnaujinimus, sustiprindamas savo įsipareigojimą palengvinti prekybą, modernizuoti reglamentavimą ir ekonomikos augimą. Sprendime numatyti keli patobulinimai, įskaitant elektroninių dokumentų priėmimą, laikiną specializuotos įrangos įvežimą, muitų grąžinimą už reeksportuojamas prekes ir sugriežtintus labdaros organizacijų valdymo reikalavimus.</w:t>
            </w:r>
          </w:p>
          <w:p w14:paraId="09F55031" w14:textId="159E4334" w:rsidR="00031731" w:rsidRPr="00FA6CC8" w:rsidRDefault="00031731" w:rsidP="008F7299">
            <w:pPr>
              <w:pStyle w:val="NoSpacing"/>
              <w:jc w:val="both"/>
              <w:rPr>
                <w:rFonts w:asciiTheme="majorBidi" w:hAnsiTheme="majorBidi" w:cstheme="majorBidi"/>
                <w:color w:val="EE0000"/>
                <w:sz w:val="24"/>
                <w:szCs w:val="24"/>
              </w:rPr>
            </w:pPr>
          </w:p>
        </w:tc>
        <w:tc>
          <w:tcPr>
            <w:tcW w:w="2619" w:type="dxa"/>
            <w:tcMar>
              <w:top w:w="29" w:type="dxa"/>
              <w:left w:w="115" w:type="dxa"/>
              <w:bottom w:w="29" w:type="dxa"/>
              <w:right w:w="115" w:type="dxa"/>
            </w:tcMar>
          </w:tcPr>
          <w:p w14:paraId="2AB24D17" w14:textId="6C074A44" w:rsidR="008F7299" w:rsidRPr="00FA6CC8" w:rsidRDefault="004C0DA9" w:rsidP="008F7299">
            <w:pPr>
              <w:pStyle w:val="NoSpacing"/>
              <w:jc w:val="both"/>
              <w:rPr>
                <w:rStyle w:val="Hyperlink"/>
                <w:rFonts w:asciiTheme="majorBidi" w:hAnsiTheme="majorBidi" w:cstheme="majorBidi"/>
                <w:noProof/>
                <w:kern w:val="36"/>
                <w:sz w:val="24"/>
                <w:szCs w:val="24"/>
                <w:lang w:eastAsia="en-AE"/>
              </w:rPr>
            </w:pPr>
            <w:r w:rsidRPr="00FA6CC8">
              <w:rPr>
                <w:rFonts w:asciiTheme="majorBidi" w:hAnsiTheme="majorBidi" w:cstheme="majorBidi"/>
                <w:noProof/>
                <w:kern w:val="36"/>
                <w:sz w:val="24"/>
                <w:szCs w:val="24"/>
                <w:lang w:eastAsia="en-AE"/>
              </w:rPr>
              <w:fldChar w:fldCharType="begin"/>
            </w:r>
            <w:r w:rsidRPr="00FA6CC8">
              <w:rPr>
                <w:rFonts w:asciiTheme="majorBidi" w:hAnsiTheme="majorBidi" w:cstheme="majorBidi"/>
                <w:noProof/>
                <w:kern w:val="36"/>
                <w:sz w:val="24"/>
                <w:szCs w:val="24"/>
                <w:lang w:eastAsia="en-AE"/>
              </w:rPr>
              <w:instrText>HYPERLINK "https://www.linkedin.com/pulse/bahrain-updates-gcc-customs-regulations-enhance-trade-ather-ahmad-b483f"</w:instrText>
            </w:r>
            <w:r w:rsidRPr="00FA6CC8">
              <w:rPr>
                <w:rFonts w:asciiTheme="majorBidi" w:hAnsiTheme="majorBidi" w:cstheme="majorBidi"/>
                <w:noProof/>
                <w:kern w:val="36"/>
                <w:sz w:val="24"/>
                <w:szCs w:val="24"/>
                <w:lang w:eastAsia="en-AE"/>
              </w:rPr>
            </w:r>
            <w:r w:rsidRPr="00FA6CC8">
              <w:rPr>
                <w:rFonts w:asciiTheme="majorBidi" w:hAnsiTheme="majorBidi" w:cstheme="majorBidi"/>
                <w:noProof/>
                <w:kern w:val="36"/>
                <w:sz w:val="24"/>
                <w:szCs w:val="24"/>
                <w:lang w:eastAsia="en-AE"/>
              </w:rPr>
              <w:fldChar w:fldCharType="separate"/>
            </w:r>
            <w:r w:rsidR="008F7299" w:rsidRPr="00FA6CC8">
              <w:rPr>
                <w:rStyle w:val="Hyperlink"/>
                <w:rFonts w:asciiTheme="majorBidi" w:hAnsiTheme="majorBidi" w:cstheme="majorBidi"/>
                <w:noProof/>
                <w:kern w:val="36"/>
                <w:sz w:val="24"/>
                <w:szCs w:val="24"/>
                <w:lang w:eastAsia="en-AE"/>
              </w:rPr>
              <w:t>Bahrain Updates GCC Customs Regulations to Enhance Trade Facilitation and Business Efficiency</w:t>
            </w:r>
          </w:p>
          <w:p w14:paraId="35372B7C" w14:textId="06711A0B" w:rsidR="0031595E" w:rsidRPr="00FA6CC8" w:rsidRDefault="008F7299" w:rsidP="008F7299">
            <w:pPr>
              <w:pStyle w:val="NoSpacing"/>
              <w:jc w:val="both"/>
              <w:rPr>
                <w:rFonts w:asciiTheme="majorBidi" w:hAnsiTheme="majorBidi" w:cstheme="majorBidi"/>
                <w:noProof/>
                <w:sz w:val="24"/>
                <w:szCs w:val="24"/>
              </w:rPr>
            </w:pPr>
            <w:r w:rsidRPr="00FA6CC8">
              <w:rPr>
                <w:rStyle w:val="Hyperlink"/>
                <w:rFonts w:asciiTheme="majorBidi" w:hAnsiTheme="majorBidi" w:cstheme="majorBidi"/>
                <w:noProof/>
                <w:sz w:val="24"/>
                <w:szCs w:val="24"/>
              </w:rPr>
              <w:t>(Linkedin)</w:t>
            </w:r>
            <w:r w:rsidR="004C0DA9" w:rsidRPr="00FA6CC8">
              <w:rPr>
                <w:rFonts w:asciiTheme="majorBidi" w:hAnsiTheme="majorBidi" w:cstheme="majorBidi"/>
                <w:noProof/>
                <w:kern w:val="36"/>
                <w:sz w:val="24"/>
                <w:szCs w:val="24"/>
                <w:lang w:eastAsia="en-AE"/>
              </w:rPr>
              <w:fldChar w:fldCharType="end"/>
            </w:r>
          </w:p>
          <w:p w14:paraId="231213DC" w14:textId="445622B2" w:rsidR="008F7299" w:rsidRPr="00FA6CC8" w:rsidRDefault="008F7299" w:rsidP="008F7299">
            <w:pPr>
              <w:pStyle w:val="NoSpacing"/>
              <w:jc w:val="both"/>
              <w:rPr>
                <w:rFonts w:asciiTheme="majorBidi" w:hAnsiTheme="majorBidi" w:cstheme="majorBidi"/>
                <w:sz w:val="24"/>
                <w:szCs w:val="24"/>
                <w:lang w:val="en-AE"/>
              </w:rPr>
            </w:pPr>
          </w:p>
        </w:tc>
        <w:tc>
          <w:tcPr>
            <w:tcW w:w="1559" w:type="dxa"/>
            <w:tcMar>
              <w:top w:w="29" w:type="dxa"/>
              <w:left w:w="115" w:type="dxa"/>
              <w:bottom w:w="29" w:type="dxa"/>
              <w:right w:w="115" w:type="dxa"/>
            </w:tcMar>
          </w:tcPr>
          <w:p w14:paraId="0790B146" w14:textId="77777777" w:rsidR="0031595E" w:rsidRPr="00FA6CC8" w:rsidRDefault="0031595E" w:rsidP="0031595E">
            <w:pPr>
              <w:rPr>
                <w:rFonts w:asciiTheme="majorBidi" w:hAnsiTheme="majorBidi" w:cstheme="majorBidi"/>
                <w:sz w:val="24"/>
                <w:szCs w:val="24"/>
              </w:rPr>
            </w:pPr>
          </w:p>
        </w:tc>
      </w:tr>
      <w:tr w:rsidR="0031595E" w:rsidRPr="00FA6CC8" w14:paraId="03604F30" w14:textId="77777777" w:rsidTr="00633068">
        <w:trPr>
          <w:trHeight w:val="234"/>
        </w:trPr>
        <w:tc>
          <w:tcPr>
            <w:tcW w:w="15736"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857181" w14:textId="7DDB17C9" w:rsidR="0031595E" w:rsidRPr="00FA6CC8" w:rsidRDefault="0031595E" w:rsidP="0031595E">
            <w:pPr>
              <w:spacing w:line="240" w:lineRule="auto"/>
              <w:rPr>
                <w:rFonts w:asciiTheme="majorBidi" w:hAnsiTheme="majorBidi" w:cstheme="majorBidi"/>
                <w:b/>
                <w:bCs/>
                <w:sz w:val="24"/>
                <w:szCs w:val="24"/>
              </w:rPr>
            </w:pPr>
            <w:r w:rsidRPr="00FA6CC8">
              <w:rPr>
                <w:rFonts w:asciiTheme="majorBidi" w:hAnsiTheme="majorBidi" w:cstheme="majorBidi"/>
                <w:b/>
                <w:sz w:val="24"/>
                <w:szCs w:val="24"/>
              </w:rPr>
              <w:t>LIETUVOS VERSLO PLĖTRAI AKTUALI INFORMACIJA</w:t>
            </w:r>
          </w:p>
        </w:tc>
      </w:tr>
      <w:tr w:rsidR="0007129C" w:rsidRPr="00FA6CC8" w14:paraId="060F6976" w14:textId="77777777" w:rsidTr="002A2CBB">
        <w:trPr>
          <w:trHeight w:val="234"/>
        </w:trPr>
        <w:tc>
          <w:tcPr>
            <w:tcW w:w="1579" w:type="dxa"/>
            <w:tcMar>
              <w:top w:w="29" w:type="dxa"/>
              <w:left w:w="115" w:type="dxa"/>
              <w:bottom w:w="29" w:type="dxa"/>
              <w:right w:w="115" w:type="dxa"/>
            </w:tcMar>
          </w:tcPr>
          <w:p w14:paraId="07CC726B" w14:textId="4744E263" w:rsidR="0007129C" w:rsidRPr="00FA6CC8" w:rsidRDefault="005446F2" w:rsidP="002A2CBB">
            <w:pPr>
              <w:rPr>
                <w:rFonts w:asciiTheme="majorBidi" w:hAnsiTheme="majorBidi" w:cstheme="majorBidi"/>
                <w:color w:val="EE0000"/>
                <w:sz w:val="24"/>
                <w:szCs w:val="24"/>
              </w:rPr>
            </w:pPr>
            <w:r w:rsidRPr="00FA6CC8">
              <w:rPr>
                <w:rFonts w:asciiTheme="majorBidi" w:hAnsiTheme="majorBidi" w:cstheme="majorBidi"/>
                <w:sz w:val="24"/>
                <w:szCs w:val="24"/>
              </w:rPr>
              <w:t>20</w:t>
            </w:r>
            <w:r w:rsidR="00247B1A" w:rsidRPr="00FA6CC8">
              <w:rPr>
                <w:rFonts w:asciiTheme="majorBidi" w:hAnsiTheme="majorBidi" w:cstheme="majorBidi"/>
                <w:sz w:val="24"/>
                <w:szCs w:val="24"/>
              </w:rPr>
              <w:t>26 06 15</w:t>
            </w:r>
          </w:p>
        </w:tc>
        <w:tc>
          <w:tcPr>
            <w:tcW w:w="9979" w:type="dxa"/>
            <w:tcMar>
              <w:top w:w="29" w:type="dxa"/>
              <w:left w:w="115" w:type="dxa"/>
              <w:bottom w:w="29" w:type="dxa"/>
              <w:right w:w="115" w:type="dxa"/>
            </w:tcMar>
          </w:tcPr>
          <w:p w14:paraId="3EF804A8" w14:textId="1C57127C" w:rsidR="00B46D82" w:rsidRPr="00FA6CC8" w:rsidRDefault="00F94BE8" w:rsidP="00247B1A">
            <w:pPr>
              <w:pStyle w:val="NoSpacing"/>
              <w:jc w:val="both"/>
              <w:rPr>
                <w:rFonts w:asciiTheme="majorBidi" w:hAnsiTheme="majorBidi" w:cstheme="majorBidi"/>
                <w:color w:val="212529"/>
                <w:sz w:val="24"/>
                <w:szCs w:val="24"/>
              </w:rPr>
            </w:pPr>
            <w:r w:rsidRPr="00FA6CC8">
              <w:rPr>
                <w:rFonts w:asciiTheme="majorBidi" w:hAnsiTheme="majorBidi" w:cstheme="majorBidi"/>
                <w:sz w:val="24"/>
                <w:szCs w:val="24"/>
                <w:shd w:val="clear" w:color="auto" w:fill="FFFFFF"/>
              </w:rPr>
              <w:t>Straipsnyje pateikiama</w:t>
            </w:r>
            <w:r w:rsidR="00B46D82" w:rsidRPr="00FA6CC8">
              <w:rPr>
                <w:rFonts w:asciiTheme="majorBidi" w:hAnsiTheme="majorBidi" w:cstheme="majorBidi"/>
                <w:sz w:val="24"/>
                <w:szCs w:val="24"/>
                <w:shd w:val="clear" w:color="auto" w:fill="FFFFFF"/>
              </w:rPr>
              <w:t xml:space="preserve"> inform</w:t>
            </w:r>
            <w:r w:rsidRPr="00FA6CC8">
              <w:rPr>
                <w:rFonts w:asciiTheme="majorBidi" w:hAnsiTheme="majorBidi" w:cstheme="majorBidi"/>
                <w:sz w:val="24"/>
                <w:szCs w:val="24"/>
                <w:shd w:val="clear" w:color="auto" w:fill="FFFFFF"/>
              </w:rPr>
              <w:t>acija</w:t>
            </w:r>
            <w:r w:rsidR="00B46D82" w:rsidRPr="00FA6CC8">
              <w:rPr>
                <w:rFonts w:asciiTheme="majorBidi" w:hAnsiTheme="majorBidi" w:cstheme="majorBidi"/>
                <w:sz w:val="24"/>
                <w:szCs w:val="24"/>
                <w:shd w:val="clear" w:color="auto" w:fill="FFFFFF"/>
              </w:rPr>
              <w:t xml:space="preserve"> apie naujausius </w:t>
            </w:r>
            <w:r w:rsidR="00B46D82" w:rsidRPr="00FA6CC8">
              <w:rPr>
                <w:rStyle w:val="Strong"/>
                <w:rFonts w:asciiTheme="majorBidi" w:hAnsiTheme="majorBidi" w:cstheme="majorBidi"/>
                <w:b w:val="0"/>
                <w:bCs w:val="0"/>
                <w:color w:val="000000"/>
                <w:sz w:val="24"/>
                <w:szCs w:val="24"/>
                <w:bdr w:val="none" w:sz="0" w:space="0" w:color="auto" w:frame="1"/>
                <w:shd w:val="clear" w:color="auto" w:fill="FFFFFF"/>
              </w:rPr>
              <w:t>Bahreino projektus</w:t>
            </w:r>
            <w:r w:rsidR="00B46D82" w:rsidRPr="00FA6CC8">
              <w:rPr>
                <w:rFonts w:asciiTheme="majorBidi" w:hAnsiTheme="majorBidi" w:cstheme="majorBidi"/>
                <w:sz w:val="24"/>
                <w:szCs w:val="24"/>
                <w:shd w:val="clear" w:color="auto" w:fill="FFFFFF"/>
              </w:rPr>
              <w:t xml:space="preserve"> įvairiuose sektoriuose, įskaitant </w:t>
            </w:r>
            <w:r w:rsidR="00B46D82" w:rsidRPr="00FA6CC8">
              <w:rPr>
                <w:rStyle w:val="Strong"/>
                <w:rFonts w:asciiTheme="majorBidi" w:hAnsiTheme="majorBidi" w:cstheme="majorBidi"/>
                <w:b w:val="0"/>
                <w:bCs w:val="0"/>
                <w:color w:val="000000"/>
                <w:sz w:val="24"/>
                <w:szCs w:val="24"/>
                <w:bdr w:val="none" w:sz="0" w:space="0" w:color="auto" w:frame="1"/>
                <w:shd w:val="clear" w:color="auto" w:fill="FFFFFF"/>
              </w:rPr>
              <w:t>statybą, energetiką, atsinaujinančius energijos išteklius, gėlinimą, vandenį, naftą ir dujas, naftos chemiją, gamybą, turizmą, finansus ir viešojo ir privataus sektorių partnerystę (PPP).</w:t>
            </w:r>
            <w:r w:rsidR="00B46D82" w:rsidRPr="00FA6CC8">
              <w:rPr>
                <w:rFonts w:asciiTheme="majorBidi" w:hAnsiTheme="majorBidi" w:cstheme="majorBidi"/>
                <w:sz w:val="24"/>
                <w:szCs w:val="24"/>
                <w:shd w:val="clear" w:color="auto" w:fill="FFFFFF"/>
              </w:rPr>
              <w:t xml:space="preserve"> SaudiGulfProjects.com laiku pateikia naujausią informaciją apie projektų skelbimus, sutarčių skyrimą, konkursus ir vykdymo etapus, kurie formuoja Bahreino infrastruktūrą ir ekonominę plėtrą.</w:t>
            </w:r>
          </w:p>
          <w:p w14:paraId="494E346F" w14:textId="76F114DD" w:rsidR="0065172B" w:rsidRPr="00FA6CC8" w:rsidRDefault="0065172B" w:rsidP="00247B1A">
            <w:pPr>
              <w:pStyle w:val="NoSpacing"/>
              <w:jc w:val="both"/>
              <w:rPr>
                <w:rStyle w:val="Strong"/>
                <w:rFonts w:asciiTheme="majorBidi" w:hAnsiTheme="majorBidi" w:cstheme="majorBidi"/>
                <w:b w:val="0"/>
                <w:bCs w:val="0"/>
                <w:noProof/>
                <w:sz w:val="24"/>
                <w:szCs w:val="24"/>
                <w:lang w:eastAsia="en-AE"/>
              </w:rPr>
            </w:pPr>
          </w:p>
        </w:tc>
        <w:tc>
          <w:tcPr>
            <w:tcW w:w="2619" w:type="dxa"/>
            <w:tcMar>
              <w:top w:w="29" w:type="dxa"/>
              <w:left w:w="115" w:type="dxa"/>
              <w:bottom w:w="29" w:type="dxa"/>
              <w:right w:w="115" w:type="dxa"/>
            </w:tcMar>
          </w:tcPr>
          <w:p w14:paraId="12AA06B5" w14:textId="6D2DF411" w:rsidR="0001449D" w:rsidRPr="00FA6CC8" w:rsidRDefault="00854657" w:rsidP="00247B1A">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kern w:val="36"/>
                <w:sz w:val="24"/>
                <w:szCs w:val="24"/>
                <w:lang w:val="en-AE" w:eastAsia="en-AE"/>
              </w:rPr>
              <w:fldChar w:fldCharType="begin"/>
            </w:r>
            <w:r w:rsidRPr="00FA6CC8">
              <w:rPr>
                <w:rFonts w:asciiTheme="majorBidi" w:hAnsiTheme="majorBidi" w:cstheme="majorBidi"/>
                <w:kern w:val="36"/>
                <w:sz w:val="24"/>
                <w:szCs w:val="24"/>
                <w:lang w:val="en-AE" w:eastAsia="en-AE"/>
              </w:rPr>
              <w:instrText>HYPERLINK "https://www.saudigulfprojects.com/tag/bahrain/?utm"</w:instrText>
            </w:r>
            <w:r w:rsidRPr="00FA6CC8">
              <w:rPr>
                <w:rFonts w:asciiTheme="majorBidi" w:hAnsiTheme="majorBidi" w:cstheme="majorBidi"/>
                <w:kern w:val="36"/>
                <w:sz w:val="24"/>
                <w:szCs w:val="24"/>
                <w:lang w:val="en-AE" w:eastAsia="en-AE"/>
              </w:rPr>
            </w:r>
            <w:r w:rsidRPr="00FA6CC8">
              <w:rPr>
                <w:rFonts w:asciiTheme="majorBidi" w:hAnsiTheme="majorBidi" w:cstheme="majorBidi"/>
                <w:kern w:val="36"/>
                <w:sz w:val="24"/>
                <w:szCs w:val="24"/>
                <w:lang w:val="en-AE" w:eastAsia="en-AE"/>
              </w:rPr>
              <w:fldChar w:fldCharType="separate"/>
            </w:r>
            <w:r w:rsidR="0001449D" w:rsidRPr="00FA6CC8">
              <w:rPr>
                <w:rStyle w:val="Hyperlink"/>
                <w:rFonts w:asciiTheme="majorBidi" w:hAnsiTheme="majorBidi" w:cstheme="majorBidi"/>
                <w:kern w:val="36"/>
                <w:sz w:val="24"/>
                <w:szCs w:val="24"/>
                <w:lang w:val="en-AE" w:eastAsia="en-AE"/>
              </w:rPr>
              <w:t>Bahrain Projects – Construction, Energy, Water, Oil &amp; Industry News</w:t>
            </w:r>
          </w:p>
          <w:p w14:paraId="583E5DB1" w14:textId="50E397B2" w:rsidR="0007129C" w:rsidRPr="00FA6CC8" w:rsidRDefault="00247B1A" w:rsidP="00247B1A">
            <w:pPr>
              <w:pStyle w:val="NoSpacing"/>
              <w:jc w:val="both"/>
              <w:rPr>
                <w:rFonts w:asciiTheme="majorBidi" w:hAnsiTheme="majorBidi" w:cstheme="majorBidi"/>
                <w:noProof/>
                <w:sz w:val="24"/>
                <w:szCs w:val="24"/>
                <w:u w:val="single"/>
              </w:rPr>
            </w:pPr>
            <w:r w:rsidRPr="00FA6CC8">
              <w:rPr>
                <w:rStyle w:val="Hyperlink"/>
                <w:rFonts w:asciiTheme="majorBidi" w:hAnsiTheme="majorBidi" w:cstheme="majorBidi"/>
                <w:noProof/>
                <w:sz w:val="24"/>
                <w:szCs w:val="24"/>
              </w:rPr>
              <w:t>(Saudi Gulf Projects)</w:t>
            </w:r>
            <w:r w:rsidR="00854657" w:rsidRPr="00FA6CC8">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6B9D2132" w14:textId="77777777" w:rsidR="0007129C" w:rsidRPr="00FA6CC8" w:rsidRDefault="0007129C" w:rsidP="002A2CBB">
            <w:pPr>
              <w:rPr>
                <w:rFonts w:asciiTheme="majorBidi" w:hAnsiTheme="majorBidi" w:cstheme="majorBidi"/>
                <w:sz w:val="24"/>
                <w:szCs w:val="24"/>
              </w:rPr>
            </w:pPr>
          </w:p>
        </w:tc>
      </w:tr>
      <w:tr w:rsidR="00256084" w:rsidRPr="00FA6CC8" w14:paraId="44BDE4DA" w14:textId="77777777" w:rsidTr="00256084">
        <w:trPr>
          <w:trHeight w:val="234"/>
        </w:trPr>
        <w:tc>
          <w:tcPr>
            <w:tcW w:w="15736"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0695A66" w14:textId="77777777" w:rsidR="00256084" w:rsidRPr="00FA6CC8" w:rsidRDefault="00256084" w:rsidP="002A2CBB">
            <w:pPr>
              <w:spacing w:line="240" w:lineRule="auto"/>
              <w:rPr>
                <w:rFonts w:asciiTheme="majorBidi" w:hAnsiTheme="majorBidi" w:cstheme="majorBidi"/>
                <w:b/>
                <w:bCs/>
                <w:sz w:val="24"/>
                <w:szCs w:val="24"/>
              </w:rPr>
            </w:pPr>
            <w:bookmarkStart w:id="3" w:name="_Hlk204961572"/>
            <w:r w:rsidRPr="00FA6CC8">
              <w:rPr>
                <w:rFonts w:asciiTheme="majorBidi" w:hAnsiTheme="majorBidi" w:cstheme="majorBidi"/>
                <w:b/>
                <w:bCs/>
                <w:sz w:val="24"/>
                <w:szCs w:val="24"/>
              </w:rPr>
              <w:t>AKTUALI INFORMACIJA APIE ŽEMĖS ŪKĮ IR MAISTO PRAMONĘ</w:t>
            </w:r>
          </w:p>
        </w:tc>
      </w:tr>
      <w:tr w:rsidR="00A364D4" w:rsidRPr="00FA6CC8" w14:paraId="3D469613" w14:textId="77777777" w:rsidTr="002A2CBB">
        <w:trPr>
          <w:trHeight w:val="234"/>
        </w:trPr>
        <w:tc>
          <w:tcPr>
            <w:tcW w:w="1579" w:type="dxa"/>
            <w:tcMar>
              <w:top w:w="29" w:type="dxa"/>
              <w:left w:w="115" w:type="dxa"/>
              <w:bottom w:w="29" w:type="dxa"/>
              <w:right w:w="115" w:type="dxa"/>
            </w:tcMar>
          </w:tcPr>
          <w:p w14:paraId="0A51ACC9" w14:textId="5257FAEB" w:rsidR="00A364D4" w:rsidRPr="00FA6CC8" w:rsidRDefault="00A364D4" w:rsidP="002A2CBB">
            <w:pPr>
              <w:rPr>
                <w:rFonts w:asciiTheme="majorBidi" w:hAnsiTheme="majorBidi" w:cstheme="majorBidi"/>
                <w:sz w:val="24"/>
                <w:szCs w:val="24"/>
              </w:rPr>
            </w:pPr>
            <w:r w:rsidRPr="00FA6CC8">
              <w:rPr>
                <w:rFonts w:asciiTheme="majorBidi" w:hAnsiTheme="majorBidi" w:cstheme="majorBidi"/>
                <w:sz w:val="24"/>
                <w:szCs w:val="24"/>
              </w:rPr>
              <w:t>202</w:t>
            </w:r>
            <w:r w:rsidR="00D6645F" w:rsidRPr="00FA6CC8">
              <w:rPr>
                <w:rFonts w:asciiTheme="majorBidi" w:hAnsiTheme="majorBidi" w:cstheme="majorBidi"/>
                <w:sz w:val="24"/>
                <w:szCs w:val="24"/>
              </w:rPr>
              <w:t>6 06 09</w:t>
            </w:r>
          </w:p>
        </w:tc>
        <w:tc>
          <w:tcPr>
            <w:tcW w:w="9979" w:type="dxa"/>
            <w:tcMar>
              <w:top w:w="29" w:type="dxa"/>
              <w:left w:w="115" w:type="dxa"/>
              <w:bottom w:w="29" w:type="dxa"/>
              <w:right w:w="115" w:type="dxa"/>
            </w:tcMar>
          </w:tcPr>
          <w:p w14:paraId="05EC7B09" w14:textId="35BFC49C" w:rsidR="00D6645F" w:rsidRPr="00FA6CC8" w:rsidRDefault="00D6645F" w:rsidP="00B9544F">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Finansų ir nacionalinės ekonomikos ministras Šeichas Salmanas bin Khalifa Al Khalifa pristatė naujos Bahreino maisto holdingo bendrovės (Ghitha) strategiją ir paskelbė apie reikšmingo maisto parko projekto planus.</w:t>
            </w:r>
          </w:p>
          <w:p w14:paraId="091CADD4" w14:textId="77777777" w:rsidR="00D6645F" w:rsidRPr="00FA6CC8" w:rsidRDefault="00D6645F" w:rsidP="00B9544F">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lastRenderedPageBreak/>
              <w:t>Prognozuojama, kad maisto parkas, sukurtas bendradarbiaujant su Mumtalakato nekilnojamojo turto padaliniu "Bahrain Real Estate Investment Company" (Edamah), bus vienas didžiausių karalystės maisto sektoriuje.</w:t>
            </w:r>
          </w:p>
          <w:p w14:paraId="7A5E63EC" w14:textId="2B2EA67C" w:rsidR="0065172B" w:rsidRPr="00FA6CC8" w:rsidRDefault="0065172B" w:rsidP="00ED0759">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6B3E9CB3" w14:textId="6B695194" w:rsidR="006C0CA6" w:rsidRPr="00FA6CC8" w:rsidRDefault="00AC0A6B" w:rsidP="00B9544F">
            <w:pPr>
              <w:pStyle w:val="NoSpacing"/>
              <w:jc w:val="both"/>
              <w:rPr>
                <w:rStyle w:val="Hyperlink"/>
                <w:rFonts w:asciiTheme="majorBidi" w:hAnsiTheme="majorBidi" w:cstheme="majorBidi"/>
                <w:spacing w:val="-5"/>
                <w:kern w:val="36"/>
                <w:sz w:val="24"/>
                <w:szCs w:val="24"/>
                <w:lang w:val="en-AE" w:eastAsia="en-AE"/>
              </w:rPr>
            </w:pPr>
            <w:r w:rsidRPr="00FA6CC8">
              <w:rPr>
                <w:rFonts w:asciiTheme="majorBidi" w:hAnsiTheme="majorBidi" w:cstheme="majorBidi"/>
                <w:spacing w:val="-5"/>
                <w:kern w:val="36"/>
                <w:sz w:val="24"/>
                <w:szCs w:val="24"/>
                <w:lang w:val="en-AE" w:eastAsia="en-AE"/>
              </w:rPr>
              <w:lastRenderedPageBreak/>
              <w:fldChar w:fldCharType="begin"/>
            </w:r>
            <w:r w:rsidRPr="00FA6CC8">
              <w:rPr>
                <w:rFonts w:asciiTheme="majorBidi" w:hAnsiTheme="majorBidi" w:cstheme="majorBidi"/>
                <w:spacing w:val="-5"/>
                <w:kern w:val="36"/>
                <w:sz w:val="24"/>
                <w:szCs w:val="24"/>
                <w:lang w:val="en-AE" w:eastAsia="en-AE"/>
              </w:rPr>
              <w:instrText>HYPERLINK "https://www.zawya.com/en/projects/industry/food-park-project-plans-announced-in-bahrain-edp7e412?"</w:instrText>
            </w:r>
            <w:r w:rsidRPr="00FA6CC8">
              <w:rPr>
                <w:rFonts w:asciiTheme="majorBidi" w:hAnsiTheme="majorBidi" w:cstheme="majorBidi"/>
                <w:spacing w:val="-5"/>
                <w:kern w:val="36"/>
                <w:sz w:val="24"/>
                <w:szCs w:val="24"/>
                <w:lang w:val="en-AE" w:eastAsia="en-AE"/>
              </w:rPr>
            </w:r>
            <w:r w:rsidRPr="00FA6CC8">
              <w:rPr>
                <w:rFonts w:asciiTheme="majorBidi" w:hAnsiTheme="majorBidi" w:cstheme="majorBidi"/>
                <w:spacing w:val="-5"/>
                <w:kern w:val="36"/>
                <w:sz w:val="24"/>
                <w:szCs w:val="24"/>
                <w:lang w:val="en-AE" w:eastAsia="en-AE"/>
              </w:rPr>
              <w:fldChar w:fldCharType="separate"/>
            </w:r>
            <w:r w:rsidR="006C0CA6" w:rsidRPr="00FA6CC8">
              <w:rPr>
                <w:rStyle w:val="Hyperlink"/>
                <w:rFonts w:asciiTheme="majorBidi" w:hAnsiTheme="majorBidi" w:cstheme="majorBidi"/>
                <w:spacing w:val="-5"/>
                <w:kern w:val="36"/>
                <w:sz w:val="24"/>
                <w:szCs w:val="24"/>
                <w:lang w:val="en-AE" w:eastAsia="en-AE"/>
              </w:rPr>
              <w:t>Food park project plans announced in Bahrain</w:t>
            </w:r>
          </w:p>
          <w:p w14:paraId="122C4AD3" w14:textId="7951962D" w:rsidR="00A364D4" w:rsidRPr="00FA6CC8" w:rsidRDefault="00B9544F" w:rsidP="00B9544F">
            <w:pPr>
              <w:pStyle w:val="NoSpacing"/>
              <w:jc w:val="both"/>
              <w:rPr>
                <w:rFonts w:asciiTheme="majorBidi" w:hAnsiTheme="majorBidi" w:cstheme="majorBidi"/>
                <w:noProof/>
                <w:sz w:val="24"/>
                <w:szCs w:val="24"/>
              </w:rPr>
            </w:pPr>
            <w:r w:rsidRPr="00FA6CC8">
              <w:rPr>
                <w:rStyle w:val="Hyperlink"/>
                <w:rFonts w:asciiTheme="majorBidi" w:hAnsiTheme="majorBidi" w:cstheme="majorBidi"/>
                <w:noProof/>
                <w:sz w:val="24"/>
                <w:szCs w:val="24"/>
              </w:rPr>
              <w:t>(Zawya)</w:t>
            </w:r>
            <w:r w:rsidR="00AC0A6B" w:rsidRPr="00FA6CC8">
              <w:rPr>
                <w:rFonts w:asciiTheme="majorBidi" w:hAnsiTheme="majorBidi" w:cstheme="majorBidi"/>
                <w:spacing w:val="-5"/>
                <w:kern w:val="36"/>
                <w:sz w:val="24"/>
                <w:szCs w:val="24"/>
                <w:lang w:val="en-AE" w:eastAsia="en-AE"/>
              </w:rPr>
              <w:fldChar w:fldCharType="end"/>
            </w:r>
          </w:p>
        </w:tc>
        <w:tc>
          <w:tcPr>
            <w:tcW w:w="1559" w:type="dxa"/>
            <w:tcMar>
              <w:top w:w="29" w:type="dxa"/>
              <w:left w:w="115" w:type="dxa"/>
              <w:bottom w:w="29" w:type="dxa"/>
              <w:right w:w="115" w:type="dxa"/>
            </w:tcMar>
          </w:tcPr>
          <w:p w14:paraId="483F3E51" w14:textId="77777777" w:rsidR="00A364D4" w:rsidRPr="00FA6CC8" w:rsidRDefault="00A364D4" w:rsidP="002A2CBB">
            <w:pPr>
              <w:rPr>
                <w:rFonts w:asciiTheme="majorBidi" w:hAnsiTheme="majorBidi" w:cstheme="majorBidi"/>
                <w:sz w:val="24"/>
                <w:szCs w:val="24"/>
              </w:rPr>
            </w:pPr>
          </w:p>
        </w:tc>
      </w:tr>
      <w:bookmarkEnd w:id="3"/>
      <w:tr w:rsidR="006F1C63" w:rsidRPr="00FA6CC8" w14:paraId="10E56271" w14:textId="77777777" w:rsidTr="002A2CBB">
        <w:trPr>
          <w:trHeight w:val="234"/>
        </w:trPr>
        <w:tc>
          <w:tcPr>
            <w:tcW w:w="15736" w:type="dxa"/>
            <w:gridSpan w:val="4"/>
            <w:tcMar>
              <w:top w:w="29" w:type="dxa"/>
              <w:left w:w="115" w:type="dxa"/>
              <w:bottom w:w="29" w:type="dxa"/>
              <w:right w:w="115" w:type="dxa"/>
            </w:tcMar>
          </w:tcPr>
          <w:p w14:paraId="25964518" w14:textId="77777777" w:rsidR="006F1C63" w:rsidRPr="00FA6CC8" w:rsidRDefault="006F1C63" w:rsidP="002A2CBB">
            <w:pPr>
              <w:spacing w:line="240" w:lineRule="auto"/>
              <w:rPr>
                <w:rFonts w:asciiTheme="majorBidi" w:hAnsiTheme="majorBidi" w:cstheme="majorBidi"/>
                <w:sz w:val="24"/>
                <w:szCs w:val="24"/>
              </w:rPr>
            </w:pPr>
            <w:r w:rsidRPr="00FA6CC8">
              <w:rPr>
                <w:rFonts w:asciiTheme="majorBidi" w:hAnsiTheme="majorBidi" w:cstheme="majorBidi"/>
                <w:b/>
                <w:sz w:val="24"/>
                <w:szCs w:val="24"/>
              </w:rPr>
              <w:t>LIETUVOS TURIZMO SEKTORIUI AKTUALI INFORMACIJA</w:t>
            </w:r>
          </w:p>
        </w:tc>
      </w:tr>
      <w:tr w:rsidR="00B633EC" w:rsidRPr="00FA6CC8" w14:paraId="09D23083" w14:textId="77777777" w:rsidTr="002A2CBB">
        <w:trPr>
          <w:trHeight w:val="385"/>
        </w:trPr>
        <w:tc>
          <w:tcPr>
            <w:tcW w:w="1579" w:type="dxa"/>
            <w:tcMar>
              <w:top w:w="29" w:type="dxa"/>
              <w:left w:w="115" w:type="dxa"/>
              <w:bottom w:w="29" w:type="dxa"/>
              <w:right w:w="115" w:type="dxa"/>
            </w:tcMar>
          </w:tcPr>
          <w:p w14:paraId="62203C4E" w14:textId="3283C80F" w:rsidR="00B633EC" w:rsidRPr="00FA6CC8" w:rsidRDefault="00B633EC" w:rsidP="00F57DA0">
            <w:pPr>
              <w:rPr>
                <w:rFonts w:asciiTheme="majorBidi" w:hAnsiTheme="majorBidi" w:cstheme="majorBidi"/>
                <w:sz w:val="24"/>
                <w:szCs w:val="24"/>
              </w:rPr>
            </w:pPr>
            <w:r w:rsidRPr="00FA6CC8">
              <w:rPr>
                <w:rFonts w:asciiTheme="majorBidi" w:hAnsiTheme="majorBidi" w:cstheme="majorBidi"/>
                <w:sz w:val="24"/>
                <w:szCs w:val="24"/>
              </w:rPr>
              <w:t>2026 06 10</w:t>
            </w:r>
          </w:p>
        </w:tc>
        <w:tc>
          <w:tcPr>
            <w:tcW w:w="9979" w:type="dxa"/>
            <w:tcMar>
              <w:top w:w="29" w:type="dxa"/>
              <w:left w:w="115" w:type="dxa"/>
              <w:bottom w:w="29" w:type="dxa"/>
              <w:right w:w="115" w:type="dxa"/>
            </w:tcMar>
          </w:tcPr>
          <w:p w14:paraId="6EC80203" w14:textId="5E632916" w:rsidR="00EA33A5" w:rsidRPr="00FA6CC8" w:rsidRDefault="00EA33A5" w:rsidP="00414425">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Turizmo ministrė Fatima bint Jaffar Al Sairafi susitiko su Bahreino viešbučių sektoriaus atstovais aptarti</w:t>
            </w:r>
            <w:r w:rsidR="00400D24" w:rsidRPr="00FA6CC8">
              <w:rPr>
                <w:rFonts w:asciiTheme="majorBidi" w:hAnsiTheme="majorBidi" w:cstheme="majorBidi"/>
                <w:noProof/>
                <w:sz w:val="24"/>
                <w:szCs w:val="24"/>
              </w:rPr>
              <w:t xml:space="preserve"> </w:t>
            </w:r>
            <w:r w:rsidRPr="00FA6CC8">
              <w:rPr>
                <w:rFonts w:asciiTheme="majorBidi" w:hAnsiTheme="majorBidi" w:cstheme="majorBidi"/>
                <w:noProof/>
                <w:sz w:val="24"/>
                <w:szCs w:val="24"/>
              </w:rPr>
              <w:t>pasirengimą vasaros sezonui,</w:t>
            </w:r>
            <w:r w:rsidR="00400D24" w:rsidRPr="00FA6CC8">
              <w:rPr>
                <w:rFonts w:asciiTheme="majorBidi" w:hAnsiTheme="majorBidi" w:cstheme="majorBidi"/>
                <w:noProof/>
                <w:sz w:val="24"/>
                <w:szCs w:val="24"/>
              </w:rPr>
              <w:t xml:space="preserve"> </w:t>
            </w:r>
            <w:r w:rsidRPr="00FA6CC8">
              <w:rPr>
                <w:rFonts w:asciiTheme="majorBidi" w:hAnsiTheme="majorBidi" w:cstheme="majorBidi"/>
                <w:noProof/>
                <w:sz w:val="24"/>
                <w:szCs w:val="24"/>
              </w:rPr>
              <w:t>viešbučių ir turizmo operatorių bendradarbiavimą,</w:t>
            </w:r>
            <w:r w:rsidR="00400D24" w:rsidRPr="00FA6CC8">
              <w:rPr>
                <w:rFonts w:asciiTheme="majorBidi" w:hAnsiTheme="majorBidi" w:cstheme="majorBidi"/>
                <w:noProof/>
                <w:sz w:val="24"/>
                <w:szCs w:val="24"/>
              </w:rPr>
              <w:t xml:space="preserve"> </w:t>
            </w:r>
            <w:r w:rsidRPr="00FA6CC8">
              <w:rPr>
                <w:rFonts w:asciiTheme="majorBidi" w:hAnsiTheme="majorBidi" w:cstheme="majorBidi"/>
                <w:noProof/>
                <w:sz w:val="24"/>
                <w:szCs w:val="24"/>
              </w:rPr>
              <w:t>bendrų turizmo paketų kūrimą GCC rinkai,</w:t>
            </w:r>
            <w:r w:rsidR="00400D24" w:rsidRPr="00FA6CC8">
              <w:rPr>
                <w:rFonts w:asciiTheme="majorBidi" w:hAnsiTheme="majorBidi" w:cstheme="majorBidi"/>
                <w:noProof/>
                <w:sz w:val="24"/>
                <w:szCs w:val="24"/>
              </w:rPr>
              <w:t xml:space="preserve"> </w:t>
            </w:r>
            <w:r w:rsidRPr="00FA6CC8">
              <w:rPr>
                <w:rFonts w:asciiTheme="majorBidi" w:hAnsiTheme="majorBidi" w:cstheme="majorBidi"/>
                <w:noProof/>
                <w:sz w:val="24"/>
                <w:szCs w:val="24"/>
              </w:rPr>
              <w:t>„Walahna Alaikum“ ir vasaros reklamos kampanijų įgyvendinimą.</w:t>
            </w:r>
          </w:p>
          <w:p w14:paraId="200A7EE4" w14:textId="77777777" w:rsidR="00B633EC" w:rsidRPr="00FA6CC8" w:rsidRDefault="00EA33A5" w:rsidP="00155546">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Pabrėžta, kad viešbučių įvairovė ir aukštos kokybės paslaugos yra pagrindinis Bahreino konkurencinis pranašumas.</w:t>
            </w:r>
          </w:p>
          <w:p w14:paraId="09B66730" w14:textId="0899C7F7" w:rsidR="00155546" w:rsidRPr="00FA6CC8" w:rsidRDefault="00155546" w:rsidP="00155546">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7689E8DE" w14:textId="5E8D260B" w:rsidR="00EA33A5" w:rsidRPr="00FA6CC8" w:rsidRDefault="00C506A4" w:rsidP="00414425">
            <w:pPr>
              <w:pStyle w:val="NoSpacing"/>
              <w:jc w:val="both"/>
              <w:rPr>
                <w:rStyle w:val="Hyperlink"/>
                <w:rFonts w:asciiTheme="majorBidi" w:hAnsiTheme="majorBidi" w:cstheme="majorBidi"/>
                <w:spacing w:val="-10"/>
                <w:kern w:val="36"/>
                <w:sz w:val="24"/>
                <w:szCs w:val="24"/>
                <w:lang w:val="en-AE"/>
              </w:rPr>
            </w:pPr>
            <w:r w:rsidRPr="00FA6CC8">
              <w:rPr>
                <w:rFonts w:asciiTheme="majorBidi" w:hAnsiTheme="majorBidi" w:cstheme="majorBidi"/>
                <w:color w:val="212121"/>
                <w:spacing w:val="-10"/>
                <w:kern w:val="36"/>
                <w:sz w:val="24"/>
                <w:szCs w:val="24"/>
                <w:lang w:val="en-AE"/>
              </w:rPr>
              <w:fldChar w:fldCharType="begin"/>
            </w:r>
            <w:r w:rsidRPr="00FA6CC8">
              <w:rPr>
                <w:rFonts w:asciiTheme="majorBidi" w:hAnsiTheme="majorBidi" w:cstheme="majorBidi"/>
                <w:color w:val="212121"/>
                <w:spacing w:val="-10"/>
                <w:kern w:val="36"/>
                <w:sz w:val="24"/>
                <w:szCs w:val="24"/>
                <w:lang w:val="en-AE"/>
              </w:rPr>
              <w:instrText>HYPERLINK "ttps://twentyfoursevennews.com/2026/06/bahrains-tourism-sector-treading-on-the-right-path-of-growth-minister/"</w:instrText>
            </w:r>
            <w:r w:rsidRPr="00FA6CC8">
              <w:rPr>
                <w:rFonts w:asciiTheme="majorBidi" w:hAnsiTheme="majorBidi" w:cstheme="majorBidi"/>
                <w:color w:val="212121"/>
                <w:spacing w:val="-10"/>
                <w:kern w:val="36"/>
                <w:sz w:val="24"/>
                <w:szCs w:val="24"/>
                <w:lang w:val="en-AE"/>
              </w:rPr>
            </w:r>
            <w:r w:rsidRPr="00FA6CC8">
              <w:rPr>
                <w:rFonts w:asciiTheme="majorBidi" w:hAnsiTheme="majorBidi" w:cstheme="majorBidi"/>
                <w:color w:val="212121"/>
                <w:spacing w:val="-10"/>
                <w:kern w:val="36"/>
                <w:sz w:val="24"/>
                <w:szCs w:val="24"/>
                <w:lang w:val="en-AE"/>
              </w:rPr>
              <w:fldChar w:fldCharType="separate"/>
            </w:r>
            <w:r w:rsidR="00EA33A5" w:rsidRPr="00FA6CC8">
              <w:rPr>
                <w:rStyle w:val="Hyperlink"/>
                <w:rFonts w:asciiTheme="majorBidi" w:hAnsiTheme="majorBidi" w:cstheme="majorBidi"/>
                <w:spacing w:val="-10"/>
                <w:kern w:val="36"/>
                <w:sz w:val="24"/>
                <w:szCs w:val="24"/>
                <w:lang w:val="en-AE"/>
              </w:rPr>
              <w:t>Bahrain’s tourism sector treading on the right path of growth: Minister</w:t>
            </w:r>
          </w:p>
          <w:p w14:paraId="35A150AA" w14:textId="18B17F4D" w:rsidR="00B633EC" w:rsidRPr="00FA6CC8" w:rsidRDefault="00414425" w:rsidP="00414425">
            <w:pPr>
              <w:pStyle w:val="NoSpacing"/>
              <w:jc w:val="both"/>
              <w:rPr>
                <w:rFonts w:asciiTheme="majorBidi" w:hAnsiTheme="majorBidi" w:cstheme="majorBidi"/>
                <w:color w:val="111111"/>
                <w:kern w:val="36"/>
                <w:sz w:val="24"/>
                <w:szCs w:val="24"/>
                <w:lang w:val="en-AE"/>
              </w:rPr>
            </w:pPr>
            <w:r w:rsidRPr="00FA6CC8">
              <w:rPr>
                <w:rStyle w:val="Hyperlink"/>
                <w:rFonts w:asciiTheme="majorBidi" w:hAnsiTheme="majorBidi" w:cstheme="majorBidi"/>
                <w:kern w:val="36"/>
                <w:sz w:val="24"/>
                <w:szCs w:val="24"/>
                <w:lang w:val="en-AE"/>
              </w:rPr>
              <w:t>(24/7 News)</w:t>
            </w:r>
            <w:r w:rsidR="00C506A4" w:rsidRPr="00FA6CC8">
              <w:rPr>
                <w:rFonts w:asciiTheme="majorBidi" w:hAnsiTheme="majorBidi" w:cstheme="majorBidi"/>
                <w:color w:val="212121"/>
                <w:spacing w:val="-10"/>
                <w:kern w:val="36"/>
                <w:sz w:val="24"/>
                <w:szCs w:val="24"/>
                <w:lang w:val="en-AE"/>
              </w:rPr>
              <w:fldChar w:fldCharType="end"/>
            </w:r>
          </w:p>
        </w:tc>
        <w:tc>
          <w:tcPr>
            <w:tcW w:w="1559" w:type="dxa"/>
            <w:tcMar>
              <w:top w:w="29" w:type="dxa"/>
              <w:left w:w="115" w:type="dxa"/>
              <w:bottom w:w="29" w:type="dxa"/>
              <w:right w:w="115" w:type="dxa"/>
            </w:tcMar>
            <w:vAlign w:val="center"/>
          </w:tcPr>
          <w:p w14:paraId="08A05464" w14:textId="77777777" w:rsidR="00B633EC" w:rsidRPr="00FA6CC8" w:rsidRDefault="00B633EC" w:rsidP="002A2CBB">
            <w:pPr>
              <w:rPr>
                <w:rFonts w:asciiTheme="majorBidi" w:hAnsiTheme="majorBidi" w:cstheme="majorBidi"/>
                <w:sz w:val="24"/>
                <w:szCs w:val="24"/>
              </w:rPr>
            </w:pPr>
          </w:p>
        </w:tc>
      </w:tr>
      <w:tr w:rsidR="00EB4E8D" w:rsidRPr="00FA6CC8" w14:paraId="756EC568" w14:textId="77777777" w:rsidTr="002A2CBB">
        <w:trPr>
          <w:trHeight w:val="385"/>
        </w:trPr>
        <w:tc>
          <w:tcPr>
            <w:tcW w:w="1579" w:type="dxa"/>
            <w:tcMar>
              <w:top w:w="29" w:type="dxa"/>
              <w:left w:w="115" w:type="dxa"/>
              <w:bottom w:w="29" w:type="dxa"/>
              <w:right w:w="115" w:type="dxa"/>
            </w:tcMar>
          </w:tcPr>
          <w:p w14:paraId="01CEAAEF" w14:textId="4D0B247A" w:rsidR="00EB4E8D" w:rsidRPr="00FA6CC8" w:rsidRDefault="00F57DA0" w:rsidP="00F57DA0">
            <w:pPr>
              <w:rPr>
                <w:rFonts w:asciiTheme="majorBidi" w:hAnsiTheme="majorBidi" w:cstheme="majorBidi"/>
                <w:sz w:val="24"/>
                <w:szCs w:val="24"/>
              </w:rPr>
            </w:pPr>
            <w:r w:rsidRPr="00FA6CC8">
              <w:rPr>
                <w:rFonts w:asciiTheme="majorBidi" w:hAnsiTheme="majorBidi" w:cstheme="majorBidi"/>
                <w:sz w:val="24"/>
                <w:szCs w:val="24"/>
              </w:rPr>
              <w:t>202</w:t>
            </w:r>
            <w:r w:rsidR="00C437E3" w:rsidRPr="00FA6CC8">
              <w:rPr>
                <w:rFonts w:asciiTheme="majorBidi" w:hAnsiTheme="majorBidi" w:cstheme="majorBidi"/>
                <w:sz w:val="24"/>
                <w:szCs w:val="24"/>
              </w:rPr>
              <w:t>6 06 22</w:t>
            </w:r>
          </w:p>
        </w:tc>
        <w:tc>
          <w:tcPr>
            <w:tcW w:w="9979" w:type="dxa"/>
            <w:tcMar>
              <w:top w:w="29" w:type="dxa"/>
              <w:left w:w="115" w:type="dxa"/>
              <w:bottom w:w="29" w:type="dxa"/>
              <w:right w:w="115" w:type="dxa"/>
            </w:tcMar>
          </w:tcPr>
          <w:p w14:paraId="5108B9A0" w14:textId="2EB1249F" w:rsidR="00C437E3" w:rsidRPr="00FA6CC8" w:rsidRDefault="00C437E3" w:rsidP="00C437E3">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Bahreino turizmo ir parodų tarnyba (BTEA) pristatė Bahrain Summer 2026 – plataus masto vasaros renginių, kultūrinių, sporto ir šeimos pramogų programą, skirtą pritraukti turistus iš užsienio. Programa apima</w:t>
            </w:r>
            <w:r w:rsidR="00C223FF" w:rsidRPr="00FA6CC8">
              <w:rPr>
                <w:rFonts w:asciiTheme="majorBidi" w:hAnsiTheme="majorBidi" w:cstheme="majorBidi"/>
                <w:noProof/>
                <w:sz w:val="24"/>
                <w:szCs w:val="24"/>
              </w:rPr>
              <w:t xml:space="preserve"> </w:t>
            </w:r>
            <w:r w:rsidRPr="00FA6CC8">
              <w:rPr>
                <w:rFonts w:asciiTheme="majorBidi" w:hAnsiTheme="majorBidi" w:cstheme="majorBidi"/>
                <w:noProof/>
                <w:sz w:val="24"/>
                <w:szCs w:val="24"/>
              </w:rPr>
              <w:t>koncertus,</w:t>
            </w:r>
            <w:r w:rsidR="00C223FF" w:rsidRPr="00FA6CC8">
              <w:rPr>
                <w:rFonts w:asciiTheme="majorBidi" w:hAnsiTheme="majorBidi" w:cstheme="majorBidi"/>
                <w:noProof/>
                <w:sz w:val="24"/>
                <w:szCs w:val="24"/>
              </w:rPr>
              <w:t xml:space="preserve"> </w:t>
            </w:r>
            <w:r w:rsidRPr="00FA6CC8">
              <w:rPr>
                <w:rFonts w:asciiTheme="majorBidi" w:hAnsiTheme="majorBidi" w:cstheme="majorBidi"/>
                <w:noProof/>
                <w:sz w:val="24"/>
                <w:szCs w:val="24"/>
              </w:rPr>
              <w:t>sporto renginius,</w:t>
            </w:r>
            <w:r w:rsidR="00C223FF" w:rsidRPr="00FA6CC8">
              <w:rPr>
                <w:rFonts w:asciiTheme="majorBidi" w:hAnsiTheme="majorBidi" w:cstheme="majorBidi"/>
                <w:noProof/>
                <w:sz w:val="24"/>
                <w:szCs w:val="24"/>
              </w:rPr>
              <w:t xml:space="preserve"> </w:t>
            </w:r>
            <w:r w:rsidRPr="00FA6CC8">
              <w:rPr>
                <w:rFonts w:asciiTheme="majorBidi" w:hAnsiTheme="majorBidi" w:cstheme="majorBidi"/>
                <w:noProof/>
                <w:sz w:val="24"/>
                <w:szCs w:val="24"/>
              </w:rPr>
              <w:t>šeimos festivalius,</w:t>
            </w:r>
            <w:r w:rsidR="00C223FF" w:rsidRPr="00FA6CC8">
              <w:rPr>
                <w:rFonts w:asciiTheme="majorBidi" w:hAnsiTheme="majorBidi" w:cstheme="majorBidi"/>
                <w:noProof/>
                <w:sz w:val="24"/>
                <w:szCs w:val="24"/>
              </w:rPr>
              <w:t xml:space="preserve"> </w:t>
            </w:r>
            <w:r w:rsidRPr="00FA6CC8">
              <w:rPr>
                <w:rFonts w:asciiTheme="majorBidi" w:hAnsiTheme="majorBidi" w:cstheme="majorBidi"/>
                <w:noProof/>
                <w:sz w:val="24"/>
                <w:szCs w:val="24"/>
              </w:rPr>
              <w:t>kultūrinius pasirodymus.</w:t>
            </w:r>
          </w:p>
          <w:p w14:paraId="4B1454D1" w14:textId="40E16721" w:rsidR="00EB4E8D" w:rsidRPr="00FA6CC8" w:rsidRDefault="00C437E3" w:rsidP="00C223FF">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Ši iniciatyva yra dalis strategijos stiprinti Bahreino kaip regioninio turizmo centro</w:t>
            </w:r>
            <w:r w:rsidR="00C223FF" w:rsidRPr="00FA6CC8">
              <w:rPr>
                <w:rFonts w:asciiTheme="majorBidi" w:hAnsiTheme="majorBidi" w:cstheme="majorBidi"/>
                <w:noProof/>
                <w:sz w:val="24"/>
                <w:szCs w:val="24"/>
              </w:rPr>
              <w:t xml:space="preserve"> poziciją</w:t>
            </w:r>
            <w:r w:rsidRPr="00FA6CC8">
              <w:rPr>
                <w:rFonts w:asciiTheme="majorBidi" w:hAnsiTheme="majorBidi" w:cstheme="majorBidi"/>
                <w:noProof/>
                <w:sz w:val="24"/>
                <w:szCs w:val="24"/>
              </w:rPr>
              <w:t>.</w:t>
            </w:r>
          </w:p>
          <w:p w14:paraId="70804A0B" w14:textId="25C71FE6" w:rsidR="00C223FF" w:rsidRPr="00FA6CC8" w:rsidRDefault="00C223FF" w:rsidP="00C223FF">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6768C8A4" w14:textId="4A96A2B3" w:rsidR="00161D70" w:rsidRPr="00FA6CC8" w:rsidRDefault="00B5393E" w:rsidP="00C437E3">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color w:val="111111"/>
                <w:kern w:val="36"/>
                <w:sz w:val="24"/>
                <w:szCs w:val="24"/>
                <w:lang w:val="en-AE"/>
              </w:rPr>
              <w:fldChar w:fldCharType="begin"/>
            </w:r>
            <w:r w:rsidRPr="00FA6CC8">
              <w:rPr>
                <w:rFonts w:asciiTheme="majorBidi" w:hAnsiTheme="majorBidi" w:cstheme="majorBidi"/>
                <w:color w:val="111111"/>
                <w:kern w:val="36"/>
                <w:sz w:val="24"/>
                <w:szCs w:val="24"/>
                <w:lang w:val="en-AE"/>
              </w:rPr>
              <w:instrText>HYPERLINK "https://www.gdnonline.com/Details/1398355"</w:instrText>
            </w:r>
            <w:r w:rsidRPr="00FA6CC8">
              <w:rPr>
                <w:rFonts w:asciiTheme="majorBidi" w:hAnsiTheme="majorBidi" w:cstheme="majorBidi"/>
                <w:color w:val="111111"/>
                <w:kern w:val="36"/>
                <w:sz w:val="24"/>
                <w:szCs w:val="24"/>
                <w:lang w:val="en-AE"/>
              </w:rPr>
            </w:r>
            <w:r w:rsidRPr="00FA6CC8">
              <w:rPr>
                <w:rFonts w:asciiTheme="majorBidi" w:hAnsiTheme="majorBidi" w:cstheme="majorBidi"/>
                <w:color w:val="111111"/>
                <w:kern w:val="36"/>
                <w:sz w:val="24"/>
                <w:szCs w:val="24"/>
                <w:lang w:val="en-AE"/>
              </w:rPr>
              <w:fldChar w:fldCharType="separate"/>
            </w:r>
            <w:r w:rsidR="00161D70" w:rsidRPr="00FA6CC8">
              <w:rPr>
                <w:rStyle w:val="Hyperlink"/>
                <w:rFonts w:asciiTheme="majorBidi" w:hAnsiTheme="majorBidi" w:cstheme="majorBidi"/>
                <w:kern w:val="36"/>
                <w:sz w:val="24"/>
                <w:szCs w:val="24"/>
                <w:lang w:val="en-AE"/>
              </w:rPr>
              <w:t>Summer fun</w:t>
            </w:r>
          </w:p>
          <w:p w14:paraId="04A5832F" w14:textId="64188BDA" w:rsidR="00EB4E8D" w:rsidRPr="00FA6CC8" w:rsidRDefault="00E5245D" w:rsidP="00C437E3">
            <w:pPr>
              <w:pStyle w:val="NoSpacing"/>
              <w:jc w:val="both"/>
              <w:rPr>
                <w:rFonts w:asciiTheme="majorBidi" w:hAnsiTheme="majorBidi" w:cstheme="majorBidi"/>
                <w:noProof/>
                <w:color w:val="000000"/>
                <w:kern w:val="36"/>
                <w:sz w:val="24"/>
                <w:szCs w:val="24"/>
              </w:rPr>
            </w:pPr>
            <w:r w:rsidRPr="00FA6CC8">
              <w:rPr>
                <w:rStyle w:val="Hyperlink"/>
                <w:rFonts w:asciiTheme="majorBidi" w:hAnsiTheme="majorBidi" w:cstheme="majorBidi"/>
                <w:noProof/>
                <w:kern w:val="36"/>
                <w:sz w:val="24"/>
                <w:szCs w:val="24"/>
              </w:rPr>
              <w:t>(GDN online)</w:t>
            </w:r>
            <w:r w:rsidR="00B5393E" w:rsidRPr="00FA6CC8">
              <w:rPr>
                <w:rFonts w:asciiTheme="majorBidi" w:hAnsiTheme="majorBidi" w:cstheme="majorBidi"/>
                <w:color w:val="111111"/>
                <w:kern w:val="36"/>
                <w:sz w:val="24"/>
                <w:szCs w:val="24"/>
                <w:lang w:val="en-AE"/>
              </w:rPr>
              <w:fldChar w:fldCharType="end"/>
            </w:r>
          </w:p>
        </w:tc>
        <w:tc>
          <w:tcPr>
            <w:tcW w:w="1559" w:type="dxa"/>
            <w:tcMar>
              <w:top w:w="29" w:type="dxa"/>
              <w:left w:w="115" w:type="dxa"/>
              <w:bottom w:w="29" w:type="dxa"/>
              <w:right w:w="115" w:type="dxa"/>
            </w:tcMar>
            <w:vAlign w:val="center"/>
          </w:tcPr>
          <w:p w14:paraId="5CA65DF1" w14:textId="77777777" w:rsidR="00EB4E8D" w:rsidRPr="00FA6CC8" w:rsidRDefault="00EB4E8D" w:rsidP="002A2CBB">
            <w:pPr>
              <w:rPr>
                <w:rFonts w:asciiTheme="majorBidi" w:hAnsiTheme="majorBidi" w:cstheme="majorBidi"/>
                <w:sz w:val="24"/>
                <w:szCs w:val="24"/>
              </w:rPr>
            </w:pPr>
          </w:p>
        </w:tc>
      </w:tr>
      <w:tr w:rsidR="006F1C63" w:rsidRPr="00FA6CC8" w14:paraId="4E6E90A2"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53A079D4" w14:textId="77777777" w:rsidR="006F1C63" w:rsidRPr="00FA6CC8" w:rsidRDefault="006F1C63" w:rsidP="002A2CBB">
            <w:pPr>
              <w:spacing w:line="240" w:lineRule="auto"/>
              <w:rPr>
                <w:rFonts w:asciiTheme="majorBidi" w:hAnsiTheme="majorBidi" w:cstheme="majorBidi"/>
                <w:b/>
                <w:sz w:val="24"/>
                <w:szCs w:val="24"/>
              </w:rPr>
            </w:pPr>
            <w:r w:rsidRPr="00FA6CC8">
              <w:rPr>
                <w:rFonts w:asciiTheme="majorBidi" w:hAnsiTheme="majorBidi" w:cstheme="majorBidi"/>
                <w:b/>
                <w:sz w:val="24"/>
                <w:szCs w:val="24"/>
              </w:rPr>
              <w:t>INVESTUOTOJAMS AKTUALI INFORMACIJA</w:t>
            </w:r>
          </w:p>
        </w:tc>
      </w:tr>
      <w:tr w:rsidR="00663F3D" w:rsidRPr="00FA6CC8" w14:paraId="737A5A05"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6442748" w14:textId="1AB98B1B" w:rsidR="00663F3D" w:rsidRPr="00FA6CC8" w:rsidRDefault="00663F3D" w:rsidP="002A2CBB">
            <w:pPr>
              <w:rPr>
                <w:rFonts w:asciiTheme="majorBidi" w:hAnsiTheme="majorBidi" w:cstheme="majorBidi"/>
                <w:sz w:val="24"/>
                <w:szCs w:val="24"/>
              </w:rPr>
            </w:pPr>
            <w:r w:rsidRPr="00FA6CC8">
              <w:rPr>
                <w:rFonts w:asciiTheme="majorBidi" w:hAnsiTheme="majorBidi" w:cstheme="majorBidi"/>
                <w:sz w:val="24"/>
                <w:szCs w:val="24"/>
              </w:rPr>
              <w:t>2026 06 04</w:t>
            </w:r>
          </w:p>
        </w:tc>
        <w:tc>
          <w:tcPr>
            <w:tcW w:w="9979" w:type="dxa"/>
            <w:tcBorders>
              <w:top w:val="single" w:sz="4" w:space="0" w:color="auto"/>
              <w:bottom w:val="single" w:sz="4" w:space="0" w:color="auto"/>
            </w:tcBorders>
            <w:tcMar>
              <w:top w:w="29" w:type="dxa"/>
              <w:left w:w="115" w:type="dxa"/>
              <w:bottom w:w="29" w:type="dxa"/>
              <w:right w:w="115" w:type="dxa"/>
            </w:tcMar>
          </w:tcPr>
          <w:p w14:paraId="1F2D1A8C" w14:textId="7A130C94" w:rsidR="00D37A48" w:rsidRPr="00FA6CC8" w:rsidRDefault="00D933F2" w:rsidP="00495281">
            <w:pPr>
              <w:pStyle w:val="NoSpacing"/>
              <w:jc w:val="both"/>
              <w:rPr>
                <w:rFonts w:asciiTheme="majorBidi" w:hAnsiTheme="majorBidi" w:cstheme="majorBidi"/>
                <w:sz w:val="24"/>
                <w:szCs w:val="24"/>
              </w:rPr>
            </w:pPr>
            <w:r w:rsidRPr="00FA6CC8">
              <w:rPr>
                <w:rFonts w:asciiTheme="majorBidi" w:hAnsiTheme="majorBidi" w:cstheme="majorBidi"/>
                <w:sz w:val="24"/>
                <w:szCs w:val="24"/>
              </w:rPr>
              <w:t xml:space="preserve">Bahreino </w:t>
            </w:r>
            <w:r w:rsidR="00D37A48" w:rsidRPr="00FA6CC8">
              <w:rPr>
                <w:rFonts w:asciiTheme="majorBidi" w:hAnsiTheme="majorBidi" w:cstheme="majorBidi"/>
                <w:sz w:val="24"/>
                <w:szCs w:val="24"/>
              </w:rPr>
              <w:t xml:space="preserve">nekilnojamojo turto rinka pirmąjį ketvirtį patyrė didelį sulėtėjimą, užsienio pirkėjai traukėsi, o sandorių vertė smarkiai krito, nes </w:t>
            </w:r>
            <w:r w:rsidRPr="00FA6CC8">
              <w:rPr>
                <w:rFonts w:asciiTheme="majorBidi" w:hAnsiTheme="majorBidi" w:cstheme="majorBidi"/>
                <w:sz w:val="24"/>
                <w:szCs w:val="24"/>
              </w:rPr>
              <w:t xml:space="preserve">Irano karas </w:t>
            </w:r>
            <w:r w:rsidR="00D37A48" w:rsidRPr="00FA6CC8">
              <w:rPr>
                <w:rFonts w:asciiTheme="majorBidi" w:hAnsiTheme="majorBidi" w:cstheme="majorBidi"/>
                <w:sz w:val="24"/>
                <w:szCs w:val="24"/>
              </w:rPr>
              <w:t>atbaidė investuotojus visoje Persijos įlankoje.</w:t>
            </w:r>
          </w:p>
          <w:p w14:paraId="206028E1" w14:textId="486E1B18" w:rsidR="00D37A48" w:rsidRPr="00FA6CC8" w:rsidRDefault="00D37A48" w:rsidP="00495281">
            <w:pPr>
              <w:pStyle w:val="NoSpacing"/>
              <w:jc w:val="both"/>
              <w:rPr>
                <w:rFonts w:asciiTheme="majorBidi" w:hAnsiTheme="majorBidi" w:cstheme="majorBidi"/>
                <w:sz w:val="24"/>
                <w:szCs w:val="24"/>
              </w:rPr>
            </w:pPr>
            <w:r w:rsidRPr="00FA6CC8">
              <w:rPr>
                <w:rFonts w:asciiTheme="majorBidi" w:hAnsiTheme="majorBidi" w:cstheme="majorBidi"/>
                <w:sz w:val="24"/>
                <w:szCs w:val="24"/>
              </w:rPr>
              <w:t xml:space="preserve">Bahreino nekilnojamojo turto reguliavimo tarnybos duomenimis, per tris mėnesius iki kovo karalystė užregistravo 2 196 nekilnojamojo turto pardavimus, kurių vertė siekė 284 mln. </w:t>
            </w:r>
            <w:r w:rsidR="00F36046" w:rsidRPr="00FA6CC8">
              <w:rPr>
                <w:rFonts w:asciiTheme="majorBidi" w:hAnsiTheme="majorBidi" w:cstheme="majorBidi"/>
                <w:sz w:val="24"/>
                <w:szCs w:val="24"/>
              </w:rPr>
              <w:t>BD (753 m</w:t>
            </w:r>
            <w:r w:rsidR="00E01427" w:rsidRPr="00FA6CC8">
              <w:rPr>
                <w:rFonts w:asciiTheme="majorBidi" w:hAnsiTheme="majorBidi" w:cstheme="majorBidi"/>
                <w:sz w:val="24"/>
                <w:szCs w:val="24"/>
              </w:rPr>
              <w:t>ln. USD)</w:t>
            </w:r>
            <w:r w:rsidR="00322B78" w:rsidRPr="00FA6CC8">
              <w:rPr>
                <w:rFonts w:asciiTheme="majorBidi" w:hAnsiTheme="majorBidi" w:cstheme="majorBidi"/>
                <w:sz w:val="24"/>
                <w:szCs w:val="24"/>
              </w:rPr>
              <w:t>.</w:t>
            </w:r>
          </w:p>
          <w:p w14:paraId="2FA3F8F5" w14:textId="77777777" w:rsidR="00663F3D" w:rsidRPr="00FA6CC8" w:rsidRDefault="00663F3D" w:rsidP="00495281">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D28485E" w14:textId="0E530046" w:rsidR="00D37A48" w:rsidRPr="00FA6CC8" w:rsidRDefault="005539CA" w:rsidP="00495281">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color w:val="333333"/>
                <w:kern w:val="36"/>
                <w:sz w:val="24"/>
                <w:szCs w:val="24"/>
                <w:lang w:val="en-AE"/>
              </w:rPr>
              <w:fldChar w:fldCharType="begin"/>
            </w:r>
            <w:r w:rsidRPr="00FA6CC8">
              <w:rPr>
                <w:rFonts w:asciiTheme="majorBidi" w:hAnsiTheme="majorBidi" w:cstheme="majorBidi"/>
                <w:color w:val="333333"/>
                <w:kern w:val="36"/>
                <w:sz w:val="24"/>
                <w:szCs w:val="24"/>
                <w:lang w:val="en-AE"/>
              </w:rPr>
              <w:instrText>HYPERLINK "https://www.agbi.com/analysis/real-estate/2026/06/bahrain-property-slides-as-foreign-buyers-beat-retreat/"</w:instrText>
            </w:r>
            <w:r w:rsidRPr="00FA6CC8">
              <w:rPr>
                <w:rFonts w:asciiTheme="majorBidi" w:hAnsiTheme="majorBidi" w:cstheme="majorBidi"/>
                <w:color w:val="333333"/>
                <w:kern w:val="36"/>
                <w:sz w:val="24"/>
                <w:szCs w:val="24"/>
                <w:lang w:val="en-AE"/>
              </w:rPr>
            </w:r>
            <w:r w:rsidRPr="00FA6CC8">
              <w:rPr>
                <w:rFonts w:asciiTheme="majorBidi" w:hAnsiTheme="majorBidi" w:cstheme="majorBidi"/>
                <w:color w:val="333333"/>
                <w:kern w:val="36"/>
                <w:sz w:val="24"/>
                <w:szCs w:val="24"/>
                <w:lang w:val="en-AE"/>
              </w:rPr>
              <w:fldChar w:fldCharType="separate"/>
            </w:r>
            <w:r w:rsidR="00D37A48" w:rsidRPr="00FA6CC8">
              <w:rPr>
                <w:rStyle w:val="Hyperlink"/>
                <w:rFonts w:asciiTheme="majorBidi" w:hAnsiTheme="majorBidi" w:cstheme="majorBidi"/>
                <w:kern w:val="36"/>
                <w:sz w:val="24"/>
                <w:szCs w:val="24"/>
                <w:lang w:val="en-AE"/>
              </w:rPr>
              <w:t>Bahrain property slides as foreign buyers beat retreat</w:t>
            </w:r>
          </w:p>
          <w:p w14:paraId="409295F6" w14:textId="33C7181D" w:rsidR="00663F3D" w:rsidRPr="00FA6CC8" w:rsidRDefault="00495281" w:rsidP="00495281">
            <w:pPr>
              <w:pStyle w:val="NoSpacing"/>
              <w:jc w:val="both"/>
              <w:rPr>
                <w:rFonts w:asciiTheme="majorBidi" w:hAnsiTheme="majorBidi" w:cstheme="majorBidi"/>
                <w:color w:val="36454F"/>
                <w:kern w:val="36"/>
                <w:sz w:val="24"/>
                <w:szCs w:val="24"/>
                <w:lang w:val="en-AE"/>
              </w:rPr>
            </w:pPr>
            <w:r w:rsidRPr="00FA6CC8">
              <w:rPr>
                <w:rStyle w:val="Hyperlink"/>
                <w:rFonts w:asciiTheme="majorBidi" w:hAnsiTheme="majorBidi" w:cstheme="majorBidi"/>
                <w:kern w:val="36"/>
                <w:sz w:val="24"/>
                <w:szCs w:val="24"/>
                <w:lang w:val="en-AE"/>
              </w:rPr>
              <w:t>(AGBI)</w:t>
            </w:r>
            <w:r w:rsidR="005539CA" w:rsidRPr="00FA6CC8">
              <w:rPr>
                <w:rFonts w:asciiTheme="majorBidi" w:hAnsiTheme="majorBidi" w:cstheme="majorBidi"/>
                <w:color w:val="333333"/>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28FD8BB" w14:textId="77777777" w:rsidR="00663F3D" w:rsidRPr="00FA6CC8" w:rsidRDefault="00663F3D" w:rsidP="002A2CBB">
            <w:pPr>
              <w:rPr>
                <w:rFonts w:asciiTheme="majorBidi" w:hAnsiTheme="majorBidi" w:cstheme="majorBidi"/>
                <w:sz w:val="24"/>
                <w:szCs w:val="24"/>
              </w:rPr>
            </w:pPr>
          </w:p>
        </w:tc>
      </w:tr>
      <w:tr w:rsidR="00E9617A" w:rsidRPr="00FA6CC8" w14:paraId="6AFA6225"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0A31C4C" w14:textId="5EBA1D4B" w:rsidR="00E9617A" w:rsidRPr="00FA6CC8" w:rsidRDefault="00572F97" w:rsidP="002A2CBB">
            <w:pPr>
              <w:rPr>
                <w:rFonts w:asciiTheme="majorBidi" w:hAnsiTheme="majorBidi" w:cstheme="majorBidi"/>
                <w:color w:val="EE0000"/>
                <w:sz w:val="24"/>
                <w:szCs w:val="24"/>
              </w:rPr>
            </w:pPr>
            <w:r w:rsidRPr="00FA6CC8">
              <w:rPr>
                <w:rFonts w:asciiTheme="majorBidi" w:hAnsiTheme="majorBidi" w:cstheme="majorBidi"/>
                <w:sz w:val="24"/>
                <w:szCs w:val="24"/>
              </w:rPr>
              <w:t>202</w:t>
            </w:r>
            <w:r w:rsidR="00C31F36" w:rsidRPr="00FA6CC8">
              <w:rPr>
                <w:rFonts w:asciiTheme="majorBidi" w:hAnsiTheme="majorBidi" w:cstheme="majorBidi"/>
                <w:sz w:val="24"/>
                <w:szCs w:val="24"/>
              </w:rPr>
              <w:t xml:space="preserve">6 06 </w:t>
            </w:r>
            <w:r w:rsidR="00E25480" w:rsidRPr="00FA6CC8">
              <w:rPr>
                <w:rFonts w:asciiTheme="majorBidi" w:hAnsiTheme="majorBidi" w:cstheme="majorBidi"/>
                <w:sz w:val="24"/>
                <w:szCs w:val="24"/>
              </w:rPr>
              <w:t>12</w:t>
            </w:r>
          </w:p>
        </w:tc>
        <w:tc>
          <w:tcPr>
            <w:tcW w:w="9979" w:type="dxa"/>
            <w:tcBorders>
              <w:top w:val="single" w:sz="4" w:space="0" w:color="auto"/>
              <w:bottom w:val="single" w:sz="4" w:space="0" w:color="auto"/>
            </w:tcBorders>
            <w:tcMar>
              <w:top w:w="29" w:type="dxa"/>
              <w:left w:w="115" w:type="dxa"/>
              <w:bottom w:w="29" w:type="dxa"/>
              <w:right w:w="115" w:type="dxa"/>
            </w:tcMar>
          </w:tcPr>
          <w:p w14:paraId="0ABACB48" w14:textId="5BFBA409" w:rsidR="00C31F36" w:rsidRPr="00FA6CC8" w:rsidRDefault="00C31F36" w:rsidP="00E25480">
            <w:pPr>
              <w:pStyle w:val="NoSpacing"/>
              <w:jc w:val="both"/>
              <w:rPr>
                <w:rFonts w:asciiTheme="majorBidi" w:hAnsiTheme="majorBidi" w:cstheme="majorBidi"/>
                <w:sz w:val="24"/>
                <w:szCs w:val="24"/>
              </w:rPr>
            </w:pPr>
            <w:r w:rsidRPr="00FA6CC8">
              <w:rPr>
                <w:rFonts w:asciiTheme="majorBidi" w:hAnsiTheme="majorBidi" w:cstheme="majorBidi"/>
                <w:sz w:val="24"/>
                <w:szCs w:val="24"/>
              </w:rPr>
              <w:t xml:space="preserve">Bahreino Karalystė gali būti geografiškai kompaktiška, tačiau auganti ekonomika siūlo įdomių </w:t>
            </w:r>
            <w:hyperlink r:id="rId24" w:history="1">
              <w:r w:rsidRPr="00FA6CC8">
                <w:rPr>
                  <w:rStyle w:val="Hyperlink"/>
                  <w:rFonts w:asciiTheme="majorBidi" w:hAnsiTheme="majorBidi" w:cstheme="majorBidi"/>
                  <w:color w:val="auto"/>
                  <w:sz w:val="24"/>
                  <w:szCs w:val="24"/>
                  <w:u w:val="none"/>
                </w:rPr>
                <w:t>investavimo galimybių</w:t>
              </w:r>
            </w:hyperlink>
            <w:r w:rsidRPr="00FA6CC8">
              <w:rPr>
                <w:rFonts w:asciiTheme="majorBidi" w:hAnsiTheme="majorBidi" w:cstheme="majorBidi"/>
                <w:sz w:val="24"/>
                <w:szCs w:val="24"/>
              </w:rPr>
              <w:t xml:space="preserve"> palankioje verslo aplinkoje, skirtoje padėti </w:t>
            </w:r>
            <w:r w:rsidR="003A4412" w:rsidRPr="00FA6CC8">
              <w:rPr>
                <w:rFonts w:asciiTheme="majorBidi" w:hAnsiTheme="majorBidi" w:cstheme="majorBidi"/>
                <w:sz w:val="24"/>
                <w:szCs w:val="24"/>
              </w:rPr>
              <w:t>įmonėms</w:t>
            </w:r>
            <w:r w:rsidRPr="00FA6CC8">
              <w:rPr>
                <w:rFonts w:asciiTheme="majorBidi" w:hAnsiTheme="majorBidi" w:cstheme="majorBidi"/>
                <w:sz w:val="24"/>
                <w:szCs w:val="24"/>
              </w:rPr>
              <w:t xml:space="preserve"> klestėti ateinančiais metais.</w:t>
            </w:r>
          </w:p>
          <w:p w14:paraId="3B1535AA" w14:textId="6E83E79E" w:rsidR="00C31F36" w:rsidRPr="00FA6CC8" w:rsidRDefault="00C31F36" w:rsidP="00E25480">
            <w:pPr>
              <w:pStyle w:val="NoSpacing"/>
              <w:jc w:val="both"/>
              <w:rPr>
                <w:rFonts w:asciiTheme="majorBidi" w:hAnsiTheme="majorBidi" w:cstheme="majorBidi"/>
                <w:sz w:val="24"/>
                <w:szCs w:val="24"/>
              </w:rPr>
            </w:pPr>
            <w:r w:rsidRPr="00FA6CC8">
              <w:rPr>
                <w:rFonts w:asciiTheme="majorBidi" w:hAnsiTheme="majorBidi" w:cstheme="majorBidi"/>
                <w:sz w:val="24"/>
                <w:szCs w:val="24"/>
              </w:rPr>
              <w:t xml:space="preserve">Bahreino ekonomika yra labiausiai diversifikuota Persijos įlankos bendradarbiavimo tarybos regione, ypač stiprioji pusė </w:t>
            </w:r>
            <w:hyperlink r:id="rId25" w:history="1">
              <w:r w:rsidRPr="00FA6CC8">
                <w:rPr>
                  <w:rStyle w:val="Hyperlink"/>
                  <w:rFonts w:asciiTheme="majorBidi" w:hAnsiTheme="majorBidi" w:cstheme="majorBidi"/>
                  <w:color w:val="auto"/>
                  <w:sz w:val="24"/>
                  <w:szCs w:val="24"/>
                  <w:u w:val="none"/>
                </w:rPr>
                <w:t>finansinių paslaugų</w:t>
              </w:r>
            </w:hyperlink>
            <w:r w:rsidRPr="00FA6CC8">
              <w:rPr>
                <w:rFonts w:asciiTheme="majorBidi" w:hAnsiTheme="majorBidi" w:cstheme="majorBidi"/>
                <w:sz w:val="24"/>
                <w:szCs w:val="24"/>
              </w:rPr>
              <w:t xml:space="preserve">, </w:t>
            </w:r>
            <w:hyperlink r:id="rId26" w:history="1">
              <w:r w:rsidRPr="00FA6CC8">
                <w:rPr>
                  <w:rStyle w:val="Hyperlink"/>
                  <w:rFonts w:asciiTheme="majorBidi" w:hAnsiTheme="majorBidi" w:cstheme="majorBidi"/>
                  <w:color w:val="auto"/>
                  <w:sz w:val="24"/>
                  <w:szCs w:val="24"/>
                  <w:u w:val="none"/>
                </w:rPr>
                <w:t>IRT</w:t>
              </w:r>
            </w:hyperlink>
            <w:r w:rsidRPr="00FA6CC8">
              <w:rPr>
                <w:rFonts w:asciiTheme="majorBidi" w:hAnsiTheme="majorBidi" w:cstheme="majorBidi"/>
                <w:sz w:val="24"/>
                <w:szCs w:val="24"/>
              </w:rPr>
              <w:t xml:space="preserve">, </w:t>
            </w:r>
            <w:hyperlink r:id="rId27" w:history="1">
              <w:r w:rsidRPr="00FA6CC8">
                <w:rPr>
                  <w:rStyle w:val="Hyperlink"/>
                  <w:rFonts w:asciiTheme="majorBidi" w:hAnsiTheme="majorBidi" w:cstheme="majorBidi"/>
                  <w:color w:val="auto"/>
                  <w:sz w:val="24"/>
                  <w:szCs w:val="24"/>
                  <w:u w:val="none"/>
                </w:rPr>
                <w:t>gamybos</w:t>
              </w:r>
            </w:hyperlink>
            <w:r w:rsidRPr="00FA6CC8">
              <w:rPr>
                <w:rFonts w:asciiTheme="majorBidi" w:hAnsiTheme="majorBidi" w:cstheme="majorBidi"/>
                <w:sz w:val="24"/>
                <w:szCs w:val="24"/>
              </w:rPr>
              <w:t xml:space="preserve">, </w:t>
            </w:r>
            <w:hyperlink r:id="rId28" w:history="1">
              <w:r w:rsidRPr="00FA6CC8">
                <w:rPr>
                  <w:rStyle w:val="Hyperlink"/>
                  <w:rFonts w:asciiTheme="majorBidi" w:hAnsiTheme="majorBidi" w:cstheme="majorBidi"/>
                  <w:color w:val="auto"/>
                  <w:sz w:val="24"/>
                  <w:szCs w:val="24"/>
                  <w:u w:val="none"/>
                </w:rPr>
                <w:t>logistikos</w:t>
              </w:r>
            </w:hyperlink>
            <w:r w:rsidRPr="00FA6CC8">
              <w:rPr>
                <w:rFonts w:asciiTheme="majorBidi" w:hAnsiTheme="majorBidi" w:cstheme="majorBidi"/>
                <w:sz w:val="24"/>
                <w:szCs w:val="24"/>
              </w:rPr>
              <w:t xml:space="preserve"> ir </w:t>
            </w:r>
            <w:hyperlink r:id="rId29" w:history="1">
              <w:r w:rsidRPr="00FA6CC8">
                <w:rPr>
                  <w:rStyle w:val="Hyperlink"/>
                  <w:rFonts w:asciiTheme="majorBidi" w:hAnsiTheme="majorBidi" w:cstheme="majorBidi"/>
                  <w:color w:val="auto"/>
                  <w:sz w:val="24"/>
                  <w:szCs w:val="24"/>
                  <w:u w:val="none"/>
                </w:rPr>
                <w:t>turizmo</w:t>
              </w:r>
            </w:hyperlink>
            <w:r w:rsidRPr="00FA6CC8">
              <w:rPr>
                <w:rFonts w:asciiTheme="majorBidi" w:hAnsiTheme="majorBidi" w:cstheme="majorBidi"/>
                <w:sz w:val="24"/>
                <w:szCs w:val="24"/>
              </w:rPr>
              <w:t xml:space="preserve"> sektoriuose. </w:t>
            </w:r>
            <w:r w:rsidR="003A4412" w:rsidRPr="00FA6CC8">
              <w:rPr>
                <w:rFonts w:asciiTheme="majorBidi" w:hAnsiTheme="majorBidi" w:cstheme="majorBidi"/>
                <w:sz w:val="24"/>
                <w:szCs w:val="24"/>
              </w:rPr>
              <w:t>Bahreino</w:t>
            </w:r>
            <w:r w:rsidRPr="00FA6CC8">
              <w:rPr>
                <w:rFonts w:asciiTheme="majorBidi" w:hAnsiTheme="majorBidi" w:cstheme="majorBidi"/>
                <w:sz w:val="24"/>
                <w:szCs w:val="24"/>
              </w:rPr>
              <w:t xml:space="preserve"> inovacijas skatinanti verslo politika ir įstatymai suteikia bet kokio dydžio įmonėms galimybę klestėti.</w:t>
            </w:r>
          </w:p>
          <w:p w14:paraId="37B8908D" w14:textId="6AC469BD" w:rsidR="00C31F36" w:rsidRPr="00FA6CC8" w:rsidRDefault="00523E44" w:rsidP="00E25480">
            <w:pPr>
              <w:pStyle w:val="NoSpacing"/>
              <w:jc w:val="both"/>
              <w:rPr>
                <w:rFonts w:asciiTheme="majorBidi" w:hAnsiTheme="majorBidi" w:cstheme="majorBidi"/>
                <w:sz w:val="24"/>
                <w:szCs w:val="24"/>
              </w:rPr>
            </w:pPr>
            <w:r w:rsidRPr="00FA6CC8">
              <w:rPr>
                <w:rFonts w:asciiTheme="majorBidi" w:hAnsiTheme="majorBidi" w:cstheme="majorBidi"/>
                <w:sz w:val="24"/>
                <w:szCs w:val="24"/>
              </w:rPr>
              <w:lastRenderedPageBreak/>
              <w:t>N</w:t>
            </w:r>
            <w:r w:rsidR="00C31F36" w:rsidRPr="00FA6CC8">
              <w:rPr>
                <w:rFonts w:asciiTheme="majorBidi" w:hAnsiTheme="majorBidi" w:cstheme="majorBidi"/>
                <w:sz w:val="24"/>
                <w:szCs w:val="24"/>
              </w:rPr>
              <w:t>ori</w:t>
            </w:r>
            <w:r w:rsidRPr="00FA6CC8">
              <w:rPr>
                <w:rFonts w:asciiTheme="majorBidi" w:hAnsiTheme="majorBidi" w:cstheme="majorBidi"/>
                <w:sz w:val="24"/>
                <w:szCs w:val="24"/>
              </w:rPr>
              <w:t>n</w:t>
            </w:r>
            <w:r w:rsidR="00C31F36" w:rsidRPr="00FA6CC8">
              <w:rPr>
                <w:rFonts w:asciiTheme="majorBidi" w:hAnsiTheme="majorBidi" w:cstheme="majorBidi"/>
                <w:sz w:val="24"/>
                <w:szCs w:val="24"/>
              </w:rPr>
              <w:t>t plėsti savo verslą augančioje ekonomikoje, Bahreino EDB – Bahreino ekonominės plėtros valdyba suteik</w:t>
            </w:r>
            <w:r w:rsidRPr="00FA6CC8">
              <w:rPr>
                <w:rFonts w:asciiTheme="majorBidi" w:hAnsiTheme="majorBidi" w:cstheme="majorBidi"/>
                <w:sz w:val="24"/>
                <w:szCs w:val="24"/>
              </w:rPr>
              <w:t>s</w:t>
            </w:r>
            <w:r w:rsidR="00C31F36" w:rsidRPr="00FA6CC8">
              <w:rPr>
                <w:rFonts w:asciiTheme="majorBidi" w:hAnsiTheme="majorBidi" w:cstheme="majorBidi"/>
                <w:sz w:val="24"/>
                <w:szCs w:val="24"/>
              </w:rPr>
              <w:t xml:space="preserve"> informaciją ir pagalbą, kurios reikia norint pasiekti savo ambicijas Bahreino ekonomikoje ir už jos ribų.</w:t>
            </w:r>
          </w:p>
          <w:p w14:paraId="6C818CAA" w14:textId="0B63D386" w:rsidR="00E9617A" w:rsidRPr="00FA6CC8" w:rsidRDefault="00E9617A" w:rsidP="00E25480">
            <w:pPr>
              <w:pStyle w:val="NoSpacing"/>
              <w:jc w:val="both"/>
              <w:rPr>
                <w:rFonts w:asciiTheme="majorBidi" w:hAnsiTheme="majorBidi" w:cstheme="majorBidi"/>
                <w:noProof/>
                <w:color w:val="EE0000"/>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6B25369F" w14:textId="3C1DD015" w:rsidR="00E25480" w:rsidRPr="00FA6CC8" w:rsidRDefault="003C233D" w:rsidP="00E25480">
            <w:pPr>
              <w:pStyle w:val="NoSpacing"/>
              <w:jc w:val="both"/>
              <w:rPr>
                <w:rStyle w:val="Hyperlink"/>
                <w:rFonts w:asciiTheme="majorBidi" w:hAnsiTheme="majorBidi" w:cstheme="majorBidi"/>
                <w:kern w:val="36"/>
                <w:sz w:val="24"/>
                <w:szCs w:val="24"/>
                <w:lang w:val="en-AE" w:eastAsia="en-AE"/>
              </w:rPr>
            </w:pPr>
            <w:r w:rsidRPr="00FA6CC8">
              <w:rPr>
                <w:rFonts w:asciiTheme="majorBidi" w:hAnsiTheme="majorBidi" w:cstheme="majorBidi"/>
                <w:color w:val="36454F"/>
                <w:kern w:val="36"/>
                <w:sz w:val="24"/>
                <w:szCs w:val="24"/>
                <w:lang w:val="en-AE" w:eastAsia="en-AE"/>
              </w:rPr>
              <w:lastRenderedPageBreak/>
              <w:fldChar w:fldCharType="begin"/>
            </w:r>
            <w:r w:rsidRPr="00FA6CC8">
              <w:rPr>
                <w:rFonts w:asciiTheme="majorBidi" w:hAnsiTheme="majorBidi" w:cstheme="majorBidi"/>
                <w:color w:val="36454F"/>
                <w:kern w:val="36"/>
                <w:sz w:val="24"/>
                <w:szCs w:val="24"/>
                <w:lang w:val="en-AE" w:eastAsia="en-AE"/>
              </w:rPr>
              <w:instrText>HYPERLINK "https://www.bahrainedb.com/?utm"</w:instrText>
            </w:r>
            <w:r w:rsidRPr="00FA6CC8">
              <w:rPr>
                <w:rFonts w:asciiTheme="majorBidi" w:hAnsiTheme="majorBidi" w:cstheme="majorBidi"/>
                <w:color w:val="36454F"/>
                <w:kern w:val="36"/>
                <w:sz w:val="24"/>
                <w:szCs w:val="24"/>
                <w:lang w:val="en-AE" w:eastAsia="en-AE"/>
              </w:rPr>
            </w:r>
            <w:r w:rsidRPr="00FA6CC8">
              <w:rPr>
                <w:rFonts w:asciiTheme="majorBidi" w:hAnsiTheme="majorBidi" w:cstheme="majorBidi"/>
                <w:color w:val="36454F"/>
                <w:kern w:val="36"/>
                <w:sz w:val="24"/>
                <w:szCs w:val="24"/>
                <w:lang w:val="en-AE" w:eastAsia="en-AE"/>
              </w:rPr>
              <w:fldChar w:fldCharType="separate"/>
            </w:r>
            <w:r w:rsidR="00E25480" w:rsidRPr="00FA6CC8">
              <w:rPr>
                <w:rStyle w:val="Hyperlink"/>
                <w:rFonts w:asciiTheme="majorBidi" w:hAnsiTheme="majorBidi" w:cstheme="majorBidi"/>
                <w:kern w:val="36"/>
                <w:sz w:val="24"/>
                <w:szCs w:val="24"/>
                <w:lang w:val="en-AE" w:eastAsia="en-AE"/>
              </w:rPr>
              <w:t>Invest in Bahrain, The Heart of the Gulf</w:t>
            </w:r>
          </w:p>
          <w:p w14:paraId="40FE35AB" w14:textId="17B44AB3" w:rsidR="00E9617A" w:rsidRPr="00FA6CC8" w:rsidRDefault="00E25480" w:rsidP="00E25480">
            <w:pPr>
              <w:pStyle w:val="NoSpacing"/>
              <w:jc w:val="both"/>
              <w:rPr>
                <w:rFonts w:asciiTheme="majorBidi" w:hAnsiTheme="majorBidi" w:cstheme="majorBidi"/>
                <w:color w:val="36454F"/>
                <w:kern w:val="36"/>
                <w:sz w:val="24"/>
                <w:szCs w:val="24"/>
                <w:lang w:val="en-AE" w:eastAsia="en-AE"/>
              </w:rPr>
            </w:pPr>
            <w:r w:rsidRPr="00FA6CC8">
              <w:rPr>
                <w:rStyle w:val="Hyperlink"/>
                <w:rFonts w:asciiTheme="majorBidi" w:hAnsiTheme="majorBidi" w:cstheme="majorBidi"/>
                <w:kern w:val="36"/>
                <w:sz w:val="24"/>
                <w:szCs w:val="24"/>
                <w:lang w:val="en-AE" w:eastAsia="en-AE"/>
              </w:rPr>
              <w:t>(EDB Bahrain)</w:t>
            </w:r>
            <w:r w:rsidR="003C233D" w:rsidRPr="00FA6CC8">
              <w:rPr>
                <w:rFonts w:asciiTheme="majorBidi" w:hAnsiTheme="majorBidi" w:cstheme="majorBidi"/>
                <w:color w:val="36454F"/>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35DA7C7" w14:textId="77777777" w:rsidR="00E9617A" w:rsidRPr="00FA6CC8" w:rsidRDefault="00E9617A" w:rsidP="002A2CBB">
            <w:pPr>
              <w:rPr>
                <w:rFonts w:asciiTheme="majorBidi" w:hAnsiTheme="majorBidi" w:cstheme="majorBidi"/>
                <w:sz w:val="24"/>
                <w:szCs w:val="24"/>
              </w:rPr>
            </w:pPr>
          </w:p>
        </w:tc>
      </w:tr>
      <w:tr w:rsidR="006F1C63" w:rsidRPr="00FA6CC8" w14:paraId="18DCBED2" w14:textId="77777777" w:rsidTr="002A2CBB">
        <w:trPr>
          <w:trHeight w:val="216"/>
        </w:trPr>
        <w:tc>
          <w:tcPr>
            <w:tcW w:w="15736" w:type="dxa"/>
            <w:gridSpan w:val="4"/>
            <w:tcMar>
              <w:top w:w="29" w:type="dxa"/>
              <w:left w:w="115" w:type="dxa"/>
              <w:bottom w:w="29" w:type="dxa"/>
              <w:right w:w="115" w:type="dxa"/>
            </w:tcMar>
          </w:tcPr>
          <w:p w14:paraId="6D2E00AC" w14:textId="77777777" w:rsidR="006F1C63" w:rsidRPr="00FA6CC8" w:rsidRDefault="006F1C63" w:rsidP="002A2CBB">
            <w:pPr>
              <w:spacing w:line="240" w:lineRule="auto"/>
              <w:rPr>
                <w:rFonts w:asciiTheme="majorBidi" w:hAnsiTheme="majorBidi" w:cstheme="majorBidi"/>
                <w:b/>
                <w:sz w:val="24"/>
                <w:szCs w:val="24"/>
              </w:rPr>
            </w:pPr>
            <w:r w:rsidRPr="00FA6CC8">
              <w:rPr>
                <w:rFonts w:asciiTheme="majorBidi" w:hAnsiTheme="majorBidi" w:cstheme="majorBidi"/>
                <w:b/>
                <w:sz w:val="24"/>
                <w:szCs w:val="24"/>
              </w:rPr>
              <w:t>KITA EKONOMINIAM BENDRADARBIAVIMUI AKTUALI INFORMACIJA</w:t>
            </w:r>
          </w:p>
        </w:tc>
      </w:tr>
      <w:tr w:rsidR="006E038E" w:rsidRPr="00FA6CC8" w14:paraId="06202733" w14:textId="77777777" w:rsidTr="002A2CBB">
        <w:trPr>
          <w:trHeight w:val="385"/>
        </w:trPr>
        <w:tc>
          <w:tcPr>
            <w:tcW w:w="1579" w:type="dxa"/>
            <w:tcMar>
              <w:top w:w="29" w:type="dxa"/>
              <w:left w:w="115" w:type="dxa"/>
              <w:bottom w:w="29" w:type="dxa"/>
              <w:right w:w="115" w:type="dxa"/>
            </w:tcMar>
          </w:tcPr>
          <w:p w14:paraId="40C8C0C9" w14:textId="7629A1FD" w:rsidR="006E038E" w:rsidRPr="00FA6CC8" w:rsidRDefault="00FD58A2" w:rsidP="002A2CBB">
            <w:pPr>
              <w:rPr>
                <w:rFonts w:asciiTheme="majorBidi" w:hAnsiTheme="majorBidi" w:cstheme="majorBidi"/>
                <w:color w:val="EE0000"/>
                <w:sz w:val="24"/>
                <w:szCs w:val="24"/>
              </w:rPr>
            </w:pPr>
            <w:r w:rsidRPr="00FA6CC8">
              <w:rPr>
                <w:rFonts w:asciiTheme="majorBidi" w:hAnsiTheme="majorBidi" w:cstheme="majorBidi"/>
                <w:sz w:val="24"/>
                <w:szCs w:val="24"/>
              </w:rPr>
              <w:t>2026 06 01</w:t>
            </w:r>
          </w:p>
        </w:tc>
        <w:tc>
          <w:tcPr>
            <w:tcW w:w="9979" w:type="dxa"/>
            <w:tcMar>
              <w:top w:w="29" w:type="dxa"/>
              <w:left w:w="115" w:type="dxa"/>
              <w:bottom w:w="29" w:type="dxa"/>
              <w:right w:w="115" w:type="dxa"/>
            </w:tcMar>
          </w:tcPr>
          <w:p w14:paraId="7C5C94FD" w14:textId="488CAB70" w:rsidR="00FD58A2" w:rsidRPr="00FA6CC8" w:rsidRDefault="00FD58A2" w:rsidP="009F5003">
            <w:pPr>
              <w:pStyle w:val="NoSpacing"/>
              <w:jc w:val="both"/>
              <w:rPr>
                <w:rFonts w:asciiTheme="majorBidi" w:hAnsiTheme="majorBidi" w:cstheme="majorBidi"/>
                <w:noProof/>
                <w:sz w:val="24"/>
                <w:szCs w:val="24"/>
              </w:rPr>
            </w:pPr>
            <w:r w:rsidRPr="00FA6CC8">
              <w:rPr>
                <w:rFonts w:asciiTheme="majorBidi" w:hAnsiTheme="majorBidi" w:cstheme="majorBidi"/>
                <w:noProof/>
                <w:sz w:val="24"/>
                <w:szCs w:val="24"/>
              </w:rPr>
              <w:t>Bahreino „Alba“ gavo leidimą įsigyti „Aluminium Dunkerque“, didžiausią aliuminio lydyklą Europoje</w:t>
            </w:r>
            <w:r w:rsidR="00C17B21" w:rsidRPr="00FA6CC8">
              <w:rPr>
                <w:rFonts w:asciiTheme="majorBidi" w:hAnsiTheme="majorBidi" w:cstheme="majorBidi"/>
                <w:noProof/>
                <w:sz w:val="24"/>
                <w:szCs w:val="24"/>
              </w:rPr>
              <w:t xml:space="preserve">, </w:t>
            </w:r>
            <w:r w:rsidR="009F5F61" w:rsidRPr="00FA6CC8">
              <w:rPr>
                <w:rFonts w:asciiTheme="majorBidi" w:hAnsiTheme="majorBidi" w:cstheme="majorBidi"/>
                <w:noProof/>
                <w:sz w:val="24"/>
                <w:szCs w:val="24"/>
              </w:rPr>
              <w:t>tokiu būdų buvo sustiprinta</w:t>
            </w:r>
            <w:r w:rsidRPr="00FA6CC8">
              <w:rPr>
                <w:rFonts w:asciiTheme="majorBidi" w:hAnsiTheme="majorBidi" w:cstheme="majorBidi"/>
                <w:noProof/>
                <w:sz w:val="24"/>
                <w:szCs w:val="24"/>
              </w:rPr>
              <w:t xml:space="preserve"> Bahreino pramonės integraciją į ES rinką</w:t>
            </w:r>
            <w:r w:rsidR="009F5F61" w:rsidRPr="00FA6CC8">
              <w:rPr>
                <w:rFonts w:asciiTheme="majorBidi" w:hAnsiTheme="majorBidi" w:cstheme="majorBidi"/>
                <w:noProof/>
                <w:sz w:val="24"/>
                <w:szCs w:val="24"/>
              </w:rPr>
              <w:t>, pad</w:t>
            </w:r>
            <w:r w:rsidRPr="00FA6CC8">
              <w:rPr>
                <w:rFonts w:asciiTheme="majorBidi" w:hAnsiTheme="majorBidi" w:cstheme="majorBidi"/>
                <w:noProof/>
                <w:sz w:val="24"/>
                <w:szCs w:val="24"/>
              </w:rPr>
              <w:t>idin</w:t>
            </w:r>
            <w:r w:rsidR="009F5F61" w:rsidRPr="00FA6CC8">
              <w:rPr>
                <w:rFonts w:asciiTheme="majorBidi" w:hAnsiTheme="majorBidi" w:cstheme="majorBidi"/>
                <w:noProof/>
                <w:sz w:val="24"/>
                <w:szCs w:val="24"/>
              </w:rPr>
              <w:t>t</w:t>
            </w:r>
            <w:r w:rsidRPr="00FA6CC8">
              <w:rPr>
                <w:rFonts w:asciiTheme="majorBidi" w:hAnsiTheme="majorBidi" w:cstheme="majorBidi"/>
                <w:noProof/>
                <w:sz w:val="24"/>
                <w:szCs w:val="24"/>
              </w:rPr>
              <w:t>a šalies, kaip regioninio metalo gamybos centro, svarb</w:t>
            </w:r>
            <w:r w:rsidR="00702A36" w:rsidRPr="00FA6CC8">
              <w:rPr>
                <w:rFonts w:asciiTheme="majorBidi" w:hAnsiTheme="majorBidi" w:cstheme="majorBidi"/>
                <w:noProof/>
                <w:sz w:val="24"/>
                <w:szCs w:val="24"/>
              </w:rPr>
              <w:t>a, sukurti</w:t>
            </w:r>
            <w:r w:rsidRPr="00FA6CC8">
              <w:rPr>
                <w:rFonts w:asciiTheme="majorBidi" w:hAnsiTheme="majorBidi" w:cstheme="majorBidi"/>
                <w:noProof/>
                <w:sz w:val="24"/>
                <w:szCs w:val="24"/>
              </w:rPr>
              <w:t xml:space="preserve"> nauj</w:t>
            </w:r>
            <w:r w:rsidR="00702A36" w:rsidRPr="00FA6CC8">
              <w:rPr>
                <w:rFonts w:asciiTheme="majorBidi" w:hAnsiTheme="majorBidi" w:cstheme="majorBidi"/>
                <w:noProof/>
                <w:sz w:val="24"/>
                <w:szCs w:val="24"/>
              </w:rPr>
              <w:t>i</w:t>
            </w:r>
            <w:r w:rsidRPr="00FA6CC8">
              <w:rPr>
                <w:rFonts w:asciiTheme="majorBidi" w:hAnsiTheme="majorBidi" w:cstheme="majorBidi"/>
                <w:noProof/>
                <w:sz w:val="24"/>
                <w:szCs w:val="24"/>
              </w:rPr>
              <w:t xml:space="preserve"> tiekimo ir investicijų kanal</w:t>
            </w:r>
            <w:r w:rsidR="00702A36" w:rsidRPr="00FA6CC8">
              <w:rPr>
                <w:rFonts w:asciiTheme="majorBidi" w:hAnsiTheme="majorBidi" w:cstheme="majorBidi"/>
                <w:noProof/>
                <w:sz w:val="24"/>
                <w:szCs w:val="24"/>
              </w:rPr>
              <w:t>ai</w:t>
            </w:r>
            <w:r w:rsidRPr="00FA6CC8">
              <w:rPr>
                <w:rFonts w:asciiTheme="majorBidi" w:hAnsiTheme="majorBidi" w:cstheme="majorBidi"/>
                <w:noProof/>
                <w:sz w:val="24"/>
                <w:szCs w:val="24"/>
              </w:rPr>
              <w:t xml:space="preserve"> tarp Bahreino ir Europos.</w:t>
            </w:r>
          </w:p>
          <w:p w14:paraId="7098C478" w14:textId="033AA775" w:rsidR="006E038E" w:rsidRPr="00FA6CC8" w:rsidRDefault="006E038E" w:rsidP="009F5003">
            <w:pPr>
              <w:pStyle w:val="NoSpacing"/>
              <w:jc w:val="both"/>
              <w:rPr>
                <w:rFonts w:asciiTheme="majorBidi" w:hAnsiTheme="majorBidi" w:cstheme="majorBidi"/>
                <w:color w:val="EE0000"/>
                <w:sz w:val="24"/>
                <w:szCs w:val="24"/>
              </w:rPr>
            </w:pPr>
            <w:r w:rsidRPr="00FA6CC8">
              <w:rPr>
                <w:rFonts w:asciiTheme="majorBidi" w:hAnsiTheme="majorBidi" w:cstheme="majorBidi"/>
                <w:color w:val="EE0000"/>
                <w:sz w:val="24"/>
                <w:szCs w:val="24"/>
              </w:rPr>
              <w:t> </w:t>
            </w:r>
          </w:p>
        </w:tc>
        <w:tc>
          <w:tcPr>
            <w:tcW w:w="2619" w:type="dxa"/>
            <w:tcMar>
              <w:top w:w="29" w:type="dxa"/>
              <w:left w:w="115" w:type="dxa"/>
              <w:bottom w:w="29" w:type="dxa"/>
              <w:right w:w="115" w:type="dxa"/>
            </w:tcMar>
          </w:tcPr>
          <w:p w14:paraId="31FF608A" w14:textId="2F8468B1" w:rsidR="00CD574F" w:rsidRPr="00FA6CC8" w:rsidRDefault="0095215A" w:rsidP="009F5003">
            <w:pPr>
              <w:pStyle w:val="NoSpacing"/>
              <w:jc w:val="both"/>
              <w:rPr>
                <w:rStyle w:val="Hyperlink"/>
                <w:rFonts w:asciiTheme="majorBidi" w:hAnsiTheme="majorBidi" w:cstheme="majorBidi"/>
                <w:kern w:val="36"/>
                <w:sz w:val="24"/>
                <w:szCs w:val="24"/>
                <w:lang w:val="en-AE"/>
              </w:rPr>
            </w:pPr>
            <w:r w:rsidRPr="00FA6CC8">
              <w:rPr>
                <w:rFonts w:asciiTheme="majorBidi" w:hAnsiTheme="majorBidi" w:cstheme="majorBidi"/>
                <w:color w:val="333333"/>
                <w:kern w:val="36"/>
                <w:sz w:val="24"/>
                <w:szCs w:val="24"/>
                <w:lang w:val="en-AE"/>
              </w:rPr>
              <w:fldChar w:fldCharType="begin"/>
            </w:r>
            <w:r w:rsidRPr="00FA6CC8">
              <w:rPr>
                <w:rFonts w:asciiTheme="majorBidi" w:hAnsiTheme="majorBidi" w:cstheme="majorBidi"/>
                <w:color w:val="333333"/>
                <w:kern w:val="36"/>
                <w:sz w:val="24"/>
                <w:szCs w:val="24"/>
                <w:lang w:val="en-AE"/>
              </w:rPr>
              <w:instrText>HYPERLINK "https://www.agbi.com/manufacturing/2026/06/alba-allowed-to-buy-europes-largest-aluminium-smelter/"</w:instrText>
            </w:r>
            <w:r w:rsidRPr="00FA6CC8">
              <w:rPr>
                <w:rFonts w:asciiTheme="majorBidi" w:hAnsiTheme="majorBidi" w:cstheme="majorBidi"/>
                <w:color w:val="333333"/>
                <w:kern w:val="36"/>
                <w:sz w:val="24"/>
                <w:szCs w:val="24"/>
                <w:lang w:val="en-AE"/>
              </w:rPr>
            </w:r>
            <w:r w:rsidRPr="00FA6CC8">
              <w:rPr>
                <w:rFonts w:asciiTheme="majorBidi" w:hAnsiTheme="majorBidi" w:cstheme="majorBidi"/>
                <w:color w:val="333333"/>
                <w:kern w:val="36"/>
                <w:sz w:val="24"/>
                <w:szCs w:val="24"/>
                <w:lang w:val="en-AE"/>
              </w:rPr>
              <w:fldChar w:fldCharType="separate"/>
            </w:r>
            <w:r w:rsidR="00CD574F" w:rsidRPr="00FA6CC8">
              <w:rPr>
                <w:rStyle w:val="Hyperlink"/>
                <w:rFonts w:asciiTheme="majorBidi" w:hAnsiTheme="majorBidi" w:cstheme="majorBidi"/>
                <w:kern w:val="36"/>
                <w:sz w:val="24"/>
                <w:szCs w:val="24"/>
                <w:lang w:val="en-AE"/>
              </w:rPr>
              <w:t>Alba allowed to buy Europe’s largest aluminium smelter</w:t>
            </w:r>
          </w:p>
          <w:p w14:paraId="2FB62D8D" w14:textId="29E52EE6" w:rsidR="006E038E" w:rsidRPr="00FA6CC8" w:rsidRDefault="009F5003" w:rsidP="009F5003">
            <w:pPr>
              <w:pStyle w:val="NoSpacing"/>
              <w:jc w:val="both"/>
              <w:rPr>
                <w:rFonts w:asciiTheme="majorBidi" w:hAnsiTheme="majorBidi" w:cstheme="majorBidi"/>
                <w:noProof/>
                <w:color w:val="EE0000"/>
                <w:sz w:val="24"/>
                <w:szCs w:val="24"/>
                <w:lang w:val="en-US"/>
              </w:rPr>
            </w:pPr>
            <w:r w:rsidRPr="00FA6CC8">
              <w:rPr>
                <w:rStyle w:val="Hyperlink"/>
                <w:rFonts w:asciiTheme="majorBidi" w:hAnsiTheme="majorBidi" w:cstheme="majorBidi"/>
                <w:noProof/>
                <w:sz w:val="24"/>
                <w:szCs w:val="24"/>
                <w:lang w:val="en-US"/>
              </w:rPr>
              <w:t>(AGBI)</w:t>
            </w:r>
            <w:r w:rsidR="0095215A" w:rsidRPr="00FA6CC8">
              <w:rPr>
                <w:rFonts w:asciiTheme="majorBidi" w:hAnsiTheme="majorBidi" w:cstheme="majorBidi"/>
                <w:color w:val="333333"/>
                <w:kern w:val="36"/>
                <w:sz w:val="24"/>
                <w:szCs w:val="24"/>
                <w:lang w:val="en-AE"/>
              </w:rPr>
              <w:fldChar w:fldCharType="end"/>
            </w:r>
          </w:p>
        </w:tc>
        <w:tc>
          <w:tcPr>
            <w:tcW w:w="1559" w:type="dxa"/>
            <w:tcMar>
              <w:top w:w="29" w:type="dxa"/>
              <w:left w:w="115" w:type="dxa"/>
              <w:bottom w:w="29" w:type="dxa"/>
              <w:right w:w="115" w:type="dxa"/>
            </w:tcMar>
            <w:vAlign w:val="center"/>
          </w:tcPr>
          <w:p w14:paraId="7AFE3ABC" w14:textId="77777777" w:rsidR="006E038E" w:rsidRPr="00FA6CC8" w:rsidRDefault="006E038E" w:rsidP="002A2CBB">
            <w:pPr>
              <w:rPr>
                <w:rFonts w:asciiTheme="majorBidi" w:hAnsiTheme="majorBidi" w:cstheme="majorBidi"/>
                <w:color w:val="EE0000"/>
                <w:sz w:val="24"/>
                <w:szCs w:val="24"/>
              </w:rPr>
            </w:pPr>
          </w:p>
        </w:tc>
      </w:tr>
    </w:tbl>
    <w:p w14:paraId="2002E8FC" w14:textId="77777777" w:rsidR="00CB0A38" w:rsidRDefault="00CB0A38" w:rsidP="00E14233">
      <w:pPr>
        <w:rPr>
          <w:rFonts w:asciiTheme="majorBidi" w:hAnsiTheme="majorBidi" w:cstheme="majorBidi"/>
          <w:b/>
          <w:bCs/>
          <w:sz w:val="24"/>
          <w:szCs w:val="24"/>
          <w:u w:val="single"/>
        </w:rPr>
      </w:pPr>
    </w:p>
    <w:p w14:paraId="7767BC40" w14:textId="77777777" w:rsidR="00FA6CC8" w:rsidRDefault="00FA6CC8" w:rsidP="00E14233">
      <w:pPr>
        <w:rPr>
          <w:rFonts w:asciiTheme="majorBidi" w:hAnsiTheme="majorBidi" w:cstheme="majorBidi"/>
          <w:b/>
          <w:bCs/>
          <w:sz w:val="24"/>
          <w:szCs w:val="24"/>
          <w:u w:val="single"/>
        </w:rPr>
      </w:pPr>
    </w:p>
    <w:p w14:paraId="65ED770B" w14:textId="77777777" w:rsidR="00FA6CC8" w:rsidRDefault="00FA6CC8" w:rsidP="00E14233">
      <w:pPr>
        <w:rPr>
          <w:rFonts w:asciiTheme="majorBidi" w:hAnsiTheme="majorBidi" w:cstheme="majorBidi"/>
          <w:b/>
          <w:bCs/>
          <w:sz w:val="24"/>
          <w:szCs w:val="24"/>
          <w:u w:val="single"/>
        </w:rPr>
      </w:pPr>
    </w:p>
    <w:p w14:paraId="392243B2" w14:textId="77777777" w:rsidR="00FA6CC8" w:rsidRDefault="00FA6CC8" w:rsidP="00E14233">
      <w:pPr>
        <w:rPr>
          <w:rFonts w:asciiTheme="majorBidi" w:hAnsiTheme="majorBidi" w:cstheme="majorBidi"/>
          <w:b/>
          <w:bCs/>
          <w:sz w:val="24"/>
          <w:szCs w:val="24"/>
          <w:u w:val="single"/>
        </w:rPr>
      </w:pPr>
    </w:p>
    <w:p w14:paraId="7C4CFD8E" w14:textId="77777777" w:rsidR="00FA6CC8" w:rsidRDefault="00FA6CC8" w:rsidP="00E14233">
      <w:pPr>
        <w:rPr>
          <w:rFonts w:asciiTheme="majorBidi" w:hAnsiTheme="majorBidi" w:cstheme="majorBidi"/>
          <w:b/>
          <w:bCs/>
          <w:sz w:val="24"/>
          <w:szCs w:val="24"/>
          <w:u w:val="single"/>
        </w:rPr>
      </w:pPr>
    </w:p>
    <w:p w14:paraId="3FBAC340" w14:textId="77777777" w:rsidR="00FA6CC8" w:rsidRDefault="00FA6CC8" w:rsidP="00E14233">
      <w:pPr>
        <w:rPr>
          <w:rFonts w:asciiTheme="majorBidi" w:hAnsiTheme="majorBidi" w:cstheme="majorBidi"/>
          <w:b/>
          <w:bCs/>
          <w:sz w:val="24"/>
          <w:szCs w:val="24"/>
          <w:u w:val="single"/>
        </w:rPr>
      </w:pPr>
    </w:p>
    <w:p w14:paraId="2F49CF85" w14:textId="77777777" w:rsidR="00FA6CC8" w:rsidRDefault="00FA6CC8" w:rsidP="00E14233">
      <w:pPr>
        <w:rPr>
          <w:rFonts w:asciiTheme="majorBidi" w:hAnsiTheme="majorBidi" w:cstheme="majorBidi"/>
          <w:b/>
          <w:bCs/>
          <w:sz w:val="24"/>
          <w:szCs w:val="24"/>
          <w:u w:val="single"/>
        </w:rPr>
      </w:pPr>
    </w:p>
    <w:p w14:paraId="3000CF35" w14:textId="77777777" w:rsidR="00E65A42" w:rsidRPr="00FA6CC8" w:rsidRDefault="00E65A42" w:rsidP="00E65A42">
      <w:pPr>
        <w:rPr>
          <w:rFonts w:asciiTheme="majorBidi" w:hAnsiTheme="majorBidi" w:cstheme="majorBidi"/>
          <w:b/>
          <w:bCs/>
          <w:sz w:val="24"/>
          <w:szCs w:val="24"/>
          <w:u w:val="single"/>
        </w:rPr>
      </w:pPr>
      <w:r w:rsidRPr="00FA6CC8">
        <w:rPr>
          <w:rFonts w:asciiTheme="majorBidi" w:hAnsiTheme="majorBidi" w:cstheme="majorBidi"/>
          <w:b/>
          <w:bCs/>
          <w:sz w:val="24"/>
          <w:szCs w:val="24"/>
          <w:u w:val="single"/>
        </w:rPr>
        <w:t>Parengė:</w:t>
      </w:r>
    </w:p>
    <w:p w14:paraId="2A19EA50" w14:textId="77777777" w:rsidR="00E65A42" w:rsidRPr="00FA6CC8" w:rsidRDefault="00E65A42" w:rsidP="00E65A42">
      <w:pPr>
        <w:rPr>
          <w:rFonts w:asciiTheme="majorBidi" w:hAnsiTheme="majorBidi" w:cstheme="majorBidi"/>
          <w:sz w:val="24"/>
          <w:szCs w:val="24"/>
        </w:rPr>
      </w:pPr>
      <w:r w:rsidRPr="00FA6CC8">
        <w:rPr>
          <w:rFonts w:asciiTheme="majorBidi" w:hAnsiTheme="majorBidi" w:cstheme="majorBidi"/>
          <w:noProof/>
          <w:sz w:val="24"/>
          <w:szCs w:val="24"/>
        </w:rPr>
        <w:t>Eivina Žižiūnaitė-Allbaz, LR ambasados JAE komercijos ir žemės</w:t>
      </w:r>
      <w:r w:rsidRPr="00FA6CC8">
        <w:rPr>
          <w:rFonts w:asciiTheme="majorBidi" w:hAnsiTheme="majorBidi" w:cstheme="majorBidi"/>
          <w:sz w:val="24"/>
          <w:szCs w:val="24"/>
        </w:rPr>
        <w:t xml:space="preserve"> ūkio atašė, el. p.: </w:t>
      </w:r>
      <w:hyperlink r:id="rId30" w:history="1">
        <w:r w:rsidRPr="00FA6CC8">
          <w:rPr>
            <w:rStyle w:val="Hyperlink"/>
            <w:rFonts w:asciiTheme="majorBidi" w:hAnsiTheme="majorBidi" w:cstheme="majorBidi"/>
            <w:color w:val="auto"/>
            <w:sz w:val="24"/>
            <w:szCs w:val="24"/>
          </w:rPr>
          <w:t>eivina.ziziunaite-allbaz@urm.lt</w:t>
        </w:r>
      </w:hyperlink>
      <w:r w:rsidRPr="00FA6CC8">
        <w:rPr>
          <w:rFonts w:asciiTheme="majorBidi" w:hAnsiTheme="majorBidi" w:cstheme="majorBidi"/>
          <w:sz w:val="24"/>
          <w:szCs w:val="24"/>
        </w:rPr>
        <w:t xml:space="preserve"> </w:t>
      </w:r>
    </w:p>
    <w:p w14:paraId="3F3ED288" w14:textId="77777777" w:rsidR="00E65A42" w:rsidRPr="00FA6CC8" w:rsidRDefault="00E65A42" w:rsidP="00E65A42">
      <w:pPr>
        <w:rPr>
          <w:rStyle w:val="Hyperlink"/>
          <w:rFonts w:asciiTheme="majorBidi" w:hAnsiTheme="majorBidi" w:cstheme="majorBidi"/>
          <w:color w:val="auto"/>
          <w:sz w:val="24"/>
          <w:szCs w:val="24"/>
          <w:u w:val="none"/>
        </w:rPr>
      </w:pPr>
      <w:r w:rsidRPr="00FA6CC8">
        <w:rPr>
          <w:rFonts w:asciiTheme="majorBidi" w:hAnsiTheme="majorBidi" w:cstheme="majorBidi"/>
          <w:sz w:val="24"/>
          <w:szCs w:val="24"/>
        </w:rPr>
        <w:t xml:space="preserve">Giedrius Jokubauskis, </w:t>
      </w:r>
      <w:r w:rsidRPr="00FA6CC8">
        <w:rPr>
          <w:rFonts w:asciiTheme="majorBidi" w:hAnsiTheme="majorBidi" w:cstheme="majorBidi"/>
          <w:noProof/>
          <w:sz w:val="24"/>
          <w:szCs w:val="24"/>
        </w:rPr>
        <w:t xml:space="preserve">LR ambasados JAE patarėjas, el. p. </w:t>
      </w:r>
      <w:hyperlink r:id="rId31" w:history="1">
        <w:r w:rsidRPr="00FA6CC8">
          <w:rPr>
            <w:rStyle w:val="Hyperlink"/>
            <w:rFonts w:asciiTheme="majorBidi" w:hAnsiTheme="majorBidi" w:cstheme="majorBidi"/>
            <w:noProof/>
            <w:color w:val="auto"/>
            <w:sz w:val="24"/>
            <w:szCs w:val="24"/>
          </w:rPr>
          <w:t>giedrius.jokubauskis@urm.lt</w:t>
        </w:r>
      </w:hyperlink>
      <w:r w:rsidRPr="00FA6CC8">
        <w:rPr>
          <w:rFonts w:asciiTheme="majorBidi" w:hAnsiTheme="majorBidi" w:cstheme="majorBidi"/>
          <w:noProof/>
          <w:sz w:val="24"/>
          <w:szCs w:val="24"/>
        </w:rPr>
        <w:t xml:space="preserve"> </w:t>
      </w:r>
    </w:p>
    <w:p w14:paraId="528E0E24" w14:textId="3747B595" w:rsidR="00E65A42" w:rsidRPr="00FA6CC8" w:rsidRDefault="00E65A42" w:rsidP="00E65A42">
      <w:pPr>
        <w:rPr>
          <w:rFonts w:asciiTheme="majorBidi" w:hAnsiTheme="majorBidi" w:cstheme="majorBidi"/>
          <w:noProof/>
          <w:sz w:val="24"/>
          <w:szCs w:val="24"/>
        </w:rPr>
      </w:pPr>
      <w:r w:rsidRPr="00FA6CC8">
        <w:rPr>
          <w:rFonts w:asciiTheme="majorBidi" w:hAnsiTheme="majorBidi" w:cstheme="majorBidi"/>
          <w:sz w:val="24"/>
          <w:szCs w:val="24"/>
        </w:rPr>
        <w:t xml:space="preserve">Darius Smetona, </w:t>
      </w:r>
      <w:r w:rsidRPr="00FA6CC8">
        <w:rPr>
          <w:rStyle w:val="Emphasis"/>
          <w:rFonts w:asciiTheme="majorBidi" w:eastAsiaTheme="majorEastAsia" w:hAnsiTheme="majorBidi" w:cstheme="majorBidi"/>
          <w:i w:val="0"/>
          <w:iCs w:val="0"/>
          <w:color w:val="242424"/>
          <w:sz w:val="24"/>
          <w:szCs w:val="24"/>
          <w:bdr w:val="none" w:sz="0" w:space="0" w:color="auto" w:frame="1"/>
        </w:rPr>
        <w:t xml:space="preserve">patarėjas </w:t>
      </w:r>
      <w:r w:rsidRPr="00FA6CC8">
        <w:rPr>
          <w:rStyle w:val="Emphasis"/>
          <w:rFonts w:asciiTheme="majorBidi" w:eastAsiaTheme="majorEastAsia" w:hAnsiTheme="majorBidi" w:cstheme="majorBidi"/>
          <w:i w:val="0"/>
          <w:iCs w:val="0"/>
          <w:noProof/>
          <w:color w:val="242424"/>
          <w:sz w:val="24"/>
          <w:szCs w:val="24"/>
          <w:bdr w:val="none" w:sz="0" w:space="0" w:color="auto" w:frame="1"/>
        </w:rPr>
        <w:t>komercijos klausimais</w:t>
      </w:r>
      <w:r w:rsidRPr="00FA6CC8">
        <w:rPr>
          <w:rFonts w:asciiTheme="majorBidi" w:hAnsiTheme="majorBidi" w:cstheme="majorBidi"/>
          <w:noProof/>
          <w:sz w:val="24"/>
          <w:szCs w:val="24"/>
        </w:rPr>
        <w:t xml:space="preserve">, el.p.: </w:t>
      </w:r>
      <w:hyperlink r:id="rId32" w:history="1">
        <w:r w:rsidRPr="00FA6CC8">
          <w:rPr>
            <w:rStyle w:val="Hyperlink"/>
            <w:rFonts w:asciiTheme="majorBidi" w:hAnsiTheme="majorBidi" w:cstheme="majorBidi"/>
            <w:noProof/>
            <w:color w:val="auto"/>
            <w:sz w:val="24"/>
            <w:szCs w:val="24"/>
          </w:rPr>
          <w:t>dariussmetona@hotmail.com</w:t>
        </w:r>
      </w:hyperlink>
      <w:r w:rsidRPr="00FA6CC8">
        <w:rPr>
          <w:rFonts w:asciiTheme="majorBidi" w:hAnsiTheme="majorBidi" w:cstheme="majorBidi"/>
          <w:noProof/>
          <w:sz w:val="24"/>
          <w:szCs w:val="24"/>
        </w:rPr>
        <w:t>;</w:t>
      </w:r>
    </w:p>
    <w:p w14:paraId="1A542009" w14:textId="7F851843" w:rsidR="00081CF3" w:rsidRPr="00FA6CC8" w:rsidRDefault="00081CF3" w:rsidP="00E65A42">
      <w:pPr>
        <w:rPr>
          <w:rStyle w:val="Hyperlink"/>
          <w:rFonts w:asciiTheme="majorBidi" w:hAnsiTheme="majorBidi" w:cstheme="majorBidi"/>
          <w:color w:val="auto"/>
          <w:sz w:val="24"/>
          <w:szCs w:val="24"/>
          <w:u w:val="none"/>
        </w:rPr>
      </w:pPr>
    </w:p>
    <w:sectPr w:rsidR="00081CF3" w:rsidRPr="00FA6CC8" w:rsidSect="00ED0ADF">
      <w:headerReference w:type="even" r:id="rId33"/>
      <w:headerReference w:type="default" r:id="rId34"/>
      <w:footerReference w:type="even" r:id="rId35"/>
      <w:footerReference w:type="default" r:id="rId36"/>
      <w:headerReference w:type="first" r:id="rId37"/>
      <w:footerReference w:type="first" r:id="rId38"/>
      <w:pgSz w:w="16838" w:h="11906" w:orient="landscape"/>
      <w:pgMar w:top="1701" w:right="1134"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29491" w14:textId="77777777" w:rsidR="0018491F" w:rsidRPr="00B819F2" w:rsidRDefault="0018491F">
      <w:pPr>
        <w:spacing w:after="0" w:line="240" w:lineRule="auto"/>
      </w:pPr>
      <w:r w:rsidRPr="00B819F2">
        <w:separator/>
      </w:r>
    </w:p>
  </w:endnote>
  <w:endnote w:type="continuationSeparator" w:id="0">
    <w:p w14:paraId="4F570197" w14:textId="77777777" w:rsidR="0018491F" w:rsidRPr="00B819F2" w:rsidRDefault="0018491F">
      <w:pPr>
        <w:spacing w:after="0" w:line="240" w:lineRule="auto"/>
      </w:pPr>
      <w:r w:rsidRPr="00B819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2A31" w14:textId="77777777" w:rsidR="00B72E52" w:rsidRPr="00B819F2" w:rsidRDefault="00B72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3689" w14:textId="77777777" w:rsidR="00B72E52" w:rsidRPr="00B819F2" w:rsidRDefault="00B72E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4293" w14:textId="77777777" w:rsidR="00B72E52" w:rsidRPr="00B819F2" w:rsidRDefault="00B72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2AB66" w14:textId="77777777" w:rsidR="0018491F" w:rsidRPr="00B819F2" w:rsidRDefault="0018491F">
      <w:pPr>
        <w:spacing w:after="0" w:line="240" w:lineRule="auto"/>
      </w:pPr>
      <w:r w:rsidRPr="00B819F2">
        <w:separator/>
      </w:r>
    </w:p>
  </w:footnote>
  <w:footnote w:type="continuationSeparator" w:id="0">
    <w:p w14:paraId="19EE6D0F" w14:textId="77777777" w:rsidR="0018491F" w:rsidRPr="00B819F2" w:rsidRDefault="0018491F">
      <w:pPr>
        <w:spacing w:after="0" w:line="240" w:lineRule="auto"/>
      </w:pPr>
      <w:r w:rsidRPr="00B819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FBD8" w14:textId="77777777" w:rsidR="00B72E52" w:rsidRPr="00B819F2" w:rsidRDefault="00B72E52">
    <w:pPr>
      <w:pStyle w:val="Header"/>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1280562782"/>
      <w:docPartObj>
        <w:docPartGallery w:val="Page Numbers (Top of Page)"/>
        <w:docPartUnique/>
      </w:docPartObj>
    </w:sdtPr>
    <w:sdtEndPr/>
    <w:sdtContent>
      <w:p w14:paraId="77DE0DBF" w14:textId="7D4BA3C4" w:rsidR="005D415F" w:rsidRPr="00B819F2" w:rsidRDefault="005D415F">
        <w:pPr>
          <w:pStyle w:val="Header"/>
          <w:jc w:val="center"/>
          <w:rPr>
            <w:lang w:val="lt-LT"/>
          </w:rPr>
        </w:pPr>
        <w:r w:rsidRPr="00B819F2">
          <w:rPr>
            <w:lang w:val="lt-LT"/>
          </w:rPr>
          <w:fldChar w:fldCharType="begin"/>
        </w:r>
        <w:r w:rsidRPr="00B819F2">
          <w:rPr>
            <w:lang w:val="lt-LT"/>
          </w:rPr>
          <w:instrText>PAGE   \* MERGEFORMAT</w:instrText>
        </w:r>
        <w:r w:rsidRPr="00B819F2">
          <w:rPr>
            <w:lang w:val="lt-LT"/>
          </w:rPr>
          <w:fldChar w:fldCharType="separate"/>
        </w:r>
        <w:r w:rsidRPr="00B819F2">
          <w:rPr>
            <w:lang w:val="lt-LT"/>
          </w:rPr>
          <w:t>2</w:t>
        </w:r>
        <w:r w:rsidRPr="00B819F2">
          <w:rPr>
            <w:lang w:val="lt-LT"/>
          </w:rPr>
          <w:fldChar w:fldCharType="end"/>
        </w:r>
      </w:p>
    </w:sdtContent>
  </w:sdt>
  <w:p w14:paraId="5A7BA38C" w14:textId="77777777" w:rsidR="005D415F" w:rsidRPr="00B819F2" w:rsidRDefault="005D415F">
    <w:pPr>
      <w:pStyle w:val="Header"/>
      <w:rPr>
        <w:lang w:val="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870C" w14:textId="77777777" w:rsidR="005B7A88" w:rsidRPr="00B819F2" w:rsidRDefault="005B7A88" w:rsidP="005B7A88">
    <w:pPr>
      <w:spacing w:after="0" w:line="240" w:lineRule="auto"/>
      <w:jc w:val="center"/>
      <w:rPr>
        <w:rFonts w:asciiTheme="majorBidi" w:hAnsiTheme="majorBidi" w:cstheme="majorBidi"/>
        <w:b/>
        <w:bCs/>
        <w:color w:val="000000" w:themeColor="text1"/>
        <w:sz w:val="24"/>
        <w:szCs w:val="24"/>
      </w:rPr>
    </w:pPr>
    <w:r w:rsidRPr="00B819F2">
      <w:rPr>
        <w:rFonts w:asciiTheme="majorBidi" w:hAnsiTheme="majorBidi" w:cstheme="majorBidi"/>
        <w:b/>
        <w:bCs/>
        <w:color w:val="000000" w:themeColor="text1"/>
        <w:sz w:val="24"/>
        <w:szCs w:val="24"/>
      </w:rPr>
      <w:t>LIETUVOS RESPUBLIKOS AMBASADA JUNGTINIUOSE ARABŲ EMYRATUOSE</w:t>
    </w:r>
  </w:p>
  <w:p w14:paraId="348A6452" w14:textId="5DCEE7B7" w:rsidR="00C449BD" w:rsidRPr="00B819F2" w:rsidRDefault="00C449BD" w:rsidP="00C330CC">
    <w:pPr>
      <w:pStyle w:val="Header"/>
      <w:jc w:val="center"/>
      <w:rPr>
        <w:b/>
        <w:bCs/>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49E3"/>
    <w:multiLevelType w:val="multilevel"/>
    <w:tmpl w:val="7F20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F5ACC"/>
    <w:multiLevelType w:val="multilevel"/>
    <w:tmpl w:val="2E32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12F46"/>
    <w:multiLevelType w:val="multilevel"/>
    <w:tmpl w:val="BF58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86F0D"/>
    <w:multiLevelType w:val="multilevel"/>
    <w:tmpl w:val="323C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67093"/>
    <w:multiLevelType w:val="multilevel"/>
    <w:tmpl w:val="0F16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051E4"/>
    <w:multiLevelType w:val="multilevel"/>
    <w:tmpl w:val="DD86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14683B"/>
    <w:multiLevelType w:val="multilevel"/>
    <w:tmpl w:val="E8EE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758E1"/>
    <w:multiLevelType w:val="multilevel"/>
    <w:tmpl w:val="F2F6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505AC"/>
    <w:multiLevelType w:val="multilevel"/>
    <w:tmpl w:val="A6B4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B95E88"/>
    <w:multiLevelType w:val="multilevel"/>
    <w:tmpl w:val="96DA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154F5"/>
    <w:multiLevelType w:val="multilevel"/>
    <w:tmpl w:val="03B4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8A4810"/>
    <w:multiLevelType w:val="multilevel"/>
    <w:tmpl w:val="88A0E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CD55A2"/>
    <w:multiLevelType w:val="hybridMultilevel"/>
    <w:tmpl w:val="38846A86"/>
    <w:lvl w:ilvl="0" w:tplc="D39ED55E">
      <w:start w:val="2026"/>
      <w:numFmt w:val="decimal"/>
      <w:lvlText w:val="%1"/>
      <w:lvlJc w:val="left"/>
      <w:pPr>
        <w:ind w:left="800" w:hanging="44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3" w15:restartNumberingAfterBreak="0">
    <w:nsid w:val="33FF71BD"/>
    <w:multiLevelType w:val="hybridMultilevel"/>
    <w:tmpl w:val="997E2646"/>
    <w:lvl w:ilvl="0" w:tplc="2A8214A0">
      <w:start w:val="2026"/>
      <w:numFmt w:val="decimal"/>
      <w:lvlText w:val="%1"/>
      <w:lvlJc w:val="left"/>
      <w:pPr>
        <w:ind w:left="800" w:hanging="44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4" w15:restartNumberingAfterBreak="0">
    <w:nsid w:val="35FD7C07"/>
    <w:multiLevelType w:val="multilevel"/>
    <w:tmpl w:val="D59A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F861F0"/>
    <w:multiLevelType w:val="multilevel"/>
    <w:tmpl w:val="E49E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594730"/>
    <w:multiLevelType w:val="multilevel"/>
    <w:tmpl w:val="710E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A02837"/>
    <w:multiLevelType w:val="multilevel"/>
    <w:tmpl w:val="DDAA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766CEE"/>
    <w:multiLevelType w:val="multilevel"/>
    <w:tmpl w:val="7BD6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BA5405"/>
    <w:multiLevelType w:val="hybridMultilevel"/>
    <w:tmpl w:val="042EA0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51B2A7C"/>
    <w:multiLevelType w:val="multilevel"/>
    <w:tmpl w:val="25A2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A44A3F"/>
    <w:multiLevelType w:val="multilevel"/>
    <w:tmpl w:val="19BC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0036ED"/>
    <w:multiLevelType w:val="multilevel"/>
    <w:tmpl w:val="C670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0E08AA"/>
    <w:multiLevelType w:val="multilevel"/>
    <w:tmpl w:val="34E6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7E4582"/>
    <w:multiLevelType w:val="multilevel"/>
    <w:tmpl w:val="B86E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2822A0"/>
    <w:multiLevelType w:val="multilevel"/>
    <w:tmpl w:val="033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321EBE"/>
    <w:multiLevelType w:val="multilevel"/>
    <w:tmpl w:val="0DDA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DE6271"/>
    <w:multiLevelType w:val="multilevel"/>
    <w:tmpl w:val="98BE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BB0A44"/>
    <w:multiLevelType w:val="multilevel"/>
    <w:tmpl w:val="007C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705645">
    <w:abstractNumId w:val="14"/>
  </w:num>
  <w:num w:numId="2" w16cid:durableId="1748262275">
    <w:abstractNumId w:val="16"/>
  </w:num>
  <w:num w:numId="3" w16cid:durableId="233466290">
    <w:abstractNumId w:val="22"/>
  </w:num>
  <w:num w:numId="4" w16cid:durableId="530650190">
    <w:abstractNumId w:val="17"/>
  </w:num>
  <w:num w:numId="5" w16cid:durableId="1157575959">
    <w:abstractNumId w:val="4"/>
  </w:num>
  <w:num w:numId="6" w16cid:durableId="813254517">
    <w:abstractNumId w:val="21"/>
  </w:num>
  <w:num w:numId="7" w16cid:durableId="1193692419">
    <w:abstractNumId w:val="3"/>
  </w:num>
  <w:num w:numId="8" w16cid:durableId="531578793">
    <w:abstractNumId w:val="6"/>
  </w:num>
  <w:num w:numId="9" w16cid:durableId="2065524932">
    <w:abstractNumId w:val="0"/>
  </w:num>
  <w:num w:numId="10" w16cid:durableId="933167874">
    <w:abstractNumId w:val="10"/>
  </w:num>
  <w:num w:numId="11" w16cid:durableId="24066276">
    <w:abstractNumId w:val="11"/>
  </w:num>
  <w:num w:numId="12" w16cid:durableId="1570458768">
    <w:abstractNumId w:val="20"/>
  </w:num>
  <w:num w:numId="13" w16cid:durableId="2087679527">
    <w:abstractNumId w:val="27"/>
  </w:num>
  <w:num w:numId="14" w16cid:durableId="1706128230">
    <w:abstractNumId w:val="26"/>
  </w:num>
  <w:num w:numId="15" w16cid:durableId="511843515">
    <w:abstractNumId w:val="25"/>
  </w:num>
  <w:num w:numId="16" w16cid:durableId="1784568531">
    <w:abstractNumId w:val="23"/>
  </w:num>
  <w:num w:numId="17" w16cid:durableId="1456221038">
    <w:abstractNumId w:val="7"/>
  </w:num>
  <w:num w:numId="18" w16cid:durableId="489685959">
    <w:abstractNumId w:val="8"/>
  </w:num>
  <w:num w:numId="19" w16cid:durableId="1955750663">
    <w:abstractNumId w:val="1"/>
  </w:num>
  <w:num w:numId="20" w16cid:durableId="1059937494">
    <w:abstractNumId w:val="24"/>
  </w:num>
  <w:num w:numId="21" w16cid:durableId="1445347712">
    <w:abstractNumId w:val="9"/>
  </w:num>
  <w:num w:numId="22" w16cid:durableId="570777086">
    <w:abstractNumId w:val="28"/>
  </w:num>
  <w:num w:numId="23" w16cid:durableId="1102645906">
    <w:abstractNumId w:val="2"/>
  </w:num>
  <w:num w:numId="24" w16cid:durableId="1385258261">
    <w:abstractNumId w:val="15"/>
  </w:num>
  <w:num w:numId="25" w16cid:durableId="1293828271">
    <w:abstractNumId w:val="5"/>
  </w:num>
  <w:num w:numId="26" w16cid:durableId="2027905516">
    <w:abstractNumId w:val="18"/>
  </w:num>
  <w:num w:numId="27" w16cid:durableId="1888907844">
    <w:abstractNumId w:val="12"/>
  </w:num>
  <w:num w:numId="28" w16cid:durableId="366295784">
    <w:abstractNumId w:val="13"/>
  </w:num>
  <w:num w:numId="29" w16cid:durableId="4309291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864"/>
    <w:rsid w:val="0000022B"/>
    <w:rsid w:val="0000033A"/>
    <w:rsid w:val="00000659"/>
    <w:rsid w:val="00000AA4"/>
    <w:rsid w:val="00000CA0"/>
    <w:rsid w:val="00001085"/>
    <w:rsid w:val="00001A3F"/>
    <w:rsid w:val="00001A98"/>
    <w:rsid w:val="000038CE"/>
    <w:rsid w:val="00004852"/>
    <w:rsid w:val="000049BD"/>
    <w:rsid w:val="00005698"/>
    <w:rsid w:val="000056FB"/>
    <w:rsid w:val="00005944"/>
    <w:rsid w:val="00005B09"/>
    <w:rsid w:val="00006423"/>
    <w:rsid w:val="00006D8B"/>
    <w:rsid w:val="0000775D"/>
    <w:rsid w:val="00007965"/>
    <w:rsid w:val="00010647"/>
    <w:rsid w:val="00010778"/>
    <w:rsid w:val="0001092A"/>
    <w:rsid w:val="00010E8D"/>
    <w:rsid w:val="00012432"/>
    <w:rsid w:val="0001297E"/>
    <w:rsid w:val="0001449D"/>
    <w:rsid w:val="00015FD9"/>
    <w:rsid w:val="00016B08"/>
    <w:rsid w:val="00016D3F"/>
    <w:rsid w:val="000173D1"/>
    <w:rsid w:val="0001743B"/>
    <w:rsid w:val="00017D05"/>
    <w:rsid w:val="00020160"/>
    <w:rsid w:val="0002023D"/>
    <w:rsid w:val="00020866"/>
    <w:rsid w:val="00021589"/>
    <w:rsid w:val="0002170E"/>
    <w:rsid w:val="00022571"/>
    <w:rsid w:val="00022AE9"/>
    <w:rsid w:val="00022B68"/>
    <w:rsid w:val="000231F6"/>
    <w:rsid w:val="00023339"/>
    <w:rsid w:val="000244E6"/>
    <w:rsid w:val="0002472D"/>
    <w:rsid w:val="000248AA"/>
    <w:rsid w:val="00024EB8"/>
    <w:rsid w:val="00026232"/>
    <w:rsid w:val="000265E6"/>
    <w:rsid w:val="000267CB"/>
    <w:rsid w:val="00026EE7"/>
    <w:rsid w:val="00027BC4"/>
    <w:rsid w:val="000302C2"/>
    <w:rsid w:val="000307A3"/>
    <w:rsid w:val="0003102B"/>
    <w:rsid w:val="000312C0"/>
    <w:rsid w:val="00031344"/>
    <w:rsid w:val="00031717"/>
    <w:rsid w:val="00031731"/>
    <w:rsid w:val="000325A3"/>
    <w:rsid w:val="00032BD6"/>
    <w:rsid w:val="00032F08"/>
    <w:rsid w:val="00033072"/>
    <w:rsid w:val="000336BE"/>
    <w:rsid w:val="00033781"/>
    <w:rsid w:val="000339BD"/>
    <w:rsid w:val="00033DD9"/>
    <w:rsid w:val="00033E1C"/>
    <w:rsid w:val="00035050"/>
    <w:rsid w:val="0003527D"/>
    <w:rsid w:val="00035714"/>
    <w:rsid w:val="000365A5"/>
    <w:rsid w:val="0003679A"/>
    <w:rsid w:val="00036A6A"/>
    <w:rsid w:val="00037D24"/>
    <w:rsid w:val="00037EDD"/>
    <w:rsid w:val="00040260"/>
    <w:rsid w:val="000403F5"/>
    <w:rsid w:val="000409BC"/>
    <w:rsid w:val="00040A75"/>
    <w:rsid w:val="00041135"/>
    <w:rsid w:val="000413CE"/>
    <w:rsid w:val="000413E0"/>
    <w:rsid w:val="00041A4D"/>
    <w:rsid w:val="00042B1E"/>
    <w:rsid w:val="00042C42"/>
    <w:rsid w:val="000440FE"/>
    <w:rsid w:val="00044186"/>
    <w:rsid w:val="00044328"/>
    <w:rsid w:val="0004437C"/>
    <w:rsid w:val="00044DDB"/>
    <w:rsid w:val="000450F5"/>
    <w:rsid w:val="00045AEF"/>
    <w:rsid w:val="00045E1F"/>
    <w:rsid w:val="00047025"/>
    <w:rsid w:val="000477C8"/>
    <w:rsid w:val="00050301"/>
    <w:rsid w:val="0005062F"/>
    <w:rsid w:val="00050757"/>
    <w:rsid w:val="00050B52"/>
    <w:rsid w:val="000512A3"/>
    <w:rsid w:val="00051364"/>
    <w:rsid w:val="000515FE"/>
    <w:rsid w:val="000516E5"/>
    <w:rsid w:val="000518F4"/>
    <w:rsid w:val="0005370A"/>
    <w:rsid w:val="00053B21"/>
    <w:rsid w:val="00053C6A"/>
    <w:rsid w:val="00054135"/>
    <w:rsid w:val="00054498"/>
    <w:rsid w:val="00054A59"/>
    <w:rsid w:val="00054CA4"/>
    <w:rsid w:val="0005559A"/>
    <w:rsid w:val="0005584D"/>
    <w:rsid w:val="00055A46"/>
    <w:rsid w:val="00055D38"/>
    <w:rsid w:val="000568AA"/>
    <w:rsid w:val="00056911"/>
    <w:rsid w:val="00056B12"/>
    <w:rsid w:val="00056D9B"/>
    <w:rsid w:val="0005722C"/>
    <w:rsid w:val="000633E4"/>
    <w:rsid w:val="00063724"/>
    <w:rsid w:val="00064A7E"/>
    <w:rsid w:val="000652A3"/>
    <w:rsid w:val="00065331"/>
    <w:rsid w:val="000655D3"/>
    <w:rsid w:val="00065856"/>
    <w:rsid w:val="00066F65"/>
    <w:rsid w:val="00067B72"/>
    <w:rsid w:val="00067CBD"/>
    <w:rsid w:val="00070424"/>
    <w:rsid w:val="000709A0"/>
    <w:rsid w:val="0007129C"/>
    <w:rsid w:val="000715C9"/>
    <w:rsid w:val="00071687"/>
    <w:rsid w:val="00071BA2"/>
    <w:rsid w:val="00072F9E"/>
    <w:rsid w:val="00073135"/>
    <w:rsid w:val="00073AD2"/>
    <w:rsid w:val="00074CC5"/>
    <w:rsid w:val="0007524C"/>
    <w:rsid w:val="00075475"/>
    <w:rsid w:val="000759AA"/>
    <w:rsid w:val="0007616B"/>
    <w:rsid w:val="0007624E"/>
    <w:rsid w:val="00076F2E"/>
    <w:rsid w:val="00080885"/>
    <w:rsid w:val="00080E8A"/>
    <w:rsid w:val="00080F40"/>
    <w:rsid w:val="000810E4"/>
    <w:rsid w:val="00081CF3"/>
    <w:rsid w:val="0008216A"/>
    <w:rsid w:val="000821BD"/>
    <w:rsid w:val="00082E55"/>
    <w:rsid w:val="00083D96"/>
    <w:rsid w:val="00084153"/>
    <w:rsid w:val="00085FA6"/>
    <w:rsid w:val="0008654F"/>
    <w:rsid w:val="0008674F"/>
    <w:rsid w:val="00086ED8"/>
    <w:rsid w:val="000877D0"/>
    <w:rsid w:val="000879E1"/>
    <w:rsid w:val="00087B3B"/>
    <w:rsid w:val="00087D3D"/>
    <w:rsid w:val="00087DC0"/>
    <w:rsid w:val="00090144"/>
    <w:rsid w:val="000901EC"/>
    <w:rsid w:val="00090B49"/>
    <w:rsid w:val="00091BD8"/>
    <w:rsid w:val="00092211"/>
    <w:rsid w:val="000935E0"/>
    <w:rsid w:val="0009362D"/>
    <w:rsid w:val="0009496A"/>
    <w:rsid w:val="00094A2C"/>
    <w:rsid w:val="00094D39"/>
    <w:rsid w:val="00095FA1"/>
    <w:rsid w:val="00096263"/>
    <w:rsid w:val="00096460"/>
    <w:rsid w:val="000969BB"/>
    <w:rsid w:val="00096DD0"/>
    <w:rsid w:val="00096E27"/>
    <w:rsid w:val="0009742B"/>
    <w:rsid w:val="00097593"/>
    <w:rsid w:val="0009764E"/>
    <w:rsid w:val="00097D93"/>
    <w:rsid w:val="000A022B"/>
    <w:rsid w:val="000A0FAA"/>
    <w:rsid w:val="000A1163"/>
    <w:rsid w:val="000A15E5"/>
    <w:rsid w:val="000A185B"/>
    <w:rsid w:val="000A1DFE"/>
    <w:rsid w:val="000A1E66"/>
    <w:rsid w:val="000A2121"/>
    <w:rsid w:val="000A2381"/>
    <w:rsid w:val="000A2776"/>
    <w:rsid w:val="000A2CBD"/>
    <w:rsid w:val="000A3565"/>
    <w:rsid w:val="000A5164"/>
    <w:rsid w:val="000A5602"/>
    <w:rsid w:val="000A564E"/>
    <w:rsid w:val="000A6C75"/>
    <w:rsid w:val="000A7029"/>
    <w:rsid w:val="000B0240"/>
    <w:rsid w:val="000B074E"/>
    <w:rsid w:val="000B0AF1"/>
    <w:rsid w:val="000B0E29"/>
    <w:rsid w:val="000B0F7E"/>
    <w:rsid w:val="000B1009"/>
    <w:rsid w:val="000B116A"/>
    <w:rsid w:val="000B2442"/>
    <w:rsid w:val="000B294E"/>
    <w:rsid w:val="000B3250"/>
    <w:rsid w:val="000B376F"/>
    <w:rsid w:val="000B4642"/>
    <w:rsid w:val="000B570A"/>
    <w:rsid w:val="000B5838"/>
    <w:rsid w:val="000B67B1"/>
    <w:rsid w:val="000C0727"/>
    <w:rsid w:val="000C0962"/>
    <w:rsid w:val="000C102C"/>
    <w:rsid w:val="000C129D"/>
    <w:rsid w:val="000C18AD"/>
    <w:rsid w:val="000C2100"/>
    <w:rsid w:val="000C249D"/>
    <w:rsid w:val="000C2E44"/>
    <w:rsid w:val="000C2EBC"/>
    <w:rsid w:val="000C35F0"/>
    <w:rsid w:val="000C3A8C"/>
    <w:rsid w:val="000C5408"/>
    <w:rsid w:val="000C56D6"/>
    <w:rsid w:val="000C5751"/>
    <w:rsid w:val="000C6934"/>
    <w:rsid w:val="000C7106"/>
    <w:rsid w:val="000C7195"/>
    <w:rsid w:val="000C730B"/>
    <w:rsid w:val="000C7806"/>
    <w:rsid w:val="000C798E"/>
    <w:rsid w:val="000C7B1C"/>
    <w:rsid w:val="000C7C84"/>
    <w:rsid w:val="000D0165"/>
    <w:rsid w:val="000D0269"/>
    <w:rsid w:val="000D027B"/>
    <w:rsid w:val="000D03A8"/>
    <w:rsid w:val="000D0810"/>
    <w:rsid w:val="000D09D1"/>
    <w:rsid w:val="000D0C73"/>
    <w:rsid w:val="000D259D"/>
    <w:rsid w:val="000D3011"/>
    <w:rsid w:val="000D367B"/>
    <w:rsid w:val="000D4499"/>
    <w:rsid w:val="000D45BC"/>
    <w:rsid w:val="000D4C79"/>
    <w:rsid w:val="000D53C4"/>
    <w:rsid w:val="000D6BDD"/>
    <w:rsid w:val="000D6C35"/>
    <w:rsid w:val="000D6CAF"/>
    <w:rsid w:val="000D6E79"/>
    <w:rsid w:val="000E07BE"/>
    <w:rsid w:val="000E0E0F"/>
    <w:rsid w:val="000E14BC"/>
    <w:rsid w:val="000E16D0"/>
    <w:rsid w:val="000E173B"/>
    <w:rsid w:val="000E1B6C"/>
    <w:rsid w:val="000E1D84"/>
    <w:rsid w:val="000E2659"/>
    <w:rsid w:val="000E2766"/>
    <w:rsid w:val="000E2C86"/>
    <w:rsid w:val="000E2EDF"/>
    <w:rsid w:val="000E35E2"/>
    <w:rsid w:val="000E37DD"/>
    <w:rsid w:val="000E4020"/>
    <w:rsid w:val="000E47BC"/>
    <w:rsid w:val="000E4A4C"/>
    <w:rsid w:val="000E57C3"/>
    <w:rsid w:val="000E6070"/>
    <w:rsid w:val="000E625B"/>
    <w:rsid w:val="000E7BD8"/>
    <w:rsid w:val="000E7C98"/>
    <w:rsid w:val="000E7D26"/>
    <w:rsid w:val="000F00E4"/>
    <w:rsid w:val="000F0591"/>
    <w:rsid w:val="000F0643"/>
    <w:rsid w:val="000F07A2"/>
    <w:rsid w:val="000F196F"/>
    <w:rsid w:val="000F1C90"/>
    <w:rsid w:val="000F2111"/>
    <w:rsid w:val="000F2308"/>
    <w:rsid w:val="000F258B"/>
    <w:rsid w:val="000F2F6E"/>
    <w:rsid w:val="000F306E"/>
    <w:rsid w:val="000F30D7"/>
    <w:rsid w:val="000F320A"/>
    <w:rsid w:val="000F3395"/>
    <w:rsid w:val="000F37AA"/>
    <w:rsid w:val="000F390D"/>
    <w:rsid w:val="000F3C34"/>
    <w:rsid w:val="000F4662"/>
    <w:rsid w:val="000F49E0"/>
    <w:rsid w:val="000F4F7A"/>
    <w:rsid w:val="000F501E"/>
    <w:rsid w:val="000F6093"/>
    <w:rsid w:val="000F63D2"/>
    <w:rsid w:val="000F6D72"/>
    <w:rsid w:val="000F7345"/>
    <w:rsid w:val="000F768A"/>
    <w:rsid w:val="00100446"/>
    <w:rsid w:val="00100E77"/>
    <w:rsid w:val="00101052"/>
    <w:rsid w:val="00101393"/>
    <w:rsid w:val="001018F5"/>
    <w:rsid w:val="00102B3C"/>
    <w:rsid w:val="00102C7E"/>
    <w:rsid w:val="00102E68"/>
    <w:rsid w:val="00102E85"/>
    <w:rsid w:val="0010351A"/>
    <w:rsid w:val="00103654"/>
    <w:rsid w:val="00103984"/>
    <w:rsid w:val="00103A63"/>
    <w:rsid w:val="00104A64"/>
    <w:rsid w:val="001052E3"/>
    <w:rsid w:val="0010553C"/>
    <w:rsid w:val="00106416"/>
    <w:rsid w:val="001064FE"/>
    <w:rsid w:val="00106AFA"/>
    <w:rsid w:val="00106FE0"/>
    <w:rsid w:val="00107285"/>
    <w:rsid w:val="001074D5"/>
    <w:rsid w:val="0010753C"/>
    <w:rsid w:val="0011075B"/>
    <w:rsid w:val="00110876"/>
    <w:rsid w:val="00110D99"/>
    <w:rsid w:val="00111525"/>
    <w:rsid w:val="00111E9D"/>
    <w:rsid w:val="00112E7F"/>
    <w:rsid w:val="00115A72"/>
    <w:rsid w:val="00115E7B"/>
    <w:rsid w:val="00116C7C"/>
    <w:rsid w:val="00120404"/>
    <w:rsid w:val="00120B1C"/>
    <w:rsid w:val="001215D1"/>
    <w:rsid w:val="00121F12"/>
    <w:rsid w:val="0012256B"/>
    <w:rsid w:val="001225B1"/>
    <w:rsid w:val="00122879"/>
    <w:rsid w:val="0012385C"/>
    <w:rsid w:val="001239F7"/>
    <w:rsid w:val="00123E55"/>
    <w:rsid w:val="00124100"/>
    <w:rsid w:val="001241B1"/>
    <w:rsid w:val="00124C12"/>
    <w:rsid w:val="00124E6C"/>
    <w:rsid w:val="00125179"/>
    <w:rsid w:val="00125BFA"/>
    <w:rsid w:val="00125CD2"/>
    <w:rsid w:val="001261DC"/>
    <w:rsid w:val="001262B7"/>
    <w:rsid w:val="00126405"/>
    <w:rsid w:val="0012651D"/>
    <w:rsid w:val="00126A6A"/>
    <w:rsid w:val="00126BB8"/>
    <w:rsid w:val="0012713A"/>
    <w:rsid w:val="001274B8"/>
    <w:rsid w:val="00127948"/>
    <w:rsid w:val="00127A28"/>
    <w:rsid w:val="0013091D"/>
    <w:rsid w:val="00130AF9"/>
    <w:rsid w:val="001313EA"/>
    <w:rsid w:val="001321AB"/>
    <w:rsid w:val="001321E5"/>
    <w:rsid w:val="00132E5E"/>
    <w:rsid w:val="001342A2"/>
    <w:rsid w:val="00134B3A"/>
    <w:rsid w:val="00135666"/>
    <w:rsid w:val="0013586C"/>
    <w:rsid w:val="00135D36"/>
    <w:rsid w:val="00136DBF"/>
    <w:rsid w:val="00136DEC"/>
    <w:rsid w:val="00137F8A"/>
    <w:rsid w:val="0014008E"/>
    <w:rsid w:val="001409C2"/>
    <w:rsid w:val="00140B5F"/>
    <w:rsid w:val="00140EB5"/>
    <w:rsid w:val="00141688"/>
    <w:rsid w:val="00141BBA"/>
    <w:rsid w:val="00141E2F"/>
    <w:rsid w:val="001424B3"/>
    <w:rsid w:val="0014258F"/>
    <w:rsid w:val="001425DA"/>
    <w:rsid w:val="001426B7"/>
    <w:rsid w:val="00142E0F"/>
    <w:rsid w:val="00143929"/>
    <w:rsid w:val="001447BF"/>
    <w:rsid w:val="00144C21"/>
    <w:rsid w:val="001458AA"/>
    <w:rsid w:val="0014718D"/>
    <w:rsid w:val="0014731F"/>
    <w:rsid w:val="00147756"/>
    <w:rsid w:val="00147B5A"/>
    <w:rsid w:val="00150551"/>
    <w:rsid w:val="00150B79"/>
    <w:rsid w:val="00150BF8"/>
    <w:rsid w:val="00150CC3"/>
    <w:rsid w:val="00150E63"/>
    <w:rsid w:val="00151047"/>
    <w:rsid w:val="001516F1"/>
    <w:rsid w:val="00151A8D"/>
    <w:rsid w:val="00151EE0"/>
    <w:rsid w:val="00151F75"/>
    <w:rsid w:val="0015219B"/>
    <w:rsid w:val="00152273"/>
    <w:rsid w:val="00152A79"/>
    <w:rsid w:val="001535D8"/>
    <w:rsid w:val="00153A06"/>
    <w:rsid w:val="00153E35"/>
    <w:rsid w:val="00155546"/>
    <w:rsid w:val="00155DB0"/>
    <w:rsid w:val="00155F1D"/>
    <w:rsid w:val="001565BF"/>
    <w:rsid w:val="00156BBA"/>
    <w:rsid w:val="00156F88"/>
    <w:rsid w:val="0015792D"/>
    <w:rsid w:val="001606F1"/>
    <w:rsid w:val="00160EDC"/>
    <w:rsid w:val="00161356"/>
    <w:rsid w:val="00161573"/>
    <w:rsid w:val="00161D70"/>
    <w:rsid w:val="001621F7"/>
    <w:rsid w:val="001627A6"/>
    <w:rsid w:val="001634D0"/>
    <w:rsid w:val="00163F45"/>
    <w:rsid w:val="00164A04"/>
    <w:rsid w:val="001658CF"/>
    <w:rsid w:val="00165A0D"/>
    <w:rsid w:val="00166B02"/>
    <w:rsid w:val="0016717F"/>
    <w:rsid w:val="001672BB"/>
    <w:rsid w:val="00167474"/>
    <w:rsid w:val="0016761B"/>
    <w:rsid w:val="00167E71"/>
    <w:rsid w:val="00170EF6"/>
    <w:rsid w:val="0017104D"/>
    <w:rsid w:val="00171B94"/>
    <w:rsid w:val="0017263A"/>
    <w:rsid w:val="001727CB"/>
    <w:rsid w:val="00172AF7"/>
    <w:rsid w:val="00172B45"/>
    <w:rsid w:val="001739AF"/>
    <w:rsid w:val="001744A2"/>
    <w:rsid w:val="001755DC"/>
    <w:rsid w:val="0017584A"/>
    <w:rsid w:val="00175D5C"/>
    <w:rsid w:val="001765B4"/>
    <w:rsid w:val="00176A0C"/>
    <w:rsid w:val="00176EA4"/>
    <w:rsid w:val="00180193"/>
    <w:rsid w:val="00180A29"/>
    <w:rsid w:val="00181DE8"/>
    <w:rsid w:val="0018272B"/>
    <w:rsid w:val="00182773"/>
    <w:rsid w:val="00182ADD"/>
    <w:rsid w:val="00182E3B"/>
    <w:rsid w:val="00183976"/>
    <w:rsid w:val="00183FDE"/>
    <w:rsid w:val="0018461D"/>
    <w:rsid w:val="0018491F"/>
    <w:rsid w:val="001856EA"/>
    <w:rsid w:val="00185D5B"/>
    <w:rsid w:val="00185DD5"/>
    <w:rsid w:val="001863FA"/>
    <w:rsid w:val="00186F1A"/>
    <w:rsid w:val="00187916"/>
    <w:rsid w:val="0019070E"/>
    <w:rsid w:val="001911B6"/>
    <w:rsid w:val="00191C7B"/>
    <w:rsid w:val="00192725"/>
    <w:rsid w:val="00192D3E"/>
    <w:rsid w:val="00192D72"/>
    <w:rsid w:val="00192D91"/>
    <w:rsid w:val="00192E62"/>
    <w:rsid w:val="001934B3"/>
    <w:rsid w:val="001934EB"/>
    <w:rsid w:val="001936F4"/>
    <w:rsid w:val="00193AD6"/>
    <w:rsid w:val="00193CE9"/>
    <w:rsid w:val="00193DCE"/>
    <w:rsid w:val="001940CF"/>
    <w:rsid w:val="00194A54"/>
    <w:rsid w:val="00195070"/>
    <w:rsid w:val="00195AE6"/>
    <w:rsid w:val="00195E14"/>
    <w:rsid w:val="00197783"/>
    <w:rsid w:val="001977BD"/>
    <w:rsid w:val="00197D9B"/>
    <w:rsid w:val="001A02C8"/>
    <w:rsid w:val="001A053A"/>
    <w:rsid w:val="001A05A7"/>
    <w:rsid w:val="001A07CC"/>
    <w:rsid w:val="001A0D22"/>
    <w:rsid w:val="001A10C9"/>
    <w:rsid w:val="001A1216"/>
    <w:rsid w:val="001A1402"/>
    <w:rsid w:val="001A1805"/>
    <w:rsid w:val="001A1CF2"/>
    <w:rsid w:val="001A25AF"/>
    <w:rsid w:val="001A26F0"/>
    <w:rsid w:val="001A3261"/>
    <w:rsid w:val="001A336A"/>
    <w:rsid w:val="001A3400"/>
    <w:rsid w:val="001A374F"/>
    <w:rsid w:val="001A3786"/>
    <w:rsid w:val="001A3C50"/>
    <w:rsid w:val="001A3D78"/>
    <w:rsid w:val="001A3FE5"/>
    <w:rsid w:val="001A4001"/>
    <w:rsid w:val="001A414A"/>
    <w:rsid w:val="001A52C3"/>
    <w:rsid w:val="001A596B"/>
    <w:rsid w:val="001A59A7"/>
    <w:rsid w:val="001A63D7"/>
    <w:rsid w:val="001A707B"/>
    <w:rsid w:val="001A7211"/>
    <w:rsid w:val="001A7E21"/>
    <w:rsid w:val="001B0008"/>
    <w:rsid w:val="001B04AA"/>
    <w:rsid w:val="001B0634"/>
    <w:rsid w:val="001B0ECF"/>
    <w:rsid w:val="001B148F"/>
    <w:rsid w:val="001B3128"/>
    <w:rsid w:val="001B3150"/>
    <w:rsid w:val="001B471F"/>
    <w:rsid w:val="001B4E4D"/>
    <w:rsid w:val="001B5336"/>
    <w:rsid w:val="001B5513"/>
    <w:rsid w:val="001B5ED3"/>
    <w:rsid w:val="001B68C5"/>
    <w:rsid w:val="001B6CAD"/>
    <w:rsid w:val="001B6D8E"/>
    <w:rsid w:val="001B74B3"/>
    <w:rsid w:val="001B776A"/>
    <w:rsid w:val="001B7FB1"/>
    <w:rsid w:val="001C059D"/>
    <w:rsid w:val="001C100C"/>
    <w:rsid w:val="001C1640"/>
    <w:rsid w:val="001C189F"/>
    <w:rsid w:val="001C193D"/>
    <w:rsid w:val="001C1FD9"/>
    <w:rsid w:val="001C28F1"/>
    <w:rsid w:val="001C2DA8"/>
    <w:rsid w:val="001C2E8C"/>
    <w:rsid w:val="001C358F"/>
    <w:rsid w:val="001C3857"/>
    <w:rsid w:val="001C41D6"/>
    <w:rsid w:val="001C47F0"/>
    <w:rsid w:val="001C4C0E"/>
    <w:rsid w:val="001C508D"/>
    <w:rsid w:val="001C5880"/>
    <w:rsid w:val="001C5A68"/>
    <w:rsid w:val="001C5C2F"/>
    <w:rsid w:val="001C5CF6"/>
    <w:rsid w:val="001C5F29"/>
    <w:rsid w:val="001C6094"/>
    <w:rsid w:val="001C62C5"/>
    <w:rsid w:val="001C6605"/>
    <w:rsid w:val="001C6C94"/>
    <w:rsid w:val="001D0170"/>
    <w:rsid w:val="001D07AA"/>
    <w:rsid w:val="001D0A3D"/>
    <w:rsid w:val="001D0EB3"/>
    <w:rsid w:val="001D10F6"/>
    <w:rsid w:val="001D1484"/>
    <w:rsid w:val="001D162B"/>
    <w:rsid w:val="001D1902"/>
    <w:rsid w:val="001D1D20"/>
    <w:rsid w:val="001D28DF"/>
    <w:rsid w:val="001D2CA8"/>
    <w:rsid w:val="001D2D4F"/>
    <w:rsid w:val="001D3281"/>
    <w:rsid w:val="001D330D"/>
    <w:rsid w:val="001D3398"/>
    <w:rsid w:val="001D489E"/>
    <w:rsid w:val="001D48A3"/>
    <w:rsid w:val="001D5B73"/>
    <w:rsid w:val="001D5CCB"/>
    <w:rsid w:val="001D6BFC"/>
    <w:rsid w:val="001D7561"/>
    <w:rsid w:val="001D7DAD"/>
    <w:rsid w:val="001D7DFD"/>
    <w:rsid w:val="001E01AD"/>
    <w:rsid w:val="001E0958"/>
    <w:rsid w:val="001E0F8C"/>
    <w:rsid w:val="001E18FA"/>
    <w:rsid w:val="001E20FA"/>
    <w:rsid w:val="001E2EBD"/>
    <w:rsid w:val="001E32A6"/>
    <w:rsid w:val="001E33C5"/>
    <w:rsid w:val="001E341A"/>
    <w:rsid w:val="001E3AE0"/>
    <w:rsid w:val="001E40A4"/>
    <w:rsid w:val="001E4465"/>
    <w:rsid w:val="001E4994"/>
    <w:rsid w:val="001E5143"/>
    <w:rsid w:val="001E52C8"/>
    <w:rsid w:val="001E5C3B"/>
    <w:rsid w:val="001E60DA"/>
    <w:rsid w:val="001E69BB"/>
    <w:rsid w:val="001E6B99"/>
    <w:rsid w:val="001E6EA9"/>
    <w:rsid w:val="001E6EF3"/>
    <w:rsid w:val="001E71B5"/>
    <w:rsid w:val="001E776C"/>
    <w:rsid w:val="001E7E5F"/>
    <w:rsid w:val="001F0025"/>
    <w:rsid w:val="001F06CD"/>
    <w:rsid w:val="001F112D"/>
    <w:rsid w:val="001F13F4"/>
    <w:rsid w:val="001F140D"/>
    <w:rsid w:val="001F15D7"/>
    <w:rsid w:val="001F1727"/>
    <w:rsid w:val="001F3A96"/>
    <w:rsid w:val="001F3B36"/>
    <w:rsid w:val="001F4846"/>
    <w:rsid w:val="001F5830"/>
    <w:rsid w:val="001F5D86"/>
    <w:rsid w:val="001F70E6"/>
    <w:rsid w:val="001F712A"/>
    <w:rsid w:val="001F746C"/>
    <w:rsid w:val="001F796E"/>
    <w:rsid w:val="002000E8"/>
    <w:rsid w:val="002001C1"/>
    <w:rsid w:val="00200511"/>
    <w:rsid w:val="00200B0D"/>
    <w:rsid w:val="00200D02"/>
    <w:rsid w:val="00200D05"/>
    <w:rsid w:val="00200F30"/>
    <w:rsid w:val="0020149B"/>
    <w:rsid w:val="00201D71"/>
    <w:rsid w:val="00201DC6"/>
    <w:rsid w:val="00203394"/>
    <w:rsid w:val="0020381D"/>
    <w:rsid w:val="0020409A"/>
    <w:rsid w:val="00204D5F"/>
    <w:rsid w:val="002051A7"/>
    <w:rsid w:val="00205C39"/>
    <w:rsid w:val="002060C0"/>
    <w:rsid w:val="002063F3"/>
    <w:rsid w:val="00206D45"/>
    <w:rsid w:val="00207EEB"/>
    <w:rsid w:val="0021038D"/>
    <w:rsid w:val="002103A1"/>
    <w:rsid w:val="00210D82"/>
    <w:rsid w:val="00211311"/>
    <w:rsid w:val="002114A8"/>
    <w:rsid w:val="002116B9"/>
    <w:rsid w:val="002116EB"/>
    <w:rsid w:val="00211DD4"/>
    <w:rsid w:val="002124FD"/>
    <w:rsid w:val="00212C29"/>
    <w:rsid w:val="00212DF0"/>
    <w:rsid w:val="002133DE"/>
    <w:rsid w:val="00213441"/>
    <w:rsid w:val="0021345D"/>
    <w:rsid w:val="00213A1F"/>
    <w:rsid w:val="00213D49"/>
    <w:rsid w:val="0021401D"/>
    <w:rsid w:val="002149A4"/>
    <w:rsid w:val="00214A4B"/>
    <w:rsid w:val="00215670"/>
    <w:rsid w:val="00215960"/>
    <w:rsid w:val="00215B2A"/>
    <w:rsid w:val="002160A7"/>
    <w:rsid w:val="00216AA6"/>
    <w:rsid w:val="00217004"/>
    <w:rsid w:val="0021740F"/>
    <w:rsid w:val="00217769"/>
    <w:rsid w:val="00217C02"/>
    <w:rsid w:val="00221619"/>
    <w:rsid w:val="00221D92"/>
    <w:rsid w:val="00221E73"/>
    <w:rsid w:val="002226AC"/>
    <w:rsid w:val="002234C5"/>
    <w:rsid w:val="00224AA3"/>
    <w:rsid w:val="00225A0E"/>
    <w:rsid w:val="00225D99"/>
    <w:rsid w:val="00225E2D"/>
    <w:rsid w:val="00226C1C"/>
    <w:rsid w:val="002308FB"/>
    <w:rsid w:val="002310CA"/>
    <w:rsid w:val="002313C0"/>
    <w:rsid w:val="00231727"/>
    <w:rsid w:val="00231C00"/>
    <w:rsid w:val="00232C43"/>
    <w:rsid w:val="002334E6"/>
    <w:rsid w:val="0023374E"/>
    <w:rsid w:val="00234585"/>
    <w:rsid w:val="002345A9"/>
    <w:rsid w:val="0023473F"/>
    <w:rsid w:val="00235D4D"/>
    <w:rsid w:val="002364C1"/>
    <w:rsid w:val="00237A0F"/>
    <w:rsid w:val="00237C5E"/>
    <w:rsid w:val="00240364"/>
    <w:rsid w:val="002403D4"/>
    <w:rsid w:val="00240637"/>
    <w:rsid w:val="002409AE"/>
    <w:rsid w:val="00241084"/>
    <w:rsid w:val="002410DA"/>
    <w:rsid w:val="00241DD6"/>
    <w:rsid w:val="00242667"/>
    <w:rsid w:val="0024285C"/>
    <w:rsid w:val="00242A21"/>
    <w:rsid w:val="00242A97"/>
    <w:rsid w:val="002433A0"/>
    <w:rsid w:val="002436C6"/>
    <w:rsid w:val="00243C5A"/>
    <w:rsid w:val="00243D56"/>
    <w:rsid w:val="002450C4"/>
    <w:rsid w:val="0024541F"/>
    <w:rsid w:val="0024590C"/>
    <w:rsid w:val="00245CCA"/>
    <w:rsid w:val="00247000"/>
    <w:rsid w:val="002475E7"/>
    <w:rsid w:val="0024798E"/>
    <w:rsid w:val="00247B02"/>
    <w:rsid w:val="00247B1A"/>
    <w:rsid w:val="002508E4"/>
    <w:rsid w:val="00250C02"/>
    <w:rsid w:val="0025149D"/>
    <w:rsid w:val="00251823"/>
    <w:rsid w:val="00251D77"/>
    <w:rsid w:val="002523D0"/>
    <w:rsid w:val="00252AD7"/>
    <w:rsid w:val="00252D6E"/>
    <w:rsid w:val="00253120"/>
    <w:rsid w:val="00253916"/>
    <w:rsid w:val="00253B22"/>
    <w:rsid w:val="00253B84"/>
    <w:rsid w:val="00254233"/>
    <w:rsid w:val="0025494A"/>
    <w:rsid w:val="002553A2"/>
    <w:rsid w:val="00255565"/>
    <w:rsid w:val="00255ADA"/>
    <w:rsid w:val="00255DFD"/>
    <w:rsid w:val="00256084"/>
    <w:rsid w:val="00257480"/>
    <w:rsid w:val="0025762B"/>
    <w:rsid w:val="00257799"/>
    <w:rsid w:val="00257EAC"/>
    <w:rsid w:val="00260819"/>
    <w:rsid w:val="00260A1A"/>
    <w:rsid w:val="00260C8C"/>
    <w:rsid w:val="00261797"/>
    <w:rsid w:val="00262529"/>
    <w:rsid w:val="0026278B"/>
    <w:rsid w:val="00262931"/>
    <w:rsid w:val="002636FF"/>
    <w:rsid w:val="00264553"/>
    <w:rsid w:val="00264D87"/>
    <w:rsid w:val="00264EB4"/>
    <w:rsid w:val="002653DA"/>
    <w:rsid w:val="00267343"/>
    <w:rsid w:val="0026739F"/>
    <w:rsid w:val="0026788A"/>
    <w:rsid w:val="002679C5"/>
    <w:rsid w:val="00270E90"/>
    <w:rsid w:val="0027194B"/>
    <w:rsid w:val="00271ACC"/>
    <w:rsid w:val="00271C82"/>
    <w:rsid w:val="00272AEC"/>
    <w:rsid w:val="002731EB"/>
    <w:rsid w:val="00273B41"/>
    <w:rsid w:val="00273C28"/>
    <w:rsid w:val="0027486E"/>
    <w:rsid w:val="00274A46"/>
    <w:rsid w:val="002750F3"/>
    <w:rsid w:val="002758D1"/>
    <w:rsid w:val="00275E3A"/>
    <w:rsid w:val="00275F59"/>
    <w:rsid w:val="00276113"/>
    <w:rsid w:val="00277E4B"/>
    <w:rsid w:val="00280134"/>
    <w:rsid w:val="00280D65"/>
    <w:rsid w:val="002811BD"/>
    <w:rsid w:val="00281839"/>
    <w:rsid w:val="00281B55"/>
    <w:rsid w:val="00282576"/>
    <w:rsid w:val="0028274E"/>
    <w:rsid w:val="00282A51"/>
    <w:rsid w:val="00283182"/>
    <w:rsid w:val="002833BB"/>
    <w:rsid w:val="002837E7"/>
    <w:rsid w:val="00283A29"/>
    <w:rsid w:val="00283C29"/>
    <w:rsid w:val="00283CA8"/>
    <w:rsid w:val="002846AB"/>
    <w:rsid w:val="0028481A"/>
    <w:rsid w:val="0028565A"/>
    <w:rsid w:val="00285766"/>
    <w:rsid w:val="00285C22"/>
    <w:rsid w:val="00285D67"/>
    <w:rsid w:val="00285F17"/>
    <w:rsid w:val="002863DA"/>
    <w:rsid w:val="00286B2D"/>
    <w:rsid w:val="0028707B"/>
    <w:rsid w:val="00287167"/>
    <w:rsid w:val="0028726B"/>
    <w:rsid w:val="002875B5"/>
    <w:rsid w:val="00287CF0"/>
    <w:rsid w:val="00290E79"/>
    <w:rsid w:val="0029187A"/>
    <w:rsid w:val="00291A15"/>
    <w:rsid w:val="0029275D"/>
    <w:rsid w:val="0029349F"/>
    <w:rsid w:val="0029380C"/>
    <w:rsid w:val="00294148"/>
    <w:rsid w:val="002950C2"/>
    <w:rsid w:val="00295842"/>
    <w:rsid w:val="002968F4"/>
    <w:rsid w:val="002969F4"/>
    <w:rsid w:val="00296ACA"/>
    <w:rsid w:val="00297413"/>
    <w:rsid w:val="00297E0D"/>
    <w:rsid w:val="00297FBE"/>
    <w:rsid w:val="002A0EB1"/>
    <w:rsid w:val="002A133A"/>
    <w:rsid w:val="002A16EC"/>
    <w:rsid w:val="002A183A"/>
    <w:rsid w:val="002A1E1E"/>
    <w:rsid w:val="002A219F"/>
    <w:rsid w:val="002A2375"/>
    <w:rsid w:val="002A2BB2"/>
    <w:rsid w:val="002A2E62"/>
    <w:rsid w:val="002A31BF"/>
    <w:rsid w:val="002A3252"/>
    <w:rsid w:val="002A382F"/>
    <w:rsid w:val="002A3ACF"/>
    <w:rsid w:val="002A4122"/>
    <w:rsid w:val="002A4348"/>
    <w:rsid w:val="002A46E1"/>
    <w:rsid w:val="002A58CE"/>
    <w:rsid w:val="002A5C01"/>
    <w:rsid w:val="002A658C"/>
    <w:rsid w:val="002A6636"/>
    <w:rsid w:val="002A692E"/>
    <w:rsid w:val="002A6B94"/>
    <w:rsid w:val="002A6DB1"/>
    <w:rsid w:val="002B0F8D"/>
    <w:rsid w:val="002B10FF"/>
    <w:rsid w:val="002B1164"/>
    <w:rsid w:val="002B1230"/>
    <w:rsid w:val="002B22B6"/>
    <w:rsid w:val="002B2655"/>
    <w:rsid w:val="002B29B2"/>
    <w:rsid w:val="002B2BB4"/>
    <w:rsid w:val="002B2E42"/>
    <w:rsid w:val="002B3E3A"/>
    <w:rsid w:val="002B4969"/>
    <w:rsid w:val="002B4BF6"/>
    <w:rsid w:val="002B586C"/>
    <w:rsid w:val="002B5B46"/>
    <w:rsid w:val="002B6082"/>
    <w:rsid w:val="002B63CC"/>
    <w:rsid w:val="002B6648"/>
    <w:rsid w:val="002B6EEA"/>
    <w:rsid w:val="002B72BC"/>
    <w:rsid w:val="002C0467"/>
    <w:rsid w:val="002C0477"/>
    <w:rsid w:val="002C0C18"/>
    <w:rsid w:val="002C15F6"/>
    <w:rsid w:val="002C1BF7"/>
    <w:rsid w:val="002C1DC8"/>
    <w:rsid w:val="002C22E7"/>
    <w:rsid w:val="002C290D"/>
    <w:rsid w:val="002C2B88"/>
    <w:rsid w:val="002C2C43"/>
    <w:rsid w:val="002C2E32"/>
    <w:rsid w:val="002C3247"/>
    <w:rsid w:val="002C37CE"/>
    <w:rsid w:val="002C39A1"/>
    <w:rsid w:val="002C5089"/>
    <w:rsid w:val="002C51BF"/>
    <w:rsid w:val="002C6077"/>
    <w:rsid w:val="002C63D3"/>
    <w:rsid w:val="002C65C1"/>
    <w:rsid w:val="002C6E72"/>
    <w:rsid w:val="002D022A"/>
    <w:rsid w:val="002D0910"/>
    <w:rsid w:val="002D0B70"/>
    <w:rsid w:val="002D0BDC"/>
    <w:rsid w:val="002D1659"/>
    <w:rsid w:val="002D1A8D"/>
    <w:rsid w:val="002D2853"/>
    <w:rsid w:val="002D3D24"/>
    <w:rsid w:val="002D3D56"/>
    <w:rsid w:val="002D4661"/>
    <w:rsid w:val="002D4858"/>
    <w:rsid w:val="002D4B5C"/>
    <w:rsid w:val="002D4C24"/>
    <w:rsid w:val="002D50DB"/>
    <w:rsid w:val="002D56F0"/>
    <w:rsid w:val="002D57B1"/>
    <w:rsid w:val="002D648F"/>
    <w:rsid w:val="002D6CDF"/>
    <w:rsid w:val="002D6DA7"/>
    <w:rsid w:val="002D6F15"/>
    <w:rsid w:val="002D703C"/>
    <w:rsid w:val="002D722F"/>
    <w:rsid w:val="002D7BC6"/>
    <w:rsid w:val="002D7FDD"/>
    <w:rsid w:val="002E11D0"/>
    <w:rsid w:val="002E1ACB"/>
    <w:rsid w:val="002E2239"/>
    <w:rsid w:val="002E2EE8"/>
    <w:rsid w:val="002E338F"/>
    <w:rsid w:val="002E3524"/>
    <w:rsid w:val="002E35A3"/>
    <w:rsid w:val="002E422E"/>
    <w:rsid w:val="002E4322"/>
    <w:rsid w:val="002E4AFD"/>
    <w:rsid w:val="002E5515"/>
    <w:rsid w:val="002E5FA0"/>
    <w:rsid w:val="002E60C6"/>
    <w:rsid w:val="002E66F3"/>
    <w:rsid w:val="002E6C42"/>
    <w:rsid w:val="002E7C83"/>
    <w:rsid w:val="002E7D85"/>
    <w:rsid w:val="002F0029"/>
    <w:rsid w:val="002F030C"/>
    <w:rsid w:val="002F05A0"/>
    <w:rsid w:val="002F0A7F"/>
    <w:rsid w:val="002F19D6"/>
    <w:rsid w:val="002F281D"/>
    <w:rsid w:val="002F2861"/>
    <w:rsid w:val="002F3593"/>
    <w:rsid w:val="002F372D"/>
    <w:rsid w:val="002F39B9"/>
    <w:rsid w:val="002F3D34"/>
    <w:rsid w:val="002F51D0"/>
    <w:rsid w:val="002F58F3"/>
    <w:rsid w:val="002F5F51"/>
    <w:rsid w:val="002F60B7"/>
    <w:rsid w:val="002F63D1"/>
    <w:rsid w:val="002F6649"/>
    <w:rsid w:val="002F6D51"/>
    <w:rsid w:val="002F754B"/>
    <w:rsid w:val="002F7BB2"/>
    <w:rsid w:val="002F7DF1"/>
    <w:rsid w:val="002F7FD7"/>
    <w:rsid w:val="0030033C"/>
    <w:rsid w:val="00300A18"/>
    <w:rsid w:val="00300CBF"/>
    <w:rsid w:val="00301FA5"/>
    <w:rsid w:val="003029E7"/>
    <w:rsid w:val="0030329A"/>
    <w:rsid w:val="003032BF"/>
    <w:rsid w:val="003036D1"/>
    <w:rsid w:val="00303DB2"/>
    <w:rsid w:val="0030474D"/>
    <w:rsid w:val="003047A8"/>
    <w:rsid w:val="00304AEA"/>
    <w:rsid w:val="00305549"/>
    <w:rsid w:val="00305B03"/>
    <w:rsid w:val="00306330"/>
    <w:rsid w:val="003063F1"/>
    <w:rsid w:val="003074A3"/>
    <w:rsid w:val="003079F8"/>
    <w:rsid w:val="00310E0C"/>
    <w:rsid w:val="00311287"/>
    <w:rsid w:val="003114D3"/>
    <w:rsid w:val="003118B1"/>
    <w:rsid w:val="0031237E"/>
    <w:rsid w:val="003129D7"/>
    <w:rsid w:val="003131BE"/>
    <w:rsid w:val="00313446"/>
    <w:rsid w:val="00313C25"/>
    <w:rsid w:val="00314FB9"/>
    <w:rsid w:val="00315022"/>
    <w:rsid w:val="0031595E"/>
    <w:rsid w:val="003159ED"/>
    <w:rsid w:val="00315BE9"/>
    <w:rsid w:val="00315F9E"/>
    <w:rsid w:val="00316B1F"/>
    <w:rsid w:val="003173F0"/>
    <w:rsid w:val="00317402"/>
    <w:rsid w:val="00317621"/>
    <w:rsid w:val="003178C1"/>
    <w:rsid w:val="003201F7"/>
    <w:rsid w:val="00320679"/>
    <w:rsid w:val="00320830"/>
    <w:rsid w:val="0032086D"/>
    <w:rsid w:val="003215F4"/>
    <w:rsid w:val="00321F3C"/>
    <w:rsid w:val="00322654"/>
    <w:rsid w:val="00322B78"/>
    <w:rsid w:val="00323EA9"/>
    <w:rsid w:val="00324276"/>
    <w:rsid w:val="0032452F"/>
    <w:rsid w:val="003245EB"/>
    <w:rsid w:val="00324891"/>
    <w:rsid w:val="00324C9F"/>
    <w:rsid w:val="0032516B"/>
    <w:rsid w:val="00325E7D"/>
    <w:rsid w:val="0032663E"/>
    <w:rsid w:val="00327FC7"/>
    <w:rsid w:val="00330393"/>
    <w:rsid w:val="00330AF7"/>
    <w:rsid w:val="00330D23"/>
    <w:rsid w:val="003310BD"/>
    <w:rsid w:val="00331338"/>
    <w:rsid w:val="00331899"/>
    <w:rsid w:val="003318D6"/>
    <w:rsid w:val="0033232D"/>
    <w:rsid w:val="003329A9"/>
    <w:rsid w:val="00332C84"/>
    <w:rsid w:val="0033312A"/>
    <w:rsid w:val="003332C0"/>
    <w:rsid w:val="00333C8D"/>
    <w:rsid w:val="00333D42"/>
    <w:rsid w:val="00333FB9"/>
    <w:rsid w:val="00334440"/>
    <w:rsid w:val="00335185"/>
    <w:rsid w:val="00335AA7"/>
    <w:rsid w:val="00336408"/>
    <w:rsid w:val="003366B7"/>
    <w:rsid w:val="003369BE"/>
    <w:rsid w:val="003371B6"/>
    <w:rsid w:val="0033744B"/>
    <w:rsid w:val="00337583"/>
    <w:rsid w:val="003375B6"/>
    <w:rsid w:val="00337EE8"/>
    <w:rsid w:val="003403FD"/>
    <w:rsid w:val="00340621"/>
    <w:rsid w:val="0034170E"/>
    <w:rsid w:val="00341AB8"/>
    <w:rsid w:val="00341E8D"/>
    <w:rsid w:val="00342140"/>
    <w:rsid w:val="00342B45"/>
    <w:rsid w:val="003443FD"/>
    <w:rsid w:val="00344A7E"/>
    <w:rsid w:val="003459A8"/>
    <w:rsid w:val="00345A36"/>
    <w:rsid w:val="00345B8A"/>
    <w:rsid w:val="00346501"/>
    <w:rsid w:val="00346F1D"/>
    <w:rsid w:val="003471F5"/>
    <w:rsid w:val="00350090"/>
    <w:rsid w:val="0035040E"/>
    <w:rsid w:val="00350E3F"/>
    <w:rsid w:val="00351258"/>
    <w:rsid w:val="00351C5A"/>
    <w:rsid w:val="003520A8"/>
    <w:rsid w:val="00352132"/>
    <w:rsid w:val="00352ACE"/>
    <w:rsid w:val="00353E9F"/>
    <w:rsid w:val="003543D3"/>
    <w:rsid w:val="003548D8"/>
    <w:rsid w:val="00354ACB"/>
    <w:rsid w:val="00354EE3"/>
    <w:rsid w:val="00355A5D"/>
    <w:rsid w:val="003561AB"/>
    <w:rsid w:val="003572EB"/>
    <w:rsid w:val="00357476"/>
    <w:rsid w:val="00360454"/>
    <w:rsid w:val="00360DC0"/>
    <w:rsid w:val="0036128B"/>
    <w:rsid w:val="00361369"/>
    <w:rsid w:val="00361FA5"/>
    <w:rsid w:val="00362465"/>
    <w:rsid w:val="00362BE5"/>
    <w:rsid w:val="00362D61"/>
    <w:rsid w:val="00362EC1"/>
    <w:rsid w:val="00363A11"/>
    <w:rsid w:val="00363B42"/>
    <w:rsid w:val="003646E9"/>
    <w:rsid w:val="00365824"/>
    <w:rsid w:val="00366FC8"/>
    <w:rsid w:val="00367252"/>
    <w:rsid w:val="003678BC"/>
    <w:rsid w:val="00367A35"/>
    <w:rsid w:val="003701DB"/>
    <w:rsid w:val="003711EF"/>
    <w:rsid w:val="0037169B"/>
    <w:rsid w:val="00371749"/>
    <w:rsid w:val="00371D67"/>
    <w:rsid w:val="00371DAD"/>
    <w:rsid w:val="003725BA"/>
    <w:rsid w:val="00372735"/>
    <w:rsid w:val="0037282B"/>
    <w:rsid w:val="00372903"/>
    <w:rsid w:val="00373A88"/>
    <w:rsid w:val="003743E1"/>
    <w:rsid w:val="00374827"/>
    <w:rsid w:val="00374AC9"/>
    <w:rsid w:val="00374B12"/>
    <w:rsid w:val="00374BD7"/>
    <w:rsid w:val="00374EB7"/>
    <w:rsid w:val="00375729"/>
    <w:rsid w:val="00375A1B"/>
    <w:rsid w:val="00375BFC"/>
    <w:rsid w:val="00376902"/>
    <w:rsid w:val="00376DA9"/>
    <w:rsid w:val="003802D5"/>
    <w:rsid w:val="003808EE"/>
    <w:rsid w:val="00381161"/>
    <w:rsid w:val="00381465"/>
    <w:rsid w:val="0038171B"/>
    <w:rsid w:val="003838C5"/>
    <w:rsid w:val="00383925"/>
    <w:rsid w:val="00383EC5"/>
    <w:rsid w:val="00384B1C"/>
    <w:rsid w:val="0038560A"/>
    <w:rsid w:val="00385A35"/>
    <w:rsid w:val="00385BEC"/>
    <w:rsid w:val="003865C0"/>
    <w:rsid w:val="00386BD9"/>
    <w:rsid w:val="00387188"/>
    <w:rsid w:val="00387233"/>
    <w:rsid w:val="0038782E"/>
    <w:rsid w:val="00387948"/>
    <w:rsid w:val="00387CEE"/>
    <w:rsid w:val="00391E3A"/>
    <w:rsid w:val="003921E7"/>
    <w:rsid w:val="003929F8"/>
    <w:rsid w:val="00392E53"/>
    <w:rsid w:val="00392FAA"/>
    <w:rsid w:val="0039386F"/>
    <w:rsid w:val="003943BE"/>
    <w:rsid w:val="00394605"/>
    <w:rsid w:val="00394981"/>
    <w:rsid w:val="003949DF"/>
    <w:rsid w:val="003951AE"/>
    <w:rsid w:val="00395583"/>
    <w:rsid w:val="003955A8"/>
    <w:rsid w:val="00395867"/>
    <w:rsid w:val="00395F2F"/>
    <w:rsid w:val="0039635C"/>
    <w:rsid w:val="003964E7"/>
    <w:rsid w:val="00397D1C"/>
    <w:rsid w:val="003A03F8"/>
    <w:rsid w:val="003A0438"/>
    <w:rsid w:val="003A0628"/>
    <w:rsid w:val="003A0786"/>
    <w:rsid w:val="003A08D2"/>
    <w:rsid w:val="003A093E"/>
    <w:rsid w:val="003A0C87"/>
    <w:rsid w:val="003A12A6"/>
    <w:rsid w:val="003A2476"/>
    <w:rsid w:val="003A3181"/>
    <w:rsid w:val="003A3192"/>
    <w:rsid w:val="003A34FA"/>
    <w:rsid w:val="003A3714"/>
    <w:rsid w:val="003A4154"/>
    <w:rsid w:val="003A4412"/>
    <w:rsid w:val="003A49BE"/>
    <w:rsid w:val="003A4C3F"/>
    <w:rsid w:val="003A51DD"/>
    <w:rsid w:val="003A52A2"/>
    <w:rsid w:val="003A595E"/>
    <w:rsid w:val="003A6032"/>
    <w:rsid w:val="003A6532"/>
    <w:rsid w:val="003A7134"/>
    <w:rsid w:val="003A7835"/>
    <w:rsid w:val="003A789E"/>
    <w:rsid w:val="003B03AD"/>
    <w:rsid w:val="003B042D"/>
    <w:rsid w:val="003B0A6D"/>
    <w:rsid w:val="003B104C"/>
    <w:rsid w:val="003B14E5"/>
    <w:rsid w:val="003B28E2"/>
    <w:rsid w:val="003B2C1A"/>
    <w:rsid w:val="003B2C62"/>
    <w:rsid w:val="003B2FAE"/>
    <w:rsid w:val="003B3096"/>
    <w:rsid w:val="003B34D4"/>
    <w:rsid w:val="003B3AE1"/>
    <w:rsid w:val="003B40F0"/>
    <w:rsid w:val="003B44B4"/>
    <w:rsid w:val="003B44C4"/>
    <w:rsid w:val="003B4DB0"/>
    <w:rsid w:val="003B4F07"/>
    <w:rsid w:val="003B5350"/>
    <w:rsid w:val="003B549B"/>
    <w:rsid w:val="003B62DF"/>
    <w:rsid w:val="003B63D5"/>
    <w:rsid w:val="003B6AB2"/>
    <w:rsid w:val="003B797A"/>
    <w:rsid w:val="003B7B89"/>
    <w:rsid w:val="003B7D17"/>
    <w:rsid w:val="003C0688"/>
    <w:rsid w:val="003C092D"/>
    <w:rsid w:val="003C0B08"/>
    <w:rsid w:val="003C0D2C"/>
    <w:rsid w:val="003C10F4"/>
    <w:rsid w:val="003C1A8B"/>
    <w:rsid w:val="003C233D"/>
    <w:rsid w:val="003C239F"/>
    <w:rsid w:val="003C2810"/>
    <w:rsid w:val="003C3310"/>
    <w:rsid w:val="003C4147"/>
    <w:rsid w:val="003C45C0"/>
    <w:rsid w:val="003C50B4"/>
    <w:rsid w:val="003C5A13"/>
    <w:rsid w:val="003C60F1"/>
    <w:rsid w:val="003C635E"/>
    <w:rsid w:val="003C7836"/>
    <w:rsid w:val="003C7C36"/>
    <w:rsid w:val="003D0779"/>
    <w:rsid w:val="003D0839"/>
    <w:rsid w:val="003D0A84"/>
    <w:rsid w:val="003D0BD8"/>
    <w:rsid w:val="003D154D"/>
    <w:rsid w:val="003D172A"/>
    <w:rsid w:val="003D17AA"/>
    <w:rsid w:val="003D1C68"/>
    <w:rsid w:val="003D20D0"/>
    <w:rsid w:val="003D20F1"/>
    <w:rsid w:val="003D33ED"/>
    <w:rsid w:val="003D3F2E"/>
    <w:rsid w:val="003D419A"/>
    <w:rsid w:val="003D4233"/>
    <w:rsid w:val="003D4449"/>
    <w:rsid w:val="003D44A1"/>
    <w:rsid w:val="003D4830"/>
    <w:rsid w:val="003D5511"/>
    <w:rsid w:val="003D5A7F"/>
    <w:rsid w:val="003D5FAE"/>
    <w:rsid w:val="003D7225"/>
    <w:rsid w:val="003D7599"/>
    <w:rsid w:val="003D7D58"/>
    <w:rsid w:val="003D7EA1"/>
    <w:rsid w:val="003E0028"/>
    <w:rsid w:val="003E074A"/>
    <w:rsid w:val="003E0969"/>
    <w:rsid w:val="003E12A0"/>
    <w:rsid w:val="003E3547"/>
    <w:rsid w:val="003E42FA"/>
    <w:rsid w:val="003E471B"/>
    <w:rsid w:val="003E4884"/>
    <w:rsid w:val="003E5AEA"/>
    <w:rsid w:val="003E6C9A"/>
    <w:rsid w:val="003E6FFB"/>
    <w:rsid w:val="003E7252"/>
    <w:rsid w:val="003F007E"/>
    <w:rsid w:val="003F029F"/>
    <w:rsid w:val="003F1129"/>
    <w:rsid w:val="003F162C"/>
    <w:rsid w:val="003F1D5B"/>
    <w:rsid w:val="003F29EA"/>
    <w:rsid w:val="003F2F29"/>
    <w:rsid w:val="003F31AB"/>
    <w:rsid w:val="003F3DC9"/>
    <w:rsid w:val="003F41BA"/>
    <w:rsid w:val="003F4266"/>
    <w:rsid w:val="003F4DBD"/>
    <w:rsid w:val="003F4FC5"/>
    <w:rsid w:val="003F5BD7"/>
    <w:rsid w:val="003F6037"/>
    <w:rsid w:val="003F6B10"/>
    <w:rsid w:val="003F6E61"/>
    <w:rsid w:val="003F700C"/>
    <w:rsid w:val="003F775F"/>
    <w:rsid w:val="003F77C7"/>
    <w:rsid w:val="004003CF"/>
    <w:rsid w:val="00400D24"/>
    <w:rsid w:val="00402372"/>
    <w:rsid w:val="004023A4"/>
    <w:rsid w:val="00403E69"/>
    <w:rsid w:val="00404078"/>
    <w:rsid w:val="00404252"/>
    <w:rsid w:val="00404A01"/>
    <w:rsid w:val="00404A6F"/>
    <w:rsid w:val="00404CE3"/>
    <w:rsid w:val="00406841"/>
    <w:rsid w:val="004068BB"/>
    <w:rsid w:val="00406E34"/>
    <w:rsid w:val="00407562"/>
    <w:rsid w:val="004076F6"/>
    <w:rsid w:val="00410BEE"/>
    <w:rsid w:val="00411AB4"/>
    <w:rsid w:val="00411F6E"/>
    <w:rsid w:val="0041212D"/>
    <w:rsid w:val="004135F1"/>
    <w:rsid w:val="00413B53"/>
    <w:rsid w:val="00414425"/>
    <w:rsid w:val="004146C3"/>
    <w:rsid w:val="0041504E"/>
    <w:rsid w:val="00415377"/>
    <w:rsid w:val="004155FF"/>
    <w:rsid w:val="00415802"/>
    <w:rsid w:val="00416391"/>
    <w:rsid w:val="0041647C"/>
    <w:rsid w:val="00417EDC"/>
    <w:rsid w:val="004202A7"/>
    <w:rsid w:val="004209E0"/>
    <w:rsid w:val="00420A3B"/>
    <w:rsid w:val="00420B83"/>
    <w:rsid w:val="00420FBA"/>
    <w:rsid w:val="00421C2B"/>
    <w:rsid w:val="00423075"/>
    <w:rsid w:val="0042370E"/>
    <w:rsid w:val="0042469A"/>
    <w:rsid w:val="004249B4"/>
    <w:rsid w:val="004251E3"/>
    <w:rsid w:val="004261B9"/>
    <w:rsid w:val="004261D5"/>
    <w:rsid w:val="00426501"/>
    <w:rsid w:val="00427453"/>
    <w:rsid w:val="004304C7"/>
    <w:rsid w:val="00430993"/>
    <w:rsid w:val="00430F6A"/>
    <w:rsid w:val="004312B3"/>
    <w:rsid w:val="004319DD"/>
    <w:rsid w:val="00431B94"/>
    <w:rsid w:val="00431FCB"/>
    <w:rsid w:val="0043298C"/>
    <w:rsid w:val="0043310E"/>
    <w:rsid w:val="00433E7F"/>
    <w:rsid w:val="00434035"/>
    <w:rsid w:val="00434A51"/>
    <w:rsid w:val="00434D16"/>
    <w:rsid w:val="00435150"/>
    <w:rsid w:val="00435A37"/>
    <w:rsid w:val="00435D46"/>
    <w:rsid w:val="00435FD4"/>
    <w:rsid w:val="0043612B"/>
    <w:rsid w:val="004368A0"/>
    <w:rsid w:val="004369B9"/>
    <w:rsid w:val="00436DF6"/>
    <w:rsid w:val="004377A8"/>
    <w:rsid w:val="00437E4F"/>
    <w:rsid w:val="00440800"/>
    <w:rsid w:val="00441090"/>
    <w:rsid w:val="00441428"/>
    <w:rsid w:val="00442568"/>
    <w:rsid w:val="00442D4F"/>
    <w:rsid w:val="00442E60"/>
    <w:rsid w:val="004431CA"/>
    <w:rsid w:val="00443952"/>
    <w:rsid w:val="00444A02"/>
    <w:rsid w:val="004463B8"/>
    <w:rsid w:val="0044646C"/>
    <w:rsid w:val="00447F6A"/>
    <w:rsid w:val="0045001F"/>
    <w:rsid w:val="004501E5"/>
    <w:rsid w:val="00450503"/>
    <w:rsid w:val="00450711"/>
    <w:rsid w:val="00450BE9"/>
    <w:rsid w:val="00450D07"/>
    <w:rsid w:val="00450D68"/>
    <w:rsid w:val="00451627"/>
    <w:rsid w:val="00451DCB"/>
    <w:rsid w:val="00451EE3"/>
    <w:rsid w:val="0045255F"/>
    <w:rsid w:val="004528B7"/>
    <w:rsid w:val="004529D9"/>
    <w:rsid w:val="00452AA1"/>
    <w:rsid w:val="00452D43"/>
    <w:rsid w:val="00453AE0"/>
    <w:rsid w:val="00454BA1"/>
    <w:rsid w:val="0045504B"/>
    <w:rsid w:val="004550B5"/>
    <w:rsid w:val="00455902"/>
    <w:rsid w:val="00460514"/>
    <w:rsid w:val="00460C7C"/>
    <w:rsid w:val="00460EBD"/>
    <w:rsid w:val="00461F5C"/>
    <w:rsid w:val="004623DD"/>
    <w:rsid w:val="0046280B"/>
    <w:rsid w:val="00462C30"/>
    <w:rsid w:val="00463141"/>
    <w:rsid w:val="00464734"/>
    <w:rsid w:val="00464CB0"/>
    <w:rsid w:val="0046547B"/>
    <w:rsid w:val="004654A5"/>
    <w:rsid w:val="00465609"/>
    <w:rsid w:val="0046563C"/>
    <w:rsid w:val="00466803"/>
    <w:rsid w:val="004678C6"/>
    <w:rsid w:val="00467A40"/>
    <w:rsid w:val="00467AA1"/>
    <w:rsid w:val="00467B38"/>
    <w:rsid w:val="00467E5D"/>
    <w:rsid w:val="004706BE"/>
    <w:rsid w:val="004706E0"/>
    <w:rsid w:val="0047079C"/>
    <w:rsid w:val="00470ED5"/>
    <w:rsid w:val="00471130"/>
    <w:rsid w:val="004716EE"/>
    <w:rsid w:val="00471A4E"/>
    <w:rsid w:val="00472B7C"/>
    <w:rsid w:val="00472DA4"/>
    <w:rsid w:val="004731EC"/>
    <w:rsid w:val="004738C6"/>
    <w:rsid w:val="00473E01"/>
    <w:rsid w:val="00473E4B"/>
    <w:rsid w:val="00474E87"/>
    <w:rsid w:val="0047509B"/>
    <w:rsid w:val="00475413"/>
    <w:rsid w:val="00475710"/>
    <w:rsid w:val="004761EB"/>
    <w:rsid w:val="0047626B"/>
    <w:rsid w:val="004775FB"/>
    <w:rsid w:val="0048090B"/>
    <w:rsid w:val="00480AF0"/>
    <w:rsid w:val="00480FCC"/>
    <w:rsid w:val="00481AAE"/>
    <w:rsid w:val="004839F0"/>
    <w:rsid w:val="00483A78"/>
    <w:rsid w:val="004842C7"/>
    <w:rsid w:val="0048434A"/>
    <w:rsid w:val="0048467B"/>
    <w:rsid w:val="00484997"/>
    <w:rsid w:val="00484F5A"/>
    <w:rsid w:val="00485B76"/>
    <w:rsid w:val="004864DF"/>
    <w:rsid w:val="004869A1"/>
    <w:rsid w:val="004869C5"/>
    <w:rsid w:val="004870F7"/>
    <w:rsid w:val="00487727"/>
    <w:rsid w:val="00487E5E"/>
    <w:rsid w:val="0049181C"/>
    <w:rsid w:val="00493052"/>
    <w:rsid w:val="00493E4F"/>
    <w:rsid w:val="00494140"/>
    <w:rsid w:val="00494D15"/>
    <w:rsid w:val="00494D58"/>
    <w:rsid w:val="00495281"/>
    <w:rsid w:val="00495714"/>
    <w:rsid w:val="00495C68"/>
    <w:rsid w:val="0049604C"/>
    <w:rsid w:val="00496CB2"/>
    <w:rsid w:val="00497EC3"/>
    <w:rsid w:val="004A033D"/>
    <w:rsid w:val="004A0EAF"/>
    <w:rsid w:val="004A17C8"/>
    <w:rsid w:val="004A1FB5"/>
    <w:rsid w:val="004A2064"/>
    <w:rsid w:val="004A21FD"/>
    <w:rsid w:val="004A24E2"/>
    <w:rsid w:val="004A25F4"/>
    <w:rsid w:val="004A2B41"/>
    <w:rsid w:val="004A3688"/>
    <w:rsid w:val="004A3BDE"/>
    <w:rsid w:val="004A3E78"/>
    <w:rsid w:val="004A4092"/>
    <w:rsid w:val="004A491D"/>
    <w:rsid w:val="004A5411"/>
    <w:rsid w:val="004A5A14"/>
    <w:rsid w:val="004A5E1B"/>
    <w:rsid w:val="004A6084"/>
    <w:rsid w:val="004A687F"/>
    <w:rsid w:val="004A6C56"/>
    <w:rsid w:val="004A727D"/>
    <w:rsid w:val="004A780A"/>
    <w:rsid w:val="004B0AE0"/>
    <w:rsid w:val="004B0BAA"/>
    <w:rsid w:val="004B1578"/>
    <w:rsid w:val="004B16CA"/>
    <w:rsid w:val="004B2326"/>
    <w:rsid w:val="004B275E"/>
    <w:rsid w:val="004B2D63"/>
    <w:rsid w:val="004B3294"/>
    <w:rsid w:val="004B3A53"/>
    <w:rsid w:val="004B4CBB"/>
    <w:rsid w:val="004B5E96"/>
    <w:rsid w:val="004B5EEC"/>
    <w:rsid w:val="004B71E3"/>
    <w:rsid w:val="004B7235"/>
    <w:rsid w:val="004B77C4"/>
    <w:rsid w:val="004C0DA9"/>
    <w:rsid w:val="004C1115"/>
    <w:rsid w:val="004C12CC"/>
    <w:rsid w:val="004C1469"/>
    <w:rsid w:val="004C16A6"/>
    <w:rsid w:val="004C271B"/>
    <w:rsid w:val="004C2E95"/>
    <w:rsid w:val="004C3F2C"/>
    <w:rsid w:val="004C4212"/>
    <w:rsid w:val="004C44AA"/>
    <w:rsid w:val="004C4EA5"/>
    <w:rsid w:val="004C4EC8"/>
    <w:rsid w:val="004C606D"/>
    <w:rsid w:val="004C6CC1"/>
    <w:rsid w:val="004C7FB4"/>
    <w:rsid w:val="004D0264"/>
    <w:rsid w:val="004D033A"/>
    <w:rsid w:val="004D033B"/>
    <w:rsid w:val="004D0D47"/>
    <w:rsid w:val="004D0D85"/>
    <w:rsid w:val="004D1020"/>
    <w:rsid w:val="004D16D2"/>
    <w:rsid w:val="004D1CD0"/>
    <w:rsid w:val="004D249B"/>
    <w:rsid w:val="004D24E4"/>
    <w:rsid w:val="004D2B4C"/>
    <w:rsid w:val="004D3DE3"/>
    <w:rsid w:val="004D4D5A"/>
    <w:rsid w:val="004D4F1A"/>
    <w:rsid w:val="004D5325"/>
    <w:rsid w:val="004D5A39"/>
    <w:rsid w:val="004D5D2F"/>
    <w:rsid w:val="004D64CA"/>
    <w:rsid w:val="004D6C56"/>
    <w:rsid w:val="004D7BC0"/>
    <w:rsid w:val="004E0038"/>
    <w:rsid w:val="004E018C"/>
    <w:rsid w:val="004E1867"/>
    <w:rsid w:val="004E26A8"/>
    <w:rsid w:val="004E298F"/>
    <w:rsid w:val="004E340E"/>
    <w:rsid w:val="004E345F"/>
    <w:rsid w:val="004E43D8"/>
    <w:rsid w:val="004E4BFE"/>
    <w:rsid w:val="004E5012"/>
    <w:rsid w:val="004E522D"/>
    <w:rsid w:val="004E59DA"/>
    <w:rsid w:val="004E66C0"/>
    <w:rsid w:val="004E6864"/>
    <w:rsid w:val="004E69C5"/>
    <w:rsid w:val="004E7259"/>
    <w:rsid w:val="004E7655"/>
    <w:rsid w:val="004E7A39"/>
    <w:rsid w:val="004F0247"/>
    <w:rsid w:val="004F0561"/>
    <w:rsid w:val="004F0A5D"/>
    <w:rsid w:val="004F0D71"/>
    <w:rsid w:val="004F0E42"/>
    <w:rsid w:val="004F2379"/>
    <w:rsid w:val="004F3208"/>
    <w:rsid w:val="004F346B"/>
    <w:rsid w:val="004F3F00"/>
    <w:rsid w:val="004F4613"/>
    <w:rsid w:val="004F4BF0"/>
    <w:rsid w:val="004F4C60"/>
    <w:rsid w:val="004F50ED"/>
    <w:rsid w:val="004F5480"/>
    <w:rsid w:val="004F54FE"/>
    <w:rsid w:val="004F579B"/>
    <w:rsid w:val="004F5F03"/>
    <w:rsid w:val="004F625A"/>
    <w:rsid w:val="004F6EFD"/>
    <w:rsid w:val="004F7373"/>
    <w:rsid w:val="004F785D"/>
    <w:rsid w:val="004F7999"/>
    <w:rsid w:val="004F7E10"/>
    <w:rsid w:val="00500C7D"/>
    <w:rsid w:val="00500E48"/>
    <w:rsid w:val="0050102C"/>
    <w:rsid w:val="005010B9"/>
    <w:rsid w:val="00501FF4"/>
    <w:rsid w:val="005023FE"/>
    <w:rsid w:val="00502747"/>
    <w:rsid w:val="0050300E"/>
    <w:rsid w:val="005031B9"/>
    <w:rsid w:val="00503B54"/>
    <w:rsid w:val="0050403A"/>
    <w:rsid w:val="005066E3"/>
    <w:rsid w:val="00506DAD"/>
    <w:rsid w:val="00506EA5"/>
    <w:rsid w:val="00506F1B"/>
    <w:rsid w:val="00507539"/>
    <w:rsid w:val="00507D53"/>
    <w:rsid w:val="0051019F"/>
    <w:rsid w:val="00510AA8"/>
    <w:rsid w:val="00510EF0"/>
    <w:rsid w:val="005115A8"/>
    <w:rsid w:val="00511717"/>
    <w:rsid w:val="00512AC0"/>
    <w:rsid w:val="00512FC3"/>
    <w:rsid w:val="005133F9"/>
    <w:rsid w:val="005134A5"/>
    <w:rsid w:val="00513BB1"/>
    <w:rsid w:val="00513E2A"/>
    <w:rsid w:val="0051442F"/>
    <w:rsid w:val="00514DD9"/>
    <w:rsid w:val="0051525E"/>
    <w:rsid w:val="005158E6"/>
    <w:rsid w:val="00515F0B"/>
    <w:rsid w:val="00516612"/>
    <w:rsid w:val="0051691B"/>
    <w:rsid w:val="00516E65"/>
    <w:rsid w:val="00517070"/>
    <w:rsid w:val="005176FE"/>
    <w:rsid w:val="005177FD"/>
    <w:rsid w:val="00517B9C"/>
    <w:rsid w:val="005204F0"/>
    <w:rsid w:val="005207B4"/>
    <w:rsid w:val="00520CB3"/>
    <w:rsid w:val="00520FB5"/>
    <w:rsid w:val="005210DA"/>
    <w:rsid w:val="00521A7C"/>
    <w:rsid w:val="00521E80"/>
    <w:rsid w:val="00522C8E"/>
    <w:rsid w:val="00522E89"/>
    <w:rsid w:val="00523275"/>
    <w:rsid w:val="00523E44"/>
    <w:rsid w:val="005242A8"/>
    <w:rsid w:val="00524982"/>
    <w:rsid w:val="00524C45"/>
    <w:rsid w:val="00524D8C"/>
    <w:rsid w:val="005254C8"/>
    <w:rsid w:val="005259AB"/>
    <w:rsid w:val="00526701"/>
    <w:rsid w:val="005267D6"/>
    <w:rsid w:val="00527BA7"/>
    <w:rsid w:val="00527D60"/>
    <w:rsid w:val="005302BA"/>
    <w:rsid w:val="005302E6"/>
    <w:rsid w:val="0053054C"/>
    <w:rsid w:val="005309C1"/>
    <w:rsid w:val="00531B3C"/>
    <w:rsid w:val="0053250E"/>
    <w:rsid w:val="00532617"/>
    <w:rsid w:val="00532EAB"/>
    <w:rsid w:val="00533803"/>
    <w:rsid w:val="00533A83"/>
    <w:rsid w:val="00533AB4"/>
    <w:rsid w:val="00534A48"/>
    <w:rsid w:val="00534AE5"/>
    <w:rsid w:val="00534F6E"/>
    <w:rsid w:val="0053612F"/>
    <w:rsid w:val="005366CC"/>
    <w:rsid w:val="00536C32"/>
    <w:rsid w:val="00536CFF"/>
    <w:rsid w:val="00536D30"/>
    <w:rsid w:val="005370F4"/>
    <w:rsid w:val="00537569"/>
    <w:rsid w:val="005376A7"/>
    <w:rsid w:val="005378A9"/>
    <w:rsid w:val="00537EBD"/>
    <w:rsid w:val="00540063"/>
    <w:rsid w:val="005404BF"/>
    <w:rsid w:val="0054052C"/>
    <w:rsid w:val="00540605"/>
    <w:rsid w:val="00540956"/>
    <w:rsid w:val="00541234"/>
    <w:rsid w:val="005419AA"/>
    <w:rsid w:val="00541E3D"/>
    <w:rsid w:val="005420FF"/>
    <w:rsid w:val="00542507"/>
    <w:rsid w:val="00543710"/>
    <w:rsid w:val="00543C11"/>
    <w:rsid w:val="0054439A"/>
    <w:rsid w:val="005446F2"/>
    <w:rsid w:val="00545398"/>
    <w:rsid w:val="005453F8"/>
    <w:rsid w:val="0054604E"/>
    <w:rsid w:val="0054642B"/>
    <w:rsid w:val="00546C5C"/>
    <w:rsid w:val="00546E1A"/>
    <w:rsid w:val="00547703"/>
    <w:rsid w:val="0054795B"/>
    <w:rsid w:val="0055012F"/>
    <w:rsid w:val="0055014E"/>
    <w:rsid w:val="005504B4"/>
    <w:rsid w:val="00551C09"/>
    <w:rsid w:val="00551DA8"/>
    <w:rsid w:val="00552231"/>
    <w:rsid w:val="0055274C"/>
    <w:rsid w:val="00552976"/>
    <w:rsid w:val="00552D28"/>
    <w:rsid w:val="005539CA"/>
    <w:rsid w:val="00553AC9"/>
    <w:rsid w:val="00555458"/>
    <w:rsid w:val="005555EF"/>
    <w:rsid w:val="005557F5"/>
    <w:rsid w:val="00555DC0"/>
    <w:rsid w:val="00557649"/>
    <w:rsid w:val="005579B9"/>
    <w:rsid w:val="00557B38"/>
    <w:rsid w:val="00557DA3"/>
    <w:rsid w:val="00560B82"/>
    <w:rsid w:val="005614BD"/>
    <w:rsid w:val="00561793"/>
    <w:rsid w:val="0056181F"/>
    <w:rsid w:val="00561F7C"/>
    <w:rsid w:val="0056372E"/>
    <w:rsid w:val="005640ED"/>
    <w:rsid w:val="0056480A"/>
    <w:rsid w:val="0056618D"/>
    <w:rsid w:val="00566423"/>
    <w:rsid w:val="005665C8"/>
    <w:rsid w:val="005666F2"/>
    <w:rsid w:val="00567104"/>
    <w:rsid w:val="00567C93"/>
    <w:rsid w:val="00567F6E"/>
    <w:rsid w:val="0057005A"/>
    <w:rsid w:val="00570974"/>
    <w:rsid w:val="005716C6"/>
    <w:rsid w:val="00571B33"/>
    <w:rsid w:val="00571BA3"/>
    <w:rsid w:val="005722FD"/>
    <w:rsid w:val="00572E12"/>
    <w:rsid w:val="00572EB2"/>
    <w:rsid w:val="00572F97"/>
    <w:rsid w:val="005731C4"/>
    <w:rsid w:val="00573F2E"/>
    <w:rsid w:val="00574148"/>
    <w:rsid w:val="005745FF"/>
    <w:rsid w:val="005746D7"/>
    <w:rsid w:val="00575487"/>
    <w:rsid w:val="00575FCF"/>
    <w:rsid w:val="00576536"/>
    <w:rsid w:val="00576638"/>
    <w:rsid w:val="0057667C"/>
    <w:rsid w:val="00576DE1"/>
    <w:rsid w:val="00577483"/>
    <w:rsid w:val="0057779A"/>
    <w:rsid w:val="00577E46"/>
    <w:rsid w:val="00580CE8"/>
    <w:rsid w:val="00580DF9"/>
    <w:rsid w:val="00580E94"/>
    <w:rsid w:val="0058125D"/>
    <w:rsid w:val="00582B1D"/>
    <w:rsid w:val="005830EE"/>
    <w:rsid w:val="00584430"/>
    <w:rsid w:val="00584776"/>
    <w:rsid w:val="005847F3"/>
    <w:rsid w:val="0058587C"/>
    <w:rsid w:val="005862C1"/>
    <w:rsid w:val="00586330"/>
    <w:rsid w:val="00586440"/>
    <w:rsid w:val="0058702F"/>
    <w:rsid w:val="00587CC5"/>
    <w:rsid w:val="00587D66"/>
    <w:rsid w:val="00590815"/>
    <w:rsid w:val="00590B17"/>
    <w:rsid w:val="00591310"/>
    <w:rsid w:val="00592B7A"/>
    <w:rsid w:val="00592C08"/>
    <w:rsid w:val="005936C7"/>
    <w:rsid w:val="00593A2A"/>
    <w:rsid w:val="005944C5"/>
    <w:rsid w:val="00594A09"/>
    <w:rsid w:val="005956E1"/>
    <w:rsid w:val="005959C5"/>
    <w:rsid w:val="00595ABC"/>
    <w:rsid w:val="00595B82"/>
    <w:rsid w:val="00596615"/>
    <w:rsid w:val="0059677A"/>
    <w:rsid w:val="00596EDE"/>
    <w:rsid w:val="00597969"/>
    <w:rsid w:val="00597E99"/>
    <w:rsid w:val="005A1246"/>
    <w:rsid w:val="005A1AA2"/>
    <w:rsid w:val="005A2833"/>
    <w:rsid w:val="005A37D2"/>
    <w:rsid w:val="005A3812"/>
    <w:rsid w:val="005A3BBC"/>
    <w:rsid w:val="005A40A4"/>
    <w:rsid w:val="005A44AB"/>
    <w:rsid w:val="005A4A35"/>
    <w:rsid w:val="005A4E27"/>
    <w:rsid w:val="005A51E9"/>
    <w:rsid w:val="005A5216"/>
    <w:rsid w:val="005A5BAF"/>
    <w:rsid w:val="005A6F9A"/>
    <w:rsid w:val="005A79DA"/>
    <w:rsid w:val="005A7C8E"/>
    <w:rsid w:val="005B0039"/>
    <w:rsid w:val="005B067A"/>
    <w:rsid w:val="005B0C0C"/>
    <w:rsid w:val="005B0C19"/>
    <w:rsid w:val="005B0CD9"/>
    <w:rsid w:val="005B121F"/>
    <w:rsid w:val="005B1FE5"/>
    <w:rsid w:val="005B2AB4"/>
    <w:rsid w:val="005B2F85"/>
    <w:rsid w:val="005B3602"/>
    <w:rsid w:val="005B3F32"/>
    <w:rsid w:val="005B4095"/>
    <w:rsid w:val="005B450A"/>
    <w:rsid w:val="005B5031"/>
    <w:rsid w:val="005B5578"/>
    <w:rsid w:val="005B5EF0"/>
    <w:rsid w:val="005B63CD"/>
    <w:rsid w:val="005B65E3"/>
    <w:rsid w:val="005B714C"/>
    <w:rsid w:val="005B7261"/>
    <w:rsid w:val="005B7A88"/>
    <w:rsid w:val="005B7E41"/>
    <w:rsid w:val="005B7E5A"/>
    <w:rsid w:val="005C0B2A"/>
    <w:rsid w:val="005C0CFD"/>
    <w:rsid w:val="005C1DFA"/>
    <w:rsid w:val="005C2322"/>
    <w:rsid w:val="005C2BC6"/>
    <w:rsid w:val="005C3190"/>
    <w:rsid w:val="005C3A78"/>
    <w:rsid w:val="005C4C45"/>
    <w:rsid w:val="005C4D0A"/>
    <w:rsid w:val="005C4F57"/>
    <w:rsid w:val="005C50F5"/>
    <w:rsid w:val="005C54D4"/>
    <w:rsid w:val="005C5C2E"/>
    <w:rsid w:val="005C6237"/>
    <w:rsid w:val="005C699C"/>
    <w:rsid w:val="005C70B3"/>
    <w:rsid w:val="005C7393"/>
    <w:rsid w:val="005D0111"/>
    <w:rsid w:val="005D1DB9"/>
    <w:rsid w:val="005D1F1F"/>
    <w:rsid w:val="005D22EE"/>
    <w:rsid w:val="005D2434"/>
    <w:rsid w:val="005D2E28"/>
    <w:rsid w:val="005D30C6"/>
    <w:rsid w:val="005D3A56"/>
    <w:rsid w:val="005D415F"/>
    <w:rsid w:val="005D42F0"/>
    <w:rsid w:val="005D4AA9"/>
    <w:rsid w:val="005D4C78"/>
    <w:rsid w:val="005D4E8C"/>
    <w:rsid w:val="005D528D"/>
    <w:rsid w:val="005D5666"/>
    <w:rsid w:val="005D6D98"/>
    <w:rsid w:val="005D78D3"/>
    <w:rsid w:val="005D7BF6"/>
    <w:rsid w:val="005E00F7"/>
    <w:rsid w:val="005E066B"/>
    <w:rsid w:val="005E09A6"/>
    <w:rsid w:val="005E1499"/>
    <w:rsid w:val="005E1F13"/>
    <w:rsid w:val="005E23F0"/>
    <w:rsid w:val="005E29A8"/>
    <w:rsid w:val="005E2B99"/>
    <w:rsid w:val="005E36FA"/>
    <w:rsid w:val="005E4056"/>
    <w:rsid w:val="005E4713"/>
    <w:rsid w:val="005E4994"/>
    <w:rsid w:val="005E5048"/>
    <w:rsid w:val="005E56C3"/>
    <w:rsid w:val="005E5CEE"/>
    <w:rsid w:val="005E5DA6"/>
    <w:rsid w:val="005E5E2B"/>
    <w:rsid w:val="005E5E4E"/>
    <w:rsid w:val="005E6010"/>
    <w:rsid w:val="005E618A"/>
    <w:rsid w:val="005E6C8F"/>
    <w:rsid w:val="005E6E9D"/>
    <w:rsid w:val="005E7347"/>
    <w:rsid w:val="005E7875"/>
    <w:rsid w:val="005E7B6C"/>
    <w:rsid w:val="005F00F3"/>
    <w:rsid w:val="005F0204"/>
    <w:rsid w:val="005F045E"/>
    <w:rsid w:val="005F0EF1"/>
    <w:rsid w:val="005F1507"/>
    <w:rsid w:val="005F1C85"/>
    <w:rsid w:val="005F1DCE"/>
    <w:rsid w:val="005F2529"/>
    <w:rsid w:val="005F4DED"/>
    <w:rsid w:val="005F512B"/>
    <w:rsid w:val="005F57ED"/>
    <w:rsid w:val="005F5F1A"/>
    <w:rsid w:val="005F62D5"/>
    <w:rsid w:val="005F65B3"/>
    <w:rsid w:val="005F6CE9"/>
    <w:rsid w:val="005F795E"/>
    <w:rsid w:val="005F7CDB"/>
    <w:rsid w:val="0060086E"/>
    <w:rsid w:val="00600C44"/>
    <w:rsid w:val="00601870"/>
    <w:rsid w:val="00602FB2"/>
    <w:rsid w:val="00602FD9"/>
    <w:rsid w:val="00603E90"/>
    <w:rsid w:val="00604433"/>
    <w:rsid w:val="00604688"/>
    <w:rsid w:val="006047E8"/>
    <w:rsid w:val="00604A7E"/>
    <w:rsid w:val="0060625F"/>
    <w:rsid w:val="00606532"/>
    <w:rsid w:val="00606885"/>
    <w:rsid w:val="006076A1"/>
    <w:rsid w:val="00610B24"/>
    <w:rsid w:val="00611602"/>
    <w:rsid w:val="00611A74"/>
    <w:rsid w:val="0061262F"/>
    <w:rsid w:val="00613BCE"/>
    <w:rsid w:val="00613F6A"/>
    <w:rsid w:val="006141BA"/>
    <w:rsid w:val="006144DF"/>
    <w:rsid w:val="00614596"/>
    <w:rsid w:val="00614A02"/>
    <w:rsid w:val="00614C1B"/>
    <w:rsid w:val="00614EE8"/>
    <w:rsid w:val="00614F77"/>
    <w:rsid w:val="00615075"/>
    <w:rsid w:val="0061579D"/>
    <w:rsid w:val="00616AD9"/>
    <w:rsid w:val="00616E76"/>
    <w:rsid w:val="00620628"/>
    <w:rsid w:val="00620947"/>
    <w:rsid w:val="00621915"/>
    <w:rsid w:val="00622440"/>
    <w:rsid w:val="00623DE6"/>
    <w:rsid w:val="006244DC"/>
    <w:rsid w:val="006246A9"/>
    <w:rsid w:val="00624C29"/>
    <w:rsid w:val="0062541A"/>
    <w:rsid w:val="0062544B"/>
    <w:rsid w:val="0062597E"/>
    <w:rsid w:val="00625F71"/>
    <w:rsid w:val="0062637A"/>
    <w:rsid w:val="006263C6"/>
    <w:rsid w:val="006271B6"/>
    <w:rsid w:val="0062766B"/>
    <w:rsid w:val="006300E6"/>
    <w:rsid w:val="006303F1"/>
    <w:rsid w:val="00630617"/>
    <w:rsid w:val="006314C8"/>
    <w:rsid w:val="00631B32"/>
    <w:rsid w:val="006321F1"/>
    <w:rsid w:val="00632680"/>
    <w:rsid w:val="0063375C"/>
    <w:rsid w:val="00633D25"/>
    <w:rsid w:val="00633E8D"/>
    <w:rsid w:val="00635354"/>
    <w:rsid w:val="00636D97"/>
    <w:rsid w:val="00636FA7"/>
    <w:rsid w:val="006372A4"/>
    <w:rsid w:val="006378BB"/>
    <w:rsid w:val="00637F7F"/>
    <w:rsid w:val="00640504"/>
    <w:rsid w:val="006407D7"/>
    <w:rsid w:val="00640BA5"/>
    <w:rsid w:val="00641159"/>
    <w:rsid w:val="00641952"/>
    <w:rsid w:val="00641D10"/>
    <w:rsid w:val="00641F4C"/>
    <w:rsid w:val="00642BC2"/>
    <w:rsid w:val="00642CF6"/>
    <w:rsid w:val="00642DED"/>
    <w:rsid w:val="0064353D"/>
    <w:rsid w:val="00644524"/>
    <w:rsid w:val="00644889"/>
    <w:rsid w:val="00644C20"/>
    <w:rsid w:val="006460BA"/>
    <w:rsid w:val="006464DD"/>
    <w:rsid w:val="00647782"/>
    <w:rsid w:val="006502E2"/>
    <w:rsid w:val="00650B95"/>
    <w:rsid w:val="00651076"/>
    <w:rsid w:val="00651131"/>
    <w:rsid w:val="0065172B"/>
    <w:rsid w:val="006518C2"/>
    <w:rsid w:val="00652699"/>
    <w:rsid w:val="00652725"/>
    <w:rsid w:val="006528BD"/>
    <w:rsid w:val="00653153"/>
    <w:rsid w:val="00653815"/>
    <w:rsid w:val="006538A7"/>
    <w:rsid w:val="00653956"/>
    <w:rsid w:val="00653A13"/>
    <w:rsid w:val="00653EBB"/>
    <w:rsid w:val="00653FCE"/>
    <w:rsid w:val="00654A59"/>
    <w:rsid w:val="00654F95"/>
    <w:rsid w:val="00654FD2"/>
    <w:rsid w:val="00655638"/>
    <w:rsid w:val="00655C5A"/>
    <w:rsid w:val="00656B5B"/>
    <w:rsid w:val="00656BE3"/>
    <w:rsid w:val="00656C63"/>
    <w:rsid w:val="00656E99"/>
    <w:rsid w:val="0065718E"/>
    <w:rsid w:val="00660038"/>
    <w:rsid w:val="006609E1"/>
    <w:rsid w:val="00660C62"/>
    <w:rsid w:val="0066132D"/>
    <w:rsid w:val="00661815"/>
    <w:rsid w:val="00661F47"/>
    <w:rsid w:val="006626E4"/>
    <w:rsid w:val="00662E47"/>
    <w:rsid w:val="00663F3D"/>
    <w:rsid w:val="00664ECA"/>
    <w:rsid w:val="006655CB"/>
    <w:rsid w:val="00665874"/>
    <w:rsid w:val="00666397"/>
    <w:rsid w:val="00667284"/>
    <w:rsid w:val="006677F6"/>
    <w:rsid w:val="006678AE"/>
    <w:rsid w:val="006703B2"/>
    <w:rsid w:val="00670DED"/>
    <w:rsid w:val="00672219"/>
    <w:rsid w:val="00672740"/>
    <w:rsid w:val="00672AB8"/>
    <w:rsid w:val="00672C0E"/>
    <w:rsid w:val="00674090"/>
    <w:rsid w:val="00674BEE"/>
    <w:rsid w:val="00675C01"/>
    <w:rsid w:val="00675CA5"/>
    <w:rsid w:val="00675F4F"/>
    <w:rsid w:val="00676F04"/>
    <w:rsid w:val="00677798"/>
    <w:rsid w:val="00677920"/>
    <w:rsid w:val="00677F58"/>
    <w:rsid w:val="006806AA"/>
    <w:rsid w:val="00681AB3"/>
    <w:rsid w:val="00681B36"/>
    <w:rsid w:val="00681C8F"/>
    <w:rsid w:val="006823A5"/>
    <w:rsid w:val="006829C0"/>
    <w:rsid w:val="00682CA6"/>
    <w:rsid w:val="006846D8"/>
    <w:rsid w:val="00684714"/>
    <w:rsid w:val="00684CD3"/>
    <w:rsid w:val="00685E61"/>
    <w:rsid w:val="006862FF"/>
    <w:rsid w:val="006866BB"/>
    <w:rsid w:val="00687133"/>
    <w:rsid w:val="00687A92"/>
    <w:rsid w:val="006902F0"/>
    <w:rsid w:val="006913A3"/>
    <w:rsid w:val="00691DBB"/>
    <w:rsid w:val="00691E35"/>
    <w:rsid w:val="006932F9"/>
    <w:rsid w:val="006935A5"/>
    <w:rsid w:val="006939A1"/>
    <w:rsid w:val="00693AD0"/>
    <w:rsid w:val="00693BEB"/>
    <w:rsid w:val="00693C1E"/>
    <w:rsid w:val="0069448B"/>
    <w:rsid w:val="006947D9"/>
    <w:rsid w:val="00694E81"/>
    <w:rsid w:val="0069548D"/>
    <w:rsid w:val="00695F75"/>
    <w:rsid w:val="00696A41"/>
    <w:rsid w:val="00696F36"/>
    <w:rsid w:val="00697E30"/>
    <w:rsid w:val="006A0DD2"/>
    <w:rsid w:val="006A2B6D"/>
    <w:rsid w:val="006A3512"/>
    <w:rsid w:val="006A354E"/>
    <w:rsid w:val="006A3D5F"/>
    <w:rsid w:val="006A410B"/>
    <w:rsid w:val="006A44F1"/>
    <w:rsid w:val="006A450A"/>
    <w:rsid w:val="006A49FF"/>
    <w:rsid w:val="006A5038"/>
    <w:rsid w:val="006A50F4"/>
    <w:rsid w:val="006A54F1"/>
    <w:rsid w:val="006A576C"/>
    <w:rsid w:val="006A5AB5"/>
    <w:rsid w:val="006A5D1A"/>
    <w:rsid w:val="006A5F69"/>
    <w:rsid w:val="006A678A"/>
    <w:rsid w:val="006A6D7B"/>
    <w:rsid w:val="006A7182"/>
    <w:rsid w:val="006A71D8"/>
    <w:rsid w:val="006A7A08"/>
    <w:rsid w:val="006B009B"/>
    <w:rsid w:val="006B062C"/>
    <w:rsid w:val="006B099B"/>
    <w:rsid w:val="006B1BFD"/>
    <w:rsid w:val="006B2030"/>
    <w:rsid w:val="006B203A"/>
    <w:rsid w:val="006B2D02"/>
    <w:rsid w:val="006B4132"/>
    <w:rsid w:val="006B4E6E"/>
    <w:rsid w:val="006B4F2F"/>
    <w:rsid w:val="006B5349"/>
    <w:rsid w:val="006B5E7B"/>
    <w:rsid w:val="006B602C"/>
    <w:rsid w:val="006B61E1"/>
    <w:rsid w:val="006B7068"/>
    <w:rsid w:val="006B72D9"/>
    <w:rsid w:val="006B7364"/>
    <w:rsid w:val="006C0CA6"/>
    <w:rsid w:val="006C0FD6"/>
    <w:rsid w:val="006C1E3B"/>
    <w:rsid w:val="006C2E97"/>
    <w:rsid w:val="006C34B9"/>
    <w:rsid w:val="006C3B83"/>
    <w:rsid w:val="006C3BAB"/>
    <w:rsid w:val="006C42CE"/>
    <w:rsid w:val="006C4F30"/>
    <w:rsid w:val="006C56BC"/>
    <w:rsid w:val="006C571C"/>
    <w:rsid w:val="006C58F4"/>
    <w:rsid w:val="006C5F34"/>
    <w:rsid w:val="006C6859"/>
    <w:rsid w:val="006C6EAF"/>
    <w:rsid w:val="006C6F4C"/>
    <w:rsid w:val="006C79AF"/>
    <w:rsid w:val="006D0A0C"/>
    <w:rsid w:val="006D0A95"/>
    <w:rsid w:val="006D18A0"/>
    <w:rsid w:val="006D2402"/>
    <w:rsid w:val="006D25E0"/>
    <w:rsid w:val="006D2979"/>
    <w:rsid w:val="006D3CF9"/>
    <w:rsid w:val="006D493F"/>
    <w:rsid w:val="006D537C"/>
    <w:rsid w:val="006D64F2"/>
    <w:rsid w:val="006D698F"/>
    <w:rsid w:val="006D69FD"/>
    <w:rsid w:val="006E038E"/>
    <w:rsid w:val="006E06FF"/>
    <w:rsid w:val="006E150A"/>
    <w:rsid w:val="006E215F"/>
    <w:rsid w:val="006E380C"/>
    <w:rsid w:val="006E3AFE"/>
    <w:rsid w:val="006E45AF"/>
    <w:rsid w:val="006E4677"/>
    <w:rsid w:val="006E5480"/>
    <w:rsid w:val="006E569F"/>
    <w:rsid w:val="006E5C14"/>
    <w:rsid w:val="006E6081"/>
    <w:rsid w:val="006E6A49"/>
    <w:rsid w:val="006E6BDB"/>
    <w:rsid w:val="006E7CC2"/>
    <w:rsid w:val="006E7CCC"/>
    <w:rsid w:val="006E7D1F"/>
    <w:rsid w:val="006F0691"/>
    <w:rsid w:val="006F07FB"/>
    <w:rsid w:val="006F1018"/>
    <w:rsid w:val="006F156A"/>
    <w:rsid w:val="006F1677"/>
    <w:rsid w:val="006F183C"/>
    <w:rsid w:val="006F1C63"/>
    <w:rsid w:val="006F21E4"/>
    <w:rsid w:val="006F2292"/>
    <w:rsid w:val="006F32B4"/>
    <w:rsid w:val="006F3D6C"/>
    <w:rsid w:val="006F3D99"/>
    <w:rsid w:val="006F3DB8"/>
    <w:rsid w:val="006F3EAB"/>
    <w:rsid w:val="006F3F86"/>
    <w:rsid w:val="006F403C"/>
    <w:rsid w:val="006F431C"/>
    <w:rsid w:val="006F5662"/>
    <w:rsid w:val="006F577A"/>
    <w:rsid w:val="006F5E68"/>
    <w:rsid w:val="006F6825"/>
    <w:rsid w:val="006F68CC"/>
    <w:rsid w:val="006F74C2"/>
    <w:rsid w:val="006F7CFD"/>
    <w:rsid w:val="0070004D"/>
    <w:rsid w:val="00700228"/>
    <w:rsid w:val="00700570"/>
    <w:rsid w:val="0070190F"/>
    <w:rsid w:val="00701E4B"/>
    <w:rsid w:val="00702086"/>
    <w:rsid w:val="007024AE"/>
    <w:rsid w:val="00702A36"/>
    <w:rsid w:val="00702EF9"/>
    <w:rsid w:val="007036BD"/>
    <w:rsid w:val="00703C73"/>
    <w:rsid w:val="00704275"/>
    <w:rsid w:val="007046E0"/>
    <w:rsid w:val="007064E3"/>
    <w:rsid w:val="007073E7"/>
    <w:rsid w:val="007074EE"/>
    <w:rsid w:val="007075A8"/>
    <w:rsid w:val="00707966"/>
    <w:rsid w:val="00707B58"/>
    <w:rsid w:val="00707FB7"/>
    <w:rsid w:val="00710B91"/>
    <w:rsid w:val="00710C53"/>
    <w:rsid w:val="00710EF7"/>
    <w:rsid w:val="00711D7F"/>
    <w:rsid w:val="007122A0"/>
    <w:rsid w:val="0071271E"/>
    <w:rsid w:val="00712D0D"/>
    <w:rsid w:val="007130FA"/>
    <w:rsid w:val="0071320C"/>
    <w:rsid w:val="00713405"/>
    <w:rsid w:val="007134F9"/>
    <w:rsid w:val="00713726"/>
    <w:rsid w:val="007138DE"/>
    <w:rsid w:val="00713C5B"/>
    <w:rsid w:val="0071461E"/>
    <w:rsid w:val="007146C2"/>
    <w:rsid w:val="00714734"/>
    <w:rsid w:val="00715156"/>
    <w:rsid w:val="007166A7"/>
    <w:rsid w:val="007172E6"/>
    <w:rsid w:val="007173F5"/>
    <w:rsid w:val="0071778A"/>
    <w:rsid w:val="00717F87"/>
    <w:rsid w:val="00720264"/>
    <w:rsid w:val="0072043E"/>
    <w:rsid w:val="00720933"/>
    <w:rsid w:val="00720ED7"/>
    <w:rsid w:val="0072143A"/>
    <w:rsid w:val="0072174C"/>
    <w:rsid w:val="00721C50"/>
    <w:rsid w:val="00721D52"/>
    <w:rsid w:val="0072257E"/>
    <w:rsid w:val="00722755"/>
    <w:rsid w:val="00722B2F"/>
    <w:rsid w:val="00722B77"/>
    <w:rsid w:val="007235B6"/>
    <w:rsid w:val="00723E79"/>
    <w:rsid w:val="00724572"/>
    <w:rsid w:val="007250CC"/>
    <w:rsid w:val="007250E6"/>
    <w:rsid w:val="007256DC"/>
    <w:rsid w:val="007260BB"/>
    <w:rsid w:val="00726658"/>
    <w:rsid w:val="007268BF"/>
    <w:rsid w:val="00730CC2"/>
    <w:rsid w:val="007317BF"/>
    <w:rsid w:val="00732B7F"/>
    <w:rsid w:val="00733C01"/>
    <w:rsid w:val="00734853"/>
    <w:rsid w:val="007348A6"/>
    <w:rsid w:val="00735688"/>
    <w:rsid w:val="00735CB5"/>
    <w:rsid w:val="00736134"/>
    <w:rsid w:val="00736415"/>
    <w:rsid w:val="0073691F"/>
    <w:rsid w:val="00736A43"/>
    <w:rsid w:val="00736D92"/>
    <w:rsid w:val="00736F55"/>
    <w:rsid w:val="007377A7"/>
    <w:rsid w:val="007379F3"/>
    <w:rsid w:val="00737B2E"/>
    <w:rsid w:val="0074027F"/>
    <w:rsid w:val="00740C12"/>
    <w:rsid w:val="00740F26"/>
    <w:rsid w:val="00740F82"/>
    <w:rsid w:val="007421C3"/>
    <w:rsid w:val="007425BE"/>
    <w:rsid w:val="0074260E"/>
    <w:rsid w:val="00742638"/>
    <w:rsid w:val="007426D4"/>
    <w:rsid w:val="00743023"/>
    <w:rsid w:val="00743777"/>
    <w:rsid w:val="00743C0D"/>
    <w:rsid w:val="00743C34"/>
    <w:rsid w:val="00743C84"/>
    <w:rsid w:val="007443C5"/>
    <w:rsid w:val="007445C5"/>
    <w:rsid w:val="00744ED2"/>
    <w:rsid w:val="00744F9A"/>
    <w:rsid w:val="007452C1"/>
    <w:rsid w:val="007453AE"/>
    <w:rsid w:val="00745C70"/>
    <w:rsid w:val="0074634B"/>
    <w:rsid w:val="007467D8"/>
    <w:rsid w:val="007468DF"/>
    <w:rsid w:val="00747CE1"/>
    <w:rsid w:val="00747E9D"/>
    <w:rsid w:val="0075003D"/>
    <w:rsid w:val="0075060B"/>
    <w:rsid w:val="00750644"/>
    <w:rsid w:val="00750812"/>
    <w:rsid w:val="0075084A"/>
    <w:rsid w:val="00750C8B"/>
    <w:rsid w:val="00751398"/>
    <w:rsid w:val="00751D96"/>
    <w:rsid w:val="00751FD9"/>
    <w:rsid w:val="0075215C"/>
    <w:rsid w:val="00753127"/>
    <w:rsid w:val="00753E45"/>
    <w:rsid w:val="007541AE"/>
    <w:rsid w:val="0075481B"/>
    <w:rsid w:val="007550E0"/>
    <w:rsid w:val="00755D57"/>
    <w:rsid w:val="00756982"/>
    <w:rsid w:val="0075708C"/>
    <w:rsid w:val="007573E0"/>
    <w:rsid w:val="00760BA6"/>
    <w:rsid w:val="00760D80"/>
    <w:rsid w:val="00761E23"/>
    <w:rsid w:val="00761FB9"/>
    <w:rsid w:val="0076201A"/>
    <w:rsid w:val="0076228E"/>
    <w:rsid w:val="00762391"/>
    <w:rsid w:val="007624F2"/>
    <w:rsid w:val="0076254C"/>
    <w:rsid w:val="007636B8"/>
    <w:rsid w:val="00763D0C"/>
    <w:rsid w:val="00763E11"/>
    <w:rsid w:val="0076420E"/>
    <w:rsid w:val="00765B7F"/>
    <w:rsid w:val="00765FC3"/>
    <w:rsid w:val="007664B8"/>
    <w:rsid w:val="0076663D"/>
    <w:rsid w:val="00766B26"/>
    <w:rsid w:val="00767815"/>
    <w:rsid w:val="00770F20"/>
    <w:rsid w:val="00772EED"/>
    <w:rsid w:val="00773209"/>
    <w:rsid w:val="007734E9"/>
    <w:rsid w:val="007735C8"/>
    <w:rsid w:val="007743E9"/>
    <w:rsid w:val="00774D0C"/>
    <w:rsid w:val="00774D73"/>
    <w:rsid w:val="0077581D"/>
    <w:rsid w:val="00776700"/>
    <w:rsid w:val="00776747"/>
    <w:rsid w:val="00776A45"/>
    <w:rsid w:val="0077782D"/>
    <w:rsid w:val="00777AA9"/>
    <w:rsid w:val="00780C59"/>
    <w:rsid w:val="00782416"/>
    <w:rsid w:val="0078263C"/>
    <w:rsid w:val="007828AB"/>
    <w:rsid w:val="00782FCD"/>
    <w:rsid w:val="00782FD6"/>
    <w:rsid w:val="00783AFB"/>
    <w:rsid w:val="00783FCD"/>
    <w:rsid w:val="00786723"/>
    <w:rsid w:val="00786CBF"/>
    <w:rsid w:val="0078737A"/>
    <w:rsid w:val="007875A7"/>
    <w:rsid w:val="00787E0B"/>
    <w:rsid w:val="00791A02"/>
    <w:rsid w:val="007921B1"/>
    <w:rsid w:val="0079231B"/>
    <w:rsid w:val="007926B0"/>
    <w:rsid w:val="00793296"/>
    <w:rsid w:val="00793389"/>
    <w:rsid w:val="007944FE"/>
    <w:rsid w:val="007946DA"/>
    <w:rsid w:val="0079475B"/>
    <w:rsid w:val="00794BE1"/>
    <w:rsid w:val="007957DF"/>
    <w:rsid w:val="00796713"/>
    <w:rsid w:val="007969AB"/>
    <w:rsid w:val="00796A89"/>
    <w:rsid w:val="00797099"/>
    <w:rsid w:val="007974AB"/>
    <w:rsid w:val="0079786F"/>
    <w:rsid w:val="0079792C"/>
    <w:rsid w:val="007A015F"/>
    <w:rsid w:val="007A05D9"/>
    <w:rsid w:val="007A06C5"/>
    <w:rsid w:val="007A0A35"/>
    <w:rsid w:val="007A0F59"/>
    <w:rsid w:val="007A143F"/>
    <w:rsid w:val="007A2186"/>
    <w:rsid w:val="007A25ED"/>
    <w:rsid w:val="007A2D20"/>
    <w:rsid w:val="007A301F"/>
    <w:rsid w:val="007A30EB"/>
    <w:rsid w:val="007A374A"/>
    <w:rsid w:val="007A3945"/>
    <w:rsid w:val="007A428E"/>
    <w:rsid w:val="007A4A8C"/>
    <w:rsid w:val="007A56EA"/>
    <w:rsid w:val="007A5B3E"/>
    <w:rsid w:val="007A63F7"/>
    <w:rsid w:val="007A7381"/>
    <w:rsid w:val="007A7472"/>
    <w:rsid w:val="007A7DBA"/>
    <w:rsid w:val="007B002F"/>
    <w:rsid w:val="007B0D43"/>
    <w:rsid w:val="007B128B"/>
    <w:rsid w:val="007B1319"/>
    <w:rsid w:val="007B2062"/>
    <w:rsid w:val="007B2092"/>
    <w:rsid w:val="007B23B9"/>
    <w:rsid w:val="007B2541"/>
    <w:rsid w:val="007B2CA8"/>
    <w:rsid w:val="007B354C"/>
    <w:rsid w:val="007B3AFF"/>
    <w:rsid w:val="007B3C17"/>
    <w:rsid w:val="007B4043"/>
    <w:rsid w:val="007B45A1"/>
    <w:rsid w:val="007B4620"/>
    <w:rsid w:val="007B4B26"/>
    <w:rsid w:val="007B4B40"/>
    <w:rsid w:val="007B4DFD"/>
    <w:rsid w:val="007B4E8A"/>
    <w:rsid w:val="007B4FF8"/>
    <w:rsid w:val="007B5248"/>
    <w:rsid w:val="007B5662"/>
    <w:rsid w:val="007B5A0F"/>
    <w:rsid w:val="007B5CBF"/>
    <w:rsid w:val="007B6534"/>
    <w:rsid w:val="007B702C"/>
    <w:rsid w:val="007B72BB"/>
    <w:rsid w:val="007B77B9"/>
    <w:rsid w:val="007B7959"/>
    <w:rsid w:val="007B7C28"/>
    <w:rsid w:val="007B7C34"/>
    <w:rsid w:val="007C03EE"/>
    <w:rsid w:val="007C10FC"/>
    <w:rsid w:val="007C1D3F"/>
    <w:rsid w:val="007C2102"/>
    <w:rsid w:val="007C27C7"/>
    <w:rsid w:val="007C2B29"/>
    <w:rsid w:val="007C3290"/>
    <w:rsid w:val="007C3428"/>
    <w:rsid w:val="007C37D9"/>
    <w:rsid w:val="007C38B4"/>
    <w:rsid w:val="007C3DAC"/>
    <w:rsid w:val="007C3F56"/>
    <w:rsid w:val="007C4722"/>
    <w:rsid w:val="007C4A90"/>
    <w:rsid w:val="007C5476"/>
    <w:rsid w:val="007C56BF"/>
    <w:rsid w:val="007C68FD"/>
    <w:rsid w:val="007D021C"/>
    <w:rsid w:val="007D09B6"/>
    <w:rsid w:val="007D0B79"/>
    <w:rsid w:val="007D17BD"/>
    <w:rsid w:val="007D1AF8"/>
    <w:rsid w:val="007D2921"/>
    <w:rsid w:val="007D2AA4"/>
    <w:rsid w:val="007D3054"/>
    <w:rsid w:val="007D3447"/>
    <w:rsid w:val="007D348B"/>
    <w:rsid w:val="007D350B"/>
    <w:rsid w:val="007D35B4"/>
    <w:rsid w:val="007D39A3"/>
    <w:rsid w:val="007D42C4"/>
    <w:rsid w:val="007D4D77"/>
    <w:rsid w:val="007D5BDD"/>
    <w:rsid w:val="007D7DA4"/>
    <w:rsid w:val="007E07E8"/>
    <w:rsid w:val="007E0889"/>
    <w:rsid w:val="007E0896"/>
    <w:rsid w:val="007E09B4"/>
    <w:rsid w:val="007E1AA7"/>
    <w:rsid w:val="007E1D18"/>
    <w:rsid w:val="007E24AD"/>
    <w:rsid w:val="007E2640"/>
    <w:rsid w:val="007E2C87"/>
    <w:rsid w:val="007E3112"/>
    <w:rsid w:val="007E3255"/>
    <w:rsid w:val="007E344E"/>
    <w:rsid w:val="007E37B9"/>
    <w:rsid w:val="007E3BD1"/>
    <w:rsid w:val="007E3D85"/>
    <w:rsid w:val="007E589E"/>
    <w:rsid w:val="007E5A1F"/>
    <w:rsid w:val="007E5C38"/>
    <w:rsid w:val="007E624F"/>
    <w:rsid w:val="007E6E44"/>
    <w:rsid w:val="007E7BCF"/>
    <w:rsid w:val="007E7E2D"/>
    <w:rsid w:val="007F06F4"/>
    <w:rsid w:val="007F0B40"/>
    <w:rsid w:val="007F20B3"/>
    <w:rsid w:val="007F293F"/>
    <w:rsid w:val="007F2F2F"/>
    <w:rsid w:val="007F3E5D"/>
    <w:rsid w:val="007F3F84"/>
    <w:rsid w:val="007F42A7"/>
    <w:rsid w:val="007F44F4"/>
    <w:rsid w:val="007F5539"/>
    <w:rsid w:val="007F5553"/>
    <w:rsid w:val="007F559A"/>
    <w:rsid w:val="007F58CF"/>
    <w:rsid w:val="007F5998"/>
    <w:rsid w:val="007F59CE"/>
    <w:rsid w:val="007F5AF4"/>
    <w:rsid w:val="007F6C0B"/>
    <w:rsid w:val="007F6C1A"/>
    <w:rsid w:val="007F709E"/>
    <w:rsid w:val="007F7381"/>
    <w:rsid w:val="007F7585"/>
    <w:rsid w:val="007F7D0E"/>
    <w:rsid w:val="00800D89"/>
    <w:rsid w:val="00800E4A"/>
    <w:rsid w:val="00801AA2"/>
    <w:rsid w:val="00801B0C"/>
    <w:rsid w:val="00801DB9"/>
    <w:rsid w:val="00802765"/>
    <w:rsid w:val="00803112"/>
    <w:rsid w:val="008035C6"/>
    <w:rsid w:val="00803F0E"/>
    <w:rsid w:val="0080446F"/>
    <w:rsid w:val="0080471B"/>
    <w:rsid w:val="00804D94"/>
    <w:rsid w:val="00804FE2"/>
    <w:rsid w:val="0080590D"/>
    <w:rsid w:val="00805E3F"/>
    <w:rsid w:val="00806031"/>
    <w:rsid w:val="00806FAA"/>
    <w:rsid w:val="00806FB4"/>
    <w:rsid w:val="00806FDD"/>
    <w:rsid w:val="00810BE4"/>
    <w:rsid w:val="00810FF5"/>
    <w:rsid w:val="00811253"/>
    <w:rsid w:val="00811499"/>
    <w:rsid w:val="00811948"/>
    <w:rsid w:val="00811995"/>
    <w:rsid w:val="00811A68"/>
    <w:rsid w:val="00811B85"/>
    <w:rsid w:val="00811D43"/>
    <w:rsid w:val="008122A5"/>
    <w:rsid w:val="0081243A"/>
    <w:rsid w:val="00812B20"/>
    <w:rsid w:val="00812EB0"/>
    <w:rsid w:val="00812F2B"/>
    <w:rsid w:val="00813660"/>
    <w:rsid w:val="008138AF"/>
    <w:rsid w:val="00813E56"/>
    <w:rsid w:val="008142DE"/>
    <w:rsid w:val="00814831"/>
    <w:rsid w:val="008152E1"/>
    <w:rsid w:val="0081652C"/>
    <w:rsid w:val="008167E7"/>
    <w:rsid w:val="00817462"/>
    <w:rsid w:val="008177DD"/>
    <w:rsid w:val="008200CE"/>
    <w:rsid w:val="00821091"/>
    <w:rsid w:val="008215D9"/>
    <w:rsid w:val="008244F4"/>
    <w:rsid w:val="00824652"/>
    <w:rsid w:val="0082544E"/>
    <w:rsid w:val="00826AF0"/>
    <w:rsid w:val="00826CD9"/>
    <w:rsid w:val="00826E7B"/>
    <w:rsid w:val="00827DC9"/>
    <w:rsid w:val="0083026A"/>
    <w:rsid w:val="008302F7"/>
    <w:rsid w:val="0083033F"/>
    <w:rsid w:val="008303A1"/>
    <w:rsid w:val="008305A4"/>
    <w:rsid w:val="00830723"/>
    <w:rsid w:val="00830D68"/>
    <w:rsid w:val="008313CD"/>
    <w:rsid w:val="008317CF"/>
    <w:rsid w:val="0083210E"/>
    <w:rsid w:val="00833772"/>
    <w:rsid w:val="00833A7F"/>
    <w:rsid w:val="00833BB7"/>
    <w:rsid w:val="00833D7A"/>
    <w:rsid w:val="008341D7"/>
    <w:rsid w:val="0083440D"/>
    <w:rsid w:val="00834A0E"/>
    <w:rsid w:val="00834D29"/>
    <w:rsid w:val="00835411"/>
    <w:rsid w:val="008358B3"/>
    <w:rsid w:val="00836777"/>
    <w:rsid w:val="00837019"/>
    <w:rsid w:val="00837270"/>
    <w:rsid w:val="00837C64"/>
    <w:rsid w:val="008400EF"/>
    <w:rsid w:val="00840614"/>
    <w:rsid w:val="00841316"/>
    <w:rsid w:val="008416F5"/>
    <w:rsid w:val="00841C08"/>
    <w:rsid w:val="00841F31"/>
    <w:rsid w:val="00841F81"/>
    <w:rsid w:val="00843138"/>
    <w:rsid w:val="0084320D"/>
    <w:rsid w:val="008437F7"/>
    <w:rsid w:val="00844200"/>
    <w:rsid w:val="008446D6"/>
    <w:rsid w:val="0084490A"/>
    <w:rsid w:val="00844A84"/>
    <w:rsid w:val="00844D53"/>
    <w:rsid w:val="008455F2"/>
    <w:rsid w:val="008457D3"/>
    <w:rsid w:val="00845AA2"/>
    <w:rsid w:val="00845EAD"/>
    <w:rsid w:val="008461B9"/>
    <w:rsid w:val="0084667C"/>
    <w:rsid w:val="00846752"/>
    <w:rsid w:val="00846B84"/>
    <w:rsid w:val="00846C07"/>
    <w:rsid w:val="008475C9"/>
    <w:rsid w:val="008477F6"/>
    <w:rsid w:val="00847A69"/>
    <w:rsid w:val="00847AC9"/>
    <w:rsid w:val="00847B85"/>
    <w:rsid w:val="008500B1"/>
    <w:rsid w:val="00850867"/>
    <w:rsid w:val="00850DAA"/>
    <w:rsid w:val="00851FC0"/>
    <w:rsid w:val="00852959"/>
    <w:rsid w:val="00852F62"/>
    <w:rsid w:val="008533E6"/>
    <w:rsid w:val="00853E8C"/>
    <w:rsid w:val="00854657"/>
    <w:rsid w:val="00854C0F"/>
    <w:rsid w:val="0085515F"/>
    <w:rsid w:val="0085551D"/>
    <w:rsid w:val="00855BA9"/>
    <w:rsid w:val="00855F65"/>
    <w:rsid w:val="00856EE3"/>
    <w:rsid w:val="0085748B"/>
    <w:rsid w:val="0085797A"/>
    <w:rsid w:val="008579E3"/>
    <w:rsid w:val="00857D91"/>
    <w:rsid w:val="00857DCF"/>
    <w:rsid w:val="008608CA"/>
    <w:rsid w:val="00860DBE"/>
    <w:rsid w:val="00860FD8"/>
    <w:rsid w:val="00861267"/>
    <w:rsid w:val="008615B8"/>
    <w:rsid w:val="00861F8F"/>
    <w:rsid w:val="00862220"/>
    <w:rsid w:val="00864DCB"/>
    <w:rsid w:val="00864FA3"/>
    <w:rsid w:val="00864FBA"/>
    <w:rsid w:val="00864FC9"/>
    <w:rsid w:val="008652DD"/>
    <w:rsid w:val="00865365"/>
    <w:rsid w:val="00865692"/>
    <w:rsid w:val="00865C12"/>
    <w:rsid w:val="00865CBE"/>
    <w:rsid w:val="00865FFA"/>
    <w:rsid w:val="00866642"/>
    <w:rsid w:val="00866F96"/>
    <w:rsid w:val="008672E9"/>
    <w:rsid w:val="00867A14"/>
    <w:rsid w:val="008715F2"/>
    <w:rsid w:val="00871E07"/>
    <w:rsid w:val="00874578"/>
    <w:rsid w:val="008748A7"/>
    <w:rsid w:val="00874C73"/>
    <w:rsid w:val="008753EA"/>
    <w:rsid w:val="008756E1"/>
    <w:rsid w:val="008764D7"/>
    <w:rsid w:val="008766D3"/>
    <w:rsid w:val="00877B65"/>
    <w:rsid w:val="008805B9"/>
    <w:rsid w:val="008809DA"/>
    <w:rsid w:val="008813FD"/>
    <w:rsid w:val="00881B95"/>
    <w:rsid w:val="0088275E"/>
    <w:rsid w:val="008828F1"/>
    <w:rsid w:val="00883454"/>
    <w:rsid w:val="008842D0"/>
    <w:rsid w:val="00886B6A"/>
    <w:rsid w:val="00887FF8"/>
    <w:rsid w:val="008900F9"/>
    <w:rsid w:val="00890C7B"/>
    <w:rsid w:val="00890CC9"/>
    <w:rsid w:val="00891352"/>
    <w:rsid w:val="0089193B"/>
    <w:rsid w:val="00891A44"/>
    <w:rsid w:val="00893204"/>
    <w:rsid w:val="008933BE"/>
    <w:rsid w:val="008935B5"/>
    <w:rsid w:val="00893EC9"/>
    <w:rsid w:val="00894792"/>
    <w:rsid w:val="0089499A"/>
    <w:rsid w:val="008964BA"/>
    <w:rsid w:val="0089662D"/>
    <w:rsid w:val="00896CCC"/>
    <w:rsid w:val="008A0BB9"/>
    <w:rsid w:val="008A0CAC"/>
    <w:rsid w:val="008A1402"/>
    <w:rsid w:val="008A161D"/>
    <w:rsid w:val="008A1E01"/>
    <w:rsid w:val="008A1E42"/>
    <w:rsid w:val="008A208E"/>
    <w:rsid w:val="008A2141"/>
    <w:rsid w:val="008A288C"/>
    <w:rsid w:val="008A2FC4"/>
    <w:rsid w:val="008A3229"/>
    <w:rsid w:val="008A39D9"/>
    <w:rsid w:val="008A3BC9"/>
    <w:rsid w:val="008A406E"/>
    <w:rsid w:val="008A40BA"/>
    <w:rsid w:val="008A40CA"/>
    <w:rsid w:val="008A4137"/>
    <w:rsid w:val="008A4684"/>
    <w:rsid w:val="008A4F83"/>
    <w:rsid w:val="008A5466"/>
    <w:rsid w:val="008A54C4"/>
    <w:rsid w:val="008A55D7"/>
    <w:rsid w:val="008A59B9"/>
    <w:rsid w:val="008A63E7"/>
    <w:rsid w:val="008A6936"/>
    <w:rsid w:val="008A6F1B"/>
    <w:rsid w:val="008A720F"/>
    <w:rsid w:val="008B02D2"/>
    <w:rsid w:val="008B2147"/>
    <w:rsid w:val="008B2800"/>
    <w:rsid w:val="008B2AB1"/>
    <w:rsid w:val="008B3879"/>
    <w:rsid w:val="008B3CEA"/>
    <w:rsid w:val="008B4DFF"/>
    <w:rsid w:val="008B5169"/>
    <w:rsid w:val="008B5538"/>
    <w:rsid w:val="008B5586"/>
    <w:rsid w:val="008B59BE"/>
    <w:rsid w:val="008B737F"/>
    <w:rsid w:val="008B7B59"/>
    <w:rsid w:val="008C03E6"/>
    <w:rsid w:val="008C0D9C"/>
    <w:rsid w:val="008C180F"/>
    <w:rsid w:val="008C23D7"/>
    <w:rsid w:val="008C3AE9"/>
    <w:rsid w:val="008C3E37"/>
    <w:rsid w:val="008C4584"/>
    <w:rsid w:val="008C4710"/>
    <w:rsid w:val="008C4908"/>
    <w:rsid w:val="008C4DE1"/>
    <w:rsid w:val="008C5963"/>
    <w:rsid w:val="008C5A1D"/>
    <w:rsid w:val="008C5D8F"/>
    <w:rsid w:val="008C6E83"/>
    <w:rsid w:val="008C7D56"/>
    <w:rsid w:val="008D04BE"/>
    <w:rsid w:val="008D0657"/>
    <w:rsid w:val="008D0A2B"/>
    <w:rsid w:val="008D0ABF"/>
    <w:rsid w:val="008D0B69"/>
    <w:rsid w:val="008D0C7A"/>
    <w:rsid w:val="008D0F1E"/>
    <w:rsid w:val="008D1AA3"/>
    <w:rsid w:val="008D2385"/>
    <w:rsid w:val="008D2878"/>
    <w:rsid w:val="008D2EE6"/>
    <w:rsid w:val="008D393A"/>
    <w:rsid w:val="008D44B9"/>
    <w:rsid w:val="008D4917"/>
    <w:rsid w:val="008D4CBF"/>
    <w:rsid w:val="008D4DAB"/>
    <w:rsid w:val="008D61A5"/>
    <w:rsid w:val="008D62A3"/>
    <w:rsid w:val="008D72CF"/>
    <w:rsid w:val="008D7447"/>
    <w:rsid w:val="008D771F"/>
    <w:rsid w:val="008D7ED0"/>
    <w:rsid w:val="008E012F"/>
    <w:rsid w:val="008E01B8"/>
    <w:rsid w:val="008E059A"/>
    <w:rsid w:val="008E1023"/>
    <w:rsid w:val="008E1068"/>
    <w:rsid w:val="008E106D"/>
    <w:rsid w:val="008E1499"/>
    <w:rsid w:val="008E1AE1"/>
    <w:rsid w:val="008E1F62"/>
    <w:rsid w:val="008E2B4A"/>
    <w:rsid w:val="008E2DFB"/>
    <w:rsid w:val="008E2E8F"/>
    <w:rsid w:val="008E321E"/>
    <w:rsid w:val="008E34C2"/>
    <w:rsid w:val="008E34E1"/>
    <w:rsid w:val="008E3507"/>
    <w:rsid w:val="008E3A46"/>
    <w:rsid w:val="008E3DA6"/>
    <w:rsid w:val="008E3F7E"/>
    <w:rsid w:val="008E411C"/>
    <w:rsid w:val="008E4740"/>
    <w:rsid w:val="008E48AC"/>
    <w:rsid w:val="008E48E1"/>
    <w:rsid w:val="008E4CB2"/>
    <w:rsid w:val="008E53CF"/>
    <w:rsid w:val="008E5A1E"/>
    <w:rsid w:val="008E5AD4"/>
    <w:rsid w:val="008E5B2E"/>
    <w:rsid w:val="008E67B0"/>
    <w:rsid w:val="008E6CAD"/>
    <w:rsid w:val="008E6F97"/>
    <w:rsid w:val="008E757B"/>
    <w:rsid w:val="008E767C"/>
    <w:rsid w:val="008E76A8"/>
    <w:rsid w:val="008E76D3"/>
    <w:rsid w:val="008E7B7C"/>
    <w:rsid w:val="008E7CC8"/>
    <w:rsid w:val="008E7F8E"/>
    <w:rsid w:val="008F1A1E"/>
    <w:rsid w:val="008F1F22"/>
    <w:rsid w:val="008F205C"/>
    <w:rsid w:val="008F2DAC"/>
    <w:rsid w:val="008F3178"/>
    <w:rsid w:val="008F37E2"/>
    <w:rsid w:val="008F3852"/>
    <w:rsid w:val="008F3AE3"/>
    <w:rsid w:val="008F3B54"/>
    <w:rsid w:val="008F50B6"/>
    <w:rsid w:val="008F538D"/>
    <w:rsid w:val="008F6DC0"/>
    <w:rsid w:val="008F6F03"/>
    <w:rsid w:val="008F7299"/>
    <w:rsid w:val="008F7597"/>
    <w:rsid w:val="008F7779"/>
    <w:rsid w:val="008F7B0E"/>
    <w:rsid w:val="008F7D67"/>
    <w:rsid w:val="0090167A"/>
    <w:rsid w:val="0090190B"/>
    <w:rsid w:val="00901ABB"/>
    <w:rsid w:val="00902D35"/>
    <w:rsid w:val="00903052"/>
    <w:rsid w:val="00903857"/>
    <w:rsid w:val="00903952"/>
    <w:rsid w:val="00903E6F"/>
    <w:rsid w:val="0090435A"/>
    <w:rsid w:val="00904C48"/>
    <w:rsid w:val="00904DD8"/>
    <w:rsid w:val="00905C07"/>
    <w:rsid w:val="0090681F"/>
    <w:rsid w:val="009072A4"/>
    <w:rsid w:val="009078ED"/>
    <w:rsid w:val="0091000C"/>
    <w:rsid w:val="0091135C"/>
    <w:rsid w:val="009127F7"/>
    <w:rsid w:val="00912B52"/>
    <w:rsid w:val="00913574"/>
    <w:rsid w:val="00913743"/>
    <w:rsid w:val="0091413A"/>
    <w:rsid w:val="00914489"/>
    <w:rsid w:val="00915100"/>
    <w:rsid w:val="00915916"/>
    <w:rsid w:val="00916256"/>
    <w:rsid w:val="00916B06"/>
    <w:rsid w:val="009203DB"/>
    <w:rsid w:val="0092069B"/>
    <w:rsid w:val="009207E4"/>
    <w:rsid w:val="00920919"/>
    <w:rsid w:val="009210DE"/>
    <w:rsid w:val="0092129C"/>
    <w:rsid w:val="00921768"/>
    <w:rsid w:val="009217DC"/>
    <w:rsid w:val="00922D71"/>
    <w:rsid w:val="00922E6E"/>
    <w:rsid w:val="009230DC"/>
    <w:rsid w:val="0092328E"/>
    <w:rsid w:val="009237E7"/>
    <w:rsid w:val="00923E4F"/>
    <w:rsid w:val="00925A6C"/>
    <w:rsid w:val="00926F99"/>
    <w:rsid w:val="00927186"/>
    <w:rsid w:val="0093037E"/>
    <w:rsid w:val="009303A8"/>
    <w:rsid w:val="00930787"/>
    <w:rsid w:val="00930B5B"/>
    <w:rsid w:val="0093110A"/>
    <w:rsid w:val="00931220"/>
    <w:rsid w:val="00931471"/>
    <w:rsid w:val="009319A9"/>
    <w:rsid w:val="00931C15"/>
    <w:rsid w:val="00932210"/>
    <w:rsid w:val="00936103"/>
    <w:rsid w:val="00936196"/>
    <w:rsid w:val="00937046"/>
    <w:rsid w:val="009375FC"/>
    <w:rsid w:val="00937808"/>
    <w:rsid w:val="009404CB"/>
    <w:rsid w:val="00940E7F"/>
    <w:rsid w:val="00941066"/>
    <w:rsid w:val="00942AC2"/>
    <w:rsid w:val="00942B50"/>
    <w:rsid w:val="00943131"/>
    <w:rsid w:val="00943CB8"/>
    <w:rsid w:val="00943CCC"/>
    <w:rsid w:val="00943E23"/>
    <w:rsid w:val="00943EE4"/>
    <w:rsid w:val="00944454"/>
    <w:rsid w:val="009444E2"/>
    <w:rsid w:val="009449EE"/>
    <w:rsid w:val="009449F6"/>
    <w:rsid w:val="00944AD0"/>
    <w:rsid w:val="00944D29"/>
    <w:rsid w:val="009456BC"/>
    <w:rsid w:val="00945A58"/>
    <w:rsid w:val="00947A9D"/>
    <w:rsid w:val="00947B03"/>
    <w:rsid w:val="00947DD9"/>
    <w:rsid w:val="009506C7"/>
    <w:rsid w:val="009512DC"/>
    <w:rsid w:val="0095173E"/>
    <w:rsid w:val="00951A26"/>
    <w:rsid w:val="009520E8"/>
    <w:rsid w:val="0095215A"/>
    <w:rsid w:val="009523F4"/>
    <w:rsid w:val="0095277C"/>
    <w:rsid w:val="00953CAE"/>
    <w:rsid w:val="00953F9E"/>
    <w:rsid w:val="00954580"/>
    <w:rsid w:val="00954934"/>
    <w:rsid w:val="00954C5D"/>
    <w:rsid w:val="00954DCA"/>
    <w:rsid w:val="009555BE"/>
    <w:rsid w:val="0095575C"/>
    <w:rsid w:val="00956152"/>
    <w:rsid w:val="009562FD"/>
    <w:rsid w:val="0095637C"/>
    <w:rsid w:val="00956A04"/>
    <w:rsid w:val="00957552"/>
    <w:rsid w:val="00957608"/>
    <w:rsid w:val="00957883"/>
    <w:rsid w:val="00957992"/>
    <w:rsid w:val="00960A65"/>
    <w:rsid w:val="00960BCF"/>
    <w:rsid w:val="00961A8B"/>
    <w:rsid w:val="00962216"/>
    <w:rsid w:val="009623B7"/>
    <w:rsid w:val="009624BB"/>
    <w:rsid w:val="009626C6"/>
    <w:rsid w:val="009633B0"/>
    <w:rsid w:val="009644F9"/>
    <w:rsid w:val="00964B09"/>
    <w:rsid w:val="00964E08"/>
    <w:rsid w:val="00965E98"/>
    <w:rsid w:val="00966AF1"/>
    <w:rsid w:val="0096754F"/>
    <w:rsid w:val="009703DA"/>
    <w:rsid w:val="00970440"/>
    <w:rsid w:val="00970668"/>
    <w:rsid w:val="00970A35"/>
    <w:rsid w:val="00970AAF"/>
    <w:rsid w:val="00970AE1"/>
    <w:rsid w:val="0097145D"/>
    <w:rsid w:val="00972730"/>
    <w:rsid w:val="00972783"/>
    <w:rsid w:val="00972BE4"/>
    <w:rsid w:val="00972EAD"/>
    <w:rsid w:val="00973144"/>
    <w:rsid w:val="0097366D"/>
    <w:rsid w:val="009742FA"/>
    <w:rsid w:val="009743C2"/>
    <w:rsid w:val="009746C2"/>
    <w:rsid w:val="00974969"/>
    <w:rsid w:val="00974DC5"/>
    <w:rsid w:val="00974E41"/>
    <w:rsid w:val="009755F6"/>
    <w:rsid w:val="009763AC"/>
    <w:rsid w:val="00976617"/>
    <w:rsid w:val="009767A3"/>
    <w:rsid w:val="00976F9E"/>
    <w:rsid w:val="00977D0E"/>
    <w:rsid w:val="00977D33"/>
    <w:rsid w:val="009812DF"/>
    <w:rsid w:val="00981448"/>
    <w:rsid w:val="0098179D"/>
    <w:rsid w:val="00981DD8"/>
    <w:rsid w:val="00981EF2"/>
    <w:rsid w:val="00983F44"/>
    <w:rsid w:val="0098467B"/>
    <w:rsid w:val="00984A26"/>
    <w:rsid w:val="00984A98"/>
    <w:rsid w:val="00985126"/>
    <w:rsid w:val="009858E5"/>
    <w:rsid w:val="00985932"/>
    <w:rsid w:val="00987204"/>
    <w:rsid w:val="00987561"/>
    <w:rsid w:val="00987A50"/>
    <w:rsid w:val="00987DED"/>
    <w:rsid w:val="00990E7E"/>
    <w:rsid w:val="00991581"/>
    <w:rsid w:val="009919DC"/>
    <w:rsid w:val="009919DE"/>
    <w:rsid w:val="009924C6"/>
    <w:rsid w:val="00993693"/>
    <w:rsid w:val="00993BAE"/>
    <w:rsid w:val="00993D45"/>
    <w:rsid w:val="0099412A"/>
    <w:rsid w:val="00994ED1"/>
    <w:rsid w:val="009951E9"/>
    <w:rsid w:val="009959F8"/>
    <w:rsid w:val="00996BDE"/>
    <w:rsid w:val="0099705E"/>
    <w:rsid w:val="00997139"/>
    <w:rsid w:val="009A04C7"/>
    <w:rsid w:val="009A0B90"/>
    <w:rsid w:val="009A2A2F"/>
    <w:rsid w:val="009A2E75"/>
    <w:rsid w:val="009A300A"/>
    <w:rsid w:val="009A304D"/>
    <w:rsid w:val="009A3B75"/>
    <w:rsid w:val="009A4538"/>
    <w:rsid w:val="009A4A99"/>
    <w:rsid w:val="009A4A9F"/>
    <w:rsid w:val="009A58D5"/>
    <w:rsid w:val="009A59D1"/>
    <w:rsid w:val="009A5ED4"/>
    <w:rsid w:val="009A6029"/>
    <w:rsid w:val="009A6185"/>
    <w:rsid w:val="009A6258"/>
    <w:rsid w:val="009A62DB"/>
    <w:rsid w:val="009A6396"/>
    <w:rsid w:val="009A68B1"/>
    <w:rsid w:val="009A7C57"/>
    <w:rsid w:val="009B041B"/>
    <w:rsid w:val="009B04F1"/>
    <w:rsid w:val="009B0775"/>
    <w:rsid w:val="009B0C77"/>
    <w:rsid w:val="009B16A2"/>
    <w:rsid w:val="009B25F9"/>
    <w:rsid w:val="009B26E0"/>
    <w:rsid w:val="009B2C01"/>
    <w:rsid w:val="009B318D"/>
    <w:rsid w:val="009B396F"/>
    <w:rsid w:val="009B3B9E"/>
    <w:rsid w:val="009B3DC7"/>
    <w:rsid w:val="009B3FBD"/>
    <w:rsid w:val="009B4391"/>
    <w:rsid w:val="009B489D"/>
    <w:rsid w:val="009B4ACF"/>
    <w:rsid w:val="009B4D58"/>
    <w:rsid w:val="009B5398"/>
    <w:rsid w:val="009B564C"/>
    <w:rsid w:val="009B638A"/>
    <w:rsid w:val="009B6894"/>
    <w:rsid w:val="009B7200"/>
    <w:rsid w:val="009B7454"/>
    <w:rsid w:val="009B74F6"/>
    <w:rsid w:val="009B766A"/>
    <w:rsid w:val="009B77C3"/>
    <w:rsid w:val="009B7953"/>
    <w:rsid w:val="009B796B"/>
    <w:rsid w:val="009B7DFA"/>
    <w:rsid w:val="009C02AA"/>
    <w:rsid w:val="009C06F3"/>
    <w:rsid w:val="009C112D"/>
    <w:rsid w:val="009C15C1"/>
    <w:rsid w:val="009C17BF"/>
    <w:rsid w:val="009C2149"/>
    <w:rsid w:val="009C25EE"/>
    <w:rsid w:val="009C2E15"/>
    <w:rsid w:val="009C3504"/>
    <w:rsid w:val="009C40BC"/>
    <w:rsid w:val="009C43F0"/>
    <w:rsid w:val="009C49C5"/>
    <w:rsid w:val="009C5A23"/>
    <w:rsid w:val="009C6188"/>
    <w:rsid w:val="009C627F"/>
    <w:rsid w:val="009C6303"/>
    <w:rsid w:val="009C6524"/>
    <w:rsid w:val="009C6C0F"/>
    <w:rsid w:val="009C7842"/>
    <w:rsid w:val="009D025E"/>
    <w:rsid w:val="009D07D8"/>
    <w:rsid w:val="009D0A47"/>
    <w:rsid w:val="009D10E5"/>
    <w:rsid w:val="009D2342"/>
    <w:rsid w:val="009D265F"/>
    <w:rsid w:val="009D3A2E"/>
    <w:rsid w:val="009D3B3D"/>
    <w:rsid w:val="009D50B6"/>
    <w:rsid w:val="009D50BF"/>
    <w:rsid w:val="009D5102"/>
    <w:rsid w:val="009D5633"/>
    <w:rsid w:val="009D5D23"/>
    <w:rsid w:val="009D63B8"/>
    <w:rsid w:val="009D7787"/>
    <w:rsid w:val="009E0C27"/>
    <w:rsid w:val="009E1846"/>
    <w:rsid w:val="009E1859"/>
    <w:rsid w:val="009E209D"/>
    <w:rsid w:val="009E22DB"/>
    <w:rsid w:val="009E24EF"/>
    <w:rsid w:val="009E2D97"/>
    <w:rsid w:val="009E3178"/>
    <w:rsid w:val="009E3995"/>
    <w:rsid w:val="009E3CC6"/>
    <w:rsid w:val="009E3F47"/>
    <w:rsid w:val="009E4085"/>
    <w:rsid w:val="009E4162"/>
    <w:rsid w:val="009E4692"/>
    <w:rsid w:val="009E4743"/>
    <w:rsid w:val="009E51FD"/>
    <w:rsid w:val="009E5A64"/>
    <w:rsid w:val="009E5FF0"/>
    <w:rsid w:val="009E61E0"/>
    <w:rsid w:val="009E62EF"/>
    <w:rsid w:val="009E6920"/>
    <w:rsid w:val="009E7396"/>
    <w:rsid w:val="009E7557"/>
    <w:rsid w:val="009E7BF3"/>
    <w:rsid w:val="009F09D8"/>
    <w:rsid w:val="009F0BCD"/>
    <w:rsid w:val="009F0C16"/>
    <w:rsid w:val="009F11CA"/>
    <w:rsid w:val="009F1609"/>
    <w:rsid w:val="009F1B72"/>
    <w:rsid w:val="009F1DEE"/>
    <w:rsid w:val="009F226B"/>
    <w:rsid w:val="009F22DE"/>
    <w:rsid w:val="009F31E4"/>
    <w:rsid w:val="009F3716"/>
    <w:rsid w:val="009F38D0"/>
    <w:rsid w:val="009F3A55"/>
    <w:rsid w:val="009F402A"/>
    <w:rsid w:val="009F429D"/>
    <w:rsid w:val="009F4F2C"/>
    <w:rsid w:val="009F5003"/>
    <w:rsid w:val="009F519E"/>
    <w:rsid w:val="009F580D"/>
    <w:rsid w:val="009F5AD7"/>
    <w:rsid w:val="009F5F61"/>
    <w:rsid w:val="009F613B"/>
    <w:rsid w:val="009F69C2"/>
    <w:rsid w:val="009F6F01"/>
    <w:rsid w:val="00A002C4"/>
    <w:rsid w:val="00A0075D"/>
    <w:rsid w:val="00A00B3C"/>
    <w:rsid w:val="00A00BAA"/>
    <w:rsid w:val="00A00E7F"/>
    <w:rsid w:val="00A00FD4"/>
    <w:rsid w:val="00A01122"/>
    <w:rsid w:val="00A023FE"/>
    <w:rsid w:val="00A02B2A"/>
    <w:rsid w:val="00A02EE5"/>
    <w:rsid w:val="00A035E0"/>
    <w:rsid w:val="00A04939"/>
    <w:rsid w:val="00A05689"/>
    <w:rsid w:val="00A074EB"/>
    <w:rsid w:val="00A077B0"/>
    <w:rsid w:val="00A07920"/>
    <w:rsid w:val="00A07972"/>
    <w:rsid w:val="00A07ACD"/>
    <w:rsid w:val="00A07B96"/>
    <w:rsid w:val="00A07C72"/>
    <w:rsid w:val="00A10526"/>
    <w:rsid w:val="00A108A3"/>
    <w:rsid w:val="00A10B75"/>
    <w:rsid w:val="00A11940"/>
    <w:rsid w:val="00A11E0D"/>
    <w:rsid w:val="00A120DF"/>
    <w:rsid w:val="00A12A97"/>
    <w:rsid w:val="00A12E1C"/>
    <w:rsid w:val="00A12E5B"/>
    <w:rsid w:val="00A12F88"/>
    <w:rsid w:val="00A1333E"/>
    <w:rsid w:val="00A13773"/>
    <w:rsid w:val="00A13903"/>
    <w:rsid w:val="00A13EA1"/>
    <w:rsid w:val="00A13F8A"/>
    <w:rsid w:val="00A13FC3"/>
    <w:rsid w:val="00A143E7"/>
    <w:rsid w:val="00A14DD3"/>
    <w:rsid w:val="00A14F11"/>
    <w:rsid w:val="00A16BA1"/>
    <w:rsid w:val="00A20E9E"/>
    <w:rsid w:val="00A2153B"/>
    <w:rsid w:val="00A21D17"/>
    <w:rsid w:val="00A21FEA"/>
    <w:rsid w:val="00A220DD"/>
    <w:rsid w:val="00A221BA"/>
    <w:rsid w:val="00A2264B"/>
    <w:rsid w:val="00A2299B"/>
    <w:rsid w:val="00A22FD7"/>
    <w:rsid w:val="00A2326E"/>
    <w:rsid w:val="00A23470"/>
    <w:rsid w:val="00A239C9"/>
    <w:rsid w:val="00A24B75"/>
    <w:rsid w:val="00A250BB"/>
    <w:rsid w:val="00A2614C"/>
    <w:rsid w:val="00A2624A"/>
    <w:rsid w:val="00A26DC3"/>
    <w:rsid w:val="00A27421"/>
    <w:rsid w:val="00A277F2"/>
    <w:rsid w:val="00A27884"/>
    <w:rsid w:val="00A30030"/>
    <w:rsid w:val="00A30379"/>
    <w:rsid w:val="00A31010"/>
    <w:rsid w:val="00A31D12"/>
    <w:rsid w:val="00A3206B"/>
    <w:rsid w:val="00A32379"/>
    <w:rsid w:val="00A33A6E"/>
    <w:rsid w:val="00A33D3D"/>
    <w:rsid w:val="00A3437D"/>
    <w:rsid w:val="00A34609"/>
    <w:rsid w:val="00A34AB5"/>
    <w:rsid w:val="00A34DA0"/>
    <w:rsid w:val="00A35081"/>
    <w:rsid w:val="00A3566E"/>
    <w:rsid w:val="00A35930"/>
    <w:rsid w:val="00A360D7"/>
    <w:rsid w:val="00A36402"/>
    <w:rsid w:val="00A364D4"/>
    <w:rsid w:val="00A3698A"/>
    <w:rsid w:val="00A36EA6"/>
    <w:rsid w:val="00A37029"/>
    <w:rsid w:val="00A370F3"/>
    <w:rsid w:val="00A3715F"/>
    <w:rsid w:val="00A37DF9"/>
    <w:rsid w:val="00A4023E"/>
    <w:rsid w:val="00A41252"/>
    <w:rsid w:val="00A417CE"/>
    <w:rsid w:val="00A42002"/>
    <w:rsid w:val="00A428B1"/>
    <w:rsid w:val="00A42ED1"/>
    <w:rsid w:val="00A44F0A"/>
    <w:rsid w:val="00A4557F"/>
    <w:rsid w:val="00A45894"/>
    <w:rsid w:val="00A46615"/>
    <w:rsid w:val="00A467C1"/>
    <w:rsid w:val="00A47541"/>
    <w:rsid w:val="00A4788B"/>
    <w:rsid w:val="00A47B2E"/>
    <w:rsid w:val="00A50247"/>
    <w:rsid w:val="00A50904"/>
    <w:rsid w:val="00A511E7"/>
    <w:rsid w:val="00A518DD"/>
    <w:rsid w:val="00A51F58"/>
    <w:rsid w:val="00A520AD"/>
    <w:rsid w:val="00A52A60"/>
    <w:rsid w:val="00A52C3B"/>
    <w:rsid w:val="00A52FB7"/>
    <w:rsid w:val="00A55008"/>
    <w:rsid w:val="00A55641"/>
    <w:rsid w:val="00A55B2A"/>
    <w:rsid w:val="00A55CC5"/>
    <w:rsid w:val="00A56DEA"/>
    <w:rsid w:val="00A56E0A"/>
    <w:rsid w:val="00A57F03"/>
    <w:rsid w:val="00A57FF2"/>
    <w:rsid w:val="00A607D2"/>
    <w:rsid w:val="00A60D91"/>
    <w:rsid w:val="00A61D50"/>
    <w:rsid w:val="00A62D45"/>
    <w:rsid w:val="00A63386"/>
    <w:rsid w:val="00A6344F"/>
    <w:rsid w:val="00A63793"/>
    <w:rsid w:val="00A6410E"/>
    <w:rsid w:val="00A643F3"/>
    <w:rsid w:val="00A65696"/>
    <w:rsid w:val="00A66270"/>
    <w:rsid w:val="00A67154"/>
    <w:rsid w:val="00A71F89"/>
    <w:rsid w:val="00A72A99"/>
    <w:rsid w:val="00A746F0"/>
    <w:rsid w:val="00A74894"/>
    <w:rsid w:val="00A74A02"/>
    <w:rsid w:val="00A74BDC"/>
    <w:rsid w:val="00A74CD1"/>
    <w:rsid w:val="00A74D92"/>
    <w:rsid w:val="00A755AF"/>
    <w:rsid w:val="00A77228"/>
    <w:rsid w:val="00A7729C"/>
    <w:rsid w:val="00A77B3E"/>
    <w:rsid w:val="00A77D63"/>
    <w:rsid w:val="00A8057A"/>
    <w:rsid w:val="00A805A6"/>
    <w:rsid w:val="00A809ED"/>
    <w:rsid w:val="00A80A80"/>
    <w:rsid w:val="00A80CA5"/>
    <w:rsid w:val="00A80DDB"/>
    <w:rsid w:val="00A813EA"/>
    <w:rsid w:val="00A818DB"/>
    <w:rsid w:val="00A81D40"/>
    <w:rsid w:val="00A81F80"/>
    <w:rsid w:val="00A82AF2"/>
    <w:rsid w:val="00A82B72"/>
    <w:rsid w:val="00A83657"/>
    <w:rsid w:val="00A8394A"/>
    <w:rsid w:val="00A84077"/>
    <w:rsid w:val="00A8454A"/>
    <w:rsid w:val="00A84B56"/>
    <w:rsid w:val="00A84DD3"/>
    <w:rsid w:val="00A851A6"/>
    <w:rsid w:val="00A852D0"/>
    <w:rsid w:val="00A856AE"/>
    <w:rsid w:val="00A85BBF"/>
    <w:rsid w:val="00A86010"/>
    <w:rsid w:val="00A86B8F"/>
    <w:rsid w:val="00A870D2"/>
    <w:rsid w:val="00A87864"/>
    <w:rsid w:val="00A87BE7"/>
    <w:rsid w:val="00A87C46"/>
    <w:rsid w:val="00A90A4C"/>
    <w:rsid w:val="00A91B73"/>
    <w:rsid w:val="00A925AD"/>
    <w:rsid w:val="00A926F4"/>
    <w:rsid w:val="00A928FF"/>
    <w:rsid w:val="00A9290A"/>
    <w:rsid w:val="00A942AE"/>
    <w:rsid w:val="00A948DB"/>
    <w:rsid w:val="00A959DF"/>
    <w:rsid w:val="00A9677D"/>
    <w:rsid w:val="00A96962"/>
    <w:rsid w:val="00A96DE2"/>
    <w:rsid w:val="00A96FDA"/>
    <w:rsid w:val="00A970BA"/>
    <w:rsid w:val="00A973CD"/>
    <w:rsid w:val="00A9749E"/>
    <w:rsid w:val="00A97B68"/>
    <w:rsid w:val="00AA0754"/>
    <w:rsid w:val="00AA077F"/>
    <w:rsid w:val="00AA0AB9"/>
    <w:rsid w:val="00AA0C4B"/>
    <w:rsid w:val="00AA1406"/>
    <w:rsid w:val="00AA19CE"/>
    <w:rsid w:val="00AA1A57"/>
    <w:rsid w:val="00AA2BA9"/>
    <w:rsid w:val="00AA2EAD"/>
    <w:rsid w:val="00AA3028"/>
    <w:rsid w:val="00AA31E7"/>
    <w:rsid w:val="00AA3631"/>
    <w:rsid w:val="00AA368C"/>
    <w:rsid w:val="00AA3AE1"/>
    <w:rsid w:val="00AA3D0F"/>
    <w:rsid w:val="00AA60E4"/>
    <w:rsid w:val="00AA673C"/>
    <w:rsid w:val="00AA7E7F"/>
    <w:rsid w:val="00AB0136"/>
    <w:rsid w:val="00AB0A43"/>
    <w:rsid w:val="00AB0B4B"/>
    <w:rsid w:val="00AB0FB2"/>
    <w:rsid w:val="00AB148E"/>
    <w:rsid w:val="00AB15B5"/>
    <w:rsid w:val="00AB2F6A"/>
    <w:rsid w:val="00AB3770"/>
    <w:rsid w:val="00AB3983"/>
    <w:rsid w:val="00AB44F4"/>
    <w:rsid w:val="00AB4DF3"/>
    <w:rsid w:val="00AB4F58"/>
    <w:rsid w:val="00AB5293"/>
    <w:rsid w:val="00AB5399"/>
    <w:rsid w:val="00AB568B"/>
    <w:rsid w:val="00AB5AED"/>
    <w:rsid w:val="00AB666C"/>
    <w:rsid w:val="00AB6BF3"/>
    <w:rsid w:val="00AB7016"/>
    <w:rsid w:val="00AB73E3"/>
    <w:rsid w:val="00AB779C"/>
    <w:rsid w:val="00AB77B5"/>
    <w:rsid w:val="00AC0A6B"/>
    <w:rsid w:val="00AC13F6"/>
    <w:rsid w:val="00AC1511"/>
    <w:rsid w:val="00AC1B17"/>
    <w:rsid w:val="00AC36B9"/>
    <w:rsid w:val="00AC39F5"/>
    <w:rsid w:val="00AC3AD4"/>
    <w:rsid w:val="00AC4E35"/>
    <w:rsid w:val="00AC654B"/>
    <w:rsid w:val="00AC6A8E"/>
    <w:rsid w:val="00AC7279"/>
    <w:rsid w:val="00AC7394"/>
    <w:rsid w:val="00AC73E0"/>
    <w:rsid w:val="00AC771C"/>
    <w:rsid w:val="00AC7A66"/>
    <w:rsid w:val="00AD0DA5"/>
    <w:rsid w:val="00AD174D"/>
    <w:rsid w:val="00AD17CE"/>
    <w:rsid w:val="00AD218B"/>
    <w:rsid w:val="00AD2583"/>
    <w:rsid w:val="00AD295C"/>
    <w:rsid w:val="00AD32DF"/>
    <w:rsid w:val="00AD3473"/>
    <w:rsid w:val="00AD488D"/>
    <w:rsid w:val="00AD48DB"/>
    <w:rsid w:val="00AD4DA4"/>
    <w:rsid w:val="00AD5D40"/>
    <w:rsid w:val="00AD66D5"/>
    <w:rsid w:val="00AD674A"/>
    <w:rsid w:val="00AD6DF6"/>
    <w:rsid w:val="00AD6EF9"/>
    <w:rsid w:val="00AD70DE"/>
    <w:rsid w:val="00AD724B"/>
    <w:rsid w:val="00AD7663"/>
    <w:rsid w:val="00AD7F45"/>
    <w:rsid w:val="00AE0B58"/>
    <w:rsid w:val="00AE0FBE"/>
    <w:rsid w:val="00AE1AE6"/>
    <w:rsid w:val="00AE1EE1"/>
    <w:rsid w:val="00AE1EEA"/>
    <w:rsid w:val="00AE2858"/>
    <w:rsid w:val="00AE28B2"/>
    <w:rsid w:val="00AE30F8"/>
    <w:rsid w:val="00AE31F2"/>
    <w:rsid w:val="00AE3701"/>
    <w:rsid w:val="00AE371A"/>
    <w:rsid w:val="00AE3775"/>
    <w:rsid w:val="00AE3EAE"/>
    <w:rsid w:val="00AE46C0"/>
    <w:rsid w:val="00AE4752"/>
    <w:rsid w:val="00AE4DED"/>
    <w:rsid w:val="00AE5C22"/>
    <w:rsid w:val="00AE5C65"/>
    <w:rsid w:val="00AE6714"/>
    <w:rsid w:val="00AE688B"/>
    <w:rsid w:val="00AE6C89"/>
    <w:rsid w:val="00AF02F6"/>
    <w:rsid w:val="00AF096F"/>
    <w:rsid w:val="00AF1166"/>
    <w:rsid w:val="00AF11CD"/>
    <w:rsid w:val="00AF1A46"/>
    <w:rsid w:val="00AF1C69"/>
    <w:rsid w:val="00AF228A"/>
    <w:rsid w:val="00AF4356"/>
    <w:rsid w:val="00AF451A"/>
    <w:rsid w:val="00AF4785"/>
    <w:rsid w:val="00AF485E"/>
    <w:rsid w:val="00AF493B"/>
    <w:rsid w:val="00AF5023"/>
    <w:rsid w:val="00AF50B7"/>
    <w:rsid w:val="00AF5204"/>
    <w:rsid w:val="00AF5BB5"/>
    <w:rsid w:val="00AF5C8F"/>
    <w:rsid w:val="00AF6769"/>
    <w:rsid w:val="00AF6D0B"/>
    <w:rsid w:val="00AF6DD4"/>
    <w:rsid w:val="00AF6E36"/>
    <w:rsid w:val="00AF6E84"/>
    <w:rsid w:val="00AF70B1"/>
    <w:rsid w:val="00AF75B4"/>
    <w:rsid w:val="00AF7799"/>
    <w:rsid w:val="00B0050F"/>
    <w:rsid w:val="00B00542"/>
    <w:rsid w:val="00B00D43"/>
    <w:rsid w:val="00B00ED6"/>
    <w:rsid w:val="00B00F39"/>
    <w:rsid w:val="00B010EB"/>
    <w:rsid w:val="00B01B98"/>
    <w:rsid w:val="00B02316"/>
    <w:rsid w:val="00B02B66"/>
    <w:rsid w:val="00B02D05"/>
    <w:rsid w:val="00B03011"/>
    <w:rsid w:val="00B030D5"/>
    <w:rsid w:val="00B0334A"/>
    <w:rsid w:val="00B033B5"/>
    <w:rsid w:val="00B04B2B"/>
    <w:rsid w:val="00B04C27"/>
    <w:rsid w:val="00B04E12"/>
    <w:rsid w:val="00B04E14"/>
    <w:rsid w:val="00B05CB4"/>
    <w:rsid w:val="00B061C8"/>
    <w:rsid w:val="00B065CE"/>
    <w:rsid w:val="00B06EB1"/>
    <w:rsid w:val="00B07AED"/>
    <w:rsid w:val="00B07BF3"/>
    <w:rsid w:val="00B100CA"/>
    <w:rsid w:val="00B10505"/>
    <w:rsid w:val="00B108C6"/>
    <w:rsid w:val="00B1137B"/>
    <w:rsid w:val="00B1145E"/>
    <w:rsid w:val="00B11D8A"/>
    <w:rsid w:val="00B128C6"/>
    <w:rsid w:val="00B129AF"/>
    <w:rsid w:val="00B129D4"/>
    <w:rsid w:val="00B13081"/>
    <w:rsid w:val="00B134FE"/>
    <w:rsid w:val="00B13CBC"/>
    <w:rsid w:val="00B13D04"/>
    <w:rsid w:val="00B13DB3"/>
    <w:rsid w:val="00B145B9"/>
    <w:rsid w:val="00B14730"/>
    <w:rsid w:val="00B1546A"/>
    <w:rsid w:val="00B15BDD"/>
    <w:rsid w:val="00B15C30"/>
    <w:rsid w:val="00B1621D"/>
    <w:rsid w:val="00B162FF"/>
    <w:rsid w:val="00B163BE"/>
    <w:rsid w:val="00B165F6"/>
    <w:rsid w:val="00B16BCF"/>
    <w:rsid w:val="00B16D68"/>
    <w:rsid w:val="00B17178"/>
    <w:rsid w:val="00B171C5"/>
    <w:rsid w:val="00B177EB"/>
    <w:rsid w:val="00B17FA2"/>
    <w:rsid w:val="00B207A1"/>
    <w:rsid w:val="00B20903"/>
    <w:rsid w:val="00B20A84"/>
    <w:rsid w:val="00B20D0B"/>
    <w:rsid w:val="00B225E9"/>
    <w:rsid w:val="00B22B14"/>
    <w:rsid w:val="00B22C0E"/>
    <w:rsid w:val="00B23E20"/>
    <w:rsid w:val="00B2439C"/>
    <w:rsid w:val="00B24B69"/>
    <w:rsid w:val="00B24B86"/>
    <w:rsid w:val="00B25008"/>
    <w:rsid w:val="00B251AB"/>
    <w:rsid w:val="00B254C5"/>
    <w:rsid w:val="00B25617"/>
    <w:rsid w:val="00B259B3"/>
    <w:rsid w:val="00B2685B"/>
    <w:rsid w:val="00B276FE"/>
    <w:rsid w:val="00B278C9"/>
    <w:rsid w:val="00B27AA4"/>
    <w:rsid w:val="00B303E6"/>
    <w:rsid w:val="00B307EB"/>
    <w:rsid w:val="00B30888"/>
    <w:rsid w:val="00B31833"/>
    <w:rsid w:val="00B31CB7"/>
    <w:rsid w:val="00B3284B"/>
    <w:rsid w:val="00B32950"/>
    <w:rsid w:val="00B32E9A"/>
    <w:rsid w:val="00B33069"/>
    <w:rsid w:val="00B33474"/>
    <w:rsid w:val="00B33741"/>
    <w:rsid w:val="00B33D9D"/>
    <w:rsid w:val="00B33EBA"/>
    <w:rsid w:val="00B341AB"/>
    <w:rsid w:val="00B34A23"/>
    <w:rsid w:val="00B34AA0"/>
    <w:rsid w:val="00B34B1D"/>
    <w:rsid w:val="00B34B8D"/>
    <w:rsid w:val="00B34F3A"/>
    <w:rsid w:val="00B350A2"/>
    <w:rsid w:val="00B355DA"/>
    <w:rsid w:val="00B358E0"/>
    <w:rsid w:val="00B35C9E"/>
    <w:rsid w:val="00B363ED"/>
    <w:rsid w:val="00B36491"/>
    <w:rsid w:val="00B402CF"/>
    <w:rsid w:val="00B403C4"/>
    <w:rsid w:val="00B4089A"/>
    <w:rsid w:val="00B411F1"/>
    <w:rsid w:val="00B41B2D"/>
    <w:rsid w:val="00B41F90"/>
    <w:rsid w:val="00B425A6"/>
    <w:rsid w:val="00B4278F"/>
    <w:rsid w:val="00B4294A"/>
    <w:rsid w:val="00B42C60"/>
    <w:rsid w:val="00B42F45"/>
    <w:rsid w:val="00B431E9"/>
    <w:rsid w:val="00B43297"/>
    <w:rsid w:val="00B43BAF"/>
    <w:rsid w:val="00B43DDD"/>
    <w:rsid w:val="00B4478A"/>
    <w:rsid w:val="00B45643"/>
    <w:rsid w:val="00B462C6"/>
    <w:rsid w:val="00B463B6"/>
    <w:rsid w:val="00B46C12"/>
    <w:rsid w:val="00B46D82"/>
    <w:rsid w:val="00B46F61"/>
    <w:rsid w:val="00B46FE6"/>
    <w:rsid w:val="00B47159"/>
    <w:rsid w:val="00B47A7C"/>
    <w:rsid w:val="00B50C4E"/>
    <w:rsid w:val="00B50E71"/>
    <w:rsid w:val="00B510D6"/>
    <w:rsid w:val="00B51560"/>
    <w:rsid w:val="00B515F8"/>
    <w:rsid w:val="00B521FF"/>
    <w:rsid w:val="00B5258C"/>
    <w:rsid w:val="00B534B4"/>
    <w:rsid w:val="00B5393E"/>
    <w:rsid w:val="00B5468B"/>
    <w:rsid w:val="00B558EE"/>
    <w:rsid w:val="00B55D07"/>
    <w:rsid w:val="00B5641B"/>
    <w:rsid w:val="00B565D4"/>
    <w:rsid w:val="00B603C7"/>
    <w:rsid w:val="00B6122D"/>
    <w:rsid w:val="00B61525"/>
    <w:rsid w:val="00B61822"/>
    <w:rsid w:val="00B61A00"/>
    <w:rsid w:val="00B61ACE"/>
    <w:rsid w:val="00B61B33"/>
    <w:rsid w:val="00B6256D"/>
    <w:rsid w:val="00B627D3"/>
    <w:rsid w:val="00B62E87"/>
    <w:rsid w:val="00B63056"/>
    <w:rsid w:val="00B632D6"/>
    <w:rsid w:val="00B633EC"/>
    <w:rsid w:val="00B63473"/>
    <w:rsid w:val="00B639DC"/>
    <w:rsid w:val="00B6471B"/>
    <w:rsid w:val="00B6475E"/>
    <w:rsid w:val="00B64DFE"/>
    <w:rsid w:val="00B653AC"/>
    <w:rsid w:val="00B6590C"/>
    <w:rsid w:val="00B659EF"/>
    <w:rsid w:val="00B6771D"/>
    <w:rsid w:val="00B702E0"/>
    <w:rsid w:val="00B7041B"/>
    <w:rsid w:val="00B70C68"/>
    <w:rsid w:val="00B71FEB"/>
    <w:rsid w:val="00B722E5"/>
    <w:rsid w:val="00B724B2"/>
    <w:rsid w:val="00B726C6"/>
    <w:rsid w:val="00B72753"/>
    <w:rsid w:val="00B72906"/>
    <w:rsid w:val="00B72E52"/>
    <w:rsid w:val="00B732A9"/>
    <w:rsid w:val="00B735F6"/>
    <w:rsid w:val="00B73817"/>
    <w:rsid w:val="00B73B5E"/>
    <w:rsid w:val="00B73EE7"/>
    <w:rsid w:val="00B74FE8"/>
    <w:rsid w:val="00B751FD"/>
    <w:rsid w:val="00B75D8F"/>
    <w:rsid w:val="00B760CB"/>
    <w:rsid w:val="00B761EE"/>
    <w:rsid w:val="00B7621F"/>
    <w:rsid w:val="00B76ADF"/>
    <w:rsid w:val="00B77DB2"/>
    <w:rsid w:val="00B804F1"/>
    <w:rsid w:val="00B819F2"/>
    <w:rsid w:val="00B81ABF"/>
    <w:rsid w:val="00B81B7E"/>
    <w:rsid w:val="00B825AE"/>
    <w:rsid w:val="00B8291B"/>
    <w:rsid w:val="00B82D36"/>
    <w:rsid w:val="00B82E9D"/>
    <w:rsid w:val="00B833CB"/>
    <w:rsid w:val="00B83DA8"/>
    <w:rsid w:val="00B84249"/>
    <w:rsid w:val="00B846E1"/>
    <w:rsid w:val="00B84CFF"/>
    <w:rsid w:val="00B84EB1"/>
    <w:rsid w:val="00B85360"/>
    <w:rsid w:val="00B85411"/>
    <w:rsid w:val="00B85645"/>
    <w:rsid w:val="00B85FFD"/>
    <w:rsid w:val="00B860C4"/>
    <w:rsid w:val="00B86408"/>
    <w:rsid w:val="00B864DD"/>
    <w:rsid w:val="00B8691A"/>
    <w:rsid w:val="00B878AB"/>
    <w:rsid w:val="00B87FE1"/>
    <w:rsid w:val="00B90609"/>
    <w:rsid w:val="00B90741"/>
    <w:rsid w:val="00B91690"/>
    <w:rsid w:val="00B924D9"/>
    <w:rsid w:val="00B92638"/>
    <w:rsid w:val="00B92656"/>
    <w:rsid w:val="00B92D69"/>
    <w:rsid w:val="00B92E1E"/>
    <w:rsid w:val="00B92FC4"/>
    <w:rsid w:val="00B939E7"/>
    <w:rsid w:val="00B93CAA"/>
    <w:rsid w:val="00B940B8"/>
    <w:rsid w:val="00B94842"/>
    <w:rsid w:val="00B94B35"/>
    <w:rsid w:val="00B94E6A"/>
    <w:rsid w:val="00B95013"/>
    <w:rsid w:val="00B9544F"/>
    <w:rsid w:val="00B95A08"/>
    <w:rsid w:val="00B95CCC"/>
    <w:rsid w:val="00B96873"/>
    <w:rsid w:val="00B96E6D"/>
    <w:rsid w:val="00B977B3"/>
    <w:rsid w:val="00BA047F"/>
    <w:rsid w:val="00BA131F"/>
    <w:rsid w:val="00BA150F"/>
    <w:rsid w:val="00BA183C"/>
    <w:rsid w:val="00BA2A3A"/>
    <w:rsid w:val="00BA2A43"/>
    <w:rsid w:val="00BA2A49"/>
    <w:rsid w:val="00BA5A0B"/>
    <w:rsid w:val="00BA63C1"/>
    <w:rsid w:val="00BA647D"/>
    <w:rsid w:val="00BA692E"/>
    <w:rsid w:val="00BA69F9"/>
    <w:rsid w:val="00BA70FF"/>
    <w:rsid w:val="00BA74F6"/>
    <w:rsid w:val="00BA7FFC"/>
    <w:rsid w:val="00BB05A9"/>
    <w:rsid w:val="00BB0FF0"/>
    <w:rsid w:val="00BB14EB"/>
    <w:rsid w:val="00BB1A1A"/>
    <w:rsid w:val="00BB2D84"/>
    <w:rsid w:val="00BB2EC1"/>
    <w:rsid w:val="00BB2EFF"/>
    <w:rsid w:val="00BB2FA7"/>
    <w:rsid w:val="00BB302E"/>
    <w:rsid w:val="00BB422F"/>
    <w:rsid w:val="00BB48BD"/>
    <w:rsid w:val="00BB4C7A"/>
    <w:rsid w:val="00BB4D82"/>
    <w:rsid w:val="00BB4E0D"/>
    <w:rsid w:val="00BB55EB"/>
    <w:rsid w:val="00BB5756"/>
    <w:rsid w:val="00BB6A2A"/>
    <w:rsid w:val="00BB6A98"/>
    <w:rsid w:val="00BC1FFC"/>
    <w:rsid w:val="00BC2692"/>
    <w:rsid w:val="00BC31AC"/>
    <w:rsid w:val="00BC35B1"/>
    <w:rsid w:val="00BC35C9"/>
    <w:rsid w:val="00BC3710"/>
    <w:rsid w:val="00BC4F7A"/>
    <w:rsid w:val="00BC5C2D"/>
    <w:rsid w:val="00BC76DE"/>
    <w:rsid w:val="00BC7C3E"/>
    <w:rsid w:val="00BD052C"/>
    <w:rsid w:val="00BD065F"/>
    <w:rsid w:val="00BD067A"/>
    <w:rsid w:val="00BD080D"/>
    <w:rsid w:val="00BD278A"/>
    <w:rsid w:val="00BD27EB"/>
    <w:rsid w:val="00BD2C08"/>
    <w:rsid w:val="00BD3645"/>
    <w:rsid w:val="00BD3C39"/>
    <w:rsid w:val="00BD3F2E"/>
    <w:rsid w:val="00BD4AA5"/>
    <w:rsid w:val="00BD5E1F"/>
    <w:rsid w:val="00BD6E5A"/>
    <w:rsid w:val="00BD6F52"/>
    <w:rsid w:val="00BE0F23"/>
    <w:rsid w:val="00BE1FCA"/>
    <w:rsid w:val="00BE23AC"/>
    <w:rsid w:val="00BE2A62"/>
    <w:rsid w:val="00BE2E88"/>
    <w:rsid w:val="00BE3807"/>
    <w:rsid w:val="00BE3A60"/>
    <w:rsid w:val="00BE411F"/>
    <w:rsid w:val="00BE4335"/>
    <w:rsid w:val="00BE605A"/>
    <w:rsid w:val="00BE611E"/>
    <w:rsid w:val="00BE6D77"/>
    <w:rsid w:val="00BF002A"/>
    <w:rsid w:val="00BF0997"/>
    <w:rsid w:val="00BF0F1E"/>
    <w:rsid w:val="00BF10EE"/>
    <w:rsid w:val="00BF14F9"/>
    <w:rsid w:val="00BF1B24"/>
    <w:rsid w:val="00BF1E61"/>
    <w:rsid w:val="00BF303A"/>
    <w:rsid w:val="00BF3AA0"/>
    <w:rsid w:val="00BF4C41"/>
    <w:rsid w:val="00BF4E79"/>
    <w:rsid w:val="00BF4EB5"/>
    <w:rsid w:val="00BF5587"/>
    <w:rsid w:val="00BF6264"/>
    <w:rsid w:val="00BF7E3E"/>
    <w:rsid w:val="00C0029F"/>
    <w:rsid w:val="00C009BF"/>
    <w:rsid w:val="00C00AB4"/>
    <w:rsid w:val="00C00C06"/>
    <w:rsid w:val="00C00D21"/>
    <w:rsid w:val="00C00E4B"/>
    <w:rsid w:val="00C011BC"/>
    <w:rsid w:val="00C01421"/>
    <w:rsid w:val="00C028F7"/>
    <w:rsid w:val="00C02A5F"/>
    <w:rsid w:val="00C02C4C"/>
    <w:rsid w:val="00C03710"/>
    <w:rsid w:val="00C03ED4"/>
    <w:rsid w:val="00C04636"/>
    <w:rsid w:val="00C0687F"/>
    <w:rsid w:val="00C071D5"/>
    <w:rsid w:val="00C0797A"/>
    <w:rsid w:val="00C10F6B"/>
    <w:rsid w:val="00C11387"/>
    <w:rsid w:val="00C14369"/>
    <w:rsid w:val="00C1511E"/>
    <w:rsid w:val="00C1517F"/>
    <w:rsid w:val="00C15773"/>
    <w:rsid w:val="00C15800"/>
    <w:rsid w:val="00C15C4F"/>
    <w:rsid w:val="00C15FA3"/>
    <w:rsid w:val="00C1660F"/>
    <w:rsid w:val="00C16671"/>
    <w:rsid w:val="00C16841"/>
    <w:rsid w:val="00C16B8F"/>
    <w:rsid w:val="00C16FC1"/>
    <w:rsid w:val="00C17601"/>
    <w:rsid w:val="00C17748"/>
    <w:rsid w:val="00C179B6"/>
    <w:rsid w:val="00C17B21"/>
    <w:rsid w:val="00C20193"/>
    <w:rsid w:val="00C20226"/>
    <w:rsid w:val="00C20F3C"/>
    <w:rsid w:val="00C210B5"/>
    <w:rsid w:val="00C21189"/>
    <w:rsid w:val="00C21647"/>
    <w:rsid w:val="00C219F9"/>
    <w:rsid w:val="00C223FF"/>
    <w:rsid w:val="00C224F3"/>
    <w:rsid w:val="00C22778"/>
    <w:rsid w:val="00C227D9"/>
    <w:rsid w:val="00C229E5"/>
    <w:rsid w:val="00C234E4"/>
    <w:rsid w:val="00C238DD"/>
    <w:rsid w:val="00C25058"/>
    <w:rsid w:val="00C25D63"/>
    <w:rsid w:val="00C262BE"/>
    <w:rsid w:val="00C263B8"/>
    <w:rsid w:val="00C26628"/>
    <w:rsid w:val="00C2691A"/>
    <w:rsid w:val="00C2716E"/>
    <w:rsid w:val="00C271ED"/>
    <w:rsid w:val="00C27FDD"/>
    <w:rsid w:val="00C30634"/>
    <w:rsid w:val="00C30974"/>
    <w:rsid w:val="00C30A3F"/>
    <w:rsid w:val="00C30F52"/>
    <w:rsid w:val="00C31671"/>
    <w:rsid w:val="00C31F36"/>
    <w:rsid w:val="00C32246"/>
    <w:rsid w:val="00C32355"/>
    <w:rsid w:val="00C325E7"/>
    <w:rsid w:val="00C32B8D"/>
    <w:rsid w:val="00C32BB1"/>
    <w:rsid w:val="00C330CC"/>
    <w:rsid w:val="00C332B6"/>
    <w:rsid w:val="00C333AB"/>
    <w:rsid w:val="00C33508"/>
    <w:rsid w:val="00C3390F"/>
    <w:rsid w:val="00C345E5"/>
    <w:rsid w:val="00C35190"/>
    <w:rsid w:val="00C3540C"/>
    <w:rsid w:val="00C35DF3"/>
    <w:rsid w:val="00C36157"/>
    <w:rsid w:val="00C36252"/>
    <w:rsid w:val="00C368FA"/>
    <w:rsid w:val="00C36CD0"/>
    <w:rsid w:val="00C37014"/>
    <w:rsid w:val="00C372C6"/>
    <w:rsid w:val="00C373E8"/>
    <w:rsid w:val="00C3742F"/>
    <w:rsid w:val="00C37527"/>
    <w:rsid w:val="00C37D03"/>
    <w:rsid w:val="00C4076B"/>
    <w:rsid w:val="00C40A62"/>
    <w:rsid w:val="00C41093"/>
    <w:rsid w:val="00C4151D"/>
    <w:rsid w:val="00C4158A"/>
    <w:rsid w:val="00C41634"/>
    <w:rsid w:val="00C41F00"/>
    <w:rsid w:val="00C4282B"/>
    <w:rsid w:val="00C42851"/>
    <w:rsid w:val="00C437E3"/>
    <w:rsid w:val="00C4458E"/>
    <w:rsid w:val="00C4478C"/>
    <w:rsid w:val="00C449BD"/>
    <w:rsid w:val="00C449F8"/>
    <w:rsid w:val="00C452A6"/>
    <w:rsid w:val="00C455AA"/>
    <w:rsid w:val="00C4569C"/>
    <w:rsid w:val="00C46C61"/>
    <w:rsid w:val="00C471DE"/>
    <w:rsid w:val="00C471FB"/>
    <w:rsid w:val="00C47248"/>
    <w:rsid w:val="00C47597"/>
    <w:rsid w:val="00C47651"/>
    <w:rsid w:val="00C47BC4"/>
    <w:rsid w:val="00C47D92"/>
    <w:rsid w:val="00C50119"/>
    <w:rsid w:val="00C50460"/>
    <w:rsid w:val="00C506A4"/>
    <w:rsid w:val="00C5081E"/>
    <w:rsid w:val="00C5117B"/>
    <w:rsid w:val="00C5147E"/>
    <w:rsid w:val="00C514B6"/>
    <w:rsid w:val="00C52851"/>
    <w:rsid w:val="00C52C26"/>
    <w:rsid w:val="00C530E9"/>
    <w:rsid w:val="00C53F57"/>
    <w:rsid w:val="00C5405A"/>
    <w:rsid w:val="00C5446A"/>
    <w:rsid w:val="00C544DE"/>
    <w:rsid w:val="00C54530"/>
    <w:rsid w:val="00C54DFF"/>
    <w:rsid w:val="00C55295"/>
    <w:rsid w:val="00C55744"/>
    <w:rsid w:val="00C55943"/>
    <w:rsid w:val="00C56700"/>
    <w:rsid w:val="00C56758"/>
    <w:rsid w:val="00C569FC"/>
    <w:rsid w:val="00C57014"/>
    <w:rsid w:val="00C5783B"/>
    <w:rsid w:val="00C57A53"/>
    <w:rsid w:val="00C57B56"/>
    <w:rsid w:val="00C6106A"/>
    <w:rsid w:val="00C61365"/>
    <w:rsid w:val="00C61AF8"/>
    <w:rsid w:val="00C61B64"/>
    <w:rsid w:val="00C62638"/>
    <w:rsid w:val="00C627FE"/>
    <w:rsid w:val="00C62904"/>
    <w:rsid w:val="00C62DB4"/>
    <w:rsid w:val="00C634BC"/>
    <w:rsid w:val="00C63F14"/>
    <w:rsid w:val="00C6442B"/>
    <w:rsid w:val="00C645FE"/>
    <w:rsid w:val="00C64B92"/>
    <w:rsid w:val="00C64C62"/>
    <w:rsid w:val="00C6573E"/>
    <w:rsid w:val="00C65ABD"/>
    <w:rsid w:val="00C6607B"/>
    <w:rsid w:val="00C66205"/>
    <w:rsid w:val="00C665EE"/>
    <w:rsid w:val="00C668AB"/>
    <w:rsid w:val="00C6766E"/>
    <w:rsid w:val="00C70827"/>
    <w:rsid w:val="00C70F59"/>
    <w:rsid w:val="00C716E0"/>
    <w:rsid w:val="00C71BD3"/>
    <w:rsid w:val="00C721F6"/>
    <w:rsid w:val="00C72D36"/>
    <w:rsid w:val="00C739A6"/>
    <w:rsid w:val="00C73B48"/>
    <w:rsid w:val="00C73F62"/>
    <w:rsid w:val="00C73F99"/>
    <w:rsid w:val="00C73FA6"/>
    <w:rsid w:val="00C749E4"/>
    <w:rsid w:val="00C74ACF"/>
    <w:rsid w:val="00C750F2"/>
    <w:rsid w:val="00C7545E"/>
    <w:rsid w:val="00C75C47"/>
    <w:rsid w:val="00C763B0"/>
    <w:rsid w:val="00C76957"/>
    <w:rsid w:val="00C76E31"/>
    <w:rsid w:val="00C76E72"/>
    <w:rsid w:val="00C77CEB"/>
    <w:rsid w:val="00C77E4E"/>
    <w:rsid w:val="00C8039F"/>
    <w:rsid w:val="00C81AD3"/>
    <w:rsid w:val="00C81B95"/>
    <w:rsid w:val="00C82C75"/>
    <w:rsid w:val="00C8322C"/>
    <w:rsid w:val="00C832C5"/>
    <w:rsid w:val="00C83529"/>
    <w:rsid w:val="00C836E9"/>
    <w:rsid w:val="00C83FFB"/>
    <w:rsid w:val="00C842E7"/>
    <w:rsid w:val="00C84F12"/>
    <w:rsid w:val="00C85260"/>
    <w:rsid w:val="00C85CFA"/>
    <w:rsid w:val="00C86EA2"/>
    <w:rsid w:val="00C87406"/>
    <w:rsid w:val="00C87810"/>
    <w:rsid w:val="00C87B65"/>
    <w:rsid w:val="00C87CF2"/>
    <w:rsid w:val="00C9030B"/>
    <w:rsid w:val="00C9082A"/>
    <w:rsid w:val="00C90CE8"/>
    <w:rsid w:val="00C90D4B"/>
    <w:rsid w:val="00C919FC"/>
    <w:rsid w:val="00C9201A"/>
    <w:rsid w:val="00C92C49"/>
    <w:rsid w:val="00C92C64"/>
    <w:rsid w:val="00C94D44"/>
    <w:rsid w:val="00C9593D"/>
    <w:rsid w:val="00C97A8D"/>
    <w:rsid w:val="00C97BB0"/>
    <w:rsid w:val="00C97E68"/>
    <w:rsid w:val="00CA00A8"/>
    <w:rsid w:val="00CA04A1"/>
    <w:rsid w:val="00CA066F"/>
    <w:rsid w:val="00CA0B71"/>
    <w:rsid w:val="00CA1315"/>
    <w:rsid w:val="00CA1342"/>
    <w:rsid w:val="00CA26B6"/>
    <w:rsid w:val="00CA282B"/>
    <w:rsid w:val="00CA2B83"/>
    <w:rsid w:val="00CA2DB1"/>
    <w:rsid w:val="00CA32C0"/>
    <w:rsid w:val="00CA3D61"/>
    <w:rsid w:val="00CA3D82"/>
    <w:rsid w:val="00CA4BBB"/>
    <w:rsid w:val="00CA5249"/>
    <w:rsid w:val="00CA5448"/>
    <w:rsid w:val="00CA5450"/>
    <w:rsid w:val="00CA6449"/>
    <w:rsid w:val="00CA77BC"/>
    <w:rsid w:val="00CA77E1"/>
    <w:rsid w:val="00CA7A1A"/>
    <w:rsid w:val="00CB01B1"/>
    <w:rsid w:val="00CB050F"/>
    <w:rsid w:val="00CB08C3"/>
    <w:rsid w:val="00CB0A38"/>
    <w:rsid w:val="00CB0ECB"/>
    <w:rsid w:val="00CB112A"/>
    <w:rsid w:val="00CB13AA"/>
    <w:rsid w:val="00CB15D0"/>
    <w:rsid w:val="00CB18DC"/>
    <w:rsid w:val="00CB249A"/>
    <w:rsid w:val="00CB34C6"/>
    <w:rsid w:val="00CB42EE"/>
    <w:rsid w:val="00CB50D4"/>
    <w:rsid w:val="00CB514F"/>
    <w:rsid w:val="00CB5687"/>
    <w:rsid w:val="00CB730E"/>
    <w:rsid w:val="00CB7658"/>
    <w:rsid w:val="00CB7C46"/>
    <w:rsid w:val="00CB7E88"/>
    <w:rsid w:val="00CC0295"/>
    <w:rsid w:val="00CC056A"/>
    <w:rsid w:val="00CC0E62"/>
    <w:rsid w:val="00CC0EB2"/>
    <w:rsid w:val="00CC14B5"/>
    <w:rsid w:val="00CC1948"/>
    <w:rsid w:val="00CC1D8C"/>
    <w:rsid w:val="00CC2679"/>
    <w:rsid w:val="00CC269E"/>
    <w:rsid w:val="00CC2926"/>
    <w:rsid w:val="00CC376B"/>
    <w:rsid w:val="00CC37C9"/>
    <w:rsid w:val="00CC4232"/>
    <w:rsid w:val="00CC4A0F"/>
    <w:rsid w:val="00CC5045"/>
    <w:rsid w:val="00CC527D"/>
    <w:rsid w:val="00CC63C8"/>
    <w:rsid w:val="00CD0122"/>
    <w:rsid w:val="00CD062E"/>
    <w:rsid w:val="00CD0979"/>
    <w:rsid w:val="00CD2157"/>
    <w:rsid w:val="00CD2AF9"/>
    <w:rsid w:val="00CD3F7D"/>
    <w:rsid w:val="00CD4526"/>
    <w:rsid w:val="00CD49DB"/>
    <w:rsid w:val="00CD51FF"/>
    <w:rsid w:val="00CD5508"/>
    <w:rsid w:val="00CD574F"/>
    <w:rsid w:val="00CD5A81"/>
    <w:rsid w:val="00CD5C9A"/>
    <w:rsid w:val="00CD6101"/>
    <w:rsid w:val="00CD6A29"/>
    <w:rsid w:val="00CD6EF6"/>
    <w:rsid w:val="00CD71C0"/>
    <w:rsid w:val="00CD73D2"/>
    <w:rsid w:val="00CD7404"/>
    <w:rsid w:val="00CD744D"/>
    <w:rsid w:val="00CE0C15"/>
    <w:rsid w:val="00CE1B92"/>
    <w:rsid w:val="00CE2B9C"/>
    <w:rsid w:val="00CE2D3D"/>
    <w:rsid w:val="00CE327A"/>
    <w:rsid w:val="00CE3815"/>
    <w:rsid w:val="00CE391F"/>
    <w:rsid w:val="00CE3B64"/>
    <w:rsid w:val="00CE41AE"/>
    <w:rsid w:val="00CE43AD"/>
    <w:rsid w:val="00CE51BB"/>
    <w:rsid w:val="00CE533F"/>
    <w:rsid w:val="00CE5932"/>
    <w:rsid w:val="00CE5A9F"/>
    <w:rsid w:val="00CE6465"/>
    <w:rsid w:val="00CE69AD"/>
    <w:rsid w:val="00CE6FAE"/>
    <w:rsid w:val="00CF119A"/>
    <w:rsid w:val="00CF1AD1"/>
    <w:rsid w:val="00CF1AD9"/>
    <w:rsid w:val="00CF1EAE"/>
    <w:rsid w:val="00CF2B53"/>
    <w:rsid w:val="00CF3864"/>
    <w:rsid w:val="00CF3ACF"/>
    <w:rsid w:val="00CF415A"/>
    <w:rsid w:val="00CF4523"/>
    <w:rsid w:val="00CF4566"/>
    <w:rsid w:val="00CF4B2C"/>
    <w:rsid w:val="00CF4E58"/>
    <w:rsid w:val="00CF55E9"/>
    <w:rsid w:val="00CF5822"/>
    <w:rsid w:val="00CF5C75"/>
    <w:rsid w:val="00CF6D20"/>
    <w:rsid w:val="00CF741C"/>
    <w:rsid w:val="00CF78C2"/>
    <w:rsid w:val="00D00038"/>
    <w:rsid w:val="00D002E5"/>
    <w:rsid w:val="00D003CD"/>
    <w:rsid w:val="00D004E5"/>
    <w:rsid w:val="00D00D8B"/>
    <w:rsid w:val="00D0123E"/>
    <w:rsid w:val="00D0151C"/>
    <w:rsid w:val="00D016BA"/>
    <w:rsid w:val="00D01903"/>
    <w:rsid w:val="00D01DCC"/>
    <w:rsid w:val="00D01F76"/>
    <w:rsid w:val="00D02668"/>
    <w:rsid w:val="00D02E02"/>
    <w:rsid w:val="00D030B9"/>
    <w:rsid w:val="00D03209"/>
    <w:rsid w:val="00D034F1"/>
    <w:rsid w:val="00D03816"/>
    <w:rsid w:val="00D03D52"/>
    <w:rsid w:val="00D03F9E"/>
    <w:rsid w:val="00D04AB3"/>
    <w:rsid w:val="00D0571E"/>
    <w:rsid w:val="00D06191"/>
    <w:rsid w:val="00D06313"/>
    <w:rsid w:val="00D06B0C"/>
    <w:rsid w:val="00D07CCE"/>
    <w:rsid w:val="00D07D18"/>
    <w:rsid w:val="00D10954"/>
    <w:rsid w:val="00D10F07"/>
    <w:rsid w:val="00D113BC"/>
    <w:rsid w:val="00D114C7"/>
    <w:rsid w:val="00D1192B"/>
    <w:rsid w:val="00D11B60"/>
    <w:rsid w:val="00D12931"/>
    <w:rsid w:val="00D12FAF"/>
    <w:rsid w:val="00D147ED"/>
    <w:rsid w:val="00D14C1A"/>
    <w:rsid w:val="00D155CC"/>
    <w:rsid w:val="00D15623"/>
    <w:rsid w:val="00D15A61"/>
    <w:rsid w:val="00D15D4B"/>
    <w:rsid w:val="00D160FD"/>
    <w:rsid w:val="00D1617C"/>
    <w:rsid w:val="00D1661A"/>
    <w:rsid w:val="00D16A12"/>
    <w:rsid w:val="00D1764B"/>
    <w:rsid w:val="00D17A3B"/>
    <w:rsid w:val="00D17B8B"/>
    <w:rsid w:val="00D201DE"/>
    <w:rsid w:val="00D209D5"/>
    <w:rsid w:val="00D217E3"/>
    <w:rsid w:val="00D21CBE"/>
    <w:rsid w:val="00D226A1"/>
    <w:rsid w:val="00D22755"/>
    <w:rsid w:val="00D22EEA"/>
    <w:rsid w:val="00D230C4"/>
    <w:rsid w:val="00D233CA"/>
    <w:rsid w:val="00D238FB"/>
    <w:rsid w:val="00D23C0A"/>
    <w:rsid w:val="00D23D10"/>
    <w:rsid w:val="00D23DC9"/>
    <w:rsid w:val="00D24039"/>
    <w:rsid w:val="00D241F7"/>
    <w:rsid w:val="00D2438A"/>
    <w:rsid w:val="00D24BD7"/>
    <w:rsid w:val="00D25A55"/>
    <w:rsid w:val="00D273D7"/>
    <w:rsid w:val="00D27587"/>
    <w:rsid w:val="00D27D5A"/>
    <w:rsid w:val="00D27E7D"/>
    <w:rsid w:val="00D30242"/>
    <w:rsid w:val="00D3059C"/>
    <w:rsid w:val="00D30A05"/>
    <w:rsid w:val="00D30C31"/>
    <w:rsid w:val="00D31234"/>
    <w:rsid w:val="00D31894"/>
    <w:rsid w:val="00D32A64"/>
    <w:rsid w:val="00D32F99"/>
    <w:rsid w:val="00D337D2"/>
    <w:rsid w:val="00D34747"/>
    <w:rsid w:val="00D347DE"/>
    <w:rsid w:val="00D34931"/>
    <w:rsid w:val="00D34AAB"/>
    <w:rsid w:val="00D358D9"/>
    <w:rsid w:val="00D35C2B"/>
    <w:rsid w:val="00D35D40"/>
    <w:rsid w:val="00D36002"/>
    <w:rsid w:val="00D36ADC"/>
    <w:rsid w:val="00D3784B"/>
    <w:rsid w:val="00D37A48"/>
    <w:rsid w:val="00D37D31"/>
    <w:rsid w:val="00D37D3D"/>
    <w:rsid w:val="00D40BD5"/>
    <w:rsid w:val="00D40D2E"/>
    <w:rsid w:val="00D40D87"/>
    <w:rsid w:val="00D41079"/>
    <w:rsid w:val="00D41330"/>
    <w:rsid w:val="00D417D0"/>
    <w:rsid w:val="00D41BBE"/>
    <w:rsid w:val="00D42B7F"/>
    <w:rsid w:val="00D444D0"/>
    <w:rsid w:val="00D44CDA"/>
    <w:rsid w:val="00D459B1"/>
    <w:rsid w:val="00D45A7F"/>
    <w:rsid w:val="00D45DD5"/>
    <w:rsid w:val="00D46326"/>
    <w:rsid w:val="00D469E3"/>
    <w:rsid w:val="00D46BF2"/>
    <w:rsid w:val="00D46BF9"/>
    <w:rsid w:val="00D473D4"/>
    <w:rsid w:val="00D47DEA"/>
    <w:rsid w:val="00D5008E"/>
    <w:rsid w:val="00D500B2"/>
    <w:rsid w:val="00D505DB"/>
    <w:rsid w:val="00D50D29"/>
    <w:rsid w:val="00D51EAD"/>
    <w:rsid w:val="00D52BA3"/>
    <w:rsid w:val="00D5324B"/>
    <w:rsid w:val="00D539D6"/>
    <w:rsid w:val="00D53B13"/>
    <w:rsid w:val="00D53E98"/>
    <w:rsid w:val="00D548EE"/>
    <w:rsid w:val="00D55481"/>
    <w:rsid w:val="00D55688"/>
    <w:rsid w:val="00D56CDC"/>
    <w:rsid w:val="00D56EC6"/>
    <w:rsid w:val="00D60602"/>
    <w:rsid w:val="00D60630"/>
    <w:rsid w:val="00D607AF"/>
    <w:rsid w:val="00D6099C"/>
    <w:rsid w:val="00D61312"/>
    <w:rsid w:val="00D613A3"/>
    <w:rsid w:val="00D61FA4"/>
    <w:rsid w:val="00D622C9"/>
    <w:rsid w:val="00D63054"/>
    <w:rsid w:val="00D633E2"/>
    <w:rsid w:val="00D6368F"/>
    <w:rsid w:val="00D63A31"/>
    <w:rsid w:val="00D63B53"/>
    <w:rsid w:val="00D63C85"/>
    <w:rsid w:val="00D63E11"/>
    <w:rsid w:val="00D64427"/>
    <w:rsid w:val="00D64921"/>
    <w:rsid w:val="00D64BC7"/>
    <w:rsid w:val="00D653EF"/>
    <w:rsid w:val="00D65A1D"/>
    <w:rsid w:val="00D65AC4"/>
    <w:rsid w:val="00D6645F"/>
    <w:rsid w:val="00D6768B"/>
    <w:rsid w:val="00D70537"/>
    <w:rsid w:val="00D706F0"/>
    <w:rsid w:val="00D709DD"/>
    <w:rsid w:val="00D70DA1"/>
    <w:rsid w:val="00D70FFD"/>
    <w:rsid w:val="00D7138E"/>
    <w:rsid w:val="00D71C45"/>
    <w:rsid w:val="00D71E56"/>
    <w:rsid w:val="00D722EC"/>
    <w:rsid w:val="00D739A8"/>
    <w:rsid w:val="00D7461A"/>
    <w:rsid w:val="00D748F5"/>
    <w:rsid w:val="00D74D8A"/>
    <w:rsid w:val="00D7590D"/>
    <w:rsid w:val="00D75CFE"/>
    <w:rsid w:val="00D77492"/>
    <w:rsid w:val="00D809CE"/>
    <w:rsid w:val="00D80B25"/>
    <w:rsid w:val="00D80C0B"/>
    <w:rsid w:val="00D80E67"/>
    <w:rsid w:val="00D815C0"/>
    <w:rsid w:val="00D81855"/>
    <w:rsid w:val="00D819DF"/>
    <w:rsid w:val="00D81F9B"/>
    <w:rsid w:val="00D82F40"/>
    <w:rsid w:val="00D83B47"/>
    <w:rsid w:val="00D83E65"/>
    <w:rsid w:val="00D83E87"/>
    <w:rsid w:val="00D846A4"/>
    <w:rsid w:val="00D8474B"/>
    <w:rsid w:val="00D84CA8"/>
    <w:rsid w:val="00D84DC4"/>
    <w:rsid w:val="00D8541F"/>
    <w:rsid w:val="00D855AD"/>
    <w:rsid w:val="00D856AA"/>
    <w:rsid w:val="00D86137"/>
    <w:rsid w:val="00D8628E"/>
    <w:rsid w:val="00D86329"/>
    <w:rsid w:val="00D86C11"/>
    <w:rsid w:val="00D875DC"/>
    <w:rsid w:val="00D87C56"/>
    <w:rsid w:val="00D87F72"/>
    <w:rsid w:val="00D901BC"/>
    <w:rsid w:val="00D911D7"/>
    <w:rsid w:val="00D92AC3"/>
    <w:rsid w:val="00D933F2"/>
    <w:rsid w:val="00D936D0"/>
    <w:rsid w:val="00D9377D"/>
    <w:rsid w:val="00D93D15"/>
    <w:rsid w:val="00D9437E"/>
    <w:rsid w:val="00D94EA3"/>
    <w:rsid w:val="00D952E0"/>
    <w:rsid w:val="00D955DC"/>
    <w:rsid w:val="00D9592C"/>
    <w:rsid w:val="00D959A7"/>
    <w:rsid w:val="00D966B1"/>
    <w:rsid w:val="00D967AB"/>
    <w:rsid w:val="00D96B19"/>
    <w:rsid w:val="00D974C1"/>
    <w:rsid w:val="00DA08AA"/>
    <w:rsid w:val="00DA0F9C"/>
    <w:rsid w:val="00DA14FD"/>
    <w:rsid w:val="00DA16E2"/>
    <w:rsid w:val="00DA20EB"/>
    <w:rsid w:val="00DA25D4"/>
    <w:rsid w:val="00DA2DC4"/>
    <w:rsid w:val="00DA478E"/>
    <w:rsid w:val="00DA4D21"/>
    <w:rsid w:val="00DA55F9"/>
    <w:rsid w:val="00DA595C"/>
    <w:rsid w:val="00DA59C1"/>
    <w:rsid w:val="00DA5AB2"/>
    <w:rsid w:val="00DA60E1"/>
    <w:rsid w:val="00DA62A1"/>
    <w:rsid w:val="00DA6444"/>
    <w:rsid w:val="00DA78E9"/>
    <w:rsid w:val="00DB079D"/>
    <w:rsid w:val="00DB0D22"/>
    <w:rsid w:val="00DB15BF"/>
    <w:rsid w:val="00DB1BC8"/>
    <w:rsid w:val="00DB2C04"/>
    <w:rsid w:val="00DB461B"/>
    <w:rsid w:val="00DB4661"/>
    <w:rsid w:val="00DB58DF"/>
    <w:rsid w:val="00DB59B2"/>
    <w:rsid w:val="00DB5DFC"/>
    <w:rsid w:val="00DB6D86"/>
    <w:rsid w:val="00DB77A8"/>
    <w:rsid w:val="00DB7C4A"/>
    <w:rsid w:val="00DB7EAD"/>
    <w:rsid w:val="00DC10DA"/>
    <w:rsid w:val="00DC1517"/>
    <w:rsid w:val="00DC1863"/>
    <w:rsid w:val="00DC1ECF"/>
    <w:rsid w:val="00DC3F78"/>
    <w:rsid w:val="00DC4471"/>
    <w:rsid w:val="00DC4CC1"/>
    <w:rsid w:val="00DC4ECA"/>
    <w:rsid w:val="00DC625F"/>
    <w:rsid w:val="00DC66B6"/>
    <w:rsid w:val="00DC73A2"/>
    <w:rsid w:val="00DC76C6"/>
    <w:rsid w:val="00DD0F33"/>
    <w:rsid w:val="00DD185C"/>
    <w:rsid w:val="00DD1D7C"/>
    <w:rsid w:val="00DD204C"/>
    <w:rsid w:val="00DD2E79"/>
    <w:rsid w:val="00DD2EA2"/>
    <w:rsid w:val="00DD47DB"/>
    <w:rsid w:val="00DD4851"/>
    <w:rsid w:val="00DD48E5"/>
    <w:rsid w:val="00DD5486"/>
    <w:rsid w:val="00DD594C"/>
    <w:rsid w:val="00DD5BE7"/>
    <w:rsid w:val="00DD6E15"/>
    <w:rsid w:val="00DD6EC2"/>
    <w:rsid w:val="00DD6FB6"/>
    <w:rsid w:val="00DD7124"/>
    <w:rsid w:val="00DD719B"/>
    <w:rsid w:val="00DD7308"/>
    <w:rsid w:val="00DD73A0"/>
    <w:rsid w:val="00DE2144"/>
    <w:rsid w:val="00DE2A09"/>
    <w:rsid w:val="00DE3232"/>
    <w:rsid w:val="00DE384C"/>
    <w:rsid w:val="00DE41A3"/>
    <w:rsid w:val="00DE4606"/>
    <w:rsid w:val="00DE492F"/>
    <w:rsid w:val="00DE497D"/>
    <w:rsid w:val="00DE525C"/>
    <w:rsid w:val="00DE5DC2"/>
    <w:rsid w:val="00DE5F50"/>
    <w:rsid w:val="00DE77DE"/>
    <w:rsid w:val="00DE7DE3"/>
    <w:rsid w:val="00DF03C1"/>
    <w:rsid w:val="00DF0C5A"/>
    <w:rsid w:val="00DF1A8F"/>
    <w:rsid w:val="00DF1E21"/>
    <w:rsid w:val="00DF325C"/>
    <w:rsid w:val="00DF396D"/>
    <w:rsid w:val="00DF4B14"/>
    <w:rsid w:val="00DF5AF2"/>
    <w:rsid w:val="00E00D17"/>
    <w:rsid w:val="00E00E03"/>
    <w:rsid w:val="00E00E6A"/>
    <w:rsid w:val="00E01427"/>
    <w:rsid w:val="00E015DF"/>
    <w:rsid w:val="00E01774"/>
    <w:rsid w:val="00E01FBE"/>
    <w:rsid w:val="00E01FCF"/>
    <w:rsid w:val="00E02B7A"/>
    <w:rsid w:val="00E03712"/>
    <w:rsid w:val="00E037B6"/>
    <w:rsid w:val="00E03860"/>
    <w:rsid w:val="00E04514"/>
    <w:rsid w:val="00E04B55"/>
    <w:rsid w:val="00E05323"/>
    <w:rsid w:val="00E065E2"/>
    <w:rsid w:val="00E06879"/>
    <w:rsid w:val="00E068BE"/>
    <w:rsid w:val="00E06C2E"/>
    <w:rsid w:val="00E0703C"/>
    <w:rsid w:val="00E0715C"/>
    <w:rsid w:val="00E0797A"/>
    <w:rsid w:val="00E10383"/>
    <w:rsid w:val="00E105EE"/>
    <w:rsid w:val="00E106AF"/>
    <w:rsid w:val="00E10820"/>
    <w:rsid w:val="00E1119A"/>
    <w:rsid w:val="00E1159C"/>
    <w:rsid w:val="00E116AA"/>
    <w:rsid w:val="00E1249A"/>
    <w:rsid w:val="00E1264C"/>
    <w:rsid w:val="00E126A5"/>
    <w:rsid w:val="00E127A9"/>
    <w:rsid w:val="00E12B62"/>
    <w:rsid w:val="00E1317F"/>
    <w:rsid w:val="00E1318B"/>
    <w:rsid w:val="00E133AB"/>
    <w:rsid w:val="00E13FBD"/>
    <w:rsid w:val="00E14233"/>
    <w:rsid w:val="00E14261"/>
    <w:rsid w:val="00E147E9"/>
    <w:rsid w:val="00E14CC8"/>
    <w:rsid w:val="00E14E5D"/>
    <w:rsid w:val="00E1558C"/>
    <w:rsid w:val="00E15B52"/>
    <w:rsid w:val="00E15E44"/>
    <w:rsid w:val="00E1662A"/>
    <w:rsid w:val="00E16AFE"/>
    <w:rsid w:val="00E16B58"/>
    <w:rsid w:val="00E1736E"/>
    <w:rsid w:val="00E177C8"/>
    <w:rsid w:val="00E17E30"/>
    <w:rsid w:val="00E20C5B"/>
    <w:rsid w:val="00E21178"/>
    <w:rsid w:val="00E227C9"/>
    <w:rsid w:val="00E232E0"/>
    <w:rsid w:val="00E2440B"/>
    <w:rsid w:val="00E24766"/>
    <w:rsid w:val="00E2478D"/>
    <w:rsid w:val="00E25480"/>
    <w:rsid w:val="00E25FE9"/>
    <w:rsid w:val="00E266FE"/>
    <w:rsid w:val="00E26B8B"/>
    <w:rsid w:val="00E26C72"/>
    <w:rsid w:val="00E270CB"/>
    <w:rsid w:val="00E27158"/>
    <w:rsid w:val="00E305BA"/>
    <w:rsid w:val="00E30E2B"/>
    <w:rsid w:val="00E31CCB"/>
    <w:rsid w:val="00E3230C"/>
    <w:rsid w:val="00E32E19"/>
    <w:rsid w:val="00E32FB4"/>
    <w:rsid w:val="00E33F2C"/>
    <w:rsid w:val="00E3550A"/>
    <w:rsid w:val="00E35A4A"/>
    <w:rsid w:val="00E35BB7"/>
    <w:rsid w:val="00E35EAB"/>
    <w:rsid w:val="00E37B63"/>
    <w:rsid w:val="00E4081F"/>
    <w:rsid w:val="00E40A48"/>
    <w:rsid w:val="00E417ED"/>
    <w:rsid w:val="00E41922"/>
    <w:rsid w:val="00E41D4B"/>
    <w:rsid w:val="00E41DBA"/>
    <w:rsid w:val="00E42421"/>
    <w:rsid w:val="00E42FFF"/>
    <w:rsid w:val="00E4391D"/>
    <w:rsid w:val="00E43D91"/>
    <w:rsid w:val="00E43E29"/>
    <w:rsid w:val="00E43F3D"/>
    <w:rsid w:val="00E444A7"/>
    <w:rsid w:val="00E44590"/>
    <w:rsid w:val="00E45783"/>
    <w:rsid w:val="00E462E4"/>
    <w:rsid w:val="00E463D5"/>
    <w:rsid w:val="00E466C9"/>
    <w:rsid w:val="00E466D7"/>
    <w:rsid w:val="00E47063"/>
    <w:rsid w:val="00E475FE"/>
    <w:rsid w:val="00E50D6F"/>
    <w:rsid w:val="00E519C7"/>
    <w:rsid w:val="00E5245D"/>
    <w:rsid w:val="00E5279C"/>
    <w:rsid w:val="00E529C0"/>
    <w:rsid w:val="00E52C9E"/>
    <w:rsid w:val="00E52EE8"/>
    <w:rsid w:val="00E5326C"/>
    <w:rsid w:val="00E5390E"/>
    <w:rsid w:val="00E546D3"/>
    <w:rsid w:val="00E5515C"/>
    <w:rsid w:val="00E562C7"/>
    <w:rsid w:val="00E563D7"/>
    <w:rsid w:val="00E56534"/>
    <w:rsid w:val="00E56B79"/>
    <w:rsid w:val="00E57B28"/>
    <w:rsid w:val="00E57C25"/>
    <w:rsid w:val="00E57D58"/>
    <w:rsid w:val="00E603C8"/>
    <w:rsid w:val="00E61FD6"/>
    <w:rsid w:val="00E620DC"/>
    <w:rsid w:val="00E6234F"/>
    <w:rsid w:val="00E633BD"/>
    <w:rsid w:val="00E63CF8"/>
    <w:rsid w:val="00E65A42"/>
    <w:rsid w:val="00E65AC5"/>
    <w:rsid w:val="00E66FCF"/>
    <w:rsid w:val="00E67998"/>
    <w:rsid w:val="00E679E2"/>
    <w:rsid w:val="00E67CBE"/>
    <w:rsid w:val="00E67F60"/>
    <w:rsid w:val="00E7076E"/>
    <w:rsid w:val="00E70907"/>
    <w:rsid w:val="00E714E6"/>
    <w:rsid w:val="00E719E3"/>
    <w:rsid w:val="00E71E8A"/>
    <w:rsid w:val="00E72746"/>
    <w:rsid w:val="00E72B5C"/>
    <w:rsid w:val="00E733C3"/>
    <w:rsid w:val="00E73BCE"/>
    <w:rsid w:val="00E74C1A"/>
    <w:rsid w:val="00E75C00"/>
    <w:rsid w:val="00E763B6"/>
    <w:rsid w:val="00E768AB"/>
    <w:rsid w:val="00E76B81"/>
    <w:rsid w:val="00E77B5E"/>
    <w:rsid w:val="00E809FB"/>
    <w:rsid w:val="00E80DE4"/>
    <w:rsid w:val="00E81273"/>
    <w:rsid w:val="00E8185D"/>
    <w:rsid w:val="00E81AB1"/>
    <w:rsid w:val="00E81B0D"/>
    <w:rsid w:val="00E82028"/>
    <w:rsid w:val="00E8243F"/>
    <w:rsid w:val="00E82E93"/>
    <w:rsid w:val="00E8314E"/>
    <w:rsid w:val="00E83FBC"/>
    <w:rsid w:val="00E84880"/>
    <w:rsid w:val="00E84CD6"/>
    <w:rsid w:val="00E8553A"/>
    <w:rsid w:val="00E85D1E"/>
    <w:rsid w:val="00E85D5C"/>
    <w:rsid w:val="00E85DA0"/>
    <w:rsid w:val="00E864CB"/>
    <w:rsid w:val="00E86908"/>
    <w:rsid w:val="00E86B3F"/>
    <w:rsid w:val="00E87067"/>
    <w:rsid w:val="00E87864"/>
    <w:rsid w:val="00E87BB8"/>
    <w:rsid w:val="00E87FE3"/>
    <w:rsid w:val="00E909D4"/>
    <w:rsid w:val="00E9118C"/>
    <w:rsid w:val="00E9123D"/>
    <w:rsid w:val="00E913EF"/>
    <w:rsid w:val="00E9148D"/>
    <w:rsid w:val="00E9258A"/>
    <w:rsid w:val="00E93412"/>
    <w:rsid w:val="00E93754"/>
    <w:rsid w:val="00E93916"/>
    <w:rsid w:val="00E93A2D"/>
    <w:rsid w:val="00E93AB2"/>
    <w:rsid w:val="00E93EE5"/>
    <w:rsid w:val="00E93EF6"/>
    <w:rsid w:val="00E93FD6"/>
    <w:rsid w:val="00E9617A"/>
    <w:rsid w:val="00E963A1"/>
    <w:rsid w:val="00E96785"/>
    <w:rsid w:val="00EA0794"/>
    <w:rsid w:val="00EA08C7"/>
    <w:rsid w:val="00EA12E9"/>
    <w:rsid w:val="00EA1ABD"/>
    <w:rsid w:val="00EA1BC1"/>
    <w:rsid w:val="00EA21DA"/>
    <w:rsid w:val="00EA29BF"/>
    <w:rsid w:val="00EA33A5"/>
    <w:rsid w:val="00EA3707"/>
    <w:rsid w:val="00EA39E3"/>
    <w:rsid w:val="00EA3A86"/>
    <w:rsid w:val="00EA3CAD"/>
    <w:rsid w:val="00EA4747"/>
    <w:rsid w:val="00EA5416"/>
    <w:rsid w:val="00EA63FC"/>
    <w:rsid w:val="00EA671C"/>
    <w:rsid w:val="00EA69BB"/>
    <w:rsid w:val="00EA6E22"/>
    <w:rsid w:val="00EA7376"/>
    <w:rsid w:val="00EA747E"/>
    <w:rsid w:val="00EA7762"/>
    <w:rsid w:val="00EA7DB0"/>
    <w:rsid w:val="00EB06C9"/>
    <w:rsid w:val="00EB099D"/>
    <w:rsid w:val="00EB0A8F"/>
    <w:rsid w:val="00EB0DB8"/>
    <w:rsid w:val="00EB1449"/>
    <w:rsid w:val="00EB1B77"/>
    <w:rsid w:val="00EB2798"/>
    <w:rsid w:val="00EB2B0D"/>
    <w:rsid w:val="00EB3B12"/>
    <w:rsid w:val="00EB3DB0"/>
    <w:rsid w:val="00EB4D0A"/>
    <w:rsid w:val="00EB4E8D"/>
    <w:rsid w:val="00EB54A9"/>
    <w:rsid w:val="00EB6290"/>
    <w:rsid w:val="00EB6366"/>
    <w:rsid w:val="00EB645D"/>
    <w:rsid w:val="00EB70F0"/>
    <w:rsid w:val="00EB7F6E"/>
    <w:rsid w:val="00EC0183"/>
    <w:rsid w:val="00EC0195"/>
    <w:rsid w:val="00EC0CAC"/>
    <w:rsid w:val="00EC10B2"/>
    <w:rsid w:val="00EC1BDD"/>
    <w:rsid w:val="00EC26B1"/>
    <w:rsid w:val="00EC2D06"/>
    <w:rsid w:val="00EC2D4C"/>
    <w:rsid w:val="00EC34EC"/>
    <w:rsid w:val="00EC380A"/>
    <w:rsid w:val="00EC3CFC"/>
    <w:rsid w:val="00EC4751"/>
    <w:rsid w:val="00EC5AC9"/>
    <w:rsid w:val="00EC5CE4"/>
    <w:rsid w:val="00EC6291"/>
    <w:rsid w:val="00EC6716"/>
    <w:rsid w:val="00EC69B8"/>
    <w:rsid w:val="00EC6B97"/>
    <w:rsid w:val="00EC70BF"/>
    <w:rsid w:val="00EC7B6F"/>
    <w:rsid w:val="00EC7EA7"/>
    <w:rsid w:val="00EC7F0B"/>
    <w:rsid w:val="00ED04C4"/>
    <w:rsid w:val="00ED0759"/>
    <w:rsid w:val="00ED0ADF"/>
    <w:rsid w:val="00ED128A"/>
    <w:rsid w:val="00ED184B"/>
    <w:rsid w:val="00ED221E"/>
    <w:rsid w:val="00ED268A"/>
    <w:rsid w:val="00ED32B0"/>
    <w:rsid w:val="00ED3465"/>
    <w:rsid w:val="00ED4F64"/>
    <w:rsid w:val="00ED50DA"/>
    <w:rsid w:val="00ED5954"/>
    <w:rsid w:val="00ED5B50"/>
    <w:rsid w:val="00ED5F7B"/>
    <w:rsid w:val="00ED77D3"/>
    <w:rsid w:val="00ED7D54"/>
    <w:rsid w:val="00EE03DB"/>
    <w:rsid w:val="00EE05F6"/>
    <w:rsid w:val="00EE17A8"/>
    <w:rsid w:val="00EE1884"/>
    <w:rsid w:val="00EE1A5F"/>
    <w:rsid w:val="00EE2073"/>
    <w:rsid w:val="00EE2BE3"/>
    <w:rsid w:val="00EE3178"/>
    <w:rsid w:val="00EE3AF8"/>
    <w:rsid w:val="00EE3E2B"/>
    <w:rsid w:val="00EE425C"/>
    <w:rsid w:val="00EE45D1"/>
    <w:rsid w:val="00EE4992"/>
    <w:rsid w:val="00EE520C"/>
    <w:rsid w:val="00EE53FA"/>
    <w:rsid w:val="00EE5DA7"/>
    <w:rsid w:val="00EE6410"/>
    <w:rsid w:val="00EE6AB3"/>
    <w:rsid w:val="00EE7E3E"/>
    <w:rsid w:val="00EF0493"/>
    <w:rsid w:val="00EF095E"/>
    <w:rsid w:val="00EF0C02"/>
    <w:rsid w:val="00EF11DA"/>
    <w:rsid w:val="00EF15F8"/>
    <w:rsid w:val="00EF1DA8"/>
    <w:rsid w:val="00EF20C4"/>
    <w:rsid w:val="00EF23CC"/>
    <w:rsid w:val="00EF2ADC"/>
    <w:rsid w:val="00EF2EC5"/>
    <w:rsid w:val="00EF3A6D"/>
    <w:rsid w:val="00EF3F5F"/>
    <w:rsid w:val="00EF42FF"/>
    <w:rsid w:val="00EF469E"/>
    <w:rsid w:val="00EF4771"/>
    <w:rsid w:val="00EF4959"/>
    <w:rsid w:val="00EF4962"/>
    <w:rsid w:val="00EF5325"/>
    <w:rsid w:val="00EF5ED0"/>
    <w:rsid w:val="00EF67CB"/>
    <w:rsid w:val="00EF6975"/>
    <w:rsid w:val="00EF73DF"/>
    <w:rsid w:val="00EF793B"/>
    <w:rsid w:val="00F006A5"/>
    <w:rsid w:val="00F02701"/>
    <w:rsid w:val="00F02742"/>
    <w:rsid w:val="00F029E6"/>
    <w:rsid w:val="00F029FD"/>
    <w:rsid w:val="00F02BDB"/>
    <w:rsid w:val="00F02D5E"/>
    <w:rsid w:val="00F03147"/>
    <w:rsid w:val="00F03BBD"/>
    <w:rsid w:val="00F03E19"/>
    <w:rsid w:val="00F04B5C"/>
    <w:rsid w:val="00F05BF1"/>
    <w:rsid w:val="00F05CC2"/>
    <w:rsid w:val="00F066D0"/>
    <w:rsid w:val="00F06D01"/>
    <w:rsid w:val="00F07060"/>
    <w:rsid w:val="00F072C1"/>
    <w:rsid w:val="00F1003B"/>
    <w:rsid w:val="00F106E9"/>
    <w:rsid w:val="00F1091D"/>
    <w:rsid w:val="00F11075"/>
    <w:rsid w:val="00F11855"/>
    <w:rsid w:val="00F11C68"/>
    <w:rsid w:val="00F11CC5"/>
    <w:rsid w:val="00F1242C"/>
    <w:rsid w:val="00F126B9"/>
    <w:rsid w:val="00F12AF9"/>
    <w:rsid w:val="00F12D55"/>
    <w:rsid w:val="00F12E90"/>
    <w:rsid w:val="00F137AA"/>
    <w:rsid w:val="00F13936"/>
    <w:rsid w:val="00F13972"/>
    <w:rsid w:val="00F1443E"/>
    <w:rsid w:val="00F14F76"/>
    <w:rsid w:val="00F157CA"/>
    <w:rsid w:val="00F159F3"/>
    <w:rsid w:val="00F15C51"/>
    <w:rsid w:val="00F15DCA"/>
    <w:rsid w:val="00F1628F"/>
    <w:rsid w:val="00F17459"/>
    <w:rsid w:val="00F17B35"/>
    <w:rsid w:val="00F2044C"/>
    <w:rsid w:val="00F2085E"/>
    <w:rsid w:val="00F218F0"/>
    <w:rsid w:val="00F21A34"/>
    <w:rsid w:val="00F21D68"/>
    <w:rsid w:val="00F23859"/>
    <w:rsid w:val="00F24162"/>
    <w:rsid w:val="00F2449E"/>
    <w:rsid w:val="00F24506"/>
    <w:rsid w:val="00F25078"/>
    <w:rsid w:val="00F25851"/>
    <w:rsid w:val="00F2586B"/>
    <w:rsid w:val="00F258F1"/>
    <w:rsid w:val="00F25A5B"/>
    <w:rsid w:val="00F260A5"/>
    <w:rsid w:val="00F26540"/>
    <w:rsid w:val="00F26838"/>
    <w:rsid w:val="00F26E54"/>
    <w:rsid w:val="00F272B9"/>
    <w:rsid w:val="00F27B27"/>
    <w:rsid w:val="00F303AD"/>
    <w:rsid w:val="00F304D2"/>
    <w:rsid w:val="00F30780"/>
    <w:rsid w:val="00F30F4D"/>
    <w:rsid w:val="00F316D7"/>
    <w:rsid w:val="00F3260B"/>
    <w:rsid w:val="00F3266E"/>
    <w:rsid w:val="00F326D9"/>
    <w:rsid w:val="00F329E7"/>
    <w:rsid w:val="00F332C1"/>
    <w:rsid w:val="00F33372"/>
    <w:rsid w:val="00F333F0"/>
    <w:rsid w:val="00F338A5"/>
    <w:rsid w:val="00F33A7F"/>
    <w:rsid w:val="00F34084"/>
    <w:rsid w:val="00F342D1"/>
    <w:rsid w:val="00F34F62"/>
    <w:rsid w:val="00F3506F"/>
    <w:rsid w:val="00F35524"/>
    <w:rsid w:val="00F36046"/>
    <w:rsid w:val="00F36D03"/>
    <w:rsid w:val="00F373C9"/>
    <w:rsid w:val="00F37659"/>
    <w:rsid w:val="00F401E6"/>
    <w:rsid w:val="00F403E7"/>
    <w:rsid w:val="00F405F4"/>
    <w:rsid w:val="00F40AFA"/>
    <w:rsid w:val="00F412E2"/>
    <w:rsid w:val="00F41462"/>
    <w:rsid w:val="00F4265D"/>
    <w:rsid w:val="00F428B4"/>
    <w:rsid w:val="00F436AB"/>
    <w:rsid w:val="00F4467F"/>
    <w:rsid w:val="00F45082"/>
    <w:rsid w:val="00F453C3"/>
    <w:rsid w:val="00F45401"/>
    <w:rsid w:val="00F45BE2"/>
    <w:rsid w:val="00F4614D"/>
    <w:rsid w:val="00F467E5"/>
    <w:rsid w:val="00F50596"/>
    <w:rsid w:val="00F518EF"/>
    <w:rsid w:val="00F51E08"/>
    <w:rsid w:val="00F51FD4"/>
    <w:rsid w:val="00F51FF5"/>
    <w:rsid w:val="00F524FF"/>
    <w:rsid w:val="00F5274B"/>
    <w:rsid w:val="00F52D7F"/>
    <w:rsid w:val="00F52E2A"/>
    <w:rsid w:val="00F531D9"/>
    <w:rsid w:val="00F532B5"/>
    <w:rsid w:val="00F5493F"/>
    <w:rsid w:val="00F54DD0"/>
    <w:rsid w:val="00F55B1B"/>
    <w:rsid w:val="00F55C3D"/>
    <w:rsid w:val="00F55C96"/>
    <w:rsid w:val="00F55D4F"/>
    <w:rsid w:val="00F5609A"/>
    <w:rsid w:val="00F564A0"/>
    <w:rsid w:val="00F5669B"/>
    <w:rsid w:val="00F569E3"/>
    <w:rsid w:val="00F56D85"/>
    <w:rsid w:val="00F57D7D"/>
    <w:rsid w:val="00F57DA0"/>
    <w:rsid w:val="00F60164"/>
    <w:rsid w:val="00F60331"/>
    <w:rsid w:val="00F603C6"/>
    <w:rsid w:val="00F60407"/>
    <w:rsid w:val="00F60BF8"/>
    <w:rsid w:val="00F61973"/>
    <w:rsid w:val="00F61D8C"/>
    <w:rsid w:val="00F6218D"/>
    <w:rsid w:val="00F622BF"/>
    <w:rsid w:val="00F63F92"/>
    <w:rsid w:val="00F64873"/>
    <w:rsid w:val="00F64A39"/>
    <w:rsid w:val="00F65312"/>
    <w:rsid w:val="00F656F8"/>
    <w:rsid w:val="00F65BF5"/>
    <w:rsid w:val="00F65E95"/>
    <w:rsid w:val="00F6636E"/>
    <w:rsid w:val="00F66505"/>
    <w:rsid w:val="00F66DA5"/>
    <w:rsid w:val="00F67C5C"/>
    <w:rsid w:val="00F70798"/>
    <w:rsid w:val="00F708DB"/>
    <w:rsid w:val="00F70B92"/>
    <w:rsid w:val="00F70DEB"/>
    <w:rsid w:val="00F70E3E"/>
    <w:rsid w:val="00F71C43"/>
    <w:rsid w:val="00F72E42"/>
    <w:rsid w:val="00F73CC8"/>
    <w:rsid w:val="00F74C5E"/>
    <w:rsid w:val="00F74D07"/>
    <w:rsid w:val="00F74F4E"/>
    <w:rsid w:val="00F74FE8"/>
    <w:rsid w:val="00F75374"/>
    <w:rsid w:val="00F75393"/>
    <w:rsid w:val="00F75BA3"/>
    <w:rsid w:val="00F761B0"/>
    <w:rsid w:val="00F762FA"/>
    <w:rsid w:val="00F77041"/>
    <w:rsid w:val="00F7741A"/>
    <w:rsid w:val="00F77A8F"/>
    <w:rsid w:val="00F77DEE"/>
    <w:rsid w:val="00F77ED1"/>
    <w:rsid w:val="00F77F5B"/>
    <w:rsid w:val="00F8024A"/>
    <w:rsid w:val="00F80376"/>
    <w:rsid w:val="00F806E3"/>
    <w:rsid w:val="00F80F89"/>
    <w:rsid w:val="00F81220"/>
    <w:rsid w:val="00F8125C"/>
    <w:rsid w:val="00F81A39"/>
    <w:rsid w:val="00F81B8E"/>
    <w:rsid w:val="00F81C02"/>
    <w:rsid w:val="00F82E8A"/>
    <w:rsid w:val="00F83024"/>
    <w:rsid w:val="00F8428F"/>
    <w:rsid w:val="00F84679"/>
    <w:rsid w:val="00F85DA9"/>
    <w:rsid w:val="00F85EA6"/>
    <w:rsid w:val="00F86096"/>
    <w:rsid w:val="00F86DF1"/>
    <w:rsid w:val="00F8734A"/>
    <w:rsid w:val="00F90815"/>
    <w:rsid w:val="00F914E4"/>
    <w:rsid w:val="00F916C4"/>
    <w:rsid w:val="00F92196"/>
    <w:rsid w:val="00F931EB"/>
    <w:rsid w:val="00F933C2"/>
    <w:rsid w:val="00F93F73"/>
    <w:rsid w:val="00F94A9F"/>
    <w:rsid w:val="00F94BE8"/>
    <w:rsid w:val="00F9568E"/>
    <w:rsid w:val="00F9571B"/>
    <w:rsid w:val="00F95FBF"/>
    <w:rsid w:val="00F960D3"/>
    <w:rsid w:val="00F965B3"/>
    <w:rsid w:val="00F97560"/>
    <w:rsid w:val="00F978F1"/>
    <w:rsid w:val="00FA05B2"/>
    <w:rsid w:val="00FA0C9A"/>
    <w:rsid w:val="00FA11CA"/>
    <w:rsid w:val="00FA23D0"/>
    <w:rsid w:val="00FA27EA"/>
    <w:rsid w:val="00FA353C"/>
    <w:rsid w:val="00FA360B"/>
    <w:rsid w:val="00FA3DD7"/>
    <w:rsid w:val="00FA4345"/>
    <w:rsid w:val="00FA4D0D"/>
    <w:rsid w:val="00FA4FC8"/>
    <w:rsid w:val="00FA591B"/>
    <w:rsid w:val="00FA6B48"/>
    <w:rsid w:val="00FA6CC8"/>
    <w:rsid w:val="00FA7EFD"/>
    <w:rsid w:val="00FB102D"/>
    <w:rsid w:val="00FB19D4"/>
    <w:rsid w:val="00FB1B67"/>
    <w:rsid w:val="00FB2196"/>
    <w:rsid w:val="00FB3206"/>
    <w:rsid w:val="00FB4088"/>
    <w:rsid w:val="00FB4100"/>
    <w:rsid w:val="00FB50A6"/>
    <w:rsid w:val="00FB52D2"/>
    <w:rsid w:val="00FB591A"/>
    <w:rsid w:val="00FB5ABE"/>
    <w:rsid w:val="00FB6467"/>
    <w:rsid w:val="00FB70A6"/>
    <w:rsid w:val="00FB7257"/>
    <w:rsid w:val="00FC037F"/>
    <w:rsid w:val="00FC0652"/>
    <w:rsid w:val="00FC23B6"/>
    <w:rsid w:val="00FC2597"/>
    <w:rsid w:val="00FC2658"/>
    <w:rsid w:val="00FC2CAE"/>
    <w:rsid w:val="00FC38AF"/>
    <w:rsid w:val="00FC3A02"/>
    <w:rsid w:val="00FC3C35"/>
    <w:rsid w:val="00FC433D"/>
    <w:rsid w:val="00FC4B59"/>
    <w:rsid w:val="00FC4B99"/>
    <w:rsid w:val="00FC4F4F"/>
    <w:rsid w:val="00FC52A2"/>
    <w:rsid w:val="00FC5583"/>
    <w:rsid w:val="00FC5D1F"/>
    <w:rsid w:val="00FC5D73"/>
    <w:rsid w:val="00FC6BBC"/>
    <w:rsid w:val="00FC732A"/>
    <w:rsid w:val="00FC7548"/>
    <w:rsid w:val="00FD1681"/>
    <w:rsid w:val="00FD16CD"/>
    <w:rsid w:val="00FD288F"/>
    <w:rsid w:val="00FD2B0E"/>
    <w:rsid w:val="00FD2E6D"/>
    <w:rsid w:val="00FD3113"/>
    <w:rsid w:val="00FD31F2"/>
    <w:rsid w:val="00FD38EC"/>
    <w:rsid w:val="00FD3C58"/>
    <w:rsid w:val="00FD58A2"/>
    <w:rsid w:val="00FD58C9"/>
    <w:rsid w:val="00FD5EF8"/>
    <w:rsid w:val="00FD6146"/>
    <w:rsid w:val="00FD6676"/>
    <w:rsid w:val="00FD6F60"/>
    <w:rsid w:val="00FD6FD4"/>
    <w:rsid w:val="00FD7411"/>
    <w:rsid w:val="00FD7F64"/>
    <w:rsid w:val="00FE00C2"/>
    <w:rsid w:val="00FE020D"/>
    <w:rsid w:val="00FE106D"/>
    <w:rsid w:val="00FE1129"/>
    <w:rsid w:val="00FE1434"/>
    <w:rsid w:val="00FE1501"/>
    <w:rsid w:val="00FE1BE6"/>
    <w:rsid w:val="00FE2063"/>
    <w:rsid w:val="00FE235B"/>
    <w:rsid w:val="00FE241F"/>
    <w:rsid w:val="00FE284E"/>
    <w:rsid w:val="00FE2FF0"/>
    <w:rsid w:val="00FE3092"/>
    <w:rsid w:val="00FE3E68"/>
    <w:rsid w:val="00FE4508"/>
    <w:rsid w:val="00FE4AC2"/>
    <w:rsid w:val="00FE5123"/>
    <w:rsid w:val="00FE5F9E"/>
    <w:rsid w:val="00FE74B3"/>
    <w:rsid w:val="00FE7A52"/>
    <w:rsid w:val="00FF0502"/>
    <w:rsid w:val="00FF0AC9"/>
    <w:rsid w:val="00FF1837"/>
    <w:rsid w:val="00FF1DD6"/>
    <w:rsid w:val="00FF1F80"/>
    <w:rsid w:val="00FF2484"/>
    <w:rsid w:val="00FF3038"/>
    <w:rsid w:val="00FF30D1"/>
    <w:rsid w:val="00FF32A0"/>
    <w:rsid w:val="00FF3F11"/>
    <w:rsid w:val="00FF4A1C"/>
    <w:rsid w:val="00FF4F01"/>
    <w:rsid w:val="00FF567D"/>
    <w:rsid w:val="00FF5F7F"/>
    <w:rsid w:val="00FF5FE5"/>
    <w:rsid w:val="00FF606B"/>
    <w:rsid w:val="00FF632A"/>
    <w:rsid w:val="00FF659A"/>
    <w:rsid w:val="00FF6F4F"/>
    <w:rsid w:val="00FF74D0"/>
    <w:rsid w:val="00FF778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9824"/>
  <w15:chartTrackingRefBased/>
  <w15:docId w15:val="{819AF311-0B51-46F8-88AF-0213D1CF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64"/>
    <w:pPr>
      <w:spacing w:after="200" w:line="276" w:lineRule="auto"/>
    </w:pPr>
    <w:rPr>
      <w:rFonts w:eastAsia="Calibri"/>
      <w:sz w:val="22"/>
      <w:szCs w:val="22"/>
      <w:lang w:eastAsia="en-US"/>
    </w:rPr>
  </w:style>
  <w:style w:type="paragraph" w:styleId="Heading1">
    <w:name w:val="heading 1"/>
    <w:basedOn w:val="Normal"/>
    <w:next w:val="Normal"/>
    <w:link w:val="Heading1Char"/>
    <w:qFormat/>
    <w:rsid w:val="00A87864"/>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4D2B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15C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8564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8241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7864"/>
    <w:rPr>
      <w:rFonts w:ascii="Garamond" w:eastAsia="Times New Roman" w:hAnsi="Garamond" w:cs="Arial"/>
      <w:caps/>
      <w:color w:val="4F6228"/>
      <w:sz w:val="16"/>
      <w:szCs w:val="32"/>
      <w:lang w:val="en-US" w:eastAsia="en-US"/>
    </w:rPr>
  </w:style>
  <w:style w:type="paragraph" w:styleId="Header">
    <w:name w:val="header"/>
    <w:basedOn w:val="Normal"/>
    <w:link w:val="HeaderChar"/>
    <w:uiPriority w:val="99"/>
    <w:rsid w:val="00A87864"/>
    <w:pPr>
      <w:tabs>
        <w:tab w:val="center" w:pos="4153"/>
        <w:tab w:val="right" w:pos="8306"/>
      </w:tabs>
    </w:pPr>
    <w:rPr>
      <w:rFonts w:eastAsia="Times New Roman"/>
      <w:szCs w:val="20"/>
      <w:lang w:val="x-none"/>
    </w:rPr>
  </w:style>
  <w:style w:type="character" w:customStyle="1" w:styleId="HeaderChar">
    <w:name w:val="Header Char"/>
    <w:link w:val="Header"/>
    <w:uiPriority w:val="99"/>
    <w:rsid w:val="00A87864"/>
    <w:rPr>
      <w:rFonts w:ascii="Calibri" w:eastAsia="Times New Roman" w:hAnsi="Calibri" w:cs="Times New Roman"/>
      <w:szCs w:val="20"/>
      <w:lang w:val="x-none" w:eastAsia="en-US"/>
    </w:rPr>
  </w:style>
  <w:style w:type="paragraph" w:styleId="Footer">
    <w:name w:val="footer"/>
    <w:basedOn w:val="Normal"/>
    <w:link w:val="FooterChar"/>
    <w:uiPriority w:val="99"/>
    <w:rsid w:val="00A87864"/>
    <w:pPr>
      <w:tabs>
        <w:tab w:val="center" w:pos="4153"/>
        <w:tab w:val="right" w:pos="8306"/>
      </w:tabs>
    </w:pPr>
    <w:rPr>
      <w:rFonts w:eastAsia="Times New Roman"/>
      <w:szCs w:val="20"/>
    </w:rPr>
  </w:style>
  <w:style w:type="character" w:customStyle="1" w:styleId="FooterChar">
    <w:name w:val="Footer Char"/>
    <w:link w:val="Footer"/>
    <w:uiPriority w:val="99"/>
    <w:rsid w:val="00A87864"/>
    <w:rPr>
      <w:rFonts w:ascii="Calibri" w:eastAsia="Times New Roman" w:hAnsi="Calibri" w:cs="Times New Roman"/>
      <w:szCs w:val="20"/>
      <w:lang w:eastAsia="en-US"/>
    </w:rPr>
  </w:style>
  <w:style w:type="character" w:styleId="PageNumber">
    <w:name w:val="page number"/>
    <w:basedOn w:val="DefaultParagraphFont"/>
    <w:rsid w:val="00A87864"/>
  </w:style>
  <w:style w:type="character" w:customStyle="1" w:styleId="ms-rtefontsize-41">
    <w:name w:val="ms-rtefontsize-41"/>
    <w:rsid w:val="00A87864"/>
    <w:rPr>
      <w:sz w:val="36"/>
      <w:szCs w:val="36"/>
    </w:rPr>
  </w:style>
  <w:style w:type="paragraph" w:styleId="BalloonText">
    <w:name w:val="Balloon Text"/>
    <w:basedOn w:val="Normal"/>
    <w:link w:val="BalloonTextChar"/>
    <w:uiPriority w:val="99"/>
    <w:semiHidden/>
    <w:unhideWhenUsed/>
    <w:rsid w:val="00A878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87864"/>
    <w:rPr>
      <w:rFonts w:ascii="Segoe UI" w:eastAsia="Calibri" w:hAnsi="Segoe UI" w:cs="Segoe UI"/>
      <w:sz w:val="18"/>
      <w:szCs w:val="18"/>
      <w:lang w:eastAsia="en-US"/>
    </w:rPr>
  </w:style>
  <w:style w:type="character" w:styleId="CommentReference">
    <w:name w:val="annotation reference"/>
    <w:uiPriority w:val="99"/>
    <w:semiHidden/>
    <w:unhideWhenUsed/>
    <w:rsid w:val="00A87864"/>
    <w:rPr>
      <w:sz w:val="16"/>
      <w:szCs w:val="16"/>
    </w:rPr>
  </w:style>
  <w:style w:type="paragraph" w:styleId="CommentText">
    <w:name w:val="annotation text"/>
    <w:basedOn w:val="Normal"/>
    <w:link w:val="CommentTextChar"/>
    <w:uiPriority w:val="99"/>
    <w:semiHidden/>
    <w:unhideWhenUsed/>
    <w:rsid w:val="00A87864"/>
    <w:pPr>
      <w:spacing w:line="240" w:lineRule="auto"/>
    </w:pPr>
    <w:rPr>
      <w:sz w:val="20"/>
      <w:szCs w:val="20"/>
    </w:rPr>
  </w:style>
  <w:style w:type="character" w:customStyle="1" w:styleId="CommentTextChar">
    <w:name w:val="Comment Text Char"/>
    <w:link w:val="CommentText"/>
    <w:uiPriority w:val="99"/>
    <w:semiHidden/>
    <w:rsid w:val="00A87864"/>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87864"/>
    <w:rPr>
      <w:b/>
      <w:bCs/>
    </w:rPr>
  </w:style>
  <w:style w:type="character" w:customStyle="1" w:styleId="CommentSubjectChar">
    <w:name w:val="Comment Subject Char"/>
    <w:link w:val="CommentSubject"/>
    <w:uiPriority w:val="99"/>
    <w:semiHidden/>
    <w:rsid w:val="00A87864"/>
    <w:rPr>
      <w:rFonts w:ascii="Calibri" w:eastAsia="Calibri" w:hAnsi="Calibri" w:cs="Times New Roman"/>
      <w:b/>
      <w:bCs/>
      <w:sz w:val="20"/>
      <w:szCs w:val="20"/>
      <w:lang w:eastAsia="en-US"/>
    </w:rPr>
  </w:style>
  <w:style w:type="paragraph" w:styleId="HTMLPreformatted">
    <w:name w:val="HTML Preformatted"/>
    <w:basedOn w:val="Normal"/>
    <w:link w:val="HTMLPreformattedChar"/>
    <w:uiPriority w:val="99"/>
    <w:semiHidden/>
    <w:unhideWhenUsed/>
    <w:rsid w:val="00A87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link w:val="HTMLPreformatted"/>
    <w:uiPriority w:val="99"/>
    <w:semiHidden/>
    <w:rsid w:val="00A87864"/>
    <w:rPr>
      <w:rFonts w:ascii="Courier New" w:eastAsia="Times New Roman" w:hAnsi="Courier New" w:cs="Courier New"/>
      <w:sz w:val="20"/>
      <w:szCs w:val="20"/>
      <w:lang w:eastAsia="lt-LT"/>
    </w:rPr>
  </w:style>
  <w:style w:type="table" w:styleId="TableGrid">
    <w:name w:val="Table Grid"/>
    <w:basedOn w:val="TableNormal"/>
    <w:uiPriority w:val="39"/>
    <w:rsid w:val="00A8786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864"/>
    <w:pPr>
      <w:ind w:left="720"/>
      <w:contextualSpacing/>
    </w:pPr>
  </w:style>
  <w:style w:type="paragraph" w:styleId="FootnoteText">
    <w:name w:val="footnote text"/>
    <w:basedOn w:val="Normal"/>
    <w:link w:val="FootnoteTextChar"/>
    <w:uiPriority w:val="99"/>
    <w:semiHidden/>
    <w:unhideWhenUsed/>
    <w:rsid w:val="00E8553A"/>
    <w:pPr>
      <w:spacing w:after="0" w:line="240" w:lineRule="auto"/>
    </w:pPr>
    <w:rPr>
      <w:sz w:val="20"/>
      <w:szCs w:val="20"/>
    </w:rPr>
  </w:style>
  <w:style w:type="character" w:customStyle="1" w:styleId="FootnoteTextChar">
    <w:name w:val="Footnote Text Char"/>
    <w:link w:val="FootnoteText"/>
    <w:uiPriority w:val="99"/>
    <w:semiHidden/>
    <w:rsid w:val="00E8553A"/>
    <w:rPr>
      <w:rFonts w:ascii="Calibri" w:eastAsia="Calibri" w:hAnsi="Calibri" w:cs="Times New Roman"/>
      <w:sz w:val="20"/>
      <w:szCs w:val="20"/>
      <w:lang w:eastAsia="en-US"/>
    </w:rPr>
  </w:style>
  <w:style w:type="character" w:styleId="FootnoteReference">
    <w:name w:val="footnote reference"/>
    <w:uiPriority w:val="99"/>
    <w:semiHidden/>
    <w:unhideWhenUsed/>
    <w:rsid w:val="00E8553A"/>
    <w:rPr>
      <w:vertAlign w:val="superscript"/>
    </w:rPr>
  </w:style>
  <w:style w:type="character" w:styleId="Hyperlink">
    <w:name w:val="Hyperlink"/>
    <w:uiPriority w:val="99"/>
    <w:unhideWhenUsed/>
    <w:rsid w:val="00AD7F45"/>
    <w:rPr>
      <w:color w:val="0563C1"/>
      <w:u w:val="single"/>
    </w:rPr>
  </w:style>
  <w:style w:type="character" w:styleId="FollowedHyperlink">
    <w:name w:val="FollowedHyperlink"/>
    <w:uiPriority w:val="99"/>
    <w:semiHidden/>
    <w:unhideWhenUsed/>
    <w:rsid w:val="00642CF6"/>
    <w:rPr>
      <w:color w:val="954F72"/>
      <w:u w:val="single"/>
    </w:rPr>
  </w:style>
  <w:style w:type="character" w:customStyle="1" w:styleId="Heading5Char">
    <w:name w:val="Heading 5 Char"/>
    <w:basedOn w:val="DefaultParagraphFont"/>
    <w:link w:val="Heading5"/>
    <w:uiPriority w:val="9"/>
    <w:semiHidden/>
    <w:rsid w:val="00782416"/>
    <w:rPr>
      <w:rFonts w:asciiTheme="majorHAnsi" w:eastAsiaTheme="majorEastAsia" w:hAnsiTheme="majorHAnsi" w:cstheme="majorBidi"/>
      <w:color w:val="2E74B5" w:themeColor="accent1" w:themeShade="BF"/>
      <w:sz w:val="22"/>
      <w:szCs w:val="22"/>
      <w:lang w:eastAsia="en-US"/>
    </w:rPr>
  </w:style>
  <w:style w:type="character" w:customStyle="1" w:styleId="Heading2Char">
    <w:name w:val="Heading 2 Char"/>
    <w:basedOn w:val="DefaultParagraphFont"/>
    <w:link w:val="Heading2"/>
    <w:uiPriority w:val="9"/>
    <w:semiHidden/>
    <w:rsid w:val="004D2B4C"/>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F77F5B"/>
    <w:rPr>
      <w:color w:val="605E5C"/>
      <w:shd w:val="clear" w:color="auto" w:fill="E1DFDD"/>
    </w:rPr>
  </w:style>
  <w:style w:type="character" w:customStyle="1" w:styleId="Heading3Char">
    <w:name w:val="Heading 3 Char"/>
    <w:basedOn w:val="DefaultParagraphFont"/>
    <w:link w:val="Heading3"/>
    <w:uiPriority w:val="9"/>
    <w:semiHidden/>
    <w:rsid w:val="00F15C51"/>
    <w:rPr>
      <w:rFonts w:asciiTheme="majorHAnsi" w:eastAsiaTheme="majorEastAsia" w:hAnsiTheme="majorHAnsi" w:cstheme="majorBidi"/>
      <w:color w:val="1F4D78" w:themeColor="accent1" w:themeShade="7F"/>
      <w:sz w:val="24"/>
      <w:szCs w:val="24"/>
      <w:lang w:eastAsia="en-US"/>
    </w:rPr>
  </w:style>
  <w:style w:type="paragraph" w:styleId="NoSpacing">
    <w:name w:val="No Spacing"/>
    <w:basedOn w:val="Normal"/>
    <w:uiPriority w:val="1"/>
    <w:qFormat/>
    <w:rsid w:val="00B100CA"/>
    <w:pPr>
      <w:spacing w:after="0" w:line="240" w:lineRule="auto"/>
    </w:pPr>
    <w:rPr>
      <w:rFonts w:eastAsia="Times New Roman" w:cs="Calibri"/>
      <w:sz w:val="20"/>
      <w:szCs w:val="20"/>
      <w:lang w:eastAsia="lt-LT"/>
    </w:rPr>
  </w:style>
  <w:style w:type="character" w:styleId="Strong">
    <w:name w:val="Strong"/>
    <w:basedOn w:val="DefaultParagraphFont"/>
    <w:uiPriority w:val="22"/>
    <w:qFormat/>
    <w:rsid w:val="00464CB0"/>
    <w:rPr>
      <w:b/>
      <w:bCs/>
    </w:rPr>
  </w:style>
  <w:style w:type="paragraph" w:styleId="NormalWeb">
    <w:name w:val="Normal (Web)"/>
    <w:basedOn w:val="Normal"/>
    <w:uiPriority w:val="99"/>
    <w:unhideWhenUsed/>
    <w:rsid w:val="00513BB1"/>
    <w:rPr>
      <w:rFonts w:ascii="Times New Roman" w:hAnsi="Times New Roman"/>
      <w:sz w:val="24"/>
      <w:szCs w:val="24"/>
    </w:rPr>
  </w:style>
  <w:style w:type="paragraph" w:customStyle="1" w:styleId="defaultstyledstyledtext-sc-11u52t4-1">
    <w:name w:val="defaultstyled__styledtext-sc-11u52t4-1"/>
    <w:basedOn w:val="Normal"/>
    <w:rsid w:val="0063375C"/>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body-1">
    <w:name w:val="body-1"/>
    <w:basedOn w:val="Normal"/>
    <w:rsid w:val="006F0691"/>
    <w:pPr>
      <w:spacing w:before="100" w:beforeAutospacing="1" w:after="100" w:afterAutospacing="1" w:line="240" w:lineRule="auto"/>
    </w:pPr>
    <w:rPr>
      <w:rFonts w:ascii="Times New Roman" w:eastAsia="Times New Roman" w:hAnsi="Times New Roman"/>
      <w:sz w:val="24"/>
      <w:szCs w:val="24"/>
      <w:lang w:val="en-AE" w:eastAsia="en-AE"/>
    </w:rPr>
  </w:style>
  <w:style w:type="character" w:styleId="Emphasis">
    <w:name w:val="Emphasis"/>
    <w:basedOn w:val="DefaultParagraphFont"/>
    <w:uiPriority w:val="20"/>
    <w:qFormat/>
    <w:rsid w:val="008303A1"/>
    <w:rPr>
      <w:i/>
      <w:iCs/>
    </w:rPr>
  </w:style>
  <w:style w:type="paragraph" w:customStyle="1" w:styleId="article-text">
    <w:name w:val="article-text"/>
    <w:basedOn w:val="Normal"/>
    <w:rsid w:val="0029187A"/>
    <w:pPr>
      <w:spacing w:before="100" w:beforeAutospacing="1" w:after="100" w:afterAutospacing="1" w:line="240" w:lineRule="auto"/>
    </w:pPr>
    <w:rPr>
      <w:rFonts w:ascii="Times New Roman" w:eastAsia="Times New Roman" w:hAnsi="Times New Roman"/>
      <w:sz w:val="24"/>
      <w:szCs w:val="24"/>
      <w:lang w:val="en-AE" w:eastAsia="en-AE"/>
    </w:rPr>
  </w:style>
  <w:style w:type="character" w:customStyle="1" w:styleId="relative">
    <w:name w:val="relative"/>
    <w:basedOn w:val="DefaultParagraphFont"/>
    <w:rsid w:val="00A12A97"/>
  </w:style>
  <w:style w:type="character" w:customStyle="1" w:styleId="ms-1">
    <w:name w:val="ms-1"/>
    <w:basedOn w:val="DefaultParagraphFont"/>
    <w:rsid w:val="009C40BC"/>
  </w:style>
  <w:style w:type="character" w:customStyle="1" w:styleId="max-w-full">
    <w:name w:val="max-w-full"/>
    <w:basedOn w:val="DefaultParagraphFont"/>
    <w:rsid w:val="009C40BC"/>
  </w:style>
  <w:style w:type="character" w:customStyle="1" w:styleId="-me-1">
    <w:name w:val="-me-1"/>
    <w:basedOn w:val="DefaultParagraphFont"/>
    <w:rsid w:val="009C40BC"/>
  </w:style>
  <w:style w:type="paragraph" w:customStyle="1" w:styleId="read">
    <w:name w:val="read"/>
    <w:basedOn w:val="Normal"/>
    <w:rsid w:val="00150CC3"/>
    <w:pPr>
      <w:spacing w:before="100" w:beforeAutospacing="1" w:after="100" w:afterAutospacing="1" w:line="240" w:lineRule="auto"/>
    </w:pPr>
    <w:rPr>
      <w:rFonts w:ascii="Times New Roman" w:eastAsia="Times New Roman" w:hAnsi="Times New Roman"/>
      <w:sz w:val="24"/>
      <w:szCs w:val="24"/>
      <w:lang w:val="en-AE" w:eastAsia="en-AE"/>
    </w:rPr>
  </w:style>
  <w:style w:type="character" w:customStyle="1" w:styleId="Heading4Char">
    <w:name w:val="Heading 4 Char"/>
    <w:basedOn w:val="DefaultParagraphFont"/>
    <w:link w:val="Heading4"/>
    <w:uiPriority w:val="9"/>
    <w:semiHidden/>
    <w:rsid w:val="00B85645"/>
    <w:rPr>
      <w:rFonts w:asciiTheme="majorHAnsi" w:eastAsiaTheme="majorEastAsia" w:hAnsiTheme="majorHAnsi" w:cstheme="majorBidi"/>
      <w:i/>
      <w:iCs/>
      <w:color w:val="2E74B5" w:themeColor="accent1" w:themeShade="BF"/>
      <w:sz w:val="22"/>
      <w:szCs w:val="22"/>
      <w:lang w:eastAsia="en-US"/>
    </w:rPr>
  </w:style>
  <w:style w:type="paragraph" w:customStyle="1" w:styleId="dcr-130mj7b">
    <w:name w:val="dcr-130mj7b"/>
    <w:basedOn w:val="Normal"/>
    <w:rsid w:val="004B3A53"/>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wp-block-paragraph">
    <w:name w:val="wp-block-paragraph"/>
    <w:basedOn w:val="Normal"/>
    <w:rsid w:val="00BB6A2A"/>
    <w:pPr>
      <w:spacing w:before="100" w:beforeAutospacing="1" w:after="100" w:afterAutospacing="1" w:line="240" w:lineRule="auto"/>
    </w:pPr>
    <w:rPr>
      <w:rFonts w:ascii="Times New Roman" w:eastAsia="Times New Roman" w:hAnsi="Times New Roman"/>
      <w:sz w:val="24"/>
      <w:szCs w:val="24"/>
      <w:lang w:val="en-AE" w:eastAsia="en-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34">
      <w:bodyDiv w:val="1"/>
      <w:marLeft w:val="0"/>
      <w:marRight w:val="0"/>
      <w:marTop w:val="0"/>
      <w:marBottom w:val="0"/>
      <w:divBdr>
        <w:top w:val="none" w:sz="0" w:space="0" w:color="auto"/>
        <w:left w:val="none" w:sz="0" w:space="0" w:color="auto"/>
        <w:bottom w:val="none" w:sz="0" w:space="0" w:color="auto"/>
        <w:right w:val="none" w:sz="0" w:space="0" w:color="auto"/>
      </w:divBdr>
    </w:div>
    <w:div w:id="1011261">
      <w:bodyDiv w:val="1"/>
      <w:marLeft w:val="0"/>
      <w:marRight w:val="0"/>
      <w:marTop w:val="0"/>
      <w:marBottom w:val="0"/>
      <w:divBdr>
        <w:top w:val="none" w:sz="0" w:space="0" w:color="auto"/>
        <w:left w:val="none" w:sz="0" w:space="0" w:color="auto"/>
        <w:bottom w:val="none" w:sz="0" w:space="0" w:color="auto"/>
        <w:right w:val="none" w:sz="0" w:space="0" w:color="auto"/>
      </w:divBdr>
    </w:div>
    <w:div w:id="2125326">
      <w:bodyDiv w:val="1"/>
      <w:marLeft w:val="0"/>
      <w:marRight w:val="0"/>
      <w:marTop w:val="0"/>
      <w:marBottom w:val="0"/>
      <w:divBdr>
        <w:top w:val="none" w:sz="0" w:space="0" w:color="auto"/>
        <w:left w:val="none" w:sz="0" w:space="0" w:color="auto"/>
        <w:bottom w:val="none" w:sz="0" w:space="0" w:color="auto"/>
        <w:right w:val="none" w:sz="0" w:space="0" w:color="auto"/>
      </w:divBdr>
    </w:div>
    <w:div w:id="3478620">
      <w:bodyDiv w:val="1"/>
      <w:marLeft w:val="0"/>
      <w:marRight w:val="0"/>
      <w:marTop w:val="0"/>
      <w:marBottom w:val="0"/>
      <w:divBdr>
        <w:top w:val="none" w:sz="0" w:space="0" w:color="auto"/>
        <w:left w:val="none" w:sz="0" w:space="0" w:color="auto"/>
        <w:bottom w:val="none" w:sz="0" w:space="0" w:color="auto"/>
        <w:right w:val="none" w:sz="0" w:space="0" w:color="auto"/>
      </w:divBdr>
    </w:div>
    <w:div w:id="3899198">
      <w:bodyDiv w:val="1"/>
      <w:marLeft w:val="0"/>
      <w:marRight w:val="0"/>
      <w:marTop w:val="0"/>
      <w:marBottom w:val="0"/>
      <w:divBdr>
        <w:top w:val="none" w:sz="0" w:space="0" w:color="auto"/>
        <w:left w:val="none" w:sz="0" w:space="0" w:color="auto"/>
        <w:bottom w:val="none" w:sz="0" w:space="0" w:color="auto"/>
        <w:right w:val="none" w:sz="0" w:space="0" w:color="auto"/>
      </w:divBdr>
    </w:div>
    <w:div w:id="7604789">
      <w:bodyDiv w:val="1"/>
      <w:marLeft w:val="0"/>
      <w:marRight w:val="0"/>
      <w:marTop w:val="0"/>
      <w:marBottom w:val="0"/>
      <w:divBdr>
        <w:top w:val="none" w:sz="0" w:space="0" w:color="auto"/>
        <w:left w:val="none" w:sz="0" w:space="0" w:color="auto"/>
        <w:bottom w:val="none" w:sz="0" w:space="0" w:color="auto"/>
        <w:right w:val="none" w:sz="0" w:space="0" w:color="auto"/>
      </w:divBdr>
    </w:div>
    <w:div w:id="8260611">
      <w:bodyDiv w:val="1"/>
      <w:marLeft w:val="0"/>
      <w:marRight w:val="0"/>
      <w:marTop w:val="0"/>
      <w:marBottom w:val="0"/>
      <w:divBdr>
        <w:top w:val="none" w:sz="0" w:space="0" w:color="auto"/>
        <w:left w:val="none" w:sz="0" w:space="0" w:color="auto"/>
        <w:bottom w:val="none" w:sz="0" w:space="0" w:color="auto"/>
        <w:right w:val="none" w:sz="0" w:space="0" w:color="auto"/>
      </w:divBdr>
    </w:div>
    <w:div w:id="8608830">
      <w:bodyDiv w:val="1"/>
      <w:marLeft w:val="0"/>
      <w:marRight w:val="0"/>
      <w:marTop w:val="0"/>
      <w:marBottom w:val="0"/>
      <w:divBdr>
        <w:top w:val="none" w:sz="0" w:space="0" w:color="auto"/>
        <w:left w:val="none" w:sz="0" w:space="0" w:color="auto"/>
        <w:bottom w:val="none" w:sz="0" w:space="0" w:color="auto"/>
        <w:right w:val="none" w:sz="0" w:space="0" w:color="auto"/>
      </w:divBdr>
    </w:div>
    <w:div w:id="10298763">
      <w:bodyDiv w:val="1"/>
      <w:marLeft w:val="0"/>
      <w:marRight w:val="0"/>
      <w:marTop w:val="0"/>
      <w:marBottom w:val="0"/>
      <w:divBdr>
        <w:top w:val="none" w:sz="0" w:space="0" w:color="auto"/>
        <w:left w:val="none" w:sz="0" w:space="0" w:color="auto"/>
        <w:bottom w:val="none" w:sz="0" w:space="0" w:color="auto"/>
        <w:right w:val="none" w:sz="0" w:space="0" w:color="auto"/>
      </w:divBdr>
    </w:div>
    <w:div w:id="16083417">
      <w:bodyDiv w:val="1"/>
      <w:marLeft w:val="0"/>
      <w:marRight w:val="0"/>
      <w:marTop w:val="0"/>
      <w:marBottom w:val="0"/>
      <w:divBdr>
        <w:top w:val="none" w:sz="0" w:space="0" w:color="auto"/>
        <w:left w:val="none" w:sz="0" w:space="0" w:color="auto"/>
        <w:bottom w:val="none" w:sz="0" w:space="0" w:color="auto"/>
        <w:right w:val="none" w:sz="0" w:space="0" w:color="auto"/>
      </w:divBdr>
    </w:div>
    <w:div w:id="19816255">
      <w:bodyDiv w:val="1"/>
      <w:marLeft w:val="0"/>
      <w:marRight w:val="0"/>
      <w:marTop w:val="0"/>
      <w:marBottom w:val="0"/>
      <w:divBdr>
        <w:top w:val="none" w:sz="0" w:space="0" w:color="auto"/>
        <w:left w:val="none" w:sz="0" w:space="0" w:color="auto"/>
        <w:bottom w:val="none" w:sz="0" w:space="0" w:color="auto"/>
        <w:right w:val="none" w:sz="0" w:space="0" w:color="auto"/>
      </w:divBdr>
    </w:div>
    <w:div w:id="22286462">
      <w:bodyDiv w:val="1"/>
      <w:marLeft w:val="0"/>
      <w:marRight w:val="0"/>
      <w:marTop w:val="0"/>
      <w:marBottom w:val="0"/>
      <w:divBdr>
        <w:top w:val="none" w:sz="0" w:space="0" w:color="auto"/>
        <w:left w:val="none" w:sz="0" w:space="0" w:color="auto"/>
        <w:bottom w:val="none" w:sz="0" w:space="0" w:color="auto"/>
        <w:right w:val="none" w:sz="0" w:space="0" w:color="auto"/>
      </w:divBdr>
    </w:div>
    <w:div w:id="24260141">
      <w:bodyDiv w:val="1"/>
      <w:marLeft w:val="0"/>
      <w:marRight w:val="0"/>
      <w:marTop w:val="0"/>
      <w:marBottom w:val="0"/>
      <w:divBdr>
        <w:top w:val="none" w:sz="0" w:space="0" w:color="auto"/>
        <w:left w:val="none" w:sz="0" w:space="0" w:color="auto"/>
        <w:bottom w:val="none" w:sz="0" w:space="0" w:color="auto"/>
        <w:right w:val="none" w:sz="0" w:space="0" w:color="auto"/>
      </w:divBdr>
    </w:div>
    <w:div w:id="27490550">
      <w:bodyDiv w:val="1"/>
      <w:marLeft w:val="0"/>
      <w:marRight w:val="0"/>
      <w:marTop w:val="0"/>
      <w:marBottom w:val="0"/>
      <w:divBdr>
        <w:top w:val="none" w:sz="0" w:space="0" w:color="auto"/>
        <w:left w:val="none" w:sz="0" w:space="0" w:color="auto"/>
        <w:bottom w:val="none" w:sz="0" w:space="0" w:color="auto"/>
        <w:right w:val="none" w:sz="0" w:space="0" w:color="auto"/>
      </w:divBdr>
    </w:div>
    <w:div w:id="29651428">
      <w:bodyDiv w:val="1"/>
      <w:marLeft w:val="0"/>
      <w:marRight w:val="0"/>
      <w:marTop w:val="0"/>
      <w:marBottom w:val="0"/>
      <w:divBdr>
        <w:top w:val="none" w:sz="0" w:space="0" w:color="auto"/>
        <w:left w:val="none" w:sz="0" w:space="0" w:color="auto"/>
        <w:bottom w:val="none" w:sz="0" w:space="0" w:color="auto"/>
        <w:right w:val="none" w:sz="0" w:space="0" w:color="auto"/>
      </w:divBdr>
    </w:div>
    <w:div w:id="35855611">
      <w:bodyDiv w:val="1"/>
      <w:marLeft w:val="0"/>
      <w:marRight w:val="0"/>
      <w:marTop w:val="0"/>
      <w:marBottom w:val="0"/>
      <w:divBdr>
        <w:top w:val="none" w:sz="0" w:space="0" w:color="auto"/>
        <w:left w:val="none" w:sz="0" w:space="0" w:color="auto"/>
        <w:bottom w:val="none" w:sz="0" w:space="0" w:color="auto"/>
        <w:right w:val="none" w:sz="0" w:space="0" w:color="auto"/>
      </w:divBdr>
    </w:div>
    <w:div w:id="37358621">
      <w:bodyDiv w:val="1"/>
      <w:marLeft w:val="0"/>
      <w:marRight w:val="0"/>
      <w:marTop w:val="0"/>
      <w:marBottom w:val="0"/>
      <w:divBdr>
        <w:top w:val="none" w:sz="0" w:space="0" w:color="auto"/>
        <w:left w:val="none" w:sz="0" w:space="0" w:color="auto"/>
        <w:bottom w:val="none" w:sz="0" w:space="0" w:color="auto"/>
        <w:right w:val="none" w:sz="0" w:space="0" w:color="auto"/>
      </w:divBdr>
    </w:div>
    <w:div w:id="41372542">
      <w:bodyDiv w:val="1"/>
      <w:marLeft w:val="0"/>
      <w:marRight w:val="0"/>
      <w:marTop w:val="0"/>
      <w:marBottom w:val="0"/>
      <w:divBdr>
        <w:top w:val="none" w:sz="0" w:space="0" w:color="auto"/>
        <w:left w:val="none" w:sz="0" w:space="0" w:color="auto"/>
        <w:bottom w:val="none" w:sz="0" w:space="0" w:color="auto"/>
        <w:right w:val="none" w:sz="0" w:space="0" w:color="auto"/>
      </w:divBdr>
    </w:div>
    <w:div w:id="44108069">
      <w:bodyDiv w:val="1"/>
      <w:marLeft w:val="0"/>
      <w:marRight w:val="0"/>
      <w:marTop w:val="0"/>
      <w:marBottom w:val="0"/>
      <w:divBdr>
        <w:top w:val="none" w:sz="0" w:space="0" w:color="auto"/>
        <w:left w:val="none" w:sz="0" w:space="0" w:color="auto"/>
        <w:bottom w:val="none" w:sz="0" w:space="0" w:color="auto"/>
        <w:right w:val="none" w:sz="0" w:space="0" w:color="auto"/>
      </w:divBdr>
    </w:div>
    <w:div w:id="50082368">
      <w:bodyDiv w:val="1"/>
      <w:marLeft w:val="0"/>
      <w:marRight w:val="0"/>
      <w:marTop w:val="0"/>
      <w:marBottom w:val="0"/>
      <w:divBdr>
        <w:top w:val="none" w:sz="0" w:space="0" w:color="auto"/>
        <w:left w:val="none" w:sz="0" w:space="0" w:color="auto"/>
        <w:bottom w:val="none" w:sz="0" w:space="0" w:color="auto"/>
        <w:right w:val="none" w:sz="0" w:space="0" w:color="auto"/>
      </w:divBdr>
    </w:div>
    <w:div w:id="51733841">
      <w:bodyDiv w:val="1"/>
      <w:marLeft w:val="0"/>
      <w:marRight w:val="0"/>
      <w:marTop w:val="0"/>
      <w:marBottom w:val="0"/>
      <w:divBdr>
        <w:top w:val="none" w:sz="0" w:space="0" w:color="auto"/>
        <w:left w:val="none" w:sz="0" w:space="0" w:color="auto"/>
        <w:bottom w:val="none" w:sz="0" w:space="0" w:color="auto"/>
        <w:right w:val="none" w:sz="0" w:space="0" w:color="auto"/>
      </w:divBdr>
    </w:div>
    <w:div w:id="53746999">
      <w:bodyDiv w:val="1"/>
      <w:marLeft w:val="0"/>
      <w:marRight w:val="0"/>
      <w:marTop w:val="0"/>
      <w:marBottom w:val="0"/>
      <w:divBdr>
        <w:top w:val="none" w:sz="0" w:space="0" w:color="auto"/>
        <w:left w:val="none" w:sz="0" w:space="0" w:color="auto"/>
        <w:bottom w:val="none" w:sz="0" w:space="0" w:color="auto"/>
        <w:right w:val="none" w:sz="0" w:space="0" w:color="auto"/>
      </w:divBdr>
    </w:div>
    <w:div w:id="57634401">
      <w:bodyDiv w:val="1"/>
      <w:marLeft w:val="0"/>
      <w:marRight w:val="0"/>
      <w:marTop w:val="0"/>
      <w:marBottom w:val="0"/>
      <w:divBdr>
        <w:top w:val="none" w:sz="0" w:space="0" w:color="auto"/>
        <w:left w:val="none" w:sz="0" w:space="0" w:color="auto"/>
        <w:bottom w:val="none" w:sz="0" w:space="0" w:color="auto"/>
        <w:right w:val="none" w:sz="0" w:space="0" w:color="auto"/>
      </w:divBdr>
    </w:div>
    <w:div w:id="60567501">
      <w:bodyDiv w:val="1"/>
      <w:marLeft w:val="0"/>
      <w:marRight w:val="0"/>
      <w:marTop w:val="0"/>
      <w:marBottom w:val="0"/>
      <w:divBdr>
        <w:top w:val="none" w:sz="0" w:space="0" w:color="auto"/>
        <w:left w:val="none" w:sz="0" w:space="0" w:color="auto"/>
        <w:bottom w:val="none" w:sz="0" w:space="0" w:color="auto"/>
        <w:right w:val="none" w:sz="0" w:space="0" w:color="auto"/>
      </w:divBdr>
    </w:div>
    <w:div w:id="61100668">
      <w:bodyDiv w:val="1"/>
      <w:marLeft w:val="0"/>
      <w:marRight w:val="0"/>
      <w:marTop w:val="0"/>
      <w:marBottom w:val="0"/>
      <w:divBdr>
        <w:top w:val="none" w:sz="0" w:space="0" w:color="auto"/>
        <w:left w:val="none" w:sz="0" w:space="0" w:color="auto"/>
        <w:bottom w:val="none" w:sz="0" w:space="0" w:color="auto"/>
        <w:right w:val="none" w:sz="0" w:space="0" w:color="auto"/>
      </w:divBdr>
    </w:div>
    <w:div w:id="62801062">
      <w:bodyDiv w:val="1"/>
      <w:marLeft w:val="0"/>
      <w:marRight w:val="0"/>
      <w:marTop w:val="0"/>
      <w:marBottom w:val="0"/>
      <w:divBdr>
        <w:top w:val="none" w:sz="0" w:space="0" w:color="auto"/>
        <w:left w:val="none" w:sz="0" w:space="0" w:color="auto"/>
        <w:bottom w:val="none" w:sz="0" w:space="0" w:color="auto"/>
        <w:right w:val="none" w:sz="0" w:space="0" w:color="auto"/>
      </w:divBdr>
    </w:div>
    <w:div w:id="63185015">
      <w:bodyDiv w:val="1"/>
      <w:marLeft w:val="0"/>
      <w:marRight w:val="0"/>
      <w:marTop w:val="0"/>
      <w:marBottom w:val="0"/>
      <w:divBdr>
        <w:top w:val="none" w:sz="0" w:space="0" w:color="auto"/>
        <w:left w:val="none" w:sz="0" w:space="0" w:color="auto"/>
        <w:bottom w:val="none" w:sz="0" w:space="0" w:color="auto"/>
        <w:right w:val="none" w:sz="0" w:space="0" w:color="auto"/>
      </w:divBdr>
    </w:div>
    <w:div w:id="65807451">
      <w:bodyDiv w:val="1"/>
      <w:marLeft w:val="0"/>
      <w:marRight w:val="0"/>
      <w:marTop w:val="0"/>
      <w:marBottom w:val="0"/>
      <w:divBdr>
        <w:top w:val="none" w:sz="0" w:space="0" w:color="auto"/>
        <w:left w:val="none" w:sz="0" w:space="0" w:color="auto"/>
        <w:bottom w:val="none" w:sz="0" w:space="0" w:color="auto"/>
        <w:right w:val="none" w:sz="0" w:space="0" w:color="auto"/>
      </w:divBdr>
    </w:div>
    <w:div w:id="67657896">
      <w:bodyDiv w:val="1"/>
      <w:marLeft w:val="0"/>
      <w:marRight w:val="0"/>
      <w:marTop w:val="0"/>
      <w:marBottom w:val="0"/>
      <w:divBdr>
        <w:top w:val="none" w:sz="0" w:space="0" w:color="auto"/>
        <w:left w:val="none" w:sz="0" w:space="0" w:color="auto"/>
        <w:bottom w:val="none" w:sz="0" w:space="0" w:color="auto"/>
        <w:right w:val="none" w:sz="0" w:space="0" w:color="auto"/>
      </w:divBdr>
    </w:div>
    <w:div w:id="70977582">
      <w:bodyDiv w:val="1"/>
      <w:marLeft w:val="0"/>
      <w:marRight w:val="0"/>
      <w:marTop w:val="0"/>
      <w:marBottom w:val="0"/>
      <w:divBdr>
        <w:top w:val="none" w:sz="0" w:space="0" w:color="auto"/>
        <w:left w:val="none" w:sz="0" w:space="0" w:color="auto"/>
        <w:bottom w:val="none" w:sz="0" w:space="0" w:color="auto"/>
        <w:right w:val="none" w:sz="0" w:space="0" w:color="auto"/>
      </w:divBdr>
    </w:div>
    <w:div w:id="72049995">
      <w:bodyDiv w:val="1"/>
      <w:marLeft w:val="0"/>
      <w:marRight w:val="0"/>
      <w:marTop w:val="0"/>
      <w:marBottom w:val="0"/>
      <w:divBdr>
        <w:top w:val="none" w:sz="0" w:space="0" w:color="auto"/>
        <w:left w:val="none" w:sz="0" w:space="0" w:color="auto"/>
        <w:bottom w:val="none" w:sz="0" w:space="0" w:color="auto"/>
        <w:right w:val="none" w:sz="0" w:space="0" w:color="auto"/>
      </w:divBdr>
    </w:div>
    <w:div w:id="75177140">
      <w:bodyDiv w:val="1"/>
      <w:marLeft w:val="0"/>
      <w:marRight w:val="0"/>
      <w:marTop w:val="0"/>
      <w:marBottom w:val="0"/>
      <w:divBdr>
        <w:top w:val="none" w:sz="0" w:space="0" w:color="auto"/>
        <w:left w:val="none" w:sz="0" w:space="0" w:color="auto"/>
        <w:bottom w:val="none" w:sz="0" w:space="0" w:color="auto"/>
        <w:right w:val="none" w:sz="0" w:space="0" w:color="auto"/>
      </w:divBdr>
    </w:div>
    <w:div w:id="75248836">
      <w:bodyDiv w:val="1"/>
      <w:marLeft w:val="0"/>
      <w:marRight w:val="0"/>
      <w:marTop w:val="0"/>
      <w:marBottom w:val="0"/>
      <w:divBdr>
        <w:top w:val="none" w:sz="0" w:space="0" w:color="auto"/>
        <w:left w:val="none" w:sz="0" w:space="0" w:color="auto"/>
        <w:bottom w:val="none" w:sz="0" w:space="0" w:color="auto"/>
        <w:right w:val="none" w:sz="0" w:space="0" w:color="auto"/>
      </w:divBdr>
    </w:div>
    <w:div w:id="75326145">
      <w:bodyDiv w:val="1"/>
      <w:marLeft w:val="0"/>
      <w:marRight w:val="0"/>
      <w:marTop w:val="0"/>
      <w:marBottom w:val="0"/>
      <w:divBdr>
        <w:top w:val="none" w:sz="0" w:space="0" w:color="auto"/>
        <w:left w:val="none" w:sz="0" w:space="0" w:color="auto"/>
        <w:bottom w:val="none" w:sz="0" w:space="0" w:color="auto"/>
        <w:right w:val="none" w:sz="0" w:space="0" w:color="auto"/>
      </w:divBdr>
    </w:div>
    <w:div w:id="75786000">
      <w:bodyDiv w:val="1"/>
      <w:marLeft w:val="0"/>
      <w:marRight w:val="0"/>
      <w:marTop w:val="0"/>
      <w:marBottom w:val="0"/>
      <w:divBdr>
        <w:top w:val="none" w:sz="0" w:space="0" w:color="auto"/>
        <w:left w:val="none" w:sz="0" w:space="0" w:color="auto"/>
        <w:bottom w:val="none" w:sz="0" w:space="0" w:color="auto"/>
        <w:right w:val="none" w:sz="0" w:space="0" w:color="auto"/>
      </w:divBdr>
    </w:div>
    <w:div w:id="77799055">
      <w:bodyDiv w:val="1"/>
      <w:marLeft w:val="0"/>
      <w:marRight w:val="0"/>
      <w:marTop w:val="0"/>
      <w:marBottom w:val="0"/>
      <w:divBdr>
        <w:top w:val="none" w:sz="0" w:space="0" w:color="auto"/>
        <w:left w:val="none" w:sz="0" w:space="0" w:color="auto"/>
        <w:bottom w:val="none" w:sz="0" w:space="0" w:color="auto"/>
        <w:right w:val="none" w:sz="0" w:space="0" w:color="auto"/>
      </w:divBdr>
    </w:div>
    <w:div w:id="79645542">
      <w:bodyDiv w:val="1"/>
      <w:marLeft w:val="0"/>
      <w:marRight w:val="0"/>
      <w:marTop w:val="0"/>
      <w:marBottom w:val="0"/>
      <w:divBdr>
        <w:top w:val="none" w:sz="0" w:space="0" w:color="auto"/>
        <w:left w:val="none" w:sz="0" w:space="0" w:color="auto"/>
        <w:bottom w:val="none" w:sz="0" w:space="0" w:color="auto"/>
        <w:right w:val="none" w:sz="0" w:space="0" w:color="auto"/>
      </w:divBdr>
    </w:div>
    <w:div w:id="79836765">
      <w:bodyDiv w:val="1"/>
      <w:marLeft w:val="0"/>
      <w:marRight w:val="0"/>
      <w:marTop w:val="0"/>
      <w:marBottom w:val="0"/>
      <w:divBdr>
        <w:top w:val="none" w:sz="0" w:space="0" w:color="auto"/>
        <w:left w:val="none" w:sz="0" w:space="0" w:color="auto"/>
        <w:bottom w:val="none" w:sz="0" w:space="0" w:color="auto"/>
        <w:right w:val="none" w:sz="0" w:space="0" w:color="auto"/>
      </w:divBdr>
    </w:div>
    <w:div w:id="81420231">
      <w:bodyDiv w:val="1"/>
      <w:marLeft w:val="0"/>
      <w:marRight w:val="0"/>
      <w:marTop w:val="0"/>
      <w:marBottom w:val="0"/>
      <w:divBdr>
        <w:top w:val="none" w:sz="0" w:space="0" w:color="auto"/>
        <w:left w:val="none" w:sz="0" w:space="0" w:color="auto"/>
        <w:bottom w:val="none" w:sz="0" w:space="0" w:color="auto"/>
        <w:right w:val="none" w:sz="0" w:space="0" w:color="auto"/>
      </w:divBdr>
    </w:div>
    <w:div w:id="90009914">
      <w:bodyDiv w:val="1"/>
      <w:marLeft w:val="0"/>
      <w:marRight w:val="0"/>
      <w:marTop w:val="0"/>
      <w:marBottom w:val="0"/>
      <w:divBdr>
        <w:top w:val="none" w:sz="0" w:space="0" w:color="auto"/>
        <w:left w:val="none" w:sz="0" w:space="0" w:color="auto"/>
        <w:bottom w:val="none" w:sz="0" w:space="0" w:color="auto"/>
        <w:right w:val="none" w:sz="0" w:space="0" w:color="auto"/>
      </w:divBdr>
    </w:div>
    <w:div w:id="91170121">
      <w:bodyDiv w:val="1"/>
      <w:marLeft w:val="0"/>
      <w:marRight w:val="0"/>
      <w:marTop w:val="0"/>
      <w:marBottom w:val="0"/>
      <w:divBdr>
        <w:top w:val="none" w:sz="0" w:space="0" w:color="auto"/>
        <w:left w:val="none" w:sz="0" w:space="0" w:color="auto"/>
        <w:bottom w:val="none" w:sz="0" w:space="0" w:color="auto"/>
        <w:right w:val="none" w:sz="0" w:space="0" w:color="auto"/>
      </w:divBdr>
    </w:div>
    <w:div w:id="92631358">
      <w:bodyDiv w:val="1"/>
      <w:marLeft w:val="0"/>
      <w:marRight w:val="0"/>
      <w:marTop w:val="0"/>
      <w:marBottom w:val="0"/>
      <w:divBdr>
        <w:top w:val="none" w:sz="0" w:space="0" w:color="auto"/>
        <w:left w:val="none" w:sz="0" w:space="0" w:color="auto"/>
        <w:bottom w:val="none" w:sz="0" w:space="0" w:color="auto"/>
        <w:right w:val="none" w:sz="0" w:space="0" w:color="auto"/>
      </w:divBdr>
    </w:div>
    <w:div w:id="97458197">
      <w:bodyDiv w:val="1"/>
      <w:marLeft w:val="0"/>
      <w:marRight w:val="0"/>
      <w:marTop w:val="0"/>
      <w:marBottom w:val="0"/>
      <w:divBdr>
        <w:top w:val="none" w:sz="0" w:space="0" w:color="auto"/>
        <w:left w:val="none" w:sz="0" w:space="0" w:color="auto"/>
        <w:bottom w:val="none" w:sz="0" w:space="0" w:color="auto"/>
        <w:right w:val="none" w:sz="0" w:space="0" w:color="auto"/>
      </w:divBdr>
    </w:div>
    <w:div w:id="97994713">
      <w:bodyDiv w:val="1"/>
      <w:marLeft w:val="0"/>
      <w:marRight w:val="0"/>
      <w:marTop w:val="0"/>
      <w:marBottom w:val="0"/>
      <w:divBdr>
        <w:top w:val="none" w:sz="0" w:space="0" w:color="auto"/>
        <w:left w:val="none" w:sz="0" w:space="0" w:color="auto"/>
        <w:bottom w:val="none" w:sz="0" w:space="0" w:color="auto"/>
        <w:right w:val="none" w:sz="0" w:space="0" w:color="auto"/>
      </w:divBdr>
    </w:div>
    <w:div w:id="98529796">
      <w:bodyDiv w:val="1"/>
      <w:marLeft w:val="0"/>
      <w:marRight w:val="0"/>
      <w:marTop w:val="0"/>
      <w:marBottom w:val="0"/>
      <w:divBdr>
        <w:top w:val="none" w:sz="0" w:space="0" w:color="auto"/>
        <w:left w:val="none" w:sz="0" w:space="0" w:color="auto"/>
        <w:bottom w:val="none" w:sz="0" w:space="0" w:color="auto"/>
        <w:right w:val="none" w:sz="0" w:space="0" w:color="auto"/>
      </w:divBdr>
    </w:div>
    <w:div w:id="102042218">
      <w:bodyDiv w:val="1"/>
      <w:marLeft w:val="0"/>
      <w:marRight w:val="0"/>
      <w:marTop w:val="0"/>
      <w:marBottom w:val="0"/>
      <w:divBdr>
        <w:top w:val="none" w:sz="0" w:space="0" w:color="auto"/>
        <w:left w:val="none" w:sz="0" w:space="0" w:color="auto"/>
        <w:bottom w:val="none" w:sz="0" w:space="0" w:color="auto"/>
        <w:right w:val="none" w:sz="0" w:space="0" w:color="auto"/>
      </w:divBdr>
    </w:div>
    <w:div w:id="105588629">
      <w:bodyDiv w:val="1"/>
      <w:marLeft w:val="0"/>
      <w:marRight w:val="0"/>
      <w:marTop w:val="0"/>
      <w:marBottom w:val="0"/>
      <w:divBdr>
        <w:top w:val="none" w:sz="0" w:space="0" w:color="auto"/>
        <w:left w:val="none" w:sz="0" w:space="0" w:color="auto"/>
        <w:bottom w:val="none" w:sz="0" w:space="0" w:color="auto"/>
        <w:right w:val="none" w:sz="0" w:space="0" w:color="auto"/>
      </w:divBdr>
    </w:div>
    <w:div w:id="106002434">
      <w:bodyDiv w:val="1"/>
      <w:marLeft w:val="0"/>
      <w:marRight w:val="0"/>
      <w:marTop w:val="0"/>
      <w:marBottom w:val="0"/>
      <w:divBdr>
        <w:top w:val="none" w:sz="0" w:space="0" w:color="auto"/>
        <w:left w:val="none" w:sz="0" w:space="0" w:color="auto"/>
        <w:bottom w:val="none" w:sz="0" w:space="0" w:color="auto"/>
        <w:right w:val="none" w:sz="0" w:space="0" w:color="auto"/>
      </w:divBdr>
    </w:div>
    <w:div w:id="106707569">
      <w:bodyDiv w:val="1"/>
      <w:marLeft w:val="0"/>
      <w:marRight w:val="0"/>
      <w:marTop w:val="0"/>
      <w:marBottom w:val="0"/>
      <w:divBdr>
        <w:top w:val="none" w:sz="0" w:space="0" w:color="auto"/>
        <w:left w:val="none" w:sz="0" w:space="0" w:color="auto"/>
        <w:bottom w:val="none" w:sz="0" w:space="0" w:color="auto"/>
        <w:right w:val="none" w:sz="0" w:space="0" w:color="auto"/>
      </w:divBdr>
    </w:div>
    <w:div w:id="109862098">
      <w:bodyDiv w:val="1"/>
      <w:marLeft w:val="0"/>
      <w:marRight w:val="0"/>
      <w:marTop w:val="0"/>
      <w:marBottom w:val="0"/>
      <w:divBdr>
        <w:top w:val="none" w:sz="0" w:space="0" w:color="auto"/>
        <w:left w:val="none" w:sz="0" w:space="0" w:color="auto"/>
        <w:bottom w:val="none" w:sz="0" w:space="0" w:color="auto"/>
        <w:right w:val="none" w:sz="0" w:space="0" w:color="auto"/>
      </w:divBdr>
      <w:divsChild>
        <w:div w:id="163013899">
          <w:marLeft w:val="0"/>
          <w:marRight w:val="0"/>
          <w:marTop w:val="0"/>
          <w:marBottom w:val="0"/>
          <w:divBdr>
            <w:top w:val="none" w:sz="0" w:space="0" w:color="auto"/>
            <w:left w:val="none" w:sz="0" w:space="0" w:color="auto"/>
            <w:bottom w:val="none" w:sz="0" w:space="0" w:color="auto"/>
            <w:right w:val="none" w:sz="0" w:space="0" w:color="auto"/>
          </w:divBdr>
          <w:divsChild>
            <w:div w:id="310866215">
              <w:marLeft w:val="0"/>
              <w:marRight w:val="0"/>
              <w:marTop w:val="0"/>
              <w:marBottom w:val="0"/>
              <w:divBdr>
                <w:top w:val="none" w:sz="0" w:space="0" w:color="auto"/>
                <w:left w:val="none" w:sz="0" w:space="0" w:color="auto"/>
                <w:bottom w:val="none" w:sz="0" w:space="0" w:color="auto"/>
                <w:right w:val="none" w:sz="0" w:space="0" w:color="auto"/>
              </w:divBdr>
            </w:div>
          </w:divsChild>
        </w:div>
        <w:div w:id="296644894">
          <w:marLeft w:val="0"/>
          <w:marRight w:val="0"/>
          <w:marTop w:val="0"/>
          <w:marBottom w:val="0"/>
          <w:divBdr>
            <w:top w:val="none" w:sz="0" w:space="0" w:color="auto"/>
            <w:left w:val="none" w:sz="0" w:space="0" w:color="auto"/>
            <w:bottom w:val="none" w:sz="0" w:space="0" w:color="auto"/>
            <w:right w:val="none" w:sz="0" w:space="0" w:color="auto"/>
          </w:divBdr>
          <w:divsChild>
            <w:div w:id="1118842033">
              <w:marLeft w:val="0"/>
              <w:marRight w:val="0"/>
              <w:marTop w:val="0"/>
              <w:marBottom w:val="0"/>
              <w:divBdr>
                <w:top w:val="none" w:sz="0" w:space="0" w:color="auto"/>
                <w:left w:val="none" w:sz="0" w:space="0" w:color="auto"/>
                <w:bottom w:val="none" w:sz="0" w:space="0" w:color="auto"/>
                <w:right w:val="none" w:sz="0" w:space="0" w:color="auto"/>
              </w:divBdr>
            </w:div>
          </w:divsChild>
        </w:div>
        <w:div w:id="570887439">
          <w:marLeft w:val="0"/>
          <w:marRight w:val="0"/>
          <w:marTop w:val="0"/>
          <w:marBottom w:val="0"/>
          <w:divBdr>
            <w:top w:val="none" w:sz="0" w:space="0" w:color="auto"/>
            <w:left w:val="none" w:sz="0" w:space="0" w:color="auto"/>
            <w:bottom w:val="none" w:sz="0" w:space="0" w:color="auto"/>
            <w:right w:val="none" w:sz="0" w:space="0" w:color="auto"/>
          </w:divBdr>
          <w:divsChild>
            <w:div w:id="308480649">
              <w:marLeft w:val="0"/>
              <w:marRight w:val="0"/>
              <w:marTop w:val="0"/>
              <w:marBottom w:val="0"/>
              <w:divBdr>
                <w:top w:val="none" w:sz="0" w:space="0" w:color="auto"/>
                <w:left w:val="none" w:sz="0" w:space="0" w:color="auto"/>
                <w:bottom w:val="none" w:sz="0" w:space="0" w:color="auto"/>
                <w:right w:val="none" w:sz="0" w:space="0" w:color="auto"/>
              </w:divBdr>
              <w:divsChild>
                <w:div w:id="1341591283">
                  <w:marLeft w:val="0"/>
                  <w:marRight w:val="0"/>
                  <w:marTop w:val="0"/>
                  <w:marBottom w:val="0"/>
                  <w:divBdr>
                    <w:top w:val="none" w:sz="0" w:space="0" w:color="auto"/>
                    <w:left w:val="none" w:sz="0" w:space="0" w:color="auto"/>
                    <w:bottom w:val="none" w:sz="0" w:space="0" w:color="auto"/>
                    <w:right w:val="none" w:sz="0" w:space="0" w:color="auto"/>
                  </w:divBdr>
                  <w:divsChild>
                    <w:div w:id="34756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5865">
          <w:marLeft w:val="0"/>
          <w:marRight w:val="0"/>
          <w:marTop w:val="0"/>
          <w:marBottom w:val="0"/>
          <w:divBdr>
            <w:top w:val="none" w:sz="0" w:space="0" w:color="auto"/>
            <w:left w:val="none" w:sz="0" w:space="0" w:color="auto"/>
            <w:bottom w:val="none" w:sz="0" w:space="0" w:color="auto"/>
            <w:right w:val="none" w:sz="0" w:space="0" w:color="auto"/>
          </w:divBdr>
          <w:divsChild>
            <w:div w:id="1275863614">
              <w:marLeft w:val="0"/>
              <w:marRight w:val="0"/>
              <w:marTop w:val="0"/>
              <w:marBottom w:val="0"/>
              <w:divBdr>
                <w:top w:val="none" w:sz="0" w:space="0" w:color="auto"/>
                <w:left w:val="none" w:sz="0" w:space="0" w:color="auto"/>
                <w:bottom w:val="none" w:sz="0" w:space="0" w:color="auto"/>
                <w:right w:val="none" w:sz="0" w:space="0" w:color="auto"/>
              </w:divBdr>
              <w:divsChild>
                <w:div w:id="1621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71634">
          <w:marLeft w:val="0"/>
          <w:marRight w:val="0"/>
          <w:marTop w:val="0"/>
          <w:marBottom w:val="0"/>
          <w:divBdr>
            <w:top w:val="none" w:sz="0" w:space="0" w:color="auto"/>
            <w:left w:val="none" w:sz="0" w:space="0" w:color="auto"/>
            <w:bottom w:val="none" w:sz="0" w:space="0" w:color="auto"/>
            <w:right w:val="none" w:sz="0" w:space="0" w:color="auto"/>
          </w:divBdr>
          <w:divsChild>
            <w:div w:id="826824996">
              <w:marLeft w:val="0"/>
              <w:marRight w:val="0"/>
              <w:marTop w:val="0"/>
              <w:marBottom w:val="0"/>
              <w:divBdr>
                <w:top w:val="none" w:sz="0" w:space="0" w:color="auto"/>
                <w:left w:val="none" w:sz="0" w:space="0" w:color="auto"/>
                <w:bottom w:val="none" w:sz="0" w:space="0" w:color="auto"/>
                <w:right w:val="none" w:sz="0" w:space="0" w:color="auto"/>
              </w:divBdr>
              <w:divsChild>
                <w:div w:id="542716199">
                  <w:marLeft w:val="0"/>
                  <w:marRight w:val="0"/>
                  <w:marTop w:val="0"/>
                  <w:marBottom w:val="0"/>
                  <w:divBdr>
                    <w:top w:val="none" w:sz="0" w:space="0" w:color="auto"/>
                    <w:left w:val="none" w:sz="0" w:space="0" w:color="auto"/>
                    <w:bottom w:val="none" w:sz="0" w:space="0" w:color="auto"/>
                    <w:right w:val="none" w:sz="0" w:space="0" w:color="auto"/>
                  </w:divBdr>
                  <w:divsChild>
                    <w:div w:id="19571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864710">
          <w:marLeft w:val="0"/>
          <w:marRight w:val="0"/>
          <w:marTop w:val="0"/>
          <w:marBottom w:val="0"/>
          <w:divBdr>
            <w:top w:val="none" w:sz="0" w:space="0" w:color="auto"/>
            <w:left w:val="none" w:sz="0" w:space="0" w:color="auto"/>
            <w:bottom w:val="none" w:sz="0" w:space="0" w:color="auto"/>
            <w:right w:val="none" w:sz="0" w:space="0" w:color="auto"/>
          </w:divBdr>
          <w:divsChild>
            <w:div w:id="1153761313">
              <w:marLeft w:val="0"/>
              <w:marRight w:val="0"/>
              <w:marTop w:val="0"/>
              <w:marBottom w:val="0"/>
              <w:divBdr>
                <w:top w:val="none" w:sz="0" w:space="0" w:color="auto"/>
                <w:left w:val="none" w:sz="0" w:space="0" w:color="auto"/>
                <w:bottom w:val="none" w:sz="0" w:space="0" w:color="auto"/>
                <w:right w:val="none" w:sz="0" w:space="0" w:color="auto"/>
              </w:divBdr>
              <w:divsChild>
                <w:div w:id="1172456514">
                  <w:marLeft w:val="0"/>
                  <w:marRight w:val="0"/>
                  <w:marTop w:val="0"/>
                  <w:marBottom w:val="0"/>
                  <w:divBdr>
                    <w:top w:val="none" w:sz="0" w:space="0" w:color="auto"/>
                    <w:left w:val="none" w:sz="0" w:space="0" w:color="auto"/>
                    <w:bottom w:val="none" w:sz="0" w:space="0" w:color="auto"/>
                    <w:right w:val="none" w:sz="0" w:space="0" w:color="auto"/>
                  </w:divBdr>
                  <w:divsChild>
                    <w:div w:id="1694576985">
                      <w:marLeft w:val="0"/>
                      <w:marRight w:val="0"/>
                      <w:marTop w:val="0"/>
                      <w:marBottom w:val="0"/>
                      <w:divBdr>
                        <w:top w:val="none" w:sz="0" w:space="0" w:color="auto"/>
                        <w:left w:val="none" w:sz="0" w:space="0" w:color="auto"/>
                        <w:bottom w:val="none" w:sz="0" w:space="0" w:color="auto"/>
                        <w:right w:val="none" w:sz="0" w:space="0" w:color="auto"/>
                      </w:divBdr>
                      <w:divsChild>
                        <w:div w:id="1968730646">
                          <w:marLeft w:val="0"/>
                          <w:marRight w:val="0"/>
                          <w:marTop w:val="0"/>
                          <w:marBottom w:val="0"/>
                          <w:divBdr>
                            <w:top w:val="none" w:sz="0" w:space="0" w:color="auto"/>
                            <w:left w:val="none" w:sz="0" w:space="0" w:color="auto"/>
                            <w:bottom w:val="none" w:sz="0" w:space="0" w:color="auto"/>
                            <w:right w:val="none" w:sz="0" w:space="0" w:color="auto"/>
                          </w:divBdr>
                          <w:divsChild>
                            <w:div w:id="240870774">
                              <w:marLeft w:val="0"/>
                              <w:marRight w:val="0"/>
                              <w:marTop w:val="0"/>
                              <w:marBottom w:val="0"/>
                              <w:divBdr>
                                <w:top w:val="none" w:sz="0" w:space="0" w:color="auto"/>
                                <w:left w:val="none" w:sz="0" w:space="0" w:color="auto"/>
                                <w:bottom w:val="none" w:sz="0" w:space="0" w:color="auto"/>
                                <w:right w:val="none" w:sz="0" w:space="0" w:color="auto"/>
                              </w:divBdr>
                              <w:divsChild>
                                <w:div w:id="932275367">
                                  <w:marLeft w:val="0"/>
                                  <w:marRight w:val="0"/>
                                  <w:marTop w:val="0"/>
                                  <w:marBottom w:val="0"/>
                                  <w:divBdr>
                                    <w:top w:val="none" w:sz="0" w:space="0" w:color="auto"/>
                                    <w:left w:val="none" w:sz="0" w:space="0" w:color="auto"/>
                                    <w:bottom w:val="none" w:sz="0" w:space="0" w:color="auto"/>
                                    <w:right w:val="none" w:sz="0" w:space="0" w:color="auto"/>
                                  </w:divBdr>
                                  <w:divsChild>
                                    <w:div w:id="1015838346">
                                      <w:marLeft w:val="0"/>
                                      <w:marRight w:val="0"/>
                                      <w:marTop w:val="0"/>
                                      <w:marBottom w:val="0"/>
                                      <w:divBdr>
                                        <w:top w:val="none" w:sz="0" w:space="0" w:color="auto"/>
                                        <w:left w:val="none" w:sz="0" w:space="0" w:color="auto"/>
                                        <w:bottom w:val="none" w:sz="0" w:space="0" w:color="auto"/>
                                        <w:right w:val="none" w:sz="0" w:space="0" w:color="auto"/>
                                      </w:divBdr>
                                    </w:div>
                                    <w:div w:id="16208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97745">
                              <w:marLeft w:val="0"/>
                              <w:marRight w:val="0"/>
                              <w:marTop w:val="0"/>
                              <w:marBottom w:val="0"/>
                              <w:divBdr>
                                <w:top w:val="none" w:sz="0" w:space="0" w:color="auto"/>
                                <w:left w:val="none" w:sz="0" w:space="0" w:color="auto"/>
                                <w:bottom w:val="none" w:sz="0" w:space="0" w:color="auto"/>
                                <w:right w:val="none" w:sz="0" w:space="0" w:color="auto"/>
                              </w:divBdr>
                              <w:divsChild>
                                <w:div w:id="2005933632">
                                  <w:marLeft w:val="0"/>
                                  <w:marRight w:val="0"/>
                                  <w:marTop w:val="0"/>
                                  <w:marBottom w:val="0"/>
                                  <w:divBdr>
                                    <w:top w:val="none" w:sz="0" w:space="0" w:color="auto"/>
                                    <w:left w:val="none" w:sz="0" w:space="0" w:color="auto"/>
                                    <w:bottom w:val="none" w:sz="0" w:space="0" w:color="auto"/>
                                    <w:right w:val="none" w:sz="0" w:space="0" w:color="auto"/>
                                  </w:divBdr>
                                  <w:divsChild>
                                    <w:div w:id="4573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010634">
          <w:marLeft w:val="0"/>
          <w:marRight w:val="0"/>
          <w:marTop w:val="0"/>
          <w:marBottom w:val="0"/>
          <w:divBdr>
            <w:top w:val="none" w:sz="0" w:space="0" w:color="auto"/>
            <w:left w:val="none" w:sz="0" w:space="0" w:color="auto"/>
            <w:bottom w:val="none" w:sz="0" w:space="0" w:color="auto"/>
            <w:right w:val="none" w:sz="0" w:space="0" w:color="auto"/>
          </w:divBdr>
        </w:div>
      </w:divsChild>
    </w:div>
    <w:div w:id="111286890">
      <w:bodyDiv w:val="1"/>
      <w:marLeft w:val="0"/>
      <w:marRight w:val="0"/>
      <w:marTop w:val="0"/>
      <w:marBottom w:val="0"/>
      <w:divBdr>
        <w:top w:val="none" w:sz="0" w:space="0" w:color="auto"/>
        <w:left w:val="none" w:sz="0" w:space="0" w:color="auto"/>
        <w:bottom w:val="none" w:sz="0" w:space="0" w:color="auto"/>
        <w:right w:val="none" w:sz="0" w:space="0" w:color="auto"/>
      </w:divBdr>
    </w:div>
    <w:div w:id="116726055">
      <w:bodyDiv w:val="1"/>
      <w:marLeft w:val="0"/>
      <w:marRight w:val="0"/>
      <w:marTop w:val="0"/>
      <w:marBottom w:val="0"/>
      <w:divBdr>
        <w:top w:val="none" w:sz="0" w:space="0" w:color="auto"/>
        <w:left w:val="none" w:sz="0" w:space="0" w:color="auto"/>
        <w:bottom w:val="none" w:sz="0" w:space="0" w:color="auto"/>
        <w:right w:val="none" w:sz="0" w:space="0" w:color="auto"/>
      </w:divBdr>
    </w:div>
    <w:div w:id="117190978">
      <w:bodyDiv w:val="1"/>
      <w:marLeft w:val="0"/>
      <w:marRight w:val="0"/>
      <w:marTop w:val="0"/>
      <w:marBottom w:val="0"/>
      <w:divBdr>
        <w:top w:val="none" w:sz="0" w:space="0" w:color="auto"/>
        <w:left w:val="none" w:sz="0" w:space="0" w:color="auto"/>
        <w:bottom w:val="none" w:sz="0" w:space="0" w:color="auto"/>
        <w:right w:val="none" w:sz="0" w:space="0" w:color="auto"/>
      </w:divBdr>
    </w:div>
    <w:div w:id="117375519">
      <w:bodyDiv w:val="1"/>
      <w:marLeft w:val="0"/>
      <w:marRight w:val="0"/>
      <w:marTop w:val="0"/>
      <w:marBottom w:val="0"/>
      <w:divBdr>
        <w:top w:val="none" w:sz="0" w:space="0" w:color="auto"/>
        <w:left w:val="none" w:sz="0" w:space="0" w:color="auto"/>
        <w:bottom w:val="none" w:sz="0" w:space="0" w:color="auto"/>
        <w:right w:val="none" w:sz="0" w:space="0" w:color="auto"/>
      </w:divBdr>
    </w:div>
    <w:div w:id="117460096">
      <w:bodyDiv w:val="1"/>
      <w:marLeft w:val="0"/>
      <w:marRight w:val="0"/>
      <w:marTop w:val="0"/>
      <w:marBottom w:val="0"/>
      <w:divBdr>
        <w:top w:val="none" w:sz="0" w:space="0" w:color="auto"/>
        <w:left w:val="none" w:sz="0" w:space="0" w:color="auto"/>
        <w:bottom w:val="none" w:sz="0" w:space="0" w:color="auto"/>
        <w:right w:val="none" w:sz="0" w:space="0" w:color="auto"/>
      </w:divBdr>
    </w:div>
    <w:div w:id="119080013">
      <w:bodyDiv w:val="1"/>
      <w:marLeft w:val="0"/>
      <w:marRight w:val="0"/>
      <w:marTop w:val="0"/>
      <w:marBottom w:val="0"/>
      <w:divBdr>
        <w:top w:val="none" w:sz="0" w:space="0" w:color="auto"/>
        <w:left w:val="none" w:sz="0" w:space="0" w:color="auto"/>
        <w:bottom w:val="none" w:sz="0" w:space="0" w:color="auto"/>
        <w:right w:val="none" w:sz="0" w:space="0" w:color="auto"/>
      </w:divBdr>
    </w:div>
    <w:div w:id="119418776">
      <w:bodyDiv w:val="1"/>
      <w:marLeft w:val="0"/>
      <w:marRight w:val="0"/>
      <w:marTop w:val="0"/>
      <w:marBottom w:val="0"/>
      <w:divBdr>
        <w:top w:val="none" w:sz="0" w:space="0" w:color="auto"/>
        <w:left w:val="none" w:sz="0" w:space="0" w:color="auto"/>
        <w:bottom w:val="none" w:sz="0" w:space="0" w:color="auto"/>
        <w:right w:val="none" w:sz="0" w:space="0" w:color="auto"/>
      </w:divBdr>
    </w:div>
    <w:div w:id="122233766">
      <w:bodyDiv w:val="1"/>
      <w:marLeft w:val="0"/>
      <w:marRight w:val="0"/>
      <w:marTop w:val="0"/>
      <w:marBottom w:val="0"/>
      <w:divBdr>
        <w:top w:val="none" w:sz="0" w:space="0" w:color="auto"/>
        <w:left w:val="none" w:sz="0" w:space="0" w:color="auto"/>
        <w:bottom w:val="none" w:sz="0" w:space="0" w:color="auto"/>
        <w:right w:val="none" w:sz="0" w:space="0" w:color="auto"/>
      </w:divBdr>
    </w:div>
    <w:div w:id="122693907">
      <w:bodyDiv w:val="1"/>
      <w:marLeft w:val="0"/>
      <w:marRight w:val="0"/>
      <w:marTop w:val="0"/>
      <w:marBottom w:val="0"/>
      <w:divBdr>
        <w:top w:val="none" w:sz="0" w:space="0" w:color="auto"/>
        <w:left w:val="none" w:sz="0" w:space="0" w:color="auto"/>
        <w:bottom w:val="none" w:sz="0" w:space="0" w:color="auto"/>
        <w:right w:val="none" w:sz="0" w:space="0" w:color="auto"/>
      </w:divBdr>
    </w:div>
    <w:div w:id="124131160">
      <w:bodyDiv w:val="1"/>
      <w:marLeft w:val="0"/>
      <w:marRight w:val="0"/>
      <w:marTop w:val="0"/>
      <w:marBottom w:val="0"/>
      <w:divBdr>
        <w:top w:val="none" w:sz="0" w:space="0" w:color="auto"/>
        <w:left w:val="none" w:sz="0" w:space="0" w:color="auto"/>
        <w:bottom w:val="none" w:sz="0" w:space="0" w:color="auto"/>
        <w:right w:val="none" w:sz="0" w:space="0" w:color="auto"/>
      </w:divBdr>
    </w:div>
    <w:div w:id="125510887">
      <w:bodyDiv w:val="1"/>
      <w:marLeft w:val="0"/>
      <w:marRight w:val="0"/>
      <w:marTop w:val="0"/>
      <w:marBottom w:val="0"/>
      <w:divBdr>
        <w:top w:val="none" w:sz="0" w:space="0" w:color="auto"/>
        <w:left w:val="none" w:sz="0" w:space="0" w:color="auto"/>
        <w:bottom w:val="none" w:sz="0" w:space="0" w:color="auto"/>
        <w:right w:val="none" w:sz="0" w:space="0" w:color="auto"/>
      </w:divBdr>
    </w:div>
    <w:div w:id="127019726">
      <w:bodyDiv w:val="1"/>
      <w:marLeft w:val="0"/>
      <w:marRight w:val="0"/>
      <w:marTop w:val="0"/>
      <w:marBottom w:val="0"/>
      <w:divBdr>
        <w:top w:val="none" w:sz="0" w:space="0" w:color="auto"/>
        <w:left w:val="none" w:sz="0" w:space="0" w:color="auto"/>
        <w:bottom w:val="none" w:sz="0" w:space="0" w:color="auto"/>
        <w:right w:val="none" w:sz="0" w:space="0" w:color="auto"/>
      </w:divBdr>
    </w:div>
    <w:div w:id="127744171">
      <w:bodyDiv w:val="1"/>
      <w:marLeft w:val="0"/>
      <w:marRight w:val="0"/>
      <w:marTop w:val="0"/>
      <w:marBottom w:val="0"/>
      <w:divBdr>
        <w:top w:val="none" w:sz="0" w:space="0" w:color="auto"/>
        <w:left w:val="none" w:sz="0" w:space="0" w:color="auto"/>
        <w:bottom w:val="none" w:sz="0" w:space="0" w:color="auto"/>
        <w:right w:val="none" w:sz="0" w:space="0" w:color="auto"/>
      </w:divBdr>
    </w:div>
    <w:div w:id="128743355">
      <w:bodyDiv w:val="1"/>
      <w:marLeft w:val="0"/>
      <w:marRight w:val="0"/>
      <w:marTop w:val="0"/>
      <w:marBottom w:val="0"/>
      <w:divBdr>
        <w:top w:val="none" w:sz="0" w:space="0" w:color="auto"/>
        <w:left w:val="none" w:sz="0" w:space="0" w:color="auto"/>
        <w:bottom w:val="none" w:sz="0" w:space="0" w:color="auto"/>
        <w:right w:val="none" w:sz="0" w:space="0" w:color="auto"/>
      </w:divBdr>
    </w:div>
    <w:div w:id="128980309">
      <w:bodyDiv w:val="1"/>
      <w:marLeft w:val="0"/>
      <w:marRight w:val="0"/>
      <w:marTop w:val="0"/>
      <w:marBottom w:val="0"/>
      <w:divBdr>
        <w:top w:val="none" w:sz="0" w:space="0" w:color="auto"/>
        <w:left w:val="none" w:sz="0" w:space="0" w:color="auto"/>
        <w:bottom w:val="none" w:sz="0" w:space="0" w:color="auto"/>
        <w:right w:val="none" w:sz="0" w:space="0" w:color="auto"/>
      </w:divBdr>
    </w:div>
    <w:div w:id="130561726">
      <w:bodyDiv w:val="1"/>
      <w:marLeft w:val="0"/>
      <w:marRight w:val="0"/>
      <w:marTop w:val="0"/>
      <w:marBottom w:val="0"/>
      <w:divBdr>
        <w:top w:val="none" w:sz="0" w:space="0" w:color="auto"/>
        <w:left w:val="none" w:sz="0" w:space="0" w:color="auto"/>
        <w:bottom w:val="none" w:sz="0" w:space="0" w:color="auto"/>
        <w:right w:val="none" w:sz="0" w:space="0" w:color="auto"/>
      </w:divBdr>
    </w:div>
    <w:div w:id="131290238">
      <w:bodyDiv w:val="1"/>
      <w:marLeft w:val="0"/>
      <w:marRight w:val="0"/>
      <w:marTop w:val="0"/>
      <w:marBottom w:val="0"/>
      <w:divBdr>
        <w:top w:val="none" w:sz="0" w:space="0" w:color="auto"/>
        <w:left w:val="none" w:sz="0" w:space="0" w:color="auto"/>
        <w:bottom w:val="none" w:sz="0" w:space="0" w:color="auto"/>
        <w:right w:val="none" w:sz="0" w:space="0" w:color="auto"/>
      </w:divBdr>
    </w:div>
    <w:div w:id="135529925">
      <w:bodyDiv w:val="1"/>
      <w:marLeft w:val="0"/>
      <w:marRight w:val="0"/>
      <w:marTop w:val="0"/>
      <w:marBottom w:val="0"/>
      <w:divBdr>
        <w:top w:val="none" w:sz="0" w:space="0" w:color="auto"/>
        <w:left w:val="none" w:sz="0" w:space="0" w:color="auto"/>
        <w:bottom w:val="none" w:sz="0" w:space="0" w:color="auto"/>
        <w:right w:val="none" w:sz="0" w:space="0" w:color="auto"/>
      </w:divBdr>
    </w:div>
    <w:div w:id="135684878">
      <w:bodyDiv w:val="1"/>
      <w:marLeft w:val="0"/>
      <w:marRight w:val="0"/>
      <w:marTop w:val="0"/>
      <w:marBottom w:val="0"/>
      <w:divBdr>
        <w:top w:val="none" w:sz="0" w:space="0" w:color="auto"/>
        <w:left w:val="none" w:sz="0" w:space="0" w:color="auto"/>
        <w:bottom w:val="none" w:sz="0" w:space="0" w:color="auto"/>
        <w:right w:val="none" w:sz="0" w:space="0" w:color="auto"/>
      </w:divBdr>
    </w:div>
    <w:div w:id="137576485">
      <w:bodyDiv w:val="1"/>
      <w:marLeft w:val="0"/>
      <w:marRight w:val="0"/>
      <w:marTop w:val="0"/>
      <w:marBottom w:val="0"/>
      <w:divBdr>
        <w:top w:val="none" w:sz="0" w:space="0" w:color="auto"/>
        <w:left w:val="none" w:sz="0" w:space="0" w:color="auto"/>
        <w:bottom w:val="none" w:sz="0" w:space="0" w:color="auto"/>
        <w:right w:val="none" w:sz="0" w:space="0" w:color="auto"/>
      </w:divBdr>
    </w:div>
    <w:div w:id="138115009">
      <w:bodyDiv w:val="1"/>
      <w:marLeft w:val="0"/>
      <w:marRight w:val="0"/>
      <w:marTop w:val="0"/>
      <w:marBottom w:val="0"/>
      <w:divBdr>
        <w:top w:val="none" w:sz="0" w:space="0" w:color="auto"/>
        <w:left w:val="none" w:sz="0" w:space="0" w:color="auto"/>
        <w:bottom w:val="none" w:sz="0" w:space="0" w:color="auto"/>
        <w:right w:val="none" w:sz="0" w:space="0" w:color="auto"/>
      </w:divBdr>
    </w:div>
    <w:div w:id="138883743">
      <w:bodyDiv w:val="1"/>
      <w:marLeft w:val="0"/>
      <w:marRight w:val="0"/>
      <w:marTop w:val="0"/>
      <w:marBottom w:val="0"/>
      <w:divBdr>
        <w:top w:val="none" w:sz="0" w:space="0" w:color="auto"/>
        <w:left w:val="none" w:sz="0" w:space="0" w:color="auto"/>
        <w:bottom w:val="none" w:sz="0" w:space="0" w:color="auto"/>
        <w:right w:val="none" w:sz="0" w:space="0" w:color="auto"/>
      </w:divBdr>
    </w:div>
    <w:div w:id="139267984">
      <w:bodyDiv w:val="1"/>
      <w:marLeft w:val="0"/>
      <w:marRight w:val="0"/>
      <w:marTop w:val="0"/>
      <w:marBottom w:val="0"/>
      <w:divBdr>
        <w:top w:val="none" w:sz="0" w:space="0" w:color="auto"/>
        <w:left w:val="none" w:sz="0" w:space="0" w:color="auto"/>
        <w:bottom w:val="none" w:sz="0" w:space="0" w:color="auto"/>
        <w:right w:val="none" w:sz="0" w:space="0" w:color="auto"/>
      </w:divBdr>
    </w:div>
    <w:div w:id="139272965">
      <w:bodyDiv w:val="1"/>
      <w:marLeft w:val="0"/>
      <w:marRight w:val="0"/>
      <w:marTop w:val="0"/>
      <w:marBottom w:val="0"/>
      <w:divBdr>
        <w:top w:val="none" w:sz="0" w:space="0" w:color="auto"/>
        <w:left w:val="none" w:sz="0" w:space="0" w:color="auto"/>
        <w:bottom w:val="none" w:sz="0" w:space="0" w:color="auto"/>
        <w:right w:val="none" w:sz="0" w:space="0" w:color="auto"/>
      </w:divBdr>
    </w:div>
    <w:div w:id="140970803">
      <w:bodyDiv w:val="1"/>
      <w:marLeft w:val="0"/>
      <w:marRight w:val="0"/>
      <w:marTop w:val="0"/>
      <w:marBottom w:val="0"/>
      <w:divBdr>
        <w:top w:val="none" w:sz="0" w:space="0" w:color="auto"/>
        <w:left w:val="none" w:sz="0" w:space="0" w:color="auto"/>
        <w:bottom w:val="none" w:sz="0" w:space="0" w:color="auto"/>
        <w:right w:val="none" w:sz="0" w:space="0" w:color="auto"/>
      </w:divBdr>
    </w:div>
    <w:div w:id="141898404">
      <w:bodyDiv w:val="1"/>
      <w:marLeft w:val="0"/>
      <w:marRight w:val="0"/>
      <w:marTop w:val="0"/>
      <w:marBottom w:val="0"/>
      <w:divBdr>
        <w:top w:val="none" w:sz="0" w:space="0" w:color="auto"/>
        <w:left w:val="none" w:sz="0" w:space="0" w:color="auto"/>
        <w:bottom w:val="none" w:sz="0" w:space="0" w:color="auto"/>
        <w:right w:val="none" w:sz="0" w:space="0" w:color="auto"/>
      </w:divBdr>
    </w:div>
    <w:div w:id="143200552">
      <w:bodyDiv w:val="1"/>
      <w:marLeft w:val="0"/>
      <w:marRight w:val="0"/>
      <w:marTop w:val="0"/>
      <w:marBottom w:val="0"/>
      <w:divBdr>
        <w:top w:val="none" w:sz="0" w:space="0" w:color="auto"/>
        <w:left w:val="none" w:sz="0" w:space="0" w:color="auto"/>
        <w:bottom w:val="none" w:sz="0" w:space="0" w:color="auto"/>
        <w:right w:val="none" w:sz="0" w:space="0" w:color="auto"/>
      </w:divBdr>
    </w:div>
    <w:div w:id="143277434">
      <w:bodyDiv w:val="1"/>
      <w:marLeft w:val="0"/>
      <w:marRight w:val="0"/>
      <w:marTop w:val="0"/>
      <w:marBottom w:val="0"/>
      <w:divBdr>
        <w:top w:val="none" w:sz="0" w:space="0" w:color="auto"/>
        <w:left w:val="none" w:sz="0" w:space="0" w:color="auto"/>
        <w:bottom w:val="none" w:sz="0" w:space="0" w:color="auto"/>
        <w:right w:val="none" w:sz="0" w:space="0" w:color="auto"/>
      </w:divBdr>
    </w:div>
    <w:div w:id="148785812">
      <w:bodyDiv w:val="1"/>
      <w:marLeft w:val="0"/>
      <w:marRight w:val="0"/>
      <w:marTop w:val="0"/>
      <w:marBottom w:val="0"/>
      <w:divBdr>
        <w:top w:val="none" w:sz="0" w:space="0" w:color="auto"/>
        <w:left w:val="none" w:sz="0" w:space="0" w:color="auto"/>
        <w:bottom w:val="none" w:sz="0" w:space="0" w:color="auto"/>
        <w:right w:val="none" w:sz="0" w:space="0" w:color="auto"/>
      </w:divBdr>
    </w:div>
    <w:div w:id="149446844">
      <w:bodyDiv w:val="1"/>
      <w:marLeft w:val="0"/>
      <w:marRight w:val="0"/>
      <w:marTop w:val="0"/>
      <w:marBottom w:val="0"/>
      <w:divBdr>
        <w:top w:val="none" w:sz="0" w:space="0" w:color="auto"/>
        <w:left w:val="none" w:sz="0" w:space="0" w:color="auto"/>
        <w:bottom w:val="none" w:sz="0" w:space="0" w:color="auto"/>
        <w:right w:val="none" w:sz="0" w:space="0" w:color="auto"/>
      </w:divBdr>
    </w:div>
    <w:div w:id="150565930">
      <w:bodyDiv w:val="1"/>
      <w:marLeft w:val="0"/>
      <w:marRight w:val="0"/>
      <w:marTop w:val="0"/>
      <w:marBottom w:val="0"/>
      <w:divBdr>
        <w:top w:val="none" w:sz="0" w:space="0" w:color="auto"/>
        <w:left w:val="none" w:sz="0" w:space="0" w:color="auto"/>
        <w:bottom w:val="none" w:sz="0" w:space="0" w:color="auto"/>
        <w:right w:val="none" w:sz="0" w:space="0" w:color="auto"/>
      </w:divBdr>
    </w:div>
    <w:div w:id="153037051">
      <w:bodyDiv w:val="1"/>
      <w:marLeft w:val="0"/>
      <w:marRight w:val="0"/>
      <w:marTop w:val="0"/>
      <w:marBottom w:val="0"/>
      <w:divBdr>
        <w:top w:val="none" w:sz="0" w:space="0" w:color="auto"/>
        <w:left w:val="none" w:sz="0" w:space="0" w:color="auto"/>
        <w:bottom w:val="none" w:sz="0" w:space="0" w:color="auto"/>
        <w:right w:val="none" w:sz="0" w:space="0" w:color="auto"/>
      </w:divBdr>
    </w:div>
    <w:div w:id="153108097">
      <w:bodyDiv w:val="1"/>
      <w:marLeft w:val="0"/>
      <w:marRight w:val="0"/>
      <w:marTop w:val="0"/>
      <w:marBottom w:val="0"/>
      <w:divBdr>
        <w:top w:val="none" w:sz="0" w:space="0" w:color="auto"/>
        <w:left w:val="none" w:sz="0" w:space="0" w:color="auto"/>
        <w:bottom w:val="none" w:sz="0" w:space="0" w:color="auto"/>
        <w:right w:val="none" w:sz="0" w:space="0" w:color="auto"/>
      </w:divBdr>
    </w:div>
    <w:div w:id="154227948">
      <w:bodyDiv w:val="1"/>
      <w:marLeft w:val="0"/>
      <w:marRight w:val="0"/>
      <w:marTop w:val="0"/>
      <w:marBottom w:val="0"/>
      <w:divBdr>
        <w:top w:val="none" w:sz="0" w:space="0" w:color="auto"/>
        <w:left w:val="none" w:sz="0" w:space="0" w:color="auto"/>
        <w:bottom w:val="none" w:sz="0" w:space="0" w:color="auto"/>
        <w:right w:val="none" w:sz="0" w:space="0" w:color="auto"/>
      </w:divBdr>
    </w:div>
    <w:div w:id="154229506">
      <w:bodyDiv w:val="1"/>
      <w:marLeft w:val="0"/>
      <w:marRight w:val="0"/>
      <w:marTop w:val="0"/>
      <w:marBottom w:val="0"/>
      <w:divBdr>
        <w:top w:val="none" w:sz="0" w:space="0" w:color="auto"/>
        <w:left w:val="none" w:sz="0" w:space="0" w:color="auto"/>
        <w:bottom w:val="none" w:sz="0" w:space="0" w:color="auto"/>
        <w:right w:val="none" w:sz="0" w:space="0" w:color="auto"/>
      </w:divBdr>
    </w:div>
    <w:div w:id="158498189">
      <w:bodyDiv w:val="1"/>
      <w:marLeft w:val="0"/>
      <w:marRight w:val="0"/>
      <w:marTop w:val="0"/>
      <w:marBottom w:val="0"/>
      <w:divBdr>
        <w:top w:val="none" w:sz="0" w:space="0" w:color="auto"/>
        <w:left w:val="none" w:sz="0" w:space="0" w:color="auto"/>
        <w:bottom w:val="none" w:sz="0" w:space="0" w:color="auto"/>
        <w:right w:val="none" w:sz="0" w:space="0" w:color="auto"/>
      </w:divBdr>
    </w:div>
    <w:div w:id="160197305">
      <w:bodyDiv w:val="1"/>
      <w:marLeft w:val="0"/>
      <w:marRight w:val="0"/>
      <w:marTop w:val="0"/>
      <w:marBottom w:val="0"/>
      <w:divBdr>
        <w:top w:val="none" w:sz="0" w:space="0" w:color="auto"/>
        <w:left w:val="none" w:sz="0" w:space="0" w:color="auto"/>
        <w:bottom w:val="none" w:sz="0" w:space="0" w:color="auto"/>
        <w:right w:val="none" w:sz="0" w:space="0" w:color="auto"/>
      </w:divBdr>
    </w:div>
    <w:div w:id="160314973">
      <w:bodyDiv w:val="1"/>
      <w:marLeft w:val="0"/>
      <w:marRight w:val="0"/>
      <w:marTop w:val="0"/>
      <w:marBottom w:val="0"/>
      <w:divBdr>
        <w:top w:val="none" w:sz="0" w:space="0" w:color="auto"/>
        <w:left w:val="none" w:sz="0" w:space="0" w:color="auto"/>
        <w:bottom w:val="none" w:sz="0" w:space="0" w:color="auto"/>
        <w:right w:val="none" w:sz="0" w:space="0" w:color="auto"/>
      </w:divBdr>
    </w:div>
    <w:div w:id="160892684">
      <w:bodyDiv w:val="1"/>
      <w:marLeft w:val="0"/>
      <w:marRight w:val="0"/>
      <w:marTop w:val="0"/>
      <w:marBottom w:val="0"/>
      <w:divBdr>
        <w:top w:val="none" w:sz="0" w:space="0" w:color="auto"/>
        <w:left w:val="none" w:sz="0" w:space="0" w:color="auto"/>
        <w:bottom w:val="none" w:sz="0" w:space="0" w:color="auto"/>
        <w:right w:val="none" w:sz="0" w:space="0" w:color="auto"/>
      </w:divBdr>
    </w:div>
    <w:div w:id="161698453">
      <w:bodyDiv w:val="1"/>
      <w:marLeft w:val="0"/>
      <w:marRight w:val="0"/>
      <w:marTop w:val="0"/>
      <w:marBottom w:val="0"/>
      <w:divBdr>
        <w:top w:val="none" w:sz="0" w:space="0" w:color="auto"/>
        <w:left w:val="none" w:sz="0" w:space="0" w:color="auto"/>
        <w:bottom w:val="none" w:sz="0" w:space="0" w:color="auto"/>
        <w:right w:val="none" w:sz="0" w:space="0" w:color="auto"/>
      </w:divBdr>
    </w:div>
    <w:div w:id="165479016">
      <w:bodyDiv w:val="1"/>
      <w:marLeft w:val="0"/>
      <w:marRight w:val="0"/>
      <w:marTop w:val="0"/>
      <w:marBottom w:val="0"/>
      <w:divBdr>
        <w:top w:val="none" w:sz="0" w:space="0" w:color="auto"/>
        <w:left w:val="none" w:sz="0" w:space="0" w:color="auto"/>
        <w:bottom w:val="none" w:sz="0" w:space="0" w:color="auto"/>
        <w:right w:val="none" w:sz="0" w:space="0" w:color="auto"/>
      </w:divBdr>
    </w:div>
    <w:div w:id="165830255">
      <w:bodyDiv w:val="1"/>
      <w:marLeft w:val="0"/>
      <w:marRight w:val="0"/>
      <w:marTop w:val="0"/>
      <w:marBottom w:val="0"/>
      <w:divBdr>
        <w:top w:val="none" w:sz="0" w:space="0" w:color="auto"/>
        <w:left w:val="none" w:sz="0" w:space="0" w:color="auto"/>
        <w:bottom w:val="none" w:sz="0" w:space="0" w:color="auto"/>
        <w:right w:val="none" w:sz="0" w:space="0" w:color="auto"/>
      </w:divBdr>
    </w:div>
    <w:div w:id="166600803">
      <w:bodyDiv w:val="1"/>
      <w:marLeft w:val="0"/>
      <w:marRight w:val="0"/>
      <w:marTop w:val="0"/>
      <w:marBottom w:val="0"/>
      <w:divBdr>
        <w:top w:val="none" w:sz="0" w:space="0" w:color="auto"/>
        <w:left w:val="none" w:sz="0" w:space="0" w:color="auto"/>
        <w:bottom w:val="none" w:sz="0" w:space="0" w:color="auto"/>
        <w:right w:val="none" w:sz="0" w:space="0" w:color="auto"/>
      </w:divBdr>
    </w:div>
    <w:div w:id="169295089">
      <w:bodyDiv w:val="1"/>
      <w:marLeft w:val="0"/>
      <w:marRight w:val="0"/>
      <w:marTop w:val="0"/>
      <w:marBottom w:val="0"/>
      <w:divBdr>
        <w:top w:val="none" w:sz="0" w:space="0" w:color="auto"/>
        <w:left w:val="none" w:sz="0" w:space="0" w:color="auto"/>
        <w:bottom w:val="none" w:sz="0" w:space="0" w:color="auto"/>
        <w:right w:val="none" w:sz="0" w:space="0" w:color="auto"/>
      </w:divBdr>
    </w:div>
    <w:div w:id="169416775">
      <w:bodyDiv w:val="1"/>
      <w:marLeft w:val="0"/>
      <w:marRight w:val="0"/>
      <w:marTop w:val="0"/>
      <w:marBottom w:val="0"/>
      <w:divBdr>
        <w:top w:val="none" w:sz="0" w:space="0" w:color="auto"/>
        <w:left w:val="none" w:sz="0" w:space="0" w:color="auto"/>
        <w:bottom w:val="none" w:sz="0" w:space="0" w:color="auto"/>
        <w:right w:val="none" w:sz="0" w:space="0" w:color="auto"/>
      </w:divBdr>
    </w:div>
    <w:div w:id="170339021">
      <w:bodyDiv w:val="1"/>
      <w:marLeft w:val="0"/>
      <w:marRight w:val="0"/>
      <w:marTop w:val="0"/>
      <w:marBottom w:val="0"/>
      <w:divBdr>
        <w:top w:val="none" w:sz="0" w:space="0" w:color="auto"/>
        <w:left w:val="none" w:sz="0" w:space="0" w:color="auto"/>
        <w:bottom w:val="none" w:sz="0" w:space="0" w:color="auto"/>
        <w:right w:val="none" w:sz="0" w:space="0" w:color="auto"/>
      </w:divBdr>
    </w:div>
    <w:div w:id="171453783">
      <w:bodyDiv w:val="1"/>
      <w:marLeft w:val="0"/>
      <w:marRight w:val="0"/>
      <w:marTop w:val="0"/>
      <w:marBottom w:val="0"/>
      <w:divBdr>
        <w:top w:val="none" w:sz="0" w:space="0" w:color="auto"/>
        <w:left w:val="none" w:sz="0" w:space="0" w:color="auto"/>
        <w:bottom w:val="none" w:sz="0" w:space="0" w:color="auto"/>
        <w:right w:val="none" w:sz="0" w:space="0" w:color="auto"/>
      </w:divBdr>
    </w:div>
    <w:div w:id="174274206">
      <w:bodyDiv w:val="1"/>
      <w:marLeft w:val="0"/>
      <w:marRight w:val="0"/>
      <w:marTop w:val="0"/>
      <w:marBottom w:val="0"/>
      <w:divBdr>
        <w:top w:val="none" w:sz="0" w:space="0" w:color="auto"/>
        <w:left w:val="none" w:sz="0" w:space="0" w:color="auto"/>
        <w:bottom w:val="none" w:sz="0" w:space="0" w:color="auto"/>
        <w:right w:val="none" w:sz="0" w:space="0" w:color="auto"/>
      </w:divBdr>
    </w:div>
    <w:div w:id="175078065">
      <w:bodyDiv w:val="1"/>
      <w:marLeft w:val="0"/>
      <w:marRight w:val="0"/>
      <w:marTop w:val="0"/>
      <w:marBottom w:val="0"/>
      <w:divBdr>
        <w:top w:val="none" w:sz="0" w:space="0" w:color="auto"/>
        <w:left w:val="none" w:sz="0" w:space="0" w:color="auto"/>
        <w:bottom w:val="none" w:sz="0" w:space="0" w:color="auto"/>
        <w:right w:val="none" w:sz="0" w:space="0" w:color="auto"/>
      </w:divBdr>
    </w:div>
    <w:div w:id="175386141">
      <w:bodyDiv w:val="1"/>
      <w:marLeft w:val="0"/>
      <w:marRight w:val="0"/>
      <w:marTop w:val="0"/>
      <w:marBottom w:val="0"/>
      <w:divBdr>
        <w:top w:val="none" w:sz="0" w:space="0" w:color="auto"/>
        <w:left w:val="none" w:sz="0" w:space="0" w:color="auto"/>
        <w:bottom w:val="none" w:sz="0" w:space="0" w:color="auto"/>
        <w:right w:val="none" w:sz="0" w:space="0" w:color="auto"/>
      </w:divBdr>
    </w:div>
    <w:div w:id="176819726">
      <w:bodyDiv w:val="1"/>
      <w:marLeft w:val="0"/>
      <w:marRight w:val="0"/>
      <w:marTop w:val="0"/>
      <w:marBottom w:val="0"/>
      <w:divBdr>
        <w:top w:val="none" w:sz="0" w:space="0" w:color="auto"/>
        <w:left w:val="none" w:sz="0" w:space="0" w:color="auto"/>
        <w:bottom w:val="none" w:sz="0" w:space="0" w:color="auto"/>
        <w:right w:val="none" w:sz="0" w:space="0" w:color="auto"/>
      </w:divBdr>
    </w:div>
    <w:div w:id="180289974">
      <w:bodyDiv w:val="1"/>
      <w:marLeft w:val="0"/>
      <w:marRight w:val="0"/>
      <w:marTop w:val="0"/>
      <w:marBottom w:val="0"/>
      <w:divBdr>
        <w:top w:val="none" w:sz="0" w:space="0" w:color="auto"/>
        <w:left w:val="none" w:sz="0" w:space="0" w:color="auto"/>
        <w:bottom w:val="none" w:sz="0" w:space="0" w:color="auto"/>
        <w:right w:val="none" w:sz="0" w:space="0" w:color="auto"/>
      </w:divBdr>
    </w:div>
    <w:div w:id="180319041">
      <w:bodyDiv w:val="1"/>
      <w:marLeft w:val="0"/>
      <w:marRight w:val="0"/>
      <w:marTop w:val="0"/>
      <w:marBottom w:val="0"/>
      <w:divBdr>
        <w:top w:val="none" w:sz="0" w:space="0" w:color="auto"/>
        <w:left w:val="none" w:sz="0" w:space="0" w:color="auto"/>
        <w:bottom w:val="none" w:sz="0" w:space="0" w:color="auto"/>
        <w:right w:val="none" w:sz="0" w:space="0" w:color="auto"/>
      </w:divBdr>
    </w:div>
    <w:div w:id="182332034">
      <w:bodyDiv w:val="1"/>
      <w:marLeft w:val="0"/>
      <w:marRight w:val="0"/>
      <w:marTop w:val="0"/>
      <w:marBottom w:val="0"/>
      <w:divBdr>
        <w:top w:val="none" w:sz="0" w:space="0" w:color="auto"/>
        <w:left w:val="none" w:sz="0" w:space="0" w:color="auto"/>
        <w:bottom w:val="none" w:sz="0" w:space="0" w:color="auto"/>
        <w:right w:val="none" w:sz="0" w:space="0" w:color="auto"/>
      </w:divBdr>
    </w:div>
    <w:div w:id="182521684">
      <w:bodyDiv w:val="1"/>
      <w:marLeft w:val="0"/>
      <w:marRight w:val="0"/>
      <w:marTop w:val="0"/>
      <w:marBottom w:val="0"/>
      <w:divBdr>
        <w:top w:val="none" w:sz="0" w:space="0" w:color="auto"/>
        <w:left w:val="none" w:sz="0" w:space="0" w:color="auto"/>
        <w:bottom w:val="none" w:sz="0" w:space="0" w:color="auto"/>
        <w:right w:val="none" w:sz="0" w:space="0" w:color="auto"/>
      </w:divBdr>
    </w:div>
    <w:div w:id="188567929">
      <w:bodyDiv w:val="1"/>
      <w:marLeft w:val="0"/>
      <w:marRight w:val="0"/>
      <w:marTop w:val="0"/>
      <w:marBottom w:val="0"/>
      <w:divBdr>
        <w:top w:val="none" w:sz="0" w:space="0" w:color="auto"/>
        <w:left w:val="none" w:sz="0" w:space="0" w:color="auto"/>
        <w:bottom w:val="none" w:sz="0" w:space="0" w:color="auto"/>
        <w:right w:val="none" w:sz="0" w:space="0" w:color="auto"/>
      </w:divBdr>
    </w:div>
    <w:div w:id="189799067">
      <w:bodyDiv w:val="1"/>
      <w:marLeft w:val="0"/>
      <w:marRight w:val="0"/>
      <w:marTop w:val="0"/>
      <w:marBottom w:val="0"/>
      <w:divBdr>
        <w:top w:val="none" w:sz="0" w:space="0" w:color="auto"/>
        <w:left w:val="none" w:sz="0" w:space="0" w:color="auto"/>
        <w:bottom w:val="none" w:sz="0" w:space="0" w:color="auto"/>
        <w:right w:val="none" w:sz="0" w:space="0" w:color="auto"/>
      </w:divBdr>
    </w:div>
    <w:div w:id="194344470">
      <w:bodyDiv w:val="1"/>
      <w:marLeft w:val="0"/>
      <w:marRight w:val="0"/>
      <w:marTop w:val="0"/>
      <w:marBottom w:val="0"/>
      <w:divBdr>
        <w:top w:val="none" w:sz="0" w:space="0" w:color="auto"/>
        <w:left w:val="none" w:sz="0" w:space="0" w:color="auto"/>
        <w:bottom w:val="none" w:sz="0" w:space="0" w:color="auto"/>
        <w:right w:val="none" w:sz="0" w:space="0" w:color="auto"/>
      </w:divBdr>
    </w:div>
    <w:div w:id="194345559">
      <w:bodyDiv w:val="1"/>
      <w:marLeft w:val="0"/>
      <w:marRight w:val="0"/>
      <w:marTop w:val="0"/>
      <w:marBottom w:val="0"/>
      <w:divBdr>
        <w:top w:val="none" w:sz="0" w:space="0" w:color="auto"/>
        <w:left w:val="none" w:sz="0" w:space="0" w:color="auto"/>
        <w:bottom w:val="none" w:sz="0" w:space="0" w:color="auto"/>
        <w:right w:val="none" w:sz="0" w:space="0" w:color="auto"/>
      </w:divBdr>
    </w:div>
    <w:div w:id="198203268">
      <w:bodyDiv w:val="1"/>
      <w:marLeft w:val="0"/>
      <w:marRight w:val="0"/>
      <w:marTop w:val="0"/>
      <w:marBottom w:val="0"/>
      <w:divBdr>
        <w:top w:val="none" w:sz="0" w:space="0" w:color="auto"/>
        <w:left w:val="none" w:sz="0" w:space="0" w:color="auto"/>
        <w:bottom w:val="none" w:sz="0" w:space="0" w:color="auto"/>
        <w:right w:val="none" w:sz="0" w:space="0" w:color="auto"/>
      </w:divBdr>
    </w:div>
    <w:div w:id="199711075">
      <w:bodyDiv w:val="1"/>
      <w:marLeft w:val="0"/>
      <w:marRight w:val="0"/>
      <w:marTop w:val="0"/>
      <w:marBottom w:val="0"/>
      <w:divBdr>
        <w:top w:val="none" w:sz="0" w:space="0" w:color="auto"/>
        <w:left w:val="none" w:sz="0" w:space="0" w:color="auto"/>
        <w:bottom w:val="none" w:sz="0" w:space="0" w:color="auto"/>
        <w:right w:val="none" w:sz="0" w:space="0" w:color="auto"/>
      </w:divBdr>
    </w:div>
    <w:div w:id="200368053">
      <w:bodyDiv w:val="1"/>
      <w:marLeft w:val="0"/>
      <w:marRight w:val="0"/>
      <w:marTop w:val="0"/>
      <w:marBottom w:val="0"/>
      <w:divBdr>
        <w:top w:val="none" w:sz="0" w:space="0" w:color="auto"/>
        <w:left w:val="none" w:sz="0" w:space="0" w:color="auto"/>
        <w:bottom w:val="none" w:sz="0" w:space="0" w:color="auto"/>
        <w:right w:val="none" w:sz="0" w:space="0" w:color="auto"/>
      </w:divBdr>
    </w:div>
    <w:div w:id="200945508">
      <w:bodyDiv w:val="1"/>
      <w:marLeft w:val="0"/>
      <w:marRight w:val="0"/>
      <w:marTop w:val="0"/>
      <w:marBottom w:val="0"/>
      <w:divBdr>
        <w:top w:val="none" w:sz="0" w:space="0" w:color="auto"/>
        <w:left w:val="none" w:sz="0" w:space="0" w:color="auto"/>
        <w:bottom w:val="none" w:sz="0" w:space="0" w:color="auto"/>
        <w:right w:val="none" w:sz="0" w:space="0" w:color="auto"/>
      </w:divBdr>
    </w:div>
    <w:div w:id="203642545">
      <w:bodyDiv w:val="1"/>
      <w:marLeft w:val="0"/>
      <w:marRight w:val="0"/>
      <w:marTop w:val="0"/>
      <w:marBottom w:val="0"/>
      <w:divBdr>
        <w:top w:val="none" w:sz="0" w:space="0" w:color="auto"/>
        <w:left w:val="none" w:sz="0" w:space="0" w:color="auto"/>
        <w:bottom w:val="none" w:sz="0" w:space="0" w:color="auto"/>
        <w:right w:val="none" w:sz="0" w:space="0" w:color="auto"/>
      </w:divBdr>
    </w:div>
    <w:div w:id="208149542">
      <w:bodyDiv w:val="1"/>
      <w:marLeft w:val="0"/>
      <w:marRight w:val="0"/>
      <w:marTop w:val="0"/>
      <w:marBottom w:val="0"/>
      <w:divBdr>
        <w:top w:val="none" w:sz="0" w:space="0" w:color="auto"/>
        <w:left w:val="none" w:sz="0" w:space="0" w:color="auto"/>
        <w:bottom w:val="none" w:sz="0" w:space="0" w:color="auto"/>
        <w:right w:val="none" w:sz="0" w:space="0" w:color="auto"/>
      </w:divBdr>
    </w:div>
    <w:div w:id="208153081">
      <w:bodyDiv w:val="1"/>
      <w:marLeft w:val="0"/>
      <w:marRight w:val="0"/>
      <w:marTop w:val="0"/>
      <w:marBottom w:val="0"/>
      <w:divBdr>
        <w:top w:val="none" w:sz="0" w:space="0" w:color="auto"/>
        <w:left w:val="none" w:sz="0" w:space="0" w:color="auto"/>
        <w:bottom w:val="none" w:sz="0" w:space="0" w:color="auto"/>
        <w:right w:val="none" w:sz="0" w:space="0" w:color="auto"/>
      </w:divBdr>
    </w:div>
    <w:div w:id="209853466">
      <w:bodyDiv w:val="1"/>
      <w:marLeft w:val="0"/>
      <w:marRight w:val="0"/>
      <w:marTop w:val="0"/>
      <w:marBottom w:val="0"/>
      <w:divBdr>
        <w:top w:val="none" w:sz="0" w:space="0" w:color="auto"/>
        <w:left w:val="none" w:sz="0" w:space="0" w:color="auto"/>
        <w:bottom w:val="none" w:sz="0" w:space="0" w:color="auto"/>
        <w:right w:val="none" w:sz="0" w:space="0" w:color="auto"/>
      </w:divBdr>
    </w:div>
    <w:div w:id="212348105">
      <w:bodyDiv w:val="1"/>
      <w:marLeft w:val="0"/>
      <w:marRight w:val="0"/>
      <w:marTop w:val="0"/>
      <w:marBottom w:val="0"/>
      <w:divBdr>
        <w:top w:val="none" w:sz="0" w:space="0" w:color="auto"/>
        <w:left w:val="none" w:sz="0" w:space="0" w:color="auto"/>
        <w:bottom w:val="none" w:sz="0" w:space="0" w:color="auto"/>
        <w:right w:val="none" w:sz="0" w:space="0" w:color="auto"/>
      </w:divBdr>
    </w:div>
    <w:div w:id="215354682">
      <w:bodyDiv w:val="1"/>
      <w:marLeft w:val="0"/>
      <w:marRight w:val="0"/>
      <w:marTop w:val="0"/>
      <w:marBottom w:val="0"/>
      <w:divBdr>
        <w:top w:val="none" w:sz="0" w:space="0" w:color="auto"/>
        <w:left w:val="none" w:sz="0" w:space="0" w:color="auto"/>
        <w:bottom w:val="none" w:sz="0" w:space="0" w:color="auto"/>
        <w:right w:val="none" w:sz="0" w:space="0" w:color="auto"/>
      </w:divBdr>
    </w:div>
    <w:div w:id="215776468">
      <w:bodyDiv w:val="1"/>
      <w:marLeft w:val="0"/>
      <w:marRight w:val="0"/>
      <w:marTop w:val="0"/>
      <w:marBottom w:val="0"/>
      <w:divBdr>
        <w:top w:val="none" w:sz="0" w:space="0" w:color="auto"/>
        <w:left w:val="none" w:sz="0" w:space="0" w:color="auto"/>
        <w:bottom w:val="none" w:sz="0" w:space="0" w:color="auto"/>
        <w:right w:val="none" w:sz="0" w:space="0" w:color="auto"/>
      </w:divBdr>
    </w:div>
    <w:div w:id="217785555">
      <w:bodyDiv w:val="1"/>
      <w:marLeft w:val="0"/>
      <w:marRight w:val="0"/>
      <w:marTop w:val="0"/>
      <w:marBottom w:val="0"/>
      <w:divBdr>
        <w:top w:val="none" w:sz="0" w:space="0" w:color="auto"/>
        <w:left w:val="none" w:sz="0" w:space="0" w:color="auto"/>
        <w:bottom w:val="none" w:sz="0" w:space="0" w:color="auto"/>
        <w:right w:val="none" w:sz="0" w:space="0" w:color="auto"/>
      </w:divBdr>
    </w:div>
    <w:div w:id="219632499">
      <w:bodyDiv w:val="1"/>
      <w:marLeft w:val="0"/>
      <w:marRight w:val="0"/>
      <w:marTop w:val="0"/>
      <w:marBottom w:val="0"/>
      <w:divBdr>
        <w:top w:val="none" w:sz="0" w:space="0" w:color="auto"/>
        <w:left w:val="none" w:sz="0" w:space="0" w:color="auto"/>
        <w:bottom w:val="none" w:sz="0" w:space="0" w:color="auto"/>
        <w:right w:val="none" w:sz="0" w:space="0" w:color="auto"/>
      </w:divBdr>
    </w:div>
    <w:div w:id="221527808">
      <w:bodyDiv w:val="1"/>
      <w:marLeft w:val="0"/>
      <w:marRight w:val="0"/>
      <w:marTop w:val="0"/>
      <w:marBottom w:val="0"/>
      <w:divBdr>
        <w:top w:val="none" w:sz="0" w:space="0" w:color="auto"/>
        <w:left w:val="none" w:sz="0" w:space="0" w:color="auto"/>
        <w:bottom w:val="none" w:sz="0" w:space="0" w:color="auto"/>
        <w:right w:val="none" w:sz="0" w:space="0" w:color="auto"/>
      </w:divBdr>
    </w:div>
    <w:div w:id="221723060">
      <w:bodyDiv w:val="1"/>
      <w:marLeft w:val="0"/>
      <w:marRight w:val="0"/>
      <w:marTop w:val="0"/>
      <w:marBottom w:val="0"/>
      <w:divBdr>
        <w:top w:val="none" w:sz="0" w:space="0" w:color="auto"/>
        <w:left w:val="none" w:sz="0" w:space="0" w:color="auto"/>
        <w:bottom w:val="none" w:sz="0" w:space="0" w:color="auto"/>
        <w:right w:val="none" w:sz="0" w:space="0" w:color="auto"/>
      </w:divBdr>
    </w:div>
    <w:div w:id="222758326">
      <w:bodyDiv w:val="1"/>
      <w:marLeft w:val="0"/>
      <w:marRight w:val="0"/>
      <w:marTop w:val="0"/>
      <w:marBottom w:val="0"/>
      <w:divBdr>
        <w:top w:val="none" w:sz="0" w:space="0" w:color="auto"/>
        <w:left w:val="none" w:sz="0" w:space="0" w:color="auto"/>
        <w:bottom w:val="none" w:sz="0" w:space="0" w:color="auto"/>
        <w:right w:val="none" w:sz="0" w:space="0" w:color="auto"/>
      </w:divBdr>
    </w:div>
    <w:div w:id="226258666">
      <w:bodyDiv w:val="1"/>
      <w:marLeft w:val="0"/>
      <w:marRight w:val="0"/>
      <w:marTop w:val="0"/>
      <w:marBottom w:val="0"/>
      <w:divBdr>
        <w:top w:val="none" w:sz="0" w:space="0" w:color="auto"/>
        <w:left w:val="none" w:sz="0" w:space="0" w:color="auto"/>
        <w:bottom w:val="none" w:sz="0" w:space="0" w:color="auto"/>
        <w:right w:val="none" w:sz="0" w:space="0" w:color="auto"/>
      </w:divBdr>
      <w:divsChild>
        <w:div w:id="387606299">
          <w:marLeft w:val="0"/>
          <w:marRight w:val="0"/>
          <w:marTop w:val="0"/>
          <w:marBottom w:val="0"/>
          <w:divBdr>
            <w:top w:val="none" w:sz="0" w:space="0" w:color="auto"/>
            <w:left w:val="none" w:sz="0" w:space="0" w:color="auto"/>
            <w:bottom w:val="none" w:sz="0" w:space="0" w:color="auto"/>
            <w:right w:val="none" w:sz="0" w:space="0" w:color="auto"/>
          </w:divBdr>
          <w:divsChild>
            <w:div w:id="218201758">
              <w:marLeft w:val="0"/>
              <w:marRight w:val="0"/>
              <w:marTop w:val="0"/>
              <w:marBottom w:val="0"/>
              <w:divBdr>
                <w:top w:val="none" w:sz="0" w:space="0" w:color="auto"/>
                <w:left w:val="none" w:sz="0" w:space="0" w:color="auto"/>
                <w:bottom w:val="none" w:sz="0" w:space="0" w:color="auto"/>
                <w:right w:val="none" w:sz="0" w:space="0" w:color="auto"/>
              </w:divBdr>
              <w:divsChild>
                <w:div w:id="1412896967">
                  <w:marLeft w:val="0"/>
                  <w:marRight w:val="0"/>
                  <w:marTop w:val="0"/>
                  <w:marBottom w:val="0"/>
                  <w:divBdr>
                    <w:top w:val="none" w:sz="0" w:space="0" w:color="auto"/>
                    <w:left w:val="none" w:sz="0" w:space="0" w:color="auto"/>
                    <w:bottom w:val="none" w:sz="0" w:space="0" w:color="auto"/>
                    <w:right w:val="none" w:sz="0" w:space="0" w:color="auto"/>
                  </w:divBdr>
                  <w:divsChild>
                    <w:div w:id="16389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60796">
          <w:marLeft w:val="0"/>
          <w:marRight w:val="0"/>
          <w:marTop w:val="0"/>
          <w:marBottom w:val="0"/>
          <w:divBdr>
            <w:top w:val="none" w:sz="0" w:space="0" w:color="auto"/>
            <w:left w:val="none" w:sz="0" w:space="0" w:color="auto"/>
            <w:bottom w:val="none" w:sz="0" w:space="0" w:color="auto"/>
            <w:right w:val="none" w:sz="0" w:space="0" w:color="auto"/>
          </w:divBdr>
          <w:divsChild>
            <w:div w:id="1871184954">
              <w:marLeft w:val="0"/>
              <w:marRight w:val="0"/>
              <w:marTop w:val="0"/>
              <w:marBottom w:val="0"/>
              <w:divBdr>
                <w:top w:val="none" w:sz="0" w:space="0" w:color="auto"/>
                <w:left w:val="none" w:sz="0" w:space="0" w:color="auto"/>
                <w:bottom w:val="none" w:sz="0" w:space="0" w:color="auto"/>
                <w:right w:val="none" w:sz="0" w:space="0" w:color="auto"/>
              </w:divBdr>
            </w:div>
          </w:divsChild>
        </w:div>
        <w:div w:id="964239371">
          <w:marLeft w:val="0"/>
          <w:marRight w:val="0"/>
          <w:marTop w:val="0"/>
          <w:marBottom w:val="0"/>
          <w:divBdr>
            <w:top w:val="none" w:sz="0" w:space="0" w:color="auto"/>
            <w:left w:val="none" w:sz="0" w:space="0" w:color="auto"/>
            <w:bottom w:val="none" w:sz="0" w:space="0" w:color="auto"/>
            <w:right w:val="none" w:sz="0" w:space="0" w:color="auto"/>
          </w:divBdr>
          <w:divsChild>
            <w:div w:id="852114264">
              <w:marLeft w:val="0"/>
              <w:marRight w:val="0"/>
              <w:marTop w:val="0"/>
              <w:marBottom w:val="0"/>
              <w:divBdr>
                <w:top w:val="none" w:sz="0" w:space="0" w:color="auto"/>
                <w:left w:val="none" w:sz="0" w:space="0" w:color="auto"/>
                <w:bottom w:val="none" w:sz="0" w:space="0" w:color="auto"/>
                <w:right w:val="none" w:sz="0" w:space="0" w:color="auto"/>
              </w:divBdr>
              <w:divsChild>
                <w:div w:id="10466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79656">
          <w:marLeft w:val="0"/>
          <w:marRight w:val="0"/>
          <w:marTop w:val="0"/>
          <w:marBottom w:val="0"/>
          <w:divBdr>
            <w:top w:val="none" w:sz="0" w:space="0" w:color="auto"/>
            <w:left w:val="none" w:sz="0" w:space="0" w:color="auto"/>
            <w:bottom w:val="none" w:sz="0" w:space="0" w:color="auto"/>
            <w:right w:val="none" w:sz="0" w:space="0" w:color="auto"/>
          </w:divBdr>
          <w:divsChild>
            <w:div w:id="594898223">
              <w:marLeft w:val="0"/>
              <w:marRight w:val="0"/>
              <w:marTop w:val="0"/>
              <w:marBottom w:val="0"/>
              <w:divBdr>
                <w:top w:val="none" w:sz="0" w:space="0" w:color="auto"/>
                <w:left w:val="none" w:sz="0" w:space="0" w:color="auto"/>
                <w:bottom w:val="none" w:sz="0" w:space="0" w:color="auto"/>
                <w:right w:val="none" w:sz="0" w:space="0" w:color="auto"/>
              </w:divBdr>
              <w:divsChild>
                <w:div w:id="74012228">
                  <w:marLeft w:val="0"/>
                  <w:marRight w:val="0"/>
                  <w:marTop w:val="0"/>
                  <w:marBottom w:val="0"/>
                  <w:divBdr>
                    <w:top w:val="none" w:sz="0" w:space="0" w:color="auto"/>
                    <w:left w:val="none" w:sz="0" w:space="0" w:color="auto"/>
                    <w:bottom w:val="none" w:sz="0" w:space="0" w:color="auto"/>
                    <w:right w:val="none" w:sz="0" w:space="0" w:color="auto"/>
                  </w:divBdr>
                  <w:divsChild>
                    <w:div w:id="1157653384">
                      <w:marLeft w:val="0"/>
                      <w:marRight w:val="0"/>
                      <w:marTop w:val="0"/>
                      <w:marBottom w:val="0"/>
                      <w:divBdr>
                        <w:top w:val="none" w:sz="0" w:space="0" w:color="auto"/>
                        <w:left w:val="none" w:sz="0" w:space="0" w:color="auto"/>
                        <w:bottom w:val="none" w:sz="0" w:space="0" w:color="auto"/>
                        <w:right w:val="none" w:sz="0" w:space="0" w:color="auto"/>
                      </w:divBdr>
                      <w:divsChild>
                        <w:div w:id="1775439141">
                          <w:marLeft w:val="0"/>
                          <w:marRight w:val="0"/>
                          <w:marTop w:val="0"/>
                          <w:marBottom w:val="0"/>
                          <w:divBdr>
                            <w:top w:val="none" w:sz="0" w:space="0" w:color="auto"/>
                            <w:left w:val="none" w:sz="0" w:space="0" w:color="auto"/>
                            <w:bottom w:val="none" w:sz="0" w:space="0" w:color="auto"/>
                            <w:right w:val="none" w:sz="0" w:space="0" w:color="auto"/>
                          </w:divBdr>
                          <w:divsChild>
                            <w:div w:id="752051864">
                              <w:marLeft w:val="0"/>
                              <w:marRight w:val="0"/>
                              <w:marTop w:val="0"/>
                              <w:marBottom w:val="0"/>
                              <w:divBdr>
                                <w:top w:val="none" w:sz="0" w:space="0" w:color="auto"/>
                                <w:left w:val="none" w:sz="0" w:space="0" w:color="auto"/>
                                <w:bottom w:val="none" w:sz="0" w:space="0" w:color="auto"/>
                                <w:right w:val="none" w:sz="0" w:space="0" w:color="auto"/>
                              </w:divBdr>
                              <w:divsChild>
                                <w:div w:id="426534847">
                                  <w:marLeft w:val="0"/>
                                  <w:marRight w:val="0"/>
                                  <w:marTop w:val="0"/>
                                  <w:marBottom w:val="0"/>
                                  <w:divBdr>
                                    <w:top w:val="none" w:sz="0" w:space="0" w:color="auto"/>
                                    <w:left w:val="none" w:sz="0" w:space="0" w:color="auto"/>
                                    <w:bottom w:val="none" w:sz="0" w:space="0" w:color="auto"/>
                                    <w:right w:val="none" w:sz="0" w:space="0" w:color="auto"/>
                                  </w:divBdr>
                                  <w:divsChild>
                                    <w:div w:id="164465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3348">
                              <w:marLeft w:val="0"/>
                              <w:marRight w:val="0"/>
                              <w:marTop w:val="0"/>
                              <w:marBottom w:val="0"/>
                              <w:divBdr>
                                <w:top w:val="none" w:sz="0" w:space="0" w:color="auto"/>
                                <w:left w:val="none" w:sz="0" w:space="0" w:color="auto"/>
                                <w:bottom w:val="none" w:sz="0" w:space="0" w:color="auto"/>
                                <w:right w:val="none" w:sz="0" w:space="0" w:color="auto"/>
                              </w:divBdr>
                              <w:divsChild>
                                <w:div w:id="424880914">
                                  <w:marLeft w:val="0"/>
                                  <w:marRight w:val="0"/>
                                  <w:marTop w:val="0"/>
                                  <w:marBottom w:val="0"/>
                                  <w:divBdr>
                                    <w:top w:val="none" w:sz="0" w:space="0" w:color="auto"/>
                                    <w:left w:val="none" w:sz="0" w:space="0" w:color="auto"/>
                                    <w:bottom w:val="none" w:sz="0" w:space="0" w:color="auto"/>
                                    <w:right w:val="none" w:sz="0" w:space="0" w:color="auto"/>
                                  </w:divBdr>
                                  <w:divsChild>
                                    <w:div w:id="174417084">
                                      <w:marLeft w:val="0"/>
                                      <w:marRight w:val="0"/>
                                      <w:marTop w:val="0"/>
                                      <w:marBottom w:val="0"/>
                                      <w:divBdr>
                                        <w:top w:val="none" w:sz="0" w:space="0" w:color="auto"/>
                                        <w:left w:val="none" w:sz="0" w:space="0" w:color="auto"/>
                                        <w:bottom w:val="none" w:sz="0" w:space="0" w:color="auto"/>
                                        <w:right w:val="none" w:sz="0" w:space="0" w:color="auto"/>
                                      </w:divBdr>
                                    </w:div>
                                    <w:div w:id="3343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7180933">
          <w:marLeft w:val="0"/>
          <w:marRight w:val="0"/>
          <w:marTop w:val="0"/>
          <w:marBottom w:val="0"/>
          <w:divBdr>
            <w:top w:val="none" w:sz="0" w:space="0" w:color="auto"/>
            <w:left w:val="none" w:sz="0" w:space="0" w:color="auto"/>
            <w:bottom w:val="none" w:sz="0" w:space="0" w:color="auto"/>
            <w:right w:val="none" w:sz="0" w:space="0" w:color="auto"/>
          </w:divBdr>
        </w:div>
        <w:div w:id="1918516206">
          <w:marLeft w:val="0"/>
          <w:marRight w:val="0"/>
          <w:marTop w:val="0"/>
          <w:marBottom w:val="0"/>
          <w:divBdr>
            <w:top w:val="none" w:sz="0" w:space="0" w:color="auto"/>
            <w:left w:val="none" w:sz="0" w:space="0" w:color="auto"/>
            <w:bottom w:val="none" w:sz="0" w:space="0" w:color="auto"/>
            <w:right w:val="none" w:sz="0" w:space="0" w:color="auto"/>
          </w:divBdr>
          <w:divsChild>
            <w:div w:id="769854811">
              <w:marLeft w:val="0"/>
              <w:marRight w:val="0"/>
              <w:marTop w:val="0"/>
              <w:marBottom w:val="0"/>
              <w:divBdr>
                <w:top w:val="none" w:sz="0" w:space="0" w:color="auto"/>
                <w:left w:val="none" w:sz="0" w:space="0" w:color="auto"/>
                <w:bottom w:val="none" w:sz="0" w:space="0" w:color="auto"/>
                <w:right w:val="none" w:sz="0" w:space="0" w:color="auto"/>
              </w:divBdr>
            </w:div>
          </w:divsChild>
        </w:div>
        <w:div w:id="2081980321">
          <w:marLeft w:val="0"/>
          <w:marRight w:val="0"/>
          <w:marTop w:val="0"/>
          <w:marBottom w:val="0"/>
          <w:divBdr>
            <w:top w:val="none" w:sz="0" w:space="0" w:color="auto"/>
            <w:left w:val="none" w:sz="0" w:space="0" w:color="auto"/>
            <w:bottom w:val="none" w:sz="0" w:space="0" w:color="auto"/>
            <w:right w:val="none" w:sz="0" w:space="0" w:color="auto"/>
          </w:divBdr>
          <w:divsChild>
            <w:div w:id="1662584475">
              <w:marLeft w:val="0"/>
              <w:marRight w:val="0"/>
              <w:marTop w:val="0"/>
              <w:marBottom w:val="0"/>
              <w:divBdr>
                <w:top w:val="none" w:sz="0" w:space="0" w:color="auto"/>
                <w:left w:val="none" w:sz="0" w:space="0" w:color="auto"/>
                <w:bottom w:val="none" w:sz="0" w:space="0" w:color="auto"/>
                <w:right w:val="none" w:sz="0" w:space="0" w:color="auto"/>
              </w:divBdr>
              <w:divsChild>
                <w:div w:id="687676417">
                  <w:marLeft w:val="0"/>
                  <w:marRight w:val="0"/>
                  <w:marTop w:val="0"/>
                  <w:marBottom w:val="0"/>
                  <w:divBdr>
                    <w:top w:val="none" w:sz="0" w:space="0" w:color="auto"/>
                    <w:left w:val="none" w:sz="0" w:space="0" w:color="auto"/>
                    <w:bottom w:val="none" w:sz="0" w:space="0" w:color="auto"/>
                    <w:right w:val="none" w:sz="0" w:space="0" w:color="auto"/>
                  </w:divBdr>
                  <w:divsChild>
                    <w:div w:id="5491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73710">
      <w:bodyDiv w:val="1"/>
      <w:marLeft w:val="0"/>
      <w:marRight w:val="0"/>
      <w:marTop w:val="0"/>
      <w:marBottom w:val="0"/>
      <w:divBdr>
        <w:top w:val="none" w:sz="0" w:space="0" w:color="auto"/>
        <w:left w:val="none" w:sz="0" w:space="0" w:color="auto"/>
        <w:bottom w:val="none" w:sz="0" w:space="0" w:color="auto"/>
        <w:right w:val="none" w:sz="0" w:space="0" w:color="auto"/>
      </w:divBdr>
    </w:div>
    <w:div w:id="232274656">
      <w:bodyDiv w:val="1"/>
      <w:marLeft w:val="0"/>
      <w:marRight w:val="0"/>
      <w:marTop w:val="0"/>
      <w:marBottom w:val="0"/>
      <w:divBdr>
        <w:top w:val="none" w:sz="0" w:space="0" w:color="auto"/>
        <w:left w:val="none" w:sz="0" w:space="0" w:color="auto"/>
        <w:bottom w:val="none" w:sz="0" w:space="0" w:color="auto"/>
        <w:right w:val="none" w:sz="0" w:space="0" w:color="auto"/>
      </w:divBdr>
    </w:div>
    <w:div w:id="232937011">
      <w:bodyDiv w:val="1"/>
      <w:marLeft w:val="0"/>
      <w:marRight w:val="0"/>
      <w:marTop w:val="0"/>
      <w:marBottom w:val="0"/>
      <w:divBdr>
        <w:top w:val="none" w:sz="0" w:space="0" w:color="auto"/>
        <w:left w:val="none" w:sz="0" w:space="0" w:color="auto"/>
        <w:bottom w:val="none" w:sz="0" w:space="0" w:color="auto"/>
        <w:right w:val="none" w:sz="0" w:space="0" w:color="auto"/>
      </w:divBdr>
    </w:div>
    <w:div w:id="233317582">
      <w:bodyDiv w:val="1"/>
      <w:marLeft w:val="0"/>
      <w:marRight w:val="0"/>
      <w:marTop w:val="0"/>
      <w:marBottom w:val="0"/>
      <w:divBdr>
        <w:top w:val="none" w:sz="0" w:space="0" w:color="auto"/>
        <w:left w:val="none" w:sz="0" w:space="0" w:color="auto"/>
        <w:bottom w:val="none" w:sz="0" w:space="0" w:color="auto"/>
        <w:right w:val="none" w:sz="0" w:space="0" w:color="auto"/>
      </w:divBdr>
    </w:div>
    <w:div w:id="234048553">
      <w:bodyDiv w:val="1"/>
      <w:marLeft w:val="0"/>
      <w:marRight w:val="0"/>
      <w:marTop w:val="0"/>
      <w:marBottom w:val="0"/>
      <w:divBdr>
        <w:top w:val="none" w:sz="0" w:space="0" w:color="auto"/>
        <w:left w:val="none" w:sz="0" w:space="0" w:color="auto"/>
        <w:bottom w:val="none" w:sz="0" w:space="0" w:color="auto"/>
        <w:right w:val="none" w:sz="0" w:space="0" w:color="auto"/>
      </w:divBdr>
    </w:div>
    <w:div w:id="235437394">
      <w:bodyDiv w:val="1"/>
      <w:marLeft w:val="0"/>
      <w:marRight w:val="0"/>
      <w:marTop w:val="0"/>
      <w:marBottom w:val="0"/>
      <w:divBdr>
        <w:top w:val="none" w:sz="0" w:space="0" w:color="auto"/>
        <w:left w:val="none" w:sz="0" w:space="0" w:color="auto"/>
        <w:bottom w:val="none" w:sz="0" w:space="0" w:color="auto"/>
        <w:right w:val="none" w:sz="0" w:space="0" w:color="auto"/>
      </w:divBdr>
    </w:div>
    <w:div w:id="236210259">
      <w:bodyDiv w:val="1"/>
      <w:marLeft w:val="0"/>
      <w:marRight w:val="0"/>
      <w:marTop w:val="0"/>
      <w:marBottom w:val="0"/>
      <w:divBdr>
        <w:top w:val="none" w:sz="0" w:space="0" w:color="auto"/>
        <w:left w:val="none" w:sz="0" w:space="0" w:color="auto"/>
        <w:bottom w:val="none" w:sz="0" w:space="0" w:color="auto"/>
        <w:right w:val="none" w:sz="0" w:space="0" w:color="auto"/>
      </w:divBdr>
    </w:div>
    <w:div w:id="237206790">
      <w:bodyDiv w:val="1"/>
      <w:marLeft w:val="0"/>
      <w:marRight w:val="0"/>
      <w:marTop w:val="0"/>
      <w:marBottom w:val="0"/>
      <w:divBdr>
        <w:top w:val="none" w:sz="0" w:space="0" w:color="auto"/>
        <w:left w:val="none" w:sz="0" w:space="0" w:color="auto"/>
        <w:bottom w:val="none" w:sz="0" w:space="0" w:color="auto"/>
        <w:right w:val="none" w:sz="0" w:space="0" w:color="auto"/>
      </w:divBdr>
    </w:div>
    <w:div w:id="240406911">
      <w:bodyDiv w:val="1"/>
      <w:marLeft w:val="0"/>
      <w:marRight w:val="0"/>
      <w:marTop w:val="0"/>
      <w:marBottom w:val="0"/>
      <w:divBdr>
        <w:top w:val="none" w:sz="0" w:space="0" w:color="auto"/>
        <w:left w:val="none" w:sz="0" w:space="0" w:color="auto"/>
        <w:bottom w:val="none" w:sz="0" w:space="0" w:color="auto"/>
        <w:right w:val="none" w:sz="0" w:space="0" w:color="auto"/>
      </w:divBdr>
    </w:div>
    <w:div w:id="241332642">
      <w:bodyDiv w:val="1"/>
      <w:marLeft w:val="0"/>
      <w:marRight w:val="0"/>
      <w:marTop w:val="0"/>
      <w:marBottom w:val="0"/>
      <w:divBdr>
        <w:top w:val="none" w:sz="0" w:space="0" w:color="auto"/>
        <w:left w:val="none" w:sz="0" w:space="0" w:color="auto"/>
        <w:bottom w:val="none" w:sz="0" w:space="0" w:color="auto"/>
        <w:right w:val="none" w:sz="0" w:space="0" w:color="auto"/>
      </w:divBdr>
    </w:div>
    <w:div w:id="242230362">
      <w:bodyDiv w:val="1"/>
      <w:marLeft w:val="0"/>
      <w:marRight w:val="0"/>
      <w:marTop w:val="0"/>
      <w:marBottom w:val="0"/>
      <w:divBdr>
        <w:top w:val="none" w:sz="0" w:space="0" w:color="auto"/>
        <w:left w:val="none" w:sz="0" w:space="0" w:color="auto"/>
        <w:bottom w:val="none" w:sz="0" w:space="0" w:color="auto"/>
        <w:right w:val="none" w:sz="0" w:space="0" w:color="auto"/>
      </w:divBdr>
    </w:div>
    <w:div w:id="242833666">
      <w:bodyDiv w:val="1"/>
      <w:marLeft w:val="0"/>
      <w:marRight w:val="0"/>
      <w:marTop w:val="0"/>
      <w:marBottom w:val="0"/>
      <w:divBdr>
        <w:top w:val="none" w:sz="0" w:space="0" w:color="auto"/>
        <w:left w:val="none" w:sz="0" w:space="0" w:color="auto"/>
        <w:bottom w:val="none" w:sz="0" w:space="0" w:color="auto"/>
        <w:right w:val="none" w:sz="0" w:space="0" w:color="auto"/>
      </w:divBdr>
    </w:div>
    <w:div w:id="245070864">
      <w:bodyDiv w:val="1"/>
      <w:marLeft w:val="0"/>
      <w:marRight w:val="0"/>
      <w:marTop w:val="0"/>
      <w:marBottom w:val="0"/>
      <w:divBdr>
        <w:top w:val="none" w:sz="0" w:space="0" w:color="auto"/>
        <w:left w:val="none" w:sz="0" w:space="0" w:color="auto"/>
        <w:bottom w:val="none" w:sz="0" w:space="0" w:color="auto"/>
        <w:right w:val="none" w:sz="0" w:space="0" w:color="auto"/>
      </w:divBdr>
    </w:div>
    <w:div w:id="248973694">
      <w:bodyDiv w:val="1"/>
      <w:marLeft w:val="0"/>
      <w:marRight w:val="0"/>
      <w:marTop w:val="0"/>
      <w:marBottom w:val="0"/>
      <w:divBdr>
        <w:top w:val="none" w:sz="0" w:space="0" w:color="auto"/>
        <w:left w:val="none" w:sz="0" w:space="0" w:color="auto"/>
        <w:bottom w:val="none" w:sz="0" w:space="0" w:color="auto"/>
        <w:right w:val="none" w:sz="0" w:space="0" w:color="auto"/>
      </w:divBdr>
    </w:div>
    <w:div w:id="254896952">
      <w:bodyDiv w:val="1"/>
      <w:marLeft w:val="0"/>
      <w:marRight w:val="0"/>
      <w:marTop w:val="0"/>
      <w:marBottom w:val="0"/>
      <w:divBdr>
        <w:top w:val="none" w:sz="0" w:space="0" w:color="auto"/>
        <w:left w:val="none" w:sz="0" w:space="0" w:color="auto"/>
        <w:bottom w:val="none" w:sz="0" w:space="0" w:color="auto"/>
        <w:right w:val="none" w:sz="0" w:space="0" w:color="auto"/>
      </w:divBdr>
    </w:div>
    <w:div w:id="259339092">
      <w:bodyDiv w:val="1"/>
      <w:marLeft w:val="0"/>
      <w:marRight w:val="0"/>
      <w:marTop w:val="0"/>
      <w:marBottom w:val="0"/>
      <w:divBdr>
        <w:top w:val="none" w:sz="0" w:space="0" w:color="auto"/>
        <w:left w:val="none" w:sz="0" w:space="0" w:color="auto"/>
        <w:bottom w:val="none" w:sz="0" w:space="0" w:color="auto"/>
        <w:right w:val="none" w:sz="0" w:space="0" w:color="auto"/>
      </w:divBdr>
    </w:div>
    <w:div w:id="260376214">
      <w:bodyDiv w:val="1"/>
      <w:marLeft w:val="0"/>
      <w:marRight w:val="0"/>
      <w:marTop w:val="0"/>
      <w:marBottom w:val="0"/>
      <w:divBdr>
        <w:top w:val="none" w:sz="0" w:space="0" w:color="auto"/>
        <w:left w:val="none" w:sz="0" w:space="0" w:color="auto"/>
        <w:bottom w:val="none" w:sz="0" w:space="0" w:color="auto"/>
        <w:right w:val="none" w:sz="0" w:space="0" w:color="auto"/>
      </w:divBdr>
    </w:div>
    <w:div w:id="262418324">
      <w:bodyDiv w:val="1"/>
      <w:marLeft w:val="0"/>
      <w:marRight w:val="0"/>
      <w:marTop w:val="0"/>
      <w:marBottom w:val="0"/>
      <w:divBdr>
        <w:top w:val="none" w:sz="0" w:space="0" w:color="auto"/>
        <w:left w:val="none" w:sz="0" w:space="0" w:color="auto"/>
        <w:bottom w:val="none" w:sz="0" w:space="0" w:color="auto"/>
        <w:right w:val="none" w:sz="0" w:space="0" w:color="auto"/>
      </w:divBdr>
    </w:div>
    <w:div w:id="263733571">
      <w:bodyDiv w:val="1"/>
      <w:marLeft w:val="0"/>
      <w:marRight w:val="0"/>
      <w:marTop w:val="0"/>
      <w:marBottom w:val="0"/>
      <w:divBdr>
        <w:top w:val="none" w:sz="0" w:space="0" w:color="auto"/>
        <w:left w:val="none" w:sz="0" w:space="0" w:color="auto"/>
        <w:bottom w:val="none" w:sz="0" w:space="0" w:color="auto"/>
        <w:right w:val="none" w:sz="0" w:space="0" w:color="auto"/>
      </w:divBdr>
    </w:div>
    <w:div w:id="264272461">
      <w:bodyDiv w:val="1"/>
      <w:marLeft w:val="0"/>
      <w:marRight w:val="0"/>
      <w:marTop w:val="0"/>
      <w:marBottom w:val="0"/>
      <w:divBdr>
        <w:top w:val="none" w:sz="0" w:space="0" w:color="auto"/>
        <w:left w:val="none" w:sz="0" w:space="0" w:color="auto"/>
        <w:bottom w:val="none" w:sz="0" w:space="0" w:color="auto"/>
        <w:right w:val="none" w:sz="0" w:space="0" w:color="auto"/>
      </w:divBdr>
    </w:div>
    <w:div w:id="266276175">
      <w:bodyDiv w:val="1"/>
      <w:marLeft w:val="0"/>
      <w:marRight w:val="0"/>
      <w:marTop w:val="0"/>
      <w:marBottom w:val="0"/>
      <w:divBdr>
        <w:top w:val="none" w:sz="0" w:space="0" w:color="auto"/>
        <w:left w:val="none" w:sz="0" w:space="0" w:color="auto"/>
        <w:bottom w:val="none" w:sz="0" w:space="0" w:color="auto"/>
        <w:right w:val="none" w:sz="0" w:space="0" w:color="auto"/>
      </w:divBdr>
    </w:div>
    <w:div w:id="267542769">
      <w:bodyDiv w:val="1"/>
      <w:marLeft w:val="0"/>
      <w:marRight w:val="0"/>
      <w:marTop w:val="0"/>
      <w:marBottom w:val="0"/>
      <w:divBdr>
        <w:top w:val="none" w:sz="0" w:space="0" w:color="auto"/>
        <w:left w:val="none" w:sz="0" w:space="0" w:color="auto"/>
        <w:bottom w:val="none" w:sz="0" w:space="0" w:color="auto"/>
        <w:right w:val="none" w:sz="0" w:space="0" w:color="auto"/>
      </w:divBdr>
    </w:div>
    <w:div w:id="269703347">
      <w:bodyDiv w:val="1"/>
      <w:marLeft w:val="0"/>
      <w:marRight w:val="0"/>
      <w:marTop w:val="0"/>
      <w:marBottom w:val="0"/>
      <w:divBdr>
        <w:top w:val="none" w:sz="0" w:space="0" w:color="auto"/>
        <w:left w:val="none" w:sz="0" w:space="0" w:color="auto"/>
        <w:bottom w:val="none" w:sz="0" w:space="0" w:color="auto"/>
        <w:right w:val="none" w:sz="0" w:space="0" w:color="auto"/>
      </w:divBdr>
    </w:div>
    <w:div w:id="276526379">
      <w:bodyDiv w:val="1"/>
      <w:marLeft w:val="0"/>
      <w:marRight w:val="0"/>
      <w:marTop w:val="0"/>
      <w:marBottom w:val="0"/>
      <w:divBdr>
        <w:top w:val="none" w:sz="0" w:space="0" w:color="auto"/>
        <w:left w:val="none" w:sz="0" w:space="0" w:color="auto"/>
        <w:bottom w:val="none" w:sz="0" w:space="0" w:color="auto"/>
        <w:right w:val="none" w:sz="0" w:space="0" w:color="auto"/>
      </w:divBdr>
    </w:div>
    <w:div w:id="278419893">
      <w:bodyDiv w:val="1"/>
      <w:marLeft w:val="0"/>
      <w:marRight w:val="0"/>
      <w:marTop w:val="0"/>
      <w:marBottom w:val="0"/>
      <w:divBdr>
        <w:top w:val="none" w:sz="0" w:space="0" w:color="auto"/>
        <w:left w:val="none" w:sz="0" w:space="0" w:color="auto"/>
        <w:bottom w:val="none" w:sz="0" w:space="0" w:color="auto"/>
        <w:right w:val="none" w:sz="0" w:space="0" w:color="auto"/>
      </w:divBdr>
    </w:div>
    <w:div w:id="279382554">
      <w:bodyDiv w:val="1"/>
      <w:marLeft w:val="0"/>
      <w:marRight w:val="0"/>
      <w:marTop w:val="0"/>
      <w:marBottom w:val="0"/>
      <w:divBdr>
        <w:top w:val="none" w:sz="0" w:space="0" w:color="auto"/>
        <w:left w:val="none" w:sz="0" w:space="0" w:color="auto"/>
        <w:bottom w:val="none" w:sz="0" w:space="0" w:color="auto"/>
        <w:right w:val="none" w:sz="0" w:space="0" w:color="auto"/>
      </w:divBdr>
    </w:div>
    <w:div w:id="279724722">
      <w:bodyDiv w:val="1"/>
      <w:marLeft w:val="0"/>
      <w:marRight w:val="0"/>
      <w:marTop w:val="0"/>
      <w:marBottom w:val="0"/>
      <w:divBdr>
        <w:top w:val="none" w:sz="0" w:space="0" w:color="auto"/>
        <w:left w:val="none" w:sz="0" w:space="0" w:color="auto"/>
        <w:bottom w:val="none" w:sz="0" w:space="0" w:color="auto"/>
        <w:right w:val="none" w:sz="0" w:space="0" w:color="auto"/>
      </w:divBdr>
    </w:div>
    <w:div w:id="280579993">
      <w:bodyDiv w:val="1"/>
      <w:marLeft w:val="0"/>
      <w:marRight w:val="0"/>
      <w:marTop w:val="0"/>
      <w:marBottom w:val="0"/>
      <w:divBdr>
        <w:top w:val="none" w:sz="0" w:space="0" w:color="auto"/>
        <w:left w:val="none" w:sz="0" w:space="0" w:color="auto"/>
        <w:bottom w:val="none" w:sz="0" w:space="0" w:color="auto"/>
        <w:right w:val="none" w:sz="0" w:space="0" w:color="auto"/>
      </w:divBdr>
    </w:div>
    <w:div w:id="281116097">
      <w:bodyDiv w:val="1"/>
      <w:marLeft w:val="0"/>
      <w:marRight w:val="0"/>
      <w:marTop w:val="0"/>
      <w:marBottom w:val="0"/>
      <w:divBdr>
        <w:top w:val="none" w:sz="0" w:space="0" w:color="auto"/>
        <w:left w:val="none" w:sz="0" w:space="0" w:color="auto"/>
        <w:bottom w:val="none" w:sz="0" w:space="0" w:color="auto"/>
        <w:right w:val="none" w:sz="0" w:space="0" w:color="auto"/>
      </w:divBdr>
    </w:div>
    <w:div w:id="283657899">
      <w:bodyDiv w:val="1"/>
      <w:marLeft w:val="0"/>
      <w:marRight w:val="0"/>
      <w:marTop w:val="0"/>
      <w:marBottom w:val="0"/>
      <w:divBdr>
        <w:top w:val="none" w:sz="0" w:space="0" w:color="auto"/>
        <w:left w:val="none" w:sz="0" w:space="0" w:color="auto"/>
        <w:bottom w:val="none" w:sz="0" w:space="0" w:color="auto"/>
        <w:right w:val="none" w:sz="0" w:space="0" w:color="auto"/>
      </w:divBdr>
    </w:div>
    <w:div w:id="283855638">
      <w:bodyDiv w:val="1"/>
      <w:marLeft w:val="0"/>
      <w:marRight w:val="0"/>
      <w:marTop w:val="0"/>
      <w:marBottom w:val="0"/>
      <w:divBdr>
        <w:top w:val="none" w:sz="0" w:space="0" w:color="auto"/>
        <w:left w:val="none" w:sz="0" w:space="0" w:color="auto"/>
        <w:bottom w:val="none" w:sz="0" w:space="0" w:color="auto"/>
        <w:right w:val="none" w:sz="0" w:space="0" w:color="auto"/>
      </w:divBdr>
    </w:div>
    <w:div w:id="284775474">
      <w:bodyDiv w:val="1"/>
      <w:marLeft w:val="0"/>
      <w:marRight w:val="0"/>
      <w:marTop w:val="0"/>
      <w:marBottom w:val="0"/>
      <w:divBdr>
        <w:top w:val="none" w:sz="0" w:space="0" w:color="auto"/>
        <w:left w:val="none" w:sz="0" w:space="0" w:color="auto"/>
        <w:bottom w:val="none" w:sz="0" w:space="0" w:color="auto"/>
        <w:right w:val="none" w:sz="0" w:space="0" w:color="auto"/>
      </w:divBdr>
    </w:div>
    <w:div w:id="288359797">
      <w:bodyDiv w:val="1"/>
      <w:marLeft w:val="0"/>
      <w:marRight w:val="0"/>
      <w:marTop w:val="0"/>
      <w:marBottom w:val="0"/>
      <w:divBdr>
        <w:top w:val="none" w:sz="0" w:space="0" w:color="auto"/>
        <w:left w:val="none" w:sz="0" w:space="0" w:color="auto"/>
        <w:bottom w:val="none" w:sz="0" w:space="0" w:color="auto"/>
        <w:right w:val="none" w:sz="0" w:space="0" w:color="auto"/>
      </w:divBdr>
    </w:div>
    <w:div w:id="288631285">
      <w:bodyDiv w:val="1"/>
      <w:marLeft w:val="0"/>
      <w:marRight w:val="0"/>
      <w:marTop w:val="0"/>
      <w:marBottom w:val="0"/>
      <w:divBdr>
        <w:top w:val="none" w:sz="0" w:space="0" w:color="auto"/>
        <w:left w:val="none" w:sz="0" w:space="0" w:color="auto"/>
        <w:bottom w:val="none" w:sz="0" w:space="0" w:color="auto"/>
        <w:right w:val="none" w:sz="0" w:space="0" w:color="auto"/>
      </w:divBdr>
    </w:div>
    <w:div w:id="288634427">
      <w:bodyDiv w:val="1"/>
      <w:marLeft w:val="0"/>
      <w:marRight w:val="0"/>
      <w:marTop w:val="0"/>
      <w:marBottom w:val="0"/>
      <w:divBdr>
        <w:top w:val="none" w:sz="0" w:space="0" w:color="auto"/>
        <w:left w:val="none" w:sz="0" w:space="0" w:color="auto"/>
        <w:bottom w:val="none" w:sz="0" w:space="0" w:color="auto"/>
        <w:right w:val="none" w:sz="0" w:space="0" w:color="auto"/>
      </w:divBdr>
    </w:div>
    <w:div w:id="289475864">
      <w:bodyDiv w:val="1"/>
      <w:marLeft w:val="0"/>
      <w:marRight w:val="0"/>
      <w:marTop w:val="0"/>
      <w:marBottom w:val="0"/>
      <w:divBdr>
        <w:top w:val="none" w:sz="0" w:space="0" w:color="auto"/>
        <w:left w:val="none" w:sz="0" w:space="0" w:color="auto"/>
        <w:bottom w:val="none" w:sz="0" w:space="0" w:color="auto"/>
        <w:right w:val="none" w:sz="0" w:space="0" w:color="auto"/>
      </w:divBdr>
    </w:div>
    <w:div w:id="291785803">
      <w:bodyDiv w:val="1"/>
      <w:marLeft w:val="0"/>
      <w:marRight w:val="0"/>
      <w:marTop w:val="0"/>
      <w:marBottom w:val="0"/>
      <w:divBdr>
        <w:top w:val="none" w:sz="0" w:space="0" w:color="auto"/>
        <w:left w:val="none" w:sz="0" w:space="0" w:color="auto"/>
        <w:bottom w:val="none" w:sz="0" w:space="0" w:color="auto"/>
        <w:right w:val="none" w:sz="0" w:space="0" w:color="auto"/>
      </w:divBdr>
    </w:div>
    <w:div w:id="294022903">
      <w:bodyDiv w:val="1"/>
      <w:marLeft w:val="0"/>
      <w:marRight w:val="0"/>
      <w:marTop w:val="0"/>
      <w:marBottom w:val="0"/>
      <w:divBdr>
        <w:top w:val="none" w:sz="0" w:space="0" w:color="auto"/>
        <w:left w:val="none" w:sz="0" w:space="0" w:color="auto"/>
        <w:bottom w:val="none" w:sz="0" w:space="0" w:color="auto"/>
        <w:right w:val="none" w:sz="0" w:space="0" w:color="auto"/>
      </w:divBdr>
    </w:div>
    <w:div w:id="295649566">
      <w:bodyDiv w:val="1"/>
      <w:marLeft w:val="0"/>
      <w:marRight w:val="0"/>
      <w:marTop w:val="0"/>
      <w:marBottom w:val="0"/>
      <w:divBdr>
        <w:top w:val="none" w:sz="0" w:space="0" w:color="auto"/>
        <w:left w:val="none" w:sz="0" w:space="0" w:color="auto"/>
        <w:bottom w:val="none" w:sz="0" w:space="0" w:color="auto"/>
        <w:right w:val="none" w:sz="0" w:space="0" w:color="auto"/>
      </w:divBdr>
    </w:div>
    <w:div w:id="295764559">
      <w:bodyDiv w:val="1"/>
      <w:marLeft w:val="0"/>
      <w:marRight w:val="0"/>
      <w:marTop w:val="0"/>
      <w:marBottom w:val="0"/>
      <w:divBdr>
        <w:top w:val="none" w:sz="0" w:space="0" w:color="auto"/>
        <w:left w:val="none" w:sz="0" w:space="0" w:color="auto"/>
        <w:bottom w:val="none" w:sz="0" w:space="0" w:color="auto"/>
        <w:right w:val="none" w:sz="0" w:space="0" w:color="auto"/>
      </w:divBdr>
    </w:div>
    <w:div w:id="297732286">
      <w:bodyDiv w:val="1"/>
      <w:marLeft w:val="0"/>
      <w:marRight w:val="0"/>
      <w:marTop w:val="0"/>
      <w:marBottom w:val="0"/>
      <w:divBdr>
        <w:top w:val="none" w:sz="0" w:space="0" w:color="auto"/>
        <w:left w:val="none" w:sz="0" w:space="0" w:color="auto"/>
        <w:bottom w:val="none" w:sz="0" w:space="0" w:color="auto"/>
        <w:right w:val="none" w:sz="0" w:space="0" w:color="auto"/>
      </w:divBdr>
    </w:div>
    <w:div w:id="298191408">
      <w:bodyDiv w:val="1"/>
      <w:marLeft w:val="0"/>
      <w:marRight w:val="0"/>
      <w:marTop w:val="0"/>
      <w:marBottom w:val="0"/>
      <w:divBdr>
        <w:top w:val="none" w:sz="0" w:space="0" w:color="auto"/>
        <w:left w:val="none" w:sz="0" w:space="0" w:color="auto"/>
        <w:bottom w:val="none" w:sz="0" w:space="0" w:color="auto"/>
        <w:right w:val="none" w:sz="0" w:space="0" w:color="auto"/>
      </w:divBdr>
    </w:div>
    <w:div w:id="299921777">
      <w:bodyDiv w:val="1"/>
      <w:marLeft w:val="0"/>
      <w:marRight w:val="0"/>
      <w:marTop w:val="0"/>
      <w:marBottom w:val="0"/>
      <w:divBdr>
        <w:top w:val="none" w:sz="0" w:space="0" w:color="auto"/>
        <w:left w:val="none" w:sz="0" w:space="0" w:color="auto"/>
        <w:bottom w:val="none" w:sz="0" w:space="0" w:color="auto"/>
        <w:right w:val="none" w:sz="0" w:space="0" w:color="auto"/>
      </w:divBdr>
    </w:div>
    <w:div w:id="300312875">
      <w:bodyDiv w:val="1"/>
      <w:marLeft w:val="0"/>
      <w:marRight w:val="0"/>
      <w:marTop w:val="0"/>
      <w:marBottom w:val="0"/>
      <w:divBdr>
        <w:top w:val="none" w:sz="0" w:space="0" w:color="auto"/>
        <w:left w:val="none" w:sz="0" w:space="0" w:color="auto"/>
        <w:bottom w:val="none" w:sz="0" w:space="0" w:color="auto"/>
        <w:right w:val="none" w:sz="0" w:space="0" w:color="auto"/>
      </w:divBdr>
    </w:div>
    <w:div w:id="301547209">
      <w:bodyDiv w:val="1"/>
      <w:marLeft w:val="0"/>
      <w:marRight w:val="0"/>
      <w:marTop w:val="0"/>
      <w:marBottom w:val="0"/>
      <w:divBdr>
        <w:top w:val="none" w:sz="0" w:space="0" w:color="auto"/>
        <w:left w:val="none" w:sz="0" w:space="0" w:color="auto"/>
        <w:bottom w:val="none" w:sz="0" w:space="0" w:color="auto"/>
        <w:right w:val="none" w:sz="0" w:space="0" w:color="auto"/>
      </w:divBdr>
    </w:div>
    <w:div w:id="302538288">
      <w:bodyDiv w:val="1"/>
      <w:marLeft w:val="0"/>
      <w:marRight w:val="0"/>
      <w:marTop w:val="0"/>
      <w:marBottom w:val="0"/>
      <w:divBdr>
        <w:top w:val="none" w:sz="0" w:space="0" w:color="auto"/>
        <w:left w:val="none" w:sz="0" w:space="0" w:color="auto"/>
        <w:bottom w:val="none" w:sz="0" w:space="0" w:color="auto"/>
        <w:right w:val="none" w:sz="0" w:space="0" w:color="auto"/>
      </w:divBdr>
    </w:div>
    <w:div w:id="303389674">
      <w:bodyDiv w:val="1"/>
      <w:marLeft w:val="0"/>
      <w:marRight w:val="0"/>
      <w:marTop w:val="0"/>
      <w:marBottom w:val="0"/>
      <w:divBdr>
        <w:top w:val="none" w:sz="0" w:space="0" w:color="auto"/>
        <w:left w:val="none" w:sz="0" w:space="0" w:color="auto"/>
        <w:bottom w:val="none" w:sz="0" w:space="0" w:color="auto"/>
        <w:right w:val="none" w:sz="0" w:space="0" w:color="auto"/>
      </w:divBdr>
    </w:div>
    <w:div w:id="304092183">
      <w:bodyDiv w:val="1"/>
      <w:marLeft w:val="0"/>
      <w:marRight w:val="0"/>
      <w:marTop w:val="0"/>
      <w:marBottom w:val="0"/>
      <w:divBdr>
        <w:top w:val="none" w:sz="0" w:space="0" w:color="auto"/>
        <w:left w:val="none" w:sz="0" w:space="0" w:color="auto"/>
        <w:bottom w:val="none" w:sz="0" w:space="0" w:color="auto"/>
        <w:right w:val="none" w:sz="0" w:space="0" w:color="auto"/>
      </w:divBdr>
    </w:div>
    <w:div w:id="304429260">
      <w:bodyDiv w:val="1"/>
      <w:marLeft w:val="0"/>
      <w:marRight w:val="0"/>
      <w:marTop w:val="0"/>
      <w:marBottom w:val="0"/>
      <w:divBdr>
        <w:top w:val="none" w:sz="0" w:space="0" w:color="auto"/>
        <w:left w:val="none" w:sz="0" w:space="0" w:color="auto"/>
        <w:bottom w:val="none" w:sz="0" w:space="0" w:color="auto"/>
        <w:right w:val="none" w:sz="0" w:space="0" w:color="auto"/>
      </w:divBdr>
    </w:div>
    <w:div w:id="304508104">
      <w:bodyDiv w:val="1"/>
      <w:marLeft w:val="0"/>
      <w:marRight w:val="0"/>
      <w:marTop w:val="0"/>
      <w:marBottom w:val="0"/>
      <w:divBdr>
        <w:top w:val="none" w:sz="0" w:space="0" w:color="auto"/>
        <w:left w:val="none" w:sz="0" w:space="0" w:color="auto"/>
        <w:bottom w:val="none" w:sz="0" w:space="0" w:color="auto"/>
        <w:right w:val="none" w:sz="0" w:space="0" w:color="auto"/>
      </w:divBdr>
    </w:div>
    <w:div w:id="304511643">
      <w:bodyDiv w:val="1"/>
      <w:marLeft w:val="0"/>
      <w:marRight w:val="0"/>
      <w:marTop w:val="0"/>
      <w:marBottom w:val="0"/>
      <w:divBdr>
        <w:top w:val="none" w:sz="0" w:space="0" w:color="auto"/>
        <w:left w:val="none" w:sz="0" w:space="0" w:color="auto"/>
        <w:bottom w:val="none" w:sz="0" w:space="0" w:color="auto"/>
        <w:right w:val="none" w:sz="0" w:space="0" w:color="auto"/>
      </w:divBdr>
    </w:div>
    <w:div w:id="307632974">
      <w:bodyDiv w:val="1"/>
      <w:marLeft w:val="0"/>
      <w:marRight w:val="0"/>
      <w:marTop w:val="0"/>
      <w:marBottom w:val="0"/>
      <w:divBdr>
        <w:top w:val="none" w:sz="0" w:space="0" w:color="auto"/>
        <w:left w:val="none" w:sz="0" w:space="0" w:color="auto"/>
        <w:bottom w:val="none" w:sz="0" w:space="0" w:color="auto"/>
        <w:right w:val="none" w:sz="0" w:space="0" w:color="auto"/>
      </w:divBdr>
    </w:div>
    <w:div w:id="307783348">
      <w:bodyDiv w:val="1"/>
      <w:marLeft w:val="0"/>
      <w:marRight w:val="0"/>
      <w:marTop w:val="0"/>
      <w:marBottom w:val="0"/>
      <w:divBdr>
        <w:top w:val="none" w:sz="0" w:space="0" w:color="auto"/>
        <w:left w:val="none" w:sz="0" w:space="0" w:color="auto"/>
        <w:bottom w:val="none" w:sz="0" w:space="0" w:color="auto"/>
        <w:right w:val="none" w:sz="0" w:space="0" w:color="auto"/>
      </w:divBdr>
    </w:div>
    <w:div w:id="308368572">
      <w:bodyDiv w:val="1"/>
      <w:marLeft w:val="0"/>
      <w:marRight w:val="0"/>
      <w:marTop w:val="0"/>
      <w:marBottom w:val="0"/>
      <w:divBdr>
        <w:top w:val="none" w:sz="0" w:space="0" w:color="auto"/>
        <w:left w:val="none" w:sz="0" w:space="0" w:color="auto"/>
        <w:bottom w:val="none" w:sz="0" w:space="0" w:color="auto"/>
        <w:right w:val="none" w:sz="0" w:space="0" w:color="auto"/>
      </w:divBdr>
    </w:div>
    <w:div w:id="308442248">
      <w:bodyDiv w:val="1"/>
      <w:marLeft w:val="0"/>
      <w:marRight w:val="0"/>
      <w:marTop w:val="0"/>
      <w:marBottom w:val="0"/>
      <w:divBdr>
        <w:top w:val="none" w:sz="0" w:space="0" w:color="auto"/>
        <w:left w:val="none" w:sz="0" w:space="0" w:color="auto"/>
        <w:bottom w:val="none" w:sz="0" w:space="0" w:color="auto"/>
        <w:right w:val="none" w:sz="0" w:space="0" w:color="auto"/>
      </w:divBdr>
    </w:div>
    <w:div w:id="311300297">
      <w:bodyDiv w:val="1"/>
      <w:marLeft w:val="0"/>
      <w:marRight w:val="0"/>
      <w:marTop w:val="0"/>
      <w:marBottom w:val="0"/>
      <w:divBdr>
        <w:top w:val="none" w:sz="0" w:space="0" w:color="auto"/>
        <w:left w:val="none" w:sz="0" w:space="0" w:color="auto"/>
        <w:bottom w:val="none" w:sz="0" w:space="0" w:color="auto"/>
        <w:right w:val="none" w:sz="0" w:space="0" w:color="auto"/>
      </w:divBdr>
    </w:div>
    <w:div w:id="312298863">
      <w:bodyDiv w:val="1"/>
      <w:marLeft w:val="0"/>
      <w:marRight w:val="0"/>
      <w:marTop w:val="0"/>
      <w:marBottom w:val="0"/>
      <w:divBdr>
        <w:top w:val="none" w:sz="0" w:space="0" w:color="auto"/>
        <w:left w:val="none" w:sz="0" w:space="0" w:color="auto"/>
        <w:bottom w:val="none" w:sz="0" w:space="0" w:color="auto"/>
        <w:right w:val="none" w:sz="0" w:space="0" w:color="auto"/>
      </w:divBdr>
    </w:div>
    <w:div w:id="315232576">
      <w:bodyDiv w:val="1"/>
      <w:marLeft w:val="0"/>
      <w:marRight w:val="0"/>
      <w:marTop w:val="0"/>
      <w:marBottom w:val="0"/>
      <w:divBdr>
        <w:top w:val="none" w:sz="0" w:space="0" w:color="auto"/>
        <w:left w:val="none" w:sz="0" w:space="0" w:color="auto"/>
        <w:bottom w:val="none" w:sz="0" w:space="0" w:color="auto"/>
        <w:right w:val="none" w:sz="0" w:space="0" w:color="auto"/>
      </w:divBdr>
    </w:div>
    <w:div w:id="315455449">
      <w:bodyDiv w:val="1"/>
      <w:marLeft w:val="0"/>
      <w:marRight w:val="0"/>
      <w:marTop w:val="0"/>
      <w:marBottom w:val="0"/>
      <w:divBdr>
        <w:top w:val="none" w:sz="0" w:space="0" w:color="auto"/>
        <w:left w:val="none" w:sz="0" w:space="0" w:color="auto"/>
        <w:bottom w:val="none" w:sz="0" w:space="0" w:color="auto"/>
        <w:right w:val="none" w:sz="0" w:space="0" w:color="auto"/>
      </w:divBdr>
    </w:div>
    <w:div w:id="318533705">
      <w:bodyDiv w:val="1"/>
      <w:marLeft w:val="0"/>
      <w:marRight w:val="0"/>
      <w:marTop w:val="0"/>
      <w:marBottom w:val="0"/>
      <w:divBdr>
        <w:top w:val="none" w:sz="0" w:space="0" w:color="auto"/>
        <w:left w:val="none" w:sz="0" w:space="0" w:color="auto"/>
        <w:bottom w:val="none" w:sz="0" w:space="0" w:color="auto"/>
        <w:right w:val="none" w:sz="0" w:space="0" w:color="auto"/>
      </w:divBdr>
    </w:div>
    <w:div w:id="319428352">
      <w:bodyDiv w:val="1"/>
      <w:marLeft w:val="0"/>
      <w:marRight w:val="0"/>
      <w:marTop w:val="0"/>
      <w:marBottom w:val="0"/>
      <w:divBdr>
        <w:top w:val="none" w:sz="0" w:space="0" w:color="auto"/>
        <w:left w:val="none" w:sz="0" w:space="0" w:color="auto"/>
        <w:bottom w:val="none" w:sz="0" w:space="0" w:color="auto"/>
        <w:right w:val="none" w:sz="0" w:space="0" w:color="auto"/>
      </w:divBdr>
      <w:divsChild>
        <w:div w:id="353925259">
          <w:marLeft w:val="0"/>
          <w:marRight w:val="0"/>
          <w:marTop w:val="0"/>
          <w:marBottom w:val="0"/>
          <w:divBdr>
            <w:top w:val="none" w:sz="0" w:space="0" w:color="auto"/>
            <w:left w:val="none" w:sz="0" w:space="0" w:color="auto"/>
            <w:bottom w:val="none" w:sz="0" w:space="0" w:color="auto"/>
            <w:right w:val="none" w:sz="0" w:space="0" w:color="auto"/>
          </w:divBdr>
        </w:div>
      </w:divsChild>
    </w:div>
    <w:div w:id="322321399">
      <w:bodyDiv w:val="1"/>
      <w:marLeft w:val="0"/>
      <w:marRight w:val="0"/>
      <w:marTop w:val="0"/>
      <w:marBottom w:val="0"/>
      <w:divBdr>
        <w:top w:val="none" w:sz="0" w:space="0" w:color="auto"/>
        <w:left w:val="none" w:sz="0" w:space="0" w:color="auto"/>
        <w:bottom w:val="none" w:sz="0" w:space="0" w:color="auto"/>
        <w:right w:val="none" w:sz="0" w:space="0" w:color="auto"/>
      </w:divBdr>
    </w:div>
    <w:div w:id="325979572">
      <w:bodyDiv w:val="1"/>
      <w:marLeft w:val="0"/>
      <w:marRight w:val="0"/>
      <w:marTop w:val="0"/>
      <w:marBottom w:val="0"/>
      <w:divBdr>
        <w:top w:val="none" w:sz="0" w:space="0" w:color="auto"/>
        <w:left w:val="none" w:sz="0" w:space="0" w:color="auto"/>
        <w:bottom w:val="none" w:sz="0" w:space="0" w:color="auto"/>
        <w:right w:val="none" w:sz="0" w:space="0" w:color="auto"/>
      </w:divBdr>
    </w:div>
    <w:div w:id="327177406">
      <w:bodyDiv w:val="1"/>
      <w:marLeft w:val="0"/>
      <w:marRight w:val="0"/>
      <w:marTop w:val="0"/>
      <w:marBottom w:val="0"/>
      <w:divBdr>
        <w:top w:val="none" w:sz="0" w:space="0" w:color="auto"/>
        <w:left w:val="none" w:sz="0" w:space="0" w:color="auto"/>
        <w:bottom w:val="none" w:sz="0" w:space="0" w:color="auto"/>
        <w:right w:val="none" w:sz="0" w:space="0" w:color="auto"/>
      </w:divBdr>
    </w:div>
    <w:div w:id="333072640">
      <w:bodyDiv w:val="1"/>
      <w:marLeft w:val="0"/>
      <w:marRight w:val="0"/>
      <w:marTop w:val="0"/>
      <w:marBottom w:val="0"/>
      <w:divBdr>
        <w:top w:val="none" w:sz="0" w:space="0" w:color="auto"/>
        <w:left w:val="none" w:sz="0" w:space="0" w:color="auto"/>
        <w:bottom w:val="none" w:sz="0" w:space="0" w:color="auto"/>
        <w:right w:val="none" w:sz="0" w:space="0" w:color="auto"/>
      </w:divBdr>
    </w:div>
    <w:div w:id="334960226">
      <w:bodyDiv w:val="1"/>
      <w:marLeft w:val="0"/>
      <w:marRight w:val="0"/>
      <w:marTop w:val="0"/>
      <w:marBottom w:val="0"/>
      <w:divBdr>
        <w:top w:val="none" w:sz="0" w:space="0" w:color="auto"/>
        <w:left w:val="none" w:sz="0" w:space="0" w:color="auto"/>
        <w:bottom w:val="none" w:sz="0" w:space="0" w:color="auto"/>
        <w:right w:val="none" w:sz="0" w:space="0" w:color="auto"/>
      </w:divBdr>
    </w:div>
    <w:div w:id="335691328">
      <w:bodyDiv w:val="1"/>
      <w:marLeft w:val="0"/>
      <w:marRight w:val="0"/>
      <w:marTop w:val="0"/>
      <w:marBottom w:val="0"/>
      <w:divBdr>
        <w:top w:val="none" w:sz="0" w:space="0" w:color="auto"/>
        <w:left w:val="none" w:sz="0" w:space="0" w:color="auto"/>
        <w:bottom w:val="none" w:sz="0" w:space="0" w:color="auto"/>
        <w:right w:val="none" w:sz="0" w:space="0" w:color="auto"/>
      </w:divBdr>
    </w:div>
    <w:div w:id="337124847">
      <w:bodyDiv w:val="1"/>
      <w:marLeft w:val="0"/>
      <w:marRight w:val="0"/>
      <w:marTop w:val="0"/>
      <w:marBottom w:val="0"/>
      <w:divBdr>
        <w:top w:val="none" w:sz="0" w:space="0" w:color="auto"/>
        <w:left w:val="none" w:sz="0" w:space="0" w:color="auto"/>
        <w:bottom w:val="none" w:sz="0" w:space="0" w:color="auto"/>
        <w:right w:val="none" w:sz="0" w:space="0" w:color="auto"/>
      </w:divBdr>
    </w:div>
    <w:div w:id="337393994">
      <w:bodyDiv w:val="1"/>
      <w:marLeft w:val="0"/>
      <w:marRight w:val="0"/>
      <w:marTop w:val="0"/>
      <w:marBottom w:val="0"/>
      <w:divBdr>
        <w:top w:val="none" w:sz="0" w:space="0" w:color="auto"/>
        <w:left w:val="none" w:sz="0" w:space="0" w:color="auto"/>
        <w:bottom w:val="none" w:sz="0" w:space="0" w:color="auto"/>
        <w:right w:val="none" w:sz="0" w:space="0" w:color="auto"/>
      </w:divBdr>
    </w:div>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341394982">
      <w:bodyDiv w:val="1"/>
      <w:marLeft w:val="0"/>
      <w:marRight w:val="0"/>
      <w:marTop w:val="0"/>
      <w:marBottom w:val="0"/>
      <w:divBdr>
        <w:top w:val="none" w:sz="0" w:space="0" w:color="auto"/>
        <w:left w:val="none" w:sz="0" w:space="0" w:color="auto"/>
        <w:bottom w:val="none" w:sz="0" w:space="0" w:color="auto"/>
        <w:right w:val="none" w:sz="0" w:space="0" w:color="auto"/>
      </w:divBdr>
    </w:div>
    <w:div w:id="342628721">
      <w:bodyDiv w:val="1"/>
      <w:marLeft w:val="0"/>
      <w:marRight w:val="0"/>
      <w:marTop w:val="0"/>
      <w:marBottom w:val="0"/>
      <w:divBdr>
        <w:top w:val="none" w:sz="0" w:space="0" w:color="auto"/>
        <w:left w:val="none" w:sz="0" w:space="0" w:color="auto"/>
        <w:bottom w:val="none" w:sz="0" w:space="0" w:color="auto"/>
        <w:right w:val="none" w:sz="0" w:space="0" w:color="auto"/>
      </w:divBdr>
    </w:div>
    <w:div w:id="342976232">
      <w:bodyDiv w:val="1"/>
      <w:marLeft w:val="0"/>
      <w:marRight w:val="0"/>
      <w:marTop w:val="0"/>
      <w:marBottom w:val="0"/>
      <w:divBdr>
        <w:top w:val="none" w:sz="0" w:space="0" w:color="auto"/>
        <w:left w:val="none" w:sz="0" w:space="0" w:color="auto"/>
        <w:bottom w:val="none" w:sz="0" w:space="0" w:color="auto"/>
        <w:right w:val="none" w:sz="0" w:space="0" w:color="auto"/>
      </w:divBdr>
    </w:div>
    <w:div w:id="344945348">
      <w:bodyDiv w:val="1"/>
      <w:marLeft w:val="0"/>
      <w:marRight w:val="0"/>
      <w:marTop w:val="0"/>
      <w:marBottom w:val="0"/>
      <w:divBdr>
        <w:top w:val="none" w:sz="0" w:space="0" w:color="auto"/>
        <w:left w:val="none" w:sz="0" w:space="0" w:color="auto"/>
        <w:bottom w:val="none" w:sz="0" w:space="0" w:color="auto"/>
        <w:right w:val="none" w:sz="0" w:space="0" w:color="auto"/>
      </w:divBdr>
    </w:div>
    <w:div w:id="347830288">
      <w:bodyDiv w:val="1"/>
      <w:marLeft w:val="0"/>
      <w:marRight w:val="0"/>
      <w:marTop w:val="0"/>
      <w:marBottom w:val="0"/>
      <w:divBdr>
        <w:top w:val="none" w:sz="0" w:space="0" w:color="auto"/>
        <w:left w:val="none" w:sz="0" w:space="0" w:color="auto"/>
        <w:bottom w:val="none" w:sz="0" w:space="0" w:color="auto"/>
        <w:right w:val="none" w:sz="0" w:space="0" w:color="auto"/>
      </w:divBdr>
      <w:divsChild>
        <w:div w:id="248199800">
          <w:marLeft w:val="0"/>
          <w:marRight w:val="0"/>
          <w:marTop w:val="0"/>
          <w:marBottom w:val="0"/>
          <w:divBdr>
            <w:top w:val="none" w:sz="0" w:space="0" w:color="auto"/>
            <w:left w:val="none" w:sz="0" w:space="0" w:color="auto"/>
            <w:bottom w:val="none" w:sz="0" w:space="0" w:color="auto"/>
            <w:right w:val="none" w:sz="0" w:space="0" w:color="auto"/>
          </w:divBdr>
          <w:divsChild>
            <w:div w:id="402026331">
              <w:marLeft w:val="0"/>
              <w:marRight w:val="0"/>
              <w:marTop w:val="0"/>
              <w:marBottom w:val="0"/>
              <w:divBdr>
                <w:top w:val="none" w:sz="0" w:space="0" w:color="auto"/>
                <w:left w:val="none" w:sz="0" w:space="0" w:color="auto"/>
                <w:bottom w:val="none" w:sz="0" w:space="0" w:color="auto"/>
                <w:right w:val="none" w:sz="0" w:space="0" w:color="auto"/>
              </w:divBdr>
              <w:divsChild>
                <w:div w:id="811095924">
                  <w:marLeft w:val="0"/>
                  <w:marRight w:val="0"/>
                  <w:marTop w:val="0"/>
                  <w:marBottom w:val="0"/>
                  <w:divBdr>
                    <w:top w:val="none" w:sz="0" w:space="0" w:color="auto"/>
                    <w:left w:val="none" w:sz="0" w:space="0" w:color="auto"/>
                    <w:bottom w:val="none" w:sz="0" w:space="0" w:color="auto"/>
                    <w:right w:val="none" w:sz="0" w:space="0" w:color="auto"/>
                  </w:divBdr>
                  <w:divsChild>
                    <w:div w:id="12073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327221">
          <w:marLeft w:val="0"/>
          <w:marRight w:val="0"/>
          <w:marTop w:val="0"/>
          <w:marBottom w:val="0"/>
          <w:divBdr>
            <w:top w:val="none" w:sz="0" w:space="0" w:color="auto"/>
            <w:left w:val="none" w:sz="0" w:space="0" w:color="auto"/>
            <w:bottom w:val="none" w:sz="0" w:space="0" w:color="auto"/>
            <w:right w:val="none" w:sz="0" w:space="0" w:color="auto"/>
          </w:divBdr>
          <w:divsChild>
            <w:div w:id="1320695639">
              <w:marLeft w:val="0"/>
              <w:marRight w:val="0"/>
              <w:marTop w:val="0"/>
              <w:marBottom w:val="0"/>
              <w:divBdr>
                <w:top w:val="none" w:sz="0" w:space="0" w:color="auto"/>
                <w:left w:val="none" w:sz="0" w:space="0" w:color="auto"/>
                <w:bottom w:val="none" w:sz="0" w:space="0" w:color="auto"/>
                <w:right w:val="none" w:sz="0" w:space="0" w:color="auto"/>
              </w:divBdr>
              <w:divsChild>
                <w:div w:id="20700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91365">
          <w:marLeft w:val="0"/>
          <w:marRight w:val="0"/>
          <w:marTop w:val="0"/>
          <w:marBottom w:val="0"/>
          <w:divBdr>
            <w:top w:val="none" w:sz="0" w:space="0" w:color="auto"/>
            <w:left w:val="none" w:sz="0" w:space="0" w:color="auto"/>
            <w:bottom w:val="none" w:sz="0" w:space="0" w:color="auto"/>
            <w:right w:val="none" w:sz="0" w:space="0" w:color="auto"/>
          </w:divBdr>
          <w:divsChild>
            <w:div w:id="2094736844">
              <w:marLeft w:val="0"/>
              <w:marRight w:val="0"/>
              <w:marTop w:val="0"/>
              <w:marBottom w:val="0"/>
              <w:divBdr>
                <w:top w:val="none" w:sz="0" w:space="0" w:color="auto"/>
                <w:left w:val="none" w:sz="0" w:space="0" w:color="auto"/>
                <w:bottom w:val="none" w:sz="0" w:space="0" w:color="auto"/>
                <w:right w:val="none" w:sz="0" w:space="0" w:color="auto"/>
              </w:divBdr>
            </w:div>
          </w:divsChild>
        </w:div>
        <w:div w:id="524026378">
          <w:marLeft w:val="0"/>
          <w:marRight w:val="0"/>
          <w:marTop w:val="0"/>
          <w:marBottom w:val="0"/>
          <w:divBdr>
            <w:top w:val="none" w:sz="0" w:space="0" w:color="auto"/>
            <w:left w:val="none" w:sz="0" w:space="0" w:color="auto"/>
            <w:bottom w:val="none" w:sz="0" w:space="0" w:color="auto"/>
            <w:right w:val="none" w:sz="0" w:space="0" w:color="auto"/>
          </w:divBdr>
        </w:div>
        <w:div w:id="876937740">
          <w:marLeft w:val="0"/>
          <w:marRight w:val="0"/>
          <w:marTop w:val="0"/>
          <w:marBottom w:val="0"/>
          <w:divBdr>
            <w:top w:val="none" w:sz="0" w:space="0" w:color="auto"/>
            <w:left w:val="none" w:sz="0" w:space="0" w:color="auto"/>
            <w:bottom w:val="none" w:sz="0" w:space="0" w:color="auto"/>
            <w:right w:val="none" w:sz="0" w:space="0" w:color="auto"/>
          </w:divBdr>
          <w:divsChild>
            <w:div w:id="1495221371">
              <w:marLeft w:val="0"/>
              <w:marRight w:val="0"/>
              <w:marTop w:val="0"/>
              <w:marBottom w:val="0"/>
              <w:divBdr>
                <w:top w:val="none" w:sz="0" w:space="0" w:color="auto"/>
                <w:left w:val="none" w:sz="0" w:space="0" w:color="auto"/>
                <w:bottom w:val="none" w:sz="0" w:space="0" w:color="auto"/>
                <w:right w:val="none" w:sz="0" w:space="0" w:color="auto"/>
              </w:divBdr>
              <w:divsChild>
                <w:div w:id="1332369733">
                  <w:marLeft w:val="0"/>
                  <w:marRight w:val="0"/>
                  <w:marTop w:val="0"/>
                  <w:marBottom w:val="0"/>
                  <w:divBdr>
                    <w:top w:val="none" w:sz="0" w:space="0" w:color="auto"/>
                    <w:left w:val="none" w:sz="0" w:space="0" w:color="auto"/>
                    <w:bottom w:val="none" w:sz="0" w:space="0" w:color="auto"/>
                    <w:right w:val="none" w:sz="0" w:space="0" w:color="auto"/>
                  </w:divBdr>
                  <w:divsChild>
                    <w:div w:id="354692408">
                      <w:marLeft w:val="0"/>
                      <w:marRight w:val="0"/>
                      <w:marTop w:val="0"/>
                      <w:marBottom w:val="0"/>
                      <w:divBdr>
                        <w:top w:val="none" w:sz="0" w:space="0" w:color="auto"/>
                        <w:left w:val="none" w:sz="0" w:space="0" w:color="auto"/>
                        <w:bottom w:val="none" w:sz="0" w:space="0" w:color="auto"/>
                        <w:right w:val="none" w:sz="0" w:space="0" w:color="auto"/>
                      </w:divBdr>
                      <w:divsChild>
                        <w:div w:id="1398410">
                          <w:marLeft w:val="0"/>
                          <w:marRight w:val="0"/>
                          <w:marTop w:val="0"/>
                          <w:marBottom w:val="0"/>
                          <w:divBdr>
                            <w:top w:val="none" w:sz="0" w:space="0" w:color="auto"/>
                            <w:left w:val="none" w:sz="0" w:space="0" w:color="auto"/>
                            <w:bottom w:val="none" w:sz="0" w:space="0" w:color="auto"/>
                            <w:right w:val="none" w:sz="0" w:space="0" w:color="auto"/>
                          </w:divBdr>
                          <w:divsChild>
                            <w:div w:id="1432435382">
                              <w:marLeft w:val="0"/>
                              <w:marRight w:val="0"/>
                              <w:marTop w:val="0"/>
                              <w:marBottom w:val="0"/>
                              <w:divBdr>
                                <w:top w:val="none" w:sz="0" w:space="0" w:color="auto"/>
                                <w:left w:val="none" w:sz="0" w:space="0" w:color="auto"/>
                                <w:bottom w:val="none" w:sz="0" w:space="0" w:color="auto"/>
                                <w:right w:val="none" w:sz="0" w:space="0" w:color="auto"/>
                              </w:divBdr>
                              <w:divsChild>
                                <w:div w:id="1198852999">
                                  <w:marLeft w:val="0"/>
                                  <w:marRight w:val="0"/>
                                  <w:marTop w:val="0"/>
                                  <w:marBottom w:val="0"/>
                                  <w:divBdr>
                                    <w:top w:val="none" w:sz="0" w:space="0" w:color="auto"/>
                                    <w:left w:val="none" w:sz="0" w:space="0" w:color="auto"/>
                                    <w:bottom w:val="none" w:sz="0" w:space="0" w:color="auto"/>
                                    <w:right w:val="none" w:sz="0" w:space="0" w:color="auto"/>
                                  </w:divBdr>
                                  <w:divsChild>
                                    <w:div w:id="411005971">
                                      <w:marLeft w:val="0"/>
                                      <w:marRight w:val="0"/>
                                      <w:marTop w:val="0"/>
                                      <w:marBottom w:val="0"/>
                                      <w:divBdr>
                                        <w:top w:val="none" w:sz="0" w:space="0" w:color="auto"/>
                                        <w:left w:val="none" w:sz="0" w:space="0" w:color="auto"/>
                                        <w:bottom w:val="none" w:sz="0" w:space="0" w:color="auto"/>
                                        <w:right w:val="none" w:sz="0" w:space="0" w:color="auto"/>
                                      </w:divBdr>
                                    </w:div>
                                    <w:div w:id="5690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19709">
                              <w:marLeft w:val="0"/>
                              <w:marRight w:val="0"/>
                              <w:marTop w:val="0"/>
                              <w:marBottom w:val="0"/>
                              <w:divBdr>
                                <w:top w:val="none" w:sz="0" w:space="0" w:color="auto"/>
                                <w:left w:val="none" w:sz="0" w:space="0" w:color="auto"/>
                                <w:bottom w:val="none" w:sz="0" w:space="0" w:color="auto"/>
                                <w:right w:val="none" w:sz="0" w:space="0" w:color="auto"/>
                              </w:divBdr>
                              <w:divsChild>
                                <w:div w:id="1797093543">
                                  <w:marLeft w:val="0"/>
                                  <w:marRight w:val="0"/>
                                  <w:marTop w:val="0"/>
                                  <w:marBottom w:val="0"/>
                                  <w:divBdr>
                                    <w:top w:val="none" w:sz="0" w:space="0" w:color="auto"/>
                                    <w:left w:val="none" w:sz="0" w:space="0" w:color="auto"/>
                                    <w:bottom w:val="none" w:sz="0" w:space="0" w:color="auto"/>
                                    <w:right w:val="none" w:sz="0" w:space="0" w:color="auto"/>
                                  </w:divBdr>
                                  <w:divsChild>
                                    <w:div w:id="8707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610597">
          <w:marLeft w:val="0"/>
          <w:marRight w:val="0"/>
          <w:marTop w:val="0"/>
          <w:marBottom w:val="0"/>
          <w:divBdr>
            <w:top w:val="none" w:sz="0" w:space="0" w:color="auto"/>
            <w:left w:val="none" w:sz="0" w:space="0" w:color="auto"/>
            <w:bottom w:val="none" w:sz="0" w:space="0" w:color="auto"/>
            <w:right w:val="none" w:sz="0" w:space="0" w:color="auto"/>
          </w:divBdr>
          <w:divsChild>
            <w:div w:id="1770420188">
              <w:marLeft w:val="0"/>
              <w:marRight w:val="0"/>
              <w:marTop w:val="0"/>
              <w:marBottom w:val="0"/>
              <w:divBdr>
                <w:top w:val="none" w:sz="0" w:space="0" w:color="auto"/>
                <w:left w:val="none" w:sz="0" w:space="0" w:color="auto"/>
                <w:bottom w:val="none" w:sz="0" w:space="0" w:color="auto"/>
                <w:right w:val="none" w:sz="0" w:space="0" w:color="auto"/>
              </w:divBdr>
            </w:div>
          </w:divsChild>
        </w:div>
        <w:div w:id="1866357693">
          <w:marLeft w:val="0"/>
          <w:marRight w:val="0"/>
          <w:marTop w:val="0"/>
          <w:marBottom w:val="0"/>
          <w:divBdr>
            <w:top w:val="none" w:sz="0" w:space="0" w:color="auto"/>
            <w:left w:val="none" w:sz="0" w:space="0" w:color="auto"/>
            <w:bottom w:val="none" w:sz="0" w:space="0" w:color="auto"/>
            <w:right w:val="none" w:sz="0" w:space="0" w:color="auto"/>
          </w:divBdr>
          <w:divsChild>
            <w:div w:id="1581017622">
              <w:marLeft w:val="0"/>
              <w:marRight w:val="0"/>
              <w:marTop w:val="0"/>
              <w:marBottom w:val="0"/>
              <w:divBdr>
                <w:top w:val="none" w:sz="0" w:space="0" w:color="auto"/>
                <w:left w:val="none" w:sz="0" w:space="0" w:color="auto"/>
                <w:bottom w:val="none" w:sz="0" w:space="0" w:color="auto"/>
                <w:right w:val="none" w:sz="0" w:space="0" w:color="auto"/>
              </w:divBdr>
              <w:divsChild>
                <w:div w:id="444349320">
                  <w:marLeft w:val="0"/>
                  <w:marRight w:val="0"/>
                  <w:marTop w:val="0"/>
                  <w:marBottom w:val="0"/>
                  <w:divBdr>
                    <w:top w:val="none" w:sz="0" w:space="0" w:color="auto"/>
                    <w:left w:val="none" w:sz="0" w:space="0" w:color="auto"/>
                    <w:bottom w:val="none" w:sz="0" w:space="0" w:color="auto"/>
                    <w:right w:val="none" w:sz="0" w:space="0" w:color="auto"/>
                  </w:divBdr>
                  <w:divsChild>
                    <w:div w:id="46277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342577">
      <w:bodyDiv w:val="1"/>
      <w:marLeft w:val="0"/>
      <w:marRight w:val="0"/>
      <w:marTop w:val="0"/>
      <w:marBottom w:val="0"/>
      <w:divBdr>
        <w:top w:val="none" w:sz="0" w:space="0" w:color="auto"/>
        <w:left w:val="none" w:sz="0" w:space="0" w:color="auto"/>
        <w:bottom w:val="none" w:sz="0" w:space="0" w:color="auto"/>
        <w:right w:val="none" w:sz="0" w:space="0" w:color="auto"/>
      </w:divBdr>
    </w:div>
    <w:div w:id="353652222">
      <w:bodyDiv w:val="1"/>
      <w:marLeft w:val="0"/>
      <w:marRight w:val="0"/>
      <w:marTop w:val="0"/>
      <w:marBottom w:val="0"/>
      <w:divBdr>
        <w:top w:val="none" w:sz="0" w:space="0" w:color="auto"/>
        <w:left w:val="none" w:sz="0" w:space="0" w:color="auto"/>
        <w:bottom w:val="none" w:sz="0" w:space="0" w:color="auto"/>
        <w:right w:val="none" w:sz="0" w:space="0" w:color="auto"/>
      </w:divBdr>
    </w:div>
    <w:div w:id="355159099">
      <w:bodyDiv w:val="1"/>
      <w:marLeft w:val="0"/>
      <w:marRight w:val="0"/>
      <w:marTop w:val="0"/>
      <w:marBottom w:val="0"/>
      <w:divBdr>
        <w:top w:val="none" w:sz="0" w:space="0" w:color="auto"/>
        <w:left w:val="none" w:sz="0" w:space="0" w:color="auto"/>
        <w:bottom w:val="none" w:sz="0" w:space="0" w:color="auto"/>
        <w:right w:val="none" w:sz="0" w:space="0" w:color="auto"/>
      </w:divBdr>
    </w:div>
    <w:div w:id="355929340">
      <w:bodyDiv w:val="1"/>
      <w:marLeft w:val="0"/>
      <w:marRight w:val="0"/>
      <w:marTop w:val="0"/>
      <w:marBottom w:val="0"/>
      <w:divBdr>
        <w:top w:val="none" w:sz="0" w:space="0" w:color="auto"/>
        <w:left w:val="none" w:sz="0" w:space="0" w:color="auto"/>
        <w:bottom w:val="none" w:sz="0" w:space="0" w:color="auto"/>
        <w:right w:val="none" w:sz="0" w:space="0" w:color="auto"/>
      </w:divBdr>
    </w:div>
    <w:div w:id="357314185">
      <w:bodyDiv w:val="1"/>
      <w:marLeft w:val="0"/>
      <w:marRight w:val="0"/>
      <w:marTop w:val="0"/>
      <w:marBottom w:val="0"/>
      <w:divBdr>
        <w:top w:val="none" w:sz="0" w:space="0" w:color="auto"/>
        <w:left w:val="none" w:sz="0" w:space="0" w:color="auto"/>
        <w:bottom w:val="none" w:sz="0" w:space="0" w:color="auto"/>
        <w:right w:val="none" w:sz="0" w:space="0" w:color="auto"/>
      </w:divBdr>
    </w:div>
    <w:div w:id="357849340">
      <w:bodyDiv w:val="1"/>
      <w:marLeft w:val="0"/>
      <w:marRight w:val="0"/>
      <w:marTop w:val="0"/>
      <w:marBottom w:val="0"/>
      <w:divBdr>
        <w:top w:val="none" w:sz="0" w:space="0" w:color="auto"/>
        <w:left w:val="none" w:sz="0" w:space="0" w:color="auto"/>
        <w:bottom w:val="none" w:sz="0" w:space="0" w:color="auto"/>
        <w:right w:val="none" w:sz="0" w:space="0" w:color="auto"/>
      </w:divBdr>
    </w:div>
    <w:div w:id="358311854">
      <w:bodyDiv w:val="1"/>
      <w:marLeft w:val="0"/>
      <w:marRight w:val="0"/>
      <w:marTop w:val="0"/>
      <w:marBottom w:val="0"/>
      <w:divBdr>
        <w:top w:val="none" w:sz="0" w:space="0" w:color="auto"/>
        <w:left w:val="none" w:sz="0" w:space="0" w:color="auto"/>
        <w:bottom w:val="none" w:sz="0" w:space="0" w:color="auto"/>
        <w:right w:val="none" w:sz="0" w:space="0" w:color="auto"/>
      </w:divBdr>
    </w:div>
    <w:div w:id="363405560">
      <w:bodyDiv w:val="1"/>
      <w:marLeft w:val="0"/>
      <w:marRight w:val="0"/>
      <w:marTop w:val="0"/>
      <w:marBottom w:val="0"/>
      <w:divBdr>
        <w:top w:val="none" w:sz="0" w:space="0" w:color="auto"/>
        <w:left w:val="none" w:sz="0" w:space="0" w:color="auto"/>
        <w:bottom w:val="none" w:sz="0" w:space="0" w:color="auto"/>
        <w:right w:val="none" w:sz="0" w:space="0" w:color="auto"/>
      </w:divBdr>
    </w:div>
    <w:div w:id="364840034">
      <w:bodyDiv w:val="1"/>
      <w:marLeft w:val="0"/>
      <w:marRight w:val="0"/>
      <w:marTop w:val="0"/>
      <w:marBottom w:val="0"/>
      <w:divBdr>
        <w:top w:val="none" w:sz="0" w:space="0" w:color="auto"/>
        <w:left w:val="none" w:sz="0" w:space="0" w:color="auto"/>
        <w:bottom w:val="none" w:sz="0" w:space="0" w:color="auto"/>
        <w:right w:val="none" w:sz="0" w:space="0" w:color="auto"/>
      </w:divBdr>
    </w:div>
    <w:div w:id="367342518">
      <w:bodyDiv w:val="1"/>
      <w:marLeft w:val="0"/>
      <w:marRight w:val="0"/>
      <w:marTop w:val="0"/>
      <w:marBottom w:val="0"/>
      <w:divBdr>
        <w:top w:val="none" w:sz="0" w:space="0" w:color="auto"/>
        <w:left w:val="none" w:sz="0" w:space="0" w:color="auto"/>
        <w:bottom w:val="none" w:sz="0" w:space="0" w:color="auto"/>
        <w:right w:val="none" w:sz="0" w:space="0" w:color="auto"/>
      </w:divBdr>
    </w:div>
    <w:div w:id="367726661">
      <w:bodyDiv w:val="1"/>
      <w:marLeft w:val="0"/>
      <w:marRight w:val="0"/>
      <w:marTop w:val="0"/>
      <w:marBottom w:val="0"/>
      <w:divBdr>
        <w:top w:val="none" w:sz="0" w:space="0" w:color="auto"/>
        <w:left w:val="none" w:sz="0" w:space="0" w:color="auto"/>
        <w:bottom w:val="none" w:sz="0" w:space="0" w:color="auto"/>
        <w:right w:val="none" w:sz="0" w:space="0" w:color="auto"/>
      </w:divBdr>
    </w:div>
    <w:div w:id="368340761">
      <w:bodyDiv w:val="1"/>
      <w:marLeft w:val="0"/>
      <w:marRight w:val="0"/>
      <w:marTop w:val="0"/>
      <w:marBottom w:val="0"/>
      <w:divBdr>
        <w:top w:val="none" w:sz="0" w:space="0" w:color="auto"/>
        <w:left w:val="none" w:sz="0" w:space="0" w:color="auto"/>
        <w:bottom w:val="none" w:sz="0" w:space="0" w:color="auto"/>
        <w:right w:val="none" w:sz="0" w:space="0" w:color="auto"/>
      </w:divBdr>
    </w:div>
    <w:div w:id="371925297">
      <w:bodyDiv w:val="1"/>
      <w:marLeft w:val="0"/>
      <w:marRight w:val="0"/>
      <w:marTop w:val="0"/>
      <w:marBottom w:val="0"/>
      <w:divBdr>
        <w:top w:val="none" w:sz="0" w:space="0" w:color="auto"/>
        <w:left w:val="none" w:sz="0" w:space="0" w:color="auto"/>
        <w:bottom w:val="none" w:sz="0" w:space="0" w:color="auto"/>
        <w:right w:val="none" w:sz="0" w:space="0" w:color="auto"/>
      </w:divBdr>
    </w:div>
    <w:div w:id="372383506">
      <w:bodyDiv w:val="1"/>
      <w:marLeft w:val="0"/>
      <w:marRight w:val="0"/>
      <w:marTop w:val="0"/>
      <w:marBottom w:val="0"/>
      <w:divBdr>
        <w:top w:val="none" w:sz="0" w:space="0" w:color="auto"/>
        <w:left w:val="none" w:sz="0" w:space="0" w:color="auto"/>
        <w:bottom w:val="none" w:sz="0" w:space="0" w:color="auto"/>
        <w:right w:val="none" w:sz="0" w:space="0" w:color="auto"/>
      </w:divBdr>
    </w:div>
    <w:div w:id="374813963">
      <w:bodyDiv w:val="1"/>
      <w:marLeft w:val="0"/>
      <w:marRight w:val="0"/>
      <w:marTop w:val="0"/>
      <w:marBottom w:val="0"/>
      <w:divBdr>
        <w:top w:val="none" w:sz="0" w:space="0" w:color="auto"/>
        <w:left w:val="none" w:sz="0" w:space="0" w:color="auto"/>
        <w:bottom w:val="none" w:sz="0" w:space="0" w:color="auto"/>
        <w:right w:val="none" w:sz="0" w:space="0" w:color="auto"/>
      </w:divBdr>
    </w:div>
    <w:div w:id="377634573">
      <w:bodyDiv w:val="1"/>
      <w:marLeft w:val="0"/>
      <w:marRight w:val="0"/>
      <w:marTop w:val="0"/>
      <w:marBottom w:val="0"/>
      <w:divBdr>
        <w:top w:val="none" w:sz="0" w:space="0" w:color="auto"/>
        <w:left w:val="none" w:sz="0" w:space="0" w:color="auto"/>
        <w:bottom w:val="none" w:sz="0" w:space="0" w:color="auto"/>
        <w:right w:val="none" w:sz="0" w:space="0" w:color="auto"/>
      </w:divBdr>
    </w:div>
    <w:div w:id="378893425">
      <w:bodyDiv w:val="1"/>
      <w:marLeft w:val="0"/>
      <w:marRight w:val="0"/>
      <w:marTop w:val="0"/>
      <w:marBottom w:val="0"/>
      <w:divBdr>
        <w:top w:val="none" w:sz="0" w:space="0" w:color="auto"/>
        <w:left w:val="none" w:sz="0" w:space="0" w:color="auto"/>
        <w:bottom w:val="none" w:sz="0" w:space="0" w:color="auto"/>
        <w:right w:val="none" w:sz="0" w:space="0" w:color="auto"/>
      </w:divBdr>
    </w:div>
    <w:div w:id="378936409">
      <w:bodyDiv w:val="1"/>
      <w:marLeft w:val="0"/>
      <w:marRight w:val="0"/>
      <w:marTop w:val="0"/>
      <w:marBottom w:val="0"/>
      <w:divBdr>
        <w:top w:val="none" w:sz="0" w:space="0" w:color="auto"/>
        <w:left w:val="none" w:sz="0" w:space="0" w:color="auto"/>
        <w:bottom w:val="none" w:sz="0" w:space="0" w:color="auto"/>
        <w:right w:val="none" w:sz="0" w:space="0" w:color="auto"/>
      </w:divBdr>
    </w:div>
    <w:div w:id="379672598">
      <w:bodyDiv w:val="1"/>
      <w:marLeft w:val="0"/>
      <w:marRight w:val="0"/>
      <w:marTop w:val="0"/>
      <w:marBottom w:val="0"/>
      <w:divBdr>
        <w:top w:val="none" w:sz="0" w:space="0" w:color="auto"/>
        <w:left w:val="none" w:sz="0" w:space="0" w:color="auto"/>
        <w:bottom w:val="none" w:sz="0" w:space="0" w:color="auto"/>
        <w:right w:val="none" w:sz="0" w:space="0" w:color="auto"/>
      </w:divBdr>
    </w:div>
    <w:div w:id="382828202">
      <w:bodyDiv w:val="1"/>
      <w:marLeft w:val="0"/>
      <w:marRight w:val="0"/>
      <w:marTop w:val="0"/>
      <w:marBottom w:val="0"/>
      <w:divBdr>
        <w:top w:val="none" w:sz="0" w:space="0" w:color="auto"/>
        <w:left w:val="none" w:sz="0" w:space="0" w:color="auto"/>
        <w:bottom w:val="none" w:sz="0" w:space="0" w:color="auto"/>
        <w:right w:val="none" w:sz="0" w:space="0" w:color="auto"/>
      </w:divBdr>
    </w:div>
    <w:div w:id="383994435">
      <w:bodyDiv w:val="1"/>
      <w:marLeft w:val="0"/>
      <w:marRight w:val="0"/>
      <w:marTop w:val="0"/>
      <w:marBottom w:val="0"/>
      <w:divBdr>
        <w:top w:val="none" w:sz="0" w:space="0" w:color="auto"/>
        <w:left w:val="none" w:sz="0" w:space="0" w:color="auto"/>
        <w:bottom w:val="none" w:sz="0" w:space="0" w:color="auto"/>
        <w:right w:val="none" w:sz="0" w:space="0" w:color="auto"/>
      </w:divBdr>
    </w:div>
    <w:div w:id="384643187">
      <w:bodyDiv w:val="1"/>
      <w:marLeft w:val="0"/>
      <w:marRight w:val="0"/>
      <w:marTop w:val="0"/>
      <w:marBottom w:val="0"/>
      <w:divBdr>
        <w:top w:val="none" w:sz="0" w:space="0" w:color="auto"/>
        <w:left w:val="none" w:sz="0" w:space="0" w:color="auto"/>
        <w:bottom w:val="none" w:sz="0" w:space="0" w:color="auto"/>
        <w:right w:val="none" w:sz="0" w:space="0" w:color="auto"/>
      </w:divBdr>
    </w:div>
    <w:div w:id="386607412">
      <w:bodyDiv w:val="1"/>
      <w:marLeft w:val="0"/>
      <w:marRight w:val="0"/>
      <w:marTop w:val="0"/>
      <w:marBottom w:val="0"/>
      <w:divBdr>
        <w:top w:val="none" w:sz="0" w:space="0" w:color="auto"/>
        <w:left w:val="none" w:sz="0" w:space="0" w:color="auto"/>
        <w:bottom w:val="none" w:sz="0" w:space="0" w:color="auto"/>
        <w:right w:val="none" w:sz="0" w:space="0" w:color="auto"/>
      </w:divBdr>
    </w:div>
    <w:div w:id="388455884">
      <w:bodyDiv w:val="1"/>
      <w:marLeft w:val="0"/>
      <w:marRight w:val="0"/>
      <w:marTop w:val="0"/>
      <w:marBottom w:val="0"/>
      <w:divBdr>
        <w:top w:val="none" w:sz="0" w:space="0" w:color="auto"/>
        <w:left w:val="none" w:sz="0" w:space="0" w:color="auto"/>
        <w:bottom w:val="none" w:sz="0" w:space="0" w:color="auto"/>
        <w:right w:val="none" w:sz="0" w:space="0" w:color="auto"/>
      </w:divBdr>
    </w:div>
    <w:div w:id="388498259">
      <w:bodyDiv w:val="1"/>
      <w:marLeft w:val="0"/>
      <w:marRight w:val="0"/>
      <w:marTop w:val="0"/>
      <w:marBottom w:val="0"/>
      <w:divBdr>
        <w:top w:val="none" w:sz="0" w:space="0" w:color="auto"/>
        <w:left w:val="none" w:sz="0" w:space="0" w:color="auto"/>
        <w:bottom w:val="none" w:sz="0" w:space="0" w:color="auto"/>
        <w:right w:val="none" w:sz="0" w:space="0" w:color="auto"/>
      </w:divBdr>
    </w:div>
    <w:div w:id="388696396">
      <w:bodyDiv w:val="1"/>
      <w:marLeft w:val="0"/>
      <w:marRight w:val="0"/>
      <w:marTop w:val="0"/>
      <w:marBottom w:val="0"/>
      <w:divBdr>
        <w:top w:val="none" w:sz="0" w:space="0" w:color="auto"/>
        <w:left w:val="none" w:sz="0" w:space="0" w:color="auto"/>
        <w:bottom w:val="none" w:sz="0" w:space="0" w:color="auto"/>
        <w:right w:val="none" w:sz="0" w:space="0" w:color="auto"/>
      </w:divBdr>
    </w:div>
    <w:div w:id="388841779">
      <w:bodyDiv w:val="1"/>
      <w:marLeft w:val="0"/>
      <w:marRight w:val="0"/>
      <w:marTop w:val="0"/>
      <w:marBottom w:val="0"/>
      <w:divBdr>
        <w:top w:val="none" w:sz="0" w:space="0" w:color="auto"/>
        <w:left w:val="none" w:sz="0" w:space="0" w:color="auto"/>
        <w:bottom w:val="none" w:sz="0" w:space="0" w:color="auto"/>
        <w:right w:val="none" w:sz="0" w:space="0" w:color="auto"/>
      </w:divBdr>
    </w:div>
    <w:div w:id="399519323">
      <w:bodyDiv w:val="1"/>
      <w:marLeft w:val="0"/>
      <w:marRight w:val="0"/>
      <w:marTop w:val="0"/>
      <w:marBottom w:val="0"/>
      <w:divBdr>
        <w:top w:val="none" w:sz="0" w:space="0" w:color="auto"/>
        <w:left w:val="none" w:sz="0" w:space="0" w:color="auto"/>
        <w:bottom w:val="none" w:sz="0" w:space="0" w:color="auto"/>
        <w:right w:val="none" w:sz="0" w:space="0" w:color="auto"/>
      </w:divBdr>
    </w:div>
    <w:div w:id="404692715">
      <w:bodyDiv w:val="1"/>
      <w:marLeft w:val="0"/>
      <w:marRight w:val="0"/>
      <w:marTop w:val="0"/>
      <w:marBottom w:val="0"/>
      <w:divBdr>
        <w:top w:val="none" w:sz="0" w:space="0" w:color="auto"/>
        <w:left w:val="none" w:sz="0" w:space="0" w:color="auto"/>
        <w:bottom w:val="none" w:sz="0" w:space="0" w:color="auto"/>
        <w:right w:val="none" w:sz="0" w:space="0" w:color="auto"/>
      </w:divBdr>
    </w:div>
    <w:div w:id="405610949">
      <w:bodyDiv w:val="1"/>
      <w:marLeft w:val="0"/>
      <w:marRight w:val="0"/>
      <w:marTop w:val="0"/>
      <w:marBottom w:val="0"/>
      <w:divBdr>
        <w:top w:val="none" w:sz="0" w:space="0" w:color="auto"/>
        <w:left w:val="none" w:sz="0" w:space="0" w:color="auto"/>
        <w:bottom w:val="none" w:sz="0" w:space="0" w:color="auto"/>
        <w:right w:val="none" w:sz="0" w:space="0" w:color="auto"/>
      </w:divBdr>
    </w:div>
    <w:div w:id="405764805">
      <w:bodyDiv w:val="1"/>
      <w:marLeft w:val="0"/>
      <w:marRight w:val="0"/>
      <w:marTop w:val="0"/>
      <w:marBottom w:val="0"/>
      <w:divBdr>
        <w:top w:val="none" w:sz="0" w:space="0" w:color="auto"/>
        <w:left w:val="none" w:sz="0" w:space="0" w:color="auto"/>
        <w:bottom w:val="none" w:sz="0" w:space="0" w:color="auto"/>
        <w:right w:val="none" w:sz="0" w:space="0" w:color="auto"/>
      </w:divBdr>
    </w:div>
    <w:div w:id="408238904">
      <w:bodyDiv w:val="1"/>
      <w:marLeft w:val="0"/>
      <w:marRight w:val="0"/>
      <w:marTop w:val="0"/>
      <w:marBottom w:val="0"/>
      <w:divBdr>
        <w:top w:val="none" w:sz="0" w:space="0" w:color="auto"/>
        <w:left w:val="none" w:sz="0" w:space="0" w:color="auto"/>
        <w:bottom w:val="none" w:sz="0" w:space="0" w:color="auto"/>
        <w:right w:val="none" w:sz="0" w:space="0" w:color="auto"/>
      </w:divBdr>
    </w:div>
    <w:div w:id="410659524">
      <w:bodyDiv w:val="1"/>
      <w:marLeft w:val="0"/>
      <w:marRight w:val="0"/>
      <w:marTop w:val="0"/>
      <w:marBottom w:val="0"/>
      <w:divBdr>
        <w:top w:val="none" w:sz="0" w:space="0" w:color="auto"/>
        <w:left w:val="none" w:sz="0" w:space="0" w:color="auto"/>
        <w:bottom w:val="none" w:sz="0" w:space="0" w:color="auto"/>
        <w:right w:val="none" w:sz="0" w:space="0" w:color="auto"/>
      </w:divBdr>
    </w:div>
    <w:div w:id="410738784">
      <w:bodyDiv w:val="1"/>
      <w:marLeft w:val="0"/>
      <w:marRight w:val="0"/>
      <w:marTop w:val="0"/>
      <w:marBottom w:val="0"/>
      <w:divBdr>
        <w:top w:val="none" w:sz="0" w:space="0" w:color="auto"/>
        <w:left w:val="none" w:sz="0" w:space="0" w:color="auto"/>
        <w:bottom w:val="none" w:sz="0" w:space="0" w:color="auto"/>
        <w:right w:val="none" w:sz="0" w:space="0" w:color="auto"/>
      </w:divBdr>
    </w:div>
    <w:div w:id="411435889">
      <w:bodyDiv w:val="1"/>
      <w:marLeft w:val="0"/>
      <w:marRight w:val="0"/>
      <w:marTop w:val="0"/>
      <w:marBottom w:val="0"/>
      <w:divBdr>
        <w:top w:val="none" w:sz="0" w:space="0" w:color="auto"/>
        <w:left w:val="none" w:sz="0" w:space="0" w:color="auto"/>
        <w:bottom w:val="none" w:sz="0" w:space="0" w:color="auto"/>
        <w:right w:val="none" w:sz="0" w:space="0" w:color="auto"/>
      </w:divBdr>
    </w:div>
    <w:div w:id="416481543">
      <w:bodyDiv w:val="1"/>
      <w:marLeft w:val="0"/>
      <w:marRight w:val="0"/>
      <w:marTop w:val="0"/>
      <w:marBottom w:val="0"/>
      <w:divBdr>
        <w:top w:val="none" w:sz="0" w:space="0" w:color="auto"/>
        <w:left w:val="none" w:sz="0" w:space="0" w:color="auto"/>
        <w:bottom w:val="none" w:sz="0" w:space="0" w:color="auto"/>
        <w:right w:val="none" w:sz="0" w:space="0" w:color="auto"/>
      </w:divBdr>
    </w:div>
    <w:div w:id="417144288">
      <w:bodyDiv w:val="1"/>
      <w:marLeft w:val="0"/>
      <w:marRight w:val="0"/>
      <w:marTop w:val="0"/>
      <w:marBottom w:val="0"/>
      <w:divBdr>
        <w:top w:val="none" w:sz="0" w:space="0" w:color="auto"/>
        <w:left w:val="none" w:sz="0" w:space="0" w:color="auto"/>
        <w:bottom w:val="none" w:sz="0" w:space="0" w:color="auto"/>
        <w:right w:val="none" w:sz="0" w:space="0" w:color="auto"/>
      </w:divBdr>
    </w:div>
    <w:div w:id="422845999">
      <w:bodyDiv w:val="1"/>
      <w:marLeft w:val="0"/>
      <w:marRight w:val="0"/>
      <w:marTop w:val="0"/>
      <w:marBottom w:val="0"/>
      <w:divBdr>
        <w:top w:val="none" w:sz="0" w:space="0" w:color="auto"/>
        <w:left w:val="none" w:sz="0" w:space="0" w:color="auto"/>
        <w:bottom w:val="none" w:sz="0" w:space="0" w:color="auto"/>
        <w:right w:val="none" w:sz="0" w:space="0" w:color="auto"/>
      </w:divBdr>
    </w:div>
    <w:div w:id="426537758">
      <w:bodyDiv w:val="1"/>
      <w:marLeft w:val="0"/>
      <w:marRight w:val="0"/>
      <w:marTop w:val="0"/>
      <w:marBottom w:val="0"/>
      <w:divBdr>
        <w:top w:val="none" w:sz="0" w:space="0" w:color="auto"/>
        <w:left w:val="none" w:sz="0" w:space="0" w:color="auto"/>
        <w:bottom w:val="none" w:sz="0" w:space="0" w:color="auto"/>
        <w:right w:val="none" w:sz="0" w:space="0" w:color="auto"/>
      </w:divBdr>
    </w:div>
    <w:div w:id="429936207">
      <w:bodyDiv w:val="1"/>
      <w:marLeft w:val="0"/>
      <w:marRight w:val="0"/>
      <w:marTop w:val="0"/>
      <w:marBottom w:val="0"/>
      <w:divBdr>
        <w:top w:val="none" w:sz="0" w:space="0" w:color="auto"/>
        <w:left w:val="none" w:sz="0" w:space="0" w:color="auto"/>
        <w:bottom w:val="none" w:sz="0" w:space="0" w:color="auto"/>
        <w:right w:val="none" w:sz="0" w:space="0" w:color="auto"/>
      </w:divBdr>
    </w:div>
    <w:div w:id="430515650">
      <w:bodyDiv w:val="1"/>
      <w:marLeft w:val="0"/>
      <w:marRight w:val="0"/>
      <w:marTop w:val="0"/>
      <w:marBottom w:val="0"/>
      <w:divBdr>
        <w:top w:val="none" w:sz="0" w:space="0" w:color="auto"/>
        <w:left w:val="none" w:sz="0" w:space="0" w:color="auto"/>
        <w:bottom w:val="none" w:sz="0" w:space="0" w:color="auto"/>
        <w:right w:val="none" w:sz="0" w:space="0" w:color="auto"/>
      </w:divBdr>
    </w:div>
    <w:div w:id="431509472">
      <w:bodyDiv w:val="1"/>
      <w:marLeft w:val="0"/>
      <w:marRight w:val="0"/>
      <w:marTop w:val="0"/>
      <w:marBottom w:val="0"/>
      <w:divBdr>
        <w:top w:val="none" w:sz="0" w:space="0" w:color="auto"/>
        <w:left w:val="none" w:sz="0" w:space="0" w:color="auto"/>
        <w:bottom w:val="none" w:sz="0" w:space="0" w:color="auto"/>
        <w:right w:val="none" w:sz="0" w:space="0" w:color="auto"/>
      </w:divBdr>
    </w:div>
    <w:div w:id="433284239">
      <w:bodyDiv w:val="1"/>
      <w:marLeft w:val="0"/>
      <w:marRight w:val="0"/>
      <w:marTop w:val="0"/>
      <w:marBottom w:val="0"/>
      <w:divBdr>
        <w:top w:val="none" w:sz="0" w:space="0" w:color="auto"/>
        <w:left w:val="none" w:sz="0" w:space="0" w:color="auto"/>
        <w:bottom w:val="none" w:sz="0" w:space="0" w:color="auto"/>
        <w:right w:val="none" w:sz="0" w:space="0" w:color="auto"/>
      </w:divBdr>
    </w:div>
    <w:div w:id="434714857">
      <w:bodyDiv w:val="1"/>
      <w:marLeft w:val="0"/>
      <w:marRight w:val="0"/>
      <w:marTop w:val="0"/>
      <w:marBottom w:val="0"/>
      <w:divBdr>
        <w:top w:val="none" w:sz="0" w:space="0" w:color="auto"/>
        <w:left w:val="none" w:sz="0" w:space="0" w:color="auto"/>
        <w:bottom w:val="none" w:sz="0" w:space="0" w:color="auto"/>
        <w:right w:val="none" w:sz="0" w:space="0" w:color="auto"/>
      </w:divBdr>
    </w:div>
    <w:div w:id="439571533">
      <w:bodyDiv w:val="1"/>
      <w:marLeft w:val="0"/>
      <w:marRight w:val="0"/>
      <w:marTop w:val="0"/>
      <w:marBottom w:val="0"/>
      <w:divBdr>
        <w:top w:val="none" w:sz="0" w:space="0" w:color="auto"/>
        <w:left w:val="none" w:sz="0" w:space="0" w:color="auto"/>
        <w:bottom w:val="none" w:sz="0" w:space="0" w:color="auto"/>
        <w:right w:val="none" w:sz="0" w:space="0" w:color="auto"/>
      </w:divBdr>
    </w:div>
    <w:div w:id="440225910">
      <w:bodyDiv w:val="1"/>
      <w:marLeft w:val="0"/>
      <w:marRight w:val="0"/>
      <w:marTop w:val="0"/>
      <w:marBottom w:val="0"/>
      <w:divBdr>
        <w:top w:val="none" w:sz="0" w:space="0" w:color="auto"/>
        <w:left w:val="none" w:sz="0" w:space="0" w:color="auto"/>
        <w:bottom w:val="none" w:sz="0" w:space="0" w:color="auto"/>
        <w:right w:val="none" w:sz="0" w:space="0" w:color="auto"/>
      </w:divBdr>
    </w:div>
    <w:div w:id="441804600">
      <w:bodyDiv w:val="1"/>
      <w:marLeft w:val="0"/>
      <w:marRight w:val="0"/>
      <w:marTop w:val="0"/>
      <w:marBottom w:val="0"/>
      <w:divBdr>
        <w:top w:val="none" w:sz="0" w:space="0" w:color="auto"/>
        <w:left w:val="none" w:sz="0" w:space="0" w:color="auto"/>
        <w:bottom w:val="none" w:sz="0" w:space="0" w:color="auto"/>
        <w:right w:val="none" w:sz="0" w:space="0" w:color="auto"/>
      </w:divBdr>
    </w:div>
    <w:div w:id="443963729">
      <w:bodyDiv w:val="1"/>
      <w:marLeft w:val="0"/>
      <w:marRight w:val="0"/>
      <w:marTop w:val="0"/>
      <w:marBottom w:val="0"/>
      <w:divBdr>
        <w:top w:val="none" w:sz="0" w:space="0" w:color="auto"/>
        <w:left w:val="none" w:sz="0" w:space="0" w:color="auto"/>
        <w:bottom w:val="none" w:sz="0" w:space="0" w:color="auto"/>
        <w:right w:val="none" w:sz="0" w:space="0" w:color="auto"/>
      </w:divBdr>
    </w:div>
    <w:div w:id="446192893">
      <w:bodyDiv w:val="1"/>
      <w:marLeft w:val="0"/>
      <w:marRight w:val="0"/>
      <w:marTop w:val="0"/>
      <w:marBottom w:val="0"/>
      <w:divBdr>
        <w:top w:val="none" w:sz="0" w:space="0" w:color="auto"/>
        <w:left w:val="none" w:sz="0" w:space="0" w:color="auto"/>
        <w:bottom w:val="none" w:sz="0" w:space="0" w:color="auto"/>
        <w:right w:val="none" w:sz="0" w:space="0" w:color="auto"/>
      </w:divBdr>
    </w:div>
    <w:div w:id="449790075">
      <w:bodyDiv w:val="1"/>
      <w:marLeft w:val="0"/>
      <w:marRight w:val="0"/>
      <w:marTop w:val="0"/>
      <w:marBottom w:val="0"/>
      <w:divBdr>
        <w:top w:val="none" w:sz="0" w:space="0" w:color="auto"/>
        <w:left w:val="none" w:sz="0" w:space="0" w:color="auto"/>
        <w:bottom w:val="none" w:sz="0" w:space="0" w:color="auto"/>
        <w:right w:val="none" w:sz="0" w:space="0" w:color="auto"/>
      </w:divBdr>
    </w:div>
    <w:div w:id="450899534">
      <w:bodyDiv w:val="1"/>
      <w:marLeft w:val="0"/>
      <w:marRight w:val="0"/>
      <w:marTop w:val="0"/>
      <w:marBottom w:val="0"/>
      <w:divBdr>
        <w:top w:val="none" w:sz="0" w:space="0" w:color="auto"/>
        <w:left w:val="none" w:sz="0" w:space="0" w:color="auto"/>
        <w:bottom w:val="none" w:sz="0" w:space="0" w:color="auto"/>
        <w:right w:val="none" w:sz="0" w:space="0" w:color="auto"/>
      </w:divBdr>
    </w:div>
    <w:div w:id="450900448">
      <w:bodyDiv w:val="1"/>
      <w:marLeft w:val="0"/>
      <w:marRight w:val="0"/>
      <w:marTop w:val="0"/>
      <w:marBottom w:val="0"/>
      <w:divBdr>
        <w:top w:val="none" w:sz="0" w:space="0" w:color="auto"/>
        <w:left w:val="none" w:sz="0" w:space="0" w:color="auto"/>
        <w:bottom w:val="none" w:sz="0" w:space="0" w:color="auto"/>
        <w:right w:val="none" w:sz="0" w:space="0" w:color="auto"/>
      </w:divBdr>
    </w:div>
    <w:div w:id="451680048">
      <w:bodyDiv w:val="1"/>
      <w:marLeft w:val="0"/>
      <w:marRight w:val="0"/>
      <w:marTop w:val="0"/>
      <w:marBottom w:val="0"/>
      <w:divBdr>
        <w:top w:val="none" w:sz="0" w:space="0" w:color="auto"/>
        <w:left w:val="none" w:sz="0" w:space="0" w:color="auto"/>
        <w:bottom w:val="none" w:sz="0" w:space="0" w:color="auto"/>
        <w:right w:val="none" w:sz="0" w:space="0" w:color="auto"/>
      </w:divBdr>
    </w:div>
    <w:div w:id="451829688">
      <w:bodyDiv w:val="1"/>
      <w:marLeft w:val="0"/>
      <w:marRight w:val="0"/>
      <w:marTop w:val="0"/>
      <w:marBottom w:val="0"/>
      <w:divBdr>
        <w:top w:val="none" w:sz="0" w:space="0" w:color="auto"/>
        <w:left w:val="none" w:sz="0" w:space="0" w:color="auto"/>
        <w:bottom w:val="none" w:sz="0" w:space="0" w:color="auto"/>
        <w:right w:val="none" w:sz="0" w:space="0" w:color="auto"/>
      </w:divBdr>
    </w:div>
    <w:div w:id="453059505">
      <w:bodyDiv w:val="1"/>
      <w:marLeft w:val="0"/>
      <w:marRight w:val="0"/>
      <w:marTop w:val="0"/>
      <w:marBottom w:val="0"/>
      <w:divBdr>
        <w:top w:val="none" w:sz="0" w:space="0" w:color="auto"/>
        <w:left w:val="none" w:sz="0" w:space="0" w:color="auto"/>
        <w:bottom w:val="none" w:sz="0" w:space="0" w:color="auto"/>
        <w:right w:val="none" w:sz="0" w:space="0" w:color="auto"/>
      </w:divBdr>
    </w:div>
    <w:div w:id="453602973">
      <w:bodyDiv w:val="1"/>
      <w:marLeft w:val="0"/>
      <w:marRight w:val="0"/>
      <w:marTop w:val="0"/>
      <w:marBottom w:val="0"/>
      <w:divBdr>
        <w:top w:val="none" w:sz="0" w:space="0" w:color="auto"/>
        <w:left w:val="none" w:sz="0" w:space="0" w:color="auto"/>
        <w:bottom w:val="none" w:sz="0" w:space="0" w:color="auto"/>
        <w:right w:val="none" w:sz="0" w:space="0" w:color="auto"/>
      </w:divBdr>
    </w:div>
    <w:div w:id="454637659">
      <w:bodyDiv w:val="1"/>
      <w:marLeft w:val="0"/>
      <w:marRight w:val="0"/>
      <w:marTop w:val="0"/>
      <w:marBottom w:val="0"/>
      <w:divBdr>
        <w:top w:val="none" w:sz="0" w:space="0" w:color="auto"/>
        <w:left w:val="none" w:sz="0" w:space="0" w:color="auto"/>
        <w:bottom w:val="none" w:sz="0" w:space="0" w:color="auto"/>
        <w:right w:val="none" w:sz="0" w:space="0" w:color="auto"/>
      </w:divBdr>
    </w:div>
    <w:div w:id="454643028">
      <w:bodyDiv w:val="1"/>
      <w:marLeft w:val="0"/>
      <w:marRight w:val="0"/>
      <w:marTop w:val="0"/>
      <w:marBottom w:val="0"/>
      <w:divBdr>
        <w:top w:val="none" w:sz="0" w:space="0" w:color="auto"/>
        <w:left w:val="none" w:sz="0" w:space="0" w:color="auto"/>
        <w:bottom w:val="none" w:sz="0" w:space="0" w:color="auto"/>
        <w:right w:val="none" w:sz="0" w:space="0" w:color="auto"/>
      </w:divBdr>
    </w:div>
    <w:div w:id="455174938">
      <w:bodyDiv w:val="1"/>
      <w:marLeft w:val="0"/>
      <w:marRight w:val="0"/>
      <w:marTop w:val="0"/>
      <w:marBottom w:val="0"/>
      <w:divBdr>
        <w:top w:val="none" w:sz="0" w:space="0" w:color="auto"/>
        <w:left w:val="none" w:sz="0" w:space="0" w:color="auto"/>
        <w:bottom w:val="none" w:sz="0" w:space="0" w:color="auto"/>
        <w:right w:val="none" w:sz="0" w:space="0" w:color="auto"/>
      </w:divBdr>
    </w:div>
    <w:div w:id="455298179">
      <w:bodyDiv w:val="1"/>
      <w:marLeft w:val="0"/>
      <w:marRight w:val="0"/>
      <w:marTop w:val="0"/>
      <w:marBottom w:val="0"/>
      <w:divBdr>
        <w:top w:val="none" w:sz="0" w:space="0" w:color="auto"/>
        <w:left w:val="none" w:sz="0" w:space="0" w:color="auto"/>
        <w:bottom w:val="none" w:sz="0" w:space="0" w:color="auto"/>
        <w:right w:val="none" w:sz="0" w:space="0" w:color="auto"/>
      </w:divBdr>
    </w:div>
    <w:div w:id="457604988">
      <w:bodyDiv w:val="1"/>
      <w:marLeft w:val="0"/>
      <w:marRight w:val="0"/>
      <w:marTop w:val="0"/>
      <w:marBottom w:val="0"/>
      <w:divBdr>
        <w:top w:val="none" w:sz="0" w:space="0" w:color="auto"/>
        <w:left w:val="none" w:sz="0" w:space="0" w:color="auto"/>
        <w:bottom w:val="none" w:sz="0" w:space="0" w:color="auto"/>
        <w:right w:val="none" w:sz="0" w:space="0" w:color="auto"/>
      </w:divBdr>
    </w:div>
    <w:div w:id="457915280">
      <w:bodyDiv w:val="1"/>
      <w:marLeft w:val="0"/>
      <w:marRight w:val="0"/>
      <w:marTop w:val="0"/>
      <w:marBottom w:val="0"/>
      <w:divBdr>
        <w:top w:val="none" w:sz="0" w:space="0" w:color="auto"/>
        <w:left w:val="none" w:sz="0" w:space="0" w:color="auto"/>
        <w:bottom w:val="none" w:sz="0" w:space="0" w:color="auto"/>
        <w:right w:val="none" w:sz="0" w:space="0" w:color="auto"/>
      </w:divBdr>
    </w:div>
    <w:div w:id="459492208">
      <w:bodyDiv w:val="1"/>
      <w:marLeft w:val="0"/>
      <w:marRight w:val="0"/>
      <w:marTop w:val="0"/>
      <w:marBottom w:val="0"/>
      <w:divBdr>
        <w:top w:val="none" w:sz="0" w:space="0" w:color="auto"/>
        <w:left w:val="none" w:sz="0" w:space="0" w:color="auto"/>
        <w:bottom w:val="none" w:sz="0" w:space="0" w:color="auto"/>
        <w:right w:val="none" w:sz="0" w:space="0" w:color="auto"/>
      </w:divBdr>
    </w:div>
    <w:div w:id="460416390">
      <w:bodyDiv w:val="1"/>
      <w:marLeft w:val="0"/>
      <w:marRight w:val="0"/>
      <w:marTop w:val="0"/>
      <w:marBottom w:val="0"/>
      <w:divBdr>
        <w:top w:val="none" w:sz="0" w:space="0" w:color="auto"/>
        <w:left w:val="none" w:sz="0" w:space="0" w:color="auto"/>
        <w:bottom w:val="none" w:sz="0" w:space="0" w:color="auto"/>
        <w:right w:val="none" w:sz="0" w:space="0" w:color="auto"/>
      </w:divBdr>
    </w:div>
    <w:div w:id="464588762">
      <w:bodyDiv w:val="1"/>
      <w:marLeft w:val="0"/>
      <w:marRight w:val="0"/>
      <w:marTop w:val="0"/>
      <w:marBottom w:val="0"/>
      <w:divBdr>
        <w:top w:val="none" w:sz="0" w:space="0" w:color="auto"/>
        <w:left w:val="none" w:sz="0" w:space="0" w:color="auto"/>
        <w:bottom w:val="none" w:sz="0" w:space="0" w:color="auto"/>
        <w:right w:val="none" w:sz="0" w:space="0" w:color="auto"/>
      </w:divBdr>
    </w:div>
    <w:div w:id="468985149">
      <w:bodyDiv w:val="1"/>
      <w:marLeft w:val="0"/>
      <w:marRight w:val="0"/>
      <w:marTop w:val="0"/>
      <w:marBottom w:val="0"/>
      <w:divBdr>
        <w:top w:val="none" w:sz="0" w:space="0" w:color="auto"/>
        <w:left w:val="none" w:sz="0" w:space="0" w:color="auto"/>
        <w:bottom w:val="none" w:sz="0" w:space="0" w:color="auto"/>
        <w:right w:val="none" w:sz="0" w:space="0" w:color="auto"/>
      </w:divBdr>
    </w:div>
    <w:div w:id="469133215">
      <w:bodyDiv w:val="1"/>
      <w:marLeft w:val="0"/>
      <w:marRight w:val="0"/>
      <w:marTop w:val="0"/>
      <w:marBottom w:val="0"/>
      <w:divBdr>
        <w:top w:val="none" w:sz="0" w:space="0" w:color="auto"/>
        <w:left w:val="none" w:sz="0" w:space="0" w:color="auto"/>
        <w:bottom w:val="none" w:sz="0" w:space="0" w:color="auto"/>
        <w:right w:val="none" w:sz="0" w:space="0" w:color="auto"/>
      </w:divBdr>
    </w:div>
    <w:div w:id="469709728">
      <w:bodyDiv w:val="1"/>
      <w:marLeft w:val="0"/>
      <w:marRight w:val="0"/>
      <w:marTop w:val="0"/>
      <w:marBottom w:val="0"/>
      <w:divBdr>
        <w:top w:val="none" w:sz="0" w:space="0" w:color="auto"/>
        <w:left w:val="none" w:sz="0" w:space="0" w:color="auto"/>
        <w:bottom w:val="none" w:sz="0" w:space="0" w:color="auto"/>
        <w:right w:val="none" w:sz="0" w:space="0" w:color="auto"/>
      </w:divBdr>
    </w:div>
    <w:div w:id="477381551">
      <w:bodyDiv w:val="1"/>
      <w:marLeft w:val="0"/>
      <w:marRight w:val="0"/>
      <w:marTop w:val="0"/>
      <w:marBottom w:val="0"/>
      <w:divBdr>
        <w:top w:val="none" w:sz="0" w:space="0" w:color="auto"/>
        <w:left w:val="none" w:sz="0" w:space="0" w:color="auto"/>
        <w:bottom w:val="none" w:sz="0" w:space="0" w:color="auto"/>
        <w:right w:val="none" w:sz="0" w:space="0" w:color="auto"/>
      </w:divBdr>
    </w:div>
    <w:div w:id="478576377">
      <w:bodyDiv w:val="1"/>
      <w:marLeft w:val="0"/>
      <w:marRight w:val="0"/>
      <w:marTop w:val="0"/>
      <w:marBottom w:val="0"/>
      <w:divBdr>
        <w:top w:val="none" w:sz="0" w:space="0" w:color="auto"/>
        <w:left w:val="none" w:sz="0" w:space="0" w:color="auto"/>
        <w:bottom w:val="none" w:sz="0" w:space="0" w:color="auto"/>
        <w:right w:val="none" w:sz="0" w:space="0" w:color="auto"/>
      </w:divBdr>
    </w:div>
    <w:div w:id="479035258">
      <w:bodyDiv w:val="1"/>
      <w:marLeft w:val="0"/>
      <w:marRight w:val="0"/>
      <w:marTop w:val="0"/>
      <w:marBottom w:val="0"/>
      <w:divBdr>
        <w:top w:val="none" w:sz="0" w:space="0" w:color="auto"/>
        <w:left w:val="none" w:sz="0" w:space="0" w:color="auto"/>
        <w:bottom w:val="none" w:sz="0" w:space="0" w:color="auto"/>
        <w:right w:val="none" w:sz="0" w:space="0" w:color="auto"/>
      </w:divBdr>
    </w:div>
    <w:div w:id="480198539">
      <w:bodyDiv w:val="1"/>
      <w:marLeft w:val="0"/>
      <w:marRight w:val="0"/>
      <w:marTop w:val="0"/>
      <w:marBottom w:val="0"/>
      <w:divBdr>
        <w:top w:val="none" w:sz="0" w:space="0" w:color="auto"/>
        <w:left w:val="none" w:sz="0" w:space="0" w:color="auto"/>
        <w:bottom w:val="none" w:sz="0" w:space="0" w:color="auto"/>
        <w:right w:val="none" w:sz="0" w:space="0" w:color="auto"/>
      </w:divBdr>
    </w:div>
    <w:div w:id="480268288">
      <w:bodyDiv w:val="1"/>
      <w:marLeft w:val="0"/>
      <w:marRight w:val="0"/>
      <w:marTop w:val="0"/>
      <w:marBottom w:val="0"/>
      <w:divBdr>
        <w:top w:val="none" w:sz="0" w:space="0" w:color="auto"/>
        <w:left w:val="none" w:sz="0" w:space="0" w:color="auto"/>
        <w:bottom w:val="none" w:sz="0" w:space="0" w:color="auto"/>
        <w:right w:val="none" w:sz="0" w:space="0" w:color="auto"/>
      </w:divBdr>
    </w:div>
    <w:div w:id="483468885">
      <w:bodyDiv w:val="1"/>
      <w:marLeft w:val="0"/>
      <w:marRight w:val="0"/>
      <w:marTop w:val="0"/>
      <w:marBottom w:val="0"/>
      <w:divBdr>
        <w:top w:val="none" w:sz="0" w:space="0" w:color="auto"/>
        <w:left w:val="none" w:sz="0" w:space="0" w:color="auto"/>
        <w:bottom w:val="none" w:sz="0" w:space="0" w:color="auto"/>
        <w:right w:val="none" w:sz="0" w:space="0" w:color="auto"/>
      </w:divBdr>
    </w:div>
    <w:div w:id="485122552">
      <w:bodyDiv w:val="1"/>
      <w:marLeft w:val="0"/>
      <w:marRight w:val="0"/>
      <w:marTop w:val="0"/>
      <w:marBottom w:val="0"/>
      <w:divBdr>
        <w:top w:val="none" w:sz="0" w:space="0" w:color="auto"/>
        <w:left w:val="none" w:sz="0" w:space="0" w:color="auto"/>
        <w:bottom w:val="none" w:sz="0" w:space="0" w:color="auto"/>
        <w:right w:val="none" w:sz="0" w:space="0" w:color="auto"/>
      </w:divBdr>
    </w:div>
    <w:div w:id="486215482">
      <w:bodyDiv w:val="1"/>
      <w:marLeft w:val="0"/>
      <w:marRight w:val="0"/>
      <w:marTop w:val="0"/>
      <w:marBottom w:val="0"/>
      <w:divBdr>
        <w:top w:val="none" w:sz="0" w:space="0" w:color="auto"/>
        <w:left w:val="none" w:sz="0" w:space="0" w:color="auto"/>
        <w:bottom w:val="none" w:sz="0" w:space="0" w:color="auto"/>
        <w:right w:val="none" w:sz="0" w:space="0" w:color="auto"/>
      </w:divBdr>
    </w:div>
    <w:div w:id="487870808">
      <w:bodyDiv w:val="1"/>
      <w:marLeft w:val="0"/>
      <w:marRight w:val="0"/>
      <w:marTop w:val="0"/>
      <w:marBottom w:val="0"/>
      <w:divBdr>
        <w:top w:val="none" w:sz="0" w:space="0" w:color="auto"/>
        <w:left w:val="none" w:sz="0" w:space="0" w:color="auto"/>
        <w:bottom w:val="none" w:sz="0" w:space="0" w:color="auto"/>
        <w:right w:val="none" w:sz="0" w:space="0" w:color="auto"/>
      </w:divBdr>
    </w:div>
    <w:div w:id="487985743">
      <w:bodyDiv w:val="1"/>
      <w:marLeft w:val="0"/>
      <w:marRight w:val="0"/>
      <w:marTop w:val="0"/>
      <w:marBottom w:val="0"/>
      <w:divBdr>
        <w:top w:val="none" w:sz="0" w:space="0" w:color="auto"/>
        <w:left w:val="none" w:sz="0" w:space="0" w:color="auto"/>
        <w:bottom w:val="none" w:sz="0" w:space="0" w:color="auto"/>
        <w:right w:val="none" w:sz="0" w:space="0" w:color="auto"/>
      </w:divBdr>
      <w:divsChild>
        <w:div w:id="588003972">
          <w:marLeft w:val="0"/>
          <w:marRight w:val="0"/>
          <w:marTop w:val="0"/>
          <w:marBottom w:val="0"/>
          <w:divBdr>
            <w:top w:val="none" w:sz="0" w:space="0" w:color="auto"/>
            <w:left w:val="none" w:sz="0" w:space="0" w:color="auto"/>
            <w:bottom w:val="none" w:sz="0" w:space="0" w:color="auto"/>
            <w:right w:val="none" w:sz="0" w:space="0" w:color="auto"/>
          </w:divBdr>
        </w:div>
      </w:divsChild>
    </w:div>
    <w:div w:id="491872204">
      <w:bodyDiv w:val="1"/>
      <w:marLeft w:val="0"/>
      <w:marRight w:val="0"/>
      <w:marTop w:val="0"/>
      <w:marBottom w:val="0"/>
      <w:divBdr>
        <w:top w:val="none" w:sz="0" w:space="0" w:color="auto"/>
        <w:left w:val="none" w:sz="0" w:space="0" w:color="auto"/>
        <w:bottom w:val="none" w:sz="0" w:space="0" w:color="auto"/>
        <w:right w:val="none" w:sz="0" w:space="0" w:color="auto"/>
      </w:divBdr>
    </w:div>
    <w:div w:id="494223840">
      <w:bodyDiv w:val="1"/>
      <w:marLeft w:val="0"/>
      <w:marRight w:val="0"/>
      <w:marTop w:val="0"/>
      <w:marBottom w:val="0"/>
      <w:divBdr>
        <w:top w:val="none" w:sz="0" w:space="0" w:color="auto"/>
        <w:left w:val="none" w:sz="0" w:space="0" w:color="auto"/>
        <w:bottom w:val="none" w:sz="0" w:space="0" w:color="auto"/>
        <w:right w:val="none" w:sz="0" w:space="0" w:color="auto"/>
      </w:divBdr>
    </w:div>
    <w:div w:id="500703667">
      <w:bodyDiv w:val="1"/>
      <w:marLeft w:val="0"/>
      <w:marRight w:val="0"/>
      <w:marTop w:val="0"/>
      <w:marBottom w:val="0"/>
      <w:divBdr>
        <w:top w:val="none" w:sz="0" w:space="0" w:color="auto"/>
        <w:left w:val="none" w:sz="0" w:space="0" w:color="auto"/>
        <w:bottom w:val="none" w:sz="0" w:space="0" w:color="auto"/>
        <w:right w:val="none" w:sz="0" w:space="0" w:color="auto"/>
      </w:divBdr>
    </w:div>
    <w:div w:id="502016442">
      <w:bodyDiv w:val="1"/>
      <w:marLeft w:val="0"/>
      <w:marRight w:val="0"/>
      <w:marTop w:val="0"/>
      <w:marBottom w:val="0"/>
      <w:divBdr>
        <w:top w:val="none" w:sz="0" w:space="0" w:color="auto"/>
        <w:left w:val="none" w:sz="0" w:space="0" w:color="auto"/>
        <w:bottom w:val="none" w:sz="0" w:space="0" w:color="auto"/>
        <w:right w:val="none" w:sz="0" w:space="0" w:color="auto"/>
      </w:divBdr>
      <w:divsChild>
        <w:div w:id="97409134">
          <w:marLeft w:val="0"/>
          <w:marRight w:val="0"/>
          <w:marTop w:val="0"/>
          <w:marBottom w:val="0"/>
          <w:divBdr>
            <w:top w:val="none" w:sz="0" w:space="0" w:color="auto"/>
            <w:left w:val="none" w:sz="0" w:space="0" w:color="auto"/>
            <w:bottom w:val="none" w:sz="0" w:space="0" w:color="auto"/>
            <w:right w:val="none" w:sz="0" w:space="0" w:color="auto"/>
          </w:divBdr>
          <w:divsChild>
            <w:div w:id="2095200213">
              <w:marLeft w:val="0"/>
              <w:marRight w:val="0"/>
              <w:marTop w:val="0"/>
              <w:marBottom w:val="0"/>
              <w:divBdr>
                <w:top w:val="none" w:sz="0" w:space="0" w:color="auto"/>
                <w:left w:val="none" w:sz="0" w:space="0" w:color="auto"/>
                <w:bottom w:val="none" w:sz="0" w:space="0" w:color="auto"/>
                <w:right w:val="none" w:sz="0" w:space="0" w:color="auto"/>
              </w:divBdr>
              <w:divsChild>
                <w:div w:id="817500">
                  <w:marLeft w:val="0"/>
                  <w:marRight w:val="0"/>
                  <w:marTop w:val="0"/>
                  <w:marBottom w:val="0"/>
                  <w:divBdr>
                    <w:top w:val="none" w:sz="0" w:space="0" w:color="auto"/>
                    <w:left w:val="none" w:sz="0" w:space="0" w:color="auto"/>
                    <w:bottom w:val="none" w:sz="0" w:space="0" w:color="auto"/>
                    <w:right w:val="none" w:sz="0" w:space="0" w:color="auto"/>
                  </w:divBdr>
                  <w:divsChild>
                    <w:div w:id="129756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79527">
          <w:marLeft w:val="0"/>
          <w:marRight w:val="0"/>
          <w:marTop w:val="0"/>
          <w:marBottom w:val="0"/>
          <w:divBdr>
            <w:top w:val="none" w:sz="0" w:space="0" w:color="auto"/>
            <w:left w:val="none" w:sz="0" w:space="0" w:color="auto"/>
            <w:bottom w:val="none" w:sz="0" w:space="0" w:color="auto"/>
            <w:right w:val="none" w:sz="0" w:space="0" w:color="auto"/>
          </w:divBdr>
          <w:divsChild>
            <w:div w:id="241528620">
              <w:marLeft w:val="0"/>
              <w:marRight w:val="0"/>
              <w:marTop w:val="0"/>
              <w:marBottom w:val="0"/>
              <w:divBdr>
                <w:top w:val="none" w:sz="0" w:space="0" w:color="auto"/>
                <w:left w:val="none" w:sz="0" w:space="0" w:color="auto"/>
                <w:bottom w:val="none" w:sz="0" w:space="0" w:color="auto"/>
                <w:right w:val="none" w:sz="0" w:space="0" w:color="auto"/>
              </w:divBdr>
              <w:divsChild>
                <w:div w:id="2135557134">
                  <w:marLeft w:val="0"/>
                  <w:marRight w:val="0"/>
                  <w:marTop w:val="0"/>
                  <w:marBottom w:val="0"/>
                  <w:divBdr>
                    <w:top w:val="none" w:sz="0" w:space="0" w:color="auto"/>
                    <w:left w:val="none" w:sz="0" w:space="0" w:color="auto"/>
                    <w:bottom w:val="none" w:sz="0" w:space="0" w:color="auto"/>
                    <w:right w:val="none" w:sz="0" w:space="0" w:color="auto"/>
                  </w:divBdr>
                  <w:divsChild>
                    <w:div w:id="1783185893">
                      <w:marLeft w:val="0"/>
                      <w:marRight w:val="0"/>
                      <w:marTop w:val="0"/>
                      <w:marBottom w:val="0"/>
                      <w:divBdr>
                        <w:top w:val="none" w:sz="0" w:space="0" w:color="auto"/>
                        <w:left w:val="none" w:sz="0" w:space="0" w:color="auto"/>
                        <w:bottom w:val="none" w:sz="0" w:space="0" w:color="auto"/>
                        <w:right w:val="none" w:sz="0" w:space="0" w:color="auto"/>
                      </w:divBdr>
                      <w:divsChild>
                        <w:div w:id="367222540">
                          <w:marLeft w:val="0"/>
                          <w:marRight w:val="0"/>
                          <w:marTop w:val="0"/>
                          <w:marBottom w:val="0"/>
                          <w:divBdr>
                            <w:top w:val="none" w:sz="0" w:space="0" w:color="auto"/>
                            <w:left w:val="none" w:sz="0" w:space="0" w:color="auto"/>
                            <w:bottom w:val="none" w:sz="0" w:space="0" w:color="auto"/>
                            <w:right w:val="none" w:sz="0" w:space="0" w:color="auto"/>
                          </w:divBdr>
                          <w:divsChild>
                            <w:div w:id="1428579489">
                              <w:marLeft w:val="0"/>
                              <w:marRight w:val="0"/>
                              <w:marTop w:val="0"/>
                              <w:marBottom w:val="0"/>
                              <w:divBdr>
                                <w:top w:val="none" w:sz="0" w:space="0" w:color="auto"/>
                                <w:left w:val="none" w:sz="0" w:space="0" w:color="auto"/>
                                <w:bottom w:val="none" w:sz="0" w:space="0" w:color="auto"/>
                                <w:right w:val="none" w:sz="0" w:space="0" w:color="auto"/>
                              </w:divBdr>
                              <w:divsChild>
                                <w:div w:id="498815731">
                                  <w:marLeft w:val="0"/>
                                  <w:marRight w:val="0"/>
                                  <w:marTop w:val="0"/>
                                  <w:marBottom w:val="0"/>
                                  <w:divBdr>
                                    <w:top w:val="none" w:sz="0" w:space="0" w:color="auto"/>
                                    <w:left w:val="none" w:sz="0" w:space="0" w:color="auto"/>
                                    <w:bottom w:val="none" w:sz="0" w:space="0" w:color="auto"/>
                                    <w:right w:val="none" w:sz="0" w:space="0" w:color="auto"/>
                                  </w:divBdr>
                                  <w:divsChild>
                                    <w:div w:id="596986232">
                                      <w:marLeft w:val="0"/>
                                      <w:marRight w:val="0"/>
                                      <w:marTop w:val="0"/>
                                      <w:marBottom w:val="0"/>
                                      <w:divBdr>
                                        <w:top w:val="none" w:sz="0" w:space="0" w:color="auto"/>
                                        <w:left w:val="none" w:sz="0" w:space="0" w:color="auto"/>
                                        <w:bottom w:val="none" w:sz="0" w:space="0" w:color="auto"/>
                                        <w:right w:val="none" w:sz="0" w:space="0" w:color="auto"/>
                                      </w:divBdr>
                                    </w:div>
                                    <w:div w:id="68740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9036">
                              <w:marLeft w:val="0"/>
                              <w:marRight w:val="0"/>
                              <w:marTop w:val="0"/>
                              <w:marBottom w:val="0"/>
                              <w:divBdr>
                                <w:top w:val="none" w:sz="0" w:space="0" w:color="auto"/>
                                <w:left w:val="none" w:sz="0" w:space="0" w:color="auto"/>
                                <w:bottom w:val="none" w:sz="0" w:space="0" w:color="auto"/>
                                <w:right w:val="none" w:sz="0" w:space="0" w:color="auto"/>
                              </w:divBdr>
                              <w:divsChild>
                                <w:div w:id="253243645">
                                  <w:marLeft w:val="0"/>
                                  <w:marRight w:val="0"/>
                                  <w:marTop w:val="0"/>
                                  <w:marBottom w:val="0"/>
                                  <w:divBdr>
                                    <w:top w:val="none" w:sz="0" w:space="0" w:color="auto"/>
                                    <w:left w:val="none" w:sz="0" w:space="0" w:color="auto"/>
                                    <w:bottom w:val="none" w:sz="0" w:space="0" w:color="auto"/>
                                    <w:right w:val="none" w:sz="0" w:space="0" w:color="auto"/>
                                  </w:divBdr>
                                  <w:divsChild>
                                    <w:div w:id="1049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225051">
          <w:marLeft w:val="0"/>
          <w:marRight w:val="0"/>
          <w:marTop w:val="0"/>
          <w:marBottom w:val="0"/>
          <w:divBdr>
            <w:top w:val="none" w:sz="0" w:space="0" w:color="auto"/>
            <w:left w:val="none" w:sz="0" w:space="0" w:color="auto"/>
            <w:bottom w:val="none" w:sz="0" w:space="0" w:color="auto"/>
            <w:right w:val="none" w:sz="0" w:space="0" w:color="auto"/>
          </w:divBdr>
          <w:divsChild>
            <w:div w:id="313489637">
              <w:marLeft w:val="0"/>
              <w:marRight w:val="0"/>
              <w:marTop w:val="0"/>
              <w:marBottom w:val="0"/>
              <w:divBdr>
                <w:top w:val="none" w:sz="0" w:space="0" w:color="auto"/>
                <w:left w:val="none" w:sz="0" w:space="0" w:color="auto"/>
                <w:bottom w:val="none" w:sz="0" w:space="0" w:color="auto"/>
                <w:right w:val="none" w:sz="0" w:space="0" w:color="auto"/>
              </w:divBdr>
            </w:div>
          </w:divsChild>
        </w:div>
        <w:div w:id="474221417">
          <w:marLeft w:val="0"/>
          <w:marRight w:val="0"/>
          <w:marTop w:val="0"/>
          <w:marBottom w:val="0"/>
          <w:divBdr>
            <w:top w:val="none" w:sz="0" w:space="0" w:color="auto"/>
            <w:left w:val="none" w:sz="0" w:space="0" w:color="auto"/>
            <w:bottom w:val="none" w:sz="0" w:space="0" w:color="auto"/>
            <w:right w:val="none" w:sz="0" w:space="0" w:color="auto"/>
          </w:divBdr>
        </w:div>
        <w:div w:id="1738358605">
          <w:marLeft w:val="0"/>
          <w:marRight w:val="0"/>
          <w:marTop w:val="0"/>
          <w:marBottom w:val="0"/>
          <w:divBdr>
            <w:top w:val="none" w:sz="0" w:space="0" w:color="auto"/>
            <w:left w:val="none" w:sz="0" w:space="0" w:color="auto"/>
            <w:bottom w:val="none" w:sz="0" w:space="0" w:color="auto"/>
            <w:right w:val="none" w:sz="0" w:space="0" w:color="auto"/>
          </w:divBdr>
          <w:divsChild>
            <w:div w:id="1782914399">
              <w:marLeft w:val="0"/>
              <w:marRight w:val="0"/>
              <w:marTop w:val="0"/>
              <w:marBottom w:val="0"/>
              <w:divBdr>
                <w:top w:val="none" w:sz="0" w:space="0" w:color="auto"/>
                <w:left w:val="none" w:sz="0" w:space="0" w:color="auto"/>
                <w:bottom w:val="none" w:sz="0" w:space="0" w:color="auto"/>
                <w:right w:val="none" w:sz="0" w:space="0" w:color="auto"/>
              </w:divBdr>
              <w:divsChild>
                <w:div w:id="2088533544">
                  <w:marLeft w:val="0"/>
                  <w:marRight w:val="0"/>
                  <w:marTop w:val="0"/>
                  <w:marBottom w:val="0"/>
                  <w:divBdr>
                    <w:top w:val="none" w:sz="0" w:space="0" w:color="auto"/>
                    <w:left w:val="none" w:sz="0" w:space="0" w:color="auto"/>
                    <w:bottom w:val="none" w:sz="0" w:space="0" w:color="auto"/>
                    <w:right w:val="none" w:sz="0" w:space="0" w:color="auto"/>
                  </w:divBdr>
                  <w:divsChild>
                    <w:div w:id="9895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76657">
          <w:marLeft w:val="0"/>
          <w:marRight w:val="0"/>
          <w:marTop w:val="0"/>
          <w:marBottom w:val="0"/>
          <w:divBdr>
            <w:top w:val="none" w:sz="0" w:space="0" w:color="auto"/>
            <w:left w:val="none" w:sz="0" w:space="0" w:color="auto"/>
            <w:bottom w:val="none" w:sz="0" w:space="0" w:color="auto"/>
            <w:right w:val="none" w:sz="0" w:space="0" w:color="auto"/>
          </w:divBdr>
          <w:divsChild>
            <w:div w:id="1295480516">
              <w:marLeft w:val="0"/>
              <w:marRight w:val="0"/>
              <w:marTop w:val="0"/>
              <w:marBottom w:val="0"/>
              <w:divBdr>
                <w:top w:val="none" w:sz="0" w:space="0" w:color="auto"/>
                <w:left w:val="none" w:sz="0" w:space="0" w:color="auto"/>
                <w:bottom w:val="none" w:sz="0" w:space="0" w:color="auto"/>
                <w:right w:val="none" w:sz="0" w:space="0" w:color="auto"/>
              </w:divBdr>
              <w:divsChild>
                <w:div w:id="4352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54070">
          <w:marLeft w:val="0"/>
          <w:marRight w:val="0"/>
          <w:marTop w:val="0"/>
          <w:marBottom w:val="0"/>
          <w:divBdr>
            <w:top w:val="none" w:sz="0" w:space="0" w:color="auto"/>
            <w:left w:val="none" w:sz="0" w:space="0" w:color="auto"/>
            <w:bottom w:val="none" w:sz="0" w:space="0" w:color="auto"/>
            <w:right w:val="none" w:sz="0" w:space="0" w:color="auto"/>
          </w:divBdr>
          <w:divsChild>
            <w:div w:id="16509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9459">
      <w:bodyDiv w:val="1"/>
      <w:marLeft w:val="0"/>
      <w:marRight w:val="0"/>
      <w:marTop w:val="0"/>
      <w:marBottom w:val="0"/>
      <w:divBdr>
        <w:top w:val="none" w:sz="0" w:space="0" w:color="auto"/>
        <w:left w:val="none" w:sz="0" w:space="0" w:color="auto"/>
        <w:bottom w:val="none" w:sz="0" w:space="0" w:color="auto"/>
        <w:right w:val="none" w:sz="0" w:space="0" w:color="auto"/>
      </w:divBdr>
    </w:div>
    <w:div w:id="503741365">
      <w:bodyDiv w:val="1"/>
      <w:marLeft w:val="0"/>
      <w:marRight w:val="0"/>
      <w:marTop w:val="0"/>
      <w:marBottom w:val="0"/>
      <w:divBdr>
        <w:top w:val="none" w:sz="0" w:space="0" w:color="auto"/>
        <w:left w:val="none" w:sz="0" w:space="0" w:color="auto"/>
        <w:bottom w:val="none" w:sz="0" w:space="0" w:color="auto"/>
        <w:right w:val="none" w:sz="0" w:space="0" w:color="auto"/>
      </w:divBdr>
    </w:div>
    <w:div w:id="504829391">
      <w:bodyDiv w:val="1"/>
      <w:marLeft w:val="0"/>
      <w:marRight w:val="0"/>
      <w:marTop w:val="0"/>
      <w:marBottom w:val="0"/>
      <w:divBdr>
        <w:top w:val="none" w:sz="0" w:space="0" w:color="auto"/>
        <w:left w:val="none" w:sz="0" w:space="0" w:color="auto"/>
        <w:bottom w:val="none" w:sz="0" w:space="0" w:color="auto"/>
        <w:right w:val="none" w:sz="0" w:space="0" w:color="auto"/>
      </w:divBdr>
    </w:div>
    <w:div w:id="508910987">
      <w:bodyDiv w:val="1"/>
      <w:marLeft w:val="0"/>
      <w:marRight w:val="0"/>
      <w:marTop w:val="0"/>
      <w:marBottom w:val="0"/>
      <w:divBdr>
        <w:top w:val="none" w:sz="0" w:space="0" w:color="auto"/>
        <w:left w:val="none" w:sz="0" w:space="0" w:color="auto"/>
        <w:bottom w:val="none" w:sz="0" w:space="0" w:color="auto"/>
        <w:right w:val="none" w:sz="0" w:space="0" w:color="auto"/>
      </w:divBdr>
    </w:div>
    <w:div w:id="510340715">
      <w:bodyDiv w:val="1"/>
      <w:marLeft w:val="0"/>
      <w:marRight w:val="0"/>
      <w:marTop w:val="0"/>
      <w:marBottom w:val="0"/>
      <w:divBdr>
        <w:top w:val="none" w:sz="0" w:space="0" w:color="auto"/>
        <w:left w:val="none" w:sz="0" w:space="0" w:color="auto"/>
        <w:bottom w:val="none" w:sz="0" w:space="0" w:color="auto"/>
        <w:right w:val="none" w:sz="0" w:space="0" w:color="auto"/>
      </w:divBdr>
    </w:div>
    <w:div w:id="511340122">
      <w:bodyDiv w:val="1"/>
      <w:marLeft w:val="0"/>
      <w:marRight w:val="0"/>
      <w:marTop w:val="0"/>
      <w:marBottom w:val="0"/>
      <w:divBdr>
        <w:top w:val="none" w:sz="0" w:space="0" w:color="auto"/>
        <w:left w:val="none" w:sz="0" w:space="0" w:color="auto"/>
        <w:bottom w:val="none" w:sz="0" w:space="0" w:color="auto"/>
        <w:right w:val="none" w:sz="0" w:space="0" w:color="auto"/>
      </w:divBdr>
    </w:div>
    <w:div w:id="511380214">
      <w:bodyDiv w:val="1"/>
      <w:marLeft w:val="0"/>
      <w:marRight w:val="0"/>
      <w:marTop w:val="0"/>
      <w:marBottom w:val="0"/>
      <w:divBdr>
        <w:top w:val="none" w:sz="0" w:space="0" w:color="auto"/>
        <w:left w:val="none" w:sz="0" w:space="0" w:color="auto"/>
        <w:bottom w:val="none" w:sz="0" w:space="0" w:color="auto"/>
        <w:right w:val="none" w:sz="0" w:space="0" w:color="auto"/>
      </w:divBdr>
    </w:div>
    <w:div w:id="514616723">
      <w:bodyDiv w:val="1"/>
      <w:marLeft w:val="0"/>
      <w:marRight w:val="0"/>
      <w:marTop w:val="0"/>
      <w:marBottom w:val="0"/>
      <w:divBdr>
        <w:top w:val="none" w:sz="0" w:space="0" w:color="auto"/>
        <w:left w:val="none" w:sz="0" w:space="0" w:color="auto"/>
        <w:bottom w:val="none" w:sz="0" w:space="0" w:color="auto"/>
        <w:right w:val="none" w:sz="0" w:space="0" w:color="auto"/>
      </w:divBdr>
    </w:div>
    <w:div w:id="514733859">
      <w:bodyDiv w:val="1"/>
      <w:marLeft w:val="0"/>
      <w:marRight w:val="0"/>
      <w:marTop w:val="0"/>
      <w:marBottom w:val="0"/>
      <w:divBdr>
        <w:top w:val="none" w:sz="0" w:space="0" w:color="auto"/>
        <w:left w:val="none" w:sz="0" w:space="0" w:color="auto"/>
        <w:bottom w:val="none" w:sz="0" w:space="0" w:color="auto"/>
        <w:right w:val="none" w:sz="0" w:space="0" w:color="auto"/>
      </w:divBdr>
    </w:div>
    <w:div w:id="515264627">
      <w:bodyDiv w:val="1"/>
      <w:marLeft w:val="0"/>
      <w:marRight w:val="0"/>
      <w:marTop w:val="0"/>
      <w:marBottom w:val="0"/>
      <w:divBdr>
        <w:top w:val="none" w:sz="0" w:space="0" w:color="auto"/>
        <w:left w:val="none" w:sz="0" w:space="0" w:color="auto"/>
        <w:bottom w:val="none" w:sz="0" w:space="0" w:color="auto"/>
        <w:right w:val="none" w:sz="0" w:space="0" w:color="auto"/>
      </w:divBdr>
    </w:div>
    <w:div w:id="517164510">
      <w:bodyDiv w:val="1"/>
      <w:marLeft w:val="0"/>
      <w:marRight w:val="0"/>
      <w:marTop w:val="0"/>
      <w:marBottom w:val="0"/>
      <w:divBdr>
        <w:top w:val="none" w:sz="0" w:space="0" w:color="auto"/>
        <w:left w:val="none" w:sz="0" w:space="0" w:color="auto"/>
        <w:bottom w:val="none" w:sz="0" w:space="0" w:color="auto"/>
        <w:right w:val="none" w:sz="0" w:space="0" w:color="auto"/>
      </w:divBdr>
    </w:div>
    <w:div w:id="520775836">
      <w:bodyDiv w:val="1"/>
      <w:marLeft w:val="0"/>
      <w:marRight w:val="0"/>
      <w:marTop w:val="0"/>
      <w:marBottom w:val="0"/>
      <w:divBdr>
        <w:top w:val="none" w:sz="0" w:space="0" w:color="auto"/>
        <w:left w:val="none" w:sz="0" w:space="0" w:color="auto"/>
        <w:bottom w:val="none" w:sz="0" w:space="0" w:color="auto"/>
        <w:right w:val="none" w:sz="0" w:space="0" w:color="auto"/>
      </w:divBdr>
    </w:div>
    <w:div w:id="521092811">
      <w:bodyDiv w:val="1"/>
      <w:marLeft w:val="0"/>
      <w:marRight w:val="0"/>
      <w:marTop w:val="0"/>
      <w:marBottom w:val="0"/>
      <w:divBdr>
        <w:top w:val="none" w:sz="0" w:space="0" w:color="auto"/>
        <w:left w:val="none" w:sz="0" w:space="0" w:color="auto"/>
        <w:bottom w:val="none" w:sz="0" w:space="0" w:color="auto"/>
        <w:right w:val="none" w:sz="0" w:space="0" w:color="auto"/>
      </w:divBdr>
    </w:div>
    <w:div w:id="526413593">
      <w:bodyDiv w:val="1"/>
      <w:marLeft w:val="0"/>
      <w:marRight w:val="0"/>
      <w:marTop w:val="0"/>
      <w:marBottom w:val="0"/>
      <w:divBdr>
        <w:top w:val="none" w:sz="0" w:space="0" w:color="auto"/>
        <w:left w:val="none" w:sz="0" w:space="0" w:color="auto"/>
        <w:bottom w:val="none" w:sz="0" w:space="0" w:color="auto"/>
        <w:right w:val="none" w:sz="0" w:space="0" w:color="auto"/>
      </w:divBdr>
    </w:div>
    <w:div w:id="530340785">
      <w:bodyDiv w:val="1"/>
      <w:marLeft w:val="0"/>
      <w:marRight w:val="0"/>
      <w:marTop w:val="0"/>
      <w:marBottom w:val="0"/>
      <w:divBdr>
        <w:top w:val="none" w:sz="0" w:space="0" w:color="auto"/>
        <w:left w:val="none" w:sz="0" w:space="0" w:color="auto"/>
        <w:bottom w:val="none" w:sz="0" w:space="0" w:color="auto"/>
        <w:right w:val="none" w:sz="0" w:space="0" w:color="auto"/>
      </w:divBdr>
    </w:div>
    <w:div w:id="534275038">
      <w:bodyDiv w:val="1"/>
      <w:marLeft w:val="0"/>
      <w:marRight w:val="0"/>
      <w:marTop w:val="0"/>
      <w:marBottom w:val="0"/>
      <w:divBdr>
        <w:top w:val="none" w:sz="0" w:space="0" w:color="auto"/>
        <w:left w:val="none" w:sz="0" w:space="0" w:color="auto"/>
        <w:bottom w:val="none" w:sz="0" w:space="0" w:color="auto"/>
        <w:right w:val="none" w:sz="0" w:space="0" w:color="auto"/>
      </w:divBdr>
    </w:div>
    <w:div w:id="539585128">
      <w:bodyDiv w:val="1"/>
      <w:marLeft w:val="0"/>
      <w:marRight w:val="0"/>
      <w:marTop w:val="0"/>
      <w:marBottom w:val="0"/>
      <w:divBdr>
        <w:top w:val="none" w:sz="0" w:space="0" w:color="auto"/>
        <w:left w:val="none" w:sz="0" w:space="0" w:color="auto"/>
        <w:bottom w:val="none" w:sz="0" w:space="0" w:color="auto"/>
        <w:right w:val="none" w:sz="0" w:space="0" w:color="auto"/>
      </w:divBdr>
    </w:div>
    <w:div w:id="540751108">
      <w:bodyDiv w:val="1"/>
      <w:marLeft w:val="0"/>
      <w:marRight w:val="0"/>
      <w:marTop w:val="0"/>
      <w:marBottom w:val="0"/>
      <w:divBdr>
        <w:top w:val="none" w:sz="0" w:space="0" w:color="auto"/>
        <w:left w:val="none" w:sz="0" w:space="0" w:color="auto"/>
        <w:bottom w:val="none" w:sz="0" w:space="0" w:color="auto"/>
        <w:right w:val="none" w:sz="0" w:space="0" w:color="auto"/>
      </w:divBdr>
    </w:div>
    <w:div w:id="546340088">
      <w:bodyDiv w:val="1"/>
      <w:marLeft w:val="0"/>
      <w:marRight w:val="0"/>
      <w:marTop w:val="0"/>
      <w:marBottom w:val="0"/>
      <w:divBdr>
        <w:top w:val="none" w:sz="0" w:space="0" w:color="auto"/>
        <w:left w:val="none" w:sz="0" w:space="0" w:color="auto"/>
        <w:bottom w:val="none" w:sz="0" w:space="0" w:color="auto"/>
        <w:right w:val="none" w:sz="0" w:space="0" w:color="auto"/>
      </w:divBdr>
    </w:div>
    <w:div w:id="548810822">
      <w:bodyDiv w:val="1"/>
      <w:marLeft w:val="0"/>
      <w:marRight w:val="0"/>
      <w:marTop w:val="0"/>
      <w:marBottom w:val="0"/>
      <w:divBdr>
        <w:top w:val="none" w:sz="0" w:space="0" w:color="auto"/>
        <w:left w:val="none" w:sz="0" w:space="0" w:color="auto"/>
        <w:bottom w:val="none" w:sz="0" w:space="0" w:color="auto"/>
        <w:right w:val="none" w:sz="0" w:space="0" w:color="auto"/>
      </w:divBdr>
    </w:div>
    <w:div w:id="555120676">
      <w:bodyDiv w:val="1"/>
      <w:marLeft w:val="0"/>
      <w:marRight w:val="0"/>
      <w:marTop w:val="0"/>
      <w:marBottom w:val="0"/>
      <w:divBdr>
        <w:top w:val="none" w:sz="0" w:space="0" w:color="auto"/>
        <w:left w:val="none" w:sz="0" w:space="0" w:color="auto"/>
        <w:bottom w:val="none" w:sz="0" w:space="0" w:color="auto"/>
        <w:right w:val="none" w:sz="0" w:space="0" w:color="auto"/>
      </w:divBdr>
    </w:div>
    <w:div w:id="570391137">
      <w:bodyDiv w:val="1"/>
      <w:marLeft w:val="0"/>
      <w:marRight w:val="0"/>
      <w:marTop w:val="0"/>
      <w:marBottom w:val="0"/>
      <w:divBdr>
        <w:top w:val="none" w:sz="0" w:space="0" w:color="auto"/>
        <w:left w:val="none" w:sz="0" w:space="0" w:color="auto"/>
        <w:bottom w:val="none" w:sz="0" w:space="0" w:color="auto"/>
        <w:right w:val="none" w:sz="0" w:space="0" w:color="auto"/>
      </w:divBdr>
    </w:div>
    <w:div w:id="570699674">
      <w:bodyDiv w:val="1"/>
      <w:marLeft w:val="0"/>
      <w:marRight w:val="0"/>
      <w:marTop w:val="0"/>
      <w:marBottom w:val="0"/>
      <w:divBdr>
        <w:top w:val="none" w:sz="0" w:space="0" w:color="auto"/>
        <w:left w:val="none" w:sz="0" w:space="0" w:color="auto"/>
        <w:bottom w:val="none" w:sz="0" w:space="0" w:color="auto"/>
        <w:right w:val="none" w:sz="0" w:space="0" w:color="auto"/>
      </w:divBdr>
    </w:div>
    <w:div w:id="574819626">
      <w:bodyDiv w:val="1"/>
      <w:marLeft w:val="0"/>
      <w:marRight w:val="0"/>
      <w:marTop w:val="0"/>
      <w:marBottom w:val="0"/>
      <w:divBdr>
        <w:top w:val="none" w:sz="0" w:space="0" w:color="auto"/>
        <w:left w:val="none" w:sz="0" w:space="0" w:color="auto"/>
        <w:bottom w:val="none" w:sz="0" w:space="0" w:color="auto"/>
        <w:right w:val="none" w:sz="0" w:space="0" w:color="auto"/>
      </w:divBdr>
    </w:div>
    <w:div w:id="579296833">
      <w:bodyDiv w:val="1"/>
      <w:marLeft w:val="0"/>
      <w:marRight w:val="0"/>
      <w:marTop w:val="0"/>
      <w:marBottom w:val="0"/>
      <w:divBdr>
        <w:top w:val="none" w:sz="0" w:space="0" w:color="auto"/>
        <w:left w:val="none" w:sz="0" w:space="0" w:color="auto"/>
        <w:bottom w:val="none" w:sz="0" w:space="0" w:color="auto"/>
        <w:right w:val="none" w:sz="0" w:space="0" w:color="auto"/>
      </w:divBdr>
    </w:div>
    <w:div w:id="581988393">
      <w:bodyDiv w:val="1"/>
      <w:marLeft w:val="0"/>
      <w:marRight w:val="0"/>
      <w:marTop w:val="0"/>
      <w:marBottom w:val="0"/>
      <w:divBdr>
        <w:top w:val="none" w:sz="0" w:space="0" w:color="auto"/>
        <w:left w:val="none" w:sz="0" w:space="0" w:color="auto"/>
        <w:bottom w:val="none" w:sz="0" w:space="0" w:color="auto"/>
        <w:right w:val="none" w:sz="0" w:space="0" w:color="auto"/>
      </w:divBdr>
    </w:div>
    <w:div w:id="586112120">
      <w:bodyDiv w:val="1"/>
      <w:marLeft w:val="0"/>
      <w:marRight w:val="0"/>
      <w:marTop w:val="0"/>
      <w:marBottom w:val="0"/>
      <w:divBdr>
        <w:top w:val="none" w:sz="0" w:space="0" w:color="auto"/>
        <w:left w:val="none" w:sz="0" w:space="0" w:color="auto"/>
        <w:bottom w:val="none" w:sz="0" w:space="0" w:color="auto"/>
        <w:right w:val="none" w:sz="0" w:space="0" w:color="auto"/>
      </w:divBdr>
    </w:div>
    <w:div w:id="586967272">
      <w:bodyDiv w:val="1"/>
      <w:marLeft w:val="0"/>
      <w:marRight w:val="0"/>
      <w:marTop w:val="0"/>
      <w:marBottom w:val="0"/>
      <w:divBdr>
        <w:top w:val="none" w:sz="0" w:space="0" w:color="auto"/>
        <w:left w:val="none" w:sz="0" w:space="0" w:color="auto"/>
        <w:bottom w:val="none" w:sz="0" w:space="0" w:color="auto"/>
        <w:right w:val="none" w:sz="0" w:space="0" w:color="auto"/>
      </w:divBdr>
    </w:div>
    <w:div w:id="587888637">
      <w:bodyDiv w:val="1"/>
      <w:marLeft w:val="0"/>
      <w:marRight w:val="0"/>
      <w:marTop w:val="0"/>
      <w:marBottom w:val="0"/>
      <w:divBdr>
        <w:top w:val="none" w:sz="0" w:space="0" w:color="auto"/>
        <w:left w:val="none" w:sz="0" w:space="0" w:color="auto"/>
        <w:bottom w:val="none" w:sz="0" w:space="0" w:color="auto"/>
        <w:right w:val="none" w:sz="0" w:space="0" w:color="auto"/>
      </w:divBdr>
    </w:div>
    <w:div w:id="588196759">
      <w:bodyDiv w:val="1"/>
      <w:marLeft w:val="0"/>
      <w:marRight w:val="0"/>
      <w:marTop w:val="0"/>
      <w:marBottom w:val="0"/>
      <w:divBdr>
        <w:top w:val="none" w:sz="0" w:space="0" w:color="auto"/>
        <w:left w:val="none" w:sz="0" w:space="0" w:color="auto"/>
        <w:bottom w:val="none" w:sz="0" w:space="0" w:color="auto"/>
        <w:right w:val="none" w:sz="0" w:space="0" w:color="auto"/>
      </w:divBdr>
    </w:div>
    <w:div w:id="589586361">
      <w:bodyDiv w:val="1"/>
      <w:marLeft w:val="0"/>
      <w:marRight w:val="0"/>
      <w:marTop w:val="0"/>
      <w:marBottom w:val="0"/>
      <w:divBdr>
        <w:top w:val="none" w:sz="0" w:space="0" w:color="auto"/>
        <w:left w:val="none" w:sz="0" w:space="0" w:color="auto"/>
        <w:bottom w:val="none" w:sz="0" w:space="0" w:color="auto"/>
        <w:right w:val="none" w:sz="0" w:space="0" w:color="auto"/>
      </w:divBdr>
    </w:div>
    <w:div w:id="589849932">
      <w:bodyDiv w:val="1"/>
      <w:marLeft w:val="0"/>
      <w:marRight w:val="0"/>
      <w:marTop w:val="0"/>
      <w:marBottom w:val="0"/>
      <w:divBdr>
        <w:top w:val="none" w:sz="0" w:space="0" w:color="auto"/>
        <w:left w:val="none" w:sz="0" w:space="0" w:color="auto"/>
        <w:bottom w:val="none" w:sz="0" w:space="0" w:color="auto"/>
        <w:right w:val="none" w:sz="0" w:space="0" w:color="auto"/>
      </w:divBdr>
    </w:div>
    <w:div w:id="592251414">
      <w:bodyDiv w:val="1"/>
      <w:marLeft w:val="0"/>
      <w:marRight w:val="0"/>
      <w:marTop w:val="0"/>
      <w:marBottom w:val="0"/>
      <w:divBdr>
        <w:top w:val="none" w:sz="0" w:space="0" w:color="auto"/>
        <w:left w:val="none" w:sz="0" w:space="0" w:color="auto"/>
        <w:bottom w:val="none" w:sz="0" w:space="0" w:color="auto"/>
        <w:right w:val="none" w:sz="0" w:space="0" w:color="auto"/>
      </w:divBdr>
    </w:div>
    <w:div w:id="593898990">
      <w:bodyDiv w:val="1"/>
      <w:marLeft w:val="0"/>
      <w:marRight w:val="0"/>
      <w:marTop w:val="0"/>
      <w:marBottom w:val="0"/>
      <w:divBdr>
        <w:top w:val="none" w:sz="0" w:space="0" w:color="auto"/>
        <w:left w:val="none" w:sz="0" w:space="0" w:color="auto"/>
        <w:bottom w:val="none" w:sz="0" w:space="0" w:color="auto"/>
        <w:right w:val="none" w:sz="0" w:space="0" w:color="auto"/>
      </w:divBdr>
    </w:div>
    <w:div w:id="597256961">
      <w:bodyDiv w:val="1"/>
      <w:marLeft w:val="0"/>
      <w:marRight w:val="0"/>
      <w:marTop w:val="0"/>
      <w:marBottom w:val="0"/>
      <w:divBdr>
        <w:top w:val="none" w:sz="0" w:space="0" w:color="auto"/>
        <w:left w:val="none" w:sz="0" w:space="0" w:color="auto"/>
        <w:bottom w:val="none" w:sz="0" w:space="0" w:color="auto"/>
        <w:right w:val="none" w:sz="0" w:space="0" w:color="auto"/>
      </w:divBdr>
    </w:div>
    <w:div w:id="611135208">
      <w:bodyDiv w:val="1"/>
      <w:marLeft w:val="0"/>
      <w:marRight w:val="0"/>
      <w:marTop w:val="0"/>
      <w:marBottom w:val="0"/>
      <w:divBdr>
        <w:top w:val="none" w:sz="0" w:space="0" w:color="auto"/>
        <w:left w:val="none" w:sz="0" w:space="0" w:color="auto"/>
        <w:bottom w:val="none" w:sz="0" w:space="0" w:color="auto"/>
        <w:right w:val="none" w:sz="0" w:space="0" w:color="auto"/>
      </w:divBdr>
    </w:div>
    <w:div w:id="611668646">
      <w:bodyDiv w:val="1"/>
      <w:marLeft w:val="0"/>
      <w:marRight w:val="0"/>
      <w:marTop w:val="0"/>
      <w:marBottom w:val="0"/>
      <w:divBdr>
        <w:top w:val="none" w:sz="0" w:space="0" w:color="auto"/>
        <w:left w:val="none" w:sz="0" w:space="0" w:color="auto"/>
        <w:bottom w:val="none" w:sz="0" w:space="0" w:color="auto"/>
        <w:right w:val="none" w:sz="0" w:space="0" w:color="auto"/>
      </w:divBdr>
    </w:div>
    <w:div w:id="613638326">
      <w:bodyDiv w:val="1"/>
      <w:marLeft w:val="0"/>
      <w:marRight w:val="0"/>
      <w:marTop w:val="0"/>
      <w:marBottom w:val="0"/>
      <w:divBdr>
        <w:top w:val="none" w:sz="0" w:space="0" w:color="auto"/>
        <w:left w:val="none" w:sz="0" w:space="0" w:color="auto"/>
        <w:bottom w:val="none" w:sz="0" w:space="0" w:color="auto"/>
        <w:right w:val="none" w:sz="0" w:space="0" w:color="auto"/>
      </w:divBdr>
    </w:div>
    <w:div w:id="613754808">
      <w:bodyDiv w:val="1"/>
      <w:marLeft w:val="0"/>
      <w:marRight w:val="0"/>
      <w:marTop w:val="0"/>
      <w:marBottom w:val="0"/>
      <w:divBdr>
        <w:top w:val="none" w:sz="0" w:space="0" w:color="auto"/>
        <w:left w:val="none" w:sz="0" w:space="0" w:color="auto"/>
        <w:bottom w:val="none" w:sz="0" w:space="0" w:color="auto"/>
        <w:right w:val="none" w:sz="0" w:space="0" w:color="auto"/>
      </w:divBdr>
    </w:div>
    <w:div w:id="616333288">
      <w:bodyDiv w:val="1"/>
      <w:marLeft w:val="0"/>
      <w:marRight w:val="0"/>
      <w:marTop w:val="0"/>
      <w:marBottom w:val="0"/>
      <w:divBdr>
        <w:top w:val="none" w:sz="0" w:space="0" w:color="auto"/>
        <w:left w:val="none" w:sz="0" w:space="0" w:color="auto"/>
        <w:bottom w:val="none" w:sz="0" w:space="0" w:color="auto"/>
        <w:right w:val="none" w:sz="0" w:space="0" w:color="auto"/>
      </w:divBdr>
    </w:div>
    <w:div w:id="617954683">
      <w:bodyDiv w:val="1"/>
      <w:marLeft w:val="0"/>
      <w:marRight w:val="0"/>
      <w:marTop w:val="0"/>
      <w:marBottom w:val="0"/>
      <w:divBdr>
        <w:top w:val="none" w:sz="0" w:space="0" w:color="auto"/>
        <w:left w:val="none" w:sz="0" w:space="0" w:color="auto"/>
        <w:bottom w:val="none" w:sz="0" w:space="0" w:color="auto"/>
        <w:right w:val="none" w:sz="0" w:space="0" w:color="auto"/>
      </w:divBdr>
    </w:div>
    <w:div w:id="619654725">
      <w:bodyDiv w:val="1"/>
      <w:marLeft w:val="0"/>
      <w:marRight w:val="0"/>
      <w:marTop w:val="0"/>
      <w:marBottom w:val="0"/>
      <w:divBdr>
        <w:top w:val="none" w:sz="0" w:space="0" w:color="auto"/>
        <w:left w:val="none" w:sz="0" w:space="0" w:color="auto"/>
        <w:bottom w:val="none" w:sz="0" w:space="0" w:color="auto"/>
        <w:right w:val="none" w:sz="0" w:space="0" w:color="auto"/>
      </w:divBdr>
    </w:div>
    <w:div w:id="620723356">
      <w:bodyDiv w:val="1"/>
      <w:marLeft w:val="0"/>
      <w:marRight w:val="0"/>
      <w:marTop w:val="0"/>
      <w:marBottom w:val="0"/>
      <w:divBdr>
        <w:top w:val="none" w:sz="0" w:space="0" w:color="auto"/>
        <w:left w:val="none" w:sz="0" w:space="0" w:color="auto"/>
        <w:bottom w:val="none" w:sz="0" w:space="0" w:color="auto"/>
        <w:right w:val="none" w:sz="0" w:space="0" w:color="auto"/>
      </w:divBdr>
    </w:div>
    <w:div w:id="622619832">
      <w:bodyDiv w:val="1"/>
      <w:marLeft w:val="0"/>
      <w:marRight w:val="0"/>
      <w:marTop w:val="0"/>
      <w:marBottom w:val="0"/>
      <w:divBdr>
        <w:top w:val="none" w:sz="0" w:space="0" w:color="auto"/>
        <w:left w:val="none" w:sz="0" w:space="0" w:color="auto"/>
        <w:bottom w:val="none" w:sz="0" w:space="0" w:color="auto"/>
        <w:right w:val="none" w:sz="0" w:space="0" w:color="auto"/>
      </w:divBdr>
    </w:div>
    <w:div w:id="630014892">
      <w:bodyDiv w:val="1"/>
      <w:marLeft w:val="0"/>
      <w:marRight w:val="0"/>
      <w:marTop w:val="0"/>
      <w:marBottom w:val="0"/>
      <w:divBdr>
        <w:top w:val="none" w:sz="0" w:space="0" w:color="auto"/>
        <w:left w:val="none" w:sz="0" w:space="0" w:color="auto"/>
        <w:bottom w:val="none" w:sz="0" w:space="0" w:color="auto"/>
        <w:right w:val="none" w:sz="0" w:space="0" w:color="auto"/>
      </w:divBdr>
    </w:div>
    <w:div w:id="630786363">
      <w:bodyDiv w:val="1"/>
      <w:marLeft w:val="0"/>
      <w:marRight w:val="0"/>
      <w:marTop w:val="0"/>
      <w:marBottom w:val="0"/>
      <w:divBdr>
        <w:top w:val="none" w:sz="0" w:space="0" w:color="auto"/>
        <w:left w:val="none" w:sz="0" w:space="0" w:color="auto"/>
        <w:bottom w:val="none" w:sz="0" w:space="0" w:color="auto"/>
        <w:right w:val="none" w:sz="0" w:space="0" w:color="auto"/>
      </w:divBdr>
    </w:div>
    <w:div w:id="633221919">
      <w:bodyDiv w:val="1"/>
      <w:marLeft w:val="0"/>
      <w:marRight w:val="0"/>
      <w:marTop w:val="0"/>
      <w:marBottom w:val="0"/>
      <w:divBdr>
        <w:top w:val="none" w:sz="0" w:space="0" w:color="auto"/>
        <w:left w:val="none" w:sz="0" w:space="0" w:color="auto"/>
        <w:bottom w:val="none" w:sz="0" w:space="0" w:color="auto"/>
        <w:right w:val="none" w:sz="0" w:space="0" w:color="auto"/>
      </w:divBdr>
    </w:div>
    <w:div w:id="635913774">
      <w:bodyDiv w:val="1"/>
      <w:marLeft w:val="0"/>
      <w:marRight w:val="0"/>
      <w:marTop w:val="0"/>
      <w:marBottom w:val="0"/>
      <w:divBdr>
        <w:top w:val="none" w:sz="0" w:space="0" w:color="auto"/>
        <w:left w:val="none" w:sz="0" w:space="0" w:color="auto"/>
        <w:bottom w:val="none" w:sz="0" w:space="0" w:color="auto"/>
        <w:right w:val="none" w:sz="0" w:space="0" w:color="auto"/>
      </w:divBdr>
    </w:div>
    <w:div w:id="636645747">
      <w:bodyDiv w:val="1"/>
      <w:marLeft w:val="0"/>
      <w:marRight w:val="0"/>
      <w:marTop w:val="0"/>
      <w:marBottom w:val="0"/>
      <w:divBdr>
        <w:top w:val="none" w:sz="0" w:space="0" w:color="auto"/>
        <w:left w:val="none" w:sz="0" w:space="0" w:color="auto"/>
        <w:bottom w:val="none" w:sz="0" w:space="0" w:color="auto"/>
        <w:right w:val="none" w:sz="0" w:space="0" w:color="auto"/>
      </w:divBdr>
    </w:div>
    <w:div w:id="637495545">
      <w:bodyDiv w:val="1"/>
      <w:marLeft w:val="0"/>
      <w:marRight w:val="0"/>
      <w:marTop w:val="0"/>
      <w:marBottom w:val="0"/>
      <w:divBdr>
        <w:top w:val="none" w:sz="0" w:space="0" w:color="auto"/>
        <w:left w:val="none" w:sz="0" w:space="0" w:color="auto"/>
        <w:bottom w:val="none" w:sz="0" w:space="0" w:color="auto"/>
        <w:right w:val="none" w:sz="0" w:space="0" w:color="auto"/>
      </w:divBdr>
    </w:div>
    <w:div w:id="638195607">
      <w:bodyDiv w:val="1"/>
      <w:marLeft w:val="0"/>
      <w:marRight w:val="0"/>
      <w:marTop w:val="0"/>
      <w:marBottom w:val="0"/>
      <w:divBdr>
        <w:top w:val="none" w:sz="0" w:space="0" w:color="auto"/>
        <w:left w:val="none" w:sz="0" w:space="0" w:color="auto"/>
        <w:bottom w:val="none" w:sz="0" w:space="0" w:color="auto"/>
        <w:right w:val="none" w:sz="0" w:space="0" w:color="auto"/>
      </w:divBdr>
    </w:div>
    <w:div w:id="640308887">
      <w:bodyDiv w:val="1"/>
      <w:marLeft w:val="0"/>
      <w:marRight w:val="0"/>
      <w:marTop w:val="0"/>
      <w:marBottom w:val="0"/>
      <w:divBdr>
        <w:top w:val="none" w:sz="0" w:space="0" w:color="auto"/>
        <w:left w:val="none" w:sz="0" w:space="0" w:color="auto"/>
        <w:bottom w:val="none" w:sz="0" w:space="0" w:color="auto"/>
        <w:right w:val="none" w:sz="0" w:space="0" w:color="auto"/>
      </w:divBdr>
    </w:div>
    <w:div w:id="642080768">
      <w:bodyDiv w:val="1"/>
      <w:marLeft w:val="0"/>
      <w:marRight w:val="0"/>
      <w:marTop w:val="0"/>
      <w:marBottom w:val="0"/>
      <w:divBdr>
        <w:top w:val="none" w:sz="0" w:space="0" w:color="auto"/>
        <w:left w:val="none" w:sz="0" w:space="0" w:color="auto"/>
        <w:bottom w:val="none" w:sz="0" w:space="0" w:color="auto"/>
        <w:right w:val="none" w:sz="0" w:space="0" w:color="auto"/>
      </w:divBdr>
    </w:div>
    <w:div w:id="649212701">
      <w:bodyDiv w:val="1"/>
      <w:marLeft w:val="0"/>
      <w:marRight w:val="0"/>
      <w:marTop w:val="0"/>
      <w:marBottom w:val="0"/>
      <w:divBdr>
        <w:top w:val="none" w:sz="0" w:space="0" w:color="auto"/>
        <w:left w:val="none" w:sz="0" w:space="0" w:color="auto"/>
        <w:bottom w:val="none" w:sz="0" w:space="0" w:color="auto"/>
        <w:right w:val="none" w:sz="0" w:space="0" w:color="auto"/>
      </w:divBdr>
    </w:div>
    <w:div w:id="649942190">
      <w:bodyDiv w:val="1"/>
      <w:marLeft w:val="0"/>
      <w:marRight w:val="0"/>
      <w:marTop w:val="0"/>
      <w:marBottom w:val="0"/>
      <w:divBdr>
        <w:top w:val="none" w:sz="0" w:space="0" w:color="auto"/>
        <w:left w:val="none" w:sz="0" w:space="0" w:color="auto"/>
        <w:bottom w:val="none" w:sz="0" w:space="0" w:color="auto"/>
        <w:right w:val="none" w:sz="0" w:space="0" w:color="auto"/>
      </w:divBdr>
    </w:div>
    <w:div w:id="651176978">
      <w:bodyDiv w:val="1"/>
      <w:marLeft w:val="0"/>
      <w:marRight w:val="0"/>
      <w:marTop w:val="0"/>
      <w:marBottom w:val="0"/>
      <w:divBdr>
        <w:top w:val="none" w:sz="0" w:space="0" w:color="auto"/>
        <w:left w:val="none" w:sz="0" w:space="0" w:color="auto"/>
        <w:bottom w:val="none" w:sz="0" w:space="0" w:color="auto"/>
        <w:right w:val="none" w:sz="0" w:space="0" w:color="auto"/>
      </w:divBdr>
    </w:div>
    <w:div w:id="652219669">
      <w:bodyDiv w:val="1"/>
      <w:marLeft w:val="0"/>
      <w:marRight w:val="0"/>
      <w:marTop w:val="0"/>
      <w:marBottom w:val="0"/>
      <w:divBdr>
        <w:top w:val="none" w:sz="0" w:space="0" w:color="auto"/>
        <w:left w:val="none" w:sz="0" w:space="0" w:color="auto"/>
        <w:bottom w:val="none" w:sz="0" w:space="0" w:color="auto"/>
        <w:right w:val="none" w:sz="0" w:space="0" w:color="auto"/>
      </w:divBdr>
    </w:div>
    <w:div w:id="653990914">
      <w:bodyDiv w:val="1"/>
      <w:marLeft w:val="0"/>
      <w:marRight w:val="0"/>
      <w:marTop w:val="0"/>
      <w:marBottom w:val="0"/>
      <w:divBdr>
        <w:top w:val="none" w:sz="0" w:space="0" w:color="auto"/>
        <w:left w:val="none" w:sz="0" w:space="0" w:color="auto"/>
        <w:bottom w:val="none" w:sz="0" w:space="0" w:color="auto"/>
        <w:right w:val="none" w:sz="0" w:space="0" w:color="auto"/>
      </w:divBdr>
    </w:div>
    <w:div w:id="658116412">
      <w:bodyDiv w:val="1"/>
      <w:marLeft w:val="0"/>
      <w:marRight w:val="0"/>
      <w:marTop w:val="0"/>
      <w:marBottom w:val="0"/>
      <w:divBdr>
        <w:top w:val="none" w:sz="0" w:space="0" w:color="auto"/>
        <w:left w:val="none" w:sz="0" w:space="0" w:color="auto"/>
        <w:bottom w:val="none" w:sz="0" w:space="0" w:color="auto"/>
        <w:right w:val="none" w:sz="0" w:space="0" w:color="auto"/>
      </w:divBdr>
    </w:div>
    <w:div w:id="661860588">
      <w:bodyDiv w:val="1"/>
      <w:marLeft w:val="0"/>
      <w:marRight w:val="0"/>
      <w:marTop w:val="0"/>
      <w:marBottom w:val="0"/>
      <w:divBdr>
        <w:top w:val="none" w:sz="0" w:space="0" w:color="auto"/>
        <w:left w:val="none" w:sz="0" w:space="0" w:color="auto"/>
        <w:bottom w:val="none" w:sz="0" w:space="0" w:color="auto"/>
        <w:right w:val="none" w:sz="0" w:space="0" w:color="auto"/>
      </w:divBdr>
    </w:div>
    <w:div w:id="671374106">
      <w:bodyDiv w:val="1"/>
      <w:marLeft w:val="0"/>
      <w:marRight w:val="0"/>
      <w:marTop w:val="0"/>
      <w:marBottom w:val="0"/>
      <w:divBdr>
        <w:top w:val="none" w:sz="0" w:space="0" w:color="auto"/>
        <w:left w:val="none" w:sz="0" w:space="0" w:color="auto"/>
        <w:bottom w:val="none" w:sz="0" w:space="0" w:color="auto"/>
        <w:right w:val="none" w:sz="0" w:space="0" w:color="auto"/>
      </w:divBdr>
    </w:div>
    <w:div w:id="675574386">
      <w:bodyDiv w:val="1"/>
      <w:marLeft w:val="0"/>
      <w:marRight w:val="0"/>
      <w:marTop w:val="0"/>
      <w:marBottom w:val="0"/>
      <w:divBdr>
        <w:top w:val="none" w:sz="0" w:space="0" w:color="auto"/>
        <w:left w:val="none" w:sz="0" w:space="0" w:color="auto"/>
        <w:bottom w:val="none" w:sz="0" w:space="0" w:color="auto"/>
        <w:right w:val="none" w:sz="0" w:space="0" w:color="auto"/>
      </w:divBdr>
    </w:div>
    <w:div w:id="675956646">
      <w:bodyDiv w:val="1"/>
      <w:marLeft w:val="0"/>
      <w:marRight w:val="0"/>
      <w:marTop w:val="0"/>
      <w:marBottom w:val="0"/>
      <w:divBdr>
        <w:top w:val="none" w:sz="0" w:space="0" w:color="auto"/>
        <w:left w:val="none" w:sz="0" w:space="0" w:color="auto"/>
        <w:bottom w:val="none" w:sz="0" w:space="0" w:color="auto"/>
        <w:right w:val="none" w:sz="0" w:space="0" w:color="auto"/>
      </w:divBdr>
    </w:div>
    <w:div w:id="679818799">
      <w:bodyDiv w:val="1"/>
      <w:marLeft w:val="0"/>
      <w:marRight w:val="0"/>
      <w:marTop w:val="0"/>
      <w:marBottom w:val="0"/>
      <w:divBdr>
        <w:top w:val="none" w:sz="0" w:space="0" w:color="auto"/>
        <w:left w:val="none" w:sz="0" w:space="0" w:color="auto"/>
        <w:bottom w:val="none" w:sz="0" w:space="0" w:color="auto"/>
        <w:right w:val="none" w:sz="0" w:space="0" w:color="auto"/>
      </w:divBdr>
    </w:div>
    <w:div w:id="681391824">
      <w:bodyDiv w:val="1"/>
      <w:marLeft w:val="0"/>
      <w:marRight w:val="0"/>
      <w:marTop w:val="0"/>
      <w:marBottom w:val="0"/>
      <w:divBdr>
        <w:top w:val="none" w:sz="0" w:space="0" w:color="auto"/>
        <w:left w:val="none" w:sz="0" w:space="0" w:color="auto"/>
        <w:bottom w:val="none" w:sz="0" w:space="0" w:color="auto"/>
        <w:right w:val="none" w:sz="0" w:space="0" w:color="auto"/>
      </w:divBdr>
    </w:div>
    <w:div w:id="681780463">
      <w:bodyDiv w:val="1"/>
      <w:marLeft w:val="0"/>
      <w:marRight w:val="0"/>
      <w:marTop w:val="0"/>
      <w:marBottom w:val="0"/>
      <w:divBdr>
        <w:top w:val="none" w:sz="0" w:space="0" w:color="auto"/>
        <w:left w:val="none" w:sz="0" w:space="0" w:color="auto"/>
        <w:bottom w:val="none" w:sz="0" w:space="0" w:color="auto"/>
        <w:right w:val="none" w:sz="0" w:space="0" w:color="auto"/>
      </w:divBdr>
    </w:div>
    <w:div w:id="684014134">
      <w:bodyDiv w:val="1"/>
      <w:marLeft w:val="0"/>
      <w:marRight w:val="0"/>
      <w:marTop w:val="0"/>
      <w:marBottom w:val="0"/>
      <w:divBdr>
        <w:top w:val="none" w:sz="0" w:space="0" w:color="auto"/>
        <w:left w:val="none" w:sz="0" w:space="0" w:color="auto"/>
        <w:bottom w:val="none" w:sz="0" w:space="0" w:color="auto"/>
        <w:right w:val="none" w:sz="0" w:space="0" w:color="auto"/>
      </w:divBdr>
    </w:div>
    <w:div w:id="687370741">
      <w:bodyDiv w:val="1"/>
      <w:marLeft w:val="0"/>
      <w:marRight w:val="0"/>
      <w:marTop w:val="0"/>
      <w:marBottom w:val="0"/>
      <w:divBdr>
        <w:top w:val="none" w:sz="0" w:space="0" w:color="auto"/>
        <w:left w:val="none" w:sz="0" w:space="0" w:color="auto"/>
        <w:bottom w:val="none" w:sz="0" w:space="0" w:color="auto"/>
        <w:right w:val="none" w:sz="0" w:space="0" w:color="auto"/>
      </w:divBdr>
    </w:div>
    <w:div w:id="693387608">
      <w:bodyDiv w:val="1"/>
      <w:marLeft w:val="0"/>
      <w:marRight w:val="0"/>
      <w:marTop w:val="0"/>
      <w:marBottom w:val="0"/>
      <w:divBdr>
        <w:top w:val="none" w:sz="0" w:space="0" w:color="auto"/>
        <w:left w:val="none" w:sz="0" w:space="0" w:color="auto"/>
        <w:bottom w:val="none" w:sz="0" w:space="0" w:color="auto"/>
        <w:right w:val="none" w:sz="0" w:space="0" w:color="auto"/>
      </w:divBdr>
    </w:div>
    <w:div w:id="694039219">
      <w:bodyDiv w:val="1"/>
      <w:marLeft w:val="0"/>
      <w:marRight w:val="0"/>
      <w:marTop w:val="0"/>
      <w:marBottom w:val="0"/>
      <w:divBdr>
        <w:top w:val="none" w:sz="0" w:space="0" w:color="auto"/>
        <w:left w:val="none" w:sz="0" w:space="0" w:color="auto"/>
        <w:bottom w:val="none" w:sz="0" w:space="0" w:color="auto"/>
        <w:right w:val="none" w:sz="0" w:space="0" w:color="auto"/>
      </w:divBdr>
    </w:div>
    <w:div w:id="694041058">
      <w:bodyDiv w:val="1"/>
      <w:marLeft w:val="0"/>
      <w:marRight w:val="0"/>
      <w:marTop w:val="0"/>
      <w:marBottom w:val="0"/>
      <w:divBdr>
        <w:top w:val="none" w:sz="0" w:space="0" w:color="auto"/>
        <w:left w:val="none" w:sz="0" w:space="0" w:color="auto"/>
        <w:bottom w:val="none" w:sz="0" w:space="0" w:color="auto"/>
        <w:right w:val="none" w:sz="0" w:space="0" w:color="auto"/>
      </w:divBdr>
      <w:divsChild>
        <w:div w:id="1559243143">
          <w:marLeft w:val="0"/>
          <w:marRight w:val="0"/>
          <w:marTop w:val="0"/>
          <w:marBottom w:val="0"/>
          <w:divBdr>
            <w:top w:val="none" w:sz="0" w:space="0" w:color="auto"/>
            <w:left w:val="none" w:sz="0" w:space="0" w:color="auto"/>
            <w:bottom w:val="none" w:sz="0" w:space="0" w:color="auto"/>
            <w:right w:val="none" w:sz="0" w:space="0" w:color="auto"/>
          </w:divBdr>
        </w:div>
      </w:divsChild>
    </w:div>
    <w:div w:id="695279965">
      <w:bodyDiv w:val="1"/>
      <w:marLeft w:val="0"/>
      <w:marRight w:val="0"/>
      <w:marTop w:val="0"/>
      <w:marBottom w:val="0"/>
      <w:divBdr>
        <w:top w:val="none" w:sz="0" w:space="0" w:color="auto"/>
        <w:left w:val="none" w:sz="0" w:space="0" w:color="auto"/>
        <w:bottom w:val="none" w:sz="0" w:space="0" w:color="auto"/>
        <w:right w:val="none" w:sz="0" w:space="0" w:color="auto"/>
      </w:divBdr>
    </w:div>
    <w:div w:id="696077016">
      <w:bodyDiv w:val="1"/>
      <w:marLeft w:val="0"/>
      <w:marRight w:val="0"/>
      <w:marTop w:val="0"/>
      <w:marBottom w:val="0"/>
      <w:divBdr>
        <w:top w:val="none" w:sz="0" w:space="0" w:color="auto"/>
        <w:left w:val="none" w:sz="0" w:space="0" w:color="auto"/>
        <w:bottom w:val="none" w:sz="0" w:space="0" w:color="auto"/>
        <w:right w:val="none" w:sz="0" w:space="0" w:color="auto"/>
      </w:divBdr>
    </w:div>
    <w:div w:id="702362854">
      <w:bodyDiv w:val="1"/>
      <w:marLeft w:val="0"/>
      <w:marRight w:val="0"/>
      <w:marTop w:val="0"/>
      <w:marBottom w:val="0"/>
      <w:divBdr>
        <w:top w:val="none" w:sz="0" w:space="0" w:color="auto"/>
        <w:left w:val="none" w:sz="0" w:space="0" w:color="auto"/>
        <w:bottom w:val="none" w:sz="0" w:space="0" w:color="auto"/>
        <w:right w:val="none" w:sz="0" w:space="0" w:color="auto"/>
      </w:divBdr>
    </w:div>
    <w:div w:id="705106574">
      <w:bodyDiv w:val="1"/>
      <w:marLeft w:val="0"/>
      <w:marRight w:val="0"/>
      <w:marTop w:val="0"/>
      <w:marBottom w:val="0"/>
      <w:divBdr>
        <w:top w:val="none" w:sz="0" w:space="0" w:color="auto"/>
        <w:left w:val="none" w:sz="0" w:space="0" w:color="auto"/>
        <w:bottom w:val="none" w:sz="0" w:space="0" w:color="auto"/>
        <w:right w:val="none" w:sz="0" w:space="0" w:color="auto"/>
      </w:divBdr>
    </w:div>
    <w:div w:id="705984079">
      <w:bodyDiv w:val="1"/>
      <w:marLeft w:val="0"/>
      <w:marRight w:val="0"/>
      <w:marTop w:val="0"/>
      <w:marBottom w:val="0"/>
      <w:divBdr>
        <w:top w:val="none" w:sz="0" w:space="0" w:color="auto"/>
        <w:left w:val="none" w:sz="0" w:space="0" w:color="auto"/>
        <w:bottom w:val="none" w:sz="0" w:space="0" w:color="auto"/>
        <w:right w:val="none" w:sz="0" w:space="0" w:color="auto"/>
      </w:divBdr>
    </w:div>
    <w:div w:id="706493921">
      <w:bodyDiv w:val="1"/>
      <w:marLeft w:val="0"/>
      <w:marRight w:val="0"/>
      <w:marTop w:val="0"/>
      <w:marBottom w:val="0"/>
      <w:divBdr>
        <w:top w:val="none" w:sz="0" w:space="0" w:color="auto"/>
        <w:left w:val="none" w:sz="0" w:space="0" w:color="auto"/>
        <w:bottom w:val="none" w:sz="0" w:space="0" w:color="auto"/>
        <w:right w:val="none" w:sz="0" w:space="0" w:color="auto"/>
      </w:divBdr>
    </w:div>
    <w:div w:id="711809116">
      <w:bodyDiv w:val="1"/>
      <w:marLeft w:val="0"/>
      <w:marRight w:val="0"/>
      <w:marTop w:val="0"/>
      <w:marBottom w:val="0"/>
      <w:divBdr>
        <w:top w:val="none" w:sz="0" w:space="0" w:color="auto"/>
        <w:left w:val="none" w:sz="0" w:space="0" w:color="auto"/>
        <w:bottom w:val="none" w:sz="0" w:space="0" w:color="auto"/>
        <w:right w:val="none" w:sz="0" w:space="0" w:color="auto"/>
      </w:divBdr>
    </w:div>
    <w:div w:id="713582873">
      <w:bodyDiv w:val="1"/>
      <w:marLeft w:val="0"/>
      <w:marRight w:val="0"/>
      <w:marTop w:val="0"/>
      <w:marBottom w:val="0"/>
      <w:divBdr>
        <w:top w:val="none" w:sz="0" w:space="0" w:color="auto"/>
        <w:left w:val="none" w:sz="0" w:space="0" w:color="auto"/>
        <w:bottom w:val="none" w:sz="0" w:space="0" w:color="auto"/>
        <w:right w:val="none" w:sz="0" w:space="0" w:color="auto"/>
      </w:divBdr>
    </w:div>
    <w:div w:id="714156828">
      <w:bodyDiv w:val="1"/>
      <w:marLeft w:val="0"/>
      <w:marRight w:val="0"/>
      <w:marTop w:val="0"/>
      <w:marBottom w:val="0"/>
      <w:divBdr>
        <w:top w:val="none" w:sz="0" w:space="0" w:color="auto"/>
        <w:left w:val="none" w:sz="0" w:space="0" w:color="auto"/>
        <w:bottom w:val="none" w:sz="0" w:space="0" w:color="auto"/>
        <w:right w:val="none" w:sz="0" w:space="0" w:color="auto"/>
      </w:divBdr>
    </w:div>
    <w:div w:id="714232472">
      <w:bodyDiv w:val="1"/>
      <w:marLeft w:val="0"/>
      <w:marRight w:val="0"/>
      <w:marTop w:val="0"/>
      <w:marBottom w:val="0"/>
      <w:divBdr>
        <w:top w:val="none" w:sz="0" w:space="0" w:color="auto"/>
        <w:left w:val="none" w:sz="0" w:space="0" w:color="auto"/>
        <w:bottom w:val="none" w:sz="0" w:space="0" w:color="auto"/>
        <w:right w:val="none" w:sz="0" w:space="0" w:color="auto"/>
      </w:divBdr>
      <w:divsChild>
        <w:div w:id="857354454">
          <w:marLeft w:val="0"/>
          <w:marRight w:val="0"/>
          <w:marTop w:val="0"/>
          <w:marBottom w:val="0"/>
          <w:divBdr>
            <w:top w:val="none" w:sz="0" w:space="0" w:color="auto"/>
            <w:left w:val="none" w:sz="0" w:space="0" w:color="auto"/>
            <w:bottom w:val="none" w:sz="0" w:space="0" w:color="auto"/>
            <w:right w:val="none" w:sz="0" w:space="0" w:color="auto"/>
          </w:divBdr>
        </w:div>
      </w:divsChild>
    </w:div>
    <w:div w:id="715007515">
      <w:bodyDiv w:val="1"/>
      <w:marLeft w:val="0"/>
      <w:marRight w:val="0"/>
      <w:marTop w:val="0"/>
      <w:marBottom w:val="0"/>
      <w:divBdr>
        <w:top w:val="none" w:sz="0" w:space="0" w:color="auto"/>
        <w:left w:val="none" w:sz="0" w:space="0" w:color="auto"/>
        <w:bottom w:val="none" w:sz="0" w:space="0" w:color="auto"/>
        <w:right w:val="none" w:sz="0" w:space="0" w:color="auto"/>
      </w:divBdr>
    </w:div>
    <w:div w:id="719935913">
      <w:bodyDiv w:val="1"/>
      <w:marLeft w:val="0"/>
      <w:marRight w:val="0"/>
      <w:marTop w:val="0"/>
      <w:marBottom w:val="0"/>
      <w:divBdr>
        <w:top w:val="none" w:sz="0" w:space="0" w:color="auto"/>
        <w:left w:val="none" w:sz="0" w:space="0" w:color="auto"/>
        <w:bottom w:val="none" w:sz="0" w:space="0" w:color="auto"/>
        <w:right w:val="none" w:sz="0" w:space="0" w:color="auto"/>
      </w:divBdr>
    </w:div>
    <w:div w:id="727609836">
      <w:bodyDiv w:val="1"/>
      <w:marLeft w:val="0"/>
      <w:marRight w:val="0"/>
      <w:marTop w:val="0"/>
      <w:marBottom w:val="0"/>
      <w:divBdr>
        <w:top w:val="none" w:sz="0" w:space="0" w:color="auto"/>
        <w:left w:val="none" w:sz="0" w:space="0" w:color="auto"/>
        <w:bottom w:val="none" w:sz="0" w:space="0" w:color="auto"/>
        <w:right w:val="none" w:sz="0" w:space="0" w:color="auto"/>
      </w:divBdr>
    </w:div>
    <w:div w:id="729154456">
      <w:bodyDiv w:val="1"/>
      <w:marLeft w:val="0"/>
      <w:marRight w:val="0"/>
      <w:marTop w:val="0"/>
      <w:marBottom w:val="0"/>
      <w:divBdr>
        <w:top w:val="none" w:sz="0" w:space="0" w:color="auto"/>
        <w:left w:val="none" w:sz="0" w:space="0" w:color="auto"/>
        <w:bottom w:val="none" w:sz="0" w:space="0" w:color="auto"/>
        <w:right w:val="none" w:sz="0" w:space="0" w:color="auto"/>
      </w:divBdr>
    </w:div>
    <w:div w:id="730352067">
      <w:bodyDiv w:val="1"/>
      <w:marLeft w:val="0"/>
      <w:marRight w:val="0"/>
      <w:marTop w:val="0"/>
      <w:marBottom w:val="0"/>
      <w:divBdr>
        <w:top w:val="none" w:sz="0" w:space="0" w:color="auto"/>
        <w:left w:val="none" w:sz="0" w:space="0" w:color="auto"/>
        <w:bottom w:val="none" w:sz="0" w:space="0" w:color="auto"/>
        <w:right w:val="none" w:sz="0" w:space="0" w:color="auto"/>
      </w:divBdr>
    </w:div>
    <w:div w:id="732196981">
      <w:bodyDiv w:val="1"/>
      <w:marLeft w:val="0"/>
      <w:marRight w:val="0"/>
      <w:marTop w:val="0"/>
      <w:marBottom w:val="0"/>
      <w:divBdr>
        <w:top w:val="none" w:sz="0" w:space="0" w:color="auto"/>
        <w:left w:val="none" w:sz="0" w:space="0" w:color="auto"/>
        <w:bottom w:val="none" w:sz="0" w:space="0" w:color="auto"/>
        <w:right w:val="none" w:sz="0" w:space="0" w:color="auto"/>
      </w:divBdr>
    </w:div>
    <w:div w:id="732584690">
      <w:bodyDiv w:val="1"/>
      <w:marLeft w:val="0"/>
      <w:marRight w:val="0"/>
      <w:marTop w:val="0"/>
      <w:marBottom w:val="0"/>
      <w:divBdr>
        <w:top w:val="none" w:sz="0" w:space="0" w:color="auto"/>
        <w:left w:val="none" w:sz="0" w:space="0" w:color="auto"/>
        <w:bottom w:val="none" w:sz="0" w:space="0" w:color="auto"/>
        <w:right w:val="none" w:sz="0" w:space="0" w:color="auto"/>
      </w:divBdr>
    </w:div>
    <w:div w:id="732853146">
      <w:bodyDiv w:val="1"/>
      <w:marLeft w:val="0"/>
      <w:marRight w:val="0"/>
      <w:marTop w:val="0"/>
      <w:marBottom w:val="0"/>
      <w:divBdr>
        <w:top w:val="none" w:sz="0" w:space="0" w:color="auto"/>
        <w:left w:val="none" w:sz="0" w:space="0" w:color="auto"/>
        <w:bottom w:val="none" w:sz="0" w:space="0" w:color="auto"/>
        <w:right w:val="none" w:sz="0" w:space="0" w:color="auto"/>
      </w:divBdr>
    </w:div>
    <w:div w:id="738098147">
      <w:bodyDiv w:val="1"/>
      <w:marLeft w:val="0"/>
      <w:marRight w:val="0"/>
      <w:marTop w:val="0"/>
      <w:marBottom w:val="0"/>
      <w:divBdr>
        <w:top w:val="none" w:sz="0" w:space="0" w:color="auto"/>
        <w:left w:val="none" w:sz="0" w:space="0" w:color="auto"/>
        <w:bottom w:val="none" w:sz="0" w:space="0" w:color="auto"/>
        <w:right w:val="none" w:sz="0" w:space="0" w:color="auto"/>
      </w:divBdr>
    </w:div>
    <w:div w:id="741218673">
      <w:bodyDiv w:val="1"/>
      <w:marLeft w:val="0"/>
      <w:marRight w:val="0"/>
      <w:marTop w:val="0"/>
      <w:marBottom w:val="0"/>
      <w:divBdr>
        <w:top w:val="none" w:sz="0" w:space="0" w:color="auto"/>
        <w:left w:val="none" w:sz="0" w:space="0" w:color="auto"/>
        <w:bottom w:val="none" w:sz="0" w:space="0" w:color="auto"/>
        <w:right w:val="none" w:sz="0" w:space="0" w:color="auto"/>
      </w:divBdr>
    </w:div>
    <w:div w:id="741874463">
      <w:bodyDiv w:val="1"/>
      <w:marLeft w:val="0"/>
      <w:marRight w:val="0"/>
      <w:marTop w:val="0"/>
      <w:marBottom w:val="0"/>
      <w:divBdr>
        <w:top w:val="none" w:sz="0" w:space="0" w:color="auto"/>
        <w:left w:val="none" w:sz="0" w:space="0" w:color="auto"/>
        <w:bottom w:val="none" w:sz="0" w:space="0" w:color="auto"/>
        <w:right w:val="none" w:sz="0" w:space="0" w:color="auto"/>
      </w:divBdr>
    </w:div>
    <w:div w:id="744381999">
      <w:bodyDiv w:val="1"/>
      <w:marLeft w:val="0"/>
      <w:marRight w:val="0"/>
      <w:marTop w:val="0"/>
      <w:marBottom w:val="0"/>
      <w:divBdr>
        <w:top w:val="none" w:sz="0" w:space="0" w:color="auto"/>
        <w:left w:val="none" w:sz="0" w:space="0" w:color="auto"/>
        <w:bottom w:val="none" w:sz="0" w:space="0" w:color="auto"/>
        <w:right w:val="none" w:sz="0" w:space="0" w:color="auto"/>
      </w:divBdr>
    </w:div>
    <w:div w:id="745542053">
      <w:bodyDiv w:val="1"/>
      <w:marLeft w:val="0"/>
      <w:marRight w:val="0"/>
      <w:marTop w:val="0"/>
      <w:marBottom w:val="0"/>
      <w:divBdr>
        <w:top w:val="none" w:sz="0" w:space="0" w:color="auto"/>
        <w:left w:val="none" w:sz="0" w:space="0" w:color="auto"/>
        <w:bottom w:val="none" w:sz="0" w:space="0" w:color="auto"/>
        <w:right w:val="none" w:sz="0" w:space="0" w:color="auto"/>
      </w:divBdr>
    </w:div>
    <w:div w:id="747119736">
      <w:bodyDiv w:val="1"/>
      <w:marLeft w:val="0"/>
      <w:marRight w:val="0"/>
      <w:marTop w:val="0"/>
      <w:marBottom w:val="0"/>
      <w:divBdr>
        <w:top w:val="none" w:sz="0" w:space="0" w:color="auto"/>
        <w:left w:val="none" w:sz="0" w:space="0" w:color="auto"/>
        <w:bottom w:val="none" w:sz="0" w:space="0" w:color="auto"/>
        <w:right w:val="none" w:sz="0" w:space="0" w:color="auto"/>
      </w:divBdr>
    </w:div>
    <w:div w:id="748696684">
      <w:bodyDiv w:val="1"/>
      <w:marLeft w:val="0"/>
      <w:marRight w:val="0"/>
      <w:marTop w:val="0"/>
      <w:marBottom w:val="0"/>
      <w:divBdr>
        <w:top w:val="none" w:sz="0" w:space="0" w:color="auto"/>
        <w:left w:val="none" w:sz="0" w:space="0" w:color="auto"/>
        <w:bottom w:val="none" w:sz="0" w:space="0" w:color="auto"/>
        <w:right w:val="none" w:sz="0" w:space="0" w:color="auto"/>
      </w:divBdr>
    </w:div>
    <w:div w:id="748768900">
      <w:bodyDiv w:val="1"/>
      <w:marLeft w:val="0"/>
      <w:marRight w:val="0"/>
      <w:marTop w:val="0"/>
      <w:marBottom w:val="0"/>
      <w:divBdr>
        <w:top w:val="none" w:sz="0" w:space="0" w:color="auto"/>
        <w:left w:val="none" w:sz="0" w:space="0" w:color="auto"/>
        <w:bottom w:val="none" w:sz="0" w:space="0" w:color="auto"/>
        <w:right w:val="none" w:sz="0" w:space="0" w:color="auto"/>
      </w:divBdr>
    </w:div>
    <w:div w:id="748816554">
      <w:bodyDiv w:val="1"/>
      <w:marLeft w:val="0"/>
      <w:marRight w:val="0"/>
      <w:marTop w:val="0"/>
      <w:marBottom w:val="0"/>
      <w:divBdr>
        <w:top w:val="none" w:sz="0" w:space="0" w:color="auto"/>
        <w:left w:val="none" w:sz="0" w:space="0" w:color="auto"/>
        <w:bottom w:val="none" w:sz="0" w:space="0" w:color="auto"/>
        <w:right w:val="none" w:sz="0" w:space="0" w:color="auto"/>
      </w:divBdr>
    </w:div>
    <w:div w:id="749425670">
      <w:bodyDiv w:val="1"/>
      <w:marLeft w:val="0"/>
      <w:marRight w:val="0"/>
      <w:marTop w:val="0"/>
      <w:marBottom w:val="0"/>
      <w:divBdr>
        <w:top w:val="none" w:sz="0" w:space="0" w:color="auto"/>
        <w:left w:val="none" w:sz="0" w:space="0" w:color="auto"/>
        <w:bottom w:val="none" w:sz="0" w:space="0" w:color="auto"/>
        <w:right w:val="none" w:sz="0" w:space="0" w:color="auto"/>
      </w:divBdr>
    </w:div>
    <w:div w:id="749935484">
      <w:bodyDiv w:val="1"/>
      <w:marLeft w:val="0"/>
      <w:marRight w:val="0"/>
      <w:marTop w:val="0"/>
      <w:marBottom w:val="0"/>
      <w:divBdr>
        <w:top w:val="none" w:sz="0" w:space="0" w:color="auto"/>
        <w:left w:val="none" w:sz="0" w:space="0" w:color="auto"/>
        <w:bottom w:val="none" w:sz="0" w:space="0" w:color="auto"/>
        <w:right w:val="none" w:sz="0" w:space="0" w:color="auto"/>
      </w:divBdr>
    </w:div>
    <w:div w:id="750002565">
      <w:bodyDiv w:val="1"/>
      <w:marLeft w:val="0"/>
      <w:marRight w:val="0"/>
      <w:marTop w:val="0"/>
      <w:marBottom w:val="0"/>
      <w:divBdr>
        <w:top w:val="none" w:sz="0" w:space="0" w:color="auto"/>
        <w:left w:val="none" w:sz="0" w:space="0" w:color="auto"/>
        <w:bottom w:val="none" w:sz="0" w:space="0" w:color="auto"/>
        <w:right w:val="none" w:sz="0" w:space="0" w:color="auto"/>
      </w:divBdr>
    </w:div>
    <w:div w:id="750011105">
      <w:bodyDiv w:val="1"/>
      <w:marLeft w:val="0"/>
      <w:marRight w:val="0"/>
      <w:marTop w:val="0"/>
      <w:marBottom w:val="0"/>
      <w:divBdr>
        <w:top w:val="none" w:sz="0" w:space="0" w:color="auto"/>
        <w:left w:val="none" w:sz="0" w:space="0" w:color="auto"/>
        <w:bottom w:val="none" w:sz="0" w:space="0" w:color="auto"/>
        <w:right w:val="none" w:sz="0" w:space="0" w:color="auto"/>
      </w:divBdr>
    </w:div>
    <w:div w:id="751465633">
      <w:bodyDiv w:val="1"/>
      <w:marLeft w:val="0"/>
      <w:marRight w:val="0"/>
      <w:marTop w:val="0"/>
      <w:marBottom w:val="0"/>
      <w:divBdr>
        <w:top w:val="none" w:sz="0" w:space="0" w:color="auto"/>
        <w:left w:val="none" w:sz="0" w:space="0" w:color="auto"/>
        <w:bottom w:val="none" w:sz="0" w:space="0" w:color="auto"/>
        <w:right w:val="none" w:sz="0" w:space="0" w:color="auto"/>
      </w:divBdr>
    </w:div>
    <w:div w:id="753816308">
      <w:bodyDiv w:val="1"/>
      <w:marLeft w:val="0"/>
      <w:marRight w:val="0"/>
      <w:marTop w:val="0"/>
      <w:marBottom w:val="0"/>
      <w:divBdr>
        <w:top w:val="none" w:sz="0" w:space="0" w:color="auto"/>
        <w:left w:val="none" w:sz="0" w:space="0" w:color="auto"/>
        <w:bottom w:val="none" w:sz="0" w:space="0" w:color="auto"/>
        <w:right w:val="none" w:sz="0" w:space="0" w:color="auto"/>
      </w:divBdr>
    </w:div>
    <w:div w:id="755437981">
      <w:bodyDiv w:val="1"/>
      <w:marLeft w:val="0"/>
      <w:marRight w:val="0"/>
      <w:marTop w:val="0"/>
      <w:marBottom w:val="0"/>
      <w:divBdr>
        <w:top w:val="none" w:sz="0" w:space="0" w:color="auto"/>
        <w:left w:val="none" w:sz="0" w:space="0" w:color="auto"/>
        <w:bottom w:val="none" w:sz="0" w:space="0" w:color="auto"/>
        <w:right w:val="none" w:sz="0" w:space="0" w:color="auto"/>
      </w:divBdr>
    </w:div>
    <w:div w:id="755981184">
      <w:bodyDiv w:val="1"/>
      <w:marLeft w:val="0"/>
      <w:marRight w:val="0"/>
      <w:marTop w:val="0"/>
      <w:marBottom w:val="0"/>
      <w:divBdr>
        <w:top w:val="none" w:sz="0" w:space="0" w:color="auto"/>
        <w:left w:val="none" w:sz="0" w:space="0" w:color="auto"/>
        <w:bottom w:val="none" w:sz="0" w:space="0" w:color="auto"/>
        <w:right w:val="none" w:sz="0" w:space="0" w:color="auto"/>
      </w:divBdr>
    </w:div>
    <w:div w:id="758603903">
      <w:bodyDiv w:val="1"/>
      <w:marLeft w:val="0"/>
      <w:marRight w:val="0"/>
      <w:marTop w:val="0"/>
      <w:marBottom w:val="0"/>
      <w:divBdr>
        <w:top w:val="none" w:sz="0" w:space="0" w:color="auto"/>
        <w:left w:val="none" w:sz="0" w:space="0" w:color="auto"/>
        <w:bottom w:val="none" w:sz="0" w:space="0" w:color="auto"/>
        <w:right w:val="none" w:sz="0" w:space="0" w:color="auto"/>
      </w:divBdr>
    </w:div>
    <w:div w:id="761990876">
      <w:bodyDiv w:val="1"/>
      <w:marLeft w:val="0"/>
      <w:marRight w:val="0"/>
      <w:marTop w:val="0"/>
      <w:marBottom w:val="0"/>
      <w:divBdr>
        <w:top w:val="none" w:sz="0" w:space="0" w:color="auto"/>
        <w:left w:val="none" w:sz="0" w:space="0" w:color="auto"/>
        <w:bottom w:val="none" w:sz="0" w:space="0" w:color="auto"/>
        <w:right w:val="none" w:sz="0" w:space="0" w:color="auto"/>
      </w:divBdr>
    </w:div>
    <w:div w:id="766847217">
      <w:bodyDiv w:val="1"/>
      <w:marLeft w:val="0"/>
      <w:marRight w:val="0"/>
      <w:marTop w:val="0"/>
      <w:marBottom w:val="0"/>
      <w:divBdr>
        <w:top w:val="none" w:sz="0" w:space="0" w:color="auto"/>
        <w:left w:val="none" w:sz="0" w:space="0" w:color="auto"/>
        <w:bottom w:val="none" w:sz="0" w:space="0" w:color="auto"/>
        <w:right w:val="none" w:sz="0" w:space="0" w:color="auto"/>
      </w:divBdr>
    </w:div>
    <w:div w:id="767427528">
      <w:bodyDiv w:val="1"/>
      <w:marLeft w:val="0"/>
      <w:marRight w:val="0"/>
      <w:marTop w:val="0"/>
      <w:marBottom w:val="0"/>
      <w:divBdr>
        <w:top w:val="none" w:sz="0" w:space="0" w:color="auto"/>
        <w:left w:val="none" w:sz="0" w:space="0" w:color="auto"/>
        <w:bottom w:val="none" w:sz="0" w:space="0" w:color="auto"/>
        <w:right w:val="none" w:sz="0" w:space="0" w:color="auto"/>
      </w:divBdr>
    </w:div>
    <w:div w:id="771703507">
      <w:bodyDiv w:val="1"/>
      <w:marLeft w:val="0"/>
      <w:marRight w:val="0"/>
      <w:marTop w:val="0"/>
      <w:marBottom w:val="0"/>
      <w:divBdr>
        <w:top w:val="none" w:sz="0" w:space="0" w:color="auto"/>
        <w:left w:val="none" w:sz="0" w:space="0" w:color="auto"/>
        <w:bottom w:val="none" w:sz="0" w:space="0" w:color="auto"/>
        <w:right w:val="none" w:sz="0" w:space="0" w:color="auto"/>
      </w:divBdr>
    </w:div>
    <w:div w:id="772167841">
      <w:bodyDiv w:val="1"/>
      <w:marLeft w:val="0"/>
      <w:marRight w:val="0"/>
      <w:marTop w:val="0"/>
      <w:marBottom w:val="0"/>
      <w:divBdr>
        <w:top w:val="none" w:sz="0" w:space="0" w:color="auto"/>
        <w:left w:val="none" w:sz="0" w:space="0" w:color="auto"/>
        <w:bottom w:val="none" w:sz="0" w:space="0" w:color="auto"/>
        <w:right w:val="none" w:sz="0" w:space="0" w:color="auto"/>
      </w:divBdr>
    </w:div>
    <w:div w:id="772240418">
      <w:bodyDiv w:val="1"/>
      <w:marLeft w:val="0"/>
      <w:marRight w:val="0"/>
      <w:marTop w:val="0"/>
      <w:marBottom w:val="0"/>
      <w:divBdr>
        <w:top w:val="none" w:sz="0" w:space="0" w:color="auto"/>
        <w:left w:val="none" w:sz="0" w:space="0" w:color="auto"/>
        <w:bottom w:val="none" w:sz="0" w:space="0" w:color="auto"/>
        <w:right w:val="none" w:sz="0" w:space="0" w:color="auto"/>
      </w:divBdr>
    </w:div>
    <w:div w:id="773209774">
      <w:bodyDiv w:val="1"/>
      <w:marLeft w:val="0"/>
      <w:marRight w:val="0"/>
      <w:marTop w:val="0"/>
      <w:marBottom w:val="0"/>
      <w:divBdr>
        <w:top w:val="none" w:sz="0" w:space="0" w:color="auto"/>
        <w:left w:val="none" w:sz="0" w:space="0" w:color="auto"/>
        <w:bottom w:val="none" w:sz="0" w:space="0" w:color="auto"/>
        <w:right w:val="none" w:sz="0" w:space="0" w:color="auto"/>
      </w:divBdr>
    </w:div>
    <w:div w:id="773785056">
      <w:bodyDiv w:val="1"/>
      <w:marLeft w:val="0"/>
      <w:marRight w:val="0"/>
      <w:marTop w:val="0"/>
      <w:marBottom w:val="0"/>
      <w:divBdr>
        <w:top w:val="none" w:sz="0" w:space="0" w:color="auto"/>
        <w:left w:val="none" w:sz="0" w:space="0" w:color="auto"/>
        <w:bottom w:val="none" w:sz="0" w:space="0" w:color="auto"/>
        <w:right w:val="none" w:sz="0" w:space="0" w:color="auto"/>
      </w:divBdr>
    </w:div>
    <w:div w:id="774326423">
      <w:bodyDiv w:val="1"/>
      <w:marLeft w:val="0"/>
      <w:marRight w:val="0"/>
      <w:marTop w:val="0"/>
      <w:marBottom w:val="0"/>
      <w:divBdr>
        <w:top w:val="none" w:sz="0" w:space="0" w:color="auto"/>
        <w:left w:val="none" w:sz="0" w:space="0" w:color="auto"/>
        <w:bottom w:val="none" w:sz="0" w:space="0" w:color="auto"/>
        <w:right w:val="none" w:sz="0" w:space="0" w:color="auto"/>
      </w:divBdr>
    </w:div>
    <w:div w:id="778374172">
      <w:bodyDiv w:val="1"/>
      <w:marLeft w:val="0"/>
      <w:marRight w:val="0"/>
      <w:marTop w:val="0"/>
      <w:marBottom w:val="0"/>
      <w:divBdr>
        <w:top w:val="none" w:sz="0" w:space="0" w:color="auto"/>
        <w:left w:val="none" w:sz="0" w:space="0" w:color="auto"/>
        <w:bottom w:val="none" w:sz="0" w:space="0" w:color="auto"/>
        <w:right w:val="none" w:sz="0" w:space="0" w:color="auto"/>
      </w:divBdr>
    </w:div>
    <w:div w:id="779497454">
      <w:bodyDiv w:val="1"/>
      <w:marLeft w:val="0"/>
      <w:marRight w:val="0"/>
      <w:marTop w:val="0"/>
      <w:marBottom w:val="0"/>
      <w:divBdr>
        <w:top w:val="none" w:sz="0" w:space="0" w:color="auto"/>
        <w:left w:val="none" w:sz="0" w:space="0" w:color="auto"/>
        <w:bottom w:val="none" w:sz="0" w:space="0" w:color="auto"/>
        <w:right w:val="none" w:sz="0" w:space="0" w:color="auto"/>
      </w:divBdr>
    </w:div>
    <w:div w:id="782307080">
      <w:bodyDiv w:val="1"/>
      <w:marLeft w:val="0"/>
      <w:marRight w:val="0"/>
      <w:marTop w:val="0"/>
      <w:marBottom w:val="0"/>
      <w:divBdr>
        <w:top w:val="none" w:sz="0" w:space="0" w:color="auto"/>
        <w:left w:val="none" w:sz="0" w:space="0" w:color="auto"/>
        <w:bottom w:val="none" w:sz="0" w:space="0" w:color="auto"/>
        <w:right w:val="none" w:sz="0" w:space="0" w:color="auto"/>
      </w:divBdr>
    </w:div>
    <w:div w:id="790824631">
      <w:bodyDiv w:val="1"/>
      <w:marLeft w:val="0"/>
      <w:marRight w:val="0"/>
      <w:marTop w:val="0"/>
      <w:marBottom w:val="0"/>
      <w:divBdr>
        <w:top w:val="none" w:sz="0" w:space="0" w:color="auto"/>
        <w:left w:val="none" w:sz="0" w:space="0" w:color="auto"/>
        <w:bottom w:val="none" w:sz="0" w:space="0" w:color="auto"/>
        <w:right w:val="none" w:sz="0" w:space="0" w:color="auto"/>
      </w:divBdr>
    </w:div>
    <w:div w:id="794638361">
      <w:bodyDiv w:val="1"/>
      <w:marLeft w:val="0"/>
      <w:marRight w:val="0"/>
      <w:marTop w:val="0"/>
      <w:marBottom w:val="0"/>
      <w:divBdr>
        <w:top w:val="none" w:sz="0" w:space="0" w:color="auto"/>
        <w:left w:val="none" w:sz="0" w:space="0" w:color="auto"/>
        <w:bottom w:val="none" w:sz="0" w:space="0" w:color="auto"/>
        <w:right w:val="none" w:sz="0" w:space="0" w:color="auto"/>
      </w:divBdr>
    </w:div>
    <w:div w:id="796946254">
      <w:bodyDiv w:val="1"/>
      <w:marLeft w:val="0"/>
      <w:marRight w:val="0"/>
      <w:marTop w:val="0"/>
      <w:marBottom w:val="0"/>
      <w:divBdr>
        <w:top w:val="none" w:sz="0" w:space="0" w:color="auto"/>
        <w:left w:val="none" w:sz="0" w:space="0" w:color="auto"/>
        <w:bottom w:val="none" w:sz="0" w:space="0" w:color="auto"/>
        <w:right w:val="none" w:sz="0" w:space="0" w:color="auto"/>
      </w:divBdr>
    </w:div>
    <w:div w:id="797604237">
      <w:bodyDiv w:val="1"/>
      <w:marLeft w:val="0"/>
      <w:marRight w:val="0"/>
      <w:marTop w:val="0"/>
      <w:marBottom w:val="0"/>
      <w:divBdr>
        <w:top w:val="none" w:sz="0" w:space="0" w:color="auto"/>
        <w:left w:val="none" w:sz="0" w:space="0" w:color="auto"/>
        <w:bottom w:val="none" w:sz="0" w:space="0" w:color="auto"/>
        <w:right w:val="none" w:sz="0" w:space="0" w:color="auto"/>
      </w:divBdr>
    </w:div>
    <w:div w:id="799498075">
      <w:bodyDiv w:val="1"/>
      <w:marLeft w:val="0"/>
      <w:marRight w:val="0"/>
      <w:marTop w:val="0"/>
      <w:marBottom w:val="0"/>
      <w:divBdr>
        <w:top w:val="none" w:sz="0" w:space="0" w:color="auto"/>
        <w:left w:val="none" w:sz="0" w:space="0" w:color="auto"/>
        <w:bottom w:val="none" w:sz="0" w:space="0" w:color="auto"/>
        <w:right w:val="none" w:sz="0" w:space="0" w:color="auto"/>
      </w:divBdr>
    </w:div>
    <w:div w:id="800995360">
      <w:bodyDiv w:val="1"/>
      <w:marLeft w:val="0"/>
      <w:marRight w:val="0"/>
      <w:marTop w:val="0"/>
      <w:marBottom w:val="0"/>
      <w:divBdr>
        <w:top w:val="none" w:sz="0" w:space="0" w:color="auto"/>
        <w:left w:val="none" w:sz="0" w:space="0" w:color="auto"/>
        <w:bottom w:val="none" w:sz="0" w:space="0" w:color="auto"/>
        <w:right w:val="none" w:sz="0" w:space="0" w:color="auto"/>
      </w:divBdr>
    </w:div>
    <w:div w:id="804398307">
      <w:bodyDiv w:val="1"/>
      <w:marLeft w:val="0"/>
      <w:marRight w:val="0"/>
      <w:marTop w:val="0"/>
      <w:marBottom w:val="0"/>
      <w:divBdr>
        <w:top w:val="none" w:sz="0" w:space="0" w:color="auto"/>
        <w:left w:val="none" w:sz="0" w:space="0" w:color="auto"/>
        <w:bottom w:val="none" w:sz="0" w:space="0" w:color="auto"/>
        <w:right w:val="none" w:sz="0" w:space="0" w:color="auto"/>
      </w:divBdr>
    </w:div>
    <w:div w:id="806555941">
      <w:bodyDiv w:val="1"/>
      <w:marLeft w:val="0"/>
      <w:marRight w:val="0"/>
      <w:marTop w:val="0"/>
      <w:marBottom w:val="0"/>
      <w:divBdr>
        <w:top w:val="none" w:sz="0" w:space="0" w:color="auto"/>
        <w:left w:val="none" w:sz="0" w:space="0" w:color="auto"/>
        <w:bottom w:val="none" w:sz="0" w:space="0" w:color="auto"/>
        <w:right w:val="none" w:sz="0" w:space="0" w:color="auto"/>
      </w:divBdr>
    </w:div>
    <w:div w:id="808785248">
      <w:bodyDiv w:val="1"/>
      <w:marLeft w:val="0"/>
      <w:marRight w:val="0"/>
      <w:marTop w:val="0"/>
      <w:marBottom w:val="0"/>
      <w:divBdr>
        <w:top w:val="none" w:sz="0" w:space="0" w:color="auto"/>
        <w:left w:val="none" w:sz="0" w:space="0" w:color="auto"/>
        <w:bottom w:val="none" w:sz="0" w:space="0" w:color="auto"/>
        <w:right w:val="none" w:sz="0" w:space="0" w:color="auto"/>
      </w:divBdr>
      <w:divsChild>
        <w:div w:id="787549109">
          <w:marLeft w:val="0"/>
          <w:marRight w:val="0"/>
          <w:marTop w:val="0"/>
          <w:marBottom w:val="0"/>
          <w:divBdr>
            <w:top w:val="none" w:sz="0" w:space="0" w:color="auto"/>
            <w:left w:val="none" w:sz="0" w:space="0" w:color="auto"/>
            <w:bottom w:val="none" w:sz="0" w:space="0" w:color="auto"/>
            <w:right w:val="none" w:sz="0" w:space="0" w:color="auto"/>
          </w:divBdr>
          <w:divsChild>
            <w:div w:id="1933538730">
              <w:marLeft w:val="0"/>
              <w:marRight w:val="0"/>
              <w:marTop w:val="0"/>
              <w:marBottom w:val="0"/>
              <w:divBdr>
                <w:top w:val="none" w:sz="0" w:space="0" w:color="auto"/>
                <w:left w:val="none" w:sz="0" w:space="0" w:color="auto"/>
                <w:bottom w:val="none" w:sz="0" w:space="0" w:color="auto"/>
                <w:right w:val="none" w:sz="0" w:space="0" w:color="auto"/>
              </w:divBdr>
              <w:divsChild>
                <w:div w:id="23174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9005">
      <w:bodyDiv w:val="1"/>
      <w:marLeft w:val="0"/>
      <w:marRight w:val="0"/>
      <w:marTop w:val="0"/>
      <w:marBottom w:val="0"/>
      <w:divBdr>
        <w:top w:val="none" w:sz="0" w:space="0" w:color="auto"/>
        <w:left w:val="none" w:sz="0" w:space="0" w:color="auto"/>
        <w:bottom w:val="none" w:sz="0" w:space="0" w:color="auto"/>
        <w:right w:val="none" w:sz="0" w:space="0" w:color="auto"/>
      </w:divBdr>
    </w:div>
    <w:div w:id="811868796">
      <w:bodyDiv w:val="1"/>
      <w:marLeft w:val="0"/>
      <w:marRight w:val="0"/>
      <w:marTop w:val="0"/>
      <w:marBottom w:val="0"/>
      <w:divBdr>
        <w:top w:val="none" w:sz="0" w:space="0" w:color="auto"/>
        <w:left w:val="none" w:sz="0" w:space="0" w:color="auto"/>
        <w:bottom w:val="none" w:sz="0" w:space="0" w:color="auto"/>
        <w:right w:val="none" w:sz="0" w:space="0" w:color="auto"/>
      </w:divBdr>
    </w:div>
    <w:div w:id="816067207">
      <w:bodyDiv w:val="1"/>
      <w:marLeft w:val="0"/>
      <w:marRight w:val="0"/>
      <w:marTop w:val="0"/>
      <w:marBottom w:val="0"/>
      <w:divBdr>
        <w:top w:val="none" w:sz="0" w:space="0" w:color="auto"/>
        <w:left w:val="none" w:sz="0" w:space="0" w:color="auto"/>
        <w:bottom w:val="none" w:sz="0" w:space="0" w:color="auto"/>
        <w:right w:val="none" w:sz="0" w:space="0" w:color="auto"/>
      </w:divBdr>
    </w:div>
    <w:div w:id="818618206">
      <w:bodyDiv w:val="1"/>
      <w:marLeft w:val="0"/>
      <w:marRight w:val="0"/>
      <w:marTop w:val="0"/>
      <w:marBottom w:val="0"/>
      <w:divBdr>
        <w:top w:val="none" w:sz="0" w:space="0" w:color="auto"/>
        <w:left w:val="none" w:sz="0" w:space="0" w:color="auto"/>
        <w:bottom w:val="none" w:sz="0" w:space="0" w:color="auto"/>
        <w:right w:val="none" w:sz="0" w:space="0" w:color="auto"/>
      </w:divBdr>
    </w:div>
    <w:div w:id="821431906">
      <w:bodyDiv w:val="1"/>
      <w:marLeft w:val="0"/>
      <w:marRight w:val="0"/>
      <w:marTop w:val="0"/>
      <w:marBottom w:val="0"/>
      <w:divBdr>
        <w:top w:val="none" w:sz="0" w:space="0" w:color="auto"/>
        <w:left w:val="none" w:sz="0" w:space="0" w:color="auto"/>
        <w:bottom w:val="none" w:sz="0" w:space="0" w:color="auto"/>
        <w:right w:val="none" w:sz="0" w:space="0" w:color="auto"/>
      </w:divBdr>
    </w:div>
    <w:div w:id="822815516">
      <w:bodyDiv w:val="1"/>
      <w:marLeft w:val="0"/>
      <w:marRight w:val="0"/>
      <w:marTop w:val="0"/>
      <w:marBottom w:val="0"/>
      <w:divBdr>
        <w:top w:val="none" w:sz="0" w:space="0" w:color="auto"/>
        <w:left w:val="none" w:sz="0" w:space="0" w:color="auto"/>
        <w:bottom w:val="none" w:sz="0" w:space="0" w:color="auto"/>
        <w:right w:val="none" w:sz="0" w:space="0" w:color="auto"/>
      </w:divBdr>
    </w:div>
    <w:div w:id="824128363">
      <w:bodyDiv w:val="1"/>
      <w:marLeft w:val="0"/>
      <w:marRight w:val="0"/>
      <w:marTop w:val="0"/>
      <w:marBottom w:val="0"/>
      <w:divBdr>
        <w:top w:val="none" w:sz="0" w:space="0" w:color="auto"/>
        <w:left w:val="none" w:sz="0" w:space="0" w:color="auto"/>
        <w:bottom w:val="none" w:sz="0" w:space="0" w:color="auto"/>
        <w:right w:val="none" w:sz="0" w:space="0" w:color="auto"/>
      </w:divBdr>
    </w:div>
    <w:div w:id="824394043">
      <w:bodyDiv w:val="1"/>
      <w:marLeft w:val="0"/>
      <w:marRight w:val="0"/>
      <w:marTop w:val="0"/>
      <w:marBottom w:val="0"/>
      <w:divBdr>
        <w:top w:val="none" w:sz="0" w:space="0" w:color="auto"/>
        <w:left w:val="none" w:sz="0" w:space="0" w:color="auto"/>
        <w:bottom w:val="none" w:sz="0" w:space="0" w:color="auto"/>
        <w:right w:val="none" w:sz="0" w:space="0" w:color="auto"/>
      </w:divBdr>
    </w:div>
    <w:div w:id="828326045">
      <w:bodyDiv w:val="1"/>
      <w:marLeft w:val="0"/>
      <w:marRight w:val="0"/>
      <w:marTop w:val="0"/>
      <w:marBottom w:val="0"/>
      <w:divBdr>
        <w:top w:val="none" w:sz="0" w:space="0" w:color="auto"/>
        <w:left w:val="none" w:sz="0" w:space="0" w:color="auto"/>
        <w:bottom w:val="none" w:sz="0" w:space="0" w:color="auto"/>
        <w:right w:val="none" w:sz="0" w:space="0" w:color="auto"/>
      </w:divBdr>
    </w:div>
    <w:div w:id="828599302">
      <w:bodyDiv w:val="1"/>
      <w:marLeft w:val="0"/>
      <w:marRight w:val="0"/>
      <w:marTop w:val="0"/>
      <w:marBottom w:val="0"/>
      <w:divBdr>
        <w:top w:val="none" w:sz="0" w:space="0" w:color="auto"/>
        <w:left w:val="none" w:sz="0" w:space="0" w:color="auto"/>
        <w:bottom w:val="none" w:sz="0" w:space="0" w:color="auto"/>
        <w:right w:val="none" w:sz="0" w:space="0" w:color="auto"/>
      </w:divBdr>
    </w:div>
    <w:div w:id="830870117">
      <w:bodyDiv w:val="1"/>
      <w:marLeft w:val="0"/>
      <w:marRight w:val="0"/>
      <w:marTop w:val="0"/>
      <w:marBottom w:val="0"/>
      <w:divBdr>
        <w:top w:val="none" w:sz="0" w:space="0" w:color="auto"/>
        <w:left w:val="none" w:sz="0" w:space="0" w:color="auto"/>
        <w:bottom w:val="none" w:sz="0" w:space="0" w:color="auto"/>
        <w:right w:val="none" w:sz="0" w:space="0" w:color="auto"/>
      </w:divBdr>
    </w:div>
    <w:div w:id="831601509">
      <w:bodyDiv w:val="1"/>
      <w:marLeft w:val="0"/>
      <w:marRight w:val="0"/>
      <w:marTop w:val="0"/>
      <w:marBottom w:val="0"/>
      <w:divBdr>
        <w:top w:val="none" w:sz="0" w:space="0" w:color="auto"/>
        <w:left w:val="none" w:sz="0" w:space="0" w:color="auto"/>
        <w:bottom w:val="none" w:sz="0" w:space="0" w:color="auto"/>
        <w:right w:val="none" w:sz="0" w:space="0" w:color="auto"/>
      </w:divBdr>
    </w:div>
    <w:div w:id="832911859">
      <w:bodyDiv w:val="1"/>
      <w:marLeft w:val="0"/>
      <w:marRight w:val="0"/>
      <w:marTop w:val="0"/>
      <w:marBottom w:val="0"/>
      <w:divBdr>
        <w:top w:val="none" w:sz="0" w:space="0" w:color="auto"/>
        <w:left w:val="none" w:sz="0" w:space="0" w:color="auto"/>
        <w:bottom w:val="none" w:sz="0" w:space="0" w:color="auto"/>
        <w:right w:val="none" w:sz="0" w:space="0" w:color="auto"/>
      </w:divBdr>
    </w:div>
    <w:div w:id="832989529">
      <w:bodyDiv w:val="1"/>
      <w:marLeft w:val="0"/>
      <w:marRight w:val="0"/>
      <w:marTop w:val="0"/>
      <w:marBottom w:val="0"/>
      <w:divBdr>
        <w:top w:val="none" w:sz="0" w:space="0" w:color="auto"/>
        <w:left w:val="none" w:sz="0" w:space="0" w:color="auto"/>
        <w:bottom w:val="none" w:sz="0" w:space="0" w:color="auto"/>
        <w:right w:val="none" w:sz="0" w:space="0" w:color="auto"/>
      </w:divBdr>
    </w:div>
    <w:div w:id="833297331">
      <w:bodyDiv w:val="1"/>
      <w:marLeft w:val="0"/>
      <w:marRight w:val="0"/>
      <w:marTop w:val="0"/>
      <w:marBottom w:val="0"/>
      <w:divBdr>
        <w:top w:val="none" w:sz="0" w:space="0" w:color="auto"/>
        <w:left w:val="none" w:sz="0" w:space="0" w:color="auto"/>
        <w:bottom w:val="none" w:sz="0" w:space="0" w:color="auto"/>
        <w:right w:val="none" w:sz="0" w:space="0" w:color="auto"/>
      </w:divBdr>
    </w:div>
    <w:div w:id="833377940">
      <w:bodyDiv w:val="1"/>
      <w:marLeft w:val="0"/>
      <w:marRight w:val="0"/>
      <w:marTop w:val="0"/>
      <w:marBottom w:val="0"/>
      <w:divBdr>
        <w:top w:val="none" w:sz="0" w:space="0" w:color="auto"/>
        <w:left w:val="none" w:sz="0" w:space="0" w:color="auto"/>
        <w:bottom w:val="none" w:sz="0" w:space="0" w:color="auto"/>
        <w:right w:val="none" w:sz="0" w:space="0" w:color="auto"/>
      </w:divBdr>
    </w:div>
    <w:div w:id="834800989">
      <w:bodyDiv w:val="1"/>
      <w:marLeft w:val="0"/>
      <w:marRight w:val="0"/>
      <w:marTop w:val="0"/>
      <w:marBottom w:val="0"/>
      <w:divBdr>
        <w:top w:val="none" w:sz="0" w:space="0" w:color="auto"/>
        <w:left w:val="none" w:sz="0" w:space="0" w:color="auto"/>
        <w:bottom w:val="none" w:sz="0" w:space="0" w:color="auto"/>
        <w:right w:val="none" w:sz="0" w:space="0" w:color="auto"/>
      </w:divBdr>
    </w:div>
    <w:div w:id="835461778">
      <w:bodyDiv w:val="1"/>
      <w:marLeft w:val="0"/>
      <w:marRight w:val="0"/>
      <w:marTop w:val="0"/>
      <w:marBottom w:val="0"/>
      <w:divBdr>
        <w:top w:val="none" w:sz="0" w:space="0" w:color="auto"/>
        <w:left w:val="none" w:sz="0" w:space="0" w:color="auto"/>
        <w:bottom w:val="none" w:sz="0" w:space="0" w:color="auto"/>
        <w:right w:val="none" w:sz="0" w:space="0" w:color="auto"/>
      </w:divBdr>
    </w:div>
    <w:div w:id="835923924">
      <w:bodyDiv w:val="1"/>
      <w:marLeft w:val="0"/>
      <w:marRight w:val="0"/>
      <w:marTop w:val="0"/>
      <w:marBottom w:val="0"/>
      <w:divBdr>
        <w:top w:val="none" w:sz="0" w:space="0" w:color="auto"/>
        <w:left w:val="none" w:sz="0" w:space="0" w:color="auto"/>
        <w:bottom w:val="none" w:sz="0" w:space="0" w:color="auto"/>
        <w:right w:val="none" w:sz="0" w:space="0" w:color="auto"/>
      </w:divBdr>
    </w:div>
    <w:div w:id="839125889">
      <w:bodyDiv w:val="1"/>
      <w:marLeft w:val="0"/>
      <w:marRight w:val="0"/>
      <w:marTop w:val="0"/>
      <w:marBottom w:val="0"/>
      <w:divBdr>
        <w:top w:val="none" w:sz="0" w:space="0" w:color="auto"/>
        <w:left w:val="none" w:sz="0" w:space="0" w:color="auto"/>
        <w:bottom w:val="none" w:sz="0" w:space="0" w:color="auto"/>
        <w:right w:val="none" w:sz="0" w:space="0" w:color="auto"/>
      </w:divBdr>
    </w:div>
    <w:div w:id="840317916">
      <w:bodyDiv w:val="1"/>
      <w:marLeft w:val="0"/>
      <w:marRight w:val="0"/>
      <w:marTop w:val="0"/>
      <w:marBottom w:val="0"/>
      <w:divBdr>
        <w:top w:val="none" w:sz="0" w:space="0" w:color="auto"/>
        <w:left w:val="none" w:sz="0" w:space="0" w:color="auto"/>
        <w:bottom w:val="none" w:sz="0" w:space="0" w:color="auto"/>
        <w:right w:val="none" w:sz="0" w:space="0" w:color="auto"/>
      </w:divBdr>
    </w:div>
    <w:div w:id="842547524">
      <w:bodyDiv w:val="1"/>
      <w:marLeft w:val="0"/>
      <w:marRight w:val="0"/>
      <w:marTop w:val="0"/>
      <w:marBottom w:val="0"/>
      <w:divBdr>
        <w:top w:val="none" w:sz="0" w:space="0" w:color="auto"/>
        <w:left w:val="none" w:sz="0" w:space="0" w:color="auto"/>
        <w:bottom w:val="none" w:sz="0" w:space="0" w:color="auto"/>
        <w:right w:val="none" w:sz="0" w:space="0" w:color="auto"/>
      </w:divBdr>
    </w:div>
    <w:div w:id="842744970">
      <w:bodyDiv w:val="1"/>
      <w:marLeft w:val="0"/>
      <w:marRight w:val="0"/>
      <w:marTop w:val="0"/>
      <w:marBottom w:val="0"/>
      <w:divBdr>
        <w:top w:val="none" w:sz="0" w:space="0" w:color="auto"/>
        <w:left w:val="none" w:sz="0" w:space="0" w:color="auto"/>
        <w:bottom w:val="none" w:sz="0" w:space="0" w:color="auto"/>
        <w:right w:val="none" w:sz="0" w:space="0" w:color="auto"/>
      </w:divBdr>
    </w:div>
    <w:div w:id="843014029">
      <w:bodyDiv w:val="1"/>
      <w:marLeft w:val="0"/>
      <w:marRight w:val="0"/>
      <w:marTop w:val="0"/>
      <w:marBottom w:val="0"/>
      <w:divBdr>
        <w:top w:val="none" w:sz="0" w:space="0" w:color="auto"/>
        <w:left w:val="none" w:sz="0" w:space="0" w:color="auto"/>
        <w:bottom w:val="none" w:sz="0" w:space="0" w:color="auto"/>
        <w:right w:val="none" w:sz="0" w:space="0" w:color="auto"/>
      </w:divBdr>
    </w:div>
    <w:div w:id="845362150">
      <w:bodyDiv w:val="1"/>
      <w:marLeft w:val="0"/>
      <w:marRight w:val="0"/>
      <w:marTop w:val="0"/>
      <w:marBottom w:val="0"/>
      <w:divBdr>
        <w:top w:val="none" w:sz="0" w:space="0" w:color="auto"/>
        <w:left w:val="none" w:sz="0" w:space="0" w:color="auto"/>
        <w:bottom w:val="none" w:sz="0" w:space="0" w:color="auto"/>
        <w:right w:val="none" w:sz="0" w:space="0" w:color="auto"/>
      </w:divBdr>
    </w:div>
    <w:div w:id="846478976">
      <w:bodyDiv w:val="1"/>
      <w:marLeft w:val="0"/>
      <w:marRight w:val="0"/>
      <w:marTop w:val="0"/>
      <w:marBottom w:val="0"/>
      <w:divBdr>
        <w:top w:val="none" w:sz="0" w:space="0" w:color="auto"/>
        <w:left w:val="none" w:sz="0" w:space="0" w:color="auto"/>
        <w:bottom w:val="none" w:sz="0" w:space="0" w:color="auto"/>
        <w:right w:val="none" w:sz="0" w:space="0" w:color="auto"/>
      </w:divBdr>
    </w:div>
    <w:div w:id="847209332">
      <w:bodyDiv w:val="1"/>
      <w:marLeft w:val="0"/>
      <w:marRight w:val="0"/>
      <w:marTop w:val="0"/>
      <w:marBottom w:val="0"/>
      <w:divBdr>
        <w:top w:val="none" w:sz="0" w:space="0" w:color="auto"/>
        <w:left w:val="none" w:sz="0" w:space="0" w:color="auto"/>
        <w:bottom w:val="none" w:sz="0" w:space="0" w:color="auto"/>
        <w:right w:val="none" w:sz="0" w:space="0" w:color="auto"/>
      </w:divBdr>
    </w:div>
    <w:div w:id="851526214">
      <w:bodyDiv w:val="1"/>
      <w:marLeft w:val="0"/>
      <w:marRight w:val="0"/>
      <w:marTop w:val="0"/>
      <w:marBottom w:val="0"/>
      <w:divBdr>
        <w:top w:val="none" w:sz="0" w:space="0" w:color="auto"/>
        <w:left w:val="none" w:sz="0" w:space="0" w:color="auto"/>
        <w:bottom w:val="none" w:sz="0" w:space="0" w:color="auto"/>
        <w:right w:val="none" w:sz="0" w:space="0" w:color="auto"/>
      </w:divBdr>
    </w:div>
    <w:div w:id="855846850">
      <w:bodyDiv w:val="1"/>
      <w:marLeft w:val="0"/>
      <w:marRight w:val="0"/>
      <w:marTop w:val="0"/>
      <w:marBottom w:val="0"/>
      <w:divBdr>
        <w:top w:val="none" w:sz="0" w:space="0" w:color="auto"/>
        <w:left w:val="none" w:sz="0" w:space="0" w:color="auto"/>
        <w:bottom w:val="none" w:sz="0" w:space="0" w:color="auto"/>
        <w:right w:val="none" w:sz="0" w:space="0" w:color="auto"/>
      </w:divBdr>
    </w:div>
    <w:div w:id="858544283">
      <w:bodyDiv w:val="1"/>
      <w:marLeft w:val="0"/>
      <w:marRight w:val="0"/>
      <w:marTop w:val="0"/>
      <w:marBottom w:val="0"/>
      <w:divBdr>
        <w:top w:val="none" w:sz="0" w:space="0" w:color="auto"/>
        <w:left w:val="none" w:sz="0" w:space="0" w:color="auto"/>
        <w:bottom w:val="none" w:sz="0" w:space="0" w:color="auto"/>
        <w:right w:val="none" w:sz="0" w:space="0" w:color="auto"/>
      </w:divBdr>
    </w:div>
    <w:div w:id="858741379">
      <w:bodyDiv w:val="1"/>
      <w:marLeft w:val="0"/>
      <w:marRight w:val="0"/>
      <w:marTop w:val="0"/>
      <w:marBottom w:val="0"/>
      <w:divBdr>
        <w:top w:val="none" w:sz="0" w:space="0" w:color="auto"/>
        <w:left w:val="none" w:sz="0" w:space="0" w:color="auto"/>
        <w:bottom w:val="none" w:sz="0" w:space="0" w:color="auto"/>
        <w:right w:val="none" w:sz="0" w:space="0" w:color="auto"/>
      </w:divBdr>
    </w:div>
    <w:div w:id="859078069">
      <w:bodyDiv w:val="1"/>
      <w:marLeft w:val="0"/>
      <w:marRight w:val="0"/>
      <w:marTop w:val="0"/>
      <w:marBottom w:val="0"/>
      <w:divBdr>
        <w:top w:val="none" w:sz="0" w:space="0" w:color="auto"/>
        <w:left w:val="none" w:sz="0" w:space="0" w:color="auto"/>
        <w:bottom w:val="none" w:sz="0" w:space="0" w:color="auto"/>
        <w:right w:val="none" w:sz="0" w:space="0" w:color="auto"/>
      </w:divBdr>
    </w:div>
    <w:div w:id="860364256">
      <w:bodyDiv w:val="1"/>
      <w:marLeft w:val="0"/>
      <w:marRight w:val="0"/>
      <w:marTop w:val="0"/>
      <w:marBottom w:val="0"/>
      <w:divBdr>
        <w:top w:val="none" w:sz="0" w:space="0" w:color="auto"/>
        <w:left w:val="none" w:sz="0" w:space="0" w:color="auto"/>
        <w:bottom w:val="none" w:sz="0" w:space="0" w:color="auto"/>
        <w:right w:val="none" w:sz="0" w:space="0" w:color="auto"/>
      </w:divBdr>
      <w:divsChild>
        <w:div w:id="1540362806">
          <w:marLeft w:val="0"/>
          <w:marRight w:val="0"/>
          <w:marTop w:val="0"/>
          <w:marBottom w:val="0"/>
          <w:divBdr>
            <w:top w:val="none" w:sz="0" w:space="0" w:color="auto"/>
            <w:left w:val="none" w:sz="0" w:space="0" w:color="auto"/>
            <w:bottom w:val="none" w:sz="0" w:space="0" w:color="auto"/>
            <w:right w:val="none" w:sz="0" w:space="0" w:color="auto"/>
          </w:divBdr>
          <w:divsChild>
            <w:div w:id="2063865379">
              <w:marLeft w:val="0"/>
              <w:marRight w:val="0"/>
              <w:marTop w:val="0"/>
              <w:marBottom w:val="0"/>
              <w:divBdr>
                <w:top w:val="none" w:sz="0" w:space="0" w:color="auto"/>
                <w:left w:val="none" w:sz="0" w:space="0" w:color="auto"/>
                <w:bottom w:val="none" w:sz="0" w:space="0" w:color="auto"/>
                <w:right w:val="none" w:sz="0" w:space="0" w:color="auto"/>
              </w:divBdr>
              <w:divsChild>
                <w:div w:id="4368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39170">
      <w:bodyDiv w:val="1"/>
      <w:marLeft w:val="0"/>
      <w:marRight w:val="0"/>
      <w:marTop w:val="0"/>
      <w:marBottom w:val="0"/>
      <w:divBdr>
        <w:top w:val="none" w:sz="0" w:space="0" w:color="auto"/>
        <w:left w:val="none" w:sz="0" w:space="0" w:color="auto"/>
        <w:bottom w:val="none" w:sz="0" w:space="0" w:color="auto"/>
        <w:right w:val="none" w:sz="0" w:space="0" w:color="auto"/>
      </w:divBdr>
    </w:div>
    <w:div w:id="864176673">
      <w:bodyDiv w:val="1"/>
      <w:marLeft w:val="0"/>
      <w:marRight w:val="0"/>
      <w:marTop w:val="0"/>
      <w:marBottom w:val="0"/>
      <w:divBdr>
        <w:top w:val="none" w:sz="0" w:space="0" w:color="auto"/>
        <w:left w:val="none" w:sz="0" w:space="0" w:color="auto"/>
        <w:bottom w:val="none" w:sz="0" w:space="0" w:color="auto"/>
        <w:right w:val="none" w:sz="0" w:space="0" w:color="auto"/>
      </w:divBdr>
    </w:div>
    <w:div w:id="864711890">
      <w:bodyDiv w:val="1"/>
      <w:marLeft w:val="0"/>
      <w:marRight w:val="0"/>
      <w:marTop w:val="0"/>
      <w:marBottom w:val="0"/>
      <w:divBdr>
        <w:top w:val="none" w:sz="0" w:space="0" w:color="auto"/>
        <w:left w:val="none" w:sz="0" w:space="0" w:color="auto"/>
        <w:bottom w:val="none" w:sz="0" w:space="0" w:color="auto"/>
        <w:right w:val="none" w:sz="0" w:space="0" w:color="auto"/>
      </w:divBdr>
      <w:divsChild>
        <w:div w:id="513232545">
          <w:marLeft w:val="0"/>
          <w:marRight w:val="0"/>
          <w:marTop w:val="0"/>
          <w:marBottom w:val="0"/>
          <w:divBdr>
            <w:top w:val="none" w:sz="0" w:space="0" w:color="auto"/>
            <w:left w:val="none" w:sz="0" w:space="0" w:color="auto"/>
            <w:bottom w:val="none" w:sz="0" w:space="0" w:color="auto"/>
            <w:right w:val="none" w:sz="0" w:space="0" w:color="auto"/>
          </w:divBdr>
          <w:divsChild>
            <w:div w:id="300621607">
              <w:marLeft w:val="0"/>
              <w:marRight w:val="0"/>
              <w:marTop w:val="0"/>
              <w:marBottom w:val="0"/>
              <w:divBdr>
                <w:top w:val="none" w:sz="0" w:space="0" w:color="auto"/>
                <w:left w:val="none" w:sz="0" w:space="0" w:color="auto"/>
                <w:bottom w:val="none" w:sz="0" w:space="0" w:color="auto"/>
                <w:right w:val="none" w:sz="0" w:space="0" w:color="auto"/>
              </w:divBdr>
              <w:divsChild>
                <w:div w:id="112138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028">
          <w:marLeft w:val="0"/>
          <w:marRight w:val="0"/>
          <w:marTop w:val="0"/>
          <w:marBottom w:val="0"/>
          <w:divBdr>
            <w:top w:val="none" w:sz="0" w:space="0" w:color="auto"/>
            <w:left w:val="none" w:sz="0" w:space="0" w:color="auto"/>
            <w:bottom w:val="none" w:sz="0" w:space="0" w:color="auto"/>
            <w:right w:val="none" w:sz="0" w:space="0" w:color="auto"/>
          </w:divBdr>
          <w:divsChild>
            <w:div w:id="1017121040">
              <w:marLeft w:val="0"/>
              <w:marRight w:val="0"/>
              <w:marTop w:val="0"/>
              <w:marBottom w:val="0"/>
              <w:divBdr>
                <w:top w:val="none" w:sz="0" w:space="0" w:color="auto"/>
                <w:left w:val="none" w:sz="0" w:space="0" w:color="auto"/>
                <w:bottom w:val="none" w:sz="0" w:space="0" w:color="auto"/>
                <w:right w:val="none" w:sz="0" w:space="0" w:color="auto"/>
              </w:divBdr>
              <w:divsChild>
                <w:div w:id="516775444">
                  <w:marLeft w:val="0"/>
                  <w:marRight w:val="0"/>
                  <w:marTop w:val="0"/>
                  <w:marBottom w:val="0"/>
                  <w:divBdr>
                    <w:top w:val="none" w:sz="0" w:space="0" w:color="auto"/>
                    <w:left w:val="none" w:sz="0" w:space="0" w:color="auto"/>
                    <w:bottom w:val="none" w:sz="0" w:space="0" w:color="auto"/>
                    <w:right w:val="none" w:sz="0" w:space="0" w:color="auto"/>
                  </w:divBdr>
                  <w:divsChild>
                    <w:div w:id="1080568279">
                      <w:marLeft w:val="0"/>
                      <w:marRight w:val="0"/>
                      <w:marTop w:val="0"/>
                      <w:marBottom w:val="0"/>
                      <w:divBdr>
                        <w:top w:val="none" w:sz="0" w:space="0" w:color="auto"/>
                        <w:left w:val="none" w:sz="0" w:space="0" w:color="auto"/>
                        <w:bottom w:val="none" w:sz="0" w:space="0" w:color="auto"/>
                        <w:right w:val="none" w:sz="0" w:space="0" w:color="auto"/>
                      </w:divBdr>
                      <w:divsChild>
                        <w:div w:id="912008666">
                          <w:marLeft w:val="0"/>
                          <w:marRight w:val="0"/>
                          <w:marTop w:val="0"/>
                          <w:marBottom w:val="0"/>
                          <w:divBdr>
                            <w:top w:val="none" w:sz="0" w:space="0" w:color="auto"/>
                            <w:left w:val="none" w:sz="0" w:space="0" w:color="auto"/>
                            <w:bottom w:val="none" w:sz="0" w:space="0" w:color="auto"/>
                            <w:right w:val="none" w:sz="0" w:space="0" w:color="auto"/>
                          </w:divBdr>
                          <w:divsChild>
                            <w:div w:id="985665864">
                              <w:marLeft w:val="0"/>
                              <w:marRight w:val="0"/>
                              <w:marTop w:val="0"/>
                              <w:marBottom w:val="0"/>
                              <w:divBdr>
                                <w:top w:val="none" w:sz="0" w:space="0" w:color="auto"/>
                                <w:left w:val="none" w:sz="0" w:space="0" w:color="auto"/>
                                <w:bottom w:val="none" w:sz="0" w:space="0" w:color="auto"/>
                                <w:right w:val="none" w:sz="0" w:space="0" w:color="auto"/>
                              </w:divBdr>
                              <w:divsChild>
                                <w:div w:id="394815880">
                                  <w:marLeft w:val="0"/>
                                  <w:marRight w:val="0"/>
                                  <w:marTop w:val="0"/>
                                  <w:marBottom w:val="0"/>
                                  <w:divBdr>
                                    <w:top w:val="none" w:sz="0" w:space="0" w:color="auto"/>
                                    <w:left w:val="none" w:sz="0" w:space="0" w:color="auto"/>
                                    <w:bottom w:val="none" w:sz="0" w:space="0" w:color="auto"/>
                                    <w:right w:val="none" w:sz="0" w:space="0" w:color="auto"/>
                                  </w:divBdr>
                                  <w:divsChild>
                                    <w:div w:id="10219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89395">
                              <w:marLeft w:val="0"/>
                              <w:marRight w:val="0"/>
                              <w:marTop w:val="0"/>
                              <w:marBottom w:val="0"/>
                              <w:divBdr>
                                <w:top w:val="none" w:sz="0" w:space="0" w:color="auto"/>
                                <w:left w:val="none" w:sz="0" w:space="0" w:color="auto"/>
                                <w:bottom w:val="none" w:sz="0" w:space="0" w:color="auto"/>
                                <w:right w:val="none" w:sz="0" w:space="0" w:color="auto"/>
                              </w:divBdr>
                              <w:divsChild>
                                <w:div w:id="1029834898">
                                  <w:marLeft w:val="0"/>
                                  <w:marRight w:val="0"/>
                                  <w:marTop w:val="0"/>
                                  <w:marBottom w:val="0"/>
                                  <w:divBdr>
                                    <w:top w:val="none" w:sz="0" w:space="0" w:color="auto"/>
                                    <w:left w:val="none" w:sz="0" w:space="0" w:color="auto"/>
                                    <w:bottom w:val="none" w:sz="0" w:space="0" w:color="auto"/>
                                    <w:right w:val="none" w:sz="0" w:space="0" w:color="auto"/>
                                  </w:divBdr>
                                  <w:divsChild>
                                    <w:div w:id="13849776">
                                      <w:marLeft w:val="0"/>
                                      <w:marRight w:val="0"/>
                                      <w:marTop w:val="0"/>
                                      <w:marBottom w:val="0"/>
                                      <w:divBdr>
                                        <w:top w:val="none" w:sz="0" w:space="0" w:color="auto"/>
                                        <w:left w:val="none" w:sz="0" w:space="0" w:color="auto"/>
                                        <w:bottom w:val="none" w:sz="0" w:space="0" w:color="auto"/>
                                        <w:right w:val="none" w:sz="0" w:space="0" w:color="auto"/>
                                      </w:divBdr>
                                    </w:div>
                                    <w:div w:id="21001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155912">
          <w:marLeft w:val="0"/>
          <w:marRight w:val="0"/>
          <w:marTop w:val="0"/>
          <w:marBottom w:val="0"/>
          <w:divBdr>
            <w:top w:val="none" w:sz="0" w:space="0" w:color="auto"/>
            <w:left w:val="none" w:sz="0" w:space="0" w:color="auto"/>
            <w:bottom w:val="none" w:sz="0" w:space="0" w:color="auto"/>
            <w:right w:val="none" w:sz="0" w:space="0" w:color="auto"/>
          </w:divBdr>
          <w:divsChild>
            <w:div w:id="1444767596">
              <w:marLeft w:val="0"/>
              <w:marRight w:val="0"/>
              <w:marTop w:val="0"/>
              <w:marBottom w:val="0"/>
              <w:divBdr>
                <w:top w:val="none" w:sz="0" w:space="0" w:color="auto"/>
                <w:left w:val="none" w:sz="0" w:space="0" w:color="auto"/>
                <w:bottom w:val="none" w:sz="0" w:space="0" w:color="auto"/>
                <w:right w:val="none" w:sz="0" w:space="0" w:color="auto"/>
              </w:divBdr>
            </w:div>
          </w:divsChild>
        </w:div>
        <w:div w:id="1196112370">
          <w:marLeft w:val="0"/>
          <w:marRight w:val="0"/>
          <w:marTop w:val="0"/>
          <w:marBottom w:val="0"/>
          <w:divBdr>
            <w:top w:val="none" w:sz="0" w:space="0" w:color="auto"/>
            <w:left w:val="none" w:sz="0" w:space="0" w:color="auto"/>
            <w:bottom w:val="none" w:sz="0" w:space="0" w:color="auto"/>
            <w:right w:val="none" w:sz="0" w:space="0" w:color="auto"/>
          </w:divBdr>
          <w:divsChild>
            <w:div w:id="334847168">
              <w:marLeft w:val="0"/>
              <w:marRight w:val="0"/>
              <w:marTop w:val="0"/>
              <w:marBottom w:val="0"/>
              <w:divBdr>
                <w:top w:val="none" w:sz="0" w:space="0" w:color="auto"/>
                <w:left w:val="none" w:sz="0" w:space="0" w:color="auto"/>
                <w:bottom w:val="none" w:sz="0" w:space="0" w:color="auto"/>
                <w:right w:val="none" w:sz="0" w:space="0" w:color="auto"/>
              </w:divBdr>
            </w:div>
          </w:divsChild>
        </w:div>
        <w:div w:id="1300185471">
          <w:marLeft w:val="0"/>
          <w:marRight w:val="0"/>
          <w:marTop w:val="0"/>
          <w:marBottom w:val="0"/>
          <w:divBdr>
            <w:top w:val="none" w:sz="0" w:space="0" w:color="auto"/>
            <w:left w:val="none" w:sz="0" w:space="0" w:color="auto"/>
            <w:bottom w:val="none" w:sz="0" w:space="0" w:color="auto"/>
            <w:right w:val="none" w:sz="0" w:space="0" w:color="auto"/>
          </w:divBdr>
          <w:divsChild>
            <w:div w:id="1009483039">
              <w:marLeft w:val="0"/>
              <w:marRight w:val="0"/>
              <w:marTop w:val="0"/>
              <w:marBottom w:val="0"/>
              <w:divBdr>
                <w:top w:val="none" w:sz="0" w:space="0" w:color="auto"/>
                <w:left w:val="none" w:sz="0" w:space="0" w:color="auto"/>
                <w:bottom w:val="none" w:sz="0" w:space="0" w:color="auto"/>
                <w:right w:val="none" w:sz="0" w:space="0" w:color="auto"/>
              </w:divBdr>
              <w:divsChild>
                <w:div w:id="899095639">
                  <w:marLeft w:val="0"/>
                  <w:marRight w:val="0"/>
                  <w:marTop w:val="0"/>
                  <w:marBottom w:val="0"/>
                  <w:divBdr>
                    <w:top w:val="none" w:sz="0" w:space="0" w:color="auto"/>
                    <w:left w:val="none" w:sz="0" w:space="0" w:color="auto"/>
                    <w:bottom w:val="none" w:sz="0" w:space="0" w:color="auto"/>
                    <w:right w:val="none" w:sz="0" w:space="0" w:color="auto"/>
                  </w:divBdr>
                  <w:divsChild>
                    <w:div w:id="17883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0549">
          <w:marLeft w:val="0"/>
          <w:marRight w:val="0"/>
          <w:marTop w:val="0"/>
          <w:marBottom w:val="0"/>
          <w:divBdr>
            <w:top w:val="none" w:sz="0" w:space="0" w:color="auto"/>
            <w:left w:val="none" w:sz="0" w:space="0" w:color="auto"/>
            <w:bottom w:val="none" w:sz="0" w:space="0" w:color="auto"/>
            <w:right w:val="none" w:sz="0" w:space="0" w:color="auto"/>
          </w:divBdr>
          <w:divsChild>
            <w:div w:id="1082485163">
              <w:marLeft w:val="0"/>
              <w:marRight w:val="0"/>
              <w:marTop w:val="0"/>
              <w:marBottom w:val="0"/>
              <w:divBdr>
                <w:top w:val="none" w:sz="0" w:space="0" w:color="auto"/>
                <w:left w:val="none" w:sz="0" w:space="0" w:color="auto"/>
                <w:bottom w:val="none" w:sz="0" w:space="0" w:color="auto"/>
                <w:right w:val="none" w:sz="0" w:space="0" w:color="auto"/>
              </w:divBdr>
              <w:divsChild>
                <w:div w:id="482508000">
                  <w:marLeft w:val="0"/>
                  <w:marRight w:val="0"/>
                  <w:marTop w:val="0"/>
                  <w:marBottom w:val="0"/>
                  <w:divBdr>
                    <w:top w:val="none" w:sz="0" w:space="0" w:color="auto"/>
                    <w:left w:val="none" w:sz="0" w:space="0" w:color="auto"/>
                    <w:bottom w:val="none" w:sz="0" w:space="0" w:color="auto"/>
                    <w:right w:val="none" w:sz="0" w:space="0" w:color="auto"/>
                  </w:divBdr>
                  <w:divsChild>
                    <w:div w:id="120987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066704">
          <w:marLeft w:val="0"/>
          <w:marRight w:val="0"/>
          <w:marTop w:val="0"/>
          <w:marBottom w:val="0"/>
          <w:divBdr>
            <w:top w:val="none" w:sz="0" w:space="0" w:color="auto"/>
            <w:left w:val="none" w:sz="0" w:space="0" w:color="auto"/>
            <w:bottom w:val="none" w:sz="0" w:space="0" w:color="auto"/>
            <w:right w:val="none" w:sz="0" w:space="0" w:color="auto"/>
          </w:divBdr>
        </w:div>
      </w:divsChild>
    </w:div>
    <w:div w:id="866942105">
      <w:bodyDiv w:val="1"/>
      <w:marLeft w:val="0"/>
      <w:marRight w:val="0"/>
      <w:marTop w:val="0"/>
      <w:marBottom w:val="0"/>
      <w:divBdr>
        <w:top w:val="none" w:sz="0" w:space="0" w:color="auto"/>
        <w:left w:val="none" w:sz="0" w:space="0" w:color="auto"/>
        <w:bottom w:val="none" w:sz="0" w:space="0" w:color="auto"/>
        <w:right w:val="none" w:sz="0" w:space="0" w:color="auto"/>
      </w:divBdr>
    </w:div>
    <w:div w:id="874852165">
      <w:bodyDiv w:val="1"/>
      <w:marLeft w:val="0"/>
      <w:marRight w:val="0"/>
      <w:marTop w:val="0"/>
      <w:marBottom w:val="0"/>
      <w:divBdr>
        <w:top w:val="none" w:sz="0" w:space="0" w:color="auto"/>
        <w:left w:val="none" w:sz="0" w:space="0" w:color="auto"/>
        <w:bottom w:val="none" w:sz="0" w:space="0" w:color="auto"/>
        <w:right w:val="none" w:sz="0" w:space="0" w:color="auto"/>
      </w:divBdr>
    </w:div>
    <w:div w:id="875893860">
      <w:bodyDiv w:val="1"/>
      <w:marLeft w:val="0"/>
      <w:marRight w:val="0"/>
      <w:marTop w:val="0"/>
      <w:marBottom w:val="0"/>
      <w:divBdr>
        <w:top w:val="none" w:sz="0" w:space="0" w:color="auto"/>
        <w:left w:val="none" w:sz="0" w:space="0" w:color="auto"/>
        <w:bottom w:val="none" w:sz="0" w:space="0" w:color="auto"/>
        <w:right w:val="none" w:sz="0" w:space="0" w:color="auto"/>
      </w:divBdr>
    </w:div>
    <w:div w:id="877165031">
      <w:bodyDiv w:val="1"/>
      <w:marLeft w:val="0"/>
      <w:marRight w:val="0"/>
      <w:marTop w:val="0"/>
      <w:marBottom w:val="0"/>
      <w:divBdr>
        <w:top w:val="none" w:sz="0" w:space="0" w:color="auto"/>
        <w:left w:val="none" w:sz="0" w:space="0" w:color="auto"/>
        <w:bottom w:val="none" w:sz="0" w:space="0" w:color="auto"/>
        <w:right w:val="none" w:sz="0" w:space="0" w:color="auto"/>
      </w:divBdr>
    </w:div>
    <w:div w:id="877165166">
      <w:bodyDiv w:val="1"/>
      <w:marLeft w:val="0"/>
      <w:marRight w:val="0"/>
      <w:marTop w:val="0"/>
      <w:marBottom w:val="0"/>
      <w:divBdr>
        <w:top w:val="none" w:sz="0" w:space="0" w:color="auto"/>
        <w:left w:val="none" w:sz="0" w:space="0" w:color="auto"/>
        <w:bottom w:val="none" w:sz="0" w:space="0" w:color="auto"/>
        <w:right w:val="none" w:sz="0" w:space="0" w:color="auto"/>
      </w:divBdr>
    </w:div>
    <w:div w:id="877207732">
      <w:bodyDiv w:val="1"/>
      <w:marLeft w:val="0"/>
      <w:marRight w:val="0"/>
      <w:marTop w:val="0"/>
      <w:marBottom w:val="0"/>
      <w:divBdr>
        <w:top w:val="none" w:sz="0" w:space="0" w:color="auto"/>
        <w:left w:val="none" w:sz="0" w:space="0" w:color="auto"/>
        <w:bottom w:val="none" w:sz="0" w:space="0" w:color="auto"/>
        <w:right w:val="none" w:sz="0" w:space="0" w:color="auto"/>
      </w:divBdr>
    </w:div>
    <w:div w:id="878935583">
      <w:bodyDiv w:val="1"/>
      <w:marLeft w:val="0"/>
      <w:marRight w:val="0"/>
      <w:marTop w:val="0"/>
      <w:marBottom w:val="0"/>
      <w:divBdr>
        <w:top w:val="none" w:sz="0" w:space="0" w:color="auto"/>
        <w:left w:val="none" w:sz="0" w:space="0" w:color="auto"/>
        <w:bottom w:val="none" w:sz="0" w:space="0" w:color="auto"/>
        <w:right w:val="none" w:sz="0" w:space="0" w:color="auto"/>
      </w:divBdr>
    </w:div>
    <w:div w:id="882130161">
      <w:bodyDiv w:val="1"/>
      <w:marLeft w:val="0"/>
      <w:marRight w:val="0"/>
      <w:marTop w:val="0"/>
      <w:marBottom w:val="0"/>
      <w:divBdr>
        <w:top w:val="none" w:sz="0" w:space="0" w:color="auto"/>
        <w:left w:val="none" w:sz="0" w:space="0" w:color="auto"/>
        <w:bottom w:val="none" w:sz="0" w:space="0" w:color="auto"/>
        <w:right w:val="none" w:sz="0" w:space="0" w:color="auto"/>
      </w:divBdr>
    </w:div>
    <w:div w:id="882404696">
      <w:bodyDiv w:val="1"/>
      <w:marLeft w:val="0"/>
      <w:marRight w:val="0"/>
      <w:marTop w:val="0"/>
      <w:marBottom w:val="0"/>
      <w:divBdr>
        <w:top w:val="none" w:sz="0" w:space="0" w:color="auto"/>
        <w:left w:val="none" w:sz="0" w:space="0" w:color="auto"/>
        <w:bottom w:val="none" w:sz="0" w:space="0" w:color="auto"/>
        <w:right w:val="none" w:sz="0" w:space="0" w:color="auto"/>
      </w:divBdr>
    </w:div>
    <w:div w:id="885602237">
      <w:bodyDiv w:val="1"/>
      <w:marLeft w:val="0"/>
      <w:marRight w:val="0"/>
      <w:marTop w:val="0"/>
      <w:marBottom w:val="0"/>
      <w:divBdr>
        <w:top w:val="none" w:sz="0" w:space="0" w:color="auto"/>
        <w:left w:val="none" w:sz="0" w:space="0" w:color="auto"/>
        <w:bottom w:val="none" w:sz="0" w:space="0" w:color="auto"/>
        <w:right w:val="none" w:sz="0" w:space="0" w:color="auto"/>
      </w:divBdr>
    </w:div>
    <w:div w:id="885871471">
      <w:bodyDiv w:val="1"/>
      <w:marLeft w:val="0"/>
      <w:marRight w:val="0"/>
      <w:marTop w:val="0"/>
      <w:marBottom w:val="0"/>
      <w:divBdr>
        <w:top w:val="none" w:sz="0" w:space="0" w:color="auto"/>
        <w:left w:val="none" w:sz="0" w:space="0" w:color="auto"/>
        <w:bottom w:val="none" w:sz="0" w:space="0" w:color="auto"/>
        <w:right w:val="none" w:sz="0" w:space="0" w:color="auto"/>
      </w:divBdr>
    </w:div>
    <w:div w:id="886336184">
      <w:bodyDiv w:val="1"/>
      <w:marLeft w:val="0"/>
      <w:marRight w:val="0"/>
      <w:marTop w:val="0"/>
      <w:marBottom w:val="0"/>
      <w:divBdr>
        <w:top w:val="none" w:sz="0" w:space="0" w:color="auto"/>
        <w:left w:val="none" w:sz="0" w:space="0" w:color="auto"/>
        <w:bottom w:val="none" w:sz="0" w:space="0" w:color="auto"/>
        <w:right w:val="none" w:sz="0" w:space="0" w:color="auto"/>
      </w:divBdr>
    </w:div>
    <w:div w:id="886529704">
      <w:bodyDiv w:val="1"/>
      <w:marLeft w:val="0"/>
      <w:marRight w:val="0"/>
      <w:marTop w:val="0"/>
      <w:marBottom w:val="0"/>
      <w:divBdr>
        <w:top w:val="none" w:sz="0" w:space="0" w:color="auto"/>
        <w:left w:val="none" w:sz="0" w:space="0" w:color="auto"/>
        <w:bottom w:val="none" w:sz="0" w:space="0" w:color="auto"/>
        <w:right w:val="none" w:sz="0" w:space="0" w:color="auto"/>
      </w:divBdr>
    </w:div>
    <w:div w:id="893544960">
      <w:bodyDiv w:val="1"/>
      <w:marLeft w:val="0"/>
      <w:marRight w:val="0"/>
      <w:marTop w:val="0"/>
      <w:marBottom w:val="0"/>
      <w:divBdr>
        <w:top w:val="none" w:sz="0" w:space="0" w:color="auto"/>
        <w:left w:val="none" w:sz="0" w:space="0" w:color="auto"/>
        <w:bottom w:val="none" w:sz="0" w:space="0" w:color="auto"/>
        <w:right w:val="none" w:sz="0" w:space="0" w:color="auto"/>
      </w:divBdr>
    </w:div>
    <w:div w:id="898052148">
      <w:bodyDiv w:val="1"/>
      <w:marLeft w:val="0"/>
      <w:marRight w:val="0"/>
      <w:marTop w:val="0"/>
      <w:marBottom w:val="0"/>
      <w:divBdr>
        <w:top w:val="none" w:sz="0" w:space="0" w:color="auto"/>
        <w:left w:val="none" w:sz="0" w:space="0" w:color="auto"/>
        <w:bottom w:val="none" w:sz="0" w:space="0" w:color="auto"/>
        <w:right w:val="none" w:sz="0" w:space="0" w:color="auto"/>
      </w:divBdr>
    </w:div>
    <w:div w:id="898902409">
      <w:bodyDiv w:val="1"/>
      <w:marLeft w:val="0"/>
      <w:marRight w:val="0"/>
      <w:marTop w:val="0"/>
      <w:marBottom w:val="0"/>
      <w:divBdr>
        <w:top w:val="none" w:sz="0" w:space="0" w:color="auto"/>
        <w:left w:val="none" w:sz="0" w:space="0" w:color="auto"/>
        <w:bottom w:val="none" w:sz="0" w:space="0" w:color="auto"/>
        <w:right w:val="none" w:sz="0" w:space="0" w:color="auto"/>
      </w:divBdr>
    </w:div>
    <w:div w:id="899709297">
      <w:bodyDiv w:val="1"/>
      <w:marLeft w:val="0"/>
      <w:marRight w:val="0"/>
      <w:marTop w:val="0"/>
      <w:marBottom w:val="0"/>
      <w:divBdr>
        <w:top w:val="none" w:sz="0" w:space="0" w:color="auto"/>
        <w:left w:val="none" w:sz="0" w:space="0" w:color="auto"/>
        <w:bottom w:val="none" w:sz="0" w:space="0" w:color="auto"/>
        <w:right w:val="none" w:sz="0" w:space="0" w:color="auto"/>
      </w:divBdr>
    </w:div>
    <w:div w:id="899945307">
      <w:bodyDiv w:val="1"/>
      <w:marLeft w:val="0"/>
      <w:marRight w:val="0"/>
      <w:marTop w:val="0"/>
      <w:marBottom w:val="0"/>
      <w:divBdr>
        <w:top w:val="none" w:sz="0" w:space="0" w:color="auto"/>
        <w:left w:val="none" w:sz="0" w:space="0" w:color="auto"/>
        <w:bottom w:val="none" w:sz="0" w:space="0" w:color="auto"/>
        <w:right w:val="none" w:sz="0" w:space="0" w:color="auto"/>
      </w:divBdr>
      <w:divsChild>
        <w:div w:id="340863944">
          <w:marLeft w:val="0"/>
          <w:marRight w:val="0"/>
          <w:marTop w:val="0"/>
          <w:marBottom w:val="0"/>
          <w:divBdr>
            <w:top w:val="none" w:sz="0" w:space="0" w:color="auto"/>
            <w:left w:val="none" w:sz="0" w:space="0" w:color="auto"/>
            <w:bottom w:val="none" w:sz="0" w:space="0" w:color="auto"/>
            <w:right w:val="none" w:sz="0" w:space="0" w:color="auto"/>
          </w:divBdr>
        </w:div>
      </w:divsChild>
    </w:div>
    <w:div w:id="906454216">
      <w:bodyDiv w:val="1"/>
      <w:marLeft w:val="0"/>
      <w:marRight w:val="0"/>
      <w:marTop w:val="0"/>
      <w:marBottom w:val="0"/>
      <w:divBdr>
        <w:top w:val="none" w:sz="0" w:space="0" w:color="auto"/>
        <w:left w:val="none" w:sz="0" w:space="0" w:color="auto"/>
        <w:bottom w:val="none" w:sz="0" w:space="0" w:color="auto"/>
        <w:right w:val="none" w:sz="0" w:space="0" w:color="auto"/>
      </w:divBdr>
    </w:div>
    <w:div w:id="909388194">
      <w:bodyDiv w:val="1"/>
      <w:marLeft w:val="0"/>
      <w:marRight w:val="0"/>
      <w:marTop w:val="0"/>
      <w:marBottom w:val="0"/>
      <w:divBdr>
        <w:top w:val="none" w:sz="0" w:space="0" w:color="auto"/>
        <w:left w:val="none" w:sz="0" w:space="0" w:color="auto"/>
        <w:bottom w:val="none" w:sz="0" w:space="0" w:color="auto"/>
        <w:right w:val="none" w:sz="0" w:space="0" w:color="auto"/>
      </w:divBdr>
    </w:div>
    <w:div w:id="909463546">
      <w:bodyDiv w:val="1"/>
      <w:marLeft w:val="0"/>
      <w:marRight w:val="0"/>
      <w:marTop w:val="0"/>
      <w:marBottom w:val="0"/>
      <w:divBdr>
        <w:top w:val="none" w:sz="0" w:space="0" w:color="auto"/>
        <w:left w:val="none" w:sz="0" w:space="0" w:color="auto"/>
        <w:bottom w:val="none" w:sz="0" w:space="0" w:color="auto"/>
        <w:right w:val="none" w:sz="0" w:space="0" w:color="auto"/>
      </w:divBdr>
    </w:div>
    <w:div w:id="910190371">
      <w:bodyDiv w:val="1"/>
      <w:marLeft w:val="0"/>
      <w:marRight w:val="0"/>
      <w:marTop w:val="0"/>
      <w:marBottom w:val="0"/>
      <w:divBdr>
        <w:top w:val="none" w:sz="0" w:space="0" w:color="auto"/>
        <w:left w:val="none" w:sz="0" w:space="0" w:color="auto"/>
        <w:bottom w:val="none" w:sz="0" w:space="0" w:color="auto"/>
        <w:right w:val="none" w:sz="0" w:space="0" w:color="auto"/>
      </w:divBdr>
    </w:div>
    <w:div w:id="916475327">
      <w:bodyDiv w:val="1"/>
      <w:marLeft w:val="0"/>
      <w:marRight w:val="0"/>
      <w:marTop w:val="0"/>
      <w:marBottom w:val="0"/>
      <w:divBdr>
        <w:top w:val="none" w:sz="0" w:space="0" w:color="auto"/>
        <w:left w:val="none" w:sz="0" w:space="0" w:color="auto"/>
        <w:bottom w:val="none" w:sz="0" w:space="0" w:color="auto"/>
        <w:right w:val="none" w:sz="0" w:space="0" w:color="auto"/>
      </w:divBdr>
    </w:div>
    <w:div w:id="916868282">
      <w:bodyDiv w:val="1"/>
      <w:marLeft w:val="0"/>
      <w:marRight w:val="0"/>
      <w:marTop w:val="0"/>
      <w:marBottom w:val="0"/>
      <w:divBdr>
        <w:top w:val="none" w:sz="0" w:space="0" w:color="auto"/>
        <w:left w:val="none" w:sz="0" w:space="0" w:color="auto"/>
        <w:bottom w:val="none" w:sz="0" w:space="0" w:color="auto"/>
        <w:right w:val="none" w:sz="0" w:space="0" w:color="auto"/>
      </w:divBdr>
    </w:div>
    <w:div w:id="918904623">
      <w:bodyDiv w:val="1"/>
      <w:marLeft w:val="0"/>
      <w:marRight w:val="0"/>
      <w:marTop w:val="0"/>
      <w:marBottom w:val="0"/>
      <w:divBdr>
        <w:top w:val="none" w:sz="0" w:space="0" w:color="auto"/>
        <w:left w:val="none" w:sz="0" w:space="0" w:color="auto"/>
        <w:bottom w:val="none" w:sz="0" w:space="0" w:color="auto"/>
        <w:right w:val="none" w:sz="0" w:space="0" w:color="auto"/>
      </w:divBdr>
    </w:div>
    <w:div w:id="920678966">
      <w:bodyDiv w:val="1"/>
      <w:marLeft w:val="0"/>
      <w:marRight w:val="0"/>
      <w:marTop w:val="0"/>
      <w:marBottom w:val="0"/>
      <w:divBdr>
        <w:top w:val="none" w:sz="0" w:space="0" w:color="auto"/>
        <w:left w:val="none" w:sz="0" w:space="0" w:color="auto"/>
        <w:bottom w:val="none" w:sz="0" w:space="0" w:color="auto"/>
        <w:right w:val="none" w:sz="0" w:space="0" w:color="auto"/>
      </w:divBdr>
    </w:div>
    <w:div w:id="926110703">
      <w:bodyDiv w:val="1"/>
      <w:marLeft w:val="0"/>
      <w:marRight w:val="0"/>
      <w:marTop w:val="0"/>
      <w:marBottom w:val="0"/>
      <w:divBdr>
        <w:top w:val="none" w:sz="0" w:space="0" w:color="auto"/>
        <w:left w:val="none" w:sz="0" w:space="0" w:color="auto"/>
        <w:bottom w:val="none" w:sz="0" w:space="0" w:color="auto"/>
        <w:right w:val="none" w:sz="0" w:space="0" w:color="auto"/>
      </w:divBdr>
    </w:div>
    <w:div w:id="927007332">
      <w:bodyDiv w:val="1"/>
      <w:marLeft w:val="0"/>
      <w:marRight w:val="0"/>
      <w:marTop w:val="0"/>
      <w:marBottom w:val="0"/>
      <w:divBdr>
        <w:top w:val="none" w:sz="0" w:space="0" w:color="auto"/>
        <w:left w:val="none" w:sz="0" w:space="0" w:color="auto"/>
        <w:bottom w:val="none" w:sz="0" w:space="0" w:color="auto"/>
        <w:right w:val="none" w:sz="0" w:space="0" w:color="auto"/>
      </w:divBdr>
    </w:div>
    <w:div w:id="927422179">
      <w:bodyDiv w:val="1"/>
      <w:marLeft w:val="0"/>
      <w:marRight w:val="0"/>
      <w:marTop w:val="0"/>
      <w:marBottom w:val="0"/>
      <w:divBdr>
        <w:top w:val="none" w:sz="0" w:space="0" w:color="auto"/>
        <w:left w:val="none" w:sz="0" w:space="0" w:color="auto"/>
        <w:bottom w:val="none" w:sz="0" w:space="0" w:color="auto"/>
        <w:right w:val="none" w:sz="0" w:space="0" w:color="auto"/>
      </w:divBdr>
    </w:div>
    <w:div w:id="928270241">
      <w:bodyDiv w:val="1"/>
      <w:marLeft w:val="0"/>
      <w:marRight w:val="0"/>
      <w:marTop w:val="0"/>
      <w:marBottom w:val="0"/>
      <w:divBdr>
        <w:top w:val="none" w:sz="0" w:space="0" w:color="auto"/>
        <w:left w:val="none" w:sz="0" w:space="0" w:color="auto"/>
        <w:bottom w:val="none" w:sz="0" w:space="0" w:color="auto"/>
        <w:right w:val="none" w:sz="0" w:space="0" w:color="auto"/>
      </w:divBdr>
    </w:div>
    <w:div w:id="930893679">
      <w:bodyDiv w:val="1"/>
      <w:marLeft w:val="0"/>
      <w:marRight w:val="0"/>
      <w:marTop w:val="0"/>
      <w:marBottom w:val="0"/>
      <w:divBdr>
        <w:top w:val="none" w:sz="0" w:space="0" w:color="auto"/>
        <w:left w:val="none" w:sz="0" w:space="0" w:color="auto"/>
        <w:bottom w:val="none" w:sz="0" w:space="0" w:color="auto"/>
        <w:right w:val="none" w:sz="0" w:space="0" w:color="auto"/>
      </w:divBdr>
    </w:div>
    <w:div w:id="944003101">
      <w:bodyDiv w:val="1"/>
      <w:marLeft w:val="0"/>
      <w:marRight w:val="0"/>
      <w:marTop w:val="0"/>
      <w:marBottom w:val="0"/>
      <w:divBdr>
        <w:top w:val="none" w:sz="0" w:space="0" w:color="auto"/>
        <w:left w:val="none" w:sz="0" w:space="0" w:color="auto"/>
        <w:bottom w:val="none" w:sz="0" w:space="0" w:color="auto"/>
        <w:right w:val="none" w:sz="0" w:space="0" w:color="auto"/>
      </w:divBdr>
    </w:div>
    <w:div w:id="944506458">
      <w:bodyDiv w:val="1"/>
      <w:marLeft w:val="0"/>
      <w:marRight w:val="0"/>
      <w:marTop w:val="0"/>
      <w:marBottom w:val="0"/>
      <w:divBdr>
        <w:top w:val="none" w:sz="0" w:space="0" w:color="auto"/>
        <w:left w:val="none" w:sz="0" w:space="0" w:color="auto"/>
        <w:bottom w:val="none" w:sz="0" w:space="0" w:color="auto"/>
        <w:right w:val="none" w:sz="0" w:space="0" w:color="auto"/>
      </w:divBdr>
    </w:div>
    <w:div w:id="946499450">
      <w:bodyDiv w:val="1"/>
      <w:marLeft w:val="0"/>
      <w:marRight w:val="0"/>
      <w:marTop w:val="0"/>
      <w:marBottom w:val="0"/>
      <w:divBdr>
        <w:top w:val="none" w:sz="0" w:space="0" w:color="auto"/>
        <w:left w:val="none" w:sz="0" w:space="0" w:color="auto"/>
        <w:bottom w:val="none" w:sz="0" w:space="0" w:color="auto"/>
        <w:right w:val="none" w:sz="0" w:space="0" w:color="auto"/>
      </w:divBdr>
    </w:div>
    <w:div w:id="949436940">
      <w:bodyDiv w:val="1"/>
      <w:marLeft w:val="0"/>
      <w:marRight w:val="0"/>
      <w:marTop w:val="0"/>
      <w:marBottom w:val="0"/>
      <w:divBdr>
        <w:top w:val="none" w:sz="0" w:space="0" w:color="auto"/>
        <w:left w:val="none" w:sz="0" w:space="0" w:color="auto"/>
        <w:bottom w:val="none" w:sz="0" w:space="0" w:color="auto"/>
        <w:right w:val="none" w:sz="0" w:space="0" w:color="auto"/>
      </w:divBdr>
    </w:div>
    <w:div w:id="951395472">
      <w:bodyDiv w:val="1"/>
      <w:marLeft w:val="0"/>
      <w:marRight w:val="0"/>
      <w:marTop w:val="0"/>
      <w:marBottom w:val="0"/>
      <w:divBdr>
        <w:top w:val="none" w:sz="0" w:space="0" w:color="auto"/>
        <w:left w:val="none" w:sz="0" w:space="0" w:color="auto"/>
        <w:bottom w:val="none" w:sz="0" w:space="0" w:color="auto"/>
        <w:right w:val="none" w:sz="0" w:space="0" w:color="auto"/>
      </w:divBdr>
    </w:div>
    <w:div w:id="953441985">
      <w:bodyDiv w:val="1"/>
      <w:marLeft w:val="0"/>
      <w:marRight w:val="0"/>
      <w:marTop w:val="0"/>
      <w:marBottom w:val="0"/>
      <w:divBdr>
        <w:top w:val="none" w:sz="0" w:space="0" w:color="auto"/>
        <w:left w:val="none" w:sz="0" w:space="0" w:color="auto"/>
        <w:bottom w:val="none" w:sz="0" w:space="0" w:color="auto"/>
        <w:right w:val="none" w:sz="0" w:space="0" w:color="auto"/>
      </w:divBdr>
    </w:div>
    <w:div w:id="955016028">
      <w:bodyDiv w:val="1"/>
      <w:marLeft w:val="0"/>
      <w:marRight w:val="0"/>
      <w:marTop w:val="0"/>
      <w:marBottom w:val="0"/>
      <w:divBdr>
        <w:top w:val="none" w:sz="0" w:space="0" w:color="auto"/>
        <w:left w:val="none" w:sz="0" w:space="0" w:color="auto"/>
        <w:bottom w:val="none" w:sz="0" w:space="0" w:color="auto"/>
        <w:right w:val="none" w:sz="0" w:space="0" w:color="auto"/>
      </w:divBdr>
    </w:div>
    <w:div w:id="955453413">
      <w:bodyDiv w:val="1"/>
      <w:marLeft w:val="0"/>
      <w:marRight w:val="0"/>
      <w:marTop w:val="0"/>
      <w:marBottom w:val="0"/>
      <w:divBdr>
        <w:top w:val="none" w:sz="0" w:space="0" w:color="auto"/>
        <w:left w:val="none" w:sz="0" w:space="0" w:color="auto"/>
        <w:bottom w:val="none" w:sz="0" w:space="0" w:color="auto"/>
        <w:right w:val="none" w:sz="0" w:space="0" w:color="auto"/>
      </w:divBdr>
    </w:div>
    <w:div w:id="955600498">
      <w:bodyDiv w:val="1"/>
      <w:marLeft w:val="0"/>
      <w:marRight w:val="0"/>
      <w:marTop w:val="0"/>
      <w:marBottom w:val="0"/>
      <w:divBdr>
        <w:top w:val="none" w:sz="0" w:space="0" w:color="auto"/>
        <w:left w:val="none" w:sz="0" w:space="0" w:color="auto"/>
        <w:bottom w:val="none" w:sz="0" w:space="0" w:color="auto"/>
        <w:right w:val="none" w:sz="0" w:space="0" w:color="auto"/>
      </w:divBdr>
    </w:div>
    <w:div w:id="961225954">
      <w:bodyDiv w:val="1"/>
      <w:marLeft w:val="0"/>
      <w:marRight w:val="0"/>
      <w:marTop w:val="0"/>
      <w:marBottom w:val="0"/>
      <w:divBdr>
        <w:top w:val="none" w:sz="0" w:space="0" w:color="auto"/>
        <w:left w:val="none" w:sz="0" w:space="0" w:color="auto"/>
        <w:bottom w:val="none" w:sz="0" w:space="0" w:color="auto"/>
        <w:right w:val="none" w:sz="0" w:space="0" w:color="auto"/>
      </w:divBdr>
    </w:div>
    <w:div w:id="962273515">
      <w:bodyDiv w:val="1"/>
      <w:marLeft w:val="0"/>
      <w:marRight w:val="0"/>
      <w:marTop w:val="0"/>
      <w:marBottom w:val="0"/>
      <w:divBdr>
        <w:top w:val="none" w:sz="0" w:space="0" w:color="auto"/>
        <w:left w:val="none" w:sz="0" w:space="0" w:color="auto"/>
        <w:bottom w:val="none" w:sz="0" w:space="0" w:color="auto"/>
        <w:right w:val="none" w:sz="0" w:space="0" w:color="auto"/>
      </w:divBdr>
    </w:div>
    <w:div w:id="962887216">
      <w:bodyDiv w:val="1"/>
      <w:marLeft w:val="0"/>
      <w:marRight w:val="0"/>
      <w:marTop w:val="0"/>
      <w:marBottom w:val="0"/>
      <w:divBdr>
        <w:top w:val="none" w:sz="0" w:space="0" w:color="auto"/>
        <w:left w:val="none" w:sz="0" w:space="0" w:color="auto"/>
        <w:bottom w:val="none" w:sz="0" w:space="0" w:color="auto"/>
        <w:right w:val="none" w:sz="0" w:space="0" w:color="auto"/>
      </w:divBdr>
    </w:div>
    <w:div w:id="962930104">
      <w:bodyDiv w:val="1"/>
      <w:marLeft w:val="0"/>
      <w:marRight w:val="0"/>
      <w:marTop w:val="0"/>
      <w:marBottom w:val="0"/>
      <w:divBdr>
        <w:top w:val="none" w:sz="0" w:space="0" w:color="auto"/>
        <w:left w:val="none" w:sz="0" w:space="0" w:color="auto"/>
        <w:bottom w:val="none" w:sz="0" w:space="0" w:color="auto"/>
        <w:right w:val="none" w:sz="0" w:space="0" w:color="auto"/>
      </w:divBdr>
    </w:div>
    <w:div w:id="963729861">
      <w:bodyDiv w:val="1"/>
      <w:marLeft w:val="0"/>
      <w:marRight w:val="0"/>
      <w:marTop w:val="0"/>
      <w:marBottom w:val="0"/>
      <w:divBdr>
        <w:top w:val="none" w:sz="0" w:space="0" w:color="auto"/>
        <w:left w:val="none" w:sz="0" w:space="0" w:color="auto"/>
        <w:bottom w:val="none" w:sz="0" w:space="0" w:color="auto"/>
        <w:right w:val="none" w:sz="0" w:space="0" w:color="auto"/>
      </w:divBdr>
    </w:div>
    <w:div w:id="965433268">
      <w:bodyDiv w:val="1"/>
      <w:marLeft w:val="0"/>
      <w:marRight w:val="0"/>
      <w:marTop w:val="0"/>
      <w:marBottom w:val="0"/>
      <w:divBdr>
        <w:top w:val="none" w:sz="0" w:space="0" w:color="auto"/>
        <w:left w:val="none" w:sz="0" w:space="0" w:color="auto"/>
        <w:bottom w:val="none" w:sz="0" w:space="0" w:color="auto"/>
        <w:right w:val="none" w:sz="0" w:space="0" w:color="auto"/>
      </w:divBdr>
    </w:div>
    <w:div w:id="965738915">
      <w:bodyDiv w:val="1"/>
      <w:marLeft w:val="0"/>
      <w:marRight w:val="0"/>
      <w:marTop w:val="0"/>
      <w:marBottom w:val="0"/>
      <w:divBdr>
        <w:top w:val="none" w:sz="0" w:space="0" w:color="auto"/>
        <w:left w:val="none" w:sz="0" w:space="0" w:color="auto"/>
        <w:bottom w:val="none" w:sz="0" w:space="0" w:color="auto"/>
        <w:right w:val="none" w:sz="0" w:space="0" w:color="auto"/>
      </w:divBdr>
    </w:div>
    <w:div w:id="965892733">
      <w:bodyDiv w:val="1"/>
      <w:marLeft w:val="0"/>
      <w:marRight w:val="0"/>
      <w:marTop w:val="0"/>
      <w:marBottom w:val="0"/>
      <w:divBdr>
        <w:top w:val="none" w:sz="0" w:space="0" w:color="auto"/>
        <w:left w:val="none" w:sz="0" w:space="0" w:color="auto"/>
        <w:bottom w:val="none" w:sz="0" w:space="0" w:color="auto"/>
        <w:right w:val="none" w:sz="0" w:space="0" w:color="auto"/>
      </w:divBdr>
    </w:div>
    <w:div w:id="966551496">
      <w:bodyDiv w:val="1"/>
      <w:marLeft w:val="0"/>
      <w:marRight w:val="0"/>
      <w:marTop w:val="0"/>
      <w:marBottom w:val="0"/>
      <w:divBdr>
        <w:top w:val="none" w:sz="0" w:space="0" w:color="auto"/>
        <w:left w:val="none" w:sz="0" w:space="0" w:color="auto"/>
        <w:bottom w:val="none" w:sz="0" w:space="0" w:color="auto"/>
        <w:right w:val="none" w:sz="0" w:space="0" w:color="auto"/>
      </w:divBdr>
    </w:div>
    <w:div w:id="967399235">
      <w:bodyDiv w:val="1"/>
      <w:marLeft w:val="0"/>
      <w:marRight w:val="0"/>
      <w:marTop w:val="0"/>
      <w:marBottom w:val="0"/>
      <w:divBdr>
        <w:top w:val="none" w:sz="0" w:space="0" w:color="auto"/>
        <w:left w:val="none" w:sz="0" w:space="0" w:color="auto"/>
        <w:bottom w:val="none" w:sz="0" w:space="0" w:color="auto"/>
        <w:right w:val="none" w:sz="0" w:space="0" w:color="auto"/>
      </w:divBdr>
    </w:div>
    <w:div w:id="968634334">
      <w:bodyDiv w:val="1"/>
      <w:marLeft w:val="0"/>
      <w:marRight w:val="0"/>
      <w:marTop w:val="0"/>
      <w:marBottom w:val="0"/>
      <w:divBdr>
        <w:top w:val="none" w:sz="0" w:space="0" w:color="auto"/>
        <w:left w:val="none" w:sz="0" w:space="0" w:color="auto"/>
        <w:bottom w:val="none" w:sz="0" w:space="0" w:color="auto"/>
        <w:right w:val="none" w:sz="0" w:space="0" w:color="auto"/>
      </w:divBdr>
    </w:div>
    <w:div w:id="970205396">
      <w:bodyDiv w:val="1"/>
      <w:marLeft w:val="0"/>
      <w:marRight w:val="0"/>
      <w:marTop w:val="0"/>
      <w:marBottom w:val="0"/>
      <w:divBdr>
        <w:top w:val="none" w:sz="0" w:space="0" w:color="auto"/>
        <w:left w:val="none" w:sz="0" w:space="0" w:color="auto"/>
        <w:bottom w:val="none" w:sz="0" w:space="0" w:color="auto"/>
        <w:right w:val="none" w:sz="0" w:space="0" w:color="auto"/>
      </w:divBdr>
    </w:div>
    <w:div w:id="970944158">
      <w:bodyDiv w:val="1"/>
      <w:marLeft w:val="0"/>
      <w:marRight w:val="0"/>
      <w:marTop w:val="0"/>
      <w:marBottom w:val="0"/>
      <w:divBdr>
        <w:top w:val="none" w:sz="0" w:space="0" w:color="auto"/>
        <w:left w:val="none" w:sz="0" w:space="0" w:color="auto"/>
        <w:bottom w:val="none" w:sz="0" w:space="0" w:color="auto"/>
        <w:right w:val="none" w:sz="0" w:space="0" w:color="auto"/>
      </w:divBdr>
    </w:div>
    <w:div w:id="974220941">
      <w:bodyDiv w:val="1"/>
      <w:marLeft w:val="0"/>
      <w:marRight w:val="0"/>
      <w:marTop w:val="0"/>
      <w:marBottom w:val="0"/>
      <w:divBdr>
        <w:top w:val="none" w:sz="0" w:space="0" w:color="auto"/>
        <w:left w:val="none" w:sz="0" w:space="0" w:color="auto"/>
        <w:bottom w:val="none" w:sz="0" w:space="0" w:color="auto"/>
        <w:right w:val="none" w:sz="0" w:space="0" w:color="auto"/>
      </w:divBdr>
    </w:div>
    <w:div w:id="975644802">
      <w:bodyDiv w:val="1"/>
      <w:marLeft w:val="0"/>
      <w:marRight w:val="0"/>
      <w:marTop w:val="0"/>
      <w:marBottom w:val="0"/>
      <w:divBdr>
        <w:top w:val="none" w:sz="0" w:space="0" w:color="auto"/>
        <w:left w:val="none" w:sz="0" w:space="0" w:color="auto"/>
        <w:bottom w:val="none" w:sz="0" w:space="0" w:color="auto"/>
        <w:right w:val="none" w:sz="0" w:space="0" w:color="auto"/>
      </w:divBdr>
    </w:div>
    <w:div w:id="977105458">
      <w:bodyDiv w:val="1"/>
      <w:marLeft w:val="0"/>
      <w:marRight w:val="0"/>
      <w:marTop w:val="0"/>
      <w:marBottom w:val="0"/>
      <w:divBdr>
        <w:top w:val="none" w:sz="0" w:space="0" w:color="auto"/>
        <w:left w:val="none" w:sz="0" w:space="0" w:color="auto"/>
        <w:bottom w:val="none" w:sz="0" w:space="0" w:color="auto"/>
        <w:right w:val="none" w:sz="0" w:space="0" w:color="auto"/>
      </w:divBdr>
    </w:div>
    <w:div w:id="978263743">
      <w:bodyDiv w:val="1"/>
      <w:marLeft w:val="0"/>
      <w:marRight w:val="0"/>
      <w:marTop w:val="0"/>
      <w:marBottom w:val="0"/>
      <w:divBdr>
        <w:top w:val="none" w:sz="0" w:space="0" w:color="auto"/>
        <w:left w:val="none" w:sz="0" w:space="0" w:color="auto"/>
        <w:bottom w:val="none" w:sz="0" w:space="0" w:color="auto"/>
        <w:right w:val="none" w:sz="0" w:space="0" w:color="auto"/>
      </w:divBdr>
    </w:div>
    <w:div w:id="982195078">
      <w:bodyDiv w:val="1"/>
      <w:marLeft w:val="0"/>
      <w:marRight w:val="0"/>
      <w:marTop w:val="0"/>
      <w:marBottom w:val="0"/>
      <w:divBdr>
        <w:top w:val="none" w:sz="0" w:space="0" w:color="auto"/>
        <w:left w:val="none" w:sz="0" w:space="0" w:color="auto"/>
        <w:bottom w:val="none" w:sz="0" w:space="0" w:color="auto"/>
        <w:right w:val="none" w:sz="0" w:space="0" w:color="auto"/>
      </w:divBdr>
    </w:div>
    <w:div w:id="982350173">
      <w:bodyDiv w:val="1"/>
      <w:marLeft w:val="0"/>
      <w:marRight w:val="0"/>
      <w:marTop w:val="0"/>
      <w:marBottom w:val="0"/>
      <w:divBdr>
        <w:top w:val="none" w:sz="0" w:space="0" w:color="auto"/>
        <w:left w:val="none" w:sz="0" w:space="0" w:color="auto"/>
        <w:bottom w:val="none" w:sz="0" w:space="0" w:color="auto"/>
        <w:right w:val="none" w:sz="0" w:space="0" w:color="auto"/>
      </w:divBdr>
    </w:div>
    <w:div w:id="984047241">
      <w:bodyDiv w:val="1"/>
      <w:marLeft w:val="0"/>
      <w:marRight w:val="0"/>
      <w:marTop w:val="0"/>
      <w:marBottom w:val="0"/>
      <w:divBdr>
        <w:top w:val="none" w:sz="0" w:space="0" w:color="auto"/>
        <w:left w:val="none" w:sz="0" w:space="0" w:color="auto"/>
        <w:bottom w:val="none" w:sz="0" w:space="0" w:color="auto"/>
        <w:right w:val="none" w:sz="0" w:space="0" w:color="auto"/>
      </w:divBdr>
    </w:div>
    <w:div w:id="986906813">
      <w:bodyDiv w:val="1"/>
      <w:marLeft w:val="0"/>
      <w:marRight w:val="0"/>
      <w:marTop w:val="0"/>
      <w:marBottom w:val="0"/>
      <w:divBdr>
        <w:top w:val="none" w:sz="0" w:space="0" w:color="auto"/>
        <w:left w:val="none" w:sz="0" w:space="0" w:color="auto"/>
        <w:bottom w:val="none" w:sz="0" w:space="0" w:color="auto"/>
        <w:right w:val="none" w:sz="0" w:space="0" w:color="auto"/>
      </w:divBdr>
    </w:div>
    <w:div w:id="997272563">
      <w:bodyDiv w:val="1"/>
      <w:marLeft w:val="0"/>
      <w:marRight w:val="0"/>
      <w:marTop w:val="0"/>
      <w:marBottom w:val="0"/>
      <w:divBdr>
        <w:top w:val="none" w:sz="0" w:space="0" w:color="auto"/>
        <w:left w:val="none" w:sz="0" w:space="0" w:color="auto"/>
        <w:bottom w:val="none" w:sz="0" w:space="0" w:color="auto"/>
        <w:right w:val="none" w:sz="0" w:space="0" w:color="auto"/>
      </w:divBdr>
    </w:div>
    <w:div w:id="998004225">
      <w:bodyDiv w:val="1"/>
      <w:marLeft w:val="0"/>
      <w:marRight w:val="0"/>
      <w:marTop w:val="0"/>
      <w:marBottom w:val="0"/>
      <w:divBdr>
        <w:top w:val="none" w:sz="0" w:space="0" w:color="auto"/>
        <w:left w:val="none" w:sz="0" w:space="0" w:color="auto"/>
        <w:bottom w:val="none" w:sz="0" w:space="0" w:color="auto"/>
        <w:right w:val="none" w:sz="0" w:space="0" w:color="auto"/>
      </w:divBdr>
    </w:div>
    <w:div w:id="998657628">
      <w:bodyDiv w:val="1"/>
      <w:marLeft w:val="0"/>
      <w:marRight w:val="0"/>
      <w:marTop w:val="0"/>
      <w:marBottom w:val="0"/>
      <w:divBdr>
        <w:top w:val="none" w:sz="0" w:space="0" w:color="auto"/>
        <w:left w:val="none" w:sz="0" w:space="0" w:color="auto"/>
        <w:bottom w:val="none" w:sz="0" w:space="0" w:color="auto"/>
        <w:right w:val="none" w:sz="0" w:space="0" w:color="auto"/>
      </w:divBdr>
    </w:div>
    <w:div w:id="999187472">
      <w:bodyDiv w:val="1"/>
      <w:marLeft w:val="0"/>
      <w:marRight w:val="0"/>
      <w:marTop w:val="0"/>
      <w:marBottom w:val="0"/>
      <w:divBdr>
        <w:top w:val="none" w:sz="0" w:space="0" w:color="auto"/>
        <w:left w:val="none" w:sz="0" w:space="0" w:color="auto"/>
        <w:bottom w:val="none" w:sz="0" w:space="0" w:color="auto"/>
        <w:right w:val="none" w:sz="0" w:space="0" w:color="auto"/>
      </w:divBdr>
    </w:div>
    <w:div w:id="999387797">
      <w:bodyDiv w:val="1"/>
      <w:marLeft w:val="0"/>
      <w:marRight w:val="0"/>
      <w:marTop w:val="0"/>
      <w:marBottom w:val="0"/>
      <w:divBdr>
        <w:top w:val="none" w:sz="0" w:space="0" w:color="auto"/>
        <w:left w:val="none" w:sz="0" w:space="0" w:color="auto"/>
        <w:bottom w:val="none" w:sz="0" w:space="0" w:color="auto"/>
        <w:right w:val="none" w:sz="0" w:space="0" w:color="auto"/>
      </w:divBdr>
    </w:div>
    <w:div w:id="1001813712">
      <w:bodyDiv w:val="1"/>
      <w:marLeft w:val="0"/>
      <w:marRight w:val="0"/>
      <w:marTop w:val="0"/>
      <w:marBottom w:val="0"/>
      <w:divBdr>
        <w:top w:val="none" w:sz="0" w:space="0" w:color="auto"/>
        <w:left w:val="none" w:sz="0" w:space="0" w:color="auto"/>
        <w:bottom w:val="none" w:sz="0" w:space="0" w:color="auto"/>
        <w:right w:val="none" w:sz="0" w:space="0" w:color="auto"/>
      </w:divBdr>
    </w:div>
    <w:div w:id="1003244898">
      <w:bodyDiv w:val="1"/>
      <w:marLeft w:val="0"/>
      <w:marRight w:val="0"/>
      <w:marTop w:val="0"/>
      <w:marBottom w:val="0"/>
      <w:divBdr>
        <w:top w:val="none" w:sz="0" w:space="0" w:color="auto"/>
        <w:left w:val="none" w:sz="0" w:space="0" w:color="auto"/>
        <w:bottom w:val="none" w:sz="0" w:space="0" w:color="auto"/>
        <w:right w:val="none" w:sz="0" w:space="0" w:color="auto"/>
      </w:divBdr>
    </w:div>
    <w:div w:id="1004818602">
      <w:bodyDiv w:val="1"/>
      <w:marLeft w:val="0"/>
      <w:marRight w:val="0"/>
      <w:marTop w:val="0"/>
      <w:marBottom w:val="0"/>
      <w:divBdr>
        <w:top w:val="none" w:sz="0" w:space="0" w:color="auto"/>
        <w:left w:val="none" w:sz="0" w:space="0" w:color="auto"/>
        <w:bottom w:val="none" w:sz="0" w:space="0" w:color="auto"/>
        <w:right w:val="none" w:sz="0" w:space="0" w:color="auto"/>
      </w:divBdr>
    </w:div>
    <w:div w:id="1005010406">
      <w:bodyDiv w:val="1"/>
      <w:marLeft w:val="0"/>
      <w:marRight w:val="0"/>
      <w:marTop w:val="0"/>
      <w:marBottom w:val="0"/>
      <w:divBdr>
        <w:top w:val="none" w:sz="0" w:space="0" w:color="auto"/>
        <w:left w:val="none" w:sz="0" w:space="0" w:color="auto"/>
        <w:bottom w:val="none" w:sz="0" w:space="0" w:color="auto"/>
        <w:right w:val="none" w:sz="0" w:space="0" w:color="auto"/>
      </w:divBdr>
    </w:div>
    <w:div w:id="1006370896">
      <w:bodyDiv w:val="1"/>
      <w:marLeft w:val="0"/>
      <w:marRight w:val="0"/>
      <w:marTop w:val="0"/>
      <w:marBottom w:val="0"/>
      <w:divBdr>
        <w:top w:val="none" w:sz="0" w:space="0" w:color="auto"/>
        <w:left w:val="none" w:sz="0" w:space="0" w:color="auto"/>
        <w:bottom w:val="none" w:sz="0" w:space="0" w:color="auto"/>
        <w:right w:val="none" w:sz="0" w:space="0" w:color="auto"/>
      </w:divBdr>
    </w:div>
    <w:div w:id="1008094858">
      <w:bodyDiv w:val="1"/>
      <w:marLeft w:val="0"/>
      <w:marRight w:val="0"/>
      <w:marTop w:val="0"/>
      <w:marBottom w:val="0"/>
      <w:divBdr>
        <w:top w:val="none" w:sz="0" w:space="0" w:color="auto"/>
        <w:left w:val="none" w:sz="0" w:space="0" w:color="auto"/>
        <w:bottom w:val="none" w:sz="0" w:space="0" w:color="auto"/>
        <w:right w:val="none" w:sz="0" w:space="0" w:color="auto"/>
      </w:divBdr>
    </w:div>
    <w:div w:id="1008144027">
      <w:bodyDiv w:val="1"/>
      <w:marLeft w:val="0"/>
      <w:marRight w:val="0"/>
      <w:marTop w:val="0"/>
      <w:marBottom w:val="0"/>
      <w:divBdr>
        <w:top w:val="none" w:sz="0" w:space="0" w:color="auto"/>
        <w:left w:val="none" w:sz="0" w:space="0" w:color="auto"/>
        <w:bottom w:val="none" w:sz="0" w:space="0" w:color="auto"/>
        <w:right w:val="none" w:sz="0" w:space="0" w:color="auto"/>
      </w:divBdr>
    </w:div>
    <w:div w:id="1008562643">
      <w:bodyDiv w:val="1"/>
      <w:marLeft w:val="0"/>
      <w:marRight w:val="0"/>
      <w:marTop w:val="0"/>
      <w:marBottom w:val="0"/>
      <w:divBdr>
        <w:top w:val="none" w:sz="0" w:space="0" w:color="auto"/>
        <w:left w:val="none" w:sz="0" w:space="0" w:color="auto"/>
        <w:bottom w:val="none" w:sz="0" w:space="0" w:color="auto"/>
        <w:right w:val="none" w:sz="0" w:space="0" w:color="auto"/>
      </w:divBdr>
    </w:div>
    <w:div w:id="1009791852">
      <w:bodyDiv w:val="1"/>
      <w:marLeft w:val="0"/>
      <w:marRight w:val="0"/>
      <w:marTop w:val="0"/>
      <w:marBottom w:val="0"/>
      <w:divBdr>
        <w:top w:val="none" w:sz="0" w:space="0" w:color="auto"/>
        <w:left w:val="none" w:sz="0" w:space="0" w:color="auto"/>
        <w:bottom w:val="none" w:sz="0" w:space="0" w:color="auto"/>
        <w:right w:val="none" w:sz="0" w:space="0" w:color="auto"/>
      </w:divBdr>
    </w:div>
    <w:div w:id="1012729343">
      <w:bodyDiv w:val="1"/>
      <w:marLeft w:val="0"/>
      <w:marRight w:val="0"/>
      <w:marTop w:val="0"/>
      <w:marBottom w:val="0"/>
      <w:divBdr>
        <w:top w:val="none" w:sz="0" w:space="0" w:color="auto"/>
        <w:left w:val="none" w:sz="0" w:space="0" w:color="auto"/>
        <w:bottom w:val="none" w:sz="0" w:space="0" w:color="auto"/>
        <w:right w:val="none" w:sz="0" w:space="0" w:color="auto"/>
      </w:divBdr>
    </w:div>
    <w:div w:id="1013453628">
      <w:bodyDiv w:val="1"/>
      <w:marLeft w:val="0"/>
      <w:marRight w:val="0"/>
      <w:marTop w:val="0"/>
      <w:marBottom w:val="0"/>
      <w:divBdr>
        <w:top w:val="none" w:sz="0" w:space="0" w:color="auto"/>
        <w:left w:val="none" w:sz="0" w:space="0" w:color="auto"/>
        <w:bottom w:val="none" w:sz="0" w:space="0" w:color="auto"/>
        <w:right w:val="none" w:sz="0" w:space="0" w:color="auto"/>
      </w:divBdr>
    </w:div>
    <w:div w:id="1013872704">
      <w:bodyDiv w:val="1"/>
      <w:marLeft w:val="0"/>
      <w:marRight w:val="0"/>
      <w:marTop w:val="0"/>
      <w:marBottom w:val="0"/>
      <w:divBdr>
        <w:top w:val="none" w:sz="0" w:space="0" w:color="auto"/>
        <w:left w:val="none" w:sz="0" w:space="0" w:color="auto"/>
        <w:bottom w:val="none" w:sz="0" w:space="0" w:color="auto"/>
        <w:right w:val="none" w:sz="0" w:space="0" w:color="auto"/>
      </w:divBdr>
    </w:div>
    <w:div w:id="1017273320">
      <w:bodyDiv w:val="1"/>
      <w:marLeft w:val="0"/>
      <w:marRight w:val="0"/>
      <w:marTop w:val="0"/>
      <w:marBottom w:val="0"/>
      <w:divBdr>
        <w:top w:val="none" w:sz="0" w:space="0" w:color="auto"/>
        <w:left w:val="none" w:sz="0" w:space="0" w:color="auto"/>
        <w:bottom w:val="none" w:sz="0" w:space="0" w:color="auto"/>
        <w:right w:val="none" w:sz="0" w:space="0" w:color="auto"/>
      </w:divBdr>
    </w:div>
    <w:div w:id="1017541362">
      <w:bodyDiv w:val="1"/>
      <w:marLeft w:val="0"/>
      <w:marRight w:val="0"/>
      <w:marTop w:val="0"/>
      <w:marBottom w:val="0"/>
      <w:divBdr>
        <w:top w:val="none" w:sz="0" w:space="0" w:color="auto"/>
        <w:left w:val="none" w:sz="0" w:space="0" w:color="auto"/>
        <w:bottom w:val="none" w:sz="0" w:space="0" w:color="auto"/>
        <w:right w:val="none" w:sz="0" w:space="0" w:color="auto"/>
      </w:divBdr>
    </w:div>
    <w:div w:id="1017652867">
      <w:bodyDiv w:val="1"/>
      <w:marLeft w:val="0"/>
      <w:marRight w:val="0"/>
      <w:marTop w:val="0"/>
      <w:marBottom w:val="0"/>
      <w:divBdr>
        <w:top w:val="none" w:sz="0" w:space="0" w:color="auto"/>
        <w:left w:val="none" w:sz="0" w:space="0" w:color="auto"/>
        <w:bottom w:val="none" w:sz="0" w:space="0" w:color="auto"/>
        <w:right w:val="none" w:sz="0" w:space="0" w:color="auto"/>
      </w:divBdr>
    </w:div>
    <w:div w:id="1018046825">
      <w:bodyDiv w:val="1"/>
      <w:marLeft w:val="0"/>
      <w:marRight w:val="0"/>
      <w:marTop w:val="0"/>
      <w:marBottom w:val="0"/>
      <w:divBdr>
        <w:top w:val="none" w:sz="0" w:space="0" w:color="auto"/>
        <w:left w:val="none" w:sz="0" w:space="0" w:color="auto"/>
        <w:bottom w:val="none" w:sz="0" w:space="0" w:color="auto"/>
        <w:right w:val="none" w:sz="0" w:space="0" w:color="auto"/>
      </w:divBdr>
    </w:div>
    <w:div w:id="1018895961">
      <w:bodyDiv w:val="1"/>
      <w:marLeft w:val="0"/>
      <w:marRight w:val="0"/>
      <w:marTop w:val="0"/>
      <w:marBottom w:val="0"/>
      <w:divBdr>
        <w:top w:val="none" w:sz="0" w:space="0" w:color="auto"/>
        <w:left w:val="none" w:sz="0" w:space="0" w:color="auto"/>
        <w:bottom w:val="none" w:sz="0" w:space="0" w:color="auto"/>
        <w:right w:val="none" w:sz="0" w:space="0" w:color="auto"/>
      </w:divBdr>
    </w:div>
    <w:div w:id="1019240622">
      <w:bodyDiv w:val="1"/>
      <w:marLeft w:val="0"/>
      <w:marRight w:val="0"/>
      <w:marTop w:val="0"/>
      <w:marBottom w:val="0"/>
      <w:divBdr>
        <w:top w:val="none" w:sz="0" w:space="0" w:color="auto"/>
        <w:left w:val="none" w:sz="0" w:space="0" w:color="auto"/>
        <w:bottom w:val="none" w:sz="0" w:space="0" w:color="auto"/>
        <w:right w:val="none" w:sz="0" w:space="0" w:color="auto"/>
      </w:divBdr>
    </w:div>
    <w:div w:id="1021199497">
      <w:bodyDiv w:val="1"/>
      <w:marLeft w:val="0"/>
      <w:marRight w:val="0"/>
      <w:marTop w:val="0"/>
      <w:marBottom w:val="0"/>
      <w:divBdr>
        <w:top w:val="none" w:sz="0" w:space="0" w:color="auto"/>
        <w:left w:val="none" w:sz="0" w:space="0" w:color="auto"/>
        <w:bottom w:val="none" w:sz="0" w:space="0" w:color="auto"/>
        <w:right w:val="none" w:sz="0" w:space="0" w:color="auto"/>
      </w:divBdr>
    </w:div>
    <w:div w:id="1026178452">
      <w:bodyDiv w:val="1"/>
      <w:marLeft w:val="0"/>
      <w:marRight w:val="0"/>
      <w:marTop w:val="0"/>
      <w:marBottom w:val="0"/>
      <w:divBdr>
        <w:top w:val="none" w:sz="0" w:space="0" w:color="auto"/>
        <w:left w:val="none" w:sz="0" w:space="0" w:color="auto"/>
        <w:bottom w:val="none" w:sz="0" w:space="0" w:color="auto"/>
        <w:right w:val="none" w:sz="0" w:space="0" w:color="auto"/>
      </w:divBdr>
    </w:div>
    <w:div w:id="1027801264">
      <w:bodyDiv w:val="1"/>
      <w:marLeft w:val="0"/>
      <w:marRight w:val="0"/>
      <w:marTop w:val="0"/>
      <w:marBottom w:val="0"/>
      <w:divBdr>
        <w:top w:val="none" w:sz="0" w:space="0" w:color="auto"/>
        <w:left w:val="none" w:sz="0" w:space="0" w:color="auto"/>
        <w:bottom w:val="none" w:sz="0" w:space="0" w:color="auto"/>
        <w:right w:val="none" w:sz="0" w:space="0" w:color="auto"/>
      </w:divBdr>
    </w:div>
    <w:div w:id="1028457644">
      <w:bodyDiv w:val="1"/>
      <w:marLeft w:val="0"/>
      <w:marRight w:val="0"/>
      <w:marTop w:val="0"/>
      <w:marBottom w:val="0"/>
      <w:divBdr>
        <w:top w:val="none" w:sz="0" w:space="0" w:color="auto"/>
        <w:left w:val="none" w:sz="0" w:space="0" w:color="auto"/>
        <w:bottom w:val="none" w:sz="0" w:space="0" w:color="auto"/>
        <w:right w:val="none" w:sz="0" w:space="0" w:color="auto"/>
      </w:divBdr>
    </w:div>
    <w:div w:id="1028986835">
      <w:bodyDiv w:val="1"/>
      <w:marLeft w:val="0"/>
      <w:marRight w:val="0"/>
      <w:marTop w:val="0"/>
      <w:marBottom w:val="0"/>
      <w:divBdr>
        <w:top w:val="none" w:sz="0" w:space="0" w:color="auto"/>
        <w:left w:val="none" w:sz="0" w:space="0" w:color="auto"/>
        <w:bottom w:val="none" w:sz="0" w:space="0" w:color="auto"/>
        <w:right w:val="none" w:sz="0" w:space="0" w:color="auto"/>
      </w:divBdr>
    </w:div>
    <w:div w:id="1030649621">
      <w:bodyDiv w:val="1"/>
      <w:marLeft w:val="0"/>
      <w:marRight w:val="0"/>
      <w:marTop w:val="0"/>
      <w:marBottom w:val="0"/>
      <w:divBdr>
        <w:top w:val="none" w:sz="0" w:space="0" w:color="auto"/>
        <w:left w:val="none" w:sz="0" w:space="0" w:color="auto"/>
        <w:bottom w:val="none" w:sz="0" w:space="0" w:color="auto"/>
        <w:right w:val="none" w:sz="0" w:space="0" w:color="auto"/>
      </w:divBdr>
    </w:div>
    <w:div w:id="1031611923">
      <w:bodyDiv w:val="1"/>
      <w:marLeft w:val="0"/>
      <w:marRight w:val="0"/>
      <w:marTop w:val="0"/>
      <w:marBottom w:val="0"/>
      <w:divBdr>
        <w:top w:val="none" w:sz="0" w:space="0" w:color="auto"/>
        <w:left w:val="none" w:sz="0" w:space="0" w:color="auto"/>
        <w:bottom w:val="none" w:sz="0" w:space="0" w:color="auto"/>
        <w:right w:val="none" w:sz="0" w:space="0" w:color="auto"/>
      </w:divBdr>
    </w:div>
    <w:div w:id="1036076752">
      <w:bodyDiv w:val="1"/>
      <w:marLeft w:val="0"/>
      <w:marRight w:val="0"/>
      <w:marTop w:val="0"/>
      <w:marBottom w:val="0"/>
      <w:divBdr>
        <w:top w:val="none" w:sz="0" w:space="0" w:color="auto"/>
        <w:left w:val="none" w:sz="0" w:space="0" w:color="auto"/>
        <w:bottom w:val="none" w:sz="0" w:space="0" w:color="auto"/>
        <w:right w:val="none" w:sz="0" w:space="0" w:color="auto"/>
      </w:divBdr>
      <w:divsChild>
        <w:div w:id="716121109">
          <w:marLeft w:val="0"/>
          <w:marRight w:val="0"/>
          <w:marTop w:val="0"/>
          <w:marBottom w:val="0"/>
          <w:divBdr>
            <w:top w:val="none" w:sz="0" w:space="0" w:color="auto"/>
            <w:left w:val="none" w:sz="0" w:space="0" w:color="auto"/>
            <w:bottom w:val="none" w:sz="0" w:space="0" w:color="auto"/>
            <w:right w:val="none" w:sz="0" w:space="0" w:color="auto"/>
          </w:divBdr>
        </w:div>
      </w:divsChild>
    </w:div>
    <w:div w:id="1036153513">
      <w:bodyDiv w:val="1"/>
      <w:marLeft w:val="0"/>
      <w:marRight w:val="0"/>
      <w:marTop w:val="0"/>
      <w:marBottom w:val="0"/>
      <w:divBdr>
        <w:top w:val="none" w:sz="0" w:space="0" w:color="auto"/>
        <w:left w:val="none" w:sz="0" w:space="0" w:color="auto"/>
        <w:bottom w:val="none" w:sz="0" w:space="0" w:color="auto"/>
        <w:right w:val="none" w:sz="0" w:space="0" w:color="auto"/>
      </w:divBdr>
    </w:div>
    <w:div w:id="1040939823">
      <w:bodyDiv w:val="1"/>
      <w:marLeft w:val="0"/>
      <w:marRight w:val="0"/>
      <w:marTop w:val="0"/>
      <w:marBottom w:val="0"/>
      <w:divBdr>
        <w:top w:val="none" w:sz="0" w:space="0" w:color="auto"/>
        <w:left w:val="none" w:sz="0" w:space="0" w:color="auto"/>
        <w:bottom w:val="none" w:sz="0" w:space="0" w:color="auto"/>
        <w:right w:val="none" w:sz="0" w:space="0" w:color="auto"/>
      </w:divBdr>
    </w:div>
    <w:div w:id="1041325108">
      <w:bodyDiv w:val="1"/>
      <w:marLeft w:val="0"/>
      <w:marRight w:val="0"/>
      <w:marTop w:val="0"/>
      <w:marBottom w:val="0"/>
      <w:divBdr>
        <w:top w:val="none" w:sz="0" w:space="0" w:color="auto"/>
        <w:left w:val="none" w:sz="0" w:space="0" w:color="auto"/>
        <w:bottom w:val="none" w:sz="0" w:space="0" w:color="auto"/>
        <w:right w:val="none" w:sz="0" w:space="0" w:color="auto"/>
      </w:divBdr>
    </w:div>
    <w:div w:id="1043165837">
      <w:bodyDiv w:val="1"/>
      <w:marLeft w:val="0"/>
      <w:marRight w:val="0"/>
      <w:marTop w:val="0"/>
      <w:marBottom w:val="0"/>
      <w:divBdr>
        <w:top w:val="none" w:sz="0" w:space="0" w:color="auto"/>
        <w:left w:val="none" w:sz="0" w:space="0" w:color="auto"/>
        <w:bottom w:val="none" w:sz="0" w:space="0" w:color="auto"/>
        <w:right w:val="none" w:sz="0" w:space="0" w:color="auto"/>
      </w:divBdr>
    </w:div>
    <w:div w:id="1044403666">
      <w:bodyDiv w:val="1"/>
      <w:marLeft w:val="0"/>
      <w:marRight w:val="0"/>
      <w:marTop w:val="0"/>
      <w:marBottom w:val="0"/>
      <w:divBdr>
        <w:top w:val="none" w:sz="0" w:space="0" w:color="auto"/>
        <w:left w:val="none" w:sz="0" w:space="0" w:color="auto"/>
        <w:bottom w:val="none" w:sz="0" w:space="0" w:color="auto"/>
        <w:right w:val="none" w:sz="0" w:space="0" w:color="auto"/>
      </w:divBdr>
    </w:div>
    <w:div w:id="1045329101">
      <w:bodyDiv w:val="1"/>
      <w:marLeft w:val="0"/>
      <w:marRight w:val="0"/>
      <w:marTop w:val="0"/>
      <w:marBottom w:val="0"/>
      <w:divBdr>
        <w:top w:val="none" w:sz="0" w:space="0" w:color="auto"/>
        <w:left w:val="none" w:sz="0" w:space="0" w:color="auto"/>
        <w:bottom w:val="none" w:sz="0" w:space="0" w:color="auto"/>
        <w:right w:val="none" w:sz="0" w:space="0" w:color="auto"/>
      </w:divBdr>
    </w:div>
    <w:div w:id="1045368241">
      <w:bodyDiv w:val="1"/>
      <w:marLeft w:val="0"/>
      <w:marRight w:val="0"/>
      <w:marTop w:val="0"/>
      <w:marBottom w:val="0"/>
      <w:divBdr>
        <w:top w:val="none" w:sz="0" w:space="0" w:color="auto"/>
        <w:left w:val="none" w:sz="0" w:space="0" w:color="auto"/>
        <w:bottom w:val="none" w:sz="0" w:space="0" w:color="auto"/>
        <w:right w:val="none" w:sz="0" w:space="0" w:color="auto"/>
      </w:divBdr>
    </w:div>
    <w:div w:id="1046098602">
      <w:bodyDiv w:val="1"/>
      <w:marLeft w:val="0"/>
      <w:marRight w:val="0"/>
      <w:marTop w:val="0"/>
      <w:marBottom w:val="0"/>
      <w:divBdr>
        <w:top w:val="none" w:sz="0" w:space="0" w:color="auto"/>
        <w:left w:val="none" w:sz="0" w:space="0" w:color="auto"/>
        <w:bottom w:val="none" w:sz="0" w:space="0" w:color="auto"/>
        <w:right w:val="none" w:sz="0" w:space="0" w:color="auto"/>
      </w:divBdr>
    </w:div>
    <w:div w:id="1047294873">
      <w:bodyDiv w:val="1"/>
      <w:marLeft w:val="0"/>
      <w:marRight w:val="0"/>
      <w:marTop w:val="0"/>
      <w:marBottom w:val="0"/>
      <w:divBdr>
        <w:top w:val="none" w:sz="0" w:space="0" w:color="auto"/>
        <w:left w:val="none" w:sz="0" w:space="0" w:color="auto"/>
        <w:bottom w:val="none" w:sz="0" w:space="0" w:color="auto"/>
        <w:right w:val="none" w:sz="0" w:space="0" w:color="auto"/>
      </w:divBdr>
    </w:div>
    <w:div w:id="1047729428">
      <w:bodyDiv w:val="1"/>
      <w:marLeft w:val="0"/>
      <w:marRight w:val="0"/>
      <w:marTop w:val="0"/>
      <w:marBottom w:val="0"/>
      <w:divBdr>
        <w:top w:val="none" w:sz="0" w:space="0" w:color="auto"/>
        <w:left w:val="none" w:sz="0" w:space="0" w:color="auto"/>
        <w:bottom w:val="none" w:sz="0" w:space="0" w:color="auto"/>
        <w:right w:val="none" w:sz="0" w:space="0" w:color="auto"/>
      </w:divBdr>
    </w:div>
    <w:div w:id="1054230689">
      <w:bodyDiv w:val="1"/>
      <w:marLeft w:val="0"/>
      <w:marRight w:val="0"/>
      <w:marTop w:val="0"/>
      <w:marBottom w:val="0"/>
      <w:divBdr>
        <w:top w:val="none" w:sz="0" w:space="0" w:color="auto"/>
        <w:left w:val="none" w:sz="0" w:space="0" w:color="auto"/>
        <w:bottom w:val="none" w:sz="0" w:space="0" w:color="auto"/>
        <w:right w:val="none" w:sz="0" w:space="0" w:color="auto"/>
      </w:divBdr>
    </w:div>
    <w:div w:id="1054236076">
      <w:bodyDiv w:val="1"/>
      <w:marLeft w:val="0"/>
      <w:marRight w:val="0"/>
      <w:marTop w:val="0"/>
      <w:marBottom w:val="0"/>
      <w:divBdr>
        <w:top w:val="none" w:sz="0" w:space="0" w:color="auto"/>
        <w:left w:val="none" w:sz="0" w:space="0" w:color="auto"/>
        <w:bottom w:val="none" w:sz="0" w:space="0" w:color="auto"/>
        <w:right w:val="none" w:sz="0" w:space="0" w:color="auto"/>
      </w:divBdr>
    </w:div>
    <w:div w:id="1057437448">
      <w:bodyDiv w:val="1"/>
      <w:marLeft w:val="0"/>
      <w:marRight w:val="0"/>
      <w:marTop w:val="0"/>
      <w:marBottom w:val="0"/>
      <w:divBdr>
        <w:top w:val="none" w:sz="0" w:space="0" w:color="auto"/>
        <w:left w:val="none" w:sz="0" w:space="0" w:color="auto"/>
        <w:bottom w:val="none" w:sz="0" w:space="0" w:color="auto"/>
        <w:right w:val="none" w:sz="0" w:space="0" w:color="auto"/>
      </w:divBdr>
    </w:div>
    <w:div w:id="1058016463">
      <w:bodyDiv w:val="1"/>
      <w:marLeft w:val="0"/>
      <w:marRight w:val="0"/>
      <w:marTop w:val="0"/>
      <w:marBottom w:val="0"/>
      <w:divBdr>
        <w:top w:val="none" w:sz="0" w:space="0" w:color="auto"/>
        <w:left w:val="none" w:sz="0" w:space="0" w:color="auto"/>
        <w:bottom w:val="none" w:sz="0" w:space="0" w:color="auto"/>
        <w:right w:val="none" w:sz="0" w:space="0" w:color="auto"/>
      </w:divBdr>
    </w:div>
    <w:div w:id="1060372617">
      <w:bodyDiv w:val="1"/>
      <w:marLeft w:val="0"/>
      <w:marRight w:val="0"/>
      <w:marTop w:val="0"/>
      <w:marBottom w:val="0"/>
      <w:divBdr>
        <w:top w:val="none" w:sz="0" w:space="0" w:color="auto"/>
        <w:left w:val="none" w:sz="0" w:space="0" w:color="auto"/>
        <w:bottom w:val="none" w:sz="0" w:space="0" w:color="auto"/>
        <w:right w:val="none" w:sz="0" w:space="0" w:color="auto"/>
      </w:divBdr>
    </w:div>
    <w:div w:id="1063717156">
      <w:bodyDiv w:val="1"/>
      <w:marLeft w:val="0"/>
      <w:marRight w:val="0"/>
      <w:marTop w:val="0"/>
      <w:marBottom w:val="0"/>
      <w:divBdr>
        <w:top w:val="none" w:sz="0" w:space="0" w:color="auto"/>
        <w:left w:val="none" w:sz="0" w:space="0" w:color="auto"/>
        <w:bottom w:val="none" w:sz="0" w:space="0" w:color="auto"/>
        <w:right w:val="none" w:sz="0" w:space="0" w:color="auto"/>
      </w:divBdr>
    </w:div>
    <w:div w:id="1065882029">
      <w:bodyDiv w:val="1"/>
      <w:marLeft w:val="0"/>
      <w:marRight w:val="0"/>
      <w:marTop w:val="0"/>
      <w:marBottom w:val="0"/>
      <w:divBdr>
        <w:top w:val="none" w:sz="0" w:space="0" w:color="auto"/>
        <w:left w:val="none" w:sz="0" w:space="0" w:color="auto"/>
        <w:bottom w:val="none" w:sz="0" w:space="0" w:color="auto"/>
        <w:right w:val="none" w:sz="0" w:space="0" w:color="auto"/>
      </w:divBdr>
    </w:div>
    <w:div w:id="1068187736">
      <w:bodyDiv w:val="1"/>
      <w:marLeft w:val="0"/>
      <w:marRight w:val="0"/>
      <w:marTop w:val="0"/>
      <w:marBottom w:val="0"/>
      <w:divBdr>
        <w:top w:val="none" w:sz="0" w:space="0" w:color="auto"/>
        <w:left w:val="none" w:sz="0" w:space="0" w:color="auto"/>
        <w:bottom w:val="none" w:sz="0" w:space="0" w:color="auto"/>
        <w:right w:val="none" w:sz="0" w:space="0" w:color="auto"/>
      </w:divBdr>
    </w:div>
    <w:div w:id="1068303103">
      <w:bodyDiv w:val="1"/>
      <w:marLeft w:val="0"/>
      <w:marRight w:val="0"/>
      <w:marTop w:val="0"/>
      <w:marBottom w:val="0"/>
      <w:divBdr>
        <w:top w:val="none" w:sz="0" w:space="0" w:color="auto"/>
        <w:left w:val="none" w:sz="0" w:space="0" w:color="auto"/>
        <w:bottom w:val="none" w:sz="0" w:space="0" w:color="auto"/>
        <w:right w:val="none" w:sz="0" w:space="0" w:color="auto"/>
      </w:divBdr>
    </w:div>
    <w:div w:id="1068958453">
      <w:bodyDiv w:val="1"/>
      <w:marLeft w:val="0"/>
      <w:marRight w:val="0"/>
      <w:marTop w:val="0"/>
      <w:marBottom w:val="0"/>
      <w:divBdr>
        <w:top w:val="none" w:sz="0" w:space="0" w:color="auto"/>
        <w:left w:val="none" w:sz="0" w:space="0" w:color="auto"/>
        <w:bottom w:val="none" w:sz="0" w:space="0" w:color="auto"/>
        <w:right w:val="none" w:sz="0" w:space="0" w:color="auto"/>
      </w:divBdr>
    </w:div>
    <w:div w:id="1071582023">
      <w:bodyDiv w:val="1"/>
      <w:marLeft w:val="0"/>
      <w:marRight w:val="0"/>
      <w:marTop w:val="0"/>
      <w:marBottom w:val="0"/>
      <w:divBdr>
        <w:top w:val="none" w:sz="0" w:space="0" w:color="auto"/>
        <w:left w:val="none" w:sz="0" w:space="0" w:color="auto"/>
        <w:bottom w:val="none" w:sz="0" w:space="0" w:color="auto"/>
        <w:right w:val="none" w:sz="0" w:space="0" w:color="auto"/>
      </w:divBdr>
    </w:div>
    <w:div w:id="1075667068">
      <w:bodyDiv w:val="1"/>
      <w:marLeft w:val="0"/>
      <w:marRight w:val="0"/>
      <w:marTop w:val="0"/>
      <w:marBottom w:val="0"/>
      <w:divBdr>
        <w:top w:val="none" w:sz="0" w:space="0" w:color="auto"/>
        <w:left w:val="none" w:sz="0" w:space="0" w:color="auto"/>
        <w:bottom w:val="none" w:sz="0" w:space="0" w:color="auto"/>
        <w:right w:val="none" w:sz="0" w:space="0" w:color="auto"/>
      </w:divBdr>
    </w:div>
    <w:div w:id="1076438906">
      <w:bodyDiv w:val="1"/>
      <w:marLeft w:val="0"/>
      <w:marRight w:val="0"/>
      <w:marTop w:val="0"/>
      <w:marBottom w:val="0"/>
      <w:divBdr>
        <w:top w:val="none" w:sz="0" w:space="0" w:color="auto"/>
        <w:left w:val="none" w:sz="0" w:space="0" w:color="auto"/>
        <w:bottom w:val="none" w:sz="0" w:space="0" w:color="auto"/>
        <w:right w:val="none" w:sz="0" w:space="0" w:color="auto"/>
      </w:divBdr>
    </w:div>
    <w:div w:id="1076629033">
      <w:bodyDiv w:val="1"/>
      <w:marLeft w:val="0"/>
      <w:marRight w:val="0"/>
      <w:marTop w:val="0"/>
      <w:marBottom w:val="0"/>
      <w:divBdr>
        <w:top w:val="none" w:sz="0" w:space="0" w:color="auto"/>
        <w:left w:val="none" w:sz="0" w:space="0" w:color="auto"/>
        <w:bottom w:val="none" w:sz="0" w:space="0" w:color="auto"/>
        <w:right w:val="none" w:sz="0" w:space="0" w:color="auto"/>
      </w:divBdr>
    </w:div>
    <w:div w:id="1077246208">
      <w:bodyDiv w:val="1"/>
      <w:marLeft w:val="0"/>
      <w:marRight w:val="0"/>
      <w:marTop w:val="0"/>
      <w:marBottom w:val="0"/>
      <w:divBdr>
        <w:top w:val="none" w:sz="0" w:space="0" w:color="auto"/>
        <w:left w:val="none" w:sz="0" w:space="0" w:color="auto"/>
        <w:bottom w:val="none" w:sz="0" w:space="0" w:color="auto"/>
        <w:right w:val="none" w:sz="0" w:space="0" w:color="auto"/>
      </w:divBdr>
    </w:div>
    <w:div w:id="1077941204">
      <w:bodyDiv w:val="1"/>
      <w:marLeft w:val="0"/>
      <w:marRight w:val="0"/>
      <w:marTop w:val="0"/>
      <w:marBottom w:val="0"/>
      <w:divBdr>
        <w:top w:val="none" w:sz="0" w:space="0" w:color="auto"/>
        <w:left w:val="none" w:sz="0" w:space="0" w:color="auto"/>
        <w:bottom w:val="none" w:sz="0" w:space="0" w:color="auto"/>
        <w:right w:val="none" w:sz="0" w:space="0" w:color="auto"/>
      </w:divBdr>
    </w:div>
    <w:div w:id="1088110873">
      <w:bodyDiv w:val="1"/>
      <w:marLeft w:val="0"/>
      <w:marRight w:val="0"/>
      <w:marTop w:val="0"/>
      <w:marBottom w:val="0"/>
      <w:divBdr>
        <w:top w:val="none" w:sz="0" w:space="0" w:color="auto"/>
        <w:left w:val="none" w:sz="0" w:space="0" w:color="auto"/>
        <w:bottom w:val="none" w:sz="0" w:space="0" w:color="auto"/>
        <w:right w:val="none" w:sz="0" w:space="0" w:color="auto"/>
      </w:divBdr>
    </w:div>
    <w:div w:id="1089159234">
      <w:bodyDiv w:val="1"/>
      <w:marLeft w:val="0"/>
      <w:marRight w:val="0"/>
      <w:marTop w:val="0"/>
      <w:marBottom w:val="0"/>
      <w:divBdr>
        <w:top w:val="none" w:sz="0" w:space="0" w:color="auto"/>
        <w:left w:val="none" w:sz="0" w:space="0" w:color="auto"/>
        <w:bottom w:val="none" w:sz="0" w:space="0" w:color="auto"/>
        <w:right w:val="none" w:sz="0" w:space="0" w:color="auto"/>
      </w:divBdr>
    </w:div>
    <w:div w:id="1092167522">
      <w:bodyDiv w:val="1"/>
      <w:marLeft w:val="0"/>
      <w:marRight w:val="0"/>
      <w:marTop w:val="0"/>
      <w:marBottom w:val="0"/>
      <w:divBdr>
        <w:top w:val="none" w:sz="0" w:space="0" w:color="auto"/>
        <w:left w:val="none" w:sz="0" w:space="0" w:color="auto"/>
        <w:bottom w:val="none" w:sz="0" w:space="0" w:color="auto"/>
        <w:right w:val="none" w:sz="0" w:space="0" w:color="auto"/>
      </w:divBdr>
    </w:div>
    <w:div w:id="1092242441">
      <w:bodyDiv w:val="1"/>
      <w:marLeft w:val="0"/>
      <w:marRight w:val="0"/>
      <w:marTop w:val="0"/>
      <w:marBottom w:val="0"/>
      <w:divBdr>
        <w:top w:val="none" w:sz="0" w:space="0" w:color="auto"/>
        <w:left w:val="none" w:sz="0" w:space="0" w:color="auto"/>
        <w:bottom w:val="none" w:sz="0" w:space="0" w:color="auto"/>
        <w:right w:val="none" w:sz="0" w:space="0" w:color="auto"/>
      </w:divBdr>
    </w:div>
    <w:div w:id="1092974276">
      <w:bodyDiv w:val="1"/>
      <w:marLeft w:val="0"/>
      <w:marRight w:val="0"/>
      <w:marTop w:val="0"/>
      <w:marBottom w:val="0"/>
      <w:divBdr>
        <w:top w:val="none" w:sz="0" w:space="0" w:color="auto"/>
        <w:left w:val="none" w:sz="0" w:space="0" w:color="auto"/>
        <w:bottom w:val="none" w:sz="0" w:space="0" w:color="auto"/>
        <w:right w:val="none" w:sz="0" w:space="0" w:color="auto"/>
      </w:divBdr>
    </w:div>
    <w:div w:id="1094086561">
      <w:bodyDiv w:val="1"/>
      <w:marLeft w:val="0"/>
      <w:marRight w:val="0"/>
      <w:marTop w:val="0"/>
      <w:marBottom w:val="0"/>
      <w:divBdr>
        <w:top w:val="none" w:sz="0" w:space="0" w:color="auto"/>
        <w:left w:val="none" w:sz="0" w:space="0" w:color="auto"/>
        <w:bottom w:val="none" w:sz="0" w:space="0" w:color="auto"/>
        <w:right w:val="none" w:sz="0" w:space="0" w:color="auto"/>
      </w:divBdr>
    </w:div>
    <w:div w:id="1094978052">
      <w:bodyDiv w:val="1"/>
      <w:marLeft w:val="0"/>
      <w:marRight w:val="0"/>
      <w:marTop w:val="0"/>
      <w:marBottom w:val="0"/>
      <w:divBdr>
        <w:top w:val="none" w:sz="0" w:space="0" w:color="auto"/>
        <w:left w:val="none" w:sz="0" w:space="0" w:color="auto"/>
        <w:bottom w:val="none" w:sz="0" w:space="0" w:color="auto"/>
        <w:right w:val="none" w:sz="0" w:space="0" w:color="auto"/>
      </w:divBdr>
    </w:div>
    <w:div w:id="1097753684">
      <w:bodyDiv w:val="1"/>
      <w:marLeft w:val="0"/>
      <w:marRight w:val="0"/>
      <w:marTop w:val="0"/>
      <w:marBottom w:val="0"/>
      <w:divBdr>
        <w:top w:val="none" w:sz="0" w:space="0" w:color="auto"/>
        <w:left w:val="none" w:sz="0" w:space="0" w:color="auto"/>
        <w:bottom w:val="none" w:sz="0" w:space="0" w:color="auto"/>
        <w:right w:val="none" w:sz="0" w:space="0" w:color="auto"/>
      </w:divBdr>
    </w:div>
    <w:div w:id="1098521581">
      <w:bodyDiv w:val="1"/>
      <w:marLeft w:val="0"/>
      <w:marRight w:val="0"/>
      <w:marTop w:val="0"/>
      <w:marBottom w:val="0"/>
      <w:divBdr>
        <w:top w:val="none" w:sz="0" w:space="0" w:color="auto"/>
        <w:left w:val="none" w:sz="0" w:space="0" w:color="auto"/>
        <w:bottom w:val="none" w:sz="0" w:space="0" w:color="auto"/>
        <w:right w:val="none" w:sz="0" w:space="0" w:color="auto"/>
      </w:divBdr>
      <w:divsChild>
        <w:div w:id="387726759">
          <w:marLeft w:val="0"/>
          <w:marRight w:val="0"/>
          <w:marTop w:val="0"/>
          <w:marBottom w:val="0"/>
          <w:divBdr>
            <w:top w:val="none" w:sz="0" w:space="0" w:color="auto"/>
            <w:left w:val="none" w:sz="0" w:space="0" w:color="auto"/>
            <w:bottom w:val="none" w:sz="0" w:space="0" w:color="auto"/>
            <w:right w:val="none" w:sz="0" w:space="0" w:color="auto"/>
          </w:divBdr>
        </w:div>
        <w:div w:id="1108544610">
          <w:marLeft w:val="0"/>
          <w:marRight w:val="0"/>
          <w:marTop w:val="0"/>
          <w:marBottom w:val="0"/>
          <w:divBdr>
            <w:top w:val="none" w:sz="0" w:space="0" w:color="auto"/>
            <w:left w:val="none" w:sz="0" w:space="0" w:color="auto"/>
            <w:bottom w:val="none" w:sz="0" w:space="0" w:color="auto"/>
            <w:right w:val="none" w:sz="0" w:space="0" w:color="auto"/>
          </w:divBdr>
          <w:divsChild>
            <w:div w:id="600338337">
              <w:marLeft w:val="0"/>
              <w:marRight w:val="0"/>
              <w:marTop w:val="0"/>
              <w:marBottom w:val="0"/>
              <w:divBdr>
                <w:top w:val="none" w:sz="0" w:space="0" w:color="auto"/>
                <w:left w:val="none" w:sz="0" w:space="0" w:color="auto"/>
                <w:bottom w:val="none" w:sz="0" w:space="0" w:color="auto"/>
                <w:right w:val="none" w:sz="0" w:space="0" w:color="auto"/>
              </w:divBdr>
              <w:divsChild>
                <w:div w:id="1321814963">
                  <w:marLeft w:val="0"/>
                  <w:marRight w:val="0"/>
                  <w:marTop w:val="0"/>
                  <w:marBottom w:val="0"/>
                  <w:divBdr>
                    <w:top w:val="none" w:sz="0" w:space="0" w:color="auto"/>
                    <w:left w:val="none" w:sz="0" w:space="0" w:color="auto"/>
                    <w:bottom w:val="none" w:sz="0" w:space="0" w:color="auto"/>
                    <w:right w:val="none" w:sz="0" w:space="0" w:color="auto"/>
                  </w:divBdr>
                  <w:divsChild>
                    <w:div w:id="7826502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59065356">
              <w:marLeft w:val="0"/>
              <w:marRight w:val="0"/>
              <w:marTop w:val="0"/>
              <w:marBottom w:val="0"/>
              <w:divBdr>
                <w:top w:val="none" w:sz="0" w:space="0" w:color="auto"/>
                <w:left w:val="none" w:sz="0" w:space="0" w:color="auto"/>
                <w:bottom w:val="none" w:sz="0" w:space="0" w:color="auto"/>
                <w:right w:val="none" w:sz="0" w:space="0" w:color="auto"/>
              </w:divBdr>
            </w:div>
            <w:div w:id="1363167402">
              <w:marLeft w:val="0"/>
              <w:marRight w:val="0"/>
              <w:marTop w:val="0"/>
              <w:marBottom w:val="0"/>
              <w:divBdr>
                <w:top w:val="none" w:sz="0" w:space="0" w:color="auto"/>
                <w:left w:val="none" w:sz="0" w:space="0" w:color="auto"/>
                <w:bottom w:val="none" w:sz="0" w:space="0" w:color="auto"/>
                <w:right w:val="none" w:sz="0" w:space="0" w:color="auto"/>
              </w:divBdr>
            </w:div>
            <w:div w:id="174518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16148">
      <w:bodyDiv w:val="1"/>
      <w:marLeft w:val="0"/>
      <w:marRight w:val="0"/>
      <w:marTop w:val="0"/>
      <w:marBottom w:val="0"/>
      <w:divBdr>
        <w:top w:val="none" w:sz="0" w:space="0" w:color="auto"/>
        <w:left w:val="none" w:sz="0" w:space="0" w:color="auto"/>
        <w:bottom w:val="none" w:sz="0" w:space="0" w:color="auto"/>
        <w:right w:val="none" w:sz="0" w:space="0" w:color="auto"/>
      </w:divBdr>
    </w:div>
    <w:div w:id="1101871781">
      <w:bodyDiv w:val="1"/>
      <w:marLeft w:val="0"/>
      <w:marRight w:val="0"/>
      <w:marTop w:val="0"/>
      <w:marBottom w:val="0"/>
      <w:divBdr>
        <w:top w:val="none" w:sz="0" w:space="0" w:color="auto"/>
        <w:left w:val="none" w:sz="0" w:space="0" w:color="auto"/>
        <w:bottom w:val="none" w:sz="0" w:space="0" w:color="auto"/>
        <w:right w:val="none" w:sz="0" w:space="0" w:color="auto"/>
      </w:divBdr>
    </w:div>
    <w:div w:id="1102260368">
      <w:bodyDiv w:val="1"/>
      <w:marLeft w:val="0"/>
      <w:marRight w:val="0"/>
      <w:marTop w:val="0"/>
      <w:marBottom w:val="0"/>
      <w:divBdr>
        <w:top w:val="none" w:sz="0" w:space="0" w:color="auto"/>
        <w:left w:val="none" w:sz="0" w:space="0" w:color="auto"/>
        <w:bottom w:val="none" w:sz="0" w:space="0" w:color="auto"/>
        <w:right w:val="none" w:sz="0" w:space="0" w:color="auto"/>
      </w:divBdr>
    </w:div>
    <w:div w:id="1102536152">
      <w:bodyDiv w:val="1"/>
      <w:marLeft w:val="0"/>
      <w:marRight w:val="0"/>
      <w:marTop w:val="0"/>
      <w:marBottom w:val="0"/>
      <w:divBdr>
        <w:top w:val="none" w:sz="0" w:space="0" w:color="auto"/>
        <w:left w:val="none" w:sz="0" w:space="0" w:color="auto"/>
        <w:bottom w:val="none" w:sz="0" w:space="0" w:color="auto"/>
        <w:right w:val="none" w:sz="0" w:space="0" w:color="auto"/>
      </w:divBdr>
    </w:div>
    <w:div w:id="1103264370">
      <w:bodyDiv w:val="1"/>
      <w:marLeft w:val="0"/>
      <w:marRight w:val="0"/>
      <w:marTop w:val="0"/>
      <w:marBottom w:val="0"/>
      <w:divBdr>
        <w:top w:val="none" w:sz="0" w:space="0" w:color="auto"/>
        <w:left w:val="none" w:sz="0" w:space="0" w:color="auto"/>
        <w:bottom w:val="none" w:sz="0" w:space="0" w:color="auto"/>
        <w:right w:val="none" w:sz="0" w:space="0" w:color="auto"/>
      </w:divBdr>
    </w:div>
    <w:div w:id="1103498996">
      <w:bodyDiv w:val="1"/>
      <w:marLeft w:val="0"/>
      <w:marRight w:val="0"/>
      <w:marTop w:val="0"/>
      <w:marBottom w:val="0"/>
      <w:divBdr>
        <w:top w:val="none" w:sz="0" w:space="0" w:color="auto"/>
        <w:left w:val="none" w:sz="0" w:space="0" w:color="auto"/>
        <w:bottom w:val="none" w:sz="0" w:space="0" w:color="auto"/>
        <w:right w:val="none" w:sz="0" w:space="0" w:color="auto"/>
      </w:divBdr>
    </w:div>
    <w:div w:id="1106390903">
      <w:bodyDiv w:val="1"/>
      <w:marLeft w:val="0"/>
      <w:marRight w:val="0"/>
      <w:marTop w:val="0"/>
      <w:marBottom w:val="0"/>
      <w:divBdr>
        <w:top w:val="none" w:sz="0" w:space="0" w:color="auto"/>
        <w:left w:val="none" w:sz="0" w:space="0" w:color="auto"/>
        <w:bottom w:val="none" w:sz="0" w:space="0" w:color="auto"/>
        <w:right w:val="none" w:sz="0" w:space="0" w:color="auto"/>
      </w:divBdr>
    </w:div>
    <w:div w:id="1107582536">
      <w:bodyDiv w:val="1"/>
      <w:marLeft w:val="0"/>
      <w:marRight w:val="0"/>
      <w:marTop w:val="0"/>
      <w:marBottom w:val="0"/>
      <w:divBdr>
        <w:top w:val="none" w:sz="0" w:space="0" w:color="auto"/>
        <w:left w:val="none" w:sz="0" w:space="0" w:color="auto"/>
        <w:bottom w:val="none" w:sz="0" w:space="0" w:color="auto"/>
        <w:right w:val="none" w:sz="0" w:space="0" w:color="auto"/>
      </w:divBdr>
    </w:div>
    <w:div w:id="1108310897">
      <w:bodyDiv w:val="1"/>
      <w:marLeft w:val="0"/>
      <w:marRight w:val="0"/>
      <w:marTop w:val="0"/>
      <w:marBottom w:val="0"/>
      <w:divBdr>
        <w:top w:val="none" w:sz="0" w:space="0" w:color="auto"/>
        <w:left w:val="none" w:sz="0" w:space="0" w:color="auto"/>
        <w:bottom w:val="none" w:sz="0" w:space="0" w:color="auto"/>
        <w:right w:val="none" w:sz="0" w:space="0" w:color="auto"/>
      </w:divBdr>
    </w:div>
    <w:div w:id="1108966374">
      <w:bodyDiv w:val="1"/>
      <w:marLeft w:val="0"/>
      <w:marRight w:val="0"/>
      <w:marTop w:val="0"/>
      <w:marBottom w:val="0"/>
      <w:divBdr>
        <w:top w:val="none" w:sz="0" w:space="0" w:color="auto"/>
        <w:left w:val="none" w:sz="0" w:space="0" w:color="auto"/>
        <w:bottom w:val="none" w:sz="0" w:space="0" w:color="auto"/>
        <w:right w:val="none" w:sz="0" w:space="0" w:color="auto"/>
      </w:divBdr>
    </w:div>
    <w:div w:id="1109740630">
      <w:bodyDiv w:val="1"/>
      <w:marLeft w:val="0"/>
      <w:marRight w:val="0"/>
      <w:marTop w:val="0"/>
      <w:marBottom w:val="0"/>
      <w:divBdr>
        <w:top w:val="none" w:sz="0" w:space="0" w:color="auto"/>
        <w:left w:val="none" w:sz="0" w:space="0" w:color="auto"/>
        <w:bottom w:val="none" w:sz="0" w:space="0" w:color="auto"/>
        <w:right w:val="none" w:sz="0" w:space="0" w:color="auto"/>
      </w:divBdr>
    </w:div>
    <w:div w:id="1110515324">
      <w:bodyDiv w:val="1"/>
      <w:marLeft w:val="0"/>
      <w:marRight w:val="0"/>
      <w:marTop w:val="0"/>
      <w:marBottom w:val="0"/>
      <w:divBdr>
        <w:top w:val="none" w:sz="0" w:space="0" w:color="auto"/>
        <w:left w:val="none" w:sz="0" w:space="0" w:color="auto"/>
        <w:bottom w:val="none" w:sz="0" w:space="0" w:color="auto"/>
        <w:right w:val="none" w:sz="0" w:space="0" w:color="auto"/>
      </w:divBdr>
    </w:div>
    <w:div w:id="1111360005">
      <w:bodyDiv w:val="1"/>
      <w:marLeft w:val="0"/>
      <w:marRight w:val="0"/>
      <w:marTop w:val="0"/>
      <w:marBottom w:val="0"/>
      <w:divBdr>
        <w:top w:val="none" w:sz="0" w:space="0" w:color="auto"/>
        <w:left w:val="none" w:sz="0" w:space="0" w:color="auto"/>
        <w:bottom w:val="none" w:sz="0" w:space="0" w:color="auto"/>
        <w:right w:val="none" w:sz="0" w:space="0" w:color="auto"/>
      </w:divBdr>
    </w:div>
    <w:div w:id="1112163014">
      <w:bodyDiv w:val="1"/>
      <w:marLeft w:val="0"/>
      <w:marRight w:val="0"/>
      <w:marTop w:val="0"/>
      <w:marBottom w:val="0"/>
      <w:divBdr>
        <w:top w:val="none" w:sz="0" w:space="0" w:color="auto"/>
        <w:left w:val="none" w:sz="0" w:space="0" w:color="auto"/>
        <w:bottom w:val="none" w:sz="0" w:space="0" w:color="auto"/>
        <w:right w:val="none" w:sz="0" w:space="0" w:color="auto"/>
      </w:divBdr>
    </w:div>
    <w:div w:id="1113550476">
      <w:bodyDiv w:val="1"/>
      <w:marLeft w:val="0"/>
      <w:marRight w:val="0"/>
      <w:marTop w:val="0"/>
      <w:marBottom w:val="0"/>
      <w:divBdr>
        <w:top w:val="none" w:sz="0" w:space="0" w:color="auto"/>
        <w:left w:val="none" w:sz="0" w:space="0" w:color="auto"/>
        <w:bottom w:val="none" w:sz="0" w:space="0" w:color="auto"/>
        <w:right w:val="none" w:sz="0" w:space="0" w:color="auto"/>
      </w:divBdr>
    </w:div>
    <w:div w:id="1117020666">
      <w:bodyDiv w:val="1"/>
      <w:marLeft w:val="0"/>
      <w:marRight w:val="0"/>
      <w:marTop w:val="0"/>
      <w:marBottom w:val="0"/>
      <w:divBdr>
        <w:top w:val="none" w:sz="0" w:space="0" w:color="auto"/>
        <w:left w:val="none" w:sz="0" w:space="0" w:color="auto"/>
        <w:bottom w:val="none" w:sz="0" w:space="0" w:color="auto"/>
        <w:right w:val="none" w:sz="0" w:space="0" w:color="auto"/>
      </w:divBdr>
    </w:div>
    <w:div w:id="1121148612">
      <w:bodyDiv w:val="1"/>
      <w:marLeft w:val="0"/>
      <w:marRight w:val="0"/>
      <w:marTop w:val="0"/>
      <w:marBottom w:val="0"/>
      <w:divBdr>
        <w:top w:val="none" w:sz="0" w:space="0" w:color="auto"/>
        <w:left w:val="none" w:sz="0" w:space="0" w:color="auto"/>
        <w:bottom w:val="none" w:sz="0" w:space="0" w:color="auto"/>
        <w:right w:val="none" w:sz="0" w:space="0" w:color="auto"/>
      </w:divBdr>
    </w:div>
    <w:div w:id="1122187885">
      <w:bodyDiv w:val="1"/>
      <w:marLeft w:val="0"/>
      <w:marRight w:val="0"/>
      <w:marTop w:val="0"/>
      <w:marBottom w:val="0"/>
      <w:divBdr>
        <w:top w:val="none" w:sz="0" w:space="0" w:color="auto"/>
        <w:left w:val="none" w:sz="0" w:space="0" w:color="auto"/>
        <w:bottom w:val="none" w:sz="0" w:space="0" w:color="auto"/>
        <w:right w:val="none" w:sz="0" w:space="0" w:color="auto"/>
      </w:divBdr>
    </w:div>
    <w:div w:id="1122379454">
      <w:bodyDiv w:val="1"/>
      <w:marLeft w:val="0"/>
      <w:marRight w:val="0"/>
      <w:marTop w:val="0"/>
      <w:marBottom w:val="0"/>
      <w:divBdr>
        <w:top w:val="none" w:sz="0" w:space="0" w:color="auto"/>
        <w:left w:val="none" w:sz="0" w:space="0" w:color="auto"/>
        <w:bottom w:val="none" w:sz="0" w:space="0" w:color="auto"/>
        <w:right w:val="none" w:sz="0" w:space="0" w:color="auto"/>
      </w:divBdr>
    </w:div>
    <w:div w:id="1123040467">
      <w:bodyDiv w:val="1"/>
      <w:marLeft w:val="0"/>
      <w:marRight w:val="0"/>
      <w:marTop w:val="0"/>
      <w:marBottom w:val="0"/>
      <w:divBdr>
        <w:top w:val="none" w:sz="0" w:space="0" w:color="auto"/>
        <w:left w:val="none" w:sz="0" w:space="0" w:color="auto"/>
        <w:bottom w:val="none" w:sz="0" w:space="0" w:color="auto"/>
        <w:right w:val="none" w:sz="0" w:space="0" w:color="auto"/>
      </w:divBdr>
    </w:div>
    <w:div w:id="1123690908">
      <w:bodyDiv w:val="1"/>
      <w:marLeft w:val="0"/>
      <w:marRight w:val="0"/>
      <w:marTop w:val="0"/>
      <w:marBottom w:val="0"/>
      <w:divBdr>
        <w:top w:val="none" w:sz="0" w:space="0" w:color="auto"/>
        <w:left w:val="none" w:sz="0" w:space="0" w:color="auto"/>
        <w:bottom w:val="none" w:sz="0" w:space="0" w:color="auto"/>
        <w:right w:val="none" w:sz="0" w:space="0" w:color="auto"/>
      </w:divBdr>
    </w:div>
    <w:div w:id="1123958495">
      <w:bodyDiv w:val="1"/>
      <w:marLeft w:val="0"/>
      <w:marRight w:val="0"/>
      <w:marTop w:val="0"/>
      <w:marBottom w:val="0"/>
      <w:divBdr>
        <w:top w:val="none" w:sz="0" w:space="0" w:color="auto"/>
        <w:left w:val="none" w:sz="0" w:space="0" w:color="auto"/>
        <w:bottom w:val="none" w:sz="0" w:space="0" w:color="auto"/>
        <w:right w:val="none" w:sz="0" w:space="0" w:color="auto"/>
      </w:divBdr>
    </w:div>
    <w:div w:id="1126922720">
      <w:bodyDiv w:val="1"/>
      <w:marLeft w:val="0"/>
      <w:marRight w:val="0"/>
      <w:marTop w:val="0"/>
      <w:marBottom w:val="0"/>
      <w:divBdr>
        <w:top w:val="none" w:sz="0" w:space="0" w:color="auto"/>
        <w:left w:val="none" w:sz="0" w:space="0" w:color="auto"/>
        <w:bottom w:val="none" w:sz="0" w:space="0" w:color="auto"/>
        <w:right w:val="none" w:sz="0" w:space="0" w:color="auto"/>
      </w:divBdr>
    </w:div>
    <w:div w:id="1128015790">
      <w:bodyDiv w:val="1"/>
      <w:marLeft w:val="0"/>
      <w:marRight w:val="0"/>
      <w:marTop w:val="0"/>
      <w:marBottom w:val="0"/>
      <w:divBdr>
        <w:top w:val="none" w:sz="0" w:space="0" w:color="auto"/>
        <w:left w:val="none" w:sz="0" w:space="0" w:color="auto"/>
        <w:bottom w:val="none" w:sz="0" w:space="0" w:color="auto"/>
        <w:right w:val="none" w:sz="0" w:space="0" w:color="auto"/>
      </w:divBdr>
    </w:div>
    <w:div w:id="1128164053">
      <w:bodyDiv w:val="1"/>
      <w:marLeft w:val="0"/>
      <w:marRight w:val="0"/>
      <w:marTop w:val="0"/>
      <w:marBottom w:val="0"/>
      <w:divBdr>
        <w:top w:val="none" w:sz="0" w:space="0" w:color="auto"/>
        <w:left w:val="none" w:sz="0" w:space="0" w:color="auto"/>
        <w:bottom w:val="none" w:sz="0" w:space="0" w:color="auto"/>
        <w:right w:val="none" w:sz="0" w:space="0" w:color="auto"/>
      </w:divBdr>
    </w:div>
    <w:div w:id="1130443475">
      <w:bodyDiv w:val="1"/>
      <w:marLeft w:val="0"/>
      <w:marRight w:val="0"/>
      <w:marTop w:val="0"/>
      <w:marBottom w:val="0"/>
      <w:divBdr>
        <w:top w:val="none" w:sz="0" w:space="0" w:color="auto"/>
        <w:left w:val="none" w:sz="0" w:space="0" w:color="auto"/>
        <w:bottom w:val="none" w:sz="0" w:space="0" w:color="auto"/>
        <w:right w:val="none" w:sz="0" w:space="0" w:color="auto"/>
      </w:divBdr>
    </w:div>
    <w:div w:id="1130628783">
      <w:bodyDiv w:val="1"/>
      <w:marLeft w:val="0"/>
      <w:marRight w:val="0"/>
      <w:marTop w:val="0"/>
      <w:marBottom w:val="0"/>
      <w:divBdr>
        <w:top w:val="none" w:sz="0" w:space="0" w:color="auto"/>
        <w:left w:val="none" w:sz="0" w:space="0" w:color="auto"/>
        <w:bottom w:val="none" w:sz="0" w:space="0" w:color="auto"/>
        <w:right w:val="none" w:sz="0" w:space="0" w:color="auto"/>
      </w:divBdr>
    </w:div>
    <w:div w:id="1130631011">
      <w:bodyDiv w:val="1"/>
      <w:marLeft w:val="0"/>
      <w:marRight w:val="0"/>
      <w:marTop w:val="0"/>
      <w:marBottom w:val="0"/>
      <w:divBdr>
        <w:top w:val="none" w:sz="0" w:space="0" w:color="auto"/>
        <w:left w:val="none" w:sz="0" w:space="0" w:color="auto"/>
        <w:bottom w:val="none" w:sz="0" w:space="0" w:color="auto"/>
        <w:right w:val="none" w:sz="0" w:space="0" w:color="auto"/>
      </w:divBdr>
    </w:div>
    <w:div w:id="1131168341">
      <w:bodyDiv w:val="1"/>
      <w:marLeft w:val="0"/>
      <w:marRight w:val="0"/>
      <w:marTop w:val="0"/>
      <w:marBottom w:val="0"/>
      <w:divBdr>
        <w:top w:val="none" w:sz="0" w:space="0" w:color="auto"/>
        <w:left w:val="none" w:sz="0" w:space="0" w:color="auto"/>
        <w:bottom w:val="none" w:sz="0" w:space="0" w:color="auto"/>
        <w:right w:val="none" w:sz="0" w:space="0" w:color="auto"/>
      </w:divBdr>
    </w:div>
    <w:div w:id="1131897578">
      <w:bodyDiv w:val="1"/>
      <w:marLeft w:val="0"/>
      <w:marRight w:val="0"/>
      <w:marTop w:val="0"/>
      <w:marBottom w:val="0"/>
      <w:divBdr>
        <w:top w:val="none" w:sz="0" w:space="0" w:color="auto"/>
        <w:left w:val="none" w:sz="0" w:space="0" w:color="auto"/>
        <w:bottom w:val="none" w:sz="0" w:space="0" w:color="auto"/>
        <w:right w:val="none" w:sz="0" w:space="0" w:color="auto"/>
      </w:divBdr>
    </w:div>
    <w:div w:id="1132284476">
      <w:bodyDiv w:val="1"/>
      <w:marLeft w:val="0"/>
      <w:marRight w:val="0"/>
      <w:marTop w:val="0"/>
      <w:marBottom w:val="0"/>
      <w:divBdr>
        <w:top w:val="none" w:sz="0" w:space="0" w:color="auto"/>
        <w:left w:val="none" w:sz="0" w:space="0" w:color="auto"/>
        <w:bottom w:val="none" w:sz="0" w:space="0" w:color="auto"/>
        <w:right w:val="none" w:sz="0" w:space="0" w:color="auto"/>
      </w:divBdr>
    </w:div>
    <w:div w:id="1136214954">
      <w:bodyDiv w:val="1"/>
      <w:marLeft w:val="0"/>
      <w:marRight w:val="0"/>
      <w:marTop w:val="0"/>
      <w:marBottom w:val="0"/>
      <w:divBdr>
        <w:top w:val="none" w:sz="0" w:space="0" w:color="auto"/>
        <w:left w:val="none" w:sz="0" w:space="0" w:color="auto"/>
        <w:bottom w:val="none" w:sz="0" w:space="0" w:color="auto"/>
        <w:right w:val="none" w:sz="0" w:space="0" w:color="auto"/>
      </w:divBdr>
    </w:div>
    <w:div w:id="1136335531">
      <w:bodyDiv w:val="1"/>
      <w:marLeft w:val="0"/>
      <w:marRight w:val="0"/>
      <w:marTop w:val="0"/>
      <w:marBottom w:val="0"/>
      <w:divBdr>
        <w:top w:val="none" w:sz="0" w:space="0" w:color="auto"/>
        <w:left w:val="none" w:sz="0" w:space="0" w:color="auto"/>
        <w:bottom w:val="none" w:sz="0" w:space="0" w:color="auto"/>
        <w:right w:val="none" w:sz="0" w:space="0" w:color="auto"/>
      </w:divBdr>
    </w:div>
    <w:div w:id="1136414364">
      <w:bodyDiv w:val="1"/>
      <w:marLeft w:val="0"/>
      <w:marRight w:val="0"/>
      <w:marTop w:val="0"/>
      <w:marBottom w:val="0"/>
      <w:divBdr>
        <w:top w:val="none" w:sz="0" w:space="0" w:color="auto"/>
        <w:left w:val="none" w:sz="0" w:space="0" w:color="auto"/>
        <w:bottom w:val="none" w:sz="0" w:space="0" w:color="auto"/>
        <w:right w:val="none" w:sz="0" w:space="0" w:color="auto"/>
      </w:divBdr>
    </w:div>
    <w:div w:id="1138885225">
      <w:bodyDiv w:val="1"/>
      <w:marLeft w:val="0"/>
      <w:marRight w:val="0"/>
      <w:marTop w:val="0"/>
      <w:marBottom w:val="0"/>
      <w:divBdr>
        <w:top w:val="none" w:sz="0" w:space="0" w:color="auto"/>
        <w:left w:val="none" w:sz="0" w:space="0" w:color="auto"/>
        <w:bottom w:val="none" w:sz="0" w:space="0" w:color="auto"/>
        <w:right w:val="none" w:sz="0" w:space="0" w:color="auto"/>
      </w:divBdr>
    </w:div>
    <w:div w:id="1139035921">
      <w:bodyDiv w:val="1"/>
      <w:marLeft w:val="0"/>
      <w:marRight w:val="0"/>
      <w:marTop w:val="0"/>
      <w:marBottom w:val="0"/>
      <w:divBdr>
        <w:top w:val="none" w:sz="0" w:space="0" w:color="auto"/>
        <w:left w:val="none" w:sz="0" w:space="0" w:color="auto"/>
        <w:bottom w:val="none" w:sz="0" w:space="0" w:color="auto"/>
        <w:right w:val="none" w:sz="0" w:space="0" w:color="auto"/>
      </w:divBdr>
    </w:div>
    <w:div w:id="1139806582">
      <w:bodyDiv w:val="1"/>
      <w:marLeft w:val="0"/>
      <w:marRight w:val="0"/>
      <w:marTop w:val="0"/>
      <w:marBottom w:val="0"/>
      <w:divBdr>
        <w:top w:val="none" w:sz="0" w:space="0" w:color="auto"/>
        <w:left w:val="none" w:sz="0" w:space="0" w:color="auto"/>
        <w:bottom w:val="none" w:sz="0" w:space="0" w:color="auto"/>
        <w:right w:val="none" w:sz="0" w:space="0" w:color="auto"/>
      </w:divBdr>
    </w:div>
    <w:div w:id="1140807094">
      <w:bodyDiv w:val="1"/>
      <w:marLeft w:val="0"/>
      <w:marRight w:val="0"/>
      <w:marTop w:val="0"/>
      <w:marBottom w:val="0"/>
      <w:divBdr>
        <w:top w:val="none" w:sz="0" w:space="0" w:color="auto"/>
        <w:left w:val="none" w:sz="0" w:space="0" w:color="auto"/>
        <w:bottom w:val="none" w:sz="0" w:space="0" w:color="auto"/>
        <w:right w:val="none" w:sz="0" w:space="0" w:color="auto"/>
      </w:divBdr>
    </w:div>
    <w:div w:id="1140877675">
      <w:bodyDiv w:val="1"/>
      <w:marLeft w:val="0"/>
      <w:marRight w:val="0"/>
      <w:marTop w:val="0"/>
      <w:marBottom w:val="0"/>
      <w:divBdr>
        <w:top w:val="none" w:sz="0" w:space="0" w:color="auto"/>
        <w:left w:val="none" w:sz="0" w:space="0" w:color="auto"/>
        <w:bottom w:val="none" w:sz="0" w:space="0" w:color="auto"/>
        <w:right w:val="none" w:sz="0" w:space="0" w:color="auto"/>
      </w:divBdr>
    </w:div>
    <w:div w:id="1143931050">
      <w:bodyDiv w:val="1"/>
      <w:marLeft w:val="0"/>
      <w:marRight w:val="0"/>
      <w:marTop w:val="0"/>
      <w:marBottom w:val="0"/>
      <w:divBdr>
        <w:top w:val="none" w:sz="0" w:space="0" w:color="auto"/>
        <w:left w:val="none" w:sz="0" w:space="0" w:color="auto"/>
        <w:bottom w:val="none" w:sz="0" w:space="0" w:color="auto"/>
        <w:right w:val="none" w:sz="0" w:space="0" w:color="auto"/>
      </w:divBdr>
    </w:div>
    <w:div w:id="1149980129">
      <w:bodyDiv w:val="1"/>
      <w:marLeft w:val="0"/>
      <w:marRight w:val="0"/>
      <w:marTop w:val="0"/>
      <w:marBottom w:val="0"/>
      <w:divBdr>
        <w:top w:val="none" w:sz="0" w:space="0" w:color="auto"/>
        <w:left w:val="none" w:sz="0" w:space="0" w:color="auto"/>
        <w:bottom w:val="none" w:sz="0" w:space="0" w:color="auto"/>
        <w:right w:val="none" w:sz="0" w:space="0" w:color="auto"/>
      </w:divBdr>
    </w:div>
    <w:div w:id="1150174578">
      <w:bodyDiv w:val="1"/>
      <w:marLeft w:val="0"/>
      <w:marRight w:val="0"/>
      <w:marTop w:val="0"/>
      <w:marBottom w:val="0"/>
      <w:divBdr>
        <w:top w:val="none" w:sz="0" w:space="0" w:color="auto"/>
        <w:left w:val="none" w:sz="0" w:space="0" w:color="auto"/>
        <w:bottom w:val="none" w:sz="0" w:space="0" w:color="auto"/>
        <w:right w:val="none" w:sz="0" w:space="0" w:color="auto"/>
      </w:divBdr>
    </w:div>
    <w:div w:id="1152019952">
      <w:bodyDiv w:val="1"/>
      <w:marLeft w:val="0"/>
      <w:marRight w:val="0"/>
      <w:marTop w:val="0"/>
      <w:marBottom w:val="0"/>
      <w:divBdr>
        <w:top w:val="none" w:sz="0" w:space="0" w:color="auto"/>
        <w:left w:val="none" w:sz="0" w:space="0" w:color="auto"/>
        <w:bottom w:val="none" w:sz="0" w:space="0" w:color="auto"/>
        <w:right w:val="none" w:sz="0" w:space="0" w:color="auto"/>
      </w:divBdr>
    </w:div>
    <w:div w:id="1153181699">
      <w:bodyDiv w:val="1"/>
      <w:marLeft w:val="0"/>
      <w:marRight w:val="0"/>
      <w:marTop w:val="0"/>
      <w:marBottom w:val="0"/>
      <w:divBdr>
        <w:top w:val="none" w:sz="0" w:space="0" w:color="auto"/>
        <w:left w:val="none" w:sz="0" w:space="0" w:color="auto"/>
        <w:bottom w:val="none" w:sz="0" w:space="0" w:color="auto"/>
        <w:right w:val="none" w:sz="0" w:space="0" w:color="auto"/>
      </w:divBdr>
    </w:div>
    <w:div w:id="1154837571">
      <w:bodyDiv w:val="1"/>
      <w:marLeft w:val="0"/>
      <w:marRight w:val="0"/>
      <w:marTop w:val="0"/>
      <w:marBottom w:val="0"/>
      <w:divBdr>
        <w:top w:val="none" w:sz="0" w:space="0" w:color="auto"/>
        <w:left w:val="none" w:sz="0" w:space="0" w:color="auto"/>
        <w:bottom w:val="none" w:sz="0" w:space="0" w:color="auto"/>
        <w:right w:val="none" w:sz="0" w:space="0" w:color="auto"/>
      </w:divBdr>
    </w:div>
    <w:div w:id="1156411560">
      <w:bodyDiv w:val="1"/>
      <w:marLeft w:val="0"/>
      <w:marRight w:val="0"/>
      <w:marTop w:val="0"/>
      <w:marBottom w:val="0"/>
      <w:divBdr>
        <w:top w:val="none" w:sz="0" w:space="0" w:color="auto"/>
        <w:left w:val="none" w:sz="0" w:space="0" w:color="auto"/>
        <w:bottom w:val="none" w:sz="0" w:space="0" w:color="auto"/>
        <w:right w:val="none" w:sz="0" w:space="0" w:color="auto"/>
      </w:divBdr>
    </w:div>
    <w:div w:id="1157845098">
      <w:bodyDiv w:val="1"/>
      <w:marLeft w:val="0"/>
      <w:marRight w:val="0"/>
      <w:marTop w:val="0"/>
      <w:marBottom w:val="0"/>
      <w:divBdr>
        <w:top w:val="none" w:sz="0" w:space="0" w:color="auto"/>
        <w:left w:val="none" w:sz="0" w:space="0" w:color="auto"/>
        <w:bottom w:val="none" w:sz="0" w:space="0" w:color="auto"/>
        <w:right w:val="none" w:sz="0" w:space="0" w:color="auto"/>
      </w:divBdr>
    </w:div>
    <w:div w:id="1158350264">
      <w:bodyDiv w:val="1"/>
      <w:marLeft w:val="0"/>
      <w:marRight w:val="0"/>
      <w:marTop w:val="0"/>
      <w:marBottom w:val="0"/>
      <w:divBdr>
        <w:top w:val="none" w:sz="0" w:space="0" w:color="auto"/>
        <w:left w:val="none" w:sz="0" w:space="0" w:color="auto"/>
        <w:bottom w:val="none" w:sz="0" w:space="0" w:color="auto"/>
        <w:right w:val="none" w:sz="0" w:space="0" w:color="auto"/>
      </w:divBdr>
      <w:divsChild>
        <w:div w:id="2019843804">
          <w:marLeft w:val="0"/>
          <w:marRight w:val="0"/>
          <w:marTop w:val="0"/>
          <w:marBottom w:val="0"/>
          <w:divBdr>
            <w:top w:val="none" w:sz="0" w:space="0" w:color="auto"/>
            <w:left w:val="none" w:sz="0" w:space="0" w:color="auto"/>
            <w:bottom w:val="none" w:sz="0" w:space="0" w:color="auto"/>
            <w:right w:val="none" w:sz="0" w:space="0" w:color="auto"/>
          </w:divBdr>
        </w:div>
      </w:divsChild>
    </w:div>
    <w:div w:id="1159156394">
      <w:bodyDiv w:val="1"/>
      <w:marLeft w:val="0"/>
      <w:marRight w:val="0"/>
      <w:marTop w:val="0"/>
      <w:marBottom w:val="0"/>
      <w:divBdr>
        <w:top w:val="none" w:sz="0" w:space="0" w:color="auto"/>
        <w:left w:val="none" w:sz="0" w:space="0" w:color="auto"/>
        <w:bottom w:val="none" w:sz="0" w:space="0" w:color="auto"/>
        <w:right w:val="none" w:sz="0" w:space="0" w:color="auto"/>
      </w:divBdr>
    </w:div>
    <w:div w:id="1159426428">
      <w:bodyDiv w:val="1"/>
      <w:marLeft w:val="0"/>
      <w:marRight w:val="0"/>
      <w:marTop w:val="0"/>
      <w:marBottom w:val="0"/>
      <w:divBdr>
        <w:top w:val="none" w:sz="0" w:space="0" w:color="auto"/>
        <w:left w:val="none" w:sz="0" w:space="0" w:color="auto"/>
        <w:bottom w:val="none" w:sz="0" w:space="0" w:color="auto"/>
        <w:right w:val="none" w:sz="0" w:space="0" w:color="auto"/>
      </w:divBdr>
    </w:div>
    <w:div w:id="1160192802">
      <w:bodyDiv w:val="1"/>
      <w:marLeft w:val="0"/>
      <w:marRight w:val="0"/>
      <w:marTop w:val="0"/>
      <w:marBottom w:val="0"/>
      <w:divBdr>
        <w:top w:val="none" w:sz="0" w:space="0" w:color="auto"/>
        <w:left w:val="none" w:sz="0" w:space="0" w:color="auto"/>
        <w:bottom w:val="none" w:sz="0" w:space="0" w:color="auto"/>
        <w:right w:val="none" w:sz="0" w:space="0" w:color="auto"/>
      </w:divBdr>
    </w:div>
    <w:div w:id="1161890153">
      <w:bodyDiv w:val="1"/>
      <w:marLeft w:val="0"/>
      <w:marRight w:val="0"/>
      <w:marTop w:val="0"/>
      <w:marBottom w:val="0"/>
      <w:divBdr>
        <w:top w:val="none" w:sz="0" w:space="0" w:color="auto"/>
        <w:left w:val="none" w:sz="0" w:space="0" w:color="auto"/>
        <w:bottom w:val="none" w:sz="0" w:space="0" w:color="auto"/>
        <w:right w:val="none" w:sz="0" w:space="0" w:color="auto"/>
      </w:divBdr>
    </w:div>
    <w:div w:id="1162307490">
      <w:bodyDiv w:val="1"/>
      <w:marLeft w:val="0"/>
      <w:marRight w:val="0"/>
      <w:marTop w:val="0"/>
      <w:marBottom w:val="0"/>
      <w:divBdr>
        <w:top w:val="none" w:sz="0" w:space="0" w:color="auto"/>
        <w:left w:val="none" w:sz="0" w:space="0" w:color="auto"/>
        <w:bottom w:val="none" w:sz="0" w:space="0" w:color="auto"/>
        <w:right w:val="none" w:sz="0" w:space="0" w:color="auto"/>
      </w:divBdr>
    </w:div>
    <w:div w:id="1165702105">
      <w:bodyDiv w:val="1"/>
      <w:marLeft w:val="0"/>
      <w:marRight w:val="0"/>
      <w:marTop w:val="0"/>
      <w:marBottom w:val="0"/>
      <w:divBdr>
        <w:top w:val="none" w:sz="0" w:space="0" w:color="auto"/>
        <w:left w:val="none" w:sz="0" w:space="0" w:color="auto"/>
        <w:bottom w:val="none" w:sz="0" w:space="0" w:color="auto"/>
        <w:right w:val="none" w:sz="0" w:space="0" w:color="auto"/>
      </w:divBdr>
    </w:div>
    <w:div w:id="1166824643">
      <w:bodyDiv w:val="1"/>
      <w:marLeft w:val="0"/>
      <w:marRight w:val="0"/>
      <w:marTop w:val="0"/>
      <w:marBottom w:val="0"/>
      <w:divBdr>
        <w:top w:val="none" w:sz="0" w:space="0" w:color="auto"/>
        <w:left w:val="none" w:sz="0" w:space="0" w:color="auto"/>
        <w:bottom w:val="none" w:sz="0" w:space="0" w:color="auto"/>
        <w:right w:val="none" w:sz="0" w:space="0" w:color="auto"/>
      </w:divBdr>
    </w:div>
    <w:div w:id="1169250582">
      <w:bodyDiv w:val="1"/>
      <w:marLeft w:val="0"/>
      <w:marRight w:val="0"/>
      <w:marTop w:val="0"/>
      <w:marBottom w:val="0"/>
      <w:divBdr>
        <w:top w:val="none" w:sz="0" w:space="0" w:color="auto"/>
        <w:left w:val="none" w:sz="0" w:space="0" w:color="auto"/>
        <w:bottom w:val="none" w:sz="0" w:space="0" w:color="auto"/>
        <w:right w:val="none" w:sz="0" w:space="0" w:color="auto"/>
      </w:divBdr>
    </w:div>
    <w:div w:id="1169370303">
      <w:bodyDiv w:val="1"/>
      <w:marLeft w:val="0"/>
      <w:marRight w:val="0"/>
      <w:marTop w:val="0"/>
      <w:marBottom w:val="0"/>
      <w:divBdr>
        <w:top w:val="none" w:sz="0" w:space="0" w:color="auto"/>
        <w:left w:val="none" w:sz="0" w:space="0" w:color="auto"/>
        <w:bottom w:val="none" w:sz="0" w:space="0" w:color="auto"/>
        <w:right w:val="none" w:sz="0" w:space="0" w:color="auto"/>
      </w:divBdr>
    </w:div>
    <w:div w:id="1171142121">
      <w:bodyDiv w:val="1"/>
      <w:marLeft w:val="0"/>
      <w:marRight w:val="0"/>
      <w:marTop w:val="0"/>
      <w:marBottom w:val="0"/>
      <w:divBdr>
        <w:top w:val="none" w:sz="0" w:space="0" w:color="auto"/>
        <w:left w:val="none" w:sz="0" w:space="0" w:color="auto"/>
        <w:bottom w:val="none" w:sz="0" w:space="0" w:color="auto"/>
        <w:right w:val="none" w:sz="0" w:space="0" w:color="auto"/>
      </w:divBdr>
    </w:div>
    <w:div w:id="1176068771">
      <w:bodyDiv w:val="1"/>
      <w:marLeft w:val="0"/>
      <w:marRight w:val="0"/>
      <w:marTop w:val="0"/>
      <w:marBottom w:val="0"/>
      <w:divBdr>
        <w:top w:val="none" w:sz="0" w:space="0" w:color="auto"/>
        <w:left w:val="none" w:sz="0" w:space="0" w:color="auto"/>
        <w:bottom w:val="none" w:sz="0" w:space="0" w:color="auto"/>
        <w:right w:val="none" w:sz="0" w:space="0" w:color="auto"/>
      </w:divBdr>
    </w:div>
    <w:div w:id="1181312472">
      <w:bodyDiv w:val="1"/>
      <w:marLeft w:val="0"/>
      <w:marRight w:val="0"/>
      <w:marTop w:val="0"/>
      <w:marBottom w:val="0"/>
      <w:divBdr>
        <w:top w:val="none" w:sz="0" w:space="0" w:color="auto"/>
        <w:left w:val="none" w:sz="0" w:space="0" w:color="auto"/>
        <w:bottom w:val="none" w:sz="0" w:space="0" w:color="auto"/>
        <w:right w:val="none" w:sz="0" w:space="0" w:color="auto"/>
      </w:divBdr>
    </w:div>
    <w:div w:id="1184436190">
      <w:bodyDiv w:val="1"/>
      <w:marLeft w:val="0"/>
      <w:marRight w:val="0"/>
      <w:marTop w:val="0"/>
      <w:marBottom w:val="0"/>
      <w:divBdr>
        <w:top w:val="none" w:sz="0" w:space="0" w:color="auto"/>
        <w:left w:val="none" w:sz="0" w:space="0" w:color="auto"/>
        <w:bottom w:val="none" w:sz="0" w:space="0" w:color="auto"/>
        <w:right w:val="none" w:sz="0" w:space="0" w:color="auto"/>
      </w:divBdr>
    </w:div>
    <w:div w:id="1184713021">
      <w:bodyDiv w:val="1"/>
      <w:marLeft w:val="0"/>
      <w:marRight w:val="0"/>
      <w:marTop w:val="0"/>
      <w:marBottom w:val="0"/>
      <w:divBdr>
        <w:top w:val="none" w:sz="0" w:space="0" w:color="auto"/>
        <w:left w:val="none" w:sz="0" w:space="0" w:color="auto"/>
        <w:bottom w:val="none" w:sz="0" w:space="0" w:color="auto"/>
        <w:right w:val="none" w:sz="0" w:space="0" w:color="auto"/>
      </w:divBdr>
    </w:div>
    <w:div w:id="1186676637">
      <w:bodyDiv w:val="1"/>
      <w:marLeft w:val="0"/>
      <w:marRight w:val="0"/>
      <w:marTop w:val="0"/>
      <w:marBottom w:val="0"/>
      <w:divBdr>
        <w:top w:val="none" w:sz="0" w:space="0" w:color="auto"/>
        <w:left w:val="none" w:sz="0" w:space="0" w:color="auto"/>
        <w:bottom w:val="none" w:sz="0" w:space="0" w:color="auto"/>
        <w:right w:val="none" w:sz="0" w:space="0" w:color="auto"/>
      </w:divBdr>
    </w:div>
    <w:div w:id="1187329713">
      <w:bodyDiv w:val="1"/>
      <w:marLeft w:val="0"/>
      <w:marRight w:val="0"/>
      <w:marTop w:val="0"/>
      <w:marBottom w:val="0"/>
      <w:divBdr>
        <w:top w:val="none" w:sz="0" w:space="0" w:color="auto"/>
        <w:left w:val="none" w:sz="0" w:space="0" w:color="auto"/>
        <w:bottom w:val="none" w:sz="0" w:space="0" w:color="auto"/>
        <w:right w:val="none" w:sz="0" w:space="0" w:color="auto"/>
      </w:divBdr>
    </w:div>
    <w:div w:id="1188375273">
      <w:bodyDiv w:val="1"/>
      <w:marLeft w:val="0"/>
      <w:marRight w:val="0"/>
      <w:marTop w:val="0"/>
      <w:marBottom w:val="0"/>
      <w:divBdr>
        <w:top w:val="none" w:sz="0" w:space="0" w:color="auto"/>
        <w:left w:val="none" w:sz="0" w:space="0" w:color="auto"/>
        <w:bottom w:val="none" w:sz="0" w:space="0" w:color="auto"/>
        <w:right w:val="none" w:sz="0" w:space="0" w:color="auto"/>
      </w:divBdr>
    </w:div>
    <w:div w:id="1188789031">
      <w:bodyDiv w:val="1"/>
      <w:marLeft w:val="0"/>
      <w:marRight w:val="0"/>
      <w:marTop w:val="0"/>
      <w:marBottom w:val="0"/>
      <w:divBdr>
        <w:top w:val="none" w:sz="0" w:space="0" w:color="auto"/>
        <w:left w:val="none" w:sz="0" w:space="0" w:color="auto"/>
        <w:bottom w:val="none" w:sz="0" w:space="0" w:color="auto"/>
        <w:right w:val="none" w:sz="0" w:space="0" w:color="auto"/>
      </w:divBdr>
    </w:div>
    <w:div w:id="1190218531">
      <w:bodyDiv w:val="1"/>
      <w:marLeft w:val="0"/>
      <w:marRight w:val="0"/>
      <w:marTop w:val="0"/>
      <w:marBottom w:val="0"/>
      <w:divBdr>
        <w:top w:val="none" w:sz="0" w:space="0" w:color="auto"/>
        <w:left w:val="none" w:sz="0" w:space="0" w:color="auto"/>
        <w:bottom w:val="none" w:sz="0" w:space="0" w:color="auto"/>
        <w:right w:val="none" w:sz="0" w:space="0" w:color="auto"/>
      </w:divBdr>
    </w:div>
    <w:div w:id="1190533803">
      <w:bodyDiv w:val="1"/>
      <w:marLeft w:val="0"/>
      <w:marRight w:val="0"/>
      <w:marTop w:val="0"/>
      <w:marBottom w:val="0"/>
      <w:divBdr>
        <w:top w:val="none" w:sz="0" w:space="0" w:color="auto"/>
        <w:left w:val="none" w:sz="0" w:space="0" w:color="auto"/>
        <w:bottom w:val="none" w:sz="0" w:space="0" w:color="auto"/>
        <w:right w:val="none" w:sz="0" w:space="0" w:color="auto"/>
      </w:divBdr>
    </w:div>
    <w:div w:id="1190610991">
      <w:bodyDiv w:val="1"/>
      <w:marLeft w:val="0"/>
      <w:marRight w:val="0"/>
      <w:marTop w:val="0"/>
      <w:marBottom w:val="0"/>
      <w:divBdr>
        <w:top w:val="none" w:sz="0" w:space="0" w:color="auto"/>
        <w:left w:val="none" w:sz="0" w:space="0" w:color="auto"/>
        <w:bottom w:val="none" w:sz="0" w:space="0" w:color="auto"/>
        <w:right w:val="none" w:sz="0" w:space="0" w:color="auto"/>
      </w:divBdr>
    </w:div>
    <w:div w:id="1191916878">
      <w:bodyDiv w:val="1"/>
      <w:marLeft w:val="0"/>
      <w:marRight w:val="0"/>
      <w:marTop w:val="0"/>
      <w:marBottom w:val="0"/>
      <w:divBdr>
        <w:top w:val="none" w:sz="0" w:space="0" w:color="auto"/>
        <w:left w:val="none" w:sz="0" w:space="0" w:color="auto"/>
        <w:bottom w:val="none" w:sz="0" w:space="0" w:color="auto"/>
        <w:right w:val="none" w:sz="0" w:space="0" w:color="auto"/>
      </w:divBdr>
    </w:div>
    <w:div w:id="1191987590">
      <w:bodyDiv w:val="1"/>
      <w:marLeft w:val="0"/>
      <w:marRight w:val="0"/>
      <w:marTop w:val="0"/>
      <w:marBottom w:val="0"/>
      <w:divBdr>
        <w:top w:val="none" w:sz="0" w:space="0" w:color="auto"/>
        <w:left w:val="none" w:sz="0" w:space="0" w:color="auto"/>
        <w:bottom w:val="none" w:sz="0" w:space="0" w:color="auto"/>
        <w:right w:val="none" w:sz="0" w:space="0" w:color="auto"/>
      </w:divBdr>
    </w:div>
    <w:div w:id="1195343572">
      <w:bodyDiv w:val="1"/>
      <w:marLeft w:val="0"/>
      <w:marRight w:val="0"/>
      <w:marTop w:val="0"/>
      <w:marBottom w:val="0"/>
      <w:divBdr>
        <w:top w:val="none" w:sz="0" w:space="0" w:color="auto"/>
        <w:left w:val="none" w:sz="0" w:space="0" w:color="auto"/>
        <w:bottom w:val="none" w:sz="0" w:space="0" w:color="auto"/>
        <w:right w:val="none" w:sz="0" w:space="0" w:color="auto"/>
      </w:divBdr>
    </w:div>
    <w:div w:id="1196889301">
      <w:bodyDiv w:val="1"/>
      <w:marLeft w:val="0"/>
      <w:marRight w:val="0"/>
      <w:marTop w:val="0"/>
      <w:marBottom w:val="0"/>
      <w:divBdr>
        <w:top w:val="none" w:sz="0" w:space="0" w:color="auto"/>
        <w:left w:val="none" w:sz="0" w:space="0" w:color="auto"/>
        <w:bottom w:val="none" w:sz="0" w:space="0" w:color="auto"/>
        <w:right w:val="none" w:sz="0" w:space="0" w:color="auto"/>
      </w:divBdr>
    </w:div>
    <w:div w:id="1197545613">
      <w:bodyDiv w:val="1"/>
      <w:marLeft w:val="0"/>
      <w:marRight w:val="0"/>
      <w:marTop w:val="0"/>
      <w:marBottom w:val="0"/>
      <w:divBdr>
        <w:top w:val="none" w:sz="0" w:space="0" w:color="auto"/>
        <w:left w:val="none" w:sz="0" w:space="0" w:color="auto"/>
        <w:bottom w:val="none" w:sz="0" w:space="0" w:color="auto"/>
        <w:right w:val="none" w:sz="0" w:space="0" w:color="auto"/>
      </w:divBdr>
    </w:div>
    <w:div w:id="1198543248">
      <w:bodyDiv w:val="1"/>
      <w:marLeft w:val="0"/>
      <w:marRight w:val="0"/>
      <w:marTop w:val="0"/>
      <w:marBottom w:val="0"/>
      <w:divBdr>
        <w:top w:val="none" w:sz="0" w:space="0" w:color="auto"/>
        <w:left w:val="none" w:sz="0" w:space="0" w:color="auto"/>
        <w:bottom w:val="none" w:sz="0" w:space="0" w:color="auto"/>
        <w:right w:val="none" w:sz="0" w:space="0" w:color="auto"/>
      </w:divBdr>
    </w:div>
    <w:div w:id="1202325721">
      <w:bodyDiv w:val="1"/>
      <w:marLeft w:val="0"/>
      <w:marRight w:val="0"/>
      <w:marTop w:val="0"/>
      <w:marBottom w:val="0"/>
      <w:divBdr>
        <w:top w:val="none" w:sz="0" w:space="0" w:color="auto"/>
        <w:left w:val="none" w:sz="0" w:space="0" w:color="auto"/>
        <w:bottom w:val="none" w:sz="0" w:space="0" w:color="auto"/>
        <w:right w:val="none" w:sz="0" w:space="0" w:color="auto"/>
      </w:divBdr>
    </w:div>
    <w:div w:id="1203984577">
      <w:bodyDiv w:val="1"/>
      <w:marLeft w:val="0"/>
      <w:marRight w:val="0"/>
      <w:marTop w:val="0"/>
      <w:marBottom w:val="0"/>
      <w:divBdr>
        <w:top w:val="none" w:sz="0" w:space="0" w:color="auto"/>
        <w:left w:val="none" w:sz="0" w:space="0" w:color="auto"/>
        <w:bottom w:val="none" w:sz="0" w:space="0" w:color="auto"/>
        <w:right w:val="none" w:sz="0" w:space="0" w:color="auto"/>
      </w:divBdr>
    </w:div>
    <w:div w:id="1204027499">
      <w:bodyDiv w:val="1"/>
      <w:marLeft w:val="0"/>
      <w:marRight w:val="0"/>
      <w:marTop w:val="0"/>
      <w:marBottom w:val="0"/>
      <w:divBdr>
        <w:top w:val="none" w:sz="0" w:space="0" w:color="auto"/>
        <w:left w:val="none" w:sz="0" w:space="0" w:color="auto"/>
        <w:bottom w:val="none" w:sz="0" w:space="0" w:color="auto"/>
        <w:right w:val="none" w:sz="0" w:space="0" w:color="auto"/>
      </w:divBdr>
    </w:div>
    <w:div w:id="1204947306">
      <w:bodyDiv w:val="1"/>
      <w:marLeft w:val="0"/>
      <w:marRight w:val="0"/>
      <w:marTop w:val="0"/>
      <w:marBottom w:val="0"/>
      <w:divBdr>
        <w:top w:val="none" w:sz="0" w:space="0" w:color="auto"/>
        <w:left w:val="none" w:sz="0" w:space="0" w:color="auto"/>
        <w:bottom w:val="none" w:sz="0" w:space="0" w:color="auto"/>
        <w:right w:val="none" w:sz="0" w:space="0" w:color="auto"/>
      </w:divBdr>
    </w:div>
    <w:div w:id="1205680289">
      <w:bodyDiv w:val="1"/>
      <w:marLeft w:val="0"/>
      <w:marRight w:val="0"/>
      <w:marTop w:val="0"/>
      <w:marBottom w:val="0"/>
      <w:divBdr>
        <w:top w:val="none" w:sz="0" w:space="0" w:color="auto"/>
        <w:left w:val="none" w:sz="0" w:space="0" w:color="auto"/>
        <w:bottom w:val="none" w:sz="0" w:space="0" w:color="auto"/>
        <w:right w:val="none" w:sz="0" w:space="0" w:color="auto"/>
      </w:divBdr>
    </w:div>
    <w:div w:id="1207182417">
      <w:bodyDiv w:val="1"/>
      <w:marLeft w:val="0"/>
      <w:marRight w:val="0"/>
      <w:marTop w:val="0"/>
      <w:marBottom w:val="0"/>
      <w:divBdr>
        <w:top w:val="none" w:sz="0" w:space="0" w:color="auto"/>
        <w:left w:val="none" w:sz="0" w:space="0" w:color="auto"/>
        <w:bottom w:val="none" w:sz="0" w:space="0" w:color="auto"/>
        <w:right w:val="none" w:sz="0" w:space="0" w:color="auto"/>
      </w:divBdr>
    </w:div>
    <w:div w:id="1209957733">
      <w:bodyDiv w:val="1"/>
      <w:marLeft w:val="0"/>
      <w:marRight w:val="0"/>
      <w:marTop w:val="0"/>
      <w:marBottom w:val="0"/>
      <w:divBdr>
        <w:top w:val="none" w:sz="0" w:space="0" w:color="auto"/>
        <w:left w:val="none" w:sz="0" w:space="0" w:color="auto"/>
        <w:bottom w:val="none" w:sz="0" w:space="0" w:color="auto"/>
        <w:right w:val="none" w:sz="0" w:space="0" w:color="auto"/>
      </w:divBdr>
    </w:div>
    <w:div w:id="1212615277">
      <w:bodyDiv w:val="1"/>
      <w:marLeft w:val="0"/>
      <w:marRight w:val="0"/>
      <w:marTop w:val="0"/>
      <w:marBottom w:val="0"/>
      <w:divBdr>
        <w:top w:val="none" w:sz="0" w:space="0" w:color="auto"/>
        <w:left w:val="none" w:sz="0" w:space="0" w:color="auto"/>
        <w:bottom w:val="none" w:sz="0" w:space="0" w:color="auto"/>
        <w:right w:val="none" w:sz="0" w:space="0" w:color="auto"/>
      </w:divBdr>
    </w:div>
    <w:div w:id="1213422494">
      <w:bodyDiv w:val="1"/>
      <w:marLeft w:val="0"/>
      <w:marRight w:val="0"/>
      <w:marTop w:val="0"/>
      <w:marBottom w:val="0"/>
      <w:divBdr>
        <w:top w:val="none" w:sz="0" w:space="0" w:color="auto"/>
        <w:left w:val="none" w:sz="0" w:space="0" w:color="auto"/>
        <w:bottom w:val="none" w:sz="0" w:space="0" w:color="auto"/>
        <w:right w:val="none" w:sz="0" w:space="0" w:color="auto"/>
      </w:divBdr>
    </w:div>
    <w:div w:id="1215002561">
      <w:bodyDiv w:val="1"/>
      <w:marLeft w:val="0"/>
      <w:marRight w:val="0"/>
      <w:marTop w:val="0"/>
      <w:marBottom w:val="0"/>
      <w:divBdr>
        <w:top w:val="none" w:sz="0" w:space="0" w:color="auto"/>
        <w:left w:val="none" w:sz="0" w:space="0" w:color="auto"/>
        <w:bottom w:val="none" w:sz="0" w:space="0" w:color="auto"/>
        <w:right w:val="none" w:sz="0" w:space="0" w:color="auto"/>
      </w:divBdr>
    </w:div>
    <w:div w:id="1215508951">
      <w:bodyDiv w:val="1"/>
      <w:marLeft w:val="0"/>
      <w:marRight w:val="0"/>
      <w:marTop w:val="0"/>
      <w:marBottom w:val="0"/>
      <w:divBdr>
        <w:top w:val="none" w:sz="0" w:space="0" w:color="auto"/>
        <w:left w:val="none" w:sz="0" w:space="0" w:color="auto"/>
        <w:bottom w:val="none" w:sz="0" w:space="0" w:color="auto"/>
        <w:right w:val="none" w:sz="0" w:space="0" w:color="auto"/>
      </w:divBdr>
    </w:div>
    <w:div w:id="1218323625">
      <w:bodyDiv w:val="1"/>
      <w:marLeft w:val="0"/>
      <w:marRight w:val="0"/>
      <w:marTop w:val="0"/>
      <w:marBottom w:val="0"/>
      <w:divBdr>
        <w:top w:val="none" w:sz="0" w:space="0" w:color="auto"/>
        <w:left w:val="none" w:sz="0" w:space="0" w:color="auto"/>
        <w:bottom w:val="none" w:sz="0" w:space="0" w:color="auto"/>
        <w:right w:val="none" w:sz="0" w:space="0" w:color="auto"/>
      </w:divBdr>
    </w:div>
    <w:div w:id="1223179540">
      <w:bodyDiv w:val="1"/>
      <w:marLeft w:val="0"/>
      <w:marRight w:val="0"/>
      <w:marTop w:val="0"/>
      <w:marBottom w:val="0"/>
      <w:divBdr>
        <w:top w:val="none" w:sz="0" w:space="0" w:color="auto"/>
        <w:left w:val="none" w:sz="0" w:space="0" w:color="auto"/>
        <w:bottom w:val="none" w:sz="0" w:space="0" w:color="auto"/>
        <w:right w:val="none" w:sz="0" w:space="0" w:color="auto"/>
      </w:divBdr>
    </w:div>
    <w:div w:id="1223518234">
      <w:bodyDiv w:val="1"/>
      <w:marLeft w:val="0"/>
      <w:marRight w:val="0"/>
      <w:marTop w:val="0"/>
      <w:marBottom w:val="0"/>
      <w:divBdr>
        <w:top w:val="none" w:sz="0" w:space="0" w:color="auto"/>
        <w:left w:val="none" w:sz="0" w:space="0" w:color="auto"/>
        <w:bottom w:val="none" w:sz="0" w:space="0" w:color="auto"/>
        <w:right w:val="none" w:sz="0" w:space="0" w:color="auto"/>
      </w:divBdr>
    </w:div>
    <w:div w:id="1227957053">
      <w:bodyDiv w:val="1"/>
      <w:marLeft w:val="0"/>
      <w:marRight w:val="0"/>
      <w:marTop w:val="0"/>
      <w:marBottom w:val="0"/>
      <w:divBdr>
        <w:top w:val="none" w:sz="0" w:space="0" w:color="auto"/>
        <w:left w:val="none" w:sz="0" w:space="0" w:color="auto"/>
        <w:bottom w:val="none" w:sz="0" w:space="0" w:color="auto"/>
        <w:right w:val="none" w:sz="0" w:space="0" w:color="auto"/>
      </w:divBdr>
    </w:div>
    <w:div w:id="1231231615">
      <w:bodyDiv w:val="1"/>
      <w:marLeft w:val="0"/>
      <w:marRight w:val="0"/>
      <w:marTop w:val="0"/>
      <w:marBottom w:val="0"/>
      <w:divBdr>
        <w:top w:val="none" w:sz="0" w:space="0" w:color="auto"/>
        <w:left w:val="none" w:sz="0" w:space="0" w:color="auto"/>
        <w:bottom w:val="none" w:sz="0" w:space="0" w:color="auto"/>
        <w:right w:val="none" w:sz="0" w:space="0" w:color="auto"/>
      </w:divBdr>
    </w:div>
    <w:div w:id="1231384741">
      <w:bodyDiv w:val="1"/>
      <w:marLeft w:val="0"/>
      <w:marRight w:val="0"/>
      <w:marTop w:val="0"/>
      <w:marBottom w:val="0"/>
      <w:divBdr>
        <w:top w:val="none" w:sz="0" w:space="0" w:color="auto"/>
        <w:left w:val="none" w:sz="0" w:space="0" w:color="auto"/>
        <w:bottom w:val="none" w:sz="0" w:space="0" w:color="auto"/>
        <w:right w:val="none" w:sz="0" w:space="0" w:color="auto"/>
      </w:divBdr>
    </w:div>
    <w:div w:id="1231454088">
      <w:bodyDiv w:val="1"/>
      <w:marLeft w:val="0"/>
      <w:marRight w:val="0"/>
      <w:marTop w:val="0"/>
      <w:marBottom w:val="0"/>
      <w:divBdr>
        <w:top w:val="none" w:sz="0" w:space="0" w:color="auto"/>
        <w:left w:val="none" w:sz="0" w:space="0" w:color="auto"/>
        <w:bottom w:val="none" w:sz="0" w:space="0" w:color="auto"/>
        <w:right w:val="none" w:sz="0" w:space="0" w:color="auto"/>
      </w:divBdr>
    </w:div>
    <w:div w:id="1232352139">
      <w:bodyDiv w:val="1"/>
      <w:marLeft w:val="0"/>
      <w:marRight w:val="0"/>
      <w:marTop w:val="0"/>
      <w:marBottom w:val="0"/>
      <w:divBdr>
        <w:top w:val="none" w:sz="0" w:space="0" w:color="auto"/>
        <w:left w:val="none" w:sz="0" w:space="0" w:color="auto"/>
        <w:bottom w:val="none" w:sz="0" w:space="0" w:color="auto"/>
        <w:right w:val="none" w:sz="0" w:space="0" w:color="auto"/>
      </w:divBdr>
    </w:div>
    <w:div w:id="1232883333">
      <w:bodyDiv w:val="1"/>
      <w:marLeft w:val="0"/>
      <w:marRight w:val="0"/>
      <w:marTop w:val="0"/>
      <w:marBottom w:val="0"/>
      <w:divBdr>
        <w:top w:val="none" w:sz="0" w:space="0" w:color="auto"/>
        <w:left w:val="none" w:sz="0" w:space="0" w:color="auto"/>
        <w:bottom w:val="none" w:sz="0" w:space="0" w:color="auto"/>
        <w:right w:val="none" w:sz="0" w:space="0" w:color="auto"/>
      </w:divBdr>
    </w:div>
    <w:div w:id="1233085117">
      <w:bodyDiv w:val="1"/>
      <w:marLeft w:val="0"/>
      <w:marRight w:val="0"/>
      <w:marTop w:val="0"/>
      <w:marBottom w:val="0"/>
      <w:divBdr>
        <w:top w:val="none" w:sz="0" w:space="0" w:color="auto"/>
        <w:left w:val="none" w:sz="0" w:space="0" w:color="auto"/>
        <w:bottom w:val="none" w:sz="0" w:space="0" w:color="auto"/>
        <w:right w:val="none" w:sz="0" w:space="0" w:color="auto"/>
      </w:divBdr>
    </w:div>
    <w:div w:id="1236092799">
      <w:bodyDiv w:val="1"/>
      <w:marLeft w:val="0"/>
      <w:marRight w:val="0"/>
      <w:marTop w:val="0"/>
      <w:marBottom w:val="0"/>
      <w:divBdr>
        <w:top w:val="none" w:sz="0" w:space="0" w:color="auto"/>
        <w:left w:val="none" w:sz="0" w:space="0" w:color="auto"/>
        <w:bottom w:val="none" w:sz="0" w:space="0" w:color="auto"/>
        <w:right w:val="none" w:sz="0" w:space="0" w:color="auto"/>
      </w:divBdr>
    </w:div>
    <w:div w:id="1237133146">
      <w:bodyDiv w:val="1"/>
      <w:marLeft w:val="0"/>
      <w:marRight w:val="0"/>
      <w:marTop w:val="0"/>
      <w:marBottom w:val="0"/>
      <w:divBdr>
        <w:top w:val="none" w:sz="0" w:space="0" w:color="auto"/>
        <w:left w:val="none" w:sz="0" w:space="0" w:color="auto"/>
        <w:bottom w:val="none" w:sz="0" w:space="0" w:color="auto"/>
        <w:right w:val="none" w:sz="0" w:space="0" w:color="auto"/>
      </w:divBdr>
    </w:div>
    <w:div w:id="1243947613">
      <w:bodyDiv w:val="1"/>
      <w:marLeft w:val="0"/>
      <w:marRight w:val="0"/>
      <w:marTop w:val="0"/>
      <w:marBottom w:val="0"/>
      <w:divBdr>
        <w:top w:val="none" w:sz="0" w:space="0" w:color="auto"/>
        <w:left w:val="none" w:sz="0" w:space="0" w:color="auto"/>
        <w:bottom w:val="none" w:sz="0" w:space="0" w:color="auto"/>
        <w:right w:val="none" w:sz="0" w:space="0" w:color="auto"/>
      </w:divBdr>
    </w:div>
    <w:div w:id="1245066747">
      <w:bodyDiv w:val="1"/>
      <w:marLeft w:val="0"/>
      <w:marRight w:val="0"/>
      <w:marTop w:val="0"/>
      <w:marBottom w:val="0"/>
      <w:divBdr>
        <w:top w:val="none" w:sz="0" w:space="0" w:color="auto"/>
        <w:left w:val="none" w:sz="0" w:space="0" w:color="auto"/>
        <w:bottom w:val="none" w:sz="0" w:space="0" w:color="auto"/>
        <w:right w:val="none" w:sz="0" w:space="0" w:color="auto"/>
      </w:divBdr>
    </w:div>
    <w:div w:id="1245071557">
      <w:bodyDiv w:val="1"/>
      <w:marLeft w:val="0"/>
      <w:marRight w:val="0"/>
      <w:marTop w:val="0"/>
      <w:marBottom w:val="0"/>
      <w:divBdr>
        <w:top w:val="none" w:sz="0" w:space="0" w:color="auto"/>
        <w:left w:val="none" w:sz="0" w:space="0" w:color="auto"/>
        <w:bottom w:val="none" w:sz="0" w:space="0" w:color="auto"/>
        <w:right w:val="none" w:sz="0" w:space="0" w:color="auto"/>
      </w:divBdr>
    </w:div>
    <w:div w:id="1250310228">
      <w:bodyDiv w:val="1"/>
      <w:marLeft w:val="0"/>
      <w:marRight w:val="0"/>
      <w:marTop w:val="0"/>
      <w:marBottom w:val="0"/>
      <w:divBdr>
        <w:top w:val="none" w:sz="0" w:space="0" w:color="auto"/>
        <w:left w:val="none" w:sz="0" w:space="0" w:color="auto"/>
        <w:bottom w:val="none" w:sz="0" w:space="0" w:color="auto"/>
        <w:right w:val="none" w:sz="0" w:space="0" w:color="auto"/>
      </w:divBdr>
    </w:div>
    <w:div w:id="1251085444">
      <w:bodyDiv w:val="1"/>
      <w:marLeft w:val="0"/>
      <w:marRight w:val="0"/>
      <w:marTop w:val="0"/>
      <w:marBottom w:val="0"/>
      <w:divBdr>
        <w:top w:val="none" w:sz="0" w:space="0" w:color="auto"/>
        <w:left w:val="none" w:sz="0" w:space="0" w:color="auto"/>
        <w:bottom w:val="none" w:sz="0" w:space="0" w:color="auto"/>
        <w:right w:val="none" w:sz="0" w:space="0" w:color="auto"/>
      </w:divBdr>
    </w:div>
    <w:div w:id="1252616265">
      <w:bodyDiv w:val="1"/>
      <w:marLeft w:val="0"/>
      <w:marRight w:val="0"/>
      <w:marTop w:val="0"/>
      <w:marBottom w:val="0"/>
      <w:divBdr>
        <w:top w:val="none" w:sz="0" w:space="0" w:color="auto"/>
        <w:left w:val="none" w:sz="0" w:space="0" w:color="auto"/>
        <w:bottom w:val="none" w:sz="0" w:space="0" w:color="auto"/>
        <w:right w:val="none" w:sz="0" w:space="0" w:color="auto"/>
      </w:divBdr>
    </w:div>
    <w:div w:id="1253396956">
      <w:bodyDiv w:val="1"/>
      <w:marLeft w:val="0"/>
      <w:marRight w:val="0"/>
      <w:marTop w:val="0"/>
      <w:marBottom w:val="0"/>
      <w:divBdr>
        <w:top w:val="none" w:sz="0" w:space="0" w:color="auto"/>
        <w:left w:val="none" w:sz="0" w:space="0" w:color="auto"/>
        <w:bottom w:val="none" w:sz="0" w:space="0" w:color="auto"/>
        <w:right w:val="none" w:sz="0" w:space="0" w:color="auto"/>
      </w:divBdr>
    </w:div>
    <w:div w:id="1256015910">
      <w:bodyDiv w:val="1"/>
      <w:marLeft w:val="0"/>
      <w:marRight w:val="0"/>
      <w:marTop w:val="0"/>
      <w:marBottom w:val="0"/>
      <w:divBdr>
        <w:top w:val="none" w:sz="0" w:space="0" w:color="auto"/>
        <w:left w:val="none" w:sz="0" w:space="0" w:color="auto"/>
        <w:bottom w:val="none" w:sz="0" w:space="0" w:color="auto"/>
        <w:right w:val="none" w:sz="0" w:space="0" w:color="auto"/>
      </w:divBdr>
    </w:div>
    <w:div w:id="1256672106">
      <w:bodyDiv w:val="1"/>
      <w:marLeft w:val="0"/>
      <w:marRight w:val="0"/>
      <w:marTop w:val="0"/>
      <w:marBottom w:val="0"/>
      <w:divBdr>
        <w:top w:val="none" w:sz="0" w:space="0" w:color="auto"/>
        <w:left w:val="none" w:sz="0" w:space="0" w:color="auto"/>
        <w:bottom w:val="none" w:sz="0" w:space="0" w:color="auto"/>
        <w:right w:val="none" w:sz="0" w:space="0" w:color="auto"/>
      </w:divBdr>
    </w:div>
    <w:div w:id="1256984925">
      <w:bodyDiv w:val="1"/>
      <w:marLeft w:val="0"/>
      <w:marRight w:val="0"/>
      <w:marTop w:val="0"/>
      <w:marBottom w:val="0"/>
      <w:divBdr>
        <w:top w:val="none" w:sz="0" w:space="0" w:color="auto"/>
        <w:left w:val="none" w:sz="0" w:space="0" w:color="auto"/>
        <w:bottom w:val="none" w:sz="0" w:space="0" w:color="auto"/>
        <w:right w:val="none" w:sz="0" w:space="0" w:color="auto"/>
      </w:divBdr>
    </w:div>
    <w:div w:id="1257982761">
      <w:bodyDiv w:val="1"/>
      <w:marLeft w:val="0"/>
      <w:marRight w:val="0"/>
      <w:marTop w:val="0"/>
      <w:marBottom w:val="0"/>
      <w:divBdr>
        <w:top w:val="none" w:sz="0" w:space="0" w:color="auto"/>
        <w:left w:val="none" w:sz="0" w:space="0" w:color="auto"/>
        <w:bottom w:val="none" w:sz="0" w:space="0" w:color="auto"/>
        <w:right w:val="none" w:sz="0" w:space="0" w:color="auto"/>
      </w:divBdr>
    </w:div>
    <w:div w:id="1262953256">
      <w:bodyDiv w:val="1"/>
      <w:marLeft w:val="0"/>
      <w:marRight w:val="0"/>
      <w:marTop w:val="0"/>
      <w:marBottom w:val="0"/>
      <w:divBdr>
        <w:top w:val="none" w:sz="0" w:space="0" w:color="auto"/>
        <w:left w:val="none" w:sz="0" w:space="0" w:color="auto"/>
        <w:bottom w:val="none" w:sz="0" w:space="0" w:color="auto"/>
        <w:right w:val="none" w:sz="0" w:space="0" w:color="auto"/>
      </w:divBdr>
    </w:div>
    <w:div w:id="1263493545">
      <w:bodyDiv w:val="1"/>
      <w:marLeft w:val="0"/>
      <w:marRight w:val="0"/>
      <w:marTop w:val="0"/>
      <w:marBottom w:val="0"/>
      <w:divBdr>
        <w:top w:val="none" w:sz="0" w:space="0" w:color="auto"/>
        <w:left w:val="none" w:sz="0" w:space="0" w:color="auto"/>
        <w:bottom w:val="none" w:sz="0" w:space="0" w:color="auto"/>
        <w:right w:val="none" w:sz="0" w:space="0" w:color="auto"/>
      </w:divBdr>
    </w:div>
    <w:div w:id="1270040814">
      <w:bodyDiv w:val="1"/>
      <w:marLeft w:val="0"/>
      <w:marRight w:val="0"/>
      <w:marTop w:val="0"/>
      <w:marBottom w:val="0"/>
      <w:divBdr>
        <w:top w:val="none" w:sz="0" w:space="0" w:color="auto"/>
        <w:left w:val="none" w:sz="0" w:space="0" w:color="auto"/>
        <w:bottom w:val="none" w:sz="0" w:space="0" w:color="auto"/>
        <w:right w:val="none" w:sz="0" w:space="0" w:color="auto"/>
      </w:divBdr>
    </w:div>
    <w:div w:id="1270701423">
      <w:bodyDiv w:val="1"/>
      <w:marLeft w:val="0"/>
      <w:marRight w:val="0"/>
      <w:marTop w:val="0"/>
      <w:marBottom w:val="0"/>
      <w:divBdr>
        <w:top w:val="none" w:sz="0" w:space="0" w:color="auto"/>
        <w:left w:val="none" w:sz="0" w:space="0" w:color="auto"/>
        <w:bottom w:val="none" w:sz="0" w:space="0" w:color="auto"/>
        <w:right w:val="none" w:sz="0" w:space="0" w:color="auto"/>
      </w:divBdr>
    </w:div>
    <w:div w:id="1272782752">
      <w:bodyDiv w:val="1"/>
      <w:marLeft w:val="0"/>
      <w:marRight w:val="0"/>
      <w:marTop w:val="0"/>
      <w:marBottom w:val="0"/>
      <w:divBdr>
        <w:top w:val="none" w:sz="0" w:space="0" w:color="auto"/>
        <w:left w:val="none" w:sz="0" w:space="0" w:color="auto"/>
        <w:bottom w:val="none" w:sz="0" w:space="0" w:color="auto"/>
        <w:right w:val="none" w:sz="0" w:space="0" w:color="auto"/>
      </w:divBdr>
    </w:div>
    <w:div w:id="1275331860">
      <w:bodyDiv w:val="1"/>
      <w:marLeft w:val="0"/>
      <w:marRight w:val="0"/>
      <w:marTop w:val="0"/>
      <w:marBottom w:val="0"/>
      <w:divBdr>
        <w:top w:val="none" w:sz="0" w:space="0" w:color="auto"/>
        <w:left w:val="none" w:sz="0" w:space="0" w:color="auto"/>
        <w:bottom w:val="none" w:sz="0" w:space="0" w:color="auto"/>
        <w:right w:val="none" w:sz="0" w:space="0" w:color="auto"/>
      </w:divBdr>
    </w:div>
    <w:div w:id="1275750566">
      <w:bodyDiv w:val="1"/>
      <w:marLeft w:val="0"/>
      <w:marRight w:val="0"/>
      <w:marTop w:val="0"/>
      <w:marBottom w:val="0"/>
      <w:divBdr>
        <w:top w:val="none" w:sz="0" w:space="0" w:color="auto"/>
        <w:left w:val="none" w:sz="0" w:space="0" w:color="auto"/>
        <w:bottom w:val="none" w:sz="0" w:space="0" w:color="auto"/>
        <w:right w:val="none" w:sz="0" w:space="0" w:color="auto"/>
      </w:divBdr>
    </w:div>
    <w:div w:id="1276790998">
      <w:bodyDiv w:val="1"/>
      <w:marLeft w:val="0"/>
      <w:marRight w:val="0"/>
      <w:marTop w:val="0"/>
      <w:marBottom w:val="0"/>
      <w:divBdr>
        <w:top w:val="none" w:sz="0" w:space="0" w:color="auto"/>
        <w:left w:val="none" w:sz="0" w:space="0" w:color="auto"/>
        <w:bottom w:val="none" w:sz="0" w:space="0" w:color="auto"/>
        <w:right w:val="none" w:sz="0" w:space="0" w:color="auto"/>
      </w:divBdr>
    </w:div>
    <w:div w:id="1279146892">
      <w:bodyDiv w:val="1"/>
      <w:marLeft w:val="0"/>
      <w:marRight w:val="0"/>
      <w:marTop w:val="0"/>
      <w:marBottom w:val="0"/>
      <w:divBdr>
        <w:top w:val="none" w:sz="0" w:space="0" w:color="auto"/>
        <w:left w:val="none" w:sz="0" w:space="0" w:color="auto"/>
        <w:bottom w:val="none" w:sz="0" w:space="0" w:color="auto"/>
        <w:right w:val="none" w:sz="0" w:space="0" w:color="auto"/>
      </w:divBdr>
    </w:div>
    <w:div w:id="1281646038">
      <w:bodyDiv w:val="1"/>
      <w:marLeft w:val="0"/>
      <w:marRight w:val="0"/>
      <w:marTop w:val="0"/>
      <w:marBottom w:val="0"/>
      <w:divBdr>
        <w:top w:val="none" w:sz="0" w:space="0" w:color="auto"/>
        <w:left w:val="none" w:sz="0" w:space="0" w:color="auto"/>
        <w:bottom w:val="none" w:sz="0" w:space="0" w:color="auto"/>
        <w:right w:val="none" w:sz="0" w:space="0" w:color="auto"/>
      </w:divBdr>
    </w:div>
    <w:div w:id="1283726726">
      <w:bodyDiv w:val="1"/>
      <w:marLeft w:val="0"/>
      <w:marRight w:val="0"/>
      <w:marTop w:val="0"/>
      <w:marBottom w:val="0"/>
      <w:divBdr>
        <w:top w:val="none" w:sz="0" w:space="0" w:color="auto"/>
        <w:left w:val="none" w:sz="0" w:space="0" w:color="auto"/>
        <w:bottom w:val="none" w:sz="0" w:space="0" w:color="auto"/>
        <w:right w:val="none" w:sz="0" w:space="0" w:color="auto"/>
      </w:divBdr>
    </w:div>
    <w:div w:id="1285304442">
      <w:bodyDiv w:val="1"/>
      <w:marLeft w:val="0"/>
      <w:marRight w:val="0"/>
      <w:marTop w:val="0"/>
      <w:marBottom w:val="0"/>
      <w:divBdr>
        <w:top w:val="none" w:sz="0" w:space="0" w:color="auto"/>
        <w:left w:val="none" w:sz="0" w:space="0" w:color="auto"/>
        <w:bottom w:val="none" w:sz="0" w:space="0" w:color="auto"/>
        <w:right w:val="none" w:sz="0" w:space="0" w:color="auto"/>
      </w:divBdr>
    </w:div>
    <w:div w:id="1286422628">
      <w:bodyDiv w:val="1"/>
      <w:marLeft w:val="0"/>
      <w:marRight w:val="0"/>
      <w:marTop w:val="0"/>
      <w:marBottom w:val="0"/>
      <w:divBdr>
        <w:top w:val="none" w:sz="0" w:space="0" w:color="auto"/>
        <w:left w:val="none" w:sz="0" w:space="0" w:color="auto"/>
        <w:bottom w:val="none" w:sz="0" w:space="0" w:color="auto"/>
        <w:right w:val="none" w:sz="0" w:space="0" w:color="auto"/>
      </w:divBdr>
    </w:div>
    <w:div w:id="1287543051">
      <w:bodyDiv w:val="1"/>
      <w:marLeft w:val="0"/>
      <w:marRight w:val="0"/>
      <w:marTop w:val="0"/>
      <w:marBottom w:val="0"/>
      <w:divBdr>
        <w:top w:val="none" w:sz="0" w:space="0" w:color="auto"/>
        <w:left w:val="none" w:sz="0" w:space="0" w:color="auto"/>
        <w:bottom w:val="none" w:sz="0" w:space="0" w:color="auto"/>
        <w:right w:val="none" w:sz="0" w:space="0" w:color="auto"/>
      </w:divBdr>
    </w:div>
    <w:div w:id="1289121667">
      <w:bodyDiv w:val="1"/>
      <w:marLeft w:val="0"/>
      <w:marRight w:val="0"/>
      <w:marTop w:val="0"/>
      <w:marBottom w:val="0"/>
      <w:divBdr>
        <w:top w:val="none" w:sz="0" w:space="0" w:color="auto"/>
        <w:left w:val="none" w:sz="0" w:space="0" w:color="auto"/>
        <w:bottom w:val="none" w:sz="0" w:space="0" w:color="auto"/>
        <w:right w:val="none" w:sz="0" w:space="0" w:color="auto"/>
      </w:divBdr>
    </w:div>
    <w:div w:id="1289360615">
      <w:bodyDiv w:val="1"/>
      <w:marLeft w:val="0"/>
      <w:marRight w:val="0"/>
      <w:marTop w:val="0"/>
      <w:marBottom w:val="0"/>
      <w:divBdr>
        <w:top w:val="none" w:sz="0" w:space="0" w:color="auto"/>
        <w:left w:val="none" w:sz="0" w:space="0" w:color="auto"/>
        <w:bottom w:val="none" w:sz="0" w:space="0" w:color="auto"/>
        <w:right w:val="none" w:sz="0" w:space="0" w:color="auto"/>
      </w:divBdr>
    </w:div>
    <w:div w:id="1290748600">
      <w:bodyDiv w:val="1"/>
      <w:marLeft w:val="0"/>
      <w:marRight w:val="0"/>
      <w:marTop w:val="0"/>
      <w:marBottom w:val="0"/>
      <w:divBdr>
        <w:top w:val="none" w:sz="0" w:space="0" w:color="auto"/>
        <w:left w:val="none" w:sz="0" w:space="0" w:color="auto"/>
        <w:bottom w:val="none" w:sz="0" w:space="0" w:color="auto"/>
        <w:right w:val="none" w:sz="0" w:space="0" w:color="auto"/>
      </w:divBdr>
    </w:div>
    <w:div w:id="1294362850">
      <w:bodyDiv w:val="1"/>
      <w:marLeft w:val="0"/>
      <w:marRight w:val="0"/>
      <w:marTop w:val="0"/>
      <w:marBottom w:val="0"/>
      <w:divBdr>
        <w:top w:val="none" w:sz="0" w:space="0" w:color="auto"/>
        <w:left w:val="none" w:sz="0" w:space="0" w:color="auto"/>
        <w:bottom w:val="none" w:sz="0" w:space="0" w:color="auto"/>
        <w:right w:val="none" w:sz="0" w:space="0" w:color="auto"/>
      </w:divBdr>
    </w:div>
    <w:div w:id="1295866044">
      <w:bodyDiv w:val="1"/>
      <w:marLeft w:val="0"/>
      <w:marRight w:val="0"/>
      <w:marTop w:val="0"/>
      <w:marBottom w:val="0"/>
      <w:divBdr>
        <w:top w:val="none" w:sz="0" w:space="0" w:color="auto"/>
        <w:left w:val="none" w:sz="0" w:space="0" w:color="auto"/>
        <w:bottom w:val="none" w:sz="0" w:space="0" w:color="auto"/>
        <w:right w:val="none" w:sz="0" w:space="0" w:color="auto"/>
      </w:divBdr>
    </w:div>
    <w:div w:id="1295866973">
      <w:bodyDiv w:val="1"/>
      <w:marLeft w:val="0"/>
      <w:marRight w:val="0"/>
      <w:marTop w:val="0"/>
      <w:marBottom w:val="0"/>
      <w:divBdr>
        <w:top w:val="none" w:sz="0" w:space="0" w:color="auto"/>
        <w:left w:val="none" w:sz="0" w:space="0" w:color="auto"/>
        <w:bottom w:val="none" w:sz="0" w:space="0" w:color="auto"/>
        <w:right w:val="none" w:sz="0" w:space="0" w:color="auto"/>
      </w:divBdr>
    </w:div>
    <w:div w:id="1298144481">
      <w:bodyDiv w:val="1"/>
      <w:marLeft w:val="0"/>
      <w:marRight w:val="0"/>
      <w:marTop w:val="0"/>
      <w:marBottom w:val="0"/>
      <w:divBdr>
        <w:top w:val="none" w:sz="0" w:space="0" w:color="auto"/>
        <w:left w:val="none" w:sz="0" w:space="0" w:color="auto"/>
        <w:bottom w:val="none" w:sz="0" w:space="0" w:color="auto"/>
        <w:right w:val="none" w:sz="0" w:space="0" w:color="auto"/>
      </w:divBdr>
    </w:div>
    <w:div w:id="1300375265">
      <w:bodyDiv w:val="1"/>
      <w:marLeft w:val="0"/>
      <w:marRight w:val="0"/>
      <w:marTop w:val="0"/>
      <w:marBottom w:val="0"/>
      <w:divBdr>
        <w:top w:val="none" w:sz="0" w:space="0" w:color="auto"/>
        <w:left w:val="none" w:sz="0" w:space="0" w:color="auto"/>
        <w:bottom w:val="none" w:sz="0" w:space="0" w:color="auto"/>
        <w:right w:val="none" w:sz="0" w:space="0" w:color="auto"/>
      </w:divBdr>
    </w:div>
    <w:div w:id="1300958747">
      <w:bodyDiv w:val="1"/>
      <w:marLeft w:val="0"/>
      <w:marRight w:val="0"/>
      <w:marTop w:val="0"/>
      <w:marBottom w:val="0"/>
      <w:divBdr>
        <w:top w:val="none" w:sz="0" w:space="0" w:color="auto"/>
        <w:left w:val="none" w:sz="0" w:space="0" w:color="auto"/>
        <w:bottom w:val="none" w:sz="0" w:space="0" w:color="auto"/>
        <w:right w:val="none" w:sz="0" w:space="0" w:color="auto"/>
      </w:divBdr>
    </w:div>
    <w:div w:id="1306424339">
      <w:bodyDiv w:val="1"/>
      <w:marLeft w:val="0"/>
      <w:marRight w:val="0"/>
      <w:marTop w:val="0"/>
      <w:marBottom w:val="0"/>
      <w:divBdr>
        <w:top w:val="none" w:sz="0" w:space="0" w:color="auto"/>
        <w:left w:val="none" w:sz="0" w:space="0" w:color="auto"/>
        <w:bottom w:val="none" w:sz="0" w:space="0" w:color="auto"/>
        <w:right w:val="none" w:sz="0" w:space="0" w:color="auto"/>
      </w:divBdr>
    </w:div>
    <w:div w:id="1306426775">
      <w:bodyDiv w:val="1"/>
      <w:marLeft w:val="0"/>
      <w:marRight w:val="0"/>
      <w:marTop w:val="0"/>
      <w:marBottom w:val="0"/>
      <w:divBdr>
        <w:top w:val="none" w:sz="0" w:space="0" w:color="auto"/>
        <w:left w:val="none" w:sz="0" w:space="0" w:color="auto"/>
        <w:bottom w:val="none" w:sz="0" w:space="0" w:color="auto"/>
        <w:right w:val="none" w:sz="0" w:space="0" w:color="auto"/>
      </w:divBdr>
    </w:div>
    <w:div w:id="1307664139">
      <w:bodyDiv w:val="1"/>
      <w:marLeft w:val="0"/>
      <w:marRight w:val="0"/>
      <w:marTop w:val="0"/>
      <w:marBottom w:val="0"/>
      <w:divBdr>
        <w:top w:val="none" w:sz="0" w:space="0" w:color="auto"/>
        <w:left w:val="none" w:sz="0" w:space="0" w:color="auto"/>
        <w:bottom w:val="none" w:sz="0" w:space="0" w:color="auto"/>
        <w:right w:val="none" w:sz="0" w:space="0" w:color="auto"/>
      </w:divBdr>
    </w:div>
    <w:div w:id="1308172367">
      <w:bodyDiv w:val="1"/>
      <w:marLeft w:val="0"/>
      <w:marRight w:val="0"/>
      <w:marTop w:val="0"/>
      <w:marBottom w:val="0"/>
      <w:divBdr>
        <w:top w:val="none" w:sz="0" w:space="0" w:color="auto"/>
        <w:left w:val="none" w:sz="0" w:space="0" w:color="auto"/>
        <w:bottom w:val="none" w:sz="0" w:space="0" w:color="auto"/>
        <w:right w:val="none" w:sz="0" w:space="0" w:color="auto"/>
      </w:divBdr>
    </w:div>
    <w:div w:id="1312363927">
      <w:bodyDiv w:val="1"/>
      <w:marLeft w:val="0"/>
      <w:marRight w:val="0"/>
      <w:marTop w:val="0"/>
      <w:marBottom w:val="0"/>
      <w:divBdr>
        <w:top w:val="none" w:sz="0" w:space="0" w:color="auto"/>
        <w:left w:val="none" w:sz="0" w:space="0" w:color="auto"/>
        <w:bottom w:val="none" w:sz="0" w:space="0" w:color="auto"/>
        <w:right w:val="none" w:sz="0" w:space="0" w:color="auto"/>
      </w:divBdr>
    </w:div>
    <w:div w:id="1313020766">
      <w:bodyDiv w:val="1"/>
      <w:marLeft w:val="0"/>
      <w:marRight w:val="0"/>
      <w:marTop w:val="0"/>
      <w:marBottom w:val="0"/>
      <w:divBdr>
        <w:top w:val="none" w:sz="0" w:space="0" w:color="auto"/>
        <w:left w:val="none" w:sz="0" w:space="0" w:color="auto"/>
        <w:bottom w:val="none" w:sz="0" w:space="0" w:color="auto"/>
        <w:right w:val="none" w:sz="0" w:space="0" w:color="auto"/>
      </w:divBdr>
    </w:div>
    <w:div w:id="1326785299">
      <w:bodyDiv w:val="1"/>
      <w:marLeft w:val="0"/>
      <w:marRight w:val="0"/>
      <w:marTop w:val="0"/>
      <w:marBottom w:val="0"/>
      <w:divBdr>
        <w:top w:val="none" w:sz="0" w:space="0" w:color="auto"/>
        <w:left w:val="none" w:sz="0" w:space="0" w:color="auto"/>
        <w:bottom w:val="none" w:sz="0" w:space="0" w:color="auto"/>
        <w:right w:val="none" w:sz="0" w:space="0" w:color="auto"/>
      </w:divBdr>
    </w:div>
    <w:div w:id="1327438368">
      <w:bodyDiv w:val="1"/>
      <w:marLeft w:val="0"/>
      <w:marRight w:val="0"/>
      <w:marTop w:val="0"/>
      <w:marBottom w:val="0"/>
      <w:divBdr>
        <w:top w:val="none" w:sz="0" w:space="0" w:color="auto"/>
        <w:left w:val="none" w:sz="0" w:space="0" w:color="auto"/>
        <w:bottom w:val="none" w:sz="0" w:space="0" w:color="auto"/>
        <w:right w:val="none" w:sz="0" w:space="0" w:color="auto"/>
      </w:divBdr>
    </w:div>
    <w:div w:id="1329595399">
      <w:bodyDiv w:val="1"/>
      <w:marLeft w:val="0"/>
      <w:marRight w:val="0"/>
      <w:marTop w:val="0"/>
      <w:marBottom w:val="0"/>
      <w:divBdr>
        <w:top w:val="none" w:sz="0" w:space="0" w:color="auto"/>
        <w:left w:val="none" w:sz="0" w:space="0" w:color="auto"/>
        <w:bottom w:val="none" w:sz="0" w:space="0" w:color="auto"/>
        <w:right w:val="none" w:sz="0" w:space="0" w:color="auto"/>
      </w:divBdr>
    </w:div>
    <w:div w:id="1334140249">
      <w:bodyDiv w:val="1"/>
      <w:marLeft w:val="0"/>
      <w:marRight w:val="0"/>
      <w:marTop w:val="0"/>
      <w:marBottom w:val="0"/>
      <w:divBdr>
        <w:top w:val="none" w:sz="0" w:space="0" w:color="auto"/>
        <w:left w:val="none" w:sz="0" w:space="0" w:color="auto"/>
        <w:bottom w:val="none" w:sz="0" w:space="0" w:color="auto"/>
        <w:right w:val="none" w:sz="0" w:space="0" w:color="auto"/>
      </w:divBdr>
    </w:div>
    <w:div w:id="1336150622">
      <w:bodyDiv w:val="1"/>
      <w:marLeft w:val="0"/>
      <w:marRight w:val="0"/>
      <w:marTop w:val="0"/>
      <w:marBottom w:val="0"/>
      <w:divBdr>
        <w:top w:val="none" w:sz="0" w:space="0" w:color="auto"/>
        <w:left w:val="none" w:sz="0" w:space="0" w:color="auto"/>
        <w:bottom w:val="none" w:sz="0" w:space="0" w:color="auto"/>
        <w:right w:val="none" w:sz="0" w:space="0" w:color="auto"/>
      </w:divBdr>
    </w:div>
    <w:div w:id="1336767455">
      <w:bodyDiv w:val="1"/>
      <w:marLeft w:val="0"/>
      <w:marRight w:val="0"/>
      <w:marTop w:val="0"/>
      <w:marBottom w:val="0"/>
      <w:divBdr>
        <w:top w:val="none" w:sz="0" w:space="0" w:color="auto"/>
        <w:left w:val="none" w:sz="0" w:space="0" w:color="auto"/>
        <w:bottom w:val="none" w:sz="0" w:space="0" w:color="auto"/>
        <w:right w:val="none" w:sz="0" w:space="0" w:color="auto"/>
      </w:divBdr>
    </w:div>
    <w:div w:id="1344018531">
      <w:bodyDiv w:val="1"/>
      <w:marLeft w:val="0"/>
      <w:marRight w:val="0"/>
      <w:marTop w:val="0"/>
      <w:marBottom w:val="0"/>
      <w:divBdr>
        <w:top w:val="none" w:sz="0" w:space="0" w:color="auto"/>
        <w:left w:val="none" w:sz="0" w:space="0" w:color="auto"/>
        <w:bottom w:val="none" w:sz="0" w:space="0" w:color="auto"/>
        <w:right w:val="none" w:sz="0" w:space="0" w:color="auto"/>
      </w:divBdr>
    </w:div>
    <w:div w:id="1352335949">
      <w:bodyDiv w:val="1"/>
      <w:marLeft w:val="0"/>
      <w:marRight w:val="0"/>
      <w:marTop w:val="0"/>
      <w:marBottom w:val="0"/>
      <w:divBdr>
        <w:top w:val="none" w:sz="0" w:space="0" w:color="auto"/>
        <w:left w:val="none" w:sz="0" w:space="0" w:color="auto"/>
        <w:bottom w:val="none" w:sz="0" w:space="0" w:color="auto"/>
        <w:right w:val="none" w:sz="0" w:space="0" w:color="auto"/>
      </w:divBdr>
    </w:div>
    <w:div w:id="1355037830">
      <w:bodyDiv w:val="1"/>
      <w:marLeft w:val="0"/>
      <w:marRight w:val="0"/>
      <w:marTop w:val="0"/>
      <w:marBottom w:val="0"/>
      <w:divBdr>
        <w:top w:val="none" w:sz="0" w:space="0" w:color="auto"/>
        <w:left w:val="none" w:sz="0" w:space="0" w:color="auto"/>
        <w:bottom w:val="none" w:sz="0" w:space="0" w:color="auto"/>
        <w:right w:val="none" w:sz="0" w:space="0" w:color="auto"/>
      </w:divBdr>
    </w:div>
    <w:div w:id="1356686734">
      <w:bodyDiv w:val="1"/>
      <w:marLeft w:val="0"/>
      <w:marRight w:val="0"/>
      <w:marTop w:val="0"/>
      <w:marBottom w:val="0"/>
      <w:divBdr>
        <w:top w:val="none" w:sz="0" w:space="0" w:color="auto"/>
        <w:left w:val="none" w:sz="0" w:space="0" w:color="auto"/>
        <w:bottom w:val="none" w:sz="0" w:space="0" w:color="auto"/>
        <w:right w:val="none" w:sz="0" w:space="0" w:color="auto"/>
      </w:divBdr>
    </w:div>
    <w:div w:id="1357578306">
      <w:bodyDiv w:val="1"/>
      <w:marLeft w:val="0"/>
      <w:marRight w:val="0"/>
      <w:marTop w:val="0"/>
      <w:marBottom w:val="0"/>
      <w:divBdr>
        <w:top w:val="none" w:sz="0" w:space="0" w:color="auto"/>
        <w:left w:val="none" w:sz="0" w:space="0" w:color="auto"/>
        <w:bottom w:val="none" w:sz="0" w:space="0" w:color="auto"/>
        <w:right w:val="none" w:sz="0" w:space="0" w:color="auto"/>
      </w:divBdr>
    </w:div>
    <w:div w:id="1360664626">
      <w:bodyDiv w:val="1"/>
      <w:marLeft w:val="0"/>
      <w:marRight w:val="0"/>
      <w:marTop w:val="0"/>
      <w:marBottom w:val="0"/>
      <w:divBdr>
        <w:top w:val="none" w:sz="0" w:space="0" w:color="auto"/>
        <w:left w:val="none" w:sz="0" w:space="0" w:color="auto"/>
        <w:bottom w:val="none" w:sz="0" w:space="0" w:color="auto"/>
        <w:right w:val="none" w:sz="0" w:space="0" w:color="auto"/>
      </w:divBdr>
    </w:div>
    <w:div w:id="1360861042">
      <w:bodyDiv w:val="1"/>
      <w:marLeft w:val="0"/>
      <w:marRight w:val="0"/>
      <w:marTop w:val="0"/>
      <w:marBottom w:val="0"/>
      <w:divBdr>
        <w:top w:val="none" w:sz="0" w:space="0" w:color="auto"/>
        <w:left w:val="none" w:sz="0" w:space="0" w:color="auto"/>
        <w:bottom w:val="none" w:sz="0" w:space="0" w:color="auto"/>
        <w:right w:val="none" w:sz="0" w:space="0" w:color="auto"/>
      </w:divBdr>
    </w:div>
    <w:div w:id="1361124829">
      <w:bodyDiv w:val="1"/>
      <w:marLeft w:val="0"/>
      <w:marRight w:val="0"/>
      <w:marTop w:val="0"/>
      <w:marBottom w:val="0"/>
      <w:divBdr>
        <w:top w:val="none" w:sz="0" w:space="0" w:color="auto"/>
        <w:left w:val="none" w:sz="0" w:space="0" w:color="auto"/>
        <w:bottom w:val="none" w:sz="0" w:space="0" w:color="auto"/>
        <w:right w:val="none" w:sz="0" w:space="0" w:color="auto"/>
      </w:divBdr>
    </w:div>
    <w:div w:id="1363936564">
      <w:bodyDiv w:val="1"/>
      <w:marLeft w:val="0"/>
      <w:marRight w:val="0"/>
      <w:marTop w:val="0"/>
      <w:marBottom w:val="0"/>
      <w:divBdr>
        <w:top w:val="none" w:sz="0" w:space="0" w:color="auto"/>
        <w:left w:val="none" w:sz="0" w:space="0" w:color="auto"/>
        <w:bottom w:val="none" w:sz="0" w:space="0" w:color="auto"/>
        <w:right w:val="none" w:sz="0" w:space="0" w:color="auto"/>
      </w:divBdr>
    </w:div>
    <w:div w:id="1364016224">
      <w:bodyDiv w:val="1"/>
      <w:marLeft w:val="0"/>
      <w:marRight w:val="0"/>
      <w:marTop w:val="0"/>
      <w:marBottom w:val="0"/>
      <w:divBdr>
        <w:top w:val="none" w:sz="0" w:space="0" w:color="auto"/>
        <w:left w:val="none" w:sz="0" w:space="0" w:color="auto"/>
        <w:bottom w:val="none" w:sz="0" w:space="0" w:color="auto"/>
        <w:right w:val="none" w:sz="0" w:space="0" w:color="auto"/>
      </w:divBdr>
    </w:div>
    <w:div w:id="1366103936">
      <w:bodyDiv w:val="1"/>
      <w:marLeft w:val="0"/>
      <w:marRight w:val="0"/>
      <w:marTop w:val="0"/>
      <w:marBottom w:val="0"/>
      <w:divBdr>
        <w:top w:val="none" w:sz="0" w:space="0" w:color="auto"/>
        <w:left w:val="none" w:sz="0" w:space="0" w:color="auto"/>
        <w:bottom w:val="none" w:sz="0" w:space="0" w:color="auto"/>
        <w:right w:val="none" w:sz="0" w:space="0" w:color="auto"/>
      </w:divBdr>
    </w:div>
    <w:div w:id="1370569555">
      <w:bodyDiv w:val="1"/>
      <w:marLeft w:val="0"/>
      <w:marRight w:val="0"/>
      <w:marTop w:val="0"/>
      <w:marBottom w:val="0"/>
      <w:divBdr>
        <w:top w:val="none" w:sz="0" w:space="0" w:color="auto"/>
        <w:left w:val="none" w:sz="0" w:space="0" w:color="auto"/>
        <w:bottom w:val="none" w:sz="0" w:space="0" w:color="auto"/>
        <w:right w:val="none" w:sz="0" w:space="0" w:color="auto"/>
      </w:divBdr>
    </w:div>
    <w:div w:id="1374698990">
      <w:bodyDiv w:val="1"/>
      <w:marLeft w:val="0"/>
      <w:marRight w:val="0"/>
      <w:marTop w:val="0"/>
      <w:marBottom w:val="0"/>
      <w:divBdr>
        <w:top w:val="none" w:sz="0" w:space="0" w:color="auto"/>
        <w:left w:val="none" w:sz="0" w:space="0" w:color="auto"/>
        <w:bottom w:val="none" w:sz="0" w:space="0" w:color="auto"/>
        <w:right w:val="none" w:sz="0" w:space="0" w:color="auto"/>
      </w:divBdr>
    </w:div>
    <w:div w:id="1381712766">
      <w:bodyDiv w:val="1"/>
      <w:marLeft w:val="0"/>
      <w:marRight w:val="0"/>
      <w:marTop w:val="0"/>
      <w:marBottom w:val="0"/>
      <w:divBdr>
        <w:top w:val="none" w:sz="0" w:space="0" w:color="auto"/>
        <w:left w:val="none" w:sz="0" w:space="0" w:color="auto"/>
        <w:bottom w:val="none" w:sz="0" w:space="0" w:color="auto"/>
        <w:right w:val="none" w:sz="0" w:space="0" w:color="auto"/>
      </w:divBdr>
    </w:div>
    <w:div w:id="1381980620">
      <w:bodyDiv w:val="1"/>
      <w:marLeft w:val="0"/>
      <w:marRight w:val="0"/>
      <w:marTop w:val="0"/>
      <w:marBottom w:val="0"/>
      <w:divBdr>
        <w:top w:val="none" w:sz="0" w:space="0" w:color="auto"/>
        <w:left w:val="none" w:sz="0" w:space="0" w:color="auto"/>
        <w:bottom w:val="none" w:sz="0" w:space="0" w:color="auto"/>
        <w:right w:val="none" w:sz="0" w:space="0" w:color="auto"/>
      </w:divBdr>
    </w:div>
    <w:div w:id="1382635384">
      <w:bodyDiv w:val="1"/>
      <w:marLeft w:val="0"/>
      <w:marRight w:val="0"/>
      <w:marTop w:val="0"/>
      <w:marBottom w:val="0"/>
      <w:divBdr>
        <w:top w:val="none" w:sz="0" w:space="0" w:color="auto"/>
        <w:left w:val="none" w:sz="0" w:space="0" w:color="auto"/>
        <w:bottom w:val="none" w:sz="0" w:space="0" w:color="auto"/>
        <w:right w:val="none" w:sz="0" w:space="0" w:color="auto"/>
      </w:divBdr>
    </w:div>
    <w:div w:id="1383364026">
      <w:bodyDiv w:val="1"/>
      <w:marLeft w:val="0"/>
      <w:marRight w:val="0"/>
      <w:marTop w:val="0"/>
      <w:marBottom w:val="0"/>
      <w:divBdr>
        <w:top w:val="none" w:sz="0" w:space="0" w:color="auto"/>
        <w:left w:val="none" w:sz="0" w:space="0" w:color="auto"/>
        <w:bottom w:val="none" w:sz="0" w:space="0" w:color="auto"/>
        <w:right w:val="none" w:sz="0" w:space="0" w:color="auto"/>
      </w:divBdr>
    </w:div>
    <w:div w:id="1383407840">
      <w:bodyDiv w:val="1"/>
      <w:marLeft w:val="0"/>
      <w:marRight w:val="0"/>
      <w:marTop w:val="0"/>
      <w:marBottom w:val="0"/>
      <w:divBdr>
        <w:top w:val="none" w:sz="0" w:space="0" w:color="auto"/>
        <w:left w:val="none" w:sz="0" w:space="0" w:color="auto"/>
        <w:bottom w:val="none" w:sz="0" w:space="0" w:color="auto"/>
        <w:right w:val="none" w:sz="0" w:space="0" w:color="auto"/>
      </w:divBdr>
    </w:div>
    <w:div w:id="1384525916">
      <w:bodyDiv w:val="1"/>
      <w:marLeft w:val="0"/>
      <w:marRight w:val="0"/>
      <w:marTop w:val="0"/>
      <w:marBottom w:val="0"/>
      <w:divBdr>
        <w:top w:val="none" w:sz="0" w:space="0" w:color="auto"/>
        <w:left w:val="none" w:sz="0" w:space="0" w:color="auto"/>
        <w:bottom w:val="none" w:sz="0" w:space="0" w:color="auto"/>
        <w:right w:val="none" w:sz="0" w:space="0" w:color="auto"/>
      </w:divBdr>
    </w:div>
    <w:div w:id="1388871568">
      <w:bodyDiv w:val="1"/>
      <w:marLeft w:val="0"/>
      <w:marRight w:val="0"/>
      <w:marTop w:val="0"/>
      <w:marBottom w:val="0"/>
      <w:divBdr>
        <w:top w:val="none" w:sz="0" w:space="0" w:color="auto"/>
        <w:left w:val="none" w:sz="0" w:space="0" w:color="auto"/>
        <w:bottom w:val="none" w:sz="0" w:space="0" w:color="auto"/>
        <w:right w:val="none" w:sz="0" w:space="0" w:color="auto"/>
      </w:divBdr>
    </w:div>
    <w:div w:id="1390298302">
      <w:bodyDiv w:val="1"/>
      <w:marLeft w:val="0"/>
      <w:marRight w:val="0"/>
      <w:marTop w:val="0"/>
      <w:marBottom w:val="0"/>
      <w:divBdr>
        <w:top w:val="none" w:sz="0" w:space="0" w:color="auto"/>
        <w:left w:val="none" w:sz="0" w:space="0" w:color="auto"/>
        <w:bottom w:val="none" w:sz="0" w:space="0" w:color="auto"/>
        <w:right w:val="none" w:sz="0" w:space="0" w:color="auto"/>
      </w:divBdr>
    </w:div>
    <w:div w:id="1391271639">
      <w:bodyDiv w:val="1"/>
      <w:marLeft w:val="0"/>
      <w:marRight w:val="0"/>
      <w:marTop w:val="0"/>
      <w:marBottom w:val="0"/>
      <w:divBdr>
        <w:top w:val="none" w:sz="0" w:space="0" w:color="auto"/>
        <w:left w:val="none" w:sz="0" w:space="0" w:color="auto"/>
        <w:bottom w:val="none" w:sz="0" w:space="0" w:color="auto"/>
        <w:right w:val="none" w:sz="0" w:space="0" w:color="auto"/>
      </w:divBdr>
    </w:div>
    <w:div w:id="1393314896">
      <w:bodyDiv w:val="1"/>
      <w:marLeft w:val="0"/>
      <w:marRight w:val="0"/>
      <w:marTop w:val="0"/>
      <w:marBottom w:val="0"/>
      <w:divBdr>
        <w:top w:val="none" w:sz="0" w:space="0" w:color="auto"/>
        <w:left w:val="none" w:sz="0" w:space="0" w:color="auto"/>
        <w:bottom w:val="none" w:sz="0" w:space="0" w:color="auto"/>
        <w:right w:val="none" w:sz="0" w:space="0" w:color="auto"/>
      </w:divBdr>
    </w:div>
    <w:div w:id="1393851698">
      <w:bodyDiv w:val="1"/>
      <w:marLeft w:val="0"/>
      <w:marRight w:val="0"/>
      <w:marTop w:val="0"/>
      <w:marBottom w:val="0"/>
      <w:divBdr>
        <w:top w:val="none" w:sz="0" w:space="0" w:color="auto"/>
        <w:left w:val="none" w:sz="0" w:space="0" w:color="auto"/>
        <w:bottom w:val="none" w:sz="0" w:space="0" w:color="auto"/>
        <w:right w:val="none" w:sz="0" w:space="0" w:color="auto"/>
      </w:divBdr>
    </w:div>
    <w:div w:id="1395398700">
      <w:bodyDiv w:val="1"/>
      <w:marLeft w:val="0"/>
      <w:marRight w:val="0"/>
      <w:marTop w:val="0"/>
      <w:marBottom w:val="0"/>
      <w:divBdr>
        <w:top w:val="none" w:sz="0" w:space="0" w:color="auto"/>
        <w:left w:val="none" w:sz="0" w:space="0" w:color="auto"/>
        <w:bottom w:val="none" w:sz="0" w:space="0" w:color="auto"/>
        <w:right w:val="none" w:sz="0" w:space="0" w:color="auto"/>
      </w:divBdr>
    </w:div>
    <w:div w:id="1395739536">
      <w:bodyDiv w:val="1"/>
      <w:marLeft w:val="0"/>
      <w:marRight w:val="0"/>
      <w:marTop w:val="0"/>
      <w:marBottom w:val="0"/>
      <w:divBdr>
        <w:top w:val="none" w:sz="0" w:space="0" w:color="auto"/>
        <w:left w:val="none" w:sz="0" w:space="0" w:color="auto"/>
        <w:bottom w:val="none" w:sz="0" w:space="0" w:color="auto"/>
        <w:right w:val="none" w:sz="0" w:space="0" w:color="auto"/>
      </w:divBdr>
    </w:div>
    <w:div w:id="1397825169">
      <w:bodyDiv w:val="1"/>
      <w:marLeft w:val="0"/>
      <w:marRight w:val="0"/>
      <w:marTop w:val="0"/>
      <w:marBottom w:val="0"/>
      <w:divBdr>
        <w:top w:val="none" w:sz="0" w:space="0" w:color="auto"/>
        <w:left w:val="none" w:sz="0" w:space="0" w:color="auto"/>
        <w:bottom w:val="none" w:sz="0" w:space="0" w:color="auto"/>
        <w:right w:val="none" w:sz="0" w:space="0" w:color="auto"/>
      </w:divBdr>
    </w:div>
    <w:div w:id="1399472746">
      <w:bodyDiv w:val="1"/>
      <w:marLeft w:val="0"/>
      <w:marRight w:val="0"/>
      <w:marTop w:val="0"/>
      <w:marBottom w:val="0"/>
      <w:divBdr>
        <w:top w:val="none" w:sz="0" w:space="0" w:color="auto"/>
        <w:left w:val="none" w:sz="0" w:space="0" w:color="auto"/>
        <w:bottom w:val="none" w:sz="0" w:space="0" w:color="auto"/>
        <w:right w:val="none" w:sz="0" w:space="0" w:color="auto"/>
      </w:divBdr>
    </w:div>
    <w:div w:id="1400060015">
      <w:bodyDiv w:val="1"/>
      <w:marLeft w:val="0"/>
      <w:marRight w:val="0"/>
      <w:marTop w:val="0"/>
      <w:marBottom w:val="0"/>
      <w:divBdr>
        <w:top w:val="none" w:sz="0" w:space="0" w:color="auto"/>
        <w:left w:val="none" w:sz="0" w:space="0" w:color="auto"/>
        <w:bottom w:val="none" w:sz="0" w:space="0" w:color="auto"/>
        <w:right w:val="none" w:sz="0" w:space="0" w:color="auto"/>
      </w:divBdr>
    </w:div>
    <w:div w:id="1400976517">
      <w:bodyDiv w:val="1"/>
      <w:marLeft w:val="0"/>
      <w:marRight w:val="0"/>
      <w:marTop w:val="0"/>
      <w:marBottom w:val="0"/>
      <w:divBdr>
        <w:top w:val="none" w:sz="0" w:space="0" w:color="auto"/>
        <w:left w:val="none" w:sz="0" w:space="0" w:color="auto"/>
        <w:bottom w:val="none" w:sz="0" w:space="0" w:color="auto"/>
        <w:right w:val="none" w:sz="0" w:space="0" w:color="auto"/>
      </w:divBdr>
    </w:div>
    <w:div w:id="1402943391">
      <w:bodyDiv w:val="1"/>
      <w:marLeft w:val="0"/>
      <w:marRight w:val="0"/>
      <w:marTop w:val="0"/>
      <w:marBottom w:val="0"/>
      <w:divBdr>
        <w:top w:val="none" w:sz="0" w:space="0" w:color="auto"/>
        <w:left w:val="none" w:sz="0" w:space="0" w:color="auto"/>
        <w:bottom w:val="none" w:sz="0" w:space="0" w:color="auto"/>
        <w:right w:val="none" w:sz="0" w:space="0" w:color="auto"/>
      </w:divBdr>
    </w:div>
    <w:div w:id="1405376257">
      <w:bodyDiv w:val="1"/>
      <w:marLeft w:val="0"/>
      <w:marRight w:val="0"/>
      <w:marTop w:val="0"/>
      <w:marBottom w:val="0"/>
      <w:divBdr>
        <w:top w:val="none" w:sz="0" w:space="0" w:color="auto"/>
        <w:left w:val="none" w:sz="0" w:space="0" w:color="auto"/>
        <w:bottom w:val="none" w:sz="0" w:space="0" w:color="auto"/>
        <w:right w:val="none" w:sz="0" w:space="0" w:color="auto"/>
      </w:divBdr>
    </w:div>
    <w:div w:id="1407535882">
      <w:bodyDiv w:val="1"/>
      <w:marLeft w:val="0"/>
      <w:marRight w:val="0"/>
      <w:marTop w:val="0"/>
      <w:marBottom w:val="0"/>
      <w:divBdr>
        <w:top w:val="none" w:sz="0" w:space="0" w:color="auto"/>
        <w:left w:val="none" w:sz="0" w:space="0" w:color="auto"/>
        <w:bottom w:val="none" w:sz="0" w:space="0" w:color="auto"/>
        <w:right w:val="none" w:sz="0" w:space="0" w:color="auto"/>
      </w:divBdr>
    </w:div>
    <w:div w:id="1409426615">
      <w:bodyDiv w:val="1"/>
      <w:marLeft w:val="0"/>
      <w:marRight w:val="0"/>
      <w:marTop w:val="0"/>
      <w:marBottom w:val="0"/>
      <w:divBdr>
        <w:top w:val="none" w:sz="0" w:space="0" w:color="auto"/>
        <w:left w:val="none" w:sz="0" w:space="0" w:color="auto"/>
        <w:bottom w:val="none" w:sz="0" w:space="0" w:color="auto"/>
        <w:right w:val="none" w:sz="0" w:space="0" w:color="auto"/>
      </w:divBdr>
    </w:div>
    <w:div w:id="1410422899">
      <w:bodyDiv w:val="1"/>
      <w:marLeft w:val="0"/>
      <w:marRight w:val="0"/>
      <w:marTop w:val="0"/>
      <w:marBottom w:val="0"/>
      <w:divBdr>
        <w:top w:val="none" w:sz="0" w:space="0" w:color="auto"/>
        <w:left w:val="none" w:sz="0" w:space="0" w:color="auto"/>
        <w:bottom w:val="none" w:sz="0" w:space="0" w:color="auto"/>
        <w:right w:val="none" w:sz="0" w:space="0" w:color="auto"/>
      </w:divBdr>
    </w:div>
    <w:div w:id="1411386701">
      <w:bodyDiv w:val="1"/>
      <w:marLeft w:val="0"/>
      <w:marRight w:val="0"/>
      <w:marTop w:val="0"/>
      <w:marBottom w:val="0"/>
      <w:divBdr>
        <w:top w:val="none" w:sz="0" w:space="0" w:color="auto"/>
        <w:left w:val="none" w:sz="0" w:space="0" w:color="auto"/>
        <w:bottom w:val="none" w:sz="0" w:space="0" w:color="auto"/>
        <w:right w:val="none" w:sz="0" w:space="0" w:color="auto"/>
      </w:divBdr>
    </w:div>
    <w:div w:id="1417242399">
      <w:bodyDiv w:val="1"/>
      <w:marLeft w:val="0"/>
      <w:marRight w:val="0"/>
      <w:marTop w:val="0"/>
      <w:marBottom w:val="0"/>
      <w:divBdr>
        <w:top w:val="none" w:sz="0" w:space="0" w:color="auto"/>
        <w:left w:val="none" w:sz="0" w:space="0" w:color="auto"/>
        <w:bottom w:val="none" w:sz="0" w:space="0" w:color="auto"/>
        <w:right w:val="none" w:sz="0" w:space="0" w:color="auto"/>
      </w:divBdr>
    </w:div>
    <w:div w:id="1418288918">
      <w:bodyDiv w:val="1"/>
      <w:marLeft w:val="0"/>
      <w:marRight w:val="0"/>
      <w:marTop w:val="0"/>
      <w:marBottom w:val="0"/>
      <w:divBdr>
        <w:top w:val="none" w:sz="0" w:space="0" w:color="auto"/>
        <w:left w:val="none" w:sz="0" w:space="0" w:color="auto"/>
        <w:bottom w:val="none" w:sz="0" w:space="0" w:color="auto"/>
        <w:right w:val="none" w:sz="0" w:space="0" w:color="auto"/>
      </w:divBdr>
    </w:div>
    <w:div w:id="1421100579">
      <w:bodyDiv w:val="1"/>
      <w:marLeft w:val="0"/>
      <w:marRight w:val="0"/>
      <w:marTop w:val="0"/>
      <w:marBottom w:val="0"/>
      <w:divBdr>
        <w:top w:val="none" w:sz="0" w:space="0" w:color="auto"/>
        <w:left w:val="none" w:sz="0" w:space="0" w:color="auto"/>
        <w:bottom w:val="none" w:sz="0" w:space="0" w:color="auto"/>
        <w:right w:val="none" w:sz="0" w:space="0" w:color="auto"/>
      </w:divBdr>
    </w:div>
    <w:div w:id="1422793592">
      <w:bodyDiv w:val="1"/>
      <w:marLeft w:val="0"/>
      <w:marRight w:val="0"/>
      <w:marTop w:val="0"/>
      <w:marBottom w:val="0"/>
      <w:divBdr>
        <w:top w:val="none" w:sz="0" w:space="0" w:color="auto"/>
        <w:left w:val="none" w:sz="0" w:space="0" w:color="auto"/>
        <w:bottom w:val="none" w:sz="0" w:space="0" w:color="auto"/>
        <w:right w:val="none" w:sz="0" w:space="0" w:color="auto"/>
      </w:divBdr>
      <w:divsChild>
        <w:div w:id="550775543">
          <w:marLeft w:val="0"/>
          <w:marRight w:val="0"/>
          <w:marTop w:val="0"/>
          <w:marBottom w:val="0"/>
          <w:divBdr>
            <w:top w:val="none" w:sz="0" w:space="0" w:color="auto"/>
            <w:left w:val="none" w:sz="0" w:space="0" w:color="auto"/>
            <w:bottom w:val="none" w:sz="0" w:space="0" w:color="auto"/>
            <w:right w:val="none" w:sz="0" w:space="0" w:color="auto"/>
          </w:divBdr>
          <w:divsChild>
            <w:div w:id="1330331263">
              <w:marLeft w:val="0"/>
              <w:marRight w:val="0"/>
              <w:marTop w:val="0"/>
              <w:marBottom w:val="0"/>
              <w:divBdr>
                <w:top w:val="none" w:sz="0" w:space="0" w:color="auto"/>
                <w:left w:val="none" w:sz="0" w:space="0" w:color="auto"/>
                <w:bottom w:val="none" w:sz="0" w:space="0" w:color="auto"/>
                <w:right w:val="none" w:sz="0" w:space="0" w:color="auto"/>
              </w:divBdr>
              <w:divsChild>
                <w:div w:id="1127310862">
                  <w:marLeft w:val="0"/>
                  <w:marRight w:val="0"/>
                  <w:marTop w:val="0"/>
                  <w:marBottom w:val="0"/>
                  <w:divBdr>
                    <w:top w:val="none" w:sz="0" w:space="0" w:color="auto"/>
                    <w:left w:val="none" w:sz="0" w:space="0" w:color="auto"/>
                    <w:bottom w:val="none" w:sz="0" w:space="0" w:color="auto"/>
                    <w:right w:val="none" w:sz="0" w:space="0" w:color="auto"/>
                  </w:divBdr>
                  <w:divsChild>
                    <w:div w:id="2445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338839">
      <w:bodyDiv w:val="1"/>
      <w:marLeft w:val="0"/>
      <w:marRight w:val="0"/>
      <w:marTop w:val="0"/>
      <w:marBottom w:val="0"/>
      <w:divBdr>
        <w:top w:val="none" w:sz="0" w:space="0" w:color="auto"/>
        <w:left w:val="none" w:sz="0" w:space="0" w:color="auto"/>
        <w:bottom w:val="none" w:sz="0" w:space="0" w:color="auto"/>
        <w:right w:val="none" w:sz="0" w:space="0" w:color="auto"/>
      </w:divBdr>
    </w:div>
    <w:div w:id="1427573021">
      <w:bodyDiv w:val="1"/>
      <w:marLeft w:val="0"/>
      <w:marRight w:val="0"/>
      <w:marTop w:val="0"/>
      <w:marBottom w:val="0"/>
      <w:divBdr>
        <w:top w:val="none" w:sz="0" w:space="0" w:color="auto"/>
        <w:left w:val="none" w:sz="0" w:space="0" w:color="auto"/>
        <w:bottom w:val="none" w:sz="0" w:space="0" w:color="auto"/>
        <w:right w:val="none" w:sz="0" w:space="0" w:color="auto"/>
      </w:divBdr>
    </w:div>
    <w:div w:id="1433936238">
      <w:bodyDiv w:val="1"/>
      <w:marLeft w:val="0"/>
      <w:marRight w:val="0"/>
      <w:marTop w:val="0"/>
      <w:marBottom w:val="0"/>
      <w:divBdr>
        <w:top w:val="none" w:sz="0" w:space="0" w:color="auto"/>
        <w:left w:val="none" w:sz="0" w:space="0" w:color="auto"/>
        <w:bottom w:val="none" w:sz="0" w:space="0" w:color="auto"/>
        <w:right w:val="none" w:sz="0" w:space="0" w:color="auto"/>
      </w:divBdr>
    </w:div>
    <w:div w:id="1435395086">
      <w:bodyDiv w:val="1"/>
      <w:marLeft w:val="0"/>
      <w:marRight w:val="0"/>
      <w:marTop w:val="0"/>
      <w:marBottom w:val="0"/>
      <w:divBdr>
        <w:top w:val="none" w:sz="0" w:space="0" w:color="auto"/>
        <w:left w:val="none" w:sz="0" w:space="0" w:color="auto"/>
        <w:bottom w:val="none" w:sz="0" w:space="0" w:color="auto"/>
        <w:right w:val="none" w:sz="0" w:space="0" w:color="auto"/>
      </w:divBdr>
    </w:div>
    <w:div w:id="1436368842">
      <w:bodyDiv w:val="1"/>
      <w:marLeft w:val="0"/>
      <w:marRight w:val="0"/>
      <w:marTop w:val="0"/>
      <w:marBottom w:val="0"/>
      <w:divBdr>
        <w:top w:val="none" w:sz="0" w:space="0" w:color="auto"/>
        <w:left w:val="none" w:sz="0" w:space="0" w:color="auto"/>
        <w:bottom w:val="none" w:sz="0" w:space="0" w:color="auto"/>
        <w:right w:val="none" w:sz="0" w:space="0" w:color="auto"/>
      </w:divBdr>
    </w:div>
    <w:div w:id="1436637622">
      <w:bodyDiv w:val="1"/>
      <w:marLeft w:val="0"/>
      <w:marRight w:val="0"/>
      <w:marTop w:val="0"/>
      <w:marBottom w:val="0"/>
      <w:divBdr>
        <w:top w:val="none" w:sz="0" w:space="0" w:color="auto"/>
        <w:left w:val="none" w:sz="0" w:space="0" w:color="auto"/>
        <w:bottom w:val="none" w:sz="0" w:space="0" w:color="auto"/>
        <w:right w:val="none" w:sz="0" w:space="0" w:color="auto"/>
      </w:divBdr>
    </w:div>
    <w:div w:id="1443183685">
      <w:bodyDiv w:val="1"/>
      <w:marLeft w:val="0"/>
      <w:marRight w:val="0"/>
      <w:marTop w:val="0"/>
      <w:marBottom w:val="0"/>
      <w:divBdr>
        <w:top w:val="none" w:sz="0" w:space="0" w:color="auto"/>
        <w:left w:val="none" w:sz="0" w:space="0" w:color="auto"/>
        <w:bottom w:val="none" w:sz="0" w:space="0" w:color="auto"/>
        <w:right w:val="none" w:sz="0" w:space="0" w:color="auto"/>
      </w:divBdr>
    </w:div>
    <w:div w:id="1443721763">
      <w:bodyDiv w:val="1"/>
      <w:marLeft w:val="0"/>
      <w:marRight w:val="0"/>
      <w:marTop w:val="0"/>
      <w:marBottom w:val="0"/>
      <w:divBdr>
        <w:top w:val="none" w:sz="0" w:space="0" w:color="auto"/>
        <w:left w:val="none" w:sz="0" w:space="0" w:color="auto"/>
        <w:bottom w:val="none" w:sz="0" w:space="0" w:color="auto"/>
        <w:right w:val="none" w:sz="0" w:space="0" w:color="auto"/>
      </w:divBdr>
    </w:div>
    <w:div w:id="1450515575">
      <w:bodyDiv w:val="1"/>
      <w:marLeft w:val="0"/>
      <w:marRight w:val="0"/>
      <w:marTop w:val="0"/>
      <w:marBottom w:val="0"/>
      <w:divBdr>
        <w:top w:val="none" w:sz="0" w:space="0" w:color="auto"/>
        <w:left w:val="none" w:sz="0" w:space="0" w:color="auto"/>
        <w:bottom w:val="none" w:sz="0" w:space="0" w:color="auto"/>
        <w:right w:val="none" w:sz="0" w:space="0" w:color="auto"/>
      </w:divBdr>
    </w:div>
    <w:div w:id="1454132324">
      <w:bodyDiv w:val="1"/>
      <w:marLeft w:val="0"/>
      <w:marRight w:val="0"/>
      <w:marTop w:val="0"/>
      <w:marBottom w:val="0"/>
      <w:divBdr>
        <w:top w:val="none" w:sz="0" w:space="0" w:color="auto"/>
        <w:left w:val="none" w:sz="0" w:space="0" w:color="auto"/>
        <w:bottom w:val="none" w:sz="0" w:space="0" w:color="auto"/>
        <w:right w:val="none" w:sz="0" w:space="0" w:color="auto"/>
      </w:divBdr>
    </w:div>
    <w:div w:id="1459252769">
      <w:bodyDiv w:val="1"/>
      <w:marLeft w:val="0"/>
      <w:marRight w:val="0"/>
      <w:marTop w:val="0"/>
      <w:marBottom w:val="0"/>
      <w:divBdr>
        <w:top w:val="none" w:sz="0" w:space="0" w:color="auto"/>
        <w:left w:val="none" w:sz="0" w:space="0" w:color="auto"/>
        <w:bottom w:val="none" w:sz="0" w:space="0" w:color="auto"/>
        <w:right w:val="none" w:sz="0" w:space="0" w:color="auto"/>
      </w:divBdr>
    </w:div>
    <w:div w:id="1460144474">
      <w:bodyDiv w:val="1"/>
      <w:marLeft w:val="0"/>
      <w:marRight w:val="0"/>
      <w:marTop w:val="0"/>
      <w:marBottom w:val="0"/>
      <w:divBdr>
        <w:top w:val="none" w:sz="0" w:space="0" w:color="auto"/>
        <w:left w:val="none" w:sz="0" w:space="0" w:color="auto"/>
        <w:bottom w:val="none" w:sz="0" w:space="0" w:color="auto"/>
        <w:right w:val="none" w:sz="0" w:space="0" w:color="auto"/>
      </w:divBdr>
    </w:div>
    <w:div w:id="1461341561">
      <w:bodyDiv w:val="1"/>
      <w:marLeft w:val="0"/>
      <w:marRight w:val="0"/>
      <w:marTop w:val="0"/>
      <w:marBottom w:val="0"/>
      <w:divBdr>
        <w:top w:val="none" w:sz="0" w:space="0" w:color="auto"/>
        <w:left w:val="none" w:sz="0" w:space="0" w:color="auto"/>
        <w:bottom w:val="none" w:sz="0" w:space="0" w:color="auto"/>
        <w:right w:val="none" w:sz="0" w:space="0" w:color="auto"/>
      </w:divBdr>
    </w:div>
    <w:div w:id="1465735413">
      <w:bodyDiv w:val="1"/>
      <w:marLeft w:val="0"/>
      <w:marRight w:val="0"/>
      <w:marTop w:val="0"/>
      <w:marBottom w:val="0"/>
      <w:divBdr>
        <w:top w:val="none" w:sz="0" w:space="0" w:color="auto"/>
        <w:left w:val="none" w:sz="0" w:space="0" w:color="auto"/>
        <w:bottom w:val="none" w:sz="0" w:space="0" w:color="auto"/>
        <w:right w:val="none" w:sz="0" w:space="0" w:color="auto"/>
      </w:divBdr>
    </w:div>
    <w:div w:id="1467550826">
      <w:bodyDiv w:val="1"/>
      <w:marLeft w:val="0"/>
      <w:marRight w:val="0"/>
      <w:marTop w:val="0"/>
      <w:marBottom w:val="0"/>
      <w:divBdr>
        <w:top w:val="none" w:sz="0" w:space="0" w:color="auto"/>
        <w:left w:val="none" w:sz="0" w:space="0" w:color="auto"/>
        <w:bottom w:val="none" w:sz="0" w:space="0" w:color="auto"/>
        <w:right w:val="none" w:sz="0" w:space="0" w:color="auto"/>
      </w:divBdr>
    </w:div>
    <w:div w:id="1470898353">
      <w:bodyDiv w:val="1"/>
      <w:marLeft w:val="0"/>
      <w:marRight w:val="0"/>
      <w:marTop w:val="0"/>
      <w:marBottom w:val="0"/>
      <w:divBdr>
        <w:top w:val="none" w:sz="0" w:space="0" w:color="auto"/>
        <w:left w:val="none" w:sz="0" w:space="0" w:color="auto"/>
        <w:bottom w:val="none" w:sz="0" w:space="0" w:color="auto"/>
        <w:right w:val="none" w:sz="0" w:space="0" w:color="auto"/>
      </w:divBdr>
    </w:div>
    <w:div w:id="1471048976">
      <w:bodyDiv w:val="1"/>
      <w:marLeft w:val="0"/>
      <w:marRight w:val="0"/>
      <w:marTop w:val="0"/>
      <w:marBottom w:val="0"/>
      <w:divBdr>
        <w:top w:val="none" w:sz="0" w:space="0" w:color="auto"/>
        <w:left w:val="none" w:sz="0" w:space="0" w:color="auto"/>
        <w:bottom w:val="none" w:sz="0" w:space="0" w:color="auto"/>
        <w:right w:val="none" w:sz="0" w:space="0" w:color="auto"/>
      </w:divBdr>
    </w:div>
    <w:div w:id="1471551873">
      <w:bodyDiv w:val="1"/>
      <w:marLeft w:val="0"/>
      <w:marRight w:val="0"/>
      <w:marTop w:val="0"/>
      <w:marBottom w:val="0"/>
      <w:divBdr>
        <w:top w:val="none" w:sz="0" w:space="0" w:color="auto"/>
        <w:left w:val="none" w:sz="0" w:space="0" w:color="auto"/>
        <w:bottom w:val="none" w:sz="0" w:space="0" w:color="auto"/>
        <w:right w:val="none" w:sz="0" w:space="0" w:color="auto"/>
      </w:divBdr>
    </w:div>
    <w:div w:id="1472208828">
      <w:bodyDiv w:val="1"/>
      <w:marLeft w:val="0"/>
      <w:marRight w:val="0"/>
      <w:marTop w:val="0"/>
      <w:marBottom w:val="0"/>
      <w:divBdr>
        <w:top w:val="none" w:sz="0" w:space="0" w:color="auto"/>
        <w:left w:val="none" w:sz="0" w:space="0" w:color="auto"/>
        <w:bottom w:val="none" w:sz="0" w:space="0" w:color="auto"/>
        <w:right w:val="none" w:sz="0" w:space="0" w:color="auto"/>
      </w:divBdr>
    </w:div>
    <w:div w:id="1474832369">
      <w:bodyDiv w:val="1"/>
      <w:marLeft w:val="0"/>
      <w:marRight w:val="0"/>
      <w:marTop w:val="0"/>
      <w:marBottom w:val="0"/>
      <w:divBdr>
        <w:top w:val="none" w:sz="0" w:space="0" w:color="auto"/>
        <w:left w:val="none" w:sz="0" w:space="0" w:color="auto"/>
        <w:bottom w:val="none" w:sz="0" w:space="0" w:color="auto"/>
        <w:right w:val="none" w:sz="0" w:space="0" w:color="auto"/>
      </w:divBdr>
    </w:div>
    <w:div w:id="1479885661">
      <w:bodyDiv w:val="1"/>
      <w:marLeft w:val="0"/>
      <w:marRight w:val="0"/>
      <w:marTop w:val="0"/>
      <w:marBottom w:val="0"/>
      <w:divBdr>
        <w:top w:val="none" w:sz="0" w:space="0" w:color="auto"/>
        <w:left w:val="none" w:sz="0" w:space="0" w:color="auto"/>
        <w:bottom w:val="none" w:sz="0" w:space="0" w:color="auto"/>
        <w:right w:val="none" w:sz="0" w:space="0" w:color="auto"/>
      </w:divBdr>
    </w:div>
    <w:div w:id="1482381482">
      <w:bodyDiv w:val="1"/>
      <w:marLeft w:val="0"/>
      <w:marRight w:val="0"/>
      <w:marTop w:val="0"/>
      <w:marBottom w:val="0"/>
      <w:divBdr>
        <w:top w:val="none" w:sz="0" w:space="0" w:color="auto"/>
        <w:left w:val="none" w:sz="0" w:space="0" w:color="auto"/>
        <w:bottom w:val="none" w:sz="0" w:space="0" w:color="auto"/>
        <w:right w:val="none" w:sz="0" w:space="0" w:color="auto"/>
      </w:divBdr>
    </w:div>
    <w:div w:id="1483933720">
      <w:bodyDiv w:val="1"/>
      <w:marLeft w:val="0"/>
      <w:marRight w:val="0"/>
      <w:marTop w:val="0"/>
      <w:marBottom w:val="0"/>
      <w:divBdr>
        <w:top w:val="none" w:sz="0" w:space="0" w:color="auto"/>
        <w:left w:val="none" w:sz="0" w:space="0" w:color="auto"/>
        <w:bottom w:val="none" w:sz="0" w:space="0" w:color="auto"/>
        <w:right w:val="none" w:sz="0" w:space="0" w:color="auto"/>
      </w:divBdr>
    </w:div>
    <w:div w:id="1484001993">
      <w:bodyDiv w:val="1"/>
      <w:marLeft w:val="0"/>
      <w:marRight w:val="0"/>
      <w:marTop w:val="0"/>
      <w:marBottom w:val="0"/>
      <w:divBdr>
        <w:top w:val="none" w:sz="0" w:space="0" w:color="auto"/>
        <w:left w:val="none" w:sz="0" w:space="0" w:color="auto"/>
        <w:bottom w:val="none" w:sz="0" w:space="0" w:color="auto"/>
        <w:right w:val="none" w:sz="0" w:space="0" w:color="auto"/>
      </w:divBdr>
    </w:div>
    <w:div w:id="1484658905">
      <w:bodyDiv w:val="1"/>
      <w:marLeft w:val="0"/>
      <w:marRight w:val="0"/>
      <w:marTop w:val="0"/>
      <w:marBottom w:val="0"/>
      <w:divBdr>
        <w:top w:val="none" w:sz="0" w:space="0" w:color="auto"/>
        <w:left w:val="none" w:sz="0" w:space="0" w:color="auto"/>
        <w:bottom w:val="none" w:sz="0" w:space="0" w:color="auto"/>
        <w:right w:val="none" w:sz="0" w:space="0" w:color="auto"/>
      </w:divBdr>
    </w:div>
    <w:div w:id="1486044491">
      <w:bodyDiv w:val="1"/>
      <w:marLeft w:val="0"/>
      <w:marRight w:val="0"/>
      <w:marTop w:val="0"/>
      <w:marBottom w:val="0"/>
      <w:divBdr>
        <w:top w:val="none" w:sz="0" w:space="0" w:color="auto"/>
        <w:left w:val="none" w:sz="0" w:space="0" w:color="auto"/>
        <w:bottom w:val="none" w:sz="0" w:space="0" w:color="auto"/>
        <w:right w:val="none" w:sz="0" w:space="0" w:color="auto"/>
      </w:divBdr>
    </w:div>
    <w:div w:id="1486122873">
      <w:bodyDiv w:val="1"/>
      <w:marLeft w:val="0"/>
      <w:marRight w:val="0"/>
      <w:marTop w:val="0"/>
      <w:marBottom w:val="0"/>
      <w:divBdr>
        <w:top w:val="none" w:sz="0" w:space="0" w:color="auto"/>
        <w:left w:val="none" w:sz="0" w:space="0" w:color="auto"/>
        <w:bottom w:val="none" w:sz="0" w:space="0" w:color="auto"/>
        <w:right w:val="none" w:sz="0" w:space="0" w:color="auto"/>
      </w:divBdr>
    </w:div>
    <w:div w:id="1488131929">
      <w:bodyDiv w:val="1"/>
      <w:marLeft w:val="0"/>
      <w:marRight w:val="0"/>
      <w:marTop w:val="0"/>
      <w:marBottom w:val="0"/>
      <w:divBdr>
        <w:top w:val="none" w:sz="0" w:space="0" w:color="auto"/>
        <w:left w:val="none" w:sz="0" w:space="0" w:color="auto"/>
        <w:bottom w:val="none" w:sz="0" w:space="0" w:color="auto"/>
        <w:right w:val="none" w:sz="0" w:space="0" w:color="auto"/>
      </w:divBdr>
    </w:div>
    <w:div w:id="1489177726">
      <w:bodyDiv w:val="1"/>
      <w:marLeft w:val="0"/>
      <w:marRight w:val="0"/>
      <w:marTop w:val="0"/>
      <w:marBottom w:val="0"/>
      <w:divBdr>
        <w:top w:val="none" w:sz="0" w:space="0" w:color="auto"/>
        <w:left w:val="none" w:sz="0" w:space="0" w:color="auto"/>
        <w:bottom w:val="none" w:sz="0" w:space="0" w:color="auto"/>
        <w:right w:val="none" w:sz="0" w:space="0" w:color="auto"/>
      </w:divBdr>
    </w:div>
    <w:div w:id="1491293788">
      <w:bodyDiv w:val="1"/>
      <w:marLeft w:val="0"/>
      <w:marRight w:val="0"/>
      <w:marTop w:val="0"/>
      <w:marBottom w:val="0"/>
      <w:divBdr>
        <w:top w:val="none" w:sz="0" w:space="0" w:color="auto"/>
        <w:left w:val="none" w:sz="0" w:space="0" w:color="auto"/>
        <w:bottom w:val="none" w:sz="0" w:space="0" w:color="auto"/>
        <w:right w:val="none" w:sz="0" w:space="0" w:color="auto"/>
      </w:divBdr>
    </w:div>
    <w:div w:id="1491825135">
      <w:bodyDiv w:val="1"/>
      <w:marLeft w:val="0"/>
      <w:marRight w:val="0"/>
      <w:marTop w:val="0"/>
      <w:marBottom w:val="0"/>
      <w:divBdr>
        <w:top w:val="none" w:sz="0" w:space="0" w:color="auto"/>
        <w:left w:val="none" w:sz="0" w:space="0" w:color="auto"/>
        <w:bottom w:val="none" w:sz="0" w:space="0" w:color="auto"/>
        <w:right w:val="none" w:sz="0" w:space="0" w:color="auto"/>
      </w:divBdr>
    </w:div>
    <w:div w:id="1493838446">
      <w:bodyDiv w:val="1"/>
      <w:marLeft w:val="0"/>
      <w:marRight w:val="0"/>
      <w:marTop w:val="0"/>
      <w:marBottom w:val="0"/>
      <w:divBdr>
        <w:top w:val="none" w:sz="0" w:space="0" w:color="auto"/>
        <w:left w:val="none" w:sz="0" w:space="0" w:color="auto"/>
        <w:bottom w:val="none" w:sz="0" w:space="0" w:color="auto"/>
        <w:right w:val="none" w:sz="0" w:space="0" w:color="auto"/>
      </w:divBdr>
    </w:div>
    <w:div w:id="1496143592">
      <w:bodyDiv w:val="1"/>
      <w:marLeft w:val="0"/>
      <w:marRight w:val="0"/>
      <w:marTop w:val="0"/>
      <w:marBottom w:val="0"/>
      <w:divBdr>
        <w:top w:val="none" w:sz="0" w:space="0" w:color="auto"/>
        <w:left w:val="none" w:sz="0" w:space="0" w:color="auto"/>
        <w:bottom w:val="none" w:sz="0" w:space="0" w:color="auto"/>
        <w:right w:val="none" w:sz="0" w:space="0" w:color="auto"/>
      </w:divBdr>
    </w:div>
    <w:div w:id="1497112966">
      <w:bodyDiv w:val="1"/>
      <w:marLeft w:val="0"/>
      <w:marRight w:val="0"/>
      <w:marTop w:val="0"/>
      <w:marBottom w:val="0"/>
      <w:divBdr>
        <w:top w:val="none" w:sz="0" w:space="0" w:color="auto"/>
        <w:left w:val="none" w:sz="0" w:space="0" w:color="auto"/>
        <w:bottom w:val="none" w:sz="0" w:space="0" w:color="auto"/>
        <w:right w:val="none" w:sz="0" w:space="0" w:color="auto"/>
      </w:divBdr>
    </w:div>
    <w:div w:id="1499032546">
      <w:bodyDiv w:val="1"/>
      <w:marLeft w:val="0"/>
      <w:marRight w:val="0"/>
      <w:marTop w:val="0"/>
      <w:marBottom w:val="0"/>
      <w:divBdr>
        <w:top w:val="none" w:sz="0" w:space="0" w:color="auto"/>
        <w:left w:val="none" w:sz="0" w:space="0" w:color="auto"/>
        <w:bottom w:val="none" w:sz="0" w:space="0" w:color="auto"/>
        <w:right w:val="none" w:sz="0" w:space="0" w:color="auto"/>
      </w:divBdr>
    </w:div>
    <w:div w:id="1501239304">
      <w:bodyDiv w:val="1"/>
      <w:marLeft w:val="0"/>
      <w:marRight w:val="0"/>
      <w:marTop w:val="0"/>
      <w:marBottom w:val="0"/>
      <w:divBdr>
        <w:top w:val="none" w:sz="0" w:space="0" w:color="auto"/>
        <w:left w:val="none" w:sz="0" w:space="0" w:color="auto"/>
        <w:bottom w:val="none" w:sz="0" w:space="0" w:color="auto"/>
        <w:right w:val="none" w:sz="0" w:space="0" w:color="auto"/>
      </w:divBdr>
    </w:div>
    <w:div w:id="1502354210">
      <w:bodyDiv w:val="1"/>
      <w:marLeft w:val="0"/>
      <w:marRight w:val="0"/>
      <w:marTop w:val="0"/>
      <w:marBottom w:val="0"/>
      <w:divBdr>
        <w:top w:val="none" w:sz="0" w:space="0" w:color="auto"/>
        <w:left w:val="none" w:sz="0" w:space="0" w:color="auto"/>
        <w:bottom w:val="none" w:sz="0" w:space="0" w:color="auto"/>
        <w:right w:val="none" w:sz="0" w:space="0" w:color="auto"/>
      </w:divBdr>
    </w:div>
    <w:div w:id="1504665566">
      <w:bodyDiv w:val="1"/>
      <w:marLeft w:val="0"/>
      <w:marRight w:val="0"/>
      <w:marTop w:val="0"/>
      <w:marBottom w:val="0"/>
      <w:divBdr>
        <w:top w:val="none" w:sz="0" w:space="0" w:color="auto"/>
        <w:left w:val="none" w:sz="0" w:space="0" w:color="auto"/>
        <w:bottom w:val="none" w:sz="0" w:space="0" w:color="auto"/>
        <w:right w:val="none" w:sz="0" w:space="0" w:color="auto"/>
      </w:divBdr>
    </w:div>
    <w:div w:id="1508207247">
      <w:bodyDiv w:val="1"/>
      <w:marLeft w:val="0"/>
      <w:marRight w:val="0"/>
      <w:marTop w:val="0"/>
      <w:marBottom w:val="0"/>
      <w:divBdr>
        <w:top w:val="none" w:sz="0" w:space="0" w:color="auto"/>
        <w:left w:val="none" w:sz="0" w:space="0" w:color="auto"/>
        <w:bottom w:val="none" w:sz="0" w:space="0" w:color="auto"/>
        <w:right w:val="none" w:sz="0" w:space="0" w:color="auto"/>
      </w:divBdr>
    </w:div>
    <w:div w:id="1510488484">
      <w:bodyDiv w:val="1"/>
      <w:marLeft w:val="0"/>
      <w:marRight w:val="0"/>
      <w:marTop w:val="0"/>
      <w:marBottom w:val="0"/>
      <w:divBdr>
        <w:top w:val="none" w:sz="0" w:space="0" w:color="auto"/>
        <w:left w:val="none" w:sz="0" w:space="0" w:color="auto"/>
        <w:bottom w:val="none" w:sz="0" w:space="0" w:color="auto"/>
        <w:right w:val="none" w:sz="0" w:space="0" w:color="auto"/>
      </w:divBdr>
    </w:div>
    <w:div w:id="1513648673">
      <w:bodyDiv w:val="1"/>
      <w:marLeft w:val="0"/>
      <w:marRight w:val="0"/>
      <w:marTop w:val="0"/>
      <w:marBottom w:val="0"/>
      <w:divBdr>
        <w:top w:val="none" w:sz="0" w:space="0" w:color="auto"/>
        <w:left w:val="none" w:sz="0" w:space="0" w:color="auto"/>
        <w:bottom w:val="none" w:sz="0" w:space="0" w:color="auto"/>
        <w:right w:val="none" w:sz="0" w:space="0" w:color="auto"/>
      </w:divBdr>
    </w:div>
    <w:div w:id="1516767692">
      <w:bodyDiv w:val="1"/>
      <w:marLeft w:val="0"/>
      <w:marRight w:val="0"/>
      <w:marTop w:val="0"/>
      <w:marBottom w:val="0"/>
      <w:divBdr>
        <w:top w:val="none" w:sz="0" w:space="0" w:color="auto"/>
        <w:left w:val="none" w:sz="0" w:space="0" w:color="auto"/>
        <w:bottom w:val="none" w:sz="0" w:space="0" w:color="auto"/>
        <w:right w:val="none" w:sz="0" w:space="0" w:color="auto"/>
      </w:divBdr>
    </w:div>
    <w:div w:id="1517227325">
      <w:bodyDiv w:val="1"/>
      <w:marLeft w:val="0"/>
      <w:marRight w:val="0"/>
      <w:marTop w:val="0"/>
      <w:marBottom w:val="0"/>
      <w:divBdr>
        <w:top w:val="none" w:sz="0" w:space="0" w:color="auto"/>
        <w:left w:val="none" w:sz="0" w:space="0" w:color="auto"/>
        <w:bottom w:val="none" w:sz="0" w:space="0" w:color="auto"/>
        <w:right w:val="none" w:sz="0" w:space="0" w:color="auto"/>
      </w:divBdr>
    </w:div>
    <w:div w:id="1522816473">
      <w:bodyDiv w:val="1"/>
      <w:marLeft w:val="0"/>
      <w:marRight w:val="0"/>
      <w:marTop w:val="0"/>
      <w:marBottom w:val="0"/>
      <w:divBdr>
        <w:top w:val="none" w:sz="0" w:space="0" w:color="auto"/>
        <w:left w:val="none" w:sz="0" w:space="0" w:color="auto"/>
        <w:bottom w:val="none" w:sz="0" w:space="0" w:color="auto"/>
        <w:right w:val="none" w:sz="0" w:space="0" w:color="auto"/>
      </w:divBdr>
    </w:div>
    <w:div w:id="1526359585">
      <w:bodyDiv w:val="1"/>
      <w:marLeft w:val="0"/>
      <w:marRight w:val="0"/>
      <w:marTop w:val="0"/>
      <w:marBottom w:val="0"/>
      <w:divBdr>
        <w:top w:val="none" w:sz="0" w:space="0" w:color="auto"/>
        <w:left w:val="none" w:sz="0" w:space="0" w:color="auto"/>
        <w:bottom w:val="none" w:sz="0" w:space="0" w:color="auto"/>
        <w:right w:val="none" w:sz="0" w:space="0" w:color="auto"/>
      </w:divBdr>
    </w:div>
    <w:div w:id="1529490583">
      <w:bodyDiv w:val="1"/>
      <w:marLeft w:val="0"/>
      <w:marRight w:val="0"/>
      <w:marTop w:val="0"/>
      <w:marBottom w:val="0"/>
      <w:divBdr>
        <w:top w:val="none" w:sz="0" w:space="0" w:color="auto"/>
        <w:left w:val="none" w:sz="0" w:space="0" w:color="auto"/>
        <w:bottom w:val="none" w:sz="0" w:space="0" w:color="auto"/>
        <w:right w:val="none" w:sz="0" w:space="0" w:color="auto"/>
      </w:divBdr>
    </w:div>
    <w:div w:id="1537351437">
      <w:bodyDiv w:val="1"/>
      <w:marLeft w:val="0"/>
      <w:marRight w:val="0"/>
      <w:marTop w:val="0"/>
      <w:marBottom w:val="0"/>
      <w:divBdr>
        <w:top w:val="none" w:sz="0" w:space="0" w:color="auto"/>
        <w:left w:val="none" w:sz="0" w:space="0" w:color="auto"/>
        <w:bottom w:val="none" w:sz="0" w:space="0" w:color="auto"/>
        <w:right w:val="none" w:sz="0" w:space="0" w:color="auto"/>
      </w:divBdr>
    </w:div>
    <w:div w:id="1538351435">
      <w:bodyDiv w:val="1"/>
      <w:marLeft w:val="0"/>
      <w:marRight w:val="0"/>
      <w:marTop w:val="0"/>
      <w:marBottom w:val="0"/>
      <w:divBdr>
        <w:top w:val="none" w:sz="0" w:space="0" w:color="auto"/>
        <w:left w:val="none" w:sz="0" w:space="0" w:color="auto"/>
        <w:bottom w:val="none" w:sz="0" w:space="0" w:color="auto"/>
        <w:right w:val="none" w:sz="0" w:space="0" w:color="auto"/>
      </w:divBdr>
    </w:div>
    <w:div w:id="1538851429">
      <w:bodyDiv w:val="1"/>
      <w:marLeft w:val="0"/>
      <w:marRight w:val="0"/>
      <w:marTop w:val="0"/>
      <w:marBottom w:val="0"/>
      <w:divBdr>
        <w:top w:val="none" w:sz="0" w:space="0" w:color="auto"/>
        <w:left w:val="none" w:sz="0" w:space="0" w:color="auto"/>
        <w:bottom w:val="none" w:sz="0" w:space="0" w:color="auto"/>
        <w:right w:val="none" w:sz="0" w:space="0" w:color="auto"/>
      </w:divBdr>
    </w:div>
    <w:div w:id="1541092349">
      <w:bodyDiv w:val="1"/>
      <w:marLeft w:val="0"/>
      <w:marRight w:val="0"/>
      <w:marTop w:val="0"/>
      <w:marBottom w:val="0"/>
      <w:divBdr>
        <w:top w:val="none" w:sz="0" w:space="0" w:color="auto"/>
        <w:left w:val="none" w:sz="0" w:space="0" w:color="auto"/>
        <w:bottom w:val="none" w:sz="0" w:space="0" w:color="auto"/>
        <w:right w:val="none" w:sz="0" w:space="0" w:color="auto"/>
      </w:divBdr>
    </w:div>
    <w:div w:id="1541556016">
      <w:bodyDiv w:val="1"/>
      <w:marLeft w:val="0"/>
      <w:marRight w:val="0"/>
      <w:marTop w:val="0"/>
      <w:marBottom w:val="0"/>
      <w:divBdr>
        <w:top w:val="none" w:sz="0" w:space="0" w:color="auto"/>
        <w:left w:val="none" w:sz="0" w:space="0" w:color="auto"/>
        <w:bottom w:val="none" w:sz="0" w:space="0" w:color="auto"/>
        <w:right w:val="none" w:sz="0" w:space="0" w:color="auto"/>
      </w:divBdr>
      <w:divsChild>
        <w:div w:id="1384987698">
          <w:marLeft w:val="0"/>
          <w:marRight w:val="0"/>
          <w:marTop w:val="0"/>
          <w:marBottom w:val="0"/>
          <w:divBdr>
            <w:top w:val="none" w:sz="0" w:space="0" w:color="auto"/>
            <w:left w:val="none" w:sz="0" w:space="0" w:color="auto"/>
            <w:bottom w:val="none" w:sz="0" w:space="0" w:color="auto"/>
            <w:right w:val="none" w:sz="0" w:space="0" w:color="auto"/>
          </w:divBdr>
        </w:div>
      </w:divsChild>
    </w:div>
    <w:div w:id="1544250823">
      <w:bodyDiv w:val="1"/>
      <w:marLeft w:val="0"/>
      <w:marRight w:val="0"/>
      <w:marTop w:val="0"/>
      <w:marBottom w:val="0"/>
      <w:divBdr>
        <w:top w:val="none" w:sz="0" w:space="0" w:color="auto"/>
        <w:left w:val="none" w:sz="0" w:space="0" w:color="auto"/>
        <w:bottom w:val="none" w:sz="0" w:space="0" w:color="auto"/>
        <w:right w:val="none" w:sz="0" w:space="0" w:color="auto"/>
      </w:divBdr>
    </w:div>
    <w:div w:id="1545561730">
      <w:bodyDiv w:val="1"/>
      <w:marLeft w:val="0"/>
      <w:marRight w:val="0"/>
      <w:marTop w:val="0"/>
      <w:marBottom w:val="0"/>
      <w:divBdr>
        <w:top w:val="none" w:sz="0" w:space="0" w:color="auto"/>
        <w:left w:val="none" w:sz="0" w:space="0" w:color="auto"/>
        <w:bottom w:val="none" w:sz="0" w:space="0" w:color="auto"/>
        <w:right w:val="none" w:sz="0" w:space="0" w:color="auto"/>
      </w:divBdr>
    </w:div>
    <w:div w:id="1548254637">
      <w:bodyDiv w:val="1"/>
      <w:marLeft w:val="0"/>
      <w:marRight w:val="0"/>
      <w:marTop w:val="0"/>
      <w:marBottom w:val="0"/>
      <w:divBdr>
        <w:top w:val="none" w:sz="0" w:space="0" w:color="auto"/>
        <w:left w:val="none" w:sz="0" w:space="0" w:color="auto"/>
        <w:bottom w:val="none" w:sz="0" w:space="0" w:color="auto"/>
        <w:right w:val="none" w:sz="0" w:space="0" w:color="auto"/>
      </w:divBdr>
    </w:div>
    <w:div w:id="1552495239">
      <w:bodyDiv w:val="1"/>
      <w:marLeft w:val="0"/>
      <w:marRight w:val="0"/>
      <w:marTop w:val="0"/>
      <w:marBottom w:val="0"/>
      <w:divBdr>
        <w:top w:val="none" w:sz="0" w:space="0" w:color="auto"/>
        <w:left w:val="none" w:sz="0" w:space="0" w:color="auto"/>
        <w:bottom w:val="none" w:sz="0" w:space="0" w:color="auto"/>
        <w:right w:val="none" w:sz="0" w:space="0" w:color="auto"/>
      </w:divBdr>
    </w:div>
    <w:div w:id="1554386486">
      <w:bodyDiv w:val="1"/>
      <w:marLeft w:val="0"/>
      <w:marRight w:val="0"/>
      <w:marTop w:val="0"/>
      <w:marBottom w:val="0"/>
      <w:divBdr>
        <w:top w:val="none" w:sz="0" w:space="0" w:color="auto"/>
        <w:left w:val="none" w:sz="0" w:space="0" w:color="auto"/>
        <w:bottom w:val="none" w:sz="0" w:space="0" w:color="auto"/>
        <w:right w:val="none" w:sz="0" w:space="0" w:color="auto"/>
      </w:divBdr>
    </w:div>
    <w:div w:id="1554609895">
      <w:bodyDiv w:val="1"/>
      <w:marLeft w:val="0"/>
      <w:marRight w:val="0"/>
      <w:marTop w:val="0"/>
      <w:marBottom w:val="0"/>
      <w:divBdr>
        <w:top w:val="none" w:sz="0" w:space="0" w:color="auto"/>
        <w:left w:val="none" w:sz="0" w:space="0" w:color="auto"/>
        <w:bottom w:val="none" w:sz="0" w:space="0" w:color="auto"/>
        <w:right w:val="none" w:sz="0" w:space="0" w:color="auto"/>
      </w:divBdr>
    </w:div>
    <w:div w:id="1554780013">
      <w:bodyDiv w:val="1"/>
      <w:marLeft w:val="0"/>
      <w:marRight w:val="0"/>
      <w:marTop w:val="0"/>
      <w:marBottom w:val="0"/>
      <w:divBdr>
        <w:top w:val="none" w:sz="0" w:space="0" w:color="auto"/>
        <w:left w:val="none" w:sz="0" w:space="0" w:color="auto"/>
        <w:bottom w:val="none" w:sz="0" w:space="0" w:color="auto"/>
        <w:right w:val="none" w:sz="0" w:space="0" w:color="auto"/>
      </w:divBdr>
    </w:div>
    <w:div w:id="1554852331">
      <w:bodyDiv w:val="1"/>
      <w:marLeft w:val="0"/>
      <w:marRight w:val="0"/>
      <w:marTop w:val="0"/>
      <w:marBottom w:val="0"/>
      <w:divBdr>
        <w:top w:val="none" w:sz="0" w:space="0" w:color="auto"/>
        <w:left w:val="none" w:sz="0" w:space="0" w:color="auto"/>
        <w:bottom w:val="none" w:sz="0" w:space="0" w:color="auto"/>
        <w:right w:val="none" w:sz="0" w:space="0" w:color="auto"/>
      </w:divBdr>
    </w:div>
    <w:div w:id="1555582336">
      <w:bodyDiv w:val="1"/>
      <w:marLeft w:val="0"/>
      <w:marRight w:val="0"/>
      <w:marTop w:val="0"/>
      <w:marBottom w:val="0"/>
      <w:divBdr>
        <w:top w:val="none" w:sz="0" w:space="0" w:color="auto"/>
        <w:left w:val="none" w:sz="0" w:space="0" w:color="auto"/>
        <w:bottom w:val="none" w:sz="0" w:space="0" w:color="auto"/>
        <w:right w:val="none" w:sz="0" w:space="0" w:color="auto"/>
      </w:divBdr>
    </w:div>
    <w:div w:id="1555700087">
      <w:bodyDiv w:val="1"/>
      <w:marLeft w:val="0"/>
      <w:marRight w:val="0"/>
      <w:marTop w:val="0"/>
      <w:marBottom w:val="0"/>
      <w:divBdr>
        <w:top w:val="none" w:sz="0" w:space="0" w:color="auto"/>
        <w:left w:val="none" w:sz="0" w:space="0" w:color="auto"/>
        <w:bottom w:val="none" w:sz="0" w:space="0" w:color="auto"/>
        <w:right w:val="none" w:sz="0" w:space="0" w:color="auto"/>
      </w:divBdr>
    </w:div>
    <w:div w:id="1558588002">
      <w:bodyDiv w:val="1"/>
      <w:marLeft w:val="0"/>
      <w:marRight w:val="0"/>
      <w:marTop w:val="0"/>
      <w:marBottom w:val="0"/>
      <w:divBdr>
        <w:top w:val="none" w:sz="0" w:space="0" w:color="auto"/>
        <w:left w:val="none" w:sz="0" w:space="0" w:color="auto"/>
        <w:bottom w:val="none" w:sz="0" w:space="0" w:color="auto"/>
        <w:right w:val="none" w:sz="0" w:space="0" w:color="auto"/>
      </w:divBdr>
    </w:div>
    <w:div w:id="1560170482">
      <w:bodyDiv w:val="1"/>
      <w:marLeft w:val="0"/>
      <w:marRight w:val="0"/>
      <w:marTop w:val="0"/>
      <w:marBottom w:val="0"/>
      <w:divBdr>
        <w:top w:val="none" w:sz="0" w:space="0" w:color="auto"/>
        <w:left w:val="none" w:sz="0" w:space="0" w:color="auto"/>
        <w:bottom w:val="none" w:sz="0" w:space="0" w:color="auto"/>
        <w:right w:val="none" w:sz="0" w:space="0" w:color="auto"/>
      </w:divBdr>
    </w:div>
    <w:div w:id="1564635635">
      <w:bodyDiv w:val="1"/>
      <w:marLeft w:val="0"/>
      <w:marRight w:val="0"/>
      <w:marTop w:val="0"/>
      <w:marBottom w:val="0"/>
      <w:divBdr>
        <w:top w:val="none" w:sz="0" w:space="0" w:color="auto"/>
        <w:left w:val="none" w:sz="0" w:space="0" w:color="auto"/>
        <w:bottom w:val="none" w:sz="0" w:space="0" w:color="auto"/>
        <w:right w:val="none" w:sz="0" w:space="0" w:color="auto"/>
      </w:divBdr>
    </w:div>
    <w:div w:id="1566991683">
      <w:bodyDiv w:val="1"/>
      <w:marLeft w:val="0"/>
      <w:marRight w:val="0"/>
      <w:marTop w:val="0"/>
      <w:marBottom w:val="0"/>
      <w:divBdr>
        <w:top w:val="none" w:sz="0" w:space="0" w:color="auto"/>
        <w:left w:val="none" w:sz="0" w:space="0" w:color="auto"/>
        <w:bottom w:val="none" w:sz="0" w:space="0" w:color="auto"/>
        <w:right w:val="none" w:sz="0" w:space="0" w:color="auto"/>
      </w:divBdr>
    </w:div>
    <w:div w:id="1567840713">
      <w:bodyDiv w:val="1"/>
      <w:marLeft w:val="0"/>
      <w:marRight w:val="0"/>
      <w:marTop w:val="0"/>
      <w:marBottom w:val="0"/>
      <w:divBdr>
        <w:top w:val="none" w:sz="0" w:space="0" w:color="auto"/>
        <w:left w:val="none" w:sz="0" w:space="0" w:color="auto"/>
        <w:bottom w:val="none" w:sz="0" w:space="0" w:color="auto"/>
        <w:right w:val="none" w:sz="0" w:space="0" w:color="auto"/>
      </w:divBdr>
    </w:div>
    <w:div w:id="1568111169">
      <w:bodyDiv w:val="1"/>
      <w:marLeft w:val="0"/>
      <w:marRight w:val="0"/>
      <w:marTop w:val="0"/>
      <w:marBottom w:val="0"/>
      <w:divBdr>
        <w:top w:val="none" w:sz="0" w:space="0" w:color="auto"/>
        <w:left w:val="none" w:sz="0" w:space="0" w:color="auto"/>
        <w:bottom w:val="none" w:sz="0" w:space="0" w:color="auto"/>
        <w:right w:val="none" w:sz="0" w:space="0" w:color="auto"/>
      </w:divBdr>
    </w:div>
    <w:div w:id="1571764972">
      <w:bodyDiv w:val="1"/>
      <w:marLeft w:val="0"/>
      <w:marRight w:val="0"/>
      <w:marTop w:val="0"/>
      <w:marBottom w:val="0"/>
      <w:divBdr>
        <w:top w:val="none" w:sz="0" w:space="0" w:color="auto"/>
        <w:left w:val="none" w:sz="0" w:space="0" w:color="auto"/>
        <w:bottom w:val="none" w:sz="0" w:space="0" w:color="auto"/>
        <w:right w:val="none" w:sz="0" w:space="0" w:color="auto"/>
      </w:divBdr>
    </w:div>
    <w:div w:id="1574583965">
      <w:bodyDiv w:val="1"/>
      <w:marLeft w:val="0"/>
      <w:marRight w:val="0"/>
      <w:marTop w:val="0"/>
      <w:marBottom w:val="0"/>
      <w:divBdr>
        <w:top w:val="none" w:sz="0" w:space="0" w:color="auto"/>
        <w:left w:val="none" w:sz="0" w:space="0" w:color="auto"/>
        <w:bottom w:val="none" w:sz="0" w:space="0" w:color="auto"/>
        <w:right w:val="none" w:sz="0" w:space="0" w:color="auto"/>
      </w:divBdr>
    </w:div>
    <w:div w:id="1575815400">
      <w:bodyDiv w:val="1"/>
      <w:marLeft w:val="0"/>
      <w:marRight w:val="0"/>
      <w:marTop w:val="0"/>
      <w:marBottom w:val="0"/>
      <w:divBdr>
        <w:top w:val="none" w:sz="0" w:space="0" w:color="auto"/>
        <w:left w:val="none" w:sz="0" w:space="0" w:color="auto"/>
        <w:bottom w:val="none" w:sz="0" w:space="0" w:color="auto"/>
        <w:right w:val="none" w:sz="0" w:space="0" w:color="auto"/>
      </w:divBdr>
    </w:div>
    <w:div w:id="1579365045">
      <w:bodyDiv w:val="1"/>
      <w:marLeft w:val="0"/>
      <w:marRight w:val="0"/>
      <w:marTop w:val="0"/>
      <w:marBottom w:val="0"/>
      <w:divBdr>
        <w:top w:val="none" w:sz="0" w:space="0" w:color="auto"/>
        <w:left w:val="none" w:sz="0" w:space="0" w:color="auto"/>
        <w:bottom w:val="none" w:sz="0" w:space="0" w:color="auto"/>
        <w:right w:val="none" w:sz="0" w:space="0" w:color="auto"/>
      </w:divBdr>
    </w:div>
    <w:div w:id="1582179954">
      <w:bodyDiv w:val="1"/>
      <w:marLeft w:val="0"/>
      <w:marRight w:val="0"/>
      <w:marTop w:val="0"/>
      <w:marBottom w:val="0"/>
      <w:divBdr>
        <w:top w:val="none" w:sz="0" w:space="0" w:color="auto"/>
        <w:left w:val="none" w:sz="0" w:space="0" w:color="auto"/>
        <w:bottom w:val="none" w:sz="0" w:space="0" w:color="auto"/>
        <w:right w:val="none" w:sz="0" w:space="0" w:color="auto"/>
      </w:divBdr>
    </w:div>
    <w:div w:id="1582331499">
      <w:bodyDiv w:val="1"/>
      <w:marLeft w:val="0"/>
      <w:marRight w:val="0"/>
      <w:marTop w:val="0"/>
      <w:marBottom w:val="0"/>
      <w:divBdr>
        <w:top w:val="none" w:sz="0" w:space="0" w:color="auto"/>
        <w:left w:val="none" w:sz="0" w:space="0" w:color="auto"/>
        <w:bottom w:val="none" w:sz="0" w:space="0" w:color="auto"/>
        <w:right w:val="none" w:sz="0" w:space="0" w:color="auto"/>
      </w:divBdr>
    </w:div>
    <w:div w:id="1584148344">
      <w:bodyDiv w:val="1"/>
      <w:marLeft w:val="0"/>
      <w:marRight w:val="0"/>
      <w:marTop w:val="0"/>
      <w:marBottom w:val="0"/>
      <w:divBdr>
        <w:top w:val="none" w:sz="0" w:space="0" w:color="auto"/>
        <w:left w:val="none" w:sz="0" w:space="0" w:color="auto"/>
        <w:bottom w:val="none" w:sz="0" w:space="0" w:color="auto"/>
        <w:right w:val="none" w:sz="0" w:space="0" w:color="auto"/>
      </w:divBdr>
    </w:div>
    <w:div w:id="1588996029">
      <w:bodyDiv w:val="1"/>
      <w:marLeft w:val="0"/>
      <w:marRight w:val="0"/>
      <w:marTop w:val="0"/>
      <w:marBottom w:val="0"/>
      <w:divBdr>
        <w:top w:val="none" w:sz="0" w:space="0" w:color="auto"/>
        <w:left w:val="none" w:sz="0" w:space="0" w:color="auto"/>
        <w:bottom w:val="none" w:sz="0" w:space="0" w:color="auto"/>
        <w:right w:val="none" w:sz="0" w:space="0" w:color="auto"/>
      </w:divBdr>
    </w:div>
    <w:div w:id="1590193776">
      <w:bodyDiv w:val="1"/>
      <w:marLeft w:val="0"/>
      <w:marRight w:val="0"/>
      <w:marTop w:val="0"/>
      <w:marBottom w:val="0"/>
      <w:divBdr>
        <w:top w:val="none" w:sz="0" w:space="0" w:color="auto"/>
        <w:left w:val="none" w:sz="0" w:space="0" w:color="auto"/>
        <w:bottom w:val="none" w:sz="0" w:space="0" w:color="auto"/>
        <w:right w:val="none" w:sz="0" w:space="0" w:color="auto"/>
      </w:divBdr>
    </w:div>
    <w:div w:id="1602058165">
      <w:bodyDiv w:val="1"/>
      <w:marLeft w:val="0"/>
      <w:marRight w:val="0"/>
      <w:marTop w:val="0"/>
      <w:marBottom w:val="0"/>
      <w:divBdr>
        <w:top w:val="none" w:sz="0" w:space="0" w:color="auto"/>
        <w:left w:val="none" w:sz="0" w:space="0" w:color="auto"/>
        <w:bottom w:val="none" w:sz="0" w:space="0" w:color="auto"/>
        <w:right w:val="none" w:sz="0" w:space="0" w:color="auto"/>
      </w:divBdr>
    </w:div>
    <w:div w:id="1604000151">
      <w:bodyDiv w:val="1"/>
      <w:marLeft w:val="0"/>
      <w:marRight w:val="0"/>
      <w:marTop w:val="0"/>
      <w:marBottom w:val="0"/>
      <w:divBdr>
        <w:top w:val="none" w:sz="0" w:space="0" w:color="auto"/>
        <w:left w:val="none" w:sz="0" w:space="0" w:color="auto"/>
        <w:bottom w:val="none" w:sz="0" w:space="0" w:color="auto"/>
        <w:right w:val="none" w:sz="0" w:space="0" w:color="auto"/>
      </w:divBdr>
    </w:div>
    <w:div w:id="1606498519">
      <w:bodyDiv w:val="1"/>
      <w:marLeft w:val="0"/>
      <w:marRight w:val="0"/>
      <w:marTop w:val="0"/>
      <w:marBottom w:val="0"/>
      <w:divBdr>
        <w:top w:val="none" w:sz="0" w:space="0" w:color="auto"/>
        <w:left w:val="none" w:sz="0" w:space="0" w:color="auto"/>
        <w:bottom w:val="none" w:sz="0" w:space="0" w:color="auto"/>
        <w:right w:val="none" w:sz="0" w:space="0" w:color="auto"/>
      </w:divBdr>
    </w:div>
    <w:div w:id="1610157709">
      <w:bodyDiv w:val="1"/>
      <w:marLeft w:val="0"/>
      <w:marRight w:val="0"/>
      <w:marTop w:val="0"/>
      <w:marBottom w:val="0"/>
      <w:divBdr>
        <w:top w:val="none" w:sz="0" w:space="0" w:color="auto"/>
        <w:left w:val="none" w:sz="0" w:space="0" w:color="auto"/>
        <w:bottom w:val="none" w:sz="0" w:space="0" w:color="auto"/>
        <w:right w:val="none" w:sz="0" w:space="0" w:color="auto"/>
      </w:divBdr>
    </w:div>
    <w:div w:id="1613170589">
      <w:bodyDiv w:val="1"/>
      <w:marLeft w:val="0"/>
      <w:marRight w:val="0"/>
      <w:marTop w:val="0"/>
      <w:marBottom w:val="0"/>
      <w:divBdr>
        <w:top w:val="none" w:sz="0" w:space="0" w:color="auto"/>
        <w:left w:val="none" w:sz="0" w:space="0" w:color="auto"/>
        <w:bottom w:val="none" w:sz="0" w:space="0" w:color="auto"/>
        <w:right w:val="none" w:sz="0" w:space="0" w:color="auto"/>
      </w:divBdr>
    </w:div>
    <w:div w:id="1613199644">
      <w:bodyDiv w:val="1"/>
      <w:marLeft w:val="0"/>
      <w:marRight w:val="0"/>
      <w:marTop w:val="0"/>
      <w:marBottom w:val="0"/>
      <w:divBdr>
        <w:top w:val="none" w:sz="0" w:space="0" w:color="auto"/>
        <w:left w:val="none" w:sz="0" w:space="0" w:color="auto"/>
        <w:bottom w:val="none" w:sz="0" w:space="0" w:color="auto"/>
        <w:right w:val="none" w:sz="0" w:space="0" w:color="auto"/>
      </w:divBdr>
    </w:div>
    <w:div w:id="1614315516">
      <w:bodyDiv w:val="1"/>
      <w:marLeft w:val="0"/>
      <w:marRight w:val="0"/>
      <w:marTop w:val="0"/>
      <w:marBottom w:val="0"/>
      <w:divBdr>
        <w:top w:val="none" w:sz="0" w:space="0" w:color="auto"/>
        <w:left w:val="none" w:sz="0" w:space="0" w:color="auto"/>
        <w:bottom w:val="none" w:sz="0" w:space="0" w:color="auto"/>
        <w:right w:val="none" w:sz="0" w:space="0" w:color="auto"/>
      </w:divBdr>
    </w:div>
    <w:div w:id="1614821249">
      <w:bodyDiv w:val="1"/>
      <w:marLeft w:val="0"/>
      <w:marRight w:val="0"/>
      <w:marTop w:val="0"/>
      <w:marBottom w:val="0"/>
      <w:divBdr>
        <w:top w:val="none" w:sz="0" w:space="0" w:color="auto"/>
        <w:left w:val="none" w:sz="0" w:space="0" w:color="auto"/>
        <w:bottom w:val="none" w:sz="0" w:space="0" w:color="auto"/>
        <w:right w:val="none" w:sz="0" w:space="0" w:color="auto"/>
      </w:divBdr>
    </w:div>
    <w:div w:id="1615558844">
      <w:bodyDiv w:val="1"/>
      <w:marLeft w:val="0"/>
      <w:marRight w:val="0"/>
      <w:marTop w:val="0"/>
      <w:marBottom w:val="0"/>
      <w:divBdr>
        <w:top w:val="none" w:sz="0" w:space="0" w:color="auto"/>
        <w:left w:val="none" w:sz="0" w:space="0" w:color="auto"/>
        <w:bottom w:val="none" w:sz="0" w:space="0" w:color="auto"/>
        <w:right w:val="none" w:sz="0" w:space="0" w:color="auto"/>
      </w:divBdr>
    </w:div>
    <w:div w:id="1618413687">
      <w:bodyDiv w:val="1"/>
      <w:marLeft w:val="0"/>
      <w:marRight w:val="0"/>
      <w:marTop w:val="0"/>
      <w:marBottom w:val="0"/>
      <w:divBdr>
        <w:top w:val="none" w:sz="0" w:space="0" w:color="auto"/>
        <w:left w:val="none" w:sz="0" w:space="0" w:color="auto"/>
        <w:bottom w:val="none" w:sz="0" w:space="0" w:color="auto"/>
        <w:right w:val="none" w:sz="0" w:space="0" w:color="auto"/>
      </w:divBdr>
    </w:div>
    <w:div w:id="1618682457">
      <w:bodyDiv w:val="1"/>
      <w:marLeft w:val="0"/>
      <w:marRight w:val="0"/>
      <w:marTop w:val="0"/>
      <w:marBottom w:val="0"/>
      <w:divBdr>
        <w:top w:val="none" w:sz="0" w:space="0" w:color="auto"/>
        <w:left w:val="none" w:sz="0" w:space="0" w:color="auto"/>
        <w:bottom w:val="none" w:sz="0" w:space="0" w:color="auto"/>
        <w:right w:val="none" w:sz="0" w:space="0" w:color="auto"/>
      </w:divBdr>
    </w:div>
    <w:div w:id="1618948735">
      <w:bodyDiv w:val="1"/>
      <w:marLeft w:val="0"/>
      <w:marRight w:val="0"/>
      <w:marTop w:val="0"/>
      <w:marBottom w:val="0"/>
      <w:divBdr>
        <w:top w:val="none" w:sz="0" w:space="0" w:color="auto"/>
        <w:left w:val="none" w:sz="0" w:space="0" w:color="auto"/>
        <w:bottom w:val="none" w:sz="0" w:space="0" w:color="auto"/>
        <w:right w:val="none" w:sz="0" w:space="0" w:color="auto"/>
      </w:divBdr>
    </w:div>
    <w:div w:id="1620213212">
      <w:bodyDiv w:val="1"/>
      <w:marLeft w:val="0"/>
      <w:marRight w:val="0"/>
      <w:marTop w:val="0"/>
      <w:marBottom w:val="0"/>
      <w:divBdr>
        <w:top w:val="none" w:sz="0" w:space="0" w:color="auto"/>
        <w:left w:val="none" w:sz="0" w:space="0" w:color="auto"/>
        <w:bottom w:val="none" w:sz="0" w:space="0" w:color="auto"/>
        <w:right w:val="none" w:sz="0" w:space="0" w:color="auto"/>
      </w:divBdr>
    </w:div>
    <w:div w:id="1622104124">
      <w:bodyDiv w:val="1"/>
      <w:marLeft w:val="0"/>
      <w:marRight w:val="0"/>
      <w:marTop w:val="0"/>
      <w:marBottom w:val="0"/>
      <w:divBdr>
        <w:top w:val="none" w:sz="0" w:space="0" w:color="auto"/>
        <w:left w:val="none" w:sz="0" w:space="0" w:color="auto"/>
        <w:bottom w:val="none" w:sz="0" w:space="0" w:color="auto"/>
        <w:right w:val="none" w:sz="0" w:space="0" w:color="auto"/>
      </w:divBdr>
    </w:div>
    <w:div w:id="1622418806">
      <w:bodyDiv w:val="1"/>
      <w:marLeft w:val="0"/>
      <w:marRight w:val="0"/>
      <w:marTop w:val="0"/>
      <w:marBottom w:val="0"/>
      <w:divBdr>
        <w:top w:val="none" w:sz="0" w:space="0" w:color="auto"/>
        <w:left w:val="none" w:sz="0" w:space="0" w:color="auto"/>
        <w:bottom w:val="none" w:sz="0" w:space="0" w:color="auto"/>
        <w:right w:val="none" w:sz="0" w:space="0" w:color="auto"/>
      </w:divBdr>
    </w:div>
    <w:div w:id="1623803340">
      <w:bodyDiv w:val="1"/>
      <w:marLeft w:val="0"/>
      <w:marRight w:val="0"/>
      <w:marTop w:val="0"/>
      <w:marBottom w:val="0"/>
      <w:divBdr>
        <w:top w:val="none" w:sz="0" w:space="0" w:color="auto"/>
        <w:left w:val="none" w:sz="0" w:space="0" w:color="auto"/>
        <w:bottom w:val="none" w:sz="0" w:space="0" w:color="auto"/>
        <w:right w:val="none" w:sz="0" w:space="0" w:color="auto"/>
      </w:divBdr>
    </w:div>
    <w:div w:id="1623997501">
      <w:bodyDiv w:val="1"/>
      <w:marLeft w:val="0"/>
      <w:marRight w:val="0"/>
      <w:marTop w:val="0"/>
      <w:marBottom w:val="0"/>
      <w:divBdr>
        <w:top w:val="none" w:sz="0" w:space="0" w:color="auto"/>
        <w:left w:val="none" w:sz="0" w:space="0" w:color="auto"/>
        <w:bottom w:val="none" w:sz="0" w:space="0" w:color="auto"/>
        <w:right w:val="none" w:sz="0" w:space="0" w:color="auto"/>
      </w:divBdr>
    </w:div>
    <w:div w:id="1625887236">
      <w:bodyDiv w:val="1"/>
      <w:marLeft w:val="0"/>
      <w:marRight w:val="0"/>
      <w:marTop w:val="0"/>
      <w:marBottom w:val="0"/>
      <w:divBdr>
        <w:top w:val="none" w:sz="0" w:space="0" w:color="auto"/>
        <w:left w:val="none" w:sz="0" w:space="0" w:color="auto"/>
        <w:bottom w:val="none" w:sz="0" w:space="0" w:color="auto"/>
        <w:right w:val="none" w:sz="0" w:space="0" w:color="auto"/>
      </w:divBdr>
    </w:div>
    <w:div w:id="1627009789">
      <w:bodyDiv w:val="1"/>
      <w:marLeft w:val="0"/>
      <w:marRight w:val="0"/>
      <w:marTop w:val="0"/>
      <w:marBottom w:val="0"/>
      <w:divBdr>
        <w:top w:val="none" w:sz="0" w:space="0" w:color="auto"/>
        <w:left w:val="none" w:sz="0" w:space="0" w:color="auto"/>
        <w:bottom w:val="none" w:sz="0" w:space="0" w:color="auto"/>
        <w:right w:val="none" w:sz="0" w:space="0" w:color="auto"/>
      </w:divBdr>
    </w:div>
    <w:div w:id="1627394305">
      <w:bodyDiv w:val="1"/>
      <w:marLeft w:val="0"/>
      <w:marRight w:val="0"/>
      <w:marTop w:val="0"/>
      <w:marBottom w:val="0"/>
      <w:divBdr>
        <w:top w:val="none" w:sz="0" w:space="0" w:color="auto"/>
        <w:left w:val="none" w:sz="0" w:space="0" w:color="auto"/>
        <w:bottom w:val="none" w:sz="0" w:space="0" w:color="auto"/>
        <w:right w:val="none" w:sz="0" w:space="0" w:color="auto"/>
      </w:divBdr>
    </w:div>
    <w:div w:id="1629584684">
      <w:bodyDiv w:val="1"/>
      <w:marLeft w:val="0"/>
      <w:marRight w:val="0"/>
      <w:marTop w:val="0"/>
      <w:marBottom w:val="0"/>
      <w:divBdr>
        <w:top w:val="none" w:sz="0" w:space="0" w:color="auto"/>
        <w:left w:val="none" w:sz="0" w:space="0" w:color="auto"/>
        <w:bottom w:val="none" w:sz="0" w:space="0" w:color="auto"/>
        <w:right w:val="none" w:sz="0" w:space="0" w:color="auto"/>
      </w:divBdr>
    </w:div>
    <w:div w:id="1630865805">
      <w:bodyDiv w:val="1"/>
      <w:marLeft w:val="0"/>
      <w:marRight w:val="0"/>
      <w:marTop w:val="0"/>
      <w:marBottom w:val="0"/>
      <w:divBdr>
        <w:top w:val="none" w:sz="0" w:space="0" w:color="auto"/>
        <w:left w:val="none" w:sz="0" w:space="0" w:color="auto"/>
        <w:bottom w:val="none" w:sz="0" w:space="0" w:color="auto"/>
        <w:right w:val="none" w:sz="0" w:space="0" w:color="auto"/>
      </w:divBdr>
    </w:div>
    <w:div w:id="1631399594">
      <w:bodyDiv w:val="1"/>
      <w:marLeft w:val="0"/>
      <w:marRight w:val="0"/>
      <w:marTop w:val="0"/>
      <w:marBottom w:val="0"/>
      <w:divBdr>
        <w:top w:val="none" w:sz="0" w:space="0" w:color="auto"/>
        <w:left w:val="none" w:sz="0" w:space="0" w:color="auto"/>
        <w:bottom w:val="none" w:sz="0" w:space="0" w:color="auto"/>
        <w:right w:val="none" w:sz="0" w:space="0" w:color="auto"/>
      </w:divBdr>
    </w:div>
    <w:div w:id="1632202826">
      <w:bodyDiv w:val="1"/>
      <w:marLeft w:val="0"/>
      <w:marRight w:val="0"/>
      <w:marTop w:val="0"/>
      <w:marBottom w:val="0"/>
      <w:divBdr>
        <w:top w:val="none" w:sz="0" w:space="0" w:color="auto"/>
        <w:left w:val="none" w:sz="0" w:space="0" w:color="auto"/>
        <w:bottom w:val="none" w:sz="0" w:space="0" w:color="auto"/>
        <w:right w:val="none" w:sz="0" w:space="0" w:color="auto"/>
      </w:divBdr>
    </w:div>
    <w:div w:id="1633171503">
      <w:bodyDiv w:val="1"/>
      <w:marLeft w:val="0"/>
      <w:marRight w:val="0"/>
      <w:marTop w:val="0"/>
      <w:marBottom w:val="0"/>
      <w:divBdr>
        <w:top w:val="none" w:sz="0" w:space="0" w:color="auto"/>
        <w:left w:val="none" w:sz="0" w:space="0" w:color="auto"/>
        <w:bottom w:val="none" w:sz="0" w:space="0" w:color="auto"/>
        <w:right w:val="none" w:sz="0" w:space="0" w:color="auto"/>
      </w:divBdr>
    </w:div>
    <w:div w:id="1633487302">
      <w:bodyDiv w:val="1"/>
      <w:marLeft w:val="0"/>
      <w:marRight w:val="0"/>
      <w:marTop w:val="0"/>
      <w:marBottom w:val="0"/>
      <w:divBdr>
        <w:top w:val="none" w:sz="0" w:space="0" w:color="auto"/>
        <w:left w:val="none" w:sz="0" w:space="0" w:color="auto"/>
        <w:bottom w:val="none" w:sz="0" w:space="0" w:color="auto"/>
        <w:right w:val="none" w:sz="0" w:space="0" w:color="auto"/>
      </w:divBdr>
    </w:div>
    <w:div w:id="1635401942">
      <w:bodyDiv w:val="1"/>
      <w:marLeft w:val="0"/>
      <w:marRight w:val="0"/>
      <w:marTop w:val="0"/>
      <w:marBottom w:val="0"/>
      <w:divBdr>
        <w:top w:val="none" w:sz="0" w:space="0" w:color="auto"/>
        <w:left w:val="none" w:sz="0" w:space="0" w:color="auto"/>
        <w:bottom w:val="none" w:sz="0" w:space="0" w:color="auto"/>
        <w:right w:val="none" w:sz="0" w:space="0" w:color="auto"/>
      </w:divBdr>
    </w:div>
    <w:div w:id="1644576170">
      <w:bodyDiv w:val="1"/>
      <w:marLeft w:val="0"/>
      <w:marRight w:val="0"/>
      <w:marTop w:val="0"/>
      <w:marBottom w:val="0"/>
      <w:divBdr>
        <w:top w:val="none" w:sz="0" w:space="0" w:color="auto"/>
        <w:left w:val="none" w:sz="0" w:space="0" w:color="auto"/>
        <w:bottom w:val="none" w:sz="0" w:space="0" w:color="auto"/>
        <w:right w:val="none" w:sz="0" w:space="0" w:color="auto"/>
      </w:divBdr>
    </w:div>
    <w:div w:id="1647277523">
      <w:bodyDiv w:val="1"/>
      <w:marLeft w:val="0"/>
      <w:marRight w:val="0"/>
      <w:marTop w:val="0"/>
      <w:marBottom w:val="0"/>
      <w:divBdr>
        <w:top w:val="none" w:sz="0" w:space="0" w:color="auto"/>
        <w:left w:val="none" w:sz="0" w:space="0" w:color="auto"/>
        <w:bottom w:val="none" w:sz="0" w:space="0" w:color="auto"/>
        <w:right w:val="none" w:sz="0" w:space="0" w:color="auto"/>
      </w:divBdr>
    </w:div>
    <w:div w:id="1649166557">
      <w:bodyDiv w:val="1"/>
      <w:marLeft w:val="0"/>
      <w:marRight w:val="0"/>
      <w:marTop w:val="0"/>
      <w:marBottom w:val="0"/>
      <w:divBdr>
        <w:top w:val="none" w:sz="0" w:space="0" w:color="auto"/>
        <w:left w:val="none" w:sz="0" w:space="0" w:color="auto"/>
        <w:bottom w:val="none" w:sz="0" w:space="0" w:color="auto"/>
        <w:right w:val="none" w:sz="0" w:space="0" w:color="auto"/>
      </w:divBdr>
    </w:div>
    <w:div w:id="1652515465">
      <w:bodyDiv w:val="1"/>
      <w:marLeft w:val="0"/>
      <w:marRight w:val="0"/>
      <w:marTop w:val="0"/>
      <w:marBottom w:val="0"/>
      <w:divBdr>
        <w:top w:val="none" w:sz="0" w:space="0" w:color="auto"/>
        <w:left w:val="none" w:sz="0" w:space="0" w:color="auto"/>
        <w:bottom w:val="none" w:sz="0" w:space="0" w:color="auto"/>
        <w:right w:val="none" w:sz="0" w:space="0" w:color="auto"/>
      </w:divBdr>
    </w:div>
    <w:div w:id="1653174342">
      <w:bodyDiv w:val="1"/>
      <w:marLeft w:val="0"/>
      <w:marRight w:val="0"/>
      <w:marTop w:val="0"/>
      <w:marBottom w:val="0"/>
      <w:divBdr>
        <w:top w:val="none" w:sz="0" w:space="0" w:color="auto"/>
        <w:left w:val="none" w:sz="0" w:space="0" w:color="auto"/>
        <w:bottom w:val="none" w:sz="0" w:space="0" w:color="auto"/>
        <w:right w:val="none" w:sz="0" w:space="0" w:color="auto"/>
      </w:divBdr>
      <w:divsChild>
        <w:div w:id="1230455915">
          <w:marLeft w:val="0"/>
          <w:marRight w:val="0"/>
          <w:marTop w:val="0"/>
          <w:marBottom w:val="0"/>
          <w:divBdr>
            <w:top w:val="none" w:sz="0" w:space="0" w:color="auto"/>
            <w:left w:val="none" w:sz="0" w:space="0" w:color="auto"/>
            <w:bottom w:val="none" w:sz="0" w:space="0" w:color="auto"/>
            <w:right w:val="none" w:sz="0" w:space="0" w:color="auto"/>
          </w:divBdr>
          <w:divsChild>
            <w:div w:id="474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526">
      <w:bodyDiv w:val="1"/>
      <w:marLeft w:val="0"/>
      <w:marRight w:val="0"/>
      <w:marTop w:val="0"/>
      <w:marBottom w:val="0"/>
      <w:divBdr>
        <w:top w:val="none" w:sz="0" w:space="0" w:color="auto"/>
        <w:left w:val="none" w:sz="0" w:space="0" w:color="auto"/>
        <w:bottom w:val="none" w:sz="0" w:space="0" w:color="auto"/>
        <w:right w:val="none" w:sz="0" w:space="0" w:color="auto"/>
      </w:divBdr>
    </w:div>
    <w:div w:id="1655142403">
      <w:bodyDiv w:val="1"/>
      <w:marLeft w:val="0"/>
      <w:marRight w:val="0"/>
      <w:marTop w:val="0"/>
      <w:marBottom w:val="0"/>
      <w:divBdr>
        <w:top w:val="none" w:sz="0" w:space="0" w:color="auto"/>
        <w:left w:val="none" w:sz="0" w:space="0" w:color="auto"/>
        <w:bottom w:val="none" w:sz="0" w:space="0" w:color="auto"/>
        <w:right w:val="none" w:sz="0" w:space="0" w:color="auto"/>
      </w:divBdr>
    </w:div>
    <w:div w:id="1658344671">
      <w:bodyDiv w:val="1"/>
      <w:marLeft w:val="0"/>
      <w:marRight w:val="0"/>
      <w:marTop w:val="0"/>
      <w:marBottom w:val="0"/>
      <w:divBdr>
        <w:top w:val="none" w:sz="0" w:space="0" w:color="auto"/>
        <w:left w:val="none" w:sz="0" w:space="0" w:color="auto"/>
        <w:bottom w:val="none" w:sz="0" w:space="0" w:color="auto"/>
        <w:right w:val="none" w:sz="0" w:space="0" w:color="auto"/>
      </w:divBdr>
    </w:div>
    <w:div w:id="1658416380">
      <w:bodyDiv w:val="1"/>
      <w:marLeft w:val="0"/>
      <w:marRight w:val="0"/>
      <w:marTop w:val="0"/>
      <w:marBottom w:val="0"/>
      <w:divBdr>
        <w:top w:val="none" w:sz="0" w:space="0" w:color="auto"/>
        <w:left w:val="none" w:sz="0" w:space="0" w:color="auto"/>
        <w:bottom w:val="none" w:sz="0" w:space="0" w:color="auto"/>
        <w:right w:val="none" w:sz="0" w:space="0" w:color="auto"/>
      </w:divBdr>
    </w:div>
    <w:div w:id="1661735645">
      <w:bodyDiv w:val="1"/>
      <w:marLeft w:val="0"/>
      <w:marRight w:val="0"/>
      <w:marTop w:val="0"/>
      <w:marBottom w:val="0"/>
      <w:divBdr>
        <w:top w:val="none" w:sz="0" w:space="0" w:color="auto"/>
        <w:left w:val="none" w:sz="0" w:space="0" w:color="auto"/>
        <w:bottom w:val="none" w:sz="0" w:space="0" w:color="auto"/>
        <w:right w:val="none" w:sz="0" w:space="0" w:color="auto"/>
      </w:divBdr>
    </w:div>
    <w:div w:id="1667514754">
      <w:bodyDiv w:val="1"/>
      <w:marLeft w:val="0"/>
      <w:marRight w:val="0"/>
      <w:marTop w:val="0"/>
      <w:marBottom w:val="0"/>
      <w:divBdr>
        <w:top w:val="none" w:sz="0" w:space="0" w:color="auto"/>
        <w:left w:val="none" w:sz="0" w:space="0" w:color="auto"/>
        <w:bottom w:val="none" w:sz="0" w:space="0" w:color="auto"/>
        <w:right w:val="none" w:sz="0" w:space="0" w:color="auto"/>
      </w:divBdr>
    </w:div>
    <w:div w:id="1668896383">
      <w:bodyDiv w:val="1"/>
      <w:marLeft w:val="0"/>
      <w:marRight w:val="0"/>
      <w:marTop w:val="0"/>
      <w:marBottom w:val="0"/>
      <w:divBdr>
        <w:top w:val="none" w:sz="0" w:space="0" w:color="auto"/>
        <w:left w:val="none" w:sz="0" w:space="0" w:color="auto"/>
        <w:bottom w:val="none" w:sz="0" w:space="0" w:color="auto"/>
        <w:right w:val="none" w:sz="0" w:space="0" w:color="auto"/>
      </w:divBdr>
    </w:div>
    <w:div w:id="1675451987">
      <w:bodyDiv w:val="1"/>
      <w:marLeft w:val="0"/>
      <w:marRight w:val="0"/>
      <w:marTop w:val="0"/>
      <w:marBottom w:val="0"/>
      <w:divBdr>
        <w:top w:val="none" w:sz="0" w:space="0" w:color="auto"/>
        <w:left w:val="none" w:sz="0" w:space="0" w:color="auto"/>
        <w:bottom w:val="none" w:sz="0" w:space="0" w:color="auto"/>
        <w:right w:val="none" w:sz="0" w:space="0" w:color="auto"/>
      </w:divBdr>
    </w:div>
    <w:div w:id="1677076697">
      <w:bodyDiv w:val="1"/>
      <w:marLeft w:val="0"/>
      <w:marRight w:val="0"/>
      <w:marTop w:val="0"/>
      <w:marBottom w:val="0"/>
      <w:divBdr>
        <w:top w:val="none" w:sz="0" w:space="0" w:color="auto"/>
        <w:left w:val="none" w:sz="0" w:space="0" w:color="auto"/>
        <w:bottom w:val="none" w:sz="0" w:space="0" w:color="auto"/>
        <w:right w:val="none" w:sz="0" w:space="0" w:color="auto"/>
      </w:divBdr>
    </w:div>
    <w:div w:id="1677726123">
      <w:bodyDiv w:val="1"/>
      <w:marLeft w:val="0"/>
      <w:marRight w:val="0"/>
      <w:marTop w:val="0"/>
      <w:marBottom w:val="0"/>
      <w:divBdr>
        <w:top w:val="none" w:sz="0" w:space="0" w:color="auto"/>
        <w:left w:val="none" w:sz="0" w:space="0" w:color="auto"/>
        <w:bottom w:val="none" w:sz="0" w:space="0" w:color="auto"/>
        <w:right w:val="none" w:sz="0" w:space="0" w:color="auto"/>
      </w:divBdr>
    </w:div>
    <w:div w:id="1679579305">
      <w:bodyDiv w:val="1"/>
      <w:marLeft w:val="0"/>
      <w:marRight w:val="0"/>
      <w:marTop w:val="0"/>
      <w:marBottom w:val="0"/>
      <w:divBdr>
        <w:top w:val="none" w:sz="0" w:space="0" w:color="auto"/>
        <w:left w:val="none" w:sz="0" w:space="0" w:color="auto"/>
        <w:bottom w:val="none" w:sz="0" w:space="0" w:color="auto"/>
        <w:right w:val="none" w:sz="0" w:space="0" w:color="auto"/>
      </w:divBdr>
    </w:div>
    <w:div w:id="1681464372">
      <w:bodyDiv w:val="1"/>
      <w:marLeft w:val="0"/>
      <w:marRight w:val="0"/>
      <w:marTop w:val="0"/>
      <w:marBottom w:val="0"/>
      <w:divBdr>
        <w:top w:val="none" w:sz="0" w:space="0" w:color="auto"/>
        <w:left w:val="none" w:sz="0" w:space="0" w:color="auto"/>
        <w:bottom w:val="none" w:sz="0" w:space="0" w:color="auto"/>
        <w:right w:val="none" w:sz="0" w:space="0" w:color="auto"/>
      </w:divBdr>
    </w:div>
    <w:div w:id="1682969083">
      <w:bodyDiv w:val="1"/>
      <w:marLeft w:val="0"/>
      <w:marRight w:val="0"/>
      <w:marTop w:val="0"/>
      <w:marBottom w:val="0"/>
      <w:divBdr>
        <w:top w:val="none" w:sz="0" w:space="0" w:color="auto"/>
        <w:left w:val="none" w:sz="0" w:space="0" w:color="auto"/>
        <w:bottom w:val="none" w:sz="0" w:space="0" w:color="auto"/>
        <w:right w:val="none" w:sz="0" w:space="0" w:color="auto"/>
      </w:divBdr>
    </w:div>
    <w:div w:id="1684437935">
      <w:bodyDiv w:val="1"/>
      <w:marLeft w:val="0"/>
      <w:marRight w:val="0"/>
      <w:marTop w:val="0"/>
      <w:marBottom w:val="0"/>
      <w:divBdr>
        <w:top w:val="none" w:sz="0" w:space="0" w:color="auto"/>
        <w:left w:val="none" w:sz="0" w:space="0" w:color="auto"/>
        <w:bottom w:val="none" w:sz="0" w:space="0" w:color="auto"/>
        <w:right w:val="none" w:sz="0" w:space="0" w:color="auto"/>
      </w:divBdr>
    </w:div>
    <w:div w:id="1685786986">
      <w:bodyDiv w:val="1"/>
      <w:marLeft w:val="0"/>
      <w:marRight w:val="0"/>
      <w:marTop w:val="0"/>
      <w:marBottom w:val="0"/>
      <w:divBdr>
        <w:top w:val="none" w:sz="0" w:space="0" w:color="auto"/>
        <w:left w:val="none" w:sz="0" w:space="0" w:color="auto"/>
        <w:bottom w:val="none" w:sz="0" w:space="0" w:color="auto"/>
        <w:right w:val="none" w:sz="0" w:space="0" w:color="auto"/>
      </w:divBdr>
    </w:div>
    <w:div w:id="1687517895">
      <w:bodyDiv w:val="1"/>
      <w:marLeft w:val="0"/>
      <w:marRight w:val="0"/>
      <w:marTop w:val="0"/>
      <w:marBottom w:val="0"/>
      <w:divBdr>
        <w:top w:val="none" w:sz="0" w:space="0" w:color="auto"/>
        <w:left w:val="none" w:sz="0" w:space="0" w:color="auto"/>
        <w:bottom w:val="none" w:sz="0" w:space="0" w:color="auto"/>
        <w:right w:val="none" w:sz="0" w:space="0" w:color="auto"/>
      </w:divBdr>
    </w:div>
    <w:div w:id="1692027153">
      <w:bodyDiv w:val="1"/>
      <w:marLeft w:val="0"/>
      <w:marRight w:val="0"/>
      <w:marTop w:val="0"/>
      <w:marBottom w:val="0"/>
      <w:divBdr>
        <w:top w:val="none" w:sz="0" w:space="0" w:color="auto"/>
        <w:left w:val="none" w:sz="0" w:space="0" w:color="auto"/>
        <w:bottom w:val="none" w:sz="0" w:space="0" w:color="auto"/>
        <w:right w:val="none" w:sz="0" w:space="0" w:color="auto"/>
      </w:divBdr>
    </w:div>
    <w:div w:id="1692493093">
      <w:bodyDiv w:val="1"/>
      <w:marLeft w:val="0"/>
      <w:marRight w:val="0"/>
      <w:marTop w:val="0"/>
      <w:marBottom w:val="0"/>
      <w:divBdr>
        <w:top w:val="none" w:sz="0" w:space="0" w:color="auto"/>
        <w:left w:val="none" w:sz="0" w:space="0" w:color="auto"/>
        <w:bottom w:val="none" w:sz="0" w:space="0" w:color="auto"/>
        <w:right w:val="none" w:sz="0" w:space="0" w:color="auto"/>
      </w:divBdr>
    </w:div>
    <w:div w:id="1693334625">
      <w:bodyDiv w:val="1"/>
      <w:marLeft w:val="0"/>
      <w:marRight w:val="0"/>
      <w:marTop w:val="0"/>
      <w:marBottom w:val="0"/>
      <w:divBdr>
        <w:top w:val="none" w:sz="0" w:space="0" w:color="auto"/>
        <w:left w:val="none" w:sz="0" w:space="0" w:color="auto"/>
        <w:bottom w:val="none" w:sz="0" w:space="0" w:color="auto"/>
        <w:right w:val="none" w:sz="0" w:space="0" w:color="auto"/>
      </w:divBdr>
    </w:div>
    <w:div w:id="1696343020">
      <w:bodyDiv w:val="1"/>
      <w:marLeft w:val="0"/>
      <w:marRight w:val="0"/>
      <w:marTop w:val="0"/>
      <w:marBottom w:val="0"/>
      <w:divBdr>
        <w:top w:val="none" w:sz="0" w:space="0" w:color="auto"/>
        <w:left w:val="none" w:sz="0" w:space="0" w:color="auto"/>
        <w:bottom w:val="none" w:sz="0" w:space="0" w:color="auto"/>
        <w:right w:val="none" w:sz="0" w:space="0" w:color="auto"/>
      </w:divBdr>
    </w:div>
    <w:div w:id="1696543436">
      <w:bodyDiv w:val="1"/>
      <w:marLeft w:val="0"/>
      <w:marRight w:val="0"/>
      <w:marTop w:val="0"/>
      <w:marBottom w:val="0"/>
      <w:divBdr>
        <w:top w:val="none" w:sz="0" w:space="0" w:color="auto"/>
        <w:left w:val="none" w:sz="0" w:space="0" w:color="auto"/>
        <w:bottom w:val="none" w:sz="0" w:space="0" w:color="auto"/>
        <w:right w:val="none" w:sz="0" w:space="0" w:color="auto"/>
      </w:divBdr>
    </w:div>
    <w:div w:id="1698195710">
      <w:bodyDiv w:val="1"/>
      <w:marLeft w:val="0"/>
      <w:marRight w:val="0"/>
      <w:marTop w:val="0"/>
      <w:marBottom w:val="0"/>
      <w:divBdr>
        <w:top w:val="none" w:sz="0" w:space="0" w:color="auto"/>
        <w:left w:val="none" w:sz="0" w:space="0" w:color="auto"/>
        <w:bottom w:val="none" w:sz="0" w:space="0" w:color="auto"/>
        <w:right w:val="none" w:sz="0" w:space="0" w:color="auto"/>
      </w:divBdr>
    </w:div>
    <w:div w:id="1700004687">
      <w:bodyDiv w:val="1"/>
      <w:marLeft w:val="0"/>
      <w:marRight w:val="0"/>
      <w:marTop w:val="0"/>
      <w:marBottom w:val="0"/>
      <w:divBdr>
        <w:top w:val="none" w:sz="0" w:space="0" w:color="auto"/>
        <w:left w:val="none" w:sz="0" w:space="0" w:color="auto"/>
        <w:bottom w:val="none" w:sz="0" w:space="0" w:color="auto"/>
        <w:right w:val="none" w:sz="0" w:space="0" w:color="auto"/>
      </w:divBdr>
    </w:div>
    <w:div w:id="1700545654">
      <w:bodyDiv w:val="1"/>
      <w:marLeft w:val="0"/>
      <w:marRight w:val="0"/>
      <w:marTop w:val="0"/>
      <w:marBottom w:val="0"/>
      <w:divBdr>
        <w:top w:val="none" w:sz="0" w:space="0" w:color="auto"/>
        <w:left w:val="none" w:sz="0" w:space="0" w:color="auto"/>
        <w:bottom w:val="none" w:sz="0" w:space="0" w:color="auto"/>
        <w:right w:val="none" w:sz="0" w:space="0" w:color="auto"/>
      </w:divBdr>
    </w:div>
    <w:div w:id="1701204574">
      <w:bodyDiv w:val="1"/>
      <w:marLeft w:val="0"/>
      <w:marRight w:val="0"/>
      <w:marTop w:val="0"/>
      <w:marBottom w:val="0"/>
      <w:divBdr>
        <w:top w:val="none" w:sz="0" w:space="0" w:color="auto"/>
        <w:left w:val="none" w:sz="0" w:space="0" w:color="auto"/>
        <w:bottom w:val="none" w:sz="0" w:space="0" w:color="auto"/>
        <w:right w:val="none" w:sz="0" w:space="0" w:color="auto"/>
      </w:divBdr>
    </w:div>
    <w:div w:id="1702708977">
      <w:bodyDiv w:val="1"/>
      <w:marLeft w:val="0"/>
      <w:marRight w:val="0"/>
      <w:marTop w:val="0"/>
      <w:marBottom w:val="0"/>
      <w:divBdr>
        <w:top w:val="none" w:sz="0" w:space="0" w:color="auto"/>
        <w:left w:val="none" w:sz="0" w:space="0" w:color="auto"/>
        <w:bottom w:val="none" w:sz="0" w:space="0" w:color="auto"/>
        <w:right w:val="none" w:sz="0" w:space="0" w:color="auto"/>
      </w:divBdr>
    </w:div>
    <w:div w:id="1704013660">
      <w:bodyDiv w:val="1"/>
      <w:marLeft w:val="0"/>
      <w:marRight w:val="0"/>
      <w:marTop w:val="0"/>
      <w:marBottom w:val="0"/>
      <w:divBdr>
        <w:top w:val="none" w:sz="0" w:space="0" w:color="auto"/>
        <w:left w:val="none" w:sz="0" w:space="0" w:color="auto"/>
        <w:bottom w:val="none" w:sz="0" w:space="0" w:color="auto"/>
        <w:right w:val="none" w:sz="0" w:space="0" w:color="auto"/>
      </w:divBdr>
    </w:div>
    <w:div w:id="1711606264">
      <w:bodyDiv w:val="1"/>
      <w:marLeft w:val="0"/>
      <w:marRight w:val="0"/>
      <w:marTop w:val="0"/>
      <w:marBottom w:val="0"/>
      <w:divBdr>
        <w:top w:val="none" w:sz="0" w:space="0" w:color="auto"/>
        <w:left w:val="none" w:sz="0" w:space="0" w:color="auto"/>
        <w:bottom w:val="none" w:sz="0" w:space="0" w:color="auto"/>
        <w:right w:val="none" w:sz="0" w:space="0" w:color="auto"/>
      </w:divBdr>
    </w:div>
    <w:div w:id="1711683439">
      <w:bodyDiv w:val="1"/>
      <w:marLeft w:val="0"/>
      <w:marRight w:val="0"/>
      <w:marTop w:val="0"/>
      <w:marBottom w:val="0"/>
      <w:divBdr>
        <w:top w:val="none" w:sz="0" w:space="0" w:color="auto"/>
        <w:left w:val="none" w:sz="0" w:space="0" w:color="auto"/>
        <w:bottom w:val="none" w:sz="0" w:space="0" w:color="auto"/>
        <w:right w:val="none" w:sz="0" w:space="0" w:color="auto"/>
      </w:divBdr>
    </w:div>
    <w:div w:id="1712456298">
      <w:bodyDiv w:val="1"/>
      <w:marLeft w:val="0"/>
      <w:marRight w:val="0"/>
      <w:marTop w:val="0"/>
      <w:marBottom w:val="0"/>
      <w:divBdr>
        <w:top w:val="none" w:sz="0" w:space="0" w:color="auto"/>
        <w:left w:val="none" w:sz="0" w:space="0" w:color="auto"/>
        <w:bottom w:val="none" w:sz="0" w:space="0" w:color="auto"/>
        <w:right w:val="none" w:sz="0" w:space="0" w:color="auto"/>
      </w:divBdr>
    </w:div>
    <w:div w:id="1716931437">
      <w:bodyDiv w:val="1"/>
      <w:marLeft w:val="0"/>
      <w:marRight w:val="0"/>
      <w:marTop w:val="0"/>
      <w:marBottom w:val="0"/>
      <w:divBdr>
        <w:top w:val="none" w:sz="0" w:space="0" w:color="auto"/>
        <w:left w:val="none" w:sz="0" w:space="0" w:color="auto"/>
        <w:bottom w:val="none" w:sz="0" w:space="0" w:color="auto"/>
        <w:right w:val="none" w:sz="0" w:space="0" w:color="auto"/>
      </w:divBdr>
    </w:div>
    <w:div w:id="1717504699">
      <w:bodyDiv w:val="1"/>
      <w:marLeft w:val="0"/>
      <w:marRight w:val="0"/>
      <w:marTop w:val="0"/>
      <w:marBottom w:val="0"/>
      <w:divBdr>
        <w:top w:val="none" w:sz="0" w:space="0" w:color="auto"/>
        <w:left w:val="none" w:sz="0" w:space="0" w:color="auto"/>
        <w:bottom w:val="none" w:sz="0" w:space="0" w:color="auto"/>
        <w:right w:val="none" w:sz="0" w:space="0" w:color="auto"/>
      </w:divBdr>
    </w:div>
    <w:div w:id="1718700283">
      <w:bodyDiv w:val="1"/>
      <w:marLeft w:val="0"/>
      <w:marRight w:val="0"/>
      <w:marTop w:val="0"/>
      <w:marBottom w:val="0"/>
      <w:divBdr>
        <w:top w:val="none" w:sz="0" w:space="0" w:color="auto"/>
        <w:left w:val="none" w:sz="0" w:space="0" w:color="auto"/>
        <w:bottom w:val="none" w:sz="0" w:space="0" w:color="auto"/>
        <w:right w:val="none" w:sz="0" w:space="0" w:color="auto"/>
      </w:divBdr>
    </w:div>
    <w:div w:id="1720201388">
      <w:bodyDiv w:val="1"/>
      <w:marLeft w:val="0"/>
      <w:marRight w:val="0"/>
      <w:marTop w:val="0"/>
      <w:marBottom w:val="0"/>
      <w:divBdr>
        <w:top w:val="none" w:sz="0" w:space="0" w:color="auto"/>
        <w:left w:val="none" w:sz="0" w:space="0" w:color="auto"/>
        <w:bottom w:val="none" w:sz="0" w:space="0" w:color="auto"/>
        <w:right w:val="none" w:sz="0" w:space="0" w:color="auto"/>
      </w:divBdr>
    </w:div>
    <w:div w:id="1724677810">
      <w:bodyDiv w:val="1"/>
      <w:marLeft w:val="0"/>
      <w:marRight w:val="0"/>
      <w:marTop w:val="0"/>
      <w:marBottom w:val="0"/>
      <w:divBdr>
        <w:top w:val="none" w:sz="0" w:space="0" w:color="auto"/>
        <w:left w:val="none" w:sz="0" w:space="0" w:color="auto"/>
        <w:bottom w:val="none" w:sz="0" w:space="0" w:color="auto"/>
        <w:right w:val="none" w:sz="0" w:space="0" w:color="auto"/>
      </w:divBdr>
    </w:div>
    <w:div w:id="1726023950">
      <w:bodyDiv w:val="1"/>
      <w:marLeft w:val="0"/>
      <w:marRight w:val="0"/>
      <w:marTop w:val="0"/>
      <w:marBottom w:val="0"/>
      <w:divBdr>
        <w:top w:val="none" w:sz="0" w:space="0" w:color="auto"/>
        <w:left w:val="none" w:sz="0" w:space="0" w:color="auto"/>
        <w:bottom w:val="none" w:sz="0" w:space="0" w:color="auto"/>
        <w:right w:val="none" w:sz="0" w:space="0" w:color="auto"/>
      </w:divBdr>
    </w:div>
    <w:div w:id="1731801071">
      <w:bodyDiv w:val="1"/>
      <w:marLeft w:val="0"/>
      <w:marRight w:val="0"/>
      <w:marTop w:val="0"/>
      <w:marBottom w:val="0"/>
      <w:divBdr>
        <w:top w:val="none" w:sz="0" w:space="0" w:color="auto"/>
        <w:left w:val="none" w:sz="0" w:space="0" w:color="auto"/>
        <w:bottom w:val="none" w:sz="0" w:space="0" w:color="auto"/>
        <w:right w:val="none" w:sz="0" w:space="0" w:color="auto"/>
      </w:divBdr>
    </w:div>
    <w:div w:id="1735078389">
      <w:bodyDiv w:val="1"/>
      <w:marLeft w:val="0"/>
      <w:marRight w:val="0"/>
      <w:marTop w:val="0"/>
      <w:marBottom w:val="0"/>
      <w:divBdr>
        <w:top w:val="none" w:sz="0" w:space="0" w:color="auto"/>
        <w:left w:val="none" w:sz="0" w:space="0" w:color="auto"/>
        <w:bottom w:val="none" w:sz="0" w:space="0" w:color="auto"/>
        <w:right w:val="none" w:sz="0" w:space="0" w:color="auto"/>
      </w:divBdr>
    </w:div>
    <w:div w:id="1735664765">
      <w:bodyDiv w:val="1"/>
      <w:marLeft w:val="0"/>
      <w:marRight w:val="0"/>
      <w:marTop w:val="0"/>
      <w:marBottom w:val="0"/>
      <w:divBdr>
        <w:top w:val="none" w:sz="0" w:space="0" w:color="auto"/>
        <w:left w:val="none" w:sz="0" w:space="0" w:color="auto"/>
        <w:bottom w:val="none" w:sz="0" w:space="0" w:color="auto"/>
        <w:right w:val="none" w:sz="0" w:space="0" w:color="auto"/>
      </w:divBdr>
    </w:div>
    <w:div w:id="1736732905">
      <w:bodyDiv w:val="1"/>
      <w:marLeft w:val="0"/>
      <w:marRight w:val="0"/>
      <w:marTop w:val="0"/>
      <w:marBottom w:val="0"/>
      <w:divBdr>
        <w:top w:val="none" w:sz="0" w:space="0" w:color="auto"/>
        <w:left w:val="none" w:sz="0" w:space="0" w:color="auto"/>
        <w:bottom w:val="none" w:sz="0" w:space="0" w:color="auto"/>
        <w:right w:val="none" w:sz="0" w:space="0" w:color="auto"/>
      </w:divBdr>
    </w:div>
    <w:div w:id="1739857864">
      <w:bodyDiv w:val="1"/>
      <w:marLeft w:val="0"/>
      <w:marRight w:val="0"/>
      <w:marTop w:val="0"/>
      <w:marBottom w:val="0"/>
      <w:divBdr>
        <w:top w:val="none" w:sz="0" w:space="0" w:color="auto"/>
        <w:left w:val="none" w:sz="0" w:space="0" w:color="auto"/>
        <w:bottom w:val="none" w:sz="0" w:space="0" w:color="auto"/>
        <w:right w:val="none" w:sz="0" w:space="0" w:color="auto"/>
      </w:divBdr>
    </w:div>
    <w:div w:id="1741051656">
      <w:bodyDiv w:val="1"/>
      <w:marLeft w:val="0"/>
      <w:marRight w:val="0"/>
      <w:marTop w:val="0"/>
      <w:marBottom w:val="0"/>
      <w:divBdr>
        <w:top w:val="none" w:sz="0" w:space="0" w:color="auto"/>
        <w:left w:val="none" w:sz="0" w:space="0" w:color="auto"/>
        <w:bottom w:val="none" w:sz="0" w:space="0" w:color="auto"/>
        <w:right w:val="none" w:sz="0" w:space="0" w:color="auto"/>
      </w:divBdr>
    </w:div>
    <w:div w:id="1741244383">
      <w:bodyDiv w:val="1"/>
      <w:marLeft w:val="0"/>
      <w:marRight w:val="0"/>
      <w:marTop w:val="0"/>
      <w:marBottom w:val="0"/>
      <w:divBdr>
        <w:top w:val="none" w:sz="0" w:space="0" w:color="auto"/>
        <w:left w:val="none" w:sz="0" w:space="0" w:color="auto"/>
        <w:bottom w:val="none" w:sz="0" w:space="0" w:color="auto"/>
        <w:right w:val="none" w:sz="0" w:space="0" w:color="auto"/>
      </w:divBdr>
    </w:div>
    <w:div w:id="1743141861">
      <w:bodyDiv w:val="1"/>
      <w:marLeft w:val="0"/>
      <w:marRight w:val="0"/>
      <w:marTop w:val="0"/>
      <w:marBottom w:val="0"/>
      <w:divBdr>
        <w:top w:val="none" w:sz="0" w:space="0" w:color="auto"/>
        <w:left w:val="none" w:sz="0" w:space="0" w:color="auto"/>
        <w:bottom w:val="none" w:sz="0" w:space="0" w:color="auto"/>
        <w:right w:val="none" w:sz="0" w:space="0" w:color="auto"/>
      </w:divBdr>
    </w:div>
    <w:div w:id="1743334275">
      <w:bodyDiv w:val="1"/>
      <w:marLeft w:val="0"/>
      <w:marRight w:val="0"/>
      <w:marTop w:val="0"/>
      <w:marBottom w:val="0"/>
      <w:divBdr>
        <w:top w:val="none" w:sz="0" w:space="0" w:color="auto"/>
        <w:left w:val="none" w:sz="0" w:space="0" w:color="auto"/>
        <w:bottom w:val="none" w:sz="0" w:space="0" w:color="auto"/>
        <w:right w:val="none" w:sz="0" w:space="0" w:color="auto"/>
      </w:divBdr>
    </w:div>
    <w:div w:id="1747142622">
      <w:bodyDiv w:val="1"/>
      <w:marLeft w:val="0"/>
      <w:marRight w:val="0"/>
      <w:marTop w:val="0"/>
      <w:marBottom w:val="0"/>
      <w:divBdr>
        <w:top w:val="none" w:sz="0" w:space="0" w:color="auto"/>
        <w:left w:val="none" w:sz="0" w:space="0" w:color="auto"/>
        <w:bottom w:val="none" w:sz="0" w:space="0" w:color="auto"/>
        <w:right w:val="none" w:sz="0" w:space="0" w:color="auto"/>
      </w:divBdr>
    </w:div>
    <w:div w:id="1748459490">
      <w:bodyDiv w:val="1"/>
      <w:marLeft w:val="0"/>
      <w:marRight w:val="0"/>
      <w:marTop w:val="0"/>
      <w:marBottom w:val="0"/>
      <w:divBdr>
        <w:top w:val="none" w:sz="0" w:space="0" w:color="auto"/>
        <w:left w:val="none" w:sz="0" w:space="0" w:color="auto"/>
        <w:bottom w:val="none" w:sz="0" w:space="0" w:color="auto"/>
        <w:right w:val="none" w:sz="0" w:space="0" w:color="auto"/>
      </w:divBdr>
    </w:div>
    <w:div w:id="1752701932">
      <w:bodyDiv w:val="1"/>
      <w:marLeft w:val="0"/>
      <w:marRight w:val="0"/>
      <w:marTop w:val="0"/>
      <w:marBottom w:val="0"/>
      <w:divBdr>
        <w:top w:val="none" w:sz="0" w:space="0" w:color="auto"/>
        <w:left w:val="none" w:sz="0" w:space="0" w:color="auto"/>
        <w:bottom w:val="none" w:sz="0" w:space="0" w:color="auto"/>
        <w:right w:val="none" w:sz="0" w:space="0" w:color="auto"/>
      </w:divBdr>
      <w:divsChild>
        <w:div w:id="1466433865">
          <w:marLeft w:val="0"/>
          <w:marRight w:val="0"/>
          <w:marTop w:val="0"/>
          <w:marBottom w:val="0"/>
          <w:divBdr>
            <w:top w:val="none" w:sz="0" w:space="0" w:color="auto"/>
            <w:left w:val="none" w:sz="0" w:space="0" w:color="auto"/>
            <w:bottom w:val="none" w:sz="0" w:space="0" w:color="auto"/>
            <w:right w:val="none" w:sz="0" w:space="0" w:color="auto"/>
          </w:divBdr>
        </w:div>
      </w:divsChild>
    </w:div>
    <w:div w:id="1753234870">
      <w:bodyDiv w:val="1"/>
      <w:marLeft w:val="0"/>
      <w:marRight w:val="0"/>
      <w:marTop w:val="0"/>
      <w:marBottom w:val="0"/>
      <w:divBdr>
        <w:top w:val="none" w:sz="0" w:space="0" w:color="auto"/>
        <w:left w:val="none" w:sz="0" w:space="0" w:color="auto"/>
        <w:bottom w:val="none" w:sz="0" w:space="0" w:color="auto"/>
        <w:right w:val="none" w:sz="0" w:space="0" w:color="auto"/>
      </w:divBdr>
    </w:div>
    <w:div w:id="1757628416">
      <w:bodyDiv w:val="1"/>
      <w:marLeft w:val="0"/>
      <w:marRight w:val="0"/>
      <w:marTop w:val="0"/>
      <w:marBottom w:val="0"/>
      <w:divBdr>
        <w:top w:val="none" w:sz="0" w:space="0" w:color="auto"/>
        <w:left w:val="none" w:sz="0" w:space="0" w:color="auto"/>
        <w:bottom w:val="none" w:sz="0" w:space="0" w:color="auto"/>
        <w:right w:val="none" w:sz="0" w:space="0" w:color="auto"/>
      </w:divBdr>
    </w:div>
    <w:div w:id="1758093048">
      <w:bodyDiv w:val="1"/>
      <w:marLeft w:val="0"/>
      <w:marRight w:val="0"/>
      <w:marTop w:val="0"/>
      <w:marBottom w:val="0"/>
      <w:divBdr>
        <w:top w:val="none" w:sz="0" w:space="0" w:color="auto"/>
        <w:left w:val="none" w:sz="0" w:space="0" w:color="auto"/>
        <w:bottom w:val="none" w:sz="0" w:space="0" w:color="auto"/>
        <w:right w:val="none" w:sz="0" w:space="0" w:color="auto"/>
      </w:divBdr>
    </w:div>
    <w:div w:id="1760979233">
      <w:bodyDiv w:val="1"/>
      <w:marLeft w:val="0"/>
      <w:marRight w:val="0"/>
      <w:marTop w:val="0"/>
      <w:marBottom w:val="0"/>
      <w:divBdr>
        <w:top w:val="none" w:sz="0" w:space="0" w:color="auto"/>
        <w:left w:val="none" w:sz="0" w:space="0" w:color="auto"/>
        <w:bottom w:val="none" w:sz="0" w:space="0" w:color="auto"/>
        <w:right w:val="none" w:sz="0" w:space="0" w:color="auto"/>
      </w:divBdr>
    </w:div>
    <w:div w:id="1761218768">
      <w:bodyDiv w:val="1"/>
      <w:marLeft w:val="0"/>
      <w:marRight w:val="0"/>
      <w:marTop w:val="0"/>
      <w:marBottom w:val="0"/>
      <w:divBdr>
        <w:top w:val="none" w:sz="0" w:space="0" w:color="auto"/>
        <w:left w:val="none" w:sz="0" w:space="0" w:color="auto"/>
        <w:bottom w:val="none" w:sz="0" w:space="0" w:color="auto"/>
        <w:right w:val="none" w:sz="0" w:space="0" w:color="auto"/>
      </w:divBdr>
    </w:div>
    <w:div w:id="1761558192">
      <w:bodyDiv w:val="1"/>
      <w:marLeft w:val="0"/>
      <w:marRight w:val="0"/>
      <w:marTop w:val="0"/>
      <w:marBottom w:val="0"/>
      <w:divBdr>
        <w:top w:val="none" w:sz="0" w:space="0" w:color="auto"/>
        <w:left w:val="none" w:sz="0" w:space="0" w:color="auto"/>
        <w:bottom w:val="none" w:sz="0" w:space="0" w:color="auto"/>
        <w:right w:val="none" w:sz="0" w:space="0" w:color="auto"/>
      </w:divBdr>
    </w:div>
    <w:div w:id="1763186925">
      <w:bodyDiv w:val="1"/>
      <w:marLeft w:val="0"/>
      <w:marRight w:val="0"/>
      <w:marTop w:val="0"/>
      <w:marBottom w:val="0"/>
      <w:divBdr>
        <w:top w:val="none" w:sz="0" w:space="0" w:color="auto"/>
        <w:left w:val="none" w:sz="0" w:space="0" w:color="auto"/>
        <w:bottom w:val="none" w:sz="0" w:space="0" w:color="auto"/>
        <w:right w:val="none" w:sz="0" w:space="0" w:color="auto"/>
      </w:divBdr>
    </w:div>
    <w:div w:id="1763338894">
      <w:bodyDiv w:val="1"/>
      <w:marLeft w:val="0"/>
      <w:marRight w:val="0"/>
      <w:marTop w:val="0"/>
      <w:marBottom w:val="0"/>
      <w:divBdr>
        <w:top w:val="none" w:sz="0" w:space="0" w:color="auto"/>
        <w:left w:val="none" w:sz="0" w:space="0" w:color="auto"/>
        <w:bottom w:val="none" w:sz="0" w:space="0" w:color="auto"/>
        <w:right w:val="none" w:sz="0" w:space="0" w:color="auto"/>
      </w:divBdr>
    </w:div>
    <w:div w:id="1763451234">
      <w:bodyDiv w:val="1"/>
      <w:marLeft w:val="0"/>
      <w:marRight w:val="0"/>
      <w:marTop w:val="0"/>
      <w:marBottom w:val="0"/>
      <w:divBdr>
        <w:top w:val="none" w:sz="0" w:space="0" w:color="auto"/>
        <w:left w:val="none" w:sz="0" w:space="0" w:color="auto"/>
        <w:bottom w:val="none" w:sz="0" w:space="0" w:color="auto"/>
        <w:right w:val="none" w:sz="0" w:space="0" w:color="auto"/>
      </w:divBdr>
    </w:div>
    <w:div w:id="1764062525">
      <w:bodyDiv w:val="1"/>
      <w:marLeft w:val="0"/>
      <w:marRight w:val="0"/>
      <w:marTop w:val="0"/>
      <w:marBottom w:val="0"/>
      <w:divBdr>
        <w:top w:val="none" w:sz="0" w:space="0" w:color="auto"/>
        <w:left w:val="none" w:sz="0" w:space="0" w:color="auto"/>
        <w:bottom w:val="none" w:sz="0" w:space="0" w:color="auto"/>
        <w:right w:val="none" w:sz="0" w:space="0" w:color="auto"/>
      </w:divBdr>
    </w:div>
    <w:div w:id="1767968335">
      <w:bodyDiv w:val="1"/>
      <w:marLeft w:val="0"/>
      <w:marRight w:val="0"/>
      <w:marTop w:val="0"/>
      <w:marBottom w:val="0"/>
      <w:divBdr>
        <w:top w:val="none" w:sz="0" w:space="0" w:color="auto"/>
        <w:left w:val="none" w:sz="0" w:space="0" w:color="auto"/>
        <w:bottom w:val="none" w:sz="0" w:space="0" w:color="auto"/>
        <w:right w:val="none" w:sz="0" w:space="0" w:color="auto"/>
      </w:divBdr>
    </w:div>
    <w:div w:id="1768769066">
      <w:bodyDiv w:val="1"/>
      <w:marLeft w:val="0"/>
      <w:marRight w:val="0"/>
      <w:marTop w:val="0"/>
      <w:marBottom w:val="0"/>
      <w:divBdr>
        <w:top w:val="none" w:sz="0" w:space="0" w:color="auto"/>
        <w:left w:val="none" w:sz="0" w:space="0" w:color="auto"/>
        <w:bottom w:val="none" w:sz="0" w:space="0" w:color="auto"/>
        <w:right w:val="none" w:sz="0" w:space="0" w:color="auto"/>
      </w:divBdr>
    </w:div>
    <w:div w:id="1770730762">
      <w:bodyDiv w:val="1"/>
      <w:marLeft w:val="0"/>
      <w:marRight w:val="0"/>
      <w:marTop w:val="0"/>
      <w:marBottom w:val="0"/>
      <w:divBdr>
        <w:top w:val="none" w:sz="0" w:space="0" w:color="auto"/>
        <w:left w:val="none" w:sz="0" w:space="0" w:color="auto"/>
        <w:bottom w:val="none" w:sz="0" w:space="0" w:color="auto"/>
        <w:right w:val="none" w:sz="0" w:space="0" w:color="auto"/>
      </w:divBdr>
    </w:div>
    <w:div w:id="1771463269">
      <w:bodyDiv w:val="1"/>
      <w:marLeft w:val="0"/>
      <w:marRight w:val="0"/>
      <w:marTop w:val="0"/>
      <w:marBottom w:val="0"/>
      <w:divBdr>
        <w:top w:val="none" w:sz="0" w:space="0" w:color="auto"/>
        <w:left w:val="none" w:sz="0" w:space="0" w:color="auto"/>
        <w:bottom w:val="none" w:sz="0" w:space="0" w:color="auto"/>
        <w:right w:val="none" w:sz="0" w:space="0" w:color="auto"/>
      </w:divBdr>
    </w:div>
    <w:div w:id="1780292144">
      <w:bodyDiv w:val="1"/>
      <w:marLeft w:val="0"/>
      <w:marRight w:val="0"/>
      <w:marTop w:val="0"/>
      <w:marBottom w:val="0"/>
      <w:divBdr>
        <w:top w:val="none" w:sz="0" w:space="0" w:color="auto"/>
        <w:left w:val="none" w:sz="0" w:space="0" w:color="auto"/>
        <w:bottom w:val="none" w:sz="0" w:space="0" w:color="auto"/>
        <w:right w:val="none" w:sz="0" w:space="0" w:color="auto"/>
      </w:divBdr>
    </w:div>
    <w:div w:id="1786459503">
      <w:bodyDiv w:val="1"/>
      <w:marLeft w:val="0"/>
      <w:marRight w:val="0"/>
      <w:marTop w:val="0"/>
      <w:marBottom w:val="0"/>
      <w:divBdr>
        <w:top w:val="none" w:sz="0" w:space="0" w:color="auto"/>
        <w:left w:val="none" w:sz="0" w:space="0" w:color="auto"/>
        <w:bottom w:val="none" w:sz="0" w:space="0" w:color="auto"/>
        <w:right w:val="none" w:sz="0" w:space="0" w:color="auto"/>
      </w:divBdr>
    </w:div>
    <w:div w:id="1786925053">
      <w:bodyDiv w:val="1"/>
      <w:marLeft w:val="0"/>
      <w:marRight w:val="0"/>
      <w:marTop w:val="0"/>
      <w:marBottom w:val="0"/>
      <w:divBdr>
        <w:top w:val="none" w:sz="0" w:space="0" w:color="auto"/>
        <w:left w:val="none" w:sz="0" w:space="0" w:color="auto"/>
        <w:bottom w:val="none" w:sz="0" w:space="0" w:color="auto"/>
        <w:right w:val="none" w:sz="0" w:space="0" w:color="auto"/>
      </w:divBdr>
    </w:div>
    <w:div w:id="1787117095">
      <w:bodyDiv w:val="1"/>
      <w:marLeft w:val="0"/>
      <w:marRight w:val="0"/>
      <w:marTop w:val="0"/>
      <w:marBottom w:val="0"/>
      <w:divBdr>
        <w:top w:val="none" w:sz="0" w:space="0" w:color="auto"/>
        <w:left w:val="none" w:sz="0" w:space="0" w:color="auto"/>
        <w:bottom w:val="none" w:sz="0" w:space="0" w:color="auto"/>
        <w:right w:val="none" w:sz="0" w:space="0" w:color="auto"/>
      </w:divBdr>
    </w:div>
    <w:div w:id="1788159925">
      <w:bodyDiv w:val="1"/>
      <w:marLeft w:val="0"/>
      <w:marRight w:val="0"/>
      <w:marTop w:val="0"/>
      <w:marBottom w:val="0"/>
      <w:divBdr>
        <w:top w:val="none" w:sz="0" w:space="0" w:color="auto"/>
        <w:left w:val="none" w:sz="0" w:space="0" w:color="auto"/>
        <w:bottom w:val="none" w:sz="0" w:space="0" w:color="auto"/>
        <w:right w:val="none" w:sz="0" w:space="0" w:color="auto"/>
      </w:divBdr>
    </w:div>
    <w:div w:id="1788500960">
      <w:bodyDiv w:val="1"/>
      <w:marLeft w:val="0"/>
      <w:marRight w:val="0"/>
      <w:marTop w:val="0"/>
      <w:marBottom w:val="0"/>
      <w:divBdr>
        <w:top w:val="none" w:sz="0" w:space="0" w:color="auto"/>
        <w:left w:val="none" w:sz="0" w:space="0" w:color="auto"/>
        <w:bottom w:val="none" w:sz="0" w:space="0" w:color="auto"/>
        <w:right w:val="none" w:sz="0" w:space="0" w:color="auto"/>
      </w:divBdr>
    </w:div>
    <w:div w:id="1789353310">
      <w:bodyDiv w:val="1"/>
      <w:marLeft w:val="0"/>
      <w:marRight w:val="0"/>
      <w:marTop w:val="0"/>
      <w:marBottom w:val="0"/>
      <w:divBdr>
        <w:top w:val="none" w:sz="0" w:space="0" w:color="auto"/>
        <w:left w:val="none" w:sz="0" w:space="0" w:color="auto"/>
        <w:bottom w:val="none" w:sz="0" w:space="0" w:color="auto"/>
        <w:right w:val="none" w:sz="0" w:space="0" w:color="auto"/>
      </w:divBdr>
    </w:div>
    <w:div w:id="1791628381">
      <w:bodyDiv w:val="1"/>
      <w:marLeft w:val="0"/>
      <w:marRight w:val="0"/>
      <w:marTop w:val="0"/>
      <w:marBottom w:val="0"/>
      <w:divBdr>
        <w:top w:val="none" w:sz="0" w:space="0" w:color="auto"/>
        <w:left w:val="none" w:sz="0" w:space="0" w:color="auto"/>
        <w:bottom w:val="none" w:sz="0" w:space="0" w:color="auto"/>
        <w:right w:val="none" w:sz="0" w:space="0" w:color="auto"/>
      </w:divBdr>
    </w:div>
    <w:div w:id="1793816976">
      <w:bodyDiv w:val="1"/>
      <w:marLeft w:val="0"/>
      <w:marRight w:val="0"/>
      <w:marTop w:val="0"/>
      <w:marBottom w:val="0"/>
      <w:divBdr>
        <w:top w:val="none" w:sz="0" w:space="0" w:color="auto"/>
        <w:left w:val="none" w:sz="0" w:space="0" w:color="auto"/>
        <w:bottom w:val="none" w:sz="0" w:space="0" w:color="auto"/>
        <w:right w:val="none" w:sz="0" w:space="0" w:color="auto"/>
      </w:divBdr>
    </w:div>
    <w:div w:id="1793862914">
      <w:bodyDiv w:val="1"/>
      <w:marLeft w:val="0"/>
      <w:marRight w:val="0"/>
      <w:marTop w:val="0"/>
      <w:marBottom w:val="0"/>
      <w:divBdr>
        <w:top w:val="none" w:sz="0" w:space="0" w:color="auto"/>
        <w:left w:val="none" w:sz="0" w:space="0" w:color="auto"/>
        <w:bottom w:val="none" w:sz="0" w:space="0" w:color="auto"/>
        <w:right w:val="none" w:sz="0" w:space="0" w:color="auto"/>
      </w:divBdr>
    </w:div>
    <w:div w:id="1794443096">
      <w:bodyDiv w:val="1"/>
      <w:marLeft w:val="0"/>
      <w:marRight w:val="0"/>
      <w:marTop w:val="0"/>
      <w:marBottom w:val="0"/>
      <w:divBdr>
        <w:top w:val="none" w:sz="0" w:space="0" w:color="auto"/>
        <w:left w:val="none" w:sz="0" w:space="0" w:color="auto"/>
        <w:bottom w:val="none" w:sz="0" w:space="0" w:color="auto"/>
        <w:right w:val="none" w:sz="0" w:space="0" w:color="auto"/>
      </w:divBdr>
    </w:div>
    <w:div w:id="1797064473">
      <w:bodyDiv w:val="1"/>
      <w:marLeft w:val="0"/>
      <w:marRight w:val="0"/>
      <w:marTop w:val="0"/>
      <w:marBottom w:val="0"/>
      <w:divBdr>
        <w:top w:val="none" w:sz="0" w:space="0" w:color="auto"/>
        <w:left w:val="none" w:sz="0" w:space="0" w:color="auto"/>
        <w:bottom w:val="none" w:sz="0" w:space="0" w:color="auto"/>
        <w:right w:val="none" w:sz="0" w:space="0" w:color="auto"/>
      </w:divBdr>
    </w:div>
    <w:div w:id="1799686871">
      <w:bodyDiv w:val="1"/>
      <w:marLeft w:val="0"/>
      <w:marRight w:val="0"/>
      <w:marTop w:val="0"/>
      <w:marBottom w:val="0"/>
      <w:divBdr>
        <w:top w:val="none" w:sz="0" w:space="0" w:color="auto"/>
        <w:left w:val="none" w:sz="0" w:space="0" w:color="auto"/>
        <w:bottom w:val="none" w:sz="0" w:space="0" w:color="auto"/>
        <w:right w:val="none" w:sz="0" w:space="0" w:color="auto"/>
      </w:divBdr>
    </w:div>
    <w:div w:id="1801460841">
      <w:bodyDiv w:val="1"/>
      <w:marLeft w:val="0"/>
      <w:marRight w:val="0"/>
      <w:marTop w:val="0"/>
      <w:marBottom w:val="0"/>
      <w:divBdr>
        <w:top w:val="none" w:sz="0" w:space="0" w:color="auto"/>
        <w:left w:val="none" w:sz="0" w:space="0" w:color="auto"/>
        <w:bottom w:val="none" w:sz="0" w:space="0" w:color="auto"/>
        <w:right w:val="none" w:sz="0" w:space="0" w:color="auto"/>
      </w:divBdr>
    </w:div>
    <w:div w:id="1802726618">
      <w:bodyDiv w:val="1"/>
      <w:marLeft w:val="0"/>
      <w:marRight w:val="0"/>
      <w:marTop w:val="0"/>
      <w:marBottom w:val="0"/>
      <w:divBdr>
        <w:top w:val="none" w:sz="0" w:space="0" w:color="auto"/>
        <w:left w:val="none" w:sz="0" w:space="0" w:color="auto"/>
        <w:bottom w:val="none" w:sz="0" w:space="0" w:color="auto"/>
        <w:right w:val="none" w:sz="0" w:space="0" w:color="auto"/>
      </w:divBdr>
    </w:div>
    <w:div w:id="1805000184">
      <w:bodyDiv w:val="1"/>
      <w:marLeft w:val="0"/>
      <w:marRight w:val="0"/>
      <w:marTop w:val="0"/>
      <w:marBottom w:val="0"/>
      <w:divBdr>
        <w:top w:val="none" w:sz="0" w:space="0" w:color="auto"/>
        <w:left w:val="none" w:sz="0" w:space="0" w:color="auto"/>
        <w:bottom w:val="none" w:sz="0" w:space="0" w:color="auto"/>
        <w:right w:val="none" w:sz="0" w:space="0" w:color="auto"/>
      </w:divBdr>
    </w:div>
    <w:div w:id="1805464196">
      <w:bodyDiv w:val="1"/>
      <w:marLeft w:val="0"/>
      <w:marRight w:val="0"/>
      <w:marTop w:val="0"/>
      <w:marBottom w:val="0"/>
      <w:divBdr>
        <w:top w:val="none" w:sz="0" w:space="0" w:color="auto"/>
        <w:left w:val="none" w:sz="0" w:space="0" w:color="auto"/>
        <w:bottom w:val="none" w:sz="0" w:space="0" w:color="auto"/>
        <w:right w:val="none" w:sz="0" w:space="0" w:color="auto"/>
      </w:divBdr>
    </w:div>
    <w:div w:id="1805853783">
      <w:bodyDiv w:val="1"/>
      <w:marLeft w:val="0"/>
      <w:marRight w:val="0"/>
      <w:marTop w:val="0"/>
      <w:marBottom w:val="0"/>
      <w:divBdr>
        <w:top w:val="none" w:sz="0" w:space="0" w:color="auto"/>
        <w:left w:val="none" w:sz="0" w:space="0" w:color="auto"/>
        <w:bottom w:val="none" w:sz="0" w:space="0" w:color="auto"/>
        <w:right w:val="none" w:sz="0" w:space="0" w:color="auto"/>
      </w:divBdr>
    </w:div>
    <w:div w:id="1808085011">
      <w:bodyDiv w:val="1"/>
      <w:marLeft w:val="0"/>
      <w:marRight w:val="0"/>
      <w:marTop w:val="0"/>
      <w:marBottom w:val="0"/>
      <w:divBdr>
        <w:top w:val="none" w:sz="0" w:space="0" w:color="auto"/>
        <w:left w:val="none" w:sz="0" w:space="0" w:color="auto"/>
        <w:bottom w:val="none" w:sz="0" w:space="0" w:color="auto"/>
        <w:right w:val="none" w:sz="0" w:space="0" w:color="auto"/>
      </w:divBdr>
      <w:divsChild>
        <w:div w:id="1482454931">
          <w:marLeft w:val="0"/>
          <w:marRight w:val="0"/>
          <w:marTop w:val="0"/>
          <w:marBottom w:val="0"/>
          <w:divBdr>
            <w:top w:val="none" w:sz="0" w:space="0" w:color="auto"/>
            <w:left w:val="none" w:sz="0" w:space="0" w:color="auto"/>
            <w:bottom w:val="none" w:sz="0" w:space="0" w:color="auto"/>
            <w:right w:val="none" w:sz="0" w:space="0" w:color="auto"/>
          </w:divBdr>
        </w:div>
      </w:divsChild>
    </w:div>
    <w:div w:id="1809011899">
      <w:bodyDiv w:val="1"/>
      <w:marLeft w:val="0"/>
      <w:marRight w:val="0"/>
      <w:marTop w:val="0"/>
      <w:marBottom w:val="0"/>
      <w:divBdr>
        <w:top w:val="none" w:sz="0" w:space="0" w:color="auto"/>
        <w:left w:val="none" w:sz="0" w:space="0" w:color="auto"/>
        <w:bottom w:val="none" w:sz="0" w:space="0" w:color="auto"/>
        <w:right w:val="none" w:sz="0" w:space="0" w:color="auto"/>
      </w:divBdr>
    </w:div>
    <w:div w:id="1809400063">
      <w:bodyDiv w:val="1"/>
      <w:marLeft w:val="0"/>
      <w:marRight w:val="0"/>
      <w:marTop w:val="0"/>
      <w:marBottom w:val="0"/>
      <w:divBdr>
        <w:top w:val="none" w:sz="0" w:space="0" w:color="auto"/>
        <w:left w:val="none" w:sz="0" w:space="0" w:color="auto"/>
        <w:bottom w:val="none" w:sz="0" w:space="0" w:color="auto"/>
        <w:right w:val="none" w:sz="0" w:space="0" w:color="auto"/>
      </w:divBdr>
    </w:div>
    <w:div w:id="1809936253">
      <w:bodyDiv w:val="1"/>
      <w:marLeft w:val="0"/>
      <w:marRight w:val="0"/>
      <w:marTop w:val="0"/>
      <w:marBottom w:val="0"/>
      <w:divBdr>
        <w:top w:val="none" w:sz="0" w:space="0" w:color="auto"/>
        <w:left w:val="none" w:sz="0" w:space="0" w:color="auto"/>
        <w:bottom w:val="none" w:sz="0" w:space="0" w:color="auto"/>
        <w:right w:val="none" w:sz="0" w:space="0" w:color="auto"/>
      </w:divBdr>
    </w:div>
    <w:div w:id="1810442436">
      <w:bodyDiv w:val="1"/>
      <w:marLeft w:val="0"/>
      <w:marRight w:val="0"/>
      <w:marTop w:val="0"/>
      <w:marBottom w:val="0"/>
      <w:divBdr>
        <w:top w:val="none" w:sz="0" w:space="0" w:color="auto"/>
        <w:left w:val="none" w:sz="0" w:space="0" w:color="auto"/>
        <w:bottom w:val="none" w:sz="0" w:space="0" w:color="auto"/>
        <w:right w:val="none" w:sz="0" w:space="0" w:color="auto"/>
      </w:divBdr>
    </w:div>
    <w:div w:id="1812479560">
      <w:bodyDiv w:val="1"/>
      <w:marLeft w:val="0"/>
      <w:marRight w:val="0"/>
      <w:marTop w:val="0"/>
      <w:marBottom w:val="0"/>
      <w:divBdr>
        <w:top w:val="none" w:sz="0" w:space="0" w:color="auto"/>
        <w:left w:val="none" w:sz="0" w:space="0" w:color="auto"/>
        <w:bottom w:val="none" w:sz="0" w:space="0" w:color="auto"/>
        <w:right w:val="none" w:sz="0" w:space="0" w:color="auto"/>
      </w:divBdr>
    </w:div>
    <w:div w:id="1815368336">
      <w:bodyDiv w:val="1"/>
      <w:marLeft w:val="0"/>
      <w:marRight w:val="0"/>
      <w:marTop w:val="0"/>
      <w:marBottom w:val="0"/>
      <w:divBdr>
        <w:top w:val="none" w:sz="0" w:space="0" w:color="auto"/>
        <w:left w:val="none" w:sz="0" w:space="0" w:color="auto"/>
        <w:bottom w:val="none" w:sz="0" w:space="0" w:color="auto"/>
        <w:right w:val="none" w:sz="0" w:space="0" w:color="auto"/>
      </w:divBdr>
    </w:div>
    <w:div w:id="1816602295">
      <w:bodyDiv w:val="1"/>
      <w:marLeft w:val="0"/>
      <w:marRight w:val="0"/>
      <w:marTop w:val="0"/>
      <w:marBottom w:val="0"/>
      <w:divBdr>
        <w:top w:val="none" w:sz="0" w:space="0" w:color="auto"/>
        <w:left w:val="none" w:sz="0" w:space="0" w:color="auto"/>
        <w:bottom w:val="none" w:sz="0" w:space="0" w:color="auto"/>
        <w:right w:val="none" w:sz="0" w:space="0" w:color="auto"/>
      </w:divBdr>
    </w:div>
    <w:div w:id="1818263011">
      <w:bodyDiv w:val="1"/>
      <w:marLeft w:val="0"/>
      <w:marRight w:val="0"/>
      <w:marTop w:val="0"/>
      <w:marBottom w:val="0"/>
      <w:divBdr>
        <w:top w:val="none" w:sz="0" w:space="0" w:color="auto"/>
        <w:left w:val="none" w:sz="0" w:space="0" w:color="auto"/>
        <w:bottom w:val="none" w:sz="0" w:space="0" w:color="auto"/>
        <w:right w:val="none" w:sz="0" w:space="0" w:color="auto"/>
      </w:divBdr>
    </w:div>
    <w:div w:id="1822768100">
      <w:bodyDiv w:val="1"/>
      <w:marLeft w:val="0"/>
      <w:marRight w:val="0"/>
      <w:marTop w:val="0"/>
      <w:marBottom w:val="0"/>
      <w:divBdr>
        <w:top w:val="none" w:sz="0" w:space="0" w:color="auto"/>
        <w:left w:val="none" w:sz="0" w:space="0" w:color="auto"/>
        <w:bottom w:val="none" w:sz="0" w:space="0" w:color="auto"/>
        <w:right w:val="none" w:sz="0" w:space="0" w:color="auto"/>
      </w:divBdr>
    </w:div>
    <w:div w:id="1822885929">
      <w:bodyDiv w:val="1"/>
      <w:marLeft w:val="0"/>
      <w:marRight w:val="0"/>
      <w:marTop w:val="0"/>
      <w:marBottom w:val="0"/>
      <w:divBdr>
        <w:top w:val="none" w:sz="0" w:space="0" w:color="auto"/>
        <w:left w:val="none" w:sz="0" w:space="0" w:color="auto"/>
        <w:bottom w:val="none" w:sz="0" w:space="0" w:color="auto"/>
        <w:right w:val="none" w:sz="0" w:space="0" w:color="auto"/>
      </w:divBdr>
    </w:div>
    <w:div w:id="1823034496">
      <w:bodyDiv w:val="1"/>
      <w:marLeft w:val="0"/>
      <w:marRight w:val="0"/>
      <w:marTop w:val="0"/>
      <w:marBottom w:val="0"/>
      <w:divBdr>
        <w:top w:val="none" w:sz="0" w:space="0" w:color="auto"/>
        <w:left w:val="none" w:sz="0" w:space="0" w:color="auto"/>
        <w:bottom w:val="none" w:sz="0" w:space="0" w:color="auto"/>
        <w:right w:val="none" w:sz="0" w:space="0" w:color="auto"/>
      </w:divBdr>
    </w:div>
    <w:div w:id="1823545752">
      <w:bodyDiv w:val="1"/>
      <w:marLeft w:val="0"/>
      <w:marRight w:val="0"/>
      <w:marTop w:val="0"/>
      <w:marBottom w:val="0"/>
      <w:divBdr>
        <w:top w:val="none" w:sz="0" w:space="0" w:color="auto"/>
        <w:left w:val="none" w:sz="0" w:space="0" w:color="auto"/>
        <w:bottom w:val="none" w:sz="0" w:space="0" w:color="auto"/>
        <w:right w:val="none" w:sz="0" w:space="0" w:color="auto"/>
      </w:divBdr>
    </w:div>
    <w:div w:id="1825127541">
      <w:bodyDiv w:val="1"/>
      <w:marLeft w:val="0"/>
      <w:marRight w:val="0"/>
      <w:marTop w:val="0"/>
      <w:marBottom w:val="0"/>
      <w:divBdr>
        <w:top w:val="none" w:sz="0" w:space="0" w:color="auto"/>
        <w:left w:val="none" w:sz="0" w:space="0" w:color="auto"/>
        <w:bottom w:val="none" w:sz="0" w:space="0" w:color="auto"/>
        <w:right w:val="none" w:sz="0" w:space="0" w:color="auto"/>
      </w:divBdr>
    </w:div>
    <w:div w:id="1825655467">
      <w:bodyDiv w:val="1"/>
      <w:marLeft w:val="0"/>
      <w:marRight w:val="0"/>
      <w:marTop w:val="0"/>
      <w:marBottom w:val="0"/>
      <w:divBdr>
        <w:top w:val="none" w:sz="0" w:space="0" w:color="auto"/>
        <w:left w:val="none" w:sz="0" w:space="0" w:color="auto"/>
        <w:bottom w:val="none" w:sz="0" w:space="0" w:color="auto"/>
        <w:right w:val="none" w:sz="0" w:space="0" w:color="auto"/>
      </w:divBdr>
    </w:div>
    <w:div w:id="1829052582">
      <w:bodyDiv w:val="1"/>
      <w:marLeft w:val="0"/>
      <w:marRight w:val="0"/>
      <w:marTop w:val="0"/>
      <w:marBottom w:val="0"/>
      <w:divBdr>
        <w:top w:val="none" w:sz="0" w:space="0" w:color="auto"/>
        <w:left w:val="none" w:sz="0" w:space="0" w:color="auto"/>
        <w:bottom w:val="none" w:sz="0" w:space="0" w:color="auto"/>
        <w:right w:val="none" w:sz="0" w:space="0" w:color="auto"/>
      </w:divBdr>
    </w:div>
    <w:div w:id="1829783017">
      <w:bodyDiv w:val="1"/>
      <w:marLeft w:val="0"/>
      <w:marRight w:val="0"/>
      <w:marTop w:val="0"/>
      <w:marBottom w:val="0"/>
      <w:divBdr>
        <w:top w:val="none" w:sz="0" w:space="0" w:color="auto"/>
        <w:left w:val="none" w:sz="0" w:space="0" w:color="auto"/>
        <w:bottom w:val="none" w:sz="0" w:space="0" w:color="auto"/>
        <w:right w:val="none" w:sz="0" w:space="0" w:color="auto"/>
      </w:divBdr>
    </w:div>
    <w:div w:id="1830704675">
      <w:bodyDiv w:val="1"/>
      <w:marLeft w:val="0"/>
      <w:marRight w:val="0"/>
      <w:marTop w:val="0"/>
      <w:marBottom w:val="0"/>
      <w:divBdr>
        <w:top w:val="none" w:sz="0" w:space="0" w:color="auto"/>
        <w:left w:val="none" w:sz="0" w:space="0" w:color="auto"/>
        <w:bottom w:val="none" w:sz="0" w:space="0" w:color="auto"/>
        <w:right w:val="none" w:sz="0" w:space="0" w:color="auto"/>
      </w:divBdr>
    </w:div>
    <w:div w:id="1832677107">
      <w:bodyDiv w:val="1"/>
      <w:marLeft w:val="0"/>
      <w:marRight w:val="0"/>
      <w:marTop w:val="0"/>
      <w:marBottom w:val="0"/>
      <w:divBdr>
        <w:top w:val="none" w:sz="0" w:space="0" w:color="auto"/>
        <w:left w:val="none" w:sz="0" w:space="0" w:color="auto"/>
        <w:bottom w:val="none" w:sz="0" w:space="0" w:color="auto"/>
        <w:right w:val="none" w:sz="0" w:space="0" w:color="auto"/>
      </w:divBdr>
    </w:div>
    <w:div w:id="1834222683">
      <w:bodyDiv w:val="1"/>
      <w:marLeft w:val="0"/>
      <w:marRight w:val="0"/>
      <w:marTop w:val="0"/>
      <w:marBottom w:val="0"/>
      <w:divBdr>
        <w:top w:val="none" w:sz="0" w:space="0" w:color="auto"/>
        <w:left w:val="none" w:sz="0" w:space="0" w:color="auto"/>
        <w:bottom w:val="none" w:sz="0" w:space="0" w:color="auto"/>
        <w:right w:val="none" w:sz="0" w:space="0" w:color="auto"/>
      </w:divBdr>
    </w:div>
    <w:div w:id="1835487132">
      <w:bodyDiv w:val="1"/>
      <w:marLeft w:val="0"/>
      <w:marRight w:val="0"/>
      <w:marTop w:val="0"/>
      <w:marBottom w:val="0"/>
      <w:divBdr>
        <w:top w:val="none" w:sz="0" w:space="0" w:color="auto"/>
        <w:left w:val="none" w:sz="0" w:space="0" w:color="auto"/>
        <w:bottom w:val="none" w:sz="0" w:space="0" w:color="auto"/>
        <w:right w:val="none" w:sz="0" w:space="0" w:color="auto"/>
      </w:divBdr>
    </w:div>
    <w:div w:id="1836147005">
      <w:bodyDiv w:val="1"/>
      <w:marLeft w:val="0"/>
      <w:marRight w:val="0"/>
      <w:marTop w:val="0"/>
      <w:marBottom w:val="0"/>
      <w:divBdr>
        <w:top w:val="none" w:sz="0" w:space="0" w:color="auto"/>
        <w:left w:val="none" w:sz="0" w:space="0" w:color="auto"/>
        <w:bottom w:val="none" w:sz="0" w:space="0" w:color="auto"/>
        <w:right w:val="none" w:sz="0" w:space="0" w:color="auto"/>
      </w:divBdr>
    </w:div>
    <w:div w:id="1836802761">
      <w:bodyDiv w:val="1"/>
      <w:marLeft w:val="0"/>
      <w:marRight w:val="0"/>
      <w:marTop w:val="0"/>
      <w:marBottom w:val="0"/>
      <w:divBdr>
        <w:top w:val="none" w:sz="0" w:space="0" w:color="auto"/>
        <w:left w:val="none" w:sz="0" w:space="0" w:color="auto"/>
        <w:bottom w:val="none" w:sz="0" w:space="0" w:color="auto"/>
        <w:right w:val="none" w:sz="0" w:space="0" w:color="auto"/>
      </w:divBdr>
    </w:div>
    <w:div w:id="1837450616">
      <w:bodyDiv w:val="1"/>
      <w:marLeft w:val="0"/>
      <w:marRight w:val="0"/>
      <w:marTop w:val="0"/>
      <w:marBottom w:val="0"/>
      <w:divBdr>
        <w:top w:val="none" w:sz="0" w:space="0" w:color="auto"/>
        <w:left w:val="none" w:sz="0" w:space="0" w:color="auto"/>
        <w:bottom w:val="none" w:sz="0" w:space="0" w:color="auto"/>
        <w:right w:val="none" w:sz="0" w:space="0" w:color="auto"/>
      </w:divBdr>
    </w:div>
    <w:div w:id="1838111541">
      <w:bodyDiv w:val="1"/>
      <w:marLeft w:val="0"/>
      <w:marRight w:val="0"/>
      <w:marTop w:val="0"/>
      <w:marBottom w:val="0"/>
      <w:divBdr>
        <w:top w:val="none" w:sz="0" w:space="0" w:color="auto"/>
        <w:left w:val="none" w:sz="0" w:space="0" w:color="auto"/>
        <w:bottom w:val="none" w:sz="0" w:space="0" w:color="auto"/>
        <w:right w:val="none" w:sz="0" w:space="0" w:color="auto"/>
      </w:divBdr>
    </w:div>
    <w:div w:id="1838224756">
      <w:bodyDiv w:val="1"/>
      <w:marLeft w:val="0"/>
      <w:marRight w:val="0"/>
      <w:marTop w:val="0"/>
      <w:marBottom w:val="0"/>
      <w:divBdr>
        <w:top w:val="none" w:sz="0" w:space="0" w:color="auto"/>
        <w:left w:val="none" w:sz="0" w:space="0" w:color="auto"/>
        <w:bottom w:val="none" w:sz="0" w:space="0" w:color="auto"/>
        <w:right w:val="none" w:sz="0" w:space="0" w:color="auto"/>
      </w:divBdr>
    </w:div>
    <w:div w:id="1842112300">
      <w:bodyDiv w:val="1"/>
      <w:marLeft w:val="0"/>
      <w:marRight w:val="0"/>
      <w:marTop w:val="0"/>
      <w:marBottom w:val="0"/>
      <w:divBdr>
        <w:top w:val="none" w:sz="0" w:space="0" w:color="auto"/>
        <w:left w:val="none" w:sz="0" w:space="0" w:color="auto"/>
        <w:bottom w:val="none" w:sz="0" w:space="0" w:color="auto"/>
        <w:right w:val="none" w:sz="0" w:space="0" w:color="auto"/>
      </w:divBdr>
    </w:div>
    <w:div w:id="1845586031">
      <w:bodyDiv w:val="1"/>
      <w:marLeft w:val="0"/>
      <w:marRight w:val="0"/>
      <w:marTop w:val="0"/>
      <w:marBottom w:val="0"/>
      <w:divBdr>
        <w:top w:val="none" w:sz="0" w:space="0" w:color="auto"/>
        <w:left w:val="none" w:sz="0" w:space="0" w:color="auto"/>
        <w:bottom w:val="none" w:sz="0" w:space="0" w:color="auto"/>
        <w:right w:val="none" w:sz="0" w:space="0" w:color="auto"/>
      </w:divBdr>
    </w:div>
    <w:div w:id="1847162429">
      <w:bodyDiv w:val="1"/>
      <w:marLeft w:val="0"/>
      <w:marRight w:val="0"/>
      <w:marTop w:val="0"/>
      <w:marBottom w:val="0"/>
      <w:divBdr>
        <w:top w:val="none" w:sz="0" w:space="0" w:color="auto"/>
        <w:left w:val="none" w:sz="0" w:space="0" w:color="auto"/>
        <w:bottom w:val="none" w:sz="0" w:space="0" w:color="auto"/>
        <w:right w:val="none" w:sz="0" w:space="0" w:color="auto"/>
      </w:divBdr>
    </w:div>
    <w:div w:id="1848404838">
      <w:bodyDiv w:val="1"/>
      <w:marLeft w:val="0"/>
      <w:marRight w:val="0"/>
      <w:marTop w:val="0"/>
      <w:marBottom w:val="0"/>
      <w:divBdr>
        <w:top w:val="none" w:sz="0" w:space="0" w:color="auto"/>
        <w:left w:val="none" w:sz="0" w:space="0" w:color="auto"/>
        <w:bottom w:val="none" w:sz="0" w:space="0" w:color="auto"/>
        <w:right w:val="none" w:sz="0" w:space="0" w:color="auto"/>
      </w:divBdr>
    </w:div>
    <w:div w:id="1849130740">
      <w:bodyDiv w:val="1"/>
      <w:marLeft w:val="0"/>
      <w:marRight w:val="0"/>
      <w:marTop w:val="0"/>
      <w:marBottom w:val="0"/>
      <w:divBdr>
        <w:top w:val="none" w:sz="0" w:space="0" w:color="auto"/>
        <w:left w:val="none" w:sz="0" w:space="0" w:color="auto"/>
        <w:bottom w:val="none" w:sz="0" w:space="0" w:color="auto"/>
        <w:right w:val="none" w:sz="0" w:space="0" w:color="auto"/>
      </w:divBdr>
    </w:div>
    <w:div w:id="1849320547">
      <w:bodyDiv w:val="1"/>
      <w:marLeft w:val="0"/>
      <w:marRight w:val="0"/>
      <w:marTop w:val="0"/>
      <w:marBottom w:val="0"/>
      <w:divBdr>
        <w:top w:val="none" w:sz="0" w:space="0" w:color="auto"/>
        <w:left w:val="none" w:sz="0" w:space="0" w:color="auto"/>
        <w:bottom w:val="none" w:sz="0" w:space="0" w:color="auto"/>
        <w:right w:val="none" w:sz="0" w:space="0" w:color="auto"/>
      </w:divBdr>
    </w:div>
    <w:div w:id="1854880811">
      <w:bodyDiv w:val="1"/>
      <w:marLeft w:val="0"/>
      <w:marRight w:val="0"/>
      <w:marTop w:val="0"/>
      <w:marBottom w:val="0"/>
      <w:divBdr>
        <w:top w:val="none" w:sz="0" w:space="0" w:color="auto"/>
        <w:left w:val="none" w:sz="0" w:space="0" w:color="auto"/>
        <w:bottom w:val="none" w:sz="0" w:space="0" w:color="auto"/>
        <w:right w:val="none" w:sz="0" w:space="0" w:color="auto"/>
      </w:divBdr>
    </w:div>
    <w:div w:id="1864052678">
      <w:bodyDiv w:val="1"/>
      <w:marLeft w:val="0"/>
      <w:marRight w:val="0"/>
      <w:marTop w:val="0"/>
      <w:marBottom w:val="0"/>
      <w:divBdr>
        <w:top w:val="none" w:sz="0" w:space="0" w:color="auto"/>
        <w:left w:val="none" w:sz="0" w:space="0" w:color="auto"/>
        <w:bottom w:val="none" w:sz="0" w:space="0" w:color="auto"/>
        <w:right w:val="none" w:sz="0" w:space="0" w:color="auto"/>
      </w:divBdr>
      <w:divsChild>
        <w:div w:id="23335528">
          <w:marLeft w:val="0"/>
          <w:marRight w:val="0"/>
          <w:marTop w:val="0"/>
          <w:marBottom w:val="0"/>
          <w:divBdr>
            <w:top w:val="none" w:sz="0" w:space="0" w:color="auto"/>
            <w:left w:val="none" w:sz="0" w:space="0" w:color="auto"/>
            <w:bottom w:val="none" w:sz="0" w:space="0" w:color="auto"/>
            <w:right w:val="none" w:sz="0" w:space="0" w:color="auto"/>
          </w:divBdr>
          <w:divsChild>
            <w:div w:id="764574662">
              <w:marLeft w:val="0"/>
              <w:marRight w:val="0"/>
              <w:marTop w:val="0"/>
              <w:marBottom w:val="0"/>
              <w:divBdr>
                <w:top w:val="none" w:sz="0" w:space="0" w:color="auto"/>
                <w:left w:val="none" w:sz="0" w:space="0" w:color="auto"/>
                <w:bottom w:val="none" w:sz="0" w:space="0" w:color="auto"/>
                <w:right w:val="none" w:sz="0" w:space="0" w:color="auto"/>
              </w:divBdr>
              <w:divsChild>
                <w:div w:id="185126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4607">
          <w:marLeft w:val="0"/>
          <w:marRight w:val="0"/>
          <w:marTop w:val="0"/>
          <w:marBottom w:val="0"/>
          <w:divBdr>
            <w:top w:val="none" w:sz="0" w:space="0" w:color="auto"/>
            <w:left w:val="none" w:sz="0" w:space="0" w:color="auto"/>
            <w:bottom w:val="none" w:sz="0" w:space="0" w:color="auto"/>
            <w:right w:val="none" w:sz="0" w:space="0" w:color="auto"/>
          </w:divBdr>
          <w:divsChild>
            <w:div w:id="1277180732">
              <w:marLeft w:val="0"/>
              <w:marRight w:val="0"/>
              <w:marTop w:val="0"/>
              <w:marBottom w:val="0"/>
              <w:divBdr>
                <w:top w:val="none" w:sz="0" w:space="0" w:color="auto"/>
                <w:left w:val="none" w:sz="0" w:space="0" w:color="auto"/>
                <w:bottom w:val="none" w:sz="0" w:space="0" w:color="auto"/>
                <w:right w:val="none" w:sz="0" w:space="0" w:color="auto"/>
              </w:divBdr>
              <w:divsChild>
                <w:div w:id="814951139">
                  <w:marLeft w:val="0"/>
                  <w:marRight w:val="0"/>
                  <w:marTop w:val="0"/>
                  <w:marBottom w:val="0"/>
                  <w:divBdr>
                    <w:top w:val="none" w:sz="0" w:space="0" w:color="auto"/>
                    <w:left w:val="none" w:sz="0" w:space="0" w:color="auto"/>
                    <w:bottom w:val="none" w:sz="0" w:space="0" w:color="auto"/>
                    <w:right w:val="none" w:sz="0" w:space="0" w:color="auto"/>
                  </w:divBdr>
                  <w:divsChild>
                    <w:div w:id="3609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85382">
          <w:marLeft w:val="0"/>
          <w:marRight w:val="0"/>
          <w:marTop w:val="0"/>
          <w:marBottom w:val="0"/>
          <w:divBdr>
            <w:top w:val="none" w:sz="0" w:space="0" w:color="auto"/>
            <w:left w:val="none" w:sz="0" w:space="0" w:color="auto"/>
            <w:bottom w:val="none" w:sz="0" w:space="0" w:color="auto"/>
            <w:right w:val="none" w:sz="0" w:space="0" w:color="auto"/>
          </w:divBdr>
          <w:divsChild>
            <w:div w:id="977566682">
              <w:marLeft w:val="0"/>
              <w:marRight w:val="0"/>
              <w:marTop w:val="0"/>
              <w:marBottom w:val="0"/>
              <w:divBdr>
                <w:top w:val="none" w:sz="0" w:space="0" w:color="auto"/>
                <w:left w:val="none" w:sz="0" w:space="0" w:color="auto"/>
                <w:bottom w:val="none" w:sz="0" w:space="0" w:color="auto"/>
                <w:right w:val="none" w:sz="0" w:space="0" w:color="auto"/>
              </w:divBdr>
              <w:divsChild>
                <w:div w:id="273636763">
                  <w:marLeft w:val="0"/>
                  <w:marRight w:val="0"/>
                  <w:marTop w:val="0"/>
                  <w:marBottom w:val="0"/>
                  <w:divBdr>
                    <w:top w:val="none" w:sz="0" w:space="0" w:color="auto"/>
                    <w:left w:val="none" w:sz="0" w:space="0" w:color="auto"/>
                    <w:bottom w:val="none" w:sz="0" w:space="0" w:color="auto"/>
                    <w:right w:val="none" w:sz="0" w:space="0" w:color="auto"/>
                  </w:divBdr>
                  <w:divsChild>
                    <w:div w:id="5320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9198">
          <w:marLeft w:val="0"/>
          <w:marRight w:val="0"/>
          <w:marTop w:val="0"/>
          <w:marBottom w:val="0"/>
          <w:divBdr>
            <w:top w:val="none" w:sz="0" w:space="0" w:color="auto"/>
            <w:left w:val="none" w:sz="0" w:space="0" w:color="auto"/>
            <w:bottom w:val="none" w:sz="0" w:space="0" w:color="auto"/>
            <w:right w:val="none" w:sz="0" w:space="0" w:color="auto"/>
          </w:divBdr>
          <w:divsChild>
            <w:div w:id="482552536">
              <w:marLeft w:val="0"/>
              <w:marRight w:val="0"/>
              <w:marTop w:val="0"/>
              <w:marBottom w:val="0"/>
              <w:divBdr>
                <w:top w:val="none" w:sz="0" w:space="0" w:color="auto"/>
                <w:left w:val="none" w:sz="0" w:space="0" w:color="auto"/>
                <w:bottom w:val="none" w:sz="0" w:space="0" w:color="auto"/>
                <w:right w:val="none" w:sz="0" w:space="0" w:color="auto"/>
              </w:divBdr>
              <w:divsChild>
                <w:div w:id="513496070">
                  <w:marLeft w:val="0"/>
                  <w:marRight w:val="0"/>
                  <w:marTop w:val="0"/>
                  <w:marBottom w:val="0"/>
                  <w:divBdr>
                    <w:top w:val="none" w:sz="0" w:space="0" w:color="auto"/>
                    <w:left w:val="none" w:sz="0" w:space="0" w:color="auto"/>
                    <w:bottom w:val="none" w:sz="0" w:space="0" w:color="auto"/>
                    <w:right w:val="none" w:sz="0" w:space="0" w:color="auto"/>
                  </w:divBdr>
                  <w:divsChild>
                    <w:div w:id="1213034601">
                      <w:marLeft w:val="0"/>
                      <w:marRight w:val="0"/>
                      <w:marTop w:val="0"/>
                      <w:marBottom w:val="0"/>
                      <w:divBdr>
                        <w:top w:val="none" w:sz="0" w:space="0" w:color="auto"/>
                        <w:left w:val="none" w:sz="0" w:space="0" w:color="auto"/>
                        <w:bottom w:val="none" w:sz="0" w:space="0" w:color="auto"/>
                        <w:right w:val="none" w:sz="0" w:space="0" w:color="auto"/>
                      </w:divBdr>
                      <w:divsChild>
                        <w:div w:id="1772043607">
                          <w:marLeft w:val="0"/>
                          <w:marRight w:val="0"/>
                          <w:marTop w:val="0"/>
                          <w:marBottom w:val="0"/>
                          <w:divBdr>
                            <w:top w:val="none" w:sz="0" w:space="0" w:color="auto"/>
                            <w:left w:val="none" w:sz="0" w:space="0" w:color="auto"/>
                            <w:bottom w:val="none" w:sz="0" w:space="0" w:color="auto"/>
                            <w:right w:val="none" w:sz="0" w:space="0" w:color="auto"/>
                          </w:divBdr>
                          <w:divsChild>
                            <w:div w:id="1485465843">
                              <w:marLeft w:val="0"/>
                              <w:marRight w:val="0"/>
                              <w:marTop w:val="0"/>
                              <w:marBottom w:val="0"/>
                              <w:divBdr>
                                <w:top w:val="none" w:sz="0" w:space="0" w:color="auto"/>
                                <w:left w:val="none" w:sz="0" w:space="0" w:color="auto"/>
                                <w:bottom w:val="none" w:sz="0" w:space="0" w:color="auto"/>
                                <w:right w:val="none" w:sz="0" w:space="0" w:color="auto"/>
                              </w:divBdr>
                              <w:divsChild>
                                <w:div w:id="1945457749">
                                  <w:marLeft w:val="0"/>
                                  <w:marRight w:val="0"/>
                                  <w:marTop w:val="0"/>
                                  <w:marBottom w:val="0"/>
                                  <w:divBdr>
                                    <w:top w:val="none" w:sz="0" w:space="0" w:color="auto"/>
                                    <w:left w:val="none" w:sz="0" w:space="0" w:color="auto"/>
                                    <w:bottom w:val="none" w:sz="0" w:space="0" w:color="auto"/>
                                    <w:right w:val="none" w:sz="0" w:space="0" w:color="auto"/>
                                  </w:divBdr>
                                  <w:divsChild>
                                    <w:div w:id="172453911">
                                      <w:marLeft w:val="0"/>
                                      <w:marRight w:val="0"/>
                                      <w:marTop w:val="0"/>
                                      <w:marBottom w:val="0"/>
                                      <w:divBdr>
                                        <w:top w:val="none" w:sz="0" w:space="0" w:color="auto"/>
                                        <w:left w:val="none" w:sz="0" w:space="0" w:color="auto"/>
                                        <w:bottom w:val="none" w:sz="0" w:space="0" w:color="auto"/>
                                        <w:right w:val="none" w:sz="0" w:space="0" w:color="auto"/>
                                      </w:divBdr>
                                    </w:div>
                                    <w:div w:id="11335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9134">
                              <w:marLeft w:val="0"/>
                              <w:marRight w:val="0"/>
                              <w:marTop w:val="0"/>
                              <w:marBottom w:val="0"/>
                              <w:divBdr>
                                <w:top w:val="none" w:sz="0" w:space="0" w:color="auto"/>
                                <w:left w:val="none" w:sz="0" w:space="0" w:color="auto"/>
                                <w:bottom w:val="none" w:sz="0" w:space="0" w:color="auto"/>
                                <w:right w:val="none" w:sz="0" w:space="0" w:color="auto"/>
                              </w:divBdr>
                              <w:divsChild>
                                <w:div w:id="1830902409">
                                  <w:marLeft w:val="0"/>
                                  <w:marRight w:val="0"/>
                                  <w:marTop w:val="0"/>
                                  <w:marBottom w:val="0"/>
                                  <w:divBdr>
                                    <w:top w:val="none" w:sz="0" w:space="0" w:color="auto"/>
                                    <w:left w:val="none" w:sz="0" w:space="0" w:color="auto"/>
                                    <w:bottom w:val="none" w:sz="0" w:space="0" w:color="auto"/>
                                    <w:right w:val="none" w:sz="0" w:space="0" w:color="auto"/>
                                  </w:divBdr>
                                  <w:divsChild>
                                    <w:div w:id="94407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360412">
          <w:marLeft w:val="0"/>
          <w:marRight w:val="0"/>
          <w:marTop w:val="0"/>
          <w:marBottom w:val="0"/>
          <w:divBdr>
            <w:top w:val="none" w:sz="0" w:space="0" w:color="auto"/>
            <w:left w:val="none" w:sz="0" w:space="0" w:color="auto"/>
            <w:bottom w:val="none" w:sz="0" w:space="0" w:color="auto"/>
            <w:right w:val="none" w:sz="0" w:space="0" w:color="auto"/>
          </w:divBdr>
          <w:divsChild>
            <w:div w:id="764761792">
              <w:marLeft w:val="0"/>
              <w:marRight w:val="0"/>
              <w:marTop w:val="0"/>
              <w:marBottom w:val="0"/>
              <w:divBdr>
                <w:top w:val="none" w:sz="0" w:space="0" w:color="auto"/>
                <w:left w:val="none" w:sz="0" w:space="0" w:color="auto"/>
                <w:bottom w:val="none" w:sz="0" w:space="0" w:color="auto"/>
                <w:right w:val="none" w:sz="0" w:space="0" w:color="auto"/>
              </w:divBdr>
            </w:div>
          </w:divsChild>
        </w:div>
        <w:div w:id="935594635">
          <w:marLeft w:val="0"/>
          <w:marRight w:val="0"/>
          <w:marTop w:val="0"/>
          <w:marBottom w:val="0"/>
          <w:divBdr>
            <w:top w:val="none" w:sz="0" w:space="0" w:color="auto"/>
            <w:left w:val="none" w:sz="0" w:space="0" w:color="auto"/>
            <w:bottom w:val="none" w:sz="0" w:space="0" w:color="auto"/>
            <w:right w:val="none" w:sz="0" w:space="0" w:color="auto"/>
          </w:divBdr>
          <w:divsChild>
            <w:div w:id="1437402027">
              <w:marLeft w:val="0"/>
              <w:marRight w:val="0"/>
              <w:marTop w:val="0"/>
              <w:marBottom w:val="0"/>
              <w:divBdr>
                <w:top w:val="none" w:sz="0" w:space="0" w:color="auto"/>
                <w:left w:val="none" w:sz="0" w:space="0" w:color="auto"/>
                <w:bottom w:val="none" w:sz="0" w:space="0" w:color="auto"/>
                <w:right w:val="none" w:sz="0" w:space="0" w:color="auto"/>
              </w:divBdr>
            </w:div>
          </w:divsChild>
        </w:div>
        <w:div w:id="1502694247">
          <w:marLeft w:val="0"/>
          <w:marRight w:val="0"/>
          <w:marTop w:val="0"/>
          <w:marBottom w:val="0"/>
          <w:divBdr>
            <w:top w:val="none" w:sz="0" w:space="0" w:color="auto"/>
            <w:left w:val="none" w:sz="0" w:space="0" w:color="auto"/>
            <w:bottom w:val="none" w:sz="0" w:space="0" w:color="auto"/>
            <w:right w:val="none" w:sz="0" w:space="0" w:color="auto"/>
          </w:divBdr>
        </w:div>
      </w:divsChild>
    </w:div>
    <w:div w:id="1864517868">
      <w:bodyDiv w:val="1"/>
      <w:marLeft w:val="0"/>
      <w:marRight w:val="0"/>
      <w:marTop w:val="0"/>
      <w:marBottom w:val="0"/>
      <w:divBdr>
        <w:top w:val="none" w:sz="0" w:space="0" w:color="auto"/>
        <w:left w:val="none" w:sz="0" w:space="0" w:color="auto"/>
        <w:bottom w:val="none" w:sz="0" w:space="0" w:color="auto"/>
        <w:right w:val="none" w:sz="0" w:space="0" w:color="auto"/>
      </w:divBdr>
    </w:div>
    <w:div w:id="1866206856">
      <w:bodyDiv w:val="1"/>
      <w:marLeft w:val="0"/>
      <w:marRight w:val="0"/>
      <w:marTop w:val="0"/>
      <w:marBottom w:val="0"/>
      <w:divBdr>
        <w:top w:val="none" w:sz="0" w:space="0" w:color="auto"/>
        <w:left w:val="none" w:sz="0" w:space="0" w:color="auto"/>
        <w:bottom w:val="none" w:sz="0" w:space="0" w:color="auto"/>
        <w:right w:val="none" w:sz="0" w:space="0" w:color="auto"/>
      </w:divBdr>
    </w:div>
    <w:div w:id="1867206427">
      <w:bodyDiv w:val="1"/>
      <w:marLeft w:val="0"/>
      <w:marRight w:val="0"/>
      <w:marTop w:val="0"/>
      <w:marBottom w:val="0"/>
      <w:divBdr>
        <w:top w:val="none" w:sz="0" w:space="0" w:color="auto"/>
        <w:left w:val="none" w:sz="0" w:space="0" w:color="auto"/>
        <w:bottom w:val="none" w:sz="0" w:space="0" w:color="auto"/>
        <w:right w:val="none" w:sz="0" w:space="0" w:color="auto"/>
      </w:divBdr>
    </w:div>
    <w:div w:id="1867284264">
      <w:bodyDiv w:val="1"/>
      <w:marLeft w:val="0"/>
      <w:marRight w:val="0"/>
      <w:marTop w:val="0"/>
      <w:marBottom w:val="0"/>
      <w:divBdr>
        <w:top w:val="none" w:sz="0" w:space="0" w:color="auto"/>
        <w:left w:val="none" w:sz="0" w:space="0" w:color="auto"/>
        <w:bottom w:val="none" w:sz="0" w:space="0" w:color="auto"/>
        <w:right w:val="none" w:sz="0" w:space="0" w:color="auto"/>
      </w:divBdr>
    </w:div>
    <w:div w:id="1875340317">
      <w:bodyDiv w:val="1"/>
      <w:marLeft w:val="0"/>
      <w:marRight w:val="0"/>
      <w:marTop w:val="0"/>
      <w:marBottom w:val="0"/>
      <w:divBdr>
        <w:top w:val="none" w:sz="0" w:space="0" w:color="auto"/>
        <w:left w:val="none" w:sz="0" w:space="0" w:color="auto"/>
        <w:bottom w:val="none" w:sz="0" w:space="0" w:color="auto"/>
        <w:right w:val="none" w:sz="0" w:space="0" w:color="auto"/>
      </w:divBdr>
    </w:div>
    <w:div w:id="1876431246">
      <w:bodyDiv w:val="1"/>
      <w:marLeft w:val="0"/>
      <w:marRight w:val="0"/>
      <w:marTop w:val="0"/>
      <w:marBottom w:val="0"/>
      <w:divBdr>
        <w:top w:val="none" w:sz="0" w:space="0" w:color="auto"/>
        <w:left w:val="none" w:sz="0" w:space="0" w:color="auto"/>
        <w:bottom w:val="none" w:sz="0" w:space="0" w:color="auto"/>
        <w:right w:val="none" w:sz="0" w:space="0" w:color="auto"/>
      </w:divBdr>
    </w:div>
    <w:div w:id="1877691512">
      <w:bodyDiv w:val="1"/>
      <w:marLeft w:val="0"/>
      <w:marRight w:val="0"/>
      <w:marTop w:val="0"/>
      <w:marBottom w:val="0"/>
      <w:divBdr>
        <w:top w:val="none" w:sz="0" w:space="0" w:color="auto"/>
        <w:left w:val="none" w:sz="0" w:space="0" w:color="auto"/>
        <w:bottom w:val="none" w:sz="0" w:space="0" w:color="auto"/>
        <w:right w:val="none" w:sz="0" w:space="0" w:color="auto"/>
      </w:divBdr>
    </w:div>
    <w:div w:id="1878393569">
      <w:bodyDiv w:val="1"/>
      <w:marLeft w:val="0"/>
      <w:marRight w:val="0"/>
      <w:marTop w:val="0"/>
      <w:marBottom w:val="0"/>
      <w:divBdr>
        <w:top w:val="none" w:sz="0" w:space="0" w:color="auto"/>
        <w:left w:val="none" w:sz="0" w:space="0" w:color="auto"/>
        <w:bottom w:val="none" w:sz="0" w:space="0" w:color="auto"/>
        <w:right w:val="none" w:sz="0" w:space="0" w:color="auto"/>
      </w:divBdr>
    </w:div>
    <w:div w:id="1878733939">
      <w:bodyDiv w:val="1"/>
      <w:marLeft w:val="0"/>
      <w:marRight w:val="0"/>
      <w:marTop w:val="0"/>
      <w:marBottom w:val="0"/>
      <w:divBdr>
        <w:top w:val="none" w:sz="0" w:space="0" w:color="auto"/>
        <w:left w:val="none" w:sz="0" w:space="0" w:color="auto"/>
        <w:bottom w:val="none" w:sz="0" w:space="0" w:color="auto"/>
        <w:right w:val="none" w:sz="0" w:space="0" w:color="auto"/>
      </w:divBdr>
    </w:div>
    <w:div w:id="1878933320">
      <w:bodyDiv w:val="1"/>
      <w:marLeft w:val="0"/>
      <w:marRight w:val="0"/>
      <w:marTop w:val="0"/>
      <w:marBottom w:val="0"/>
      <w:divBdr>
        <w:top w:val="none" w:sz="0" w:space="0" w:color="auto"/>
        <w:left w:val="none" w:sz="0" w:space="0" w:color="auto"/>
        <w:bottom w:val="none" w:sz="0" w:space="0" w:color="auto"/>
        <w:right w:val="none" w:sz="0" w:space="0" w:color="auto"/>
      </w:divBdr>
    </w:div>
    <w:div w:id="1880125774">
      <w:bodyDiv w:val="1"/>
      <w:marLeft w:val="0"/>
      <w:marRight w:val="0"/>
      <w:marTop w:val="0"/>
      <w:marBottom w:val="0"/>
      <w:divBdr>
        <w:top w:val="none" w:sz="0" w:space="0" w:color="auto"/>
        <w:left w:val="none" w:sz="0" w:space="0" w:color="auto"/>
        <w:bottom w:val="none" w:sz="0" w:space="0" w:color="auto"/>
        <w:right w:val="none" w:sz="0" w:space="0" w:color="auto"/>
      </w:divBdr>
    </w:div>
    <w:div w:id="1880899526">
      <w:bodyDiv w:val="1"/>
      <w:marLeft w:val="0"/>
      <w:marRight w:val="0"/>
      <w:marTop w:val="0"/>
      <w:marBottom w:val="0"/>
      <w:divBdr>
        <w:top w:val="none" w:sz="0" w:space="0" w:color="auto"/>
        <w:left w:val="none" w:sz="0" w:space="0" w:color="auto"/>
        <w:bottom w:val="none" w:sz="0" w:space="0" w:color="auto"/>
        <w:right w:val="none" w:sz="0" w:space="0" w:color="auto"/>
      </w:divBdr>
    </w:div>
    <w:div w:id="1881358615">
      <w:bodyDiv w:val="1"/>
      <w:marLeft w:val="0"/>
      <w:marRight w:val="0"/>
      <w:marTop w:val="0"/>
      <w:marBottom w:val="0"/>
      <w:divBdr>
        <w:top w:val="none" w:sz="0" w:space="0" w:color="auto"/>
        <w:left w:val="none" w:sz="0" w:space="0" w:color="auto"/>
        <w:bottom w:val="none" w:sz="0" w:space="0" w:color="auto"/>
        <w:right w:val="none" w:sz="0" w:space="0" w:color="auto"/>
      </w:divBdr>
    </w:div>
    <w:div w:id="1886527256">
      <w:bodyDiv w:val="1"/>
      <w:marLeft w:val="0"/>
      <w:marRight w:val="0"/>
      <w:marTop w:val="0"/>
      <w:marBottom w:val="0"/>
      <w:divBdr>
        <w:top w:val="none" w:sz="0" w:space="0" w:color="auto"/>
        <w:left w:val="none" w:sz="0" w:space="0" w:color="auto"/>
        <w:bottom w:val="none" w:sz="0" w:space="0" w:color="auto"/>
        <w:right w:val="none" w:sz="0" w:space="0" w:color="auto"/>
      </w:divBdr>
    </w:div>
    <w:div w:id="1887066215">
      <w:bodyDiv w:val="1"/>
      <w:marLeft w:val="0"/>
      <w:marRight w:val="0"/>
      <w:marTop w:val="0"/>
      <w:marBottom w:val="0"/>
      <w:divBdr>
        <w:top w:val="none" w:sz="0" w:space="0" w:color="auto"/>
        <w:left w:val="none" w:sz="0" w:space="0" w:color="auto"/>
        <w:bottom w:val="none" w:sz="0" w:space="0" w:color="auto"/>
        <w:right w:val="none" w:sz="0" w:space="0" w:color="auto"/>
      </w:divBdr>
    </w:div>
    <w:div w:id="1891265256">
      <w:bodyDiv w:val="1"/>
      <w:marLeft w:val="0"/>
      <w:marRight w:val="0"/>
      <w:marTop w:val="0"/>
      <w:marBottom w:val="0"/>
      <w:divBdr>
        <w:top w:val="none" w:sz="0" w:space="0" w:color="auto"/>
        <w:left w:val="none" w:sz="0" w:space="0" w:color="auto"/>
        <w:bottom w:val="none" w:sz="0" w:space="0" w:color="auto"/>
        <w:right w:val="none" w:sz="0" w:space="0" w:color="auto"/>
      </w:divBdr>
      <w:divsChild>
        <w:div w:id="1152792516">
          <w:marLeft w:val="0"/>
          <w:marRight w:val="0"/>
          <w:marTop w:val="0"/>
          <w:marBottom w:val="0"/>
          <w:divBdr>
            <w:top w:val="none" w:sz="0" w:space="0" w:color="auto"/>
            <w:left w:val="none" w:sz="0" w:space="0" w:color="auto"/>
            <w:bottom w:val="none" w:sz="0" w:space="0" w:color="auto"/>
            <w:right w:val="none" w:sz="0" w:space="0" w:color="auto"/>
          </w:divBdr>
          <w:divsChild>
            <w:div w:id="1122380454">
              <w:marLeft w:val="0"/>
              <w:marRight w:val="0"/>
              <w:marTop w:val="0"/>
              <w:marBottom w:val="0"/>
              <w:divBdr>
                <w:top w:val="none" w:sz="0" w:space="0" w:color="auto"/>
                <w:left w:val="none" w:sz="0" w:space="0" w:color="auto"/>
                <w:bottom w:val="none" w:sz="0" w:space="0" w:color="auto"/>
                <w:right w:val="none" w:sz="0" w:space="0" w:color="auto"/>
              </w:divBdr>
              <w:divsChild>
                <w:div w:id="1254822094">
                  <w:marLeft w:val="0"/>
                  <w:marRight w:val="0"/>
                  <w:marTop w:val="0"/>
                  <w:marBottom w:val="0"/>
                  <w:divBdr>
                    <w:top w:val="none" w:sz="0" w:space="0" w:color="auto"/>
                    <w:left w:val="none" w:sz="0" w:space="0" w:color="auto"/>
                    <w:bottom w:val="none" w:sz="0" w:space="0" w:color="auto"/>
                    <w:right w:val="none" w:sz="0" w:space="0" w:color="auto"/>
                  </w:divBdr>
                  <w:divsChild>
                    <w:div w:id="1018461682">
                      <w:marLeft w:val="0"/>
                      <w:marRight w:val="0"/>
                      <w:marTop w:val="0"/>
                      <w:marBottom w:val="0"/>
                      <w:divBdr>
                        <w:top w:val="none" w:sz="0" w:space="0" w:color="auto"/>
                        <w:left w:val="none" w:sz="0" w:space="0" w:color="auto"/>
                        <w:bottom w:val="none" w:sz="0" w:space="0" w:color="auto"/>
                        <w:right w:val="none" w:sz="0" w:space="0" w:color="auto"/>
                      </w:divBdr>
                      <w:divsChild>
                        <w:div w:id="1615673172">
                          <w:marLeft w:val="0"/>
                          <w:marRight w:val="0"/>
                          <w:marTop w:val="0"/>
                          <w:marBottom w:val="0"/>
                          <w:divBdr>
                            <w:top w:val="none" w:sz="0" w:space="0" w:color="auto"/>
                            <w:left w:val="none" w:sz="0" w:space="0" w:color="auto"/>
                            <w:bottom w:val="none" w:sz="0" w:space="0" w:color="auto"/>
                            <w:right w:val="none" w:sz="0" w:space="0" w:color="auto"/>
                          </w:divBdr>
                          <w:divsChild>
                            <w:div w:id="1397514623">
                              <w:marLeft w:val="0"/>
                              <w:marRight w:val="0"/>
                              <w:marTop w:val="0"/>
                              <w:marBottom w:val="0"/>
                              <w:divBdr>
                                <w:top w:val="none" w:sz="0" w:space="0" w:color="auto"/>
                                <w:left w:val="none" w:sz="0" w:space="0" w:color="auto"/>
                                <w:bottom w:val="none" w:sz="0" w:space="0" w:color="auto"/>
                                <w:right w:val="none" w:sz="0" w:space="0" w:color="auto"/>
                              </w:divBdr>
                              <w:divsChild>
                                <w:div w:id="1012414994">
                                  <w:marLeft w:val="0"/>
                                  <w:marRight w:val="0"/>
                                  <w:marTop w:val="0"/>
                                  <w:marBottom w:val="0"/>
                                  <w:divBdr>
                                    <w:top w:val="none" w:sz="0" w:space="0" w:color="auto"/>
                                    <w:left w:val="none" w:sz="0" w:space="0" w:color="auto"/>
                                    <w:bottom w:val="none" w:sz="0" w:space="0" w:color="auto"/>
                                    <w:right w:val="none" w:sz="0" w:space="0" w:color="auto"/>
                                  </w:divBdr>
                                  <w:divsChild>
                                    <w:div w:id="1401637488">
                                      <w:marLeft w:val="0"/>
                                      <w:marRight w:val="0"/>
                                      <w:marTop w:val="0"/>
                                      <w:marBottom w:val="0"/>
                                      <w:divBdr>
                                        <w:top w:val="none" w:sz="0" w:space="0" w:color="auto"/>
                                        <w:left w:val="none" w:sz="0" w:space="0" w:color="auto"/>
                                        <w:bottom w:val="none" w:sz="0" w:space="0" w:color="auto"/>
                                        <w:right w:val="none" w:sz="0" w:space="0" w:color="auto"/>
                                      </w:divBdr>
                                      <w:divsChild>
                                        <w:div w:id="1384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389849">
      <w:bodyDiv w:val="1"/>
      <w:marLeft w:val="0"/>
      <w:marRight w:val="0"/>
      <w:marTop w:val="0"/>
      <w:marBottom w:val="0"/>
      <w:divBdr>
        <w:top w:val="none" w:sz="0" w:space="0" w:color="auto"/>
        <w:left w:val="none" w:sz="0" w:space="0" w:color="auto"/>
        <w:bottom w:val="none" w:sz="0" w:space="0" w:color="auto"/>
        <w:right w:val="none" w:sz="0" w:space="0" w:color="auto"/>
      </w:divBdr>
    </w:div>
    <w:div w:id="1900893338">
      <w:bodyDiv w:val="1"/>
      <w:marLeft w:val="0"/>
      <w:marRight w:val="0"/>
      <w:marTop w:val="0"/>
      <w:marBottom w:val="0"/>
      <w:divBdr>
        <w:top w:val="none" w:sz="0" w:space="0" w:color="auto"/>
        <w:left w:val="none" w:sz="0" w:space="0" w:color="auto"/>
        <w:bottom w:val="none" w:sz="0" w:space="0" w:color="auto"/>
        <w:right w:val="none" w:sz="0" w:space="0" w:color="auto"/>
      </w:divBdr>
    </w:div>
    <w:div w:id="1901667119">
      <w:bodyDiv w:val="1"/>
      <w:marLeft w:val="0"/>
      <w:marRight w:val="0"/>
      <w:marTop w:val="0"/>
      <w:marBottom w:val="0"/>
      <w:divBdr>
        <w:top w:val="none" w:sz="0" w:space="0" w:color="auto"/>
        <w:left w:val="none" w:sz="0" w:space="0" w:color="auto"/>
        <w:bottom w:val="none" w:sz="0" w:space="0" w:color="auto"/>
        <w:right w:val="none" w:sz="0" w:space="0" w:color="auto"/>
      </w:divBdr>
    </w:div>
    <w:div w:id="1904873962">
      <w:bodyDiv w:val="1"/>
      <w:marLeft w:val="0"/>
      <w:marRight w:val="0"/>
      <w:marTop w:val="0"/>
      <w:marBottom w:val="0"/>
      <w:divBdr>
        <w:top w:val="none" w:sz="0" w:space="0" w:color="auto"/>
        <w:left w:val="none" w:sz="0" w:space="0" w:color="auto"/>
        <w:bottom w:val="none" w:sz="0" w:space="0" w:color="auto"/>
        <w:right w:val="none" w:sz="0" w:space="0" w:color="auto"/>
      </w:divBdr>
    </w:div>
    <w:div w:id="1905872743">
      <w:bodyDiv w:val="1"/>
      <w:marLeft w:val="0"/>
      <w:marRight w:val="0"/>
      <w:marTop w:val="0"/>
      <w:marBottom w:val="0"/>
      <w:divBdr>
        <w:top w:val="none" w:sz="0" w:space="0" w:color="auto"/>
        <w:left w:val="none" w:sz="0" w:space="0" w:color="auto"/>
        <w:bottom w:val="none" w:sz="0" w:space="0" w:color="auto"/>
        <w:right w:val="none" w:sz="0" w:space="0" w:color="auto"/>
      </w:divBdr>
    </w:div>
    <w:div w:id="1906840235">
      <w:bodyDiv w:val="1"/>
      <w:marLeft w:val="0"/>
      <w:marRight w:val="0"/>
      <w:marTop w:val="0"/>
      <w:marBottom w:val="0"/>
      <w:divBdr>
        <w:top w:val="none" w:sz="0" w:space="0" w:color="auto"/>
        <w:left w:val="none" w:sz="0" w:space="0" w:color="auto"/>
        <w:bottom w:val="none" w:sz="0" w:space="0" w:color="auto"/>
        <w:right w:val="none" w:sz="0" w:space="0" w:color="auto"/>
      </w:divBdr>
    </w:div>
    <w:div w:id="1907884119">
      <w:bodyDiv w:val="1"/>
      <w:marLeft w:val="0"/>
      <w:marRight w:val="0"/>
      <w:marTop w:val="0"/>
      <w:marBottom w:val="0"/>
      <w:divBdr>
        <w:top w:val="none" w:sz="0" w:space="0" w:color="auto"/>
        <w:left w:val="none" w:sz="0" w:space="0" w:color="auto"/>
        <w:bottom w:val="none" w:sz="0" w:space="0" w:color="auto"/>
        <w:right w:val="none" w:sz="0" w:space="0" w:color="auto"/>
      </w:divBdr>
    </w:div>
    <w:div w:id="1907916064">
      <w:bodyDiv w:val="1"/>
      <w:marLeft w:val="0"/>
      <w:marRight w:val="0"/>
      <w:marTop w:val="0"/>
      <w:marBottom w:val="0"/>
      <w:divBdr>
        <w:top w:val="none" w:sz="0" w:space="0" w:color="auto"/>
        <w:left w:val="none" w:sz="0" w:space="0" w:color="auto"/>
        <w:bottom w:val="none" w:sz="0" w:space="0" w:color="auto"/>
        <w:right w:val="none" w:sz="0" w:space="0" w:color="auto"/>
      </w:divBdr>
    </w:div>
    <w:div w:id="1910116987">
      <w:bodyDiv w:val="1"/>
      <w:marLeft w:val="0"/>
      <w:marRight w:val="0"/>
      <w:marTop w:val="0"/>
      <w:marBottom w:val="0"/>
      <w:divBdr>
        <w:top w:val="none" w:sz="0" w:space="0" w:color="auto"/>
        <w:left w:val="none" w:sz="0" w:space="0" w:color="auto"/>
        <w:bottom w:val="none" w:sz="0" w:space="0" w:color="auto"/>
        <w:right w:val="none" w:sz="0" w:space="0" w:color="auto"/>
      </w:divBdr>
    </w:div>
    <w:div w:id="1911230971">
      <w:bodyDiv w:val="1"/>
      <w:marLeft w:val="0"/>
      <w:marRight w:val="0"/>
      <w:marTop w:val="0"/>
      <w:marBottom w:val="0"/>
      <w:divBdr>
        <w:top w:val="none" w:sz="0" w:space="0" w:color="auto"/>
        <w:left w:val="none" w:sz="0" w:space="0" w:color="auto"/>
        <w:bottom w:val="none" w:sz="0" w:space="0" w:color="auto"/>
        <w:right w:val="none" w:sz="0" w:space="0" w:color="auto"/>
      </w:divBdr>
    </w:div>
    <w:div w:id="1911884794">
      <w:bodyDiv w:val="1"/>
      <w:marLeft w:val="0"/>
      <w:marRight w:val="0"/>
      <w:marTop w:val="0"/>
      <w:marBottom w:val="0"/>
      <w:divBdr>
        <w:top w:val="none" w:sz="0" w:space="0" w:color="auto"/>
        <w:left w:val="none" w:sz="0" w:space="0" w:color="auto"/>
        <w:bottom w:val="none" w:sz="0" w:space="0" w:color="auto"/>
        <w:right w:val="none" w:sz="0" w:space="0" w:color="auto"/>
      </w:divBdr>
    </w:div>
    <w:div w:id="1913008276">
      <w:bodyDiv w:val="1"/>
      <w:marLeft w:val="0"/>
      <w:marRight w:val="0"/>
      <w:marTop w:val="0"/>
      <w:marBottom w:val="0"/>
      <w:divBdr>
        <w:top w:val="none" w:sz="0" w:space="0" w:color="auto"/>
        <w:left w:val="none" w:sz="0" w:space="0" w:color="auto"/>
        <w:bottom w:val="none" w:sz="0" w:space="0" w:color="auto"/>
        <w:right w:val="none" w:sz="0" w:space="0" w:color="auto"/>
      </w:divBdr>
    </w:div>
    <w:div w:id="1913158785">
      <w:bodyDiv w:val="1"/>
      <w:marLeft w:val="0"/>
      <w:marRight w:val="0"/>
      <w:marTop w:val="0"/>
      <w:marBottom w:val="0"/>
      <w:divBdr>
        <w:top w:val="none" w:sz="0" w:space="0" w:color="auto"/>
        <w:left w:val="none" w:sz="0" w:space="0" w:color="auto"/>
        <w:bottom w:val="none" w:sz="0" w:space="0" w:color="auto"/>
        <w:right w:val="none" w:sz="0" w:space="0" w:color="auto"/>
      </w:divBdr>
    </w:div>
    <w:div w:id="1914705607">
      <w:bodyDiv w:val="1"/>
      <w:marLeft w:val="0"/>
      <w:marRight w:val="0"/>
      <w:marTop w:val="0"/>
      <w:marBottom w:val="0"/>
      <w:divBdr>
        <w:top w:val="none" w:sz="0" w:space="0" w:color="auto"/>
        <w:left w:val="none" w:sz="0" w:space="0" w:color="auto"/>
        <w:bottom w:val="none" w:sz="0" w:space="0" w:color="auto"/>
        <w:right w:val="none" w:sz="0" w:space="0" w:color="auto"/>
      </w:divBdr>
    </w:div>
    <w:div w:id="1914774894">
      <w:bodyDiv w:val="1"/>
      <w:marLeft w:val="0"/>
      <w:marRight w:val="0"/>
      <w:marTop w:val="0"/>
      <w:marBottom w:val="0"/>
      <w:divBdr>
        <w:top w:val="none" w:sz="0" w:space="0" w:color="auto"/>
        <w:left w:val="none" w:sz="0" w:space="0" w:color="auto"/>
        <w:bottom w:val="none" w:sz="0" w:space="0" w:color="auto"/>
        <w:right w:val="none" w:sz="0" w:space="0" w:color="auto"/>
      </w:divBdr>
    </w:div>
    <w:div w:id="1921253912">
      <w:bodyDiv w:val="1"/>
      <w:marLeft w:val="0"/>
      <w:marRight w:val="0"/>
      <w:marTop w:val="0"/>
      <w:marBottom w:val="0"/>
      <w:divBdr>
        <w:top w:val="none" w:sz="0" w:space="0" w:color="auto"/>
        <w:left w:val="none" w:sz="0" w:space="0" w:color="auto"/>
        <w:bottom w:val="none" w:sz="0" w:space="0" w:color="auto"/>
        <w:right w:val="none" w:sz="0" w:space="0" w:color="auto"/>
      </w:divBdr>
    </w:div>
    <w:div w:id="1921405375">
      <w:bodyDiv w:val="1"/>
      <w:marLeft w:val="0"/>
      <w:marRight w:val="0"/>
      <w:marTop w:val="0"/>
      <w:marBottom w:val="0"/>
      <w:divBdr>
        <w:top w:val="none" w:sz="0" w:space="0" w:color="auto"/>
        <w:left w:val="none" w:sz="0" w:space="0" w:color="auto"/>
        <w:bottom w:val="none" w:sz="0" w:space="0" w:color="auto"/>
        <w:right w:val="none" w:sz="0" w:space="0" w:color="auto"/>
      </w:divBdr>
    </w:div>
    <w:div w:id="1924603662">
      <w:bodyDiv w:val="1"/>
      <w:marLeft w:val="0"/>
      <w:marRight w:val="0"/>
      <w:marTop w:val="0"/>
      <w:marBottom w:val="0"/>
      <w:divBdr>
        <w:top w:val="none" w:sz="0" w:space="0" w:color="auto"/>
        <w:left w:val="none" w:sz="0" w:space="0" w:color="auto"/>
        <w:bottom w:val="none" w:sz="0" w:space="0" w:color="auto"/>
        <w:right w:val="none" w:sz="0" w:space="0" w:color="auto"/>
      </w:divBdr>
    </w:div>
    <w:div w:id="1929264465">
      <w:bodyDiv w:val="1"/>
      <w:marLeft w:val="0"/>
      <w:marRight w:val="0"/>
      <w:marTop w:val="0"/>
      <w:marBottom w:val="0"/>
      <w:divBdr>
        <w:top w:val="none" w:sz="0" w:space="0" w:color="auto"/>
        <w:left w:val="none" w:sz="0" w:space="0" w:color="auto"/>
        <w:bottom w:val="none" w:sz="0" w:space="0" w:color="auto"/>
        <w:right w:val="none" w:sz="0" w:space="0" w:color="auto"/>
      </w:divBdr>
    </w:div>
    <w:div w:id="1930037930">
      <w:bodyDiv w:val="1"/>
      <w:marLeft w:val="0"/>
      <w:marRight w:val="0"/>
      <w:marTop w:val="0"/>
      <w:marBottom w:val="0"/>
      <w:divBdr>
        <w:top w:val="none" w:sz="0" w:space="0" w:color="auto"/>
        <w:left w:val="none" w:sz="0" w:space="0" w:color="auto"/>
        <w:bottom w:val="none" w:sz="0" w:space="0" w:color="auto"/>
        <w:right w:val="none" w:sz="0" w:space="0" w:color="auto"/>
      </w:divBdr>
    </w:div>
    <w:div w:id="1932006075">
      <w:bodyDiv w:val="1"/>
      <w:marLeft w:val="0"/>
      <w:marRight w:val="0"/>
      <w:marTop w:val="0"/>
      <w:marBottom w:val="0"/>
      <w:divBdr>
        <w:top w:val="none" w:sz="0" w:space="0" w:color="auto"/>
        <w:left w:val="none" w:sz="0" w:space="0" w:color="auto"/>
        <w:bottom w:val="none" w:sz="0" w:space="0" w:color="auto"/>
        <w:right w:val="none" w:sz="0" w:space="0" w:color="auto"/>
      </w:divBdr>
    </w:div>
    <w:div w:id="1933316198">
      <w:bodyDiv w:val="1"/>
      <w:marLeft w:val="0"/>
      <w:marRight w:val="0"/>
      <w:marTop w:val="0"/>
      <w:marBottom w:val="0"/>
      <w:divBdr>
        <w:top w:val="none" w:sz="0" w:space="0" w:color="auto"/>
        <w:left w:val="none" w:sz="0" w:space="0" w:color="auto"/>
        <w:bottom w:val="none" w:sz="0" w:space="0" w:color="auto"/>
        <w:right w:val="none" w:sz="0" w:space="0" w:color="auto"/>
      </w:divBdr>
    </w:div>
    <w:div w:id="1935163819">
      <w:bodyDiv w:val="1"/>
      <w:marLeft w:val="0"/>
      <w:marRight w:val="0"/>
      <w:marTop w:val="0"/>
      <w:marBottom w:val="0"/>
      <w:divBdr>
        <w:top w:val="none" w:sz="0" w:space="0" w:color="auto"/>
        <w:left w:val="none" w:sz="0" w:space="0" w:color="auto"/>
        <w:bottom w:val="none" w:sz="0" w:space="0" w:color="auto"/>
        <w:right w:val="none" w:sz="0" w:space="0" w:color="auto"/>
      </w:divBdr>
    </w:div>
    <w:div w:id="1942834854">
      <w:bodyDiv w:val="1"/>
      <w:marLeft w:val="0"/>
      <w:marRight w:val="0"/>
      <w:marTop w:val="0"/>
      <w:marBottom w:val="0"/>
      <w:divBdr>
        <w:top w:val="none" w:sz="0" w:space="0" w:color="auto"/>
        <w:left w:val="none" w:sz="0" w:space="0" w:color="auto"/>
        <w:bottom w:val="none" w:sz="0" w:space="0" w:color="auto"/>
        <w:right w:val="none" w:sz="0" w:space="0" w:color="auto"/>
      </w:divBdr>
    </w:div>
    <w:div w:id="1943760422">
      <w:bodyDiv w:val="1"/>
      <w:marLeft w:val="0"/>
      <w:marRight w:val="0"/>
      <w:marTop w:val="0"/>
      <w:marBottom w:val="0"/>
      <w:divBdr>
        <w:top w:val="none" w:sz="0" w:space="0" w:color="auto"/>
        <w:left w:val="none" w:sz="0" w:space="0" w:color="auto"/>
        <w:bottom w:val="none" w:sz="0" w:space="0" w:color="auto"/>
        <w:right w:val="none" w:sz="0" w:space="0" w:color="auto"/>
      </w:divBdr>
    </w:div>
    <w:div w:id="1944191724">
      <w:bodyDiv w:val="1"/>
      <w:marLeft w:val="0"/>
      <w:marRight w:val="0"/>
      <w:marTop w:val="0"/>
      <w:marBottom w:val="0"/>
      <w:divBdr>
        <w:top w:val="none" w:sz="0" w:space="0" w:color="auto"/>
        <w:left w:val="none" w:sz="0" w:space="0" w:color="auto"/>
        <w:bottom w:val="none" w:sz="0" w:space="0" w:color="auto"/>
        <w:right w:val="none" w:sz="0" w:space="0" w:color="auto"/>
      </w:divBdr>
    </w:div>
    <w:div w:id="1952853316">
      <w:bodyDiv w:val="1"/>
      <w:marLeft w:val="0"/>
      <w:marRight w:val="0"/>
      <w:marTop w:val="0"/>
      <w:marBottom w:val="0"/>
      <w:divBdr>
        <w:top w:val="none" w:sz="0" w:space="0" w:color="auto"/>
        <w:left w:val="none" w:sz="0" w:space="0" w:color="auto"/>
        <w:bottom w:val="none" w:sz="0" w:space="0" w:color="auto"/>
        <w:right w:val="none" w:sz="0" w:space="0" w:color="auto"/>
      </w:divBdr>
    </w:div>
    <w:div w:id="1957255549">
      <w:bodyDiv w:val="1"/>
      <w:marLeft w:val="0"/>
      <w:marRight w:val="0"/>
      <w:marTop w:val="0"/>
      <w:marBottom w:val="0"/>
      <w:divBdr>
        <w:top w:val="none" w:sz="0" w:space="0" w:color="auto"/>
        <w:left w:val="none" w:sz="0" w:space="0" w:color="auto"/>
        <w:bottom w:val="none" w:sz="0" w:space="0" w:color="auto"/>
        <w:right w:val="none" w:sz="0" w:space="0" w:color="auto"/>
      </w:divBdr>
    </w:div>
    <w:div w:id="1958750788">
      <w:bodyDiv w:val="1"/>
      <w:marLeft w:val="0"/>
      <w:marRight w:val="0"/>
      <w:marTop w:val="0"/>
      <w:marBottom w:val="0"/>
      <w:divBdr>
        <w:top w:val="none" w:sz="0" w:space="0" w:color="auto"/>
        <w:left w:val="none" w:sz="0" w:space="0" w:color="auto"/>
        <w:bottom w:val="none" w:sz="0" w:space="0" w:color="auto"/>
        <w:right w:val="none" w:sz="0" w:space="0" w:color="auto"/>
      </w:divBdr>
    </w:div>
    <w:div w:id="1959409074">
      <w:bodyDiv w:val="1"/>
      <w:marLeft w:val="0"/>
      <w:marRight w:val="0"/>
      <w:marTop w:val="0"/>
      <w:marBottom w:val="0"/>
      <w:divBdr>
        <w:top w:val="none" w:sz="0" w:space="0" w:color="auto"/>
        <w:left w:val="none" w:sz="0" w:space="0" w:color="auto"/>
        <w:bottom w:val="none" w:sz="0" w:space="0" w:color="auto"/>
        <w:right w:val="none" w:sz="0" w:space="0" w:color="auto"/>
      </w:divBdr>
    </w:div>
    <w:div w:id="1961842091">
      <w:bodyDiv w:val="1"/>
      <w:marLeft w:val="0"/>
      <w:marRight w:val="0"/>
      <w:marTop w:val="0"/>
      <w:marBottom w:val="0"/>
      <w:divBdr>
        <w:top w:val="none" w:sz="0" w:space="0" w:color="auto"/>
        <w:left w:val="none" w:sz="0" w:space="0" w:color="auto"/>
        <w:bottom w:val="none" w:sz="0" w:space="0" w:color="auto"/>
        <w:right w:val="none" w:sz="0" w:space="0" w:color="auto"/>
      </w:divBdr>
    </w:div>
    <w:div w:id="1962806905">
      <w:bodyDiv w:val="1"/>
      <w:marLeft w:val="0"/>
      <w:marRight w:val="0"/>
      <w:marTop w:val="0"/>
      <w:marBottom w:val="0"/>
      <w:divBdr>
        <w:top w:val="none" w:sz="0" w:space="0" w:color="auto"/>
        <w:left w:val="none" w:sz="0" w:space="0" w:color="auto"/>
        <w:bottom w:val="none" w:sz="0" w:space="0" w:color="auto"/>
        <w:right w:val="none" w:sz="0" w:space="0" w:color="auto"/>
      </w:divBdr>
    </w:div>
    <w:div w:id="1966692837">
      <w:bodyDiv w:val="1"/>
      <w:marLeft w:val="0"/>
      <w:marRight w:val="0"/>
      <w:marTop w:val="0"/>
      <w:marBottom w:val="0"/>
      <w:divBdr>
        <w:top w:val="none" w:sz="0" w:space="0" w:color="auto"/>
        <w:left w:val="none" w:sz="0" w:space="0" w:color="auto"/>
        <w:bottom w:val="none" w:sz="0" w:space="0" w:color="auto"/>
        <w:right w:val="none" w:sz="0" w:space="0" w:color="auto"/>
      </w:divBdr>
    </w:div>
    <w:div w:id="1968856891">
      <w:bodyDiv w:val="1"/>
      <w:marLeft w:val="0"/>
      <w:marRight w:val="0"/>
      <w:marTop w:val="0"/>
      <w:marBottom w:val="0"/>
      <w:divBdr>
        <w:top w:val="none" w:sz="0" w:space="0" w:color="auto"/>
        <w:left w:val="none" w:sz="0" w:space="0" w:color="auto"/>
        <w:bottom w:val="none" w:sz="0" w:space="0" w:color="auto"/>
        <w:right w:val="none" w:sz="0" w:space="0" w:color="auto"/>
      </w:divBdr>
    </w:div>
    <w:div w:id="1971088552">
      <w:bodyDiv w:val="1"/>
      <w:marLeft w:val="0"/>
      <w:marRight w:val="0"/>
      <w:marTop w:val="0"/>
      <w:marBottom w:val="0"/>
      <w:divBdr>
        <w:top w:val="none" w:sz="0" w:space="0" w:color="auto"/>
        <w:left w:val="none" w:sz="0" w:space="0" w:color="auto"/>
        <w:bottom w:val="none" w:sz="0" w:space="0" w:color="auto"/>
        <w:right w:val="none" w:sz="0" w:space="0" w:color="auto"/>
      </w:divBdr>
    </w:div>
    <w:div w:id="1971785953">
      <w:bodyDiv w:val="1"/>
      <w:marLeft w:val="0"/>
      <w:marRight w:val="0"/>
      <w:marTop w:val="0"/>
      <w:marBottom w:val="0"/>
      <w:divBdr>
        <w:top w:val="none" w:sz="0" w:space="0" w:color="auto"/>
        <w:left w:val="none" w:sz="0" w:space="0" w:color="auto"/>
        <w:bottom w:val="none" w:sz="0" w:space="0" w:color="auto"/>
        <w:right w:val="none" w:sz="0" w:space="0" w:color="auto"/>
      </w:divBdr>
    </w:div>
    <w:div w:id="1974947585">
      <w:bodyDiv w:val="1"/>
      <w:marLeft w:val="0"/>
      <w:marRight w:val="0"/>
      <w:marTop w:val="0"/>
      <w:marBottom w:val="0"/>
      <w:divBdr>
        <w:top w:val="none" w:sz="0" w:space="0" w:color="auto"/>
        <w:left w:val="none" w:sz="0" w:space="0" w:color="auto"/>
        <w:bottom w:val="none" w:sz="0" w:space="0" w:color="auto"/>
        <w:right w:val="none" w:sz="0" w:space="0" w:color="auto"/>
      </w:divBdr>
    </w:div>
    <w:div w:id="1975989017">
      <w:bodyDiv w:val="1"/>
      <w:marLeft w:val="0"/>
      <w:marRight w:val="0"/>
      <w:marTop w:val="0"/>
      <w:marBottom w:val="0"/>
      <w:divBdr>
        <w:top w:val="none" w:sz="0" w:space="0" w:color="auto"/>
        <w:left w:val="none" w:sz="0" w:space="0" w:color="auto"/>
        <w:bottom w:val="none" w:sz="0" w:space="0" w:color="auto"/>
        <w:right w:val="none" w:sz="0" w:space="0" w:color="auto"/>
      </w:divBdr>
    </w:div>
    <w:div w:id="1977760752">
      <w:bodyDiv w:val="1"/>
      <w:marLeft w:val="0"/>
      <w:marRight w:val="0"/>
      <w:marTop w:val="0"/>
      <w:marBottom w:val="0"/>
      <w:divBdr>
        <w:top w:val="none" w:sz="0" w:space="0" w:color="auto"/>
        <w:left w:val="none" w:sz="0" w:space="0" w:color="auto"/>
        <w:bottom w:val="none" w:sz="0" w:space="0" w:color="auto"/>
        <w:right w:val="none" w:sz="0" w:space="0" w:color="auto"/>
      </w:divBdr>
    </w:div>
    <w:div w:id="1981038144">
      <w:bodyDiv w:val="1"/>
      <w:marLeft w:val="0"/>
      <w:marRight w:val="0"/>
      <w:marTop w:val="0"/>
      <w:marBottom w:val="0"/>
      <w:divBdr>
        <w:top w:val="none" w:sz="0" w:space="0" w:color="auto"/>
        <w:left w:val="none" w:sz="0" w:space="0" w:color="auto"/>
        <w:bottom w:val="none" w:sz="0" w:space="0" w:color="auto"/>
        <w:right w:val="none" w:sz="0" w:space="0" w:color="auto"/>
      </w:divBdr>
    </w:div>
    <w:div w:id="1981038234">
      <w:bodyDiv w:val="1"/>
      <w:marLeft w:val="0"/>
      <w:marRight w:val="0"/>
      <w:marTop w:val="0"/>
      <w:marBottom w:val="0"/>
      <w:divBdr>
        <w:top w:val="none" w:sz="0" w:space="0" w:color="auto"/>
        <w:left w:val="none" w:sz="0" w:space="0" w:color="auto"/>
        <w:bottom w:val="none" w:sz="0" w:space="0" w:color="auto"/>
        <w:right w:val="none" w:sz="0" w:space="0" w:color="auto"/>
      </w:divBdr>
    </w:div>
    <w:div w:id="1981302276">
      <w:bodyDiv w:val="1"/>
      <w:marLeft w:val="0"/>
      <w:marRight w:val="0"/>
      <w:marTop w:val="0"/>
      <w:marBottom w:val="0"/>
      <w:divBdr>
        <w:top w:val="none" w:sz="0" w:space="0" w:color="auto"/>
        <w:left w:val="none" w:sz="0" w:space="0" w:color="auto"/>
        <w:bottom w:val="none" w:sz="0" w:space="0" w:color="auto"/>
        <w:right w:val="none" w:sz="0" w:space="0" w:color="auto"/>
      </w:divBdr>
    </w:div>
    <w:div w:id="1981616956">
      <w:bodyDiv w:val="1"/>
      <w:marLeft w:val="0"/>
      <w:marRight w:val="0"/>
      <w:marTop w:val="0"/>
      <w:marBottom w:val="0"/>
      <w:divBdr>
        <w:top w:val="none" w:sz="0" w:space="0" w:color="auto"/>
        <w:left w:val="none" w:sz="0" w:space="0" w:color="auto"/>
        <w:bottom w:val="none" w:sz="0" w:space="0" w:color="auto"/>
        <w:right w:val="none" w:sz="0" w:space="0" w:color="auto"/>
      </w:divBdr>
    </w:div>
    <w:div w:id="1982802562">
      <w:bodyDiv w:val="1"/>
      <w:marLeft w:val="0"/>
      <w:marRight w:val="0"/>
      <w:marTop w:val="0"/>
      <w:marBottom w:val="0"/>
      <w:divBdr>
        <w:top w:val="none" w:sz="0" w:space="0" w:color="auto"/>
        <w:left w:val="none" w:sz="0" w:space="0" w:color="auto"/>
        <w:bottom w:val="none" w:sz="0" w:space="0" w:color="auto"/>
        <w:right w:val="none" w:sz="0" w:space="0" w:color="auto"/>
      </w:divBdr>
    </w:div>
    <w:div w:id="1984847144">
      <w:bodyDiv w:val="1"/>
      <w:marLeft w:val="0"/>
      <w:marRight w:val="0"/>
      <w:marTop w:val="0"/>
      <w:marBottom w:val="0"/>
      <w:divBdr>
        <w:top w:val="none" w:sz="0" w:space="0" w:color="auto"/>
        <w:left w:val="none" w:sz="0" w:space="0" w:color="auto"/>
        <w:bottom w:val="none" w:sz="0" w:space="0" w:color="auto"/>
        <w:right w:val="none" w:sz="0" w:space="0" w:color="auto"/>
      </w:divBdr>
    </w:div>
    <w:div w:id="1985768982">
      <w:bodyDiv w:val="1"/>
      <w:marLeft w:val="0"/>
      <w:marRight w:val="0"/>
      <w:marTop w:val="0"/>
      <w:marBottom w:val="0"/>
      <w:divBdr>
        <w:top w:val="none" w:sz="0" w:space="0" w:color="auto"/>
        <w:left w:val="none" w:sz="0" w:space="0" w:color="auto"/>
        <w:bottom w:val="none" w:sz="0" w:space="0" w:color="auto"/>
        <w:right w:val="none" w:sz="0" w:space="0" w:color="auto"/>
      </w:divBdr>
    </w:div>
    <w:div w:id="1988632002">
      <w:bodyDiv w:val="1"/>
      <w:marLeft w:val="0"/>
      <w:marRight w:val="0"/>
      <w:marTop w:val="0"/>
      <w:marBottom w:val="0"/>
      <w:divBdr>
        <w:top w:val="none" w:sz="0" w:space="0" w:color="auto"/>
        <w:left w:val="none" w:sz="0" w:space="0" w:color="auto"/>
        <w:bottom w:val="none" w:sz="0" w:space="0" w:color="auto"/>
        <w:right w:val="none" w:sz="0" w:space="0" w:color="auto"/>
      </w:divBdr>
    </w:div>
    <w:div w:id="1993172934">
      <w:bodyDiv w:val="1"/>
      <w:marLeft w:val="0"/>
      <w:marRight w:val="0"/>
      <w:marTop w:val="0"/>
      <w:marBottom w:val="0"/>
      <w:divBdr>
        <w:top w:val="none" w:sz="0" w:space="0" w:color="auto"/>
        <w:left w:val="none" w:sz="0" w:space="0" w:color="auto"/>
        <w:bottom w:val="none" w:sz="0" w:space="0" w:color="auto"/>
        <w:right w:val="none" w:sz="0" w:space="0" w:color="auto"/>
      </w:divBdr>
    </w:div>
    <w:div w:id="1994748524">
      <w:bodyDiv w:val="1"/>
      <w:marLeft w:val="0"/>
      <w:marRight w:val="0"/>
      <w:marTop w:val="0"/>
      <w:marBottom w:val="0"/>
      <w:divBdr>
        <w:top w:val="none" w:sz="0" w:space="0" w:color="auto"/>
        <w:left w:val="none" w:sz="0" w:space="0" w:color="auto"/>
        <w:bottom w:val="none" w:sz="0" w:space="0" w:color="auto"/>
        <w:right w:val="none" w:sz="0" w:space="0" w:color="auto"/>
      </w:divBdr>
    </w:div>
    <w:div w:id="2003240600">
      <w:bodyDiv w:val="1"/>
      <w:marLeft w:val="0"/>
      <w:marRight w:val="0"/>
      <w:marTop w:val="0"/>
      <w:marBottom w:val="0"/>
      <w:divBdr>
        <w:top w:val="none" w:sz="0" w:space="0" w:color="auto"/>
        <w:left w:val="none" w:sz="0" w:space="0" w:color="auto"/>
        <w:bottom w:val="none" w:sz="0" w:space="0" w:color="auto"/>
        <w:right w:val="none" w:sz="0" w:space="0" w:color="auto"/>
      </w:divBdr>
    </w:div>
    <w:div w:id="2006202470">
      <w:bodyDiv w:val="1"/>
      <w:marLeft w:val="0"/>
      <w:marRight w:val="0"/>
      <w:marTop w:val="0"/>
      <w:marBottom w:val="0"/>
      <w:divBdr>
        <w:top w:val="none" w:sz="0" w:space="0" w:color="auto"/>
        <w:left w:val="none" w:sz="0" w:space="0" w:color="auto"/>
        <w:bottom w:val="none" w:sz="0" w:space="0" w:color="auto"/>
        <w:right w:val="none" w:sz="0" w:space="0" w:color="auto"/>
      </w:divBdr>
    </w:div>
    <w:div w:id="2007517453">
      <w:bodyDiv w:val="1"/>
      <w:marLeft w:val="0"/>
      <w:marRight w:val="0"/>
      <w:marTop w:val="0"/>
      <w:marBottom w:val="0"/>
      <w:divBdr>
        <w:top w:val="none" w:sz="0" w:space="0" w:color="auto"/>
        <w:left w:val="none" w:sz="0" w:space="0" w:color="auto"/>
        <w:bottom w:val="none" w:sz="0" w:space="0" w:color="auto"/>
        <w:right w:val="none" w:sz="0" w:space="0" w:color="auto"/>
      </w:divBdr>
    </w:div>
    <w:div w:id="2009021955">
      <w:bodyDiv w:val="1"/>
      <w:marLeft w:val="0"/>
      <w:marRight w:val="0"/>
      <w:marTop w:val="0"/>
      <w:marBottom w:val="0"/>
      <w:divBdr>
        <w:top w:val="none" w:sz="0" w:space="0" w:color="auto"/>
        <w:left w:val="none" w:sz="0" w:space="0" w:color="auto"/>
        <w:bottom w:val="none" w:sz="0" w:space="0" w:color="auto"/>
        <w:right w:val="none" w:sz="0" w:space="0" w:color="auto"/>
      </w:divBdr>
    </w:div>
    <w:div w:id="2009207954">
      <w:bodyDiv w:val="1"/>
      <w:marLeft w:val="0"/>
      <w:marRight w:val="0"/>
      <w:marTop w:val="0"/>
      <w:marBottom w:val="0"/>
      <w:divBdr>
        <w:top w:val="none" w:sz="0" w:space="0" w:color="auto"/>
        <w:left w:val="none" w:sz="0" w:space="0" w:color="auto"/>
        <w:bottom w:val="none" w:sz="0" w:space="0" w:color="auto"/>
        <w:right w:val="none" w:sz="0" w:space="0" w:color="auto"/>
      </w:divBdr>
    </w:div>
    <w:div w:id="2009865791">
      <w:bodyDiv w:val="1"/>
      <w:marLeft w:val="0"/>
      <w:marRight w:val="0"/>
      <w:marTop w:val="0"/>
      <w:marBottom w:val="0"/>
      <w:divBdr>
        <w:top w:val="none" w:sz="0" w:space="0" w:color="auto"/>
        <w:left w:val="none" w:sz="0" w:space="0" w:color="auto"/>
        <w:bottom w:val="none" w:sz="0" w:space="0" w:color="auto"/>
        <w:right w:val="none" w:sz="0" w:space="0" w:color="auto"/>
      </w:divBdr>
    </w:div>
    <w:div w:id="2010324840">
      <w:bodyDiv w:val="1"/>
      <w:marLeft w:val="0"/>
      <w:marRight w:val="0"/>
      <w:marTop w:val="0"/>
      <w:marBottom w:val="0"/>
      <w:divBdr>
        <w:top w:val="none" w:sz="0" w:space="0" w:color="auto"/>
        <w:left w:val="none" w:sz="0" w:space="0" w:color="auto"/>
        <w:bottom w:val="none" w:sz="0" w:space="0" w:color="auto"/>
        <w:right w:val="none" w:sz="0" w:space="0" w:color="auto"/>
      </w:divBdr>
    </w:div>
    <w:div w:id="2011636236">
      <w:bodyDiv w:val="1"/>
      <w:marLeft w:val="0"/>
      <w:marRight w:val="0"/>
      <w:marTop w:val="0"/>
      <w:marBottom w:val="0"/>
      <w:divBdr>
        <w:top w:val="none" w:sz="0" w:space="0" w:color="auto"/>
        <w:left w:val="none" w:sz="0" w:space="0" w:color="auto"/>
        <w:bottom w:val="none" w:sz="0" w:space="0" w:color="auto"/>
        <w:right w:val="none" w:sz="0" w:space="0" w:color="auto"/>
      </w:divBdr>
    </w:div>
    <w:div w:id="2014841914">
      <w:bodyDiv w:val="1"/>
      <w:marLeft w:val="0"/>
      <w:marRight w:val="0"/>
      <w:marTop w:val="0"/>
      <w:marBottom w:val="0"/>
      <w:divBdr>
        <w:top w:val="none" w:sz="0" w:space="0" w:color="auto"/>
        <w:left w:val="none" w:sz="0" w:space="0" w:color="auto"/>
        <w:bottom w:val="none" w:sz="0" w:space="0" w:color="auto"/>
        <w:right w:val="none" w:sz="0" w:space="0" w:color="auto"/>
      </w:divBdr>
    </w:div>
    <w:div w:id="2015720522">
      <w:bodyDiv w:val="1"/>
      <w:marLeft w:val="0"/>
      <w:marRight w:val="0"/>
      <w:marTop w:val="0"/>
      <w:marBottom w:val="0"/>
      <w:divBdr>
        <w:top w:val="none" w:sz="0" w:space="0" w:color="auto"/>
        <w:left w:val="none" w:sz="0" w:space="0" w:color="auto"/>
        <w:bottom w:val="none" w:sz="0" w:space="0" w:color="auto"/>
        <w:right w:val="none" w:sz="0" w:space="0" w:color="auto"/>
      </w:divBdr>
    </w:div>
    <w:div w:id="2017225916">
      <w:bodyDiv w:val="1"/>
      <w:marLeft w:val="0"/>
      <w:marRight w:val="0"/>
      <w:marTop w:val="0"/>
      <w:marBottom w:val="0"/>
      <w:divBdr>
        <w:top w:val="none" w:sz="0" w:space="0" w:color="auto"/>
        <w:left w:val="none" w:sz="0" w:space="0" w:color="auto"/>
        <w:bottom w:val="none" w:sz="0" w:space="0" w:color="auto"/>
        <w:right w:val="none" w:sz="0" w:space="0" w:color="auto"/>
      </w:divBdr>
    </w:div>
    <w:div w:id="2019312090">
      <w:bodyDiv w:val="1"/>
      <w:marLeft w:val="0"/>
      <w:marRight w:val="0"/>
      <w:marTop w:val="0"/>
      <w:marBottom w:val="0"/>
      <w:divBdr>
        <w:top w:val="none" w:sz="0" w:space="0" w:color="auto"/>
        <w:left w:val="none" w:sz="0" w:space="0" w:color="auto"/>
        <w:bottom w:val="none" w:sz="0" w:space="0" w:color="auto"/>
        <w:right w:val="none" w:sz="0" w:space="0" w:color="auto"/>
      </w:divBdr>
      <w:divsChild>
        <w:div w:id="829756931">
          <w:marLeft w:val="0"/>
          <w:marRight w:val="0"/>
          <w:marTop w:val="0"/>
          <w:marBottom w:val="0"/>
          <w:divBdr>
            <w:top w:val="none" w:sz="0" w:space="0" w:color="auto"/>
            <w:left w:val="none" w:sz="0" w:space="0" w:color="auto"/>
            <w:bottom w:val="none" w:sz="0" w:space="0" w:color="auto"/>
            <w:right w:val="none" w:sz="0" w:space="0" w:color="auto"/>
          </w:divBdr>
        </w:div>
        <w:div w:id="1962149446">
          <w:marLeft w:val="0"/>
          <w:marRight w:val="0"/>
          <w:marTop w:val="0"/>
          <w:marBottom w:val="0"/>
          <w:divBdr>
            <w:top w:val="none" w:sz="0" w:space="0" w:color="auto"/>
            <w:left w:val="none" w:sz="0" w:space="0" w:color="auto"/>
            <w:bottom w:val="none" w:sz="0" w:space="0" w:color="auto"/>
            <w:right w:val="none" w:sz="0" w:space="0" w:color="auto"/>
          </w:divBdr>
          <w:divsChild>
            <w:div w:id="369107510">
              <w:marLeft w:val="0"/>
              <w:marRight w:val="0"/>
              <w:marTop w:val="0"/>
              <w:marBottom w:val="0"/>
              <w:divBdr>
                <w:top w:val="none" w:sz="0" w:space="0" w:color="auto"/>
                <w:left w:val="none" w:sz="0" w:space="0" w:color="auto"/>
                <w:bottom w:val="none" w:sz="0" w:space="0" w:color="auto"/>
                <w:right w:val="none" w:sz="0" w:space="0" w:color="auto"/>
              </w:divBdr>
            </w:div>
            <w:div w:id="1014309362">
              <w:marLeft w:val="0"/>
              <w:marRight w:val="0"/>
              <w:marTop w:val="0"/>
              <w:marBottom w:val="0"/>
              <w:divBdr>
                <w:top w:val="none" w:sz="0" w:space="0" w:color="auto"/>
                <w:left w:val="none" w:sz="0" w:space="0" w:color="auto"/>
                <w:bottom w:val="none" w:sz="0" w:space="0" w:color="auto"/>
                <w:right w:val="none" w:sz="0" w:space="0" w:color="auto"/>
              </w:divBdr>
              <w:divsChild>
                <w:div w:id="1738823527">
                  <w:marLeft w:val="0"/>
                  <w:marRight w:val="0"/>
                  <w:marTop w:val="0"/>
                  <w:marBottom w:val="0"/>
                  <w:divBdr>
                    <w:top w:val="none" w:sz="0" w:space="0" w:color="auto"/>
                    <w:left w:val="none" w:sz="0" w:space="0" w:color="auto"/>
                    <w:bottom w:val="none" w:sz="0" w:space="0" w:color="auto"/>
                    <w:right w:val="none" w:sz="0" w:space="0" w:color="auto"/>
                  </w:divBdr>
                  <w:divsChild>
                    <w:div w:id="18861407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05999706">
              <w:marLeft w:val="0"/>
              <w:marRight w:val="0"/>
              <w:marTop w:val="0"/>
              <w:marBottom w:val="0"/>
              <w:divBdr>
                <w:top w:val="none" w:sz="0" w:space="0" w:color="auto"/>
                <w:left w:val="none" w:sz="0" w:space="0" w:color="auto"/>
                <w:bottom w:val="none" w:sz="0" w:space="0" w:color="auto"/>
                <w:right w:val="none" w:sz="0" w:space="0" w:color="auto"/>
              </w:divBdr>
            </w:div>
            <w:div w:id="19234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25546">
      <w:bodyDiv w:val="1"/>
      <w:marLeft w:val="0"/>
      <w:marRight w:val="0"/>
      <w:marTop w:val="0"/>
      <w:marBottom w:val="0"/>
      <w:divBdr>
        <w:top w:val="none" w:sz="0" w:space="0" w:color="auto"/>
        <w:left w:val="none" w:sz="0" w:space="0" w:color="auto"/>
        <w:bottom w:val="none" w:sz="0" w:space="0" w:color="auto"/>
        <w:right w:val="none" w:sz="0" w:space="0" w:color="auto"/>
      </w:divBdr>
    </w:div>
    <w:div w:id="2020617730">
      <w:bodyDiv w:val="1"/>
      <w:marLeft w:val="0"/>
      <w:marRight w:val="0"/>
      <w:marTop w:val="0"/>
      <w:marBottom w:val="0"/>
      <w:divBdr>
        <w:top w:val="none" w:sz="0" w:space="0" w:color="auto"/>
        <w:left w:val="none" w:sz="0" w:space="0" w:color="auto"/>
        <w:bottom w:val="none" w:sz="0" w:space="0" w:color="auto"/>
        <w:right w:val="none" w:sz="0" w:space="0" w:color="auto"/>
      </w:divBdr>
    </w:div>
    <w:div w:id="2021736233">
      <w:bodyDiv w:val="1"/>
      <w:marLeft w:val="0"/>
      <w:marRight w:val="0"/>
      <w:marTop w:val="0"/>
      <w:marBottom w:val="0"/>
      <w:divBdr>
        <w:top w:val="none" w:sz="0" w:space="0" w:color="auto"/>
        <w:left w:val="none" w:sz="0" w:space="0" w:color="auto"/>
        <w:bottom w:val="none" w:sz="0" w:space="0" w:color="auto"/>
        <w:right w:val="none" w:sz="0" w:space="0" w:color="auto"/>
      </w:divBdr>
    </w:div>
    <w:div w:id="2026009972">
      <w:bodyDiv w:val="1"/>
      <w:marLeft w:val="0"/>
      <w:marRight w:val="0"/>
      <w:marTop w:val="0"/>
      <w:marBottom w:val="0"/>
      <w:divBdr>
        <w:top w:val="none" w:sz="0" w:space="0" w:color="auto"/>
        <w:left w:val="none" w:sz="0" w:space="0" w:color="auto"/>
        <w:bottom w:val="none" w:sz="0" w:space="0" w:color="auto"/>
        <w:right w:val="none" w:sz="0" w:space="0" w:color="auto"/>
      </w:divBdr>
    </w:div>
    <w:div w:id="2026708563">
      <w:bodyDiv w:val="1"/>
      <w:marLeft w:val="0"/>
      <w:marRight w:val="0"/>
      <w:marTop w:val="0"/>
      <w:marBottom w:val="0"/>
      <w:divBdr>
        <w:top w:val="none" w:sz="0" w:space="0" w:color="auto"/>
        <w:left w:val="none" w:sz="0" w:space="0" w:color="auto"/>
        <w:bottom w:val="none" w:sz="0" w:space="0" w:color="auto"/>
        <w:right w:val="none" w:sz="0" w:space="0" w:color="auto"/>
      </w:divBdr>
    </w:div>
    <w:div w:id="2028561189">
      <w:bodyDiv w:val="1"/>
      <w:marLeft w:val="0"/>
      <w:marRight w:val="0"/>
      <w:marTop w:val="0"/>
      <w:marBottom w:val="0"/>
      <w:divBdr>
        <w:top w:val="none" w:sz="0" w:space="0" w:color="auto"/>
        <w:left w:val="none" w:sz="0" w:space="0" w:color="auto"/>
        <w:bottom w:val="none" w:sz="0" w:space="0" w:color="auto"/>
        <w:right w:val="none" w:sz="0" w:space="0" w:color="auto"/>
      </w:divBdr>
    </w:div>
    <w:div w:id="2030523255">
      <w:bodyDiv w:val="1"/>
      <w:marLeft w:val="0"/>
      <w:marRight w:val="0"/>
      <w:marTop w:val="0"/>
      <w:marBottom w:val="0"/>
      <w:divBdr>
        <w:top w:val="none" w:sz="0" w:space="0" w:color="auto"/>
        <w:left w:val="none" w:sz="0" w:space="0" w:color="auto"/>
        <w:bottom w:val="none" w:sz="0" w:space="0" w:color="auto"/>
        <w:right w:val="none" w:sz="0" w:space="0" w:color="auto"/>
      </w:divBdr>
    </w:div>
    <w:div w:id="2033528608">
      <w:bodyDiv w:val="1"/>
      <w:marLeft w:val="0"/>
      <w:marRight w:val="0"/>
      <w:marTop w:val="0"/>
      <w:marBottom w:val="0"/>
      <w:divBdr>
        <w:top w:val="none" w:sz="0" w:space="0" w:color="auto"/>
        <w:left w:val="none" w:sz="0" w:space="0" w:color="auto"/>
        <w:bottom w:val="none" w:sz="0" w:space="0" w:color="auto"/>
        <w:right w:val="none" w:sz="0" w:space="0" w:color="auto"/>
      </w:divBdr>
    </w:div>
    <w:div w:id="2035031245">
      <w:bodyDiv w:val="1"/>
      <w:marLeft w:val="0"/>
      <w:marRight w:val="0"/>
      <w:marTop w:val="0"/>
      <w:marBottom w:val="0"/>
      <w:divBdr>
        <w:top w:val="none" w:sz="0" w:space="0" w:color="auto"/>
        <w:left w:val="none" w:sz="0" w:space="0" w:color="auto"/>
        <w:bottom w:val="none" w:sz="0" w:space="0" w:color="auto"/>
        <w:right w:val="none" w:sz="0" w:space="0" w:color="auto"/>
      </w:divBdr>
    </w:div>
    <w:div w:id="2035840468">
      <w:bodyDiv w:val="1"/>
      <w:marLeft w:val="0"/>
      <w:marRight w:val="0"/>
      <w:marTop w:val="0"/>
      <w:marBottom w:val="0"/>
      <w:divBdr>
        <w:top w:val="none" w:sz="0" w:space="0" w:color="auto"/>
        <w:left w:val="none" w:sz="0" w:space="0" w:color="auto"/>
        <w:bottom w:val="none" w:sz="0" w:space="0" w:color="auto"/>
        <w:right w:val="none" w:sz="0" w:space="0" w:color="auto"/>
      </w:divBdr>
    </w:div>
    <w:div w:id="2036880498">
      <w:bodyDiv w:val="1"/>
      <w:marLeft w:val="0"/>
      <w:marRight w:val="0"/>
      <w:marTop w:val="0"/>
      <w:marBottom w:val="0"/>
      <w:divBdr>
        <w:top w:val="none" w:sz="0" w:space="0" w:color="auto"/>
        <w:left w:val="none" w:sz="0" w:space="0" w:color="auto"/>
        <w:bottom w:val="none" w:sz="0" w:space="0" w:color="auto"/>
        <w:right w:val="none" w:sz="0" w:space="0" w:color="auto"/>
      </w:divBdr>
    </w:div>
    <w:div w:id="2038773535">
      <w:bodyDiv w:val="1"/>
      <w:marLeft w:val="0"/>
      <w:marRight w:val="0"/>
      <w:marTop w:val="0"/>
      <w:marBottom w:val="0"/>
      <w:divBdr>
        <w:top w:val="none" w:sz="0" w:space="0" w:color="auto"/>
        <w:left w:val="none" w:sz="0" w:space="0" w:color="auto"/>
        <w:bottom w:val="none" w:sz="0" w:space="0" w:color="auto"/>
        <w:right w:val="none" w:sz="0" w:space="0" w:color="auto"/>
      </w:divBdr>
    </w:div>
    <w:div w:id="2038922704">
      <w:bodyDiv w:val="1"/>
      <w:marLeft w:val="0"/>
      <w:marRight w:val="0"/>
      <w:marTop w:val="0"/>
      <w:marBottom w:val="0"/>
      <w:divBdr>
        <w:top w:val="none" w:sz="0" w:space="0" w:color="auto"/>
        <w:left w:val="none" w:sz="0" w:space="0" w:color="auto"/>
        <w:bottom w:val="none" w:sz="0" w:space="0" w:color="auto"/>
        <w:right w:val="none" w:sz="0" w:space="0" w:color="auto"/>
      </w:divBdr>
    </w:div>
    <w:div w:id="2039350329">
      <w:bodyDiv w:val="1"/>
      <w:marLeft w:val="0"/>
      <w:marRight w:val="0"/>
      <w:marTop w:val="0"/>
      <w:marBottom w:val="0"/>
      <w:divBdr>
        <w:top w:val="none" w:sz="0" w:space="0" w:color="auto"/>
        <w:left w:val="none" w:sz="0" w:space="0" w:color="auto"/>
        <w:bottom w:val="none" w:sz="0" w:space="0" w:color="auto"/>
        <w:right w:val="none" w:sz="0" w:space="0" w:color="auto"/>
      </w:divBdr>
    </w:div>
    <w:div w:id="2041396294">
      <w:bodyDiv w:val="1"/>
      <w:marLeft w:val="0"/>
      <w:marRight w:val="0"/>
      <w:marTop w:val="0"/>
      <w:marBottom w:val="0"/>
      <w:divBdr>
        <w:top w:val="none" w:sz="0" w:space="0" w:color="auto"/>
        <w:left w:val="none" w:sz="0" w:space="0" w:color="auto"/>
        <w:bottom w:val="none" w:sz="0" w:space="0" w:color="auto"/>
        <w:right w:val="none" w:sz="0" w:space="0" w:color="auto"/>
      </w:divBdr>
    </w:div>
    <w:div w:id="2044286842">
      <w:bodyDiv w:val="1"/>
      <w:marLeft w:val="0"/>
      <w:marRight w:val="0"/>
      <w:marTop w:val="0"/>
      <w:marBottom w:val="0"/>
      <w:divBdr>
        <w:top w:val="none" w:sz="0" w:space="0" w:color="auto"/>
        <w:left w:val="none" w:sz="0" w:space="0" w:color="auto"/>
        <w:bottom w:val="none" w:sz="0" w:space="0" w:color="auto"/>
        <w:right w:val="none" w:sz="0" w:space="0" w:color="auto"/>
      </w:divBdr>
    </w:div>
    <w:div w:id="2046979933">
      <w:bodyDiv w:val="1"/>
      <w:marLeft w:val="0"/>
      <w:marRight w:val="0"/>
      <w:marTop w:val="0"/>
      <w:marBottom w:val="0"/>
      <w:divBdr>
        <w:top w:val="none" w:sz="0" w:space="0" w:color="auto"/>
        <w:left w:val="none" w:sz="0" w:space="0" w:color="auto"/>
        <w:bottom w:val="none" w:sz="0" w:space="0" w:color="auto"/>
        <w:right w:val="none" w:sz="0" w:space="0" w:color="auto"/>
      </w:divBdr>
    </w:div>
    <w:div w:id="2051178269">
      <w:bodyDiv w:val="1"/>
      <w:marLeft w:val="0"/>
      <w:marRight w:val="0"/>
      <w:marTop w:val="0"/>
      <w:marBottom w:val="0"/>
      <w:divBdr>
        <w:top w:val="none" w:sz="0" w:space="0" w:color="auto"/>
        <w:left w:val="none" w:sz="0" w:space="0" w:color="auto"/>
        <w:bottom w:val="none" w:sz="0" w:space="0" w:color="auto"/>
        <w:right w:val="none" w:sz="0" w:space="0" w:color="auto"/>
      </w:divBdr>
    </w:div>
    <w:div w:id="2051614309">
      <w:bodyDiv w:val="1"/>
      <w:marLeft w:val="0"/>
      <w:marRight w:val="0"/>
      <w:marTop w:val="0"/>
      <w:marBottom w:val="0"/>
      <w:divBdr>
        <w:top w:val="none" w:sz="0" w:space="0" w:color="auto"/>
        <w:left w:val="none" w:sz="0" w:space="0" w:color="auto"/>
        <w:bottom w:val="none" w:sz="0" w:space="0" w:color="auto"/>
        <w:right w:val="none" w:sz="0" w:space="0" w:color="auto"/>
      </w:divBdr>
    </w:div>
    <w:div w:id="2055619523">
      <w:bodyDiv w:val="1"/>
      <w:marLeft w:val="0"/>
      <w:marRight w:val="0"/>
      <w:marTop w:val="0"/>
      <w:marBottom w:val="0"/>
      <w:divBdr>
        <w:top w:val="none" w:sz="0" w:space="0" w:color="auto"/>
        <w:left w:val="none" w:sz="0" w:space="0" w:color="auto"/>
        <w:bottom w:val="none" w:sz="0" w:space="0" w:color="auto"/>
        <w:right w:val="none" w:sz="0" w:space="0" w:color="auto"/>
      </w:divBdr>
    </w:div>
    <w:div w:id="2057461696">
      <w:bodyDiv w:val="1"/>
      <w:marLeft w:val="0"/>
      <w:marRight w:val="0"/>
      <w:marTop w:val="0"/>
      <w:marBottom w:val="0"/>
      <w:divBdr>
        <w:top w:val="none" w:sz="0" w:space="0" w:color="auto"/>
        <w:left w:val="none" w:sz="0" w:space="0" w:color="auto"/>
        <w:bottom w:val="none" w:sz="0" w:space="0" w:color="auto"/>
        <w:right w:val="none" w:sz="0" w:space="0" w:color="auto"/>
      </w:divBdr>
    </w:div>
    <w:div w:id="2057898727">
      <w:bodyDiv w:val="1"/>
      <w:marLeft w:val="0"/>
      <w:marRight w:val="0"/>
      <w:marTop w:val="0"/>
      <w:marBottom w:val="0"/>
      <w:divBdr>
        <w:top w:val="none" w:sz="0" w:space="0" w:color="auto"/>
        <w:left w:val="none" w:sz="0" w:space="0" w:color="auto"/>
        <w:bottom w:val="none" w:sz="0" w:space="0" w:color="auto"/>
        <w:right w:val="none" w:sz="0" w:space="0" w:color="auto"/>
      </w:divBdr>
    </w:div>
    <w:div w:id="2060587111">
      <w:bodyDiv w:val="1"/>
      <w:marLeft w:val="0"/>
      <w:marRight w:val="0"/>
      <w:marTop w:val="0"/>
      <w:marBottom w:val="0"/>
      <w:divBdr>
        <w:top w:val="none" w:sz="0" w:space="0" w:color="auto"/>
        <w:left w:val="none" w:sz="0" w:space="0" w:color="auto"/>
        <w:bottom w:val="none" w:sz="0" w:space="0" w:color="auto"/>
        <w:right w:val="none" w:sz="0" w:space="0" w:color="auto"/>
      </w:divBdr>
    </w:div>
    <w:div w:id="2066365277">
      <w:bodyDiv w:val="1"/>
      <w:marLeft w:val="0"/>
      <w:marRight w:val="0"/>
      <w:marTop w:val="0"/>
      <w:marBottom w:val="0"/>
      <w:divBdr>
        <w:top w:val="none" w:sz="0" w:space="0" w:color="auto"/>
        <w:left w:val="none" w:sz="0" w:space="0" w:color="auto"/>
        <w:bottom w:val="none" w:sz="0" w:space="0" w:color="auto"/>
        <w:right w:val="none" w:sz="0" w:space="0" w:color="auto"/>
      </w:divBdr>
    </w:div>
    <w:div w:id="2067988935">
      <w:bodyDiv w:val="1"/>
      <w:marLeft w:val="0"/>
      <w:marRight w:val="0"/>
      <w:marTop w:val="0"/>
      <w:marBottom w:val="0"/>
      <w:divBdr>
        <w:top w:val="none" w:sz="0" w:space="0" w:color="auto"/>
        <w:left w:val="none" w:sz="0" w:space="0" w:color="auto"/>
        <w:bottom w:val="none" w:sz="0" w:space="0" w:color="auto"/>
        <w:right w:val="none" w:sz="0" w:space="0" w:color="auto"/>
      </w:divBdr>
    </w:div>
    <w:div w:id="2069645265">
      <w:bodyDiv w:val="1"/>
      <w:marLeft w:val="0"/>
      <w:marRight w:val="0"/>
      <w:marTop w:val="0"/>
      <w:marBottom w:val="0"/>
      <w:divBdr>
        <w:top w:val="none" w:sz="0" w:space="0" w:color="auto"/>
        <w:left w:val="none" w:sz="0" w:space="0" w:color="auto"/>
        <w:bottom w:val="none" w:sz="0" w:space="0" w:color="auto"/>
        <w:right w:val="none" w:sz="0" w:space="0" w:color="auto"/>
      </w:divBdr>
    </w:div>
    <w:div w:id="2069839462">
      <w:bodyDiv w:val="1"/>
      <w:marLeft w:val="0"/>
      <w:marRight w:val="0"/>
      <w:marTop w:val="0"/>
      <w:marBottom w:val="0"/>
      <w:divBdr>
        <w:top w:val="none" w:sz="0" w:space="0" w:color="auto"/>
        <w:left w:val="none" w:sz="0" w:space="0" w:color="auto"/>
        <w:bottom w:val="none" w:sz="0" w:space="0" w:color="auto"/>
        <w:right w:val="none" w:sz="0" w:space="0" w:color="auto"/>
      </w:divBdr>
    </w:div>
    <w:div w:id="2070297244">
      <w:bodyDiv w:val="1"/>
      <w:marLeft w:val="0"/>
      <w:marRight w:val="0"/>
      <w:marTop w:val="0"/>
      <w:marBottom w:val="0"/>
      <w:divBdr>
        <w:top w:val="none" w:sz="0" w:space="0" w:color="auto"/>
        <w:left w:val="none" w:sz="0" w:space="0" w:color="auto"/>
        <w:bottom w:val="none" w:sz="0" w:space="0" w:color="auto"/>
        <w:right w:val="none" w:sz="0" w:space="0" w:color="auto"/>
      </w:divBdr>
    </w:div>
    <w:div w:id="2070497060">
      <w:bodyDiv w:val="1"/>
      <w:marLeft w:val="0"/>
      <w:marRight w:val="0"/>
      <w:marTop w:val="0"/>
      <w:marBottom w:val="0"/>
      <w:divBdr>
        <w:top w:val="none" w:sz="0" w:space="0" w:color="auto"/>
        <w:left w:val="none" w:sz="0" w:space="0" w:color="auto"/>
        <w:bottom w:val="none" w:sz="0" w:space="0" w:color="auto"/>
        <w:right w:val="none" w:sz="0" w:space="0" w:color="auto"/>
      </w:divBdr>
    </w:div>
    <w:div w:id="2072773304">
      <w:bodyDiv w:val="1"/>
      <w:marLeft w:val="0"/>
      <w:marRight w:val="0"/>
      <w:marTop w:val="0"/>
      <w:marBottom w:val="0"/>
      <w:divBdr>
        <w:top w:val="none" w:sz="0" w:space="0" w:color="auto"/>
        <w:left w:val="none" w:sz="0" w:space="0" w:color="auto"/>
        <w:bottom w:val="none" w:sz="0" w:space="0" w:color="auto"/>
        <w:right w:val="none" w:sz="0" w:space="0" w:color="auto"/>
      </w:divBdr>
    </w:div>
    <w:div w:id="2074768953">
      <w:bodyDiv w:val="1"/>
      <w:marLeft w:val="0"/>
      <w:marRight w:val="0"/>
      <w:marTop w:val="0"/>
      <w:marBottom w:val="0"/>
      <w:divBdr>
        <w:top w:val="none" w:sz="0" w:space="0" w:color="auto"/>
        <w:left w:val="none" w:sz="0" w:space="0" w:color="auto"/>
        <w:bottom w:val="none" w:sz="0" w:space="0" w:color="auto"/>
        <w:right w:val="none" w:sz="0" w:space="0" w:color="auto"/>
      </w:divBdr>
    </w:div>
    <w:div w:id="2075274193">
      <w:bodyDiv w:val="1"/>
      <w:marLeft w:val="0"/>
      <w:marRight w:val="0"/>
      <w:marTop w:val="0"/>
      <w:marBottom w:val="0"/>
      <w:divBdr>
        <w:top w:val="none" w:sz="0" w:space="0" w:color="auto"/>
        <w:left w:val="none" w:sz="0" w:space="0" w:color="auto"/>
        <w:bottom w:val="none" w:sz="0" w:space="0" w:color="auto"/>
        <w:right w:val="none" w:sz="0" w:space="0" w:color="auto"/>
      </w:divBdr>
    </w:div>
    <w:div w:id="2075929299">
      <w:bodyDiv w:val="1"/>
      <w:marLeft w:val="0"/>
      <w:marRight w:val="0"/>
      <w:marTop w:val="0"/>
      <w:marBottom w:val="0"/>
      <w:divBdr>
        <w:top w:val="none" w:sz="0" w:space="0" w:color="auto"/>
        <w:left w:val="none" w:sz="0" w:space="0" w:color="auto"/>
        <w:bottom w:val="none" w:sz="0" w:space="0" w:color="auto"/>
        <w:right w:val="none" w:sz="0" w:space="0" w:color="auto"/>
      </w:divBdr>
    </w:div>
    <w:div w:id="2077050429">
      <w:bodyDiv w:val="1"/>
      <w:marLeft w:val="0"/>
      <w:marRight w:val="0"/>
      <w:marTop w:val="0"/>
      <w:marBottom w:val="0"/>
      <w:divBdr>
        <w:top w:val="none" w:sz="0" w:space="0" w:color="auto"/>
        <w:left w:val="none" w:sz="0" w:space="0" w:color="auto"/>
        <w:bottom w:val="none" w:sz="0" w:space="0" w:color="auto"/>
        <w:right w:val="none" w:sz="0" w:space="0" w:color="auto"/>
      </w:divBdr>
    </w:div>
    <w:div w:id="2082562217">
      <w:bodyDiv w:val="1"/>
      <w:marLeft w:val="0"/>
      <w:marRight w:val="0"/>
      <w:marTop w:val="0"/>
      <w:marBottom w:val="0"/>
      <w:divBdr>
        <w:top w:val="none" w:sz="0" w:space="0" w:color="auto"/>
        <w:left w:val="none" w:sz="0" w:space="0" w:color="auto"/>
        <w:bottom w:val="none" w:sz="0" w:space="0" w:color="auto"/>
        <w:right w:val="none" w:sz="0" w:space="0" w:color="auto"/>
      </w:divBdr>
    </w:div>
    <w:div w:id="2086799038">
      <w:bodyDiv w:val="1"/>
      <w:marLeft w:val="0"/>
      <w:marRight w:val="0"/>
      <w:marTop w:val="0"/>
      <w:marBottom w:val="0"/>
      <w:divBdr>
        <w:top w:val="none" w:sz="0" w:space="0" w:color="auto"/>
        <w:left w:val="none" w:sz="0" w:space="0" w:color="auto"/>
        <w:bottom w:val="none" w:sz="0" w:space="0" w:color="auto"/>
        <w:right w:val="none" w:sz="0" w:space="0" w:color="auto"/>
      </w:divBdr>
    </w:div>
    <w:div w:id="2087190680">
      <w:bodyDiv w:val="1"/>
      <w:marLeft w:val="0"/>
      <w:marRight w:val="0"/>
      <w:marTop w:val="0"/>
      <w:marBottom w:val="0"/>
      <w:divBdr>
        <w:top w:val="none" w:sz="0" w:space="0" w:color="auto"/>
        <w:left w:val="none" w:sz="0" w:space="0" w:color="auto"/>
        <w:bottom w:val="none" w:sz="0" w:space="0" w:color="auto"/>
        <w:right w:val="none" w:sz="0" w:space="0" w:color="auto"/>
      </w:divBdr>
    </w:div>
    <w:div w:id="2093164105">
      <w:bodyDiv w:val="1"/>
      <w:marLeft w:val="0"/>
      <w:marRight w:val="0"/>
      <w:marTop w:val="0"/>
      <w:marBottom w:val="0"/>
      <w:divBdr>
        <w:top w:val="none" w:sz="0" w:space="0" w:color="auto"/>
        <w:left w:val="none" w:sz="0" w:space="0" w:color="auto"/>
        <w:bottom w:val="none" w:sz="0" w:space="0" w:color="auto"/>
        <w:right w:val="none" w:sz="0" w:space="0" w:color="auto"/>
      </w:divBdr>
    </w:div>
    <w:div w:id="2094815780">
      <w:bodyDiv w:val="1"/>
      <w:marLeft w:val="0"/>
      <w:marRight w:val="0"/>
      <w:marTop w:val="0"/>
      <w:marBottom w:val="0"/>
      <w:divBdr>
        <w:top w:val="none" w:sz="0" w:space="0" w:color="auto"/>
        <w:left w:val="none" w:sz="0" w:space="0" w:color="auto"/>
        <w:bottom w:val="none" w:sz="0" w:space="0" w:color="auto"/>
        <w:right w:val="none" w:sz="0" w:space="0" w:color="auto"/>
      </w:divBdr>
    </w:div>
    <w:div w:id="2094818063">
      <w:bodyDiv w:val="1"/>
      <w:marLeft w:val="0"/>
      <w:marRight w:val="0"/>
      <w:marTop w:val="0"/>
      <w:marBottom w:val="0"/>
      <w:divBdr>
        <w:top w:val="none" w:sz="0" w:space="0" w:color="auto"/>
        <w:left w:val="none" w:sz="0" w:space="0" w:color="auto"/>
        <w:bottom w:val="none" w:sz="0" w:space="0" w:color="auto"/>
        <w:right w:val="none" w:sz="0" w:space="0" w:color="auto"/>
      </w:divBdr>
    </w:div>
    <w:div w:id="2097284404">
      <w:bodyDiv w:val="1"/>
      <w:marLeft w:val="0"/>
      <w:marRight w:val="0"/>
      <w:marTop w:val="0"/>
      <w:marBottom w:val="0"/>
      <w:divBdr>
        <w:top w:val="none" w:sz="0" w:space="0" w:color="auto"/>
        <w:left w:val="none" w:sz="0" w:space="0" w:color="auto"/>
        <w:bottom w:val="none" w:sz="0" w:space="0" w:color="auto"/>
        <w:right w:val="none" w:sz="0" w:space="0" w:color="auto"/>
      </w:divBdr>
    </w:div>
    <w:div w:id="2098088411">
      <w:bodyDiv w:val="1"/>
      <w:marLeft w:val="0"/>
      <w:marRight w:val="0"/>
      <w:marTop w:val="0"/>
      <w:marBottom w:val="0"/>
      <w:divBdr>
        <w:top w:val="none" w:sz="0" w:space="0" w:color="auto"/>
        <w:left w:val="none" w:sz="0" w:space="0" w:color="auto"/>
        <w:bottom w:val="none" w:sz="0" w:space="0" w:color="auto"/>
        <w:right w:val="none" w:sz="0" w:space="0" w:color="auto"/>
      </w:divBdr>
    </w:div>
    <w:div w:id="2098212857">
      <w:bodyDiv w:val="1"/>
      <w:marLeft w:val="0"/>
      <w:marRight w:val="0"/>
      <w:marTop w:val="0"/>
      <w:marBottom w:val="0"/>
      <w:divBdr>
        <w:top w:val="none" w:sz="0" w:space="0" w:color="auto"/>
        <w:left w:val="none" w:sz="0" w:space="0" w:color="auto"/>
        <w:bottom w:val="none" w:sz="0" w:space="0" w:color="auto"/>
        <w:right w:val="none" w:sz="0" w:space="0" w:color="auto"/>
      </w:divBdr>
    </w:div>
    <w:div w:id="2098284627">
      <w:bodyDiv w:val="1"/>
      <w:marLeft w:val="0"/>
      <w:marRight w:val="0"/>
      <w:marTop w:val="0"/>
      <w:marBottom w:val="0"/>
      <w:divBdr>
        <w:top w:val="none" w:sz="0" w:space="0" w:color="auto"/>
        <w:left w:val="none" w:sz="0" w:space="0" w:color="auto"/>
        <w:bottom w:val="none" w:sz="0" w:space="0" w:color="auto"/>
        <w:right w:val="none" w:sz="0" w:space="0" w:color="auto"/>
      </w:divBdr>
    </w:div>
    <w:div w:id="2098598155">
      <w:bodyDiv w:val="1"/>
      <w:marLeft w:val="0"/>
      <w:marRight w:val="0"/>
      <w:marTop w:val="0"/>
      <w:marBottom w:val="0"/>
      <w:divBdr>
        <w:top w:val="none" w:sz="0" w:space="0" w:color="auto"/>
        <w:left w:val="none" w:sz="0" w:space="0" w:color="auto"/>
        <w:bottom w:val="none" w:sz="0" w:space="0" w:color="auto"/>
        <w:right w:val="none" w:sz="0" w:space="0" w:color="auto"/>
      </w:divBdr>
    </w:div>
    <w:div w:id="2105219164">
      <w:bodyDiv w:val="1"/>
      <w:marLeft w:val="0"/>
      <w:marRight w:val="0"/>
      <w:marTop w:val="0"/>
      <w:marBottom w:val="0"/>
      <w:divBdr>
        <w:top w:val="none" w:sz="0" w:space="0" w:color="auto"/>
        <w:left w:val="none" w:sz="0" w:space="0" w:color="auto"/>
        <w:bottom w:val="none" w:sz="0" w:space="0" w:color="auto"/>
        <w:right w:val="none" w:sz="0" w:space="0" w:color="auto"/>
      </w:divBdr>
    </w:div>
    <w:div w:id="2106344914">
      <w:bodyDiv w:val="1"/>
      <w:marLeft w:val="0"/>
      <w:marRight w:val="0"/>
      <w:marTop w:val="0"/>
      <w:marBottom w:val="0"/>
      <w:divBdr>
        <w:top w:val="none" w:sz="0" w:space="0" w:color="auto"/>
        <w:left w:val="none" w:sz="0" w:space="0" w:color="auto"/>
        <w:bottom w:val="none" w:sz="0" w:space="0" w:color="auto"/>
        <w:right w:val="none" w:sz="0" w:space="0" w:color="auto"/>
      </w:divBdr>
    </w:div>
    <w:div w:id="2108039770">
      <w:bodyDiv w:val="1"/>
      <w:marLeft w:val="0"/>
      <w:marRight w:val="0"/>
      <w:marTop w:val="0"/>
      <w:marBottom w:val="0"/>
      <w:divBdr>
        <w:top w:val="none" w:sz="0" w:space="0" w:color="auto"/>
        <w:left w:val="none" w:sz="0" w:space="0" w:color="auto"/>
        <w:bottom w:val="none" w:sz="0" w:space="0" w:color="auto"/>
        <w:right w:val="none" w:sz="0" w:space="0" w:color="auto"/>
      </w:divBdr>
    </w:div>
    <w:div w:id="2110157100">
      <w:bodyDiv w:val="1"/>
      <w:marLeft w:val="0"/>
      <w:marRight w:val="0"/>
      <w:marTop w:val="0"/>
      <w:marBottom w:val="0"/>
      <w:divBdr>
        <w:top w:val="none" w:sz="0" w:space="0" w:color="auto"/>
        <w:left w:val="none" w:sz="0" w:space="0" w:color="auto"/>
        <w:bottom w:val="none" w:sz="0" w:space="0" w:color="auto"/>
        <w:right w:val="none" w:sz="0" w:space="0" w:color="auto"/>
      </w:divBdr>
    </w:div>
    <w:div w:id="2111850724">
      <w:bodyDiv w:val="1"/>
      <w:marLeft w:val="0"/>
      <w:marRight w:val="0"/>
      <w:marTop w:val="0"/>
      <w:marBottom w:val="0"/>
      <w:divBdr>
        <w:top w:val="none" w:sz="0" w:space="0" w:color="auto"/>
        <w:left w:val="none" w:sz="0" w:space="0" w:color="auto"/>
        <w:bottom w:val="none" w:sz="0" w:space="0" w:color="auto"/>
        <w:right w:val="none" w:sz="0" w:space="0" w:color="auto"/>
      </w:divBdr>
    </w:div>
    <w:div w:id="2114086558">
      <w:bodyDiv w:val="1"/>
      <w:marLeft w:val="0"/>
      <w:marRight w:val="0"/>
      <w:marTop w:val="0"/>
      <w:marBottom w:val="0"/>
      <w:divBdr>
        <w:top w:val="none" w:sz="0" w:space="0" w:color="auto"/>
        <w:left w:val="none" w:sz="0" w:space="0" w:color="auto"/>
        <w:bottom w:val="none" w:sz="0" w:space="0" w:color="auto"/>
        <w:right w:val="none" w:sz="0" w:space="0" w:color="auto"/>
      </w:divBdr>
    </w:div>
    <w:div w:id="2115905785">
      <w:bodyDiv w:val="1"/>
      <w:marLeft w:val="0"/>
      <w:marRight w:val="0"/>
      <w:marTop w:val="0"/>
      <w:marBottom w:val="0"/>
      <w:divBdr>
        <w:top w:val="none" w:sz="0" w:space="0" w:color="auto"/>
        <w:left w:val="none" w:sz="0" w:space="0" w:color="auto"/>
        <w:bottom w:val="none" w:sz="0" w:space="0" w:color="auto"/>
        <w:right w:val="none" w:sz="0" w:space="0" w:color="auto"/>
      </w:divBdr>
    </w:div>
    <w:div w:id="2115976081">
      <w:bodyDiv w:val="1"/>
      <w:marLeft w:val="0"/>
      <w:marRight w:val="0"/>
      <w:marTop w:val="0"/>
      <w:marBottom w:val="0"/>
      <w:divBdr>
        <w:top w:val="none" w:sz="0" w:space="0" w:color="auto"/>
        <w:left w:val="none" w:sz="0" w:space="0" w:color="auto"/>
        <w:bottom w:val="none" w:sz="0" w:space="0" w:color="auto"/>
        <w:right w:val="none" w:sz="0" w:space="0" w:color="auto"/>
      </w:divBdr>
      <w:divsChild>
        <w:div w:id="740064104">
          <w:marLeft w:val="0"/>
          <w:marRight w:val="0"/>
          <w:marTop w:val="0"/>
          <w:marBottom w:val="0"/>
          <w:divBdr>
            <w:top w:val="none" w:sz="0" w:space="0" w:color="auto"/>
            <w:left w:val="none" w:sz="0" w:space="0" w:color="auto"/>
            <w:bottom w:val="none" w:sz="0" w:space="0" w:color="auto"/>
            <w:right w:val="none" w:sz="0" w:space="0" w:color="auto"/>
          </w:divBdr>
        </w:div>
      </w:divsChild>
    </w:div>
    <w:div w:id="2118409601">
      <w:bodyDiv w:val="1"/>
      <w:marLeft w:val="0"/>
      <w:marRight w:val="0"/>
      <w:marTop w:val="0"/>
      <w:marBottom w:val="0"/>
      <w:divBdr>
        <w:top w:val="none" w:sz="0" w:space="0" w:color="auto"/>
        <w:left w:val="none" w:sz="0" w:space="0" w:color="auto"/>
        <w:bottom w:val="none" w:sz="0" w:space="0" w:color="auto"/>
        <w:right w:val="none" w:sz="0" w:space="0" w:color="auto"/>
      </w:divBdr>
    </w:div>
    <w:div w:id="2119254859">
      <w:bodyDiv w:val="1"/>
      <w:marLeft w:val="0"/>
      <w:marRight w:val="0"/>
      <w:marTop w:val="0"/>
      <w:marBottom w:val="0"/>
      <w:divBdr>
        <w:top w:val="none" w:sz="0" w:space="0" w:color="auto"/>
        <w:left w:val="none" w:sz="0" w:space="0" w:color="auto"/>
        <w:bottom w:val="none" w:sz="0" w:space="0" w:color="auto"/>
        <w:right w:val="none" w:sz="0" w:space="0" w:color="auto"/>
      </w:divBdr>
    </w:div>
    <w:div w:id="2123105717">
      <w:bodyDiv w:val="1"/>
      <w:marLeft w:val="0"/>
      <w:marRight w:val="0"/>
      <w:marTop w:val="0"/>
      <w:marBottom w:val="0"/>
      <w:divBdr>
        <w:top w:val="none" w:sz="0" w:space="0" w:color="auto"/>
        <w:left w:val="none" w:sz="0" w:space="0" w:color="auto"/>
        <w:bottom w:val="none" w:sz="0" w:space="0" w:color="auto"/>
        <w:right w:val="none" w:sz="0" w:space="0" w:color="auto"/>
      </w:divBdr>
    </w:div>
    <w:div w:id="2127385925">
      <w:bodyDiv w:val="1"/>
      <w:marLeft w:val="0"/>
      <w:marRight w:val="0"/>
      <w:marTop w:val="0"/>
      <w:marBottom w:val="0"/>
      <w:divBdr>
        <w:top w:val="none" w:sz="0" w:space="0" w:color="auto"/>
        <w:left w:val="none" w:sz="0" w:space="0" w:color="auto"/>
        <w:bottom w:val="none" w:sz="0" w:space="0" w:color="auto"/>
        <w:right w:val="none" w:sz="0" w:space="0" w:color="auto"/>
      </w:divBdr>
    </w:div>
    <w:div w:id="2128039316">
      <w:bodyDiv w:val="1"/>
      <w:marLeft w:val="0"/>
      <w:marRight w:val="0"/>
      <w:marTop w:val="0"/>
      <w:marBottom w:val="0"/>
      <w:divBdr>
        <w:top w:val="none" w:sz="0" w:space="0" w:color="auto"/>
        <w:left w:val="none" w:sz="0" w:space="0" w:color="auto"/>
        <w:bottom w:val="none" w:sz="0" w:space="0" w:color="auto"/>
        <w:right w:val="none" w:sz="0" w:space="0" w:color="auto"/>
      </w:divBdr>
    </w:div>
    <w:div w:id="2131119517">
      <w:bodyDiv w:val="1"/>
      <w:marLeft w:val="0"/>
      <w:marRight w:val="0"/>
      <w:marTop w:val="0"/>
      <w:marBottom w:val="0"/>
      <w:divBdr>
        <w:top w:val="none" w:sz="0" w:space="0" w:color="auto"/>
        <w:left w:val="none" w:sz="0" w:space="0" w:color="auto"/>
        <w:bottom w:val="none" w:sz="0" w:space="0" w:color="auto"/>
        <w:right w:val="none" w:sz="0" w:space="0" w:color="auto"/>
      </w:divBdr>
    </w:div>
    <w:div w:id="2132504642">
      <w:bodyDiv w:val="1"/>
      <w:marLeft w:val="0"/>
      <w:marRight w:val="0"/>
      <w:marTop w:val="0"/>
      <w:marBottom w:val="0"/>
      <w:divBdr>
        <w:top w:val="none" w:sz="0" w:space="0" w:color="auto"/>
        <w:left w:val="none" w:sz="0" w:space="0" w:color="auto"/>
        <w:bottom w:val="none" w:sz="0" w:space="0" w:color="auto"/>
        <w:right w:val="none" w:sz="0" w:space="0" w:color="auto"/>
      </w:divBdr>
    </w:div>
    <w:div w:id="2135097392">
      <w:bodyDiv w:val="1"/>
      <w:marLeft w:val="0"/>
      <w:marRight w:val="0"/>
      <w:marTop w:val="0"/>
      <w:marBottom w:val="0"/>
      <w:divBdr>
        <w:top w:val="none" w:sz="0" w:space="0" w:color="auto"/>
        <w:left w:val="none" w:sz="0" w:space="0" w:color="auto"/>
        <w:bottom w:val="none" w:sz="0" w:space="0" w:color="auto"/>
        <w:right w:val="none" w:sz="0" w:space="0" w:color="auto"/>
      </w:divBdr>
    </w:div>
    <w:div w:id="2141266351">
      <w:bodyDiv w:val="1"/>
      <w:marLeft w:val="0"/>
      <w:marRight w:val="0"/>
      <w:marTop w:val="0"/>
      <w:marBottom w:val="0"/>
      <w:divBdr>
        <w:top w:val="none" w:sz="0" w:space="0" w:color="auto"/>
        <w:left w:val="none" w:sz="0" w:space="0" w:color="auto"/>
        <w:bottom w:val="none" w:sz="0" w:space="0" w:color="auto"/>
        <w:right w:val="none" w:sz="0" w:space="0" w:color="auto"/>
      </w:divBdr>
    </w:div>
    <w:div w:id="2141530521">
      <w:bodyDiv w:val="1"/>
      <w:marLeft w:val="0"/>
      <w:marRight w:val="0"/>
      <w:marTop w:val="0"/>
      <w:marBottom w:val="0"/>
      <w:divBdr>
        <w:top w:val="none" w:sz="0" w:space="0" w:color="auto"/>
        <w:left w:val="none" w:sz="0" w:space="0" w:color="auto"/>
        <w:bottom w:val="none" w:sz="0" w:space="0" w:color="auto"/>
        <w:right w:val="none" w:sz="0" w:space="0" w:color="auto"/>
      </w:divBdr>
    </w:div>
    <w:div w:id="2142072035">
      <w:bodyDiv w:val="1"/>
      <w:marLeft w:val="0"/>
      <w:marRight w:val="0"/>
      <w:marTop w:val="0"/>
      <w:marBottom w:val="0"/>
      <w:divBdr>
        <w:top w:val="none" w:sz="0" w:space="0" w:color="auto"/>
        <w:left w:val="none" w:sz="0" w:space="0" w:color="auto"/>
        <w:bottom w:val="none" w:sz="0" w:space="0" w:color="auto"/>
        <w:right w:val="none" w:sz="0" w:space="0" w:color="auto"/>
      </w:divBdr>
    </w:div>
    <w:div w:id="214584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abianbusiness.com/tags/ajman" TargetMode="External"/><Relationship Id="rId18" Type="http://schemas.openxmlformats.org/officeDocument/2006/relationships/hyperlink" Target="https://www.cisco.com/" TargetMode="External"/><Relationship Id="rId26" Type="http://schemas.openxmlformats.org/officeDocument/2006/relationships/hyperlink" Target="https://www.bahrainedb.com/business-opportunities/information-communication-technology/" TargetMode="External"/><Relationship Id="rId39" Type="http://schemas.openxmlformats.org/officeDocument/2006/relationships/fontTable" Target="fontTable.xml"/><Relationship Id="rId21" Type="http://schemas.openxmlformats.org/officeDocument/2006/relationships/hyperlink" Target="https://www.arabianbusiness.com/tags/saudi-ports-authority"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dubaidet.gov.ae/en/" TargetMode="External"/><Relationship Id="rId17" Type="http://schemas.openxmlformats.org/officeDocument/2006/relationships/hyperlink" Target="https://events.gulfnews.com/ResetRise-TheRoadAheadforUAEBusiness" TargetMode="External"/><Relationship Id="rId25" Type="http://schemas.openxmlformats.org/officeDocument/2006/relationships/hyperlink" Target="https://www.bahrainedb.com/business-opportunities/financial-services/"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thenationalnews.com/business/energy/2026/03/19/iran-may-impose-strait-of-hormuz-transit-fees-as-sanction-against-west/" TargetMode="External"/><Relationship Id="rId20" Type="http://schemas.openxmlformats.org/officeDocument/2006/relationships/hyperlink" Target="https://www.cisco.com/c/en/us/about/trust-center/data-privacy-benchmark-study.html" TargetMode="External"/><Relationship Id="rId29" Type="http://schemas.openxmlformats.org/officeDocument/2006/relationships/hyperlink" Target="https://www.bahrainedb.com/business-opportunities/tourism-leisu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bi.com/topics/iran-israel-conflict/" TargetMode="External"/><Relationship Id="rId24" Type="http://schemas.openxmlformats.org/officeDocument/2006/relationships/hyperlink" Target="https://www.bahrainedb.com/business-opportunities" TargetMode="External"/><Relationship Id="rId32" Type="http://schemas.openxmlformats.org/officeDocument/2006/relationships/hyperlink" Target="mailto:dariussmetona@hotmail.com"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rabianbusiness.com/tags/uae" TargetMode="External"/><Relationship Id="rId23" Type="http://schemas.openxmlformats.org/officeDocument/2006/relationships/hyperlink" Target="https://www.arabianbusiness.com/tags/saudi-arabia" TargetMode="External"/><Relationship Id="rId28" Type="http://schemas.openxmlformats.org/officeDocument/2006/relationships/hyperlink" Target="https://www.bahrainedb.com/business-opportunities/logistics/"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arabianbusiness.com/?s=Saudi+Arabia+" TargetMode="External"/><Relationship Id="rId31" Type="http://schemas.openxmlformats.org/officeDocument/2006/relationships/hyperlink" Target="mailto:giedrius.jokubauskis@urm.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lfnews.com/business" TargetMode="External"/><Relationship Id="rId22" Type="http://schemas.openxmlformats.org/officeDocument/2006/relationships/hyperlink" Target="https://www.agbi.com/giga-projects/2026/02/saudi-arabia-scales-back-giga-projects-to-focus-on-2034-world-cup/" TargetMode="External"/><Relationship Id="rId27" Type="http://schemas.openxmlformats.org/officeDocument/2006/relationships/hyperlink" Target="https://www.bahrainedb.com/business-opportunities/manufacturing/" TargetMode="External"/><Relationship Id="rId30" Type="http://schemas.openxmlformats.org/officeDocument/2006/relationships/hyperlink" Target="mailto:eivina.ziziunaite-allbaz@urm.lt"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8D500F-ED95-4DFC-B9A9-F123739A8A31}">
  <ds:schemaRefs>
    <ds:schemaRef ds:uri="http://schemas.microsoft.com/sharepoint/v3/contenttype/forms"/>
  </ds:schemaRefs>
</ds:datastoreItem>
</file>

<file path=customXml/itemProps2.xml><?xml version="1.0" encoding="utf-8"?>
<ds:datastoreItem xmlns:ds="http://schemas.openxmlformats.org/officeDocument/2006/customXml" ds:itemID="{530BDBA9-F4F7-4D1E-9ED2-A734F2E8D8F9}">
  <ds:schemaRefs>
    <ds:schemaRef ds:uri="http://schemas.openxmlformats.org/officeDocument/2006/bibliography"/>
  </ds:schemaRefs>
</ds:datastoreItem>
</file>

<file path=customXml/itemProps3.xml><?xml version="1.0" encoding="utf-8"?>
<ds:datastoreItem xmlns:ds="http://schemas.openxmlformats.org/officeDocument/2006/customXml" ds:itemID="{BEC23709-48C0-4590-9192-4910C3DC0B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75E0DD-6C65-4707-9154-C4008E1F8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26</Pages>
  <Words>43743</Words>
  <Characters>24935</Characters>
  <Application>Microsoft Office Word</Application>
  <DocSecurity>0</DocSecurity>
  <Lines>207</Lines>
  <Paragraphs>137</Paragraphs>
  <ScaleCrop>false</ScaleCrop>
  <HeadingPairs>
    <vt:vector size="2" baseType="variant">
      <vt:variant>
        <vt:lpstr>Title</vt:lpstr>
      </vt:variant>
      <vt:variant>
        <vt:i4>1</vt:i4>
      </vt:variant>
    </vt:vector>
  </HeadingPairs>
  <TitlesOfParts>
    <vt:vector size="1" baseType="lpstr">
      <vt:lpstr/>
    </vt:vector>
  </TitlesOfParts>
  <Company>URM</Company>
  <LinksUpToDate>false</LinksUpToDate>
  <CharactersWithSpaces>68541</CharactersWithSpaces>
  <SharedDoc>false</SharedDoc>
  <HLinks>
    <vt:vector size="150" baseType="variant">
      <vt:variant>
        <vt:i4>458770</vt:i4>
      </vt:variant>
      <vt:variant>
        <vt:i4>72</vt:i4>
      </vt:variant>
      <vt:variant>
        <vt:i4>0</vt:i4>
      </vt:variant>
      <vt:variant>
        <vt:i4>5</vt:i4>
      </vt:variant>
      <vt:variant>
        <vt:lpwstr>https://www.arabnews.com/node/2123711/middle-east</vt:lpwstr>
      </vt:variant>
      <vt:variant>
        <vt:lpwstr/>
      </vt:variant>
      <vt:variant>
        <vt:i4>6029379</vt:i4>
      </vt:variant>
      <vt:variant>
        <vt:i4>69</vt:i4>
      </vt:variant>
      <vt:variant>
        <vt:i4>0</vt:i4>
      </vt:variant>
      <vt:variant>
        <vt:i4>5</vt:i4>
      </vt:variant>
      <vt:variant>
        <vt:lpwstr>https://www.thenationalnews.com/business/economy/2022/07/18/dubais-new-metaverse-strategy-to-add-4bn-to-economy-and-create-more-than-40000-jobs/</vt:lpwstr>
      </vt:variant>
      <vt:variant>
        <vt:lpwstr/>
      </vt:variant>
      <vt:variant>
        <vt:i4>720975</vt:i4>
      </vt:variant>
      <vt:variant>
        <vt:i4>66</vt:i4>
      </vt:variant>
      <vt:variant>
        <vt:i4>0</vt:i4>
      </vt:variant>
      <vt:variant>
        <vt:i4>5</vt:i4>
      </vt:variant>
      <vt:variant>
        <vt:lpwstr>https://gulfbusiness.com/motor-launches-electric-car-sharing-platform-in-the-uae/</vt:lpwstr>
      </vt:variant>
      <vt:variant>
        <vt:lpwstr/>
      </vt:variant>
      <vt:variant>
        <vt:i4>3014699</vt:i4>
      </vt:variant>
      <vt:variant>
        <vt:i4>63</vt:i4>
      </vt:variant>
      <vt:variant>
        <vt:i4>0</vt:i4>
      </vt:variant>
      <vt:variant>
        <vt:i4>5</vt:i4>
      </vt:variant>
      <vt:variant>
        <vt:lpwstr>https://www.bloomberg.com/news/articles/2022-07-26/cash-rich-gulf-funds-splurge-on-mega-deals-as-liquidity-dries-up</vt:lpwstr>
      </vt:variant>
      <vt:variant>
        <vt:lpwstr/>
      </vt:variant>
      <vt:variant>
        <vt:i4>7274620</vt:i4>
      </vt:variant>
      <vt:variant>
        <vt:i4>60</vt:i4>
      </vt:variant>
      <vt:variant>
        <vt:i4>0</vt:i4>
      </vt:variant>
      <vt:variant>
        <vt:i4>5</vt:i4>
      </vt:variant>
      <vt:variant>
        <vt:lpwstr>https://www.wam.ae/en/details/1395303066208</vt:lpwstr>
      </vt:variant>
      <vt:variant>
        <vt:lpwstr/>
      </vt:variant>
      <vt:variant>
        <vt:i4>6357100</vt:i4>
      </vt:variant>
      <vt:variant>
        <vt:i4>57</vt:i4>
      </vt:variant>
      <vt:variant>
        <vt:i4>0</vt:i4>
      </vt:variant>
      <vt:variant>
        <vt:i4>5</vt:i4>
      </vt:variant>
      <vt:variant>
        <vt:lpwstr>https://www.al-monitor.com/originals/2022/07/venture-capital-investments-saudi-startups-triple-584-million</vt:lpwstr>
      </vt:variant>
      <vt:variant>
        <vt:lpwstr/>
      </vt:variant>
      <vt:variant>
        <vt:i4>6160399</vt:i4>
      </vt:variant>
      <vt:variant>
        <vt:i4>54</vt:i4>
      </vt:variant>
      <vt:variant>
        <vt:i4>0</vt:i4>
      </vt:variant>
      <vt:variant>
        <vt:i4>5</vt:i4>
      </vt:variant>
      <vt:variant>
        <vt:lpwstr>https://www.al-monitor.com/originals/2022/07/abu-dhabi-national-oil-company-work-frances-totalenergies-carbon-capture</vt:lpwstr>
      </vt:variant>
      <vt:variant>
        <vt:lpwstr/>
      </vt:variant>
      <vt:variant>
        <vt:i4>6750315</vt:i4>
      </vt:variant>
      <vt:variant>
        <vt:i4>51</vt:i4>
      </vt:variant>
      <vt:variant>
        <vt:i4>0</vt:i4>
      </vt:variant>
      <vt:variant>
        <vt:i4>5</vt:i4>
      </vt:variant>
      <vt:variant>
        <vt:lpwstr>https://www.khaleejtimes.com/travel/fifa-world-cup-2022-uae-hotel-rates-see-20-increase-100-occupancy-expected</vt:lpwstr>
      </vt:variant>
      <vt:variant>
        <vt:lpwstr/>
      </vt:variant>
      <vt:variant>
        <vt:i4>3604607</vt:i4>
      </vt:variant>
      <vt:variant>
        <vt:i4>48</vt:i4>
      </vt:variant>
      <vt:variant>
        <vt:i4>0</vt:i4>
      </vt:variant>
      <vt:variant>
        <vt:i4>5</vt:i4>
      </vt:variant>
      <vt:variant>
        <vt:lpwstr>https://www.al-monitor.com/originals/2022/07/uae-bank-allow-cryptocurrency-trading-dirhams</vt:lpwstr>
      </vt:variant>
      <vt:variant>
        <vt:lpwstr/>
      </vt:variant>
      <vt:variant>
        <vt:i4>7209069</vt:i4>
      </vt:variant>
      <vt:variant>
        <vt:i4>45</vt:i4>
      </vt:variant>
      <vt:variant>
        <vt:i4>0</vt:i4>
      </vt:variant>
      <vt:variant>
        <vt:i4>5</vt:i4>
      </vt:variant>
      <vt:variant>
        <vt:lpwstr>https://www.al-monitor.com/originals/2022/07/bahrain-joins-uaes-industrial-partnership</vt:lpwstr>
      </vt:variant>
      <vt:variant>
        <vt:lpwstr/>
      </vt:variant>
      <vt:variant>
        <vt:i4>3014699</vt:i4>
      </vt:variant>
      <vt:variant>
        <vt:i4>42</vt:i4>
      </vt:variant>
      <vt:variant>
        <vt:i4>0</vt:i4>
      </vt:variant>
      <vt:variant>
        <vt:i4>5</vt:i4>
      </vt:variant>
      <vt:variant>
        <vt:lpwstr>https://www.bloomberg.com/news/articles/2022-07-26/cash-rich-gulf-funds-splurge-on-mega-deals-as-liquidity-dries-up</vt:lpwstr>
      </vt:variant>
      <vt:variant>
        <vt:lpwstr/>
      </vt:variant>
      <vt:variant>
        <vt:i4>1704024</vt:i4>
      </vt:variant>
      <vt:variant>
        <vt:i4>39</vt:i4>
      </vt:variant>
      <vt:variant>
        <vt:i4>0</vt:i4>
      </vt:variant>
      <vt:variant>
        <vt:i4>5</vt:i4>
      </vt:variant>
      <vt:variant>
        <vt:lpwstr>https://www.thenationalnews.com/business/money/2022/07/27/uaes-financial-wealth-expected-to-surge-to-1tn-by-2026/</vt:lpwstr>
      </vt:variant>
      <vt:variant>
        <vt:lpwstr/>
      </vt:variant>
      <vt:variant>
        <vt:i4>2621537</vt:i4>
      </vt:variant>
      <vt:variant>
        <vt:i4>36</vt:i4>
      </vt:variant>
      <vt:variant>
        <vt:i4>0</vt:i4>
      </vt:variant>
      <vt:variant>
        <vt:i4>5</vt:i4>
      </vt:variant>
      <vt:variant>
        <vt:lpwstr>https://www.al-monitor.com/originals/2022/07/saudi-arabia-signs-energy-agreement-greece</vt:lpwstr>
      </vt:variant>
      <vt:variant>
        <vt:lpwstr/>
      </vt:variant>
      <vt:variant>
        <vt:i4>5242897</vt:i4>
      </vt:variant>
      <vt:variant>
        <vt:i4>33</vt:i4>
      </vt:variant>
      <vt:variant>
        <vt:i4>0</vt:i4>
      </vt:variant>
      <vt:variant>
        <vt:i4>5</vt:i4>
      </vt:variant>
      <vt:variant>
        <vt:lpwstr>https://www.al-monitor.com/originals/2022/07/more-gas-discovered-coast-abu-dhabi</vt:lpwstr>
      </vt:variant>
      <vt:variant>
        <vt:lpwstr/>
      </vt:variant>
      <vt:variant>
        <vt:i4>589824</vt:i4>
      </vt:variant>
      <vt:variant>
        <vt:i4>30</vt:i4>
      </vt:variant>
      <vt:variant>
        <vt:i4>0</vt:i4>
      </vt:variant>
      <vt:variant>
        <vt:i4>5</vt:i4>
      </vt:variant>
      <vt:variant>
        <vt:lpwstr>https://english.alarabiya.net/News/gulf/2022/07/31/Saudi-GDP-grows-11-8-percent-year-on-year-in-Q2-Estimates</vt:lpwstr>
      </vt:variant>
      <vt:variant>
        <vt:lpwstr/>
      </vt:variant>
      <vt:variant>
        <vt:i4>3604606</vt:i4>
      </vt:variant>
      <vt:variant>
        <vt:i4>27</vt:i4>
      </vt:variant>
      <vt:variant>
        <vt:i4>0</vt:i4>
      </vt:variant>
      <vt:variant>
        <vt:i4>5</vt:i4>
      </vt:variant>
      <vt:variant>
        <vt:lpwstr>https://wam.ae/en/details/1395303071165</vt:lpwstr>
      </vt:variant>
      <vt:variant>
        <vt:lpwstr/>
      </vt:variant>
      <vt:variant>
        <vt:i4>6750255</vt:i4>
      </vt:variant>
      <vt:variant>
        <vt:i4>24</vt:i4>
      </vt:variant>
      <vt:variant>
        <vt:i4>0</vt:i4>
      </vt:variant>
      <vt:variant>
        <vt:i4>5</vt:i4>
      </vt:variant>
      <vt:variant>
        <vt:lpwstr>https://edition.cnn.com/2022/02/22/investing/mideast-summary-02-22-2022-intl/index.html</vt:lpwstr>
      </vt:variant>
      <vt:variant>
        <vt:lpwstr/>
      </vt:variant>
      <vt:variant>
        <vt:i4>14</vt:i4>
      </vt:variant>
      <vt:variant>
        <vt:i4>21</vt:i4>
      </vt:variant>
      <vt:variant>
        <vt:i4>0</vt:i4>
      </vt:variant>
      <vt:variant>
        <vt:i4>5</vt:i4>
      </vt:variant>
      <vt:variant>
        <vt:lpwstr>https://gulfnews.com/business/banking/for-uae-developers-low-cost-financing-from-europe-opens-up-interesting-options-1.1644816904072</vt:lpwstr>
      </vt:variant>
      <vt:variant>
        <vt:lpwstr/>
      </vt:variant>
      <vt:variant>
        <vt:i4>4063355</vt:i4>
      </vt:variant>
      <vt:variant>
        <vt:i4>18</vt:i4>
      </vt:variant>
      <vt:variant>
        <vt:i4>0</vt:i4>
      </vt:variant>
      <vt:variant>
        <vt:i4>5</vt:i4>
      </vt:variant>
      <vt:variant>
        <vt:lpwstr>https://wam.ae/en/details/1395303019278</vt:lpwstr>
      </vt:variant>
      <vt:variant>
        <vt:lpwstr/>
      </vt:variant>
      <vt:variant>
        <vt:i4>6619256</vt:i4>
      </vt:variant>
      <vt:variant>
        <vt:i4>15</vt:i4>
      </vt:variant>
      <vt:variant>
        <vt:i4>0</vt:i4>
      </vt:variant>
      <vt:variant>
        <vt:i4>5</vt:i4>
      </vt:variant>
      <vt:variant>
        <vt:lpwstr>https://www.wam.ae/en/details/1395303019156</vt:lpwstr>
      </vt:variant>
      <vt:variant>
        <vt:lpwstr/>
      </vt:variant>
      <vt:variant>
        <vt:i4>6684707</vt:i4>
      </vt:variant>
      <vt:variant>
        <vt:i4>12</vt:i4>
      </vt:variant>
      <vt:variant>
        <vt:i4>0</vt:i4>
      </vt:variant>
      <vt:variant>
        <vt:i4>5</vt:i4>
      </vt:variant>
      <vt:variant>
        <vt:lpwstr>https://english.alarabiya.net/News/gulf/2022/02/03/Saudi-Transport-Authority-unveils-project-to-link-200-cities-ferry-6-mln-passengers</vt:lpwstr>
      </vt:variant>
      <vt:variant>
        <vt:lpwstr/>
      </vt:variant>
      <vt:variant>
        <vt:i4>7340074</vt:i4>
      </vt:variant>
      <vt:variant>
        <vt:i4>9</vt:i4>
      </vt:variant>
      <vt:variant>
        <vt:i4>0</vt:i4>
      </vt:variant>
      <vt:variant>
        <vt:i4>5</vt:i4>
      </vt:variant>
      <vt:variant>
        <vt:lpwstr>https://www.thenationalnews.com/business/economy/2022/02/03/abu-dhabi-unveils-new-feature-to-ease-business-set-up/</vt:lpwstr>
      </vt:variant>
      <vt:variant>
        <vt:lpwstr/>
      </vt:variant>
      <vt:variant>
        <vt:i4>1114180</vt:i4>
      </vt:variant>
      <vt:variant>
        <vt:i4>6</vt:i4>
      </vt:variant>
      <vt:variant>
        <vt:i4>0</vt:i4>
      </vt:variant>
      <vt:variant>
        <vt:i4>5</vt:i4>
      </vt:variant>
      <vt:variant>
        <vt:lpwstr>https://www.egypttoday.com/Article/3/118035/UAE-s-Aldar-Properties-plans-to-expand-land-portfolio-in</vt:lpwstr>
      </vt:variant>
      <vt:variant>
        <vt:lpwstr/>
      </vt:variant>
      <vt:variant>
        <vt:i4>852049</vt:i4>
      </vt:variant>
      <vt:variant>
        <vt:i4>3</vt:i4>
      </vt:variant>
      <vt:variant>
        <vt:i4>0</vt:i4>
      </vt:variant>
      <vt:variant>
        <vt:i4>5</vt:i4>
      </vt:variant>
      <vt:variant>
        <vt:lpwstr>https://www.thenationalnews.com/business/economy/2022/08/01/uae-central-bank-issues-new-anti-money-laundering-guidelines/</vt:lpwstr>
      </vt:variant>
      <vt:variant>
        <vt:lpwstr/>
      </vt:variant>
      <vt:variant>
        <vt:i4>4128826</vt:i4>
      </vt:variant>
      <vt:variant>
        <vt:i4>0</vt:i4>
      </vt:variant>
      <vt:variant>
        <vt:i4>0</vt:i4>
      </vt:variant>
      <vt:variant>
        <vt:i4>5</vt:i4>
      </vt:variant>
      <vt:variant>
        <vt:lpwstr>https://www.tehrantimes.com/news/469969/Iran-UAE-trade-conference-held-in-Dubai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SLAVINSKAITĖ</dc:creator>
  <cp:keywords/>
  <dc:description/>
  <cp:lastModifiedBy>Giedrius JOKUBAUSKIS</cp:lastModifiedBy>
  <cp:revision>580</cp:revision>
  <cp:lastPrinted>2023-04-05T05:18:00Z</cp:lastPrinted>
  <dcterms:created xsi:type="dcterms:W3CDTF">2026-05-12T04:09:00Z</dcterms:created>
  <dcterms:modified xsi:type="dcterms:W3CDTF">2026-06-30T06:16:00Z</dcterms:modified>
</cp:coreProperties>
</file>