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C8A" w14:textId="77777777" w:rsidR="005A4D69" w:rsidRDefault="005A4D69" w:rsidP="000A1418">
      <w:pPr>
        <w:spacing w:line="276" w:lineRule="auto"/>
        <w:ind w:leftChars="0" w:left="0" w:firstLineChars="0" w:firstLine="0"/>
      </w:pPr>
    </w:p>
    <w:p w14:paraId="04694B8B" w14:textId="0B6E483A" w:rsidR="005A4D69" w:rsidRPr="00344B50" w:rsidRDefault="009E63DF" w:rsidP="000A1418">
      <w:pPr>
        <w:spacing w:line="276" w:lineRule="auto"/>
        <w:ind w:left="1" w:hanging="3"/>
        <w:jc w:val="center"/>
        <w:rPr>
          <w:b/>
          <w:sz w:val="28"/>
          <w:szCs w:val="28"/>
        </w:rPr>
      </w:pPr>
      <w:r w:rsidRPr="00344B50">
        <w:rPr>
          <w:b/>
          <w:sz w:val="28"/>
          <w:szCs w:val="28"/>
        </w:rPr>
        <w:t>Lietuvos Respublikos ambasada Švedijos Karalystėje</w:t>
      </w:r>
    </w:p>
    <w:p w14:paraId="776B4B5E" w14:textId="77777777" w:rsidR="00344B50" w:rsidRPr="004E4901" w:rsidRDefault="00344B50" w:rsidP="000A1418">
      <w:pPr>
        <w:spacing w:line="276" w:lineRule="auto"/>
        <w:ind w:left="0" w:hanging="2"/>
        <w:jc w:val="center"/>
      </w:pPr>
    </w:p>
    <w:p w14:paraId="5683B583" w14:textId="4E76BA06" w:rsidR="005A4D69" w:rsidRDefault="009E63DF" w:rsidP="000A1418">
      <w:pPr>
        <w:spacing w:line="276" w:lineRule="auto"/>
        <w:ind w:left="0" w:hanging="2"/>
        <w:jc w:val="center"/>
        <w:rPr>
          <w:b/>
        </w:rPr>
      </w:pPr>
      <w:r>
        <w:rPr>
          <w:b/>
        </w:rPr>
        <w:t>AKTUALIOS ŠVEDIJOS EKONOMINĖS INFORMACIJOS SUVESTINĖ UŽ 202</w:t>
      </w:r>
      <w:r w:rsidR="008E51CC">
        <w:rPr>
          <w:b/>
        </w:rPr>
        <w:t>6</w:t>
      </w:r>
      <w:r>
        <w:rPr>
          <w:b/>
        </w:rPr>
        <w:t xml:space="preserve"> M.</w:t>
      </w:r>
      <w:r w:rsidR="00923967">
        <w:rPr>
          <w:b/>
          <w:color w:val="EE0000"/>
        </w:rPr>
        <w:t xml:space="preserve"> </w:t>
      </w:r>
      <w:r w:rsidR="00BB4676">
        <w:rPr>
          <w:b/>
        </w:rPr>
        <w:t>BALANDŽIO</w:t>
      </w:r>
      <w:r w:rsidRPr="00B3224B">
        <w:rPr>
          <w:b/>
          <w:color w:val="EE0000"/>
        </w:rPr>
        <w:t xml:space="preserve"> </w:t>
      </w:r>
      <w:r>
        <w:rPr>
          <w:b/>
        </w:rPr>
        <w:t>MĖN.</w:t>
      </w:r>
    </w:p>
    <w:p w14:paraId="2C45E7F4" w14:textId="77777777" w:rsidR="00735B04" w:rsidRDefault="00735B04" w:rsidP="000A1418">
      <w:pPr>
        <w:spacing w:line="276" w:lineRule="auto"/>
        <w:ind w:left="0" w:hanging="2"/>
        <w:jc w:val="center"/>
        <w:rPr>
          <w:sz w:val="20"/>
          <w:szCs w:val="20"/>
        </w:rPr>
      </w:pPr>
    </w:p>
    <w:p w14:paraId="24F8A739" w14:textId="2216EB7F" w:rsidR="005A4D69" w:rsidRPr="00923967" w:rsidRDefault="00923967" w:rsidP="000A1418">
      <w:pPr>
        <w:spacing w:line="276" w:lineRule="auto"/>
        <w:ind w:left="0" w:hanging="2"/>
        <w:jc w:val="center"/>
      </w:pPr>
      <w:r w:rsidRPr="004B3F04">
        <w:t>202</w:t>
      </w:r>
      <w:r w:rsidR="008E51CC" w:rsidRPr="004B3F04">
        <w:t>6</w:t>
      </w:r>
      <w:r w:rsidRPr="004B3F04">
        <w:t>.</w:t>
      </w:r>
      <w:r w:rsidR="004B3F04" w:rsidRPr="004B3F04">
        <w:t>04.30</w:t>
      </w:r>
    </w:p>
    <w:tbl>
      <w:tblPr>
        <w:tblStyle w:val="1"/>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9214"/>
        <w:gridCol w:w="2976"/>
        <w:gridCol w:w="1418"/>
      </w:tblGrid>
      <w:tr w:rsidR="005A4D69" w14:paraId="10FE8348" w14:textId="77777777" w:rsidTr="003E7C75">
        <w:trPr>
          <w:trHeight w:val="385"/>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233EA14" w14:textId="77777777" w:rsidR="005A4D69" w:rsidRDefault="009E63DF" w:rsidP="000A1418">
            <w:pPr>
              <w:spacing w:line="276" w:lineRule="auto"/>
              <w:ind w:left="0" w:hanging="2"/>
              <w:jc w:val="center"/>
              <w:rPr>
                <w:sz w:val="22"/>
                <w:szCs w:val="22"/>
              </w:rPr>
            </w:pPr>
            <w:r>
              <w:rPr>
                <w:smallCaps/>
                <w:sz w:val="22"/>
                <w:szCs w:val="22"/>
              </w:rPr>
              <w:t>DATA</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CA80032" w14:textId="77777777" w:rsidR="005A4D69" w:rsidRDefault="009E63DF" w:rsidP="000A1418">
            <w:pPr>
              <w:spacing w:line="276" w:lineRule="auto"/>
              <w:ind w:left="0" w:hanging="2"/>
              <w:jc w:val="center"/>
              <w:rPr>
                <w:sz w:val="22"/>
                <w:szCs w:val="22"/>
              </w:rPr>
            </w:pPr>
            <w:r>
              <w:rPr>
                <w:smallCaps/>
                <w:sz w:val="22"/>
                <w:szCs w:val="22"/>
              </w:rPr>
              <w:t>PATEIKIAMOS INFORMACIJOS APIBENDRINIMAS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C4C9D" w14:textId="77777777" w:rsidR="005A4D69" w:rsidRDefault="009E63DF" w:rsidP="000A1418">
            <w:pPr>
              <w:spacing w:line="276" w:lineRule="auto"/>
              <w:ind w:left="0" w:hanging="2"/>
              <w:jc w:val="center"/>
              <w:rPr>
                <w:sz w:val="22"/>
                <w:szCs w:val="22"/>
              </w:rPr>
            </w:pPr>
            <w:r>
              <w:rPr>
                <w:smallCaps/>
                <w:sz w:val="22"/>
                <w:szCs w:val="22"/>
              </w:rPr>
              <w:t>INFORMACIJOS ŠALTINIS</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B403B2" w14:textId="77777777" w:rsidR="005A4D69" w:rsidRDefault="009E63DF" w:rsidP="000A1418">
            <w:pPr>
              <w:spacing w:line="276" w:lineRule="auto"/>
              <w:ind w:left="0" w:hanging="2"/>
              <w:jc w:val="center"/>
              <w:rPr>
                <w:sz w:val="22"/>
                <w:szCs w:val="22"/>
              </w:rPr>
            </w:pPr>
            <w:r>
              <w:rPr>
                <w:smallCaps/>
                <w:sz w:val="22"/>
                <w:szCs w:val="22"/>
              </w:rPr>
              <w:t>PASTABOS</w:t>
            </w:r>
          </w:p>
        </w:tc>
      </w:tr>
      <w:tr w:rsidR="005A4D69" w14:paraId="6C00AE6D"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FF1CCD" w14:textId="77777777" w:rsidR="005A4D69" w:rsidRPr="004750FC" w:rsidRDefault="009E63DF" w:rsidP="000A1418">
            <w:pPr>
              <w:spacing w:line="276" w:lineRule="auto"/>
              <w:ind w:left="0" w:hanging="2"/>
              <w:jc w:val="both"/>
              <w:rPr>
                <w:b/>
              </w:rPr>
            </w:pPr>
            <w:r w:rsidRPr="004750FC">
              <w:rPr>
                <w:b/>
              </w:rPr>
              <w:t>Lietuvos eksportuotojams aktuali informacija</w:t>
            </w:r>
          </w:p>
        </w:tc>
      </w:tr>
      <w:tr w:rsidR="00A02364" w:rsidRPr="00C90EEE" w14:paraId="477BC07C"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49FCA" w14:textId="173CDB92" w:rsidR="00A02364" w:rsidRPr="18612E48" w:rsidRDefault="00E25714" w:rsidP="000A1418">
            <w:pPr>
              <w:spacing w:line="276" w:lineRule="auto"/>
              <w:ind w:left="0" w:hanging="2"/>
              <w:jc w:val="both"/>
            </w:pPr>
            <w:r>
              <w:t xml:space="preserve">22-04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2D124" w14:textId="7E91EE4E" w:rsidR="00A02364" w:rsidRPr="00E25714" w:rsidRDefault="00E25714" w:rsidP="000A1418">
            <w:pPr>
              <w:spacing w:after="120" w:line="276" w:lineRule="auto"/>
              <w:ind w:left="0" w:hanging="2"/>
              <w:jc w:val="both"/>
            </w:pPr>
            <w:r w:rsidRPr="00E25714">
              <w:t xml:space="preserve">Elektroninės prekybos pardavimai kovo mėnesį sumažėjo 19 </w:t>
            </w:r>
            <w:r w:rsidR="00F23B7D">
              <w:t>proc.</w:t>
            </w:r>
            <w:r w:rsidRPr="00E25714">
              <w:t xml:space="preserve"> Remiantis Švedijos prekybos asociacijos elektroninės prekybos rodikli</w:t>
            </w:r>
            <w:r w:rsidR="00F23B7D">
              <w:t>ų</w:t>
            </w:r>
            <w:r w:rsidRPr="00E25714">
              <w:t xml:space="preserve"> duomenimis, elektroninės prekybos pardavimai Švedijoje kovo mėnesį, palyginti su tuo pačiu laikotarpiu pernai, sumažėjo 19 </w:t>
            </w:r>
            <w:r w:rsidR="00F23B7D">
              <w:t>proc.</w:t>
            </w:r>
            <w:r w:rsidRPr="00E25714">
              <w:t xml:space="preserve"> iki 10,8 mlrd. Švedijos kronų</w:t>
            </w:r>
            <w:r w:rsidR="00F23B7D">
              <w:t xml:space="preserve"> (</w:t>
            </w:r>
            <w:r w:rsidR="00F23B7D" w:rsidRPr="00F23B7D">
              <w:t>996 422</w:t>
            </w:r>
            <w:r w:rsidR="00F23B7D">
              <w:t> </w:t>
            </w:r>
            <w:r w:rsidR="00F23B7D" w:rsidRPr="00F23B7D">
              <w:t>580</w:t>
            </w:r>
            <w:r w:rsidR="00F23B7D">
              <w:t xml:space="preserve"> Eur.)</w:t>
            </w:r>
            <w:r w:rsidRPr="00E25714">
              <w:t>. „</w:t>
            </w:r>
            <w:proofErr w:type="spellStart"/>
            <w:r w:rsidRPr="00E25714">
              <w:t>Dagens</w:t>
            </w:r>
            <w:proofErr w:type="spellEnd"/>
            <w:r w:rsidRPr="00E25714">
              <w:t xml:space="preserve"> </w:t>
            </w:r>
            <w:proofErr w:type="spellStart"/>
            <w:r w:rsidRPr="00E25714">
              <w:t>Industri</w:t>
            </w:r>
            <w:proofErr w:type="spellEnd"/>
            <w:r w:rsidRPr="00E25714">
              <w:t xml:space="preserve">“ praneša, kad Švedijos prekybos inovacijų vadovas Peras </w:t>
            </w:r>
            <w:proofErr w:type="spellStart"/>
            <w:r w:rsidRPr="00E25714">
              <w:t>Ljungbergas</w:t>
            </w:r>
            <w:proofErr w:type="spellEnd"/>
            <w:r w:rsidRPr="00E25714">
              <w:t xml:space="preserve"> silpnumą priskyrė keliems veiksniams, įskaitant sudėtingą pasaulinę ekonominę aplinką ir spekuliacijas dėl tolesnio palūkanų normų didinimo, kilusias kovo antroje pusėje.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E13DD" w14:textId="5CB71B06" w:rsidR="00A02364" w:rsidRDefault="00D740FB" w:rsidP="000A1418">
            <w:pPr>
              <w:spacing w:line="276" w:lineRule="auto"/>
              <w:ind w:leftChars="0" w:left="0" w:firstLineChars="0" w:firstLine="0"/>
            </w:pPr>
            <w:hyperlink r:id="rId7" w:history="1">
              <w:r w:rsidRPr="00EC091F">
                <w:rPr>
                  <w:rStyle w:val="Hyperlink"/>
                </w:rPr>
                <w:t>https://www.di.se/live/ras-for-svensk-e-handel-i-mars/</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CF18F" w14:textId="77777777" w:rsidR="00A02364" w:rsidRPr="00C90EEE" w:rsidRDefault="00A02364" w:rsidP="000A1418">
            <w:pPr>
              <w:spacing w:line="276" w:lineRule="auto"/>
              <w:ind w:left="0" w:hanging="2"/>
              <w:jc w:val="both"/>
            </w:pPr>
          </w:p>
        </w:tc>
      </w:tr>
      <w:tr w:rsidR="00D72862" w:rsidRPr="00C90EEE" w14:paraId="61A8176B" w14:textId="77777777" w:rsidTr="00B31443">
        <w:trPr>
          <w:trHeight w:val="50"/>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6FAF63" w14:textId="77777777" w:rsidR="00D72862" w:rsidRPr="004750FC" w:rsidRDefault="00D72862" w:rsidP="000A1418">
            <w:pPr>
              <w:spacing w:line="276" w:lineRule="auto"/>
              <w:ind w:left="0" w:hanging="2"/>
              <w:rPr>
                <w:b/>
              </w:rPr>
            </w:pPr>
            <w:r w:rsidRPr="004750FC">
              <w:rPr>
                <w:b/>
              </w:rPr>
              <w:t>Investicijoms pritraukti į Lietuvą aktuali informacija</w:t>
            </w:r>
          </w:p>
        </w:tc>
      </w:tr>
      <w:tr w:rsidR="00D72862" w:rsidRPr="00C90EEE" w14:paraId="4DEBC2E3"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75564" w14:textId="7A1969FA" w:rsidR="00D72862" w:rsidRPr="00B2043D" w:rsidRDefault="00D72862" w:rsidP="000A1418">
            <w:pPr>
              <w:spacing w:line="276" w:lineRule="auto"/>
              <w:ind w:left="0" w:hanging="2"/>
              <w:jc w:val="both"/>
              <w:rPr>
                <w:lang w:val="en-US"/>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B397EC" w14:textId="3B697030" w:rsidR="00D72862" w:rsidRPr="000D0ACB" w:rsidRDefault="00D72862" w:rsidP="000A1418">
            <w:pPr>
              <w:spacing w:line="276"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81438" w14:textId="711F1B23" w:rsidR="00D72862" w:rsidRPr="00C90EEE" w:rsidRDefault="00D72862" w:rsidP="000A1418">
            <w:pPr>
              <w:spacing w:line="276" w:lineRule="auto"/>
              <w:ind w:left="0" w:hanging="2"/>
            </w:pPr>
            <w:hyperlink r:id="rId8" w:history="1"/>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8CA03B" w14:textId="77777777" w:rsidR="00D72862" w:rsidRPr="00C90EEE" w:rsidRDefault="00D72862" w:rsidP="000A1418">
            <w:pPr>
              <w:spacing w:line="276" w:lineRule="auto"/>
              <w:ind w:left="0" w:hanging="2"/>
              <w:jc w:val="both"/>
            </w:pPr>
          </w:p>
        </w:tc>
      </w:tr>
      <w:tr w:rsidR="00D72862" w:rsidRPr="00C90EEE" w14:paraId="69E71FD3"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054EE" w14:textId="77777777" w:rsidR="00D72862" w:rsidRPr="00AA6CF6" w:rsidRDefault="00D72862" w:rsidP="000A1418">
            <w:pPr>
              <w:spacing w:line="276" w:lineRule="auto"/>
              <w:ind w:left="0" w:hanging="2"/>
              <w:rPr>
                <w:b/>
                <w:lang w:val="en-US"/>
              </w:rPr>
            </w:pPr>
            <w:r w:rsidRPr="004750FC">
              <w:rPr>
                <w:b/>
              </w:rPr>
              <w:t>Lietuvos verslo plėtrai aktuali informacija</w:t>
            </w:r>
          </w:p>
        </w:tc>
      </w:tr>
      <w:tr w:rsidR="00D72862" w:rsidRPr="00C90EEE" w14:paraId="111B57EB"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BCDB09" w14:textId="2D9F69E9" w:rsidR="00D72862" w:rsidRPr="00C90EEE" w:rsidRDefault="00E25714" w:rsidP="000A1418">
            <w:pPr>
              <w:spacing w:line="276" w:lineRule="auto"/>
              <w:ind w:left="0" w:hanging="2"/>
              <w:jc w:val="both"/>
            </w:pPr>
            <w:r>
              <w:t>04-20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2BCC01" w14:textId="638AC092" w:rsidR="00D72862" w:rsidRPr="004E4901" w:rsidRDefault="00BB4676" w:rsidP="000A1418">
            <w:pPr>
              <w:spacing w:after="120" w:line="276" w:lineRule="auto"/>
              <w:ind w:left="0" w:hanging="2"/>
              <w:jc w:val="both"/>
              <w:rPr>
                <w:color w:val="000000" w:themeColor="text1"/>
              </w:rPr>
            </w:pPr>
            <w:r>
              <w:rPr>
                <w:color w:val="000000" w:themeColor="text1"/>
              </w:rPr>
              <w:t>D</w:t>
            </w:r>
            <w:r w:rsidRPr="00E25714">
              <w:rPr>
                <w:color w:val="000000" w:themeColor="text1"/>
              </w:rPr>
              <w:t>ėl konflikto</w:t>
            </w:r>
            <w:r w:rsidRPr="00E25714">
              <w:rPr>
                <w:color w:val="000000" w:themeColor="text1"/>
              </w:rPr>
              <w:t xml:space="preserve"> </w:t>
            </w:r>
            <w:r w:rsidRPr="00E25714">
              <w:rPr>
                <w:color w:val="000000" w:themeColor="text1"/>
              </w:rPr>
              <w:t>Artim</w:t>
            </w:r>
            <w:r>
              <w:rPr>
                <w:color w:val="000000" w:themeColor="text1"/>
              </w:rPr>
              <w:t>uosiuose</w:t>
            </w:r>
            <w:r w:rsidRPr="00E25714">
              <w:rPr>
                <w:color w:val="000000" w:themeColor="text1"/>
              </w:rPr>
              <w:t xml:space="preserve"> Ryt</w:t>
            </w:r>
            <w:r>
              <w:rPr>
                <w:color w:val="000000" w:themeColor="text1"/>
              </w:rPr>
              <w:t>uose</w:t>
            </w:r>
            <w:r w:rsidRPr="00E25714">
              <w:rPr>
                <w:color w:val="000000" w:themeColor="text1"/>
              </w:rPr>
              <w:t xml:space="preserve"> </w:t>
            </w:r>
            <w:r w:rsidR="00E25714" w:rsidRPr="00E25714">
              <w:rPr>
                <w:color w:val="000000" w:themeColor="text1"/>
              </w:rPr>
              <w:t>Švedijai gresia potencialus degalų normavimas</w:t>
            </w:r>
            <w:r w:rsidR="00D740FB">
              <w:rPr>
                <w:color w:val="000000" w:themeColor="text1"/>
              </w:rPr>
              <w:t>.</w:t>
            </w:r>
            <w:r w:rsidR="00E25714" w:rsidRPr="00E25714">
              <w:rPr>
                <w:color w:val="000000" w:themeColor="text1"/>
              </w:rPr>
              <w:t xml:space="preserve"> Švedijos degalų tiekimo saugumas susiduria su didėjančiu spaudimu, nes tebesitęsiantis konfliktas Artimuosiuose Rytuose ir toliau kelia įtampą pasaulinėse naftos rinkose, didindamas vidaus degalų normavimo tikimybę, praneša TT/</w:t>
            </w:r>
            <w:proofErr w:type="spellStart"/>
            <w:r w:rsidR="00E25714" w:rsidRPr="00E25714">
              <w:rPr>
                <w:color w:val="000000" w:themeColor="text1"/>
              </w:rPr>
              <w:t>Omni</w:t>
            </w:r>
            <w:proofErr w:type="spellEnd"/>
            <w:r w:rsidR="00E25714" w:rsidRPr="00E25714">
              <w:rPr>
                <w:color w:val="000000" w:themeColor="text1"/>
              </w:rPr>
              <w:t>. Pasak „</w:t>
            </w:r>
            <w:proofErr w:type="spellStart"/>
            <w:r w:rsidR="00E25714" w:rsidRPr="00E25714">
              <w:rPr>
                <w:color w:val="000000" w:themeColor="text1"/>
              </w:rPr>
              <w:t>Arctic</w:t>
            </w:r>
            <w:proofErr w:type="spellEnd"/>
            <w:r w:rsidR="00E25714" w:rsidRPr="00E25714">
              <w:rPr>
                <w:color w:val="000000" w:themeColor="text1"/>
              </w:rPr>
              <w:t xml:space="preserve"> </w:t>
            </w:r>
            <w:proofErr w:type="spellStart"/>
            <w:r w:rsidR="00E25714" w:rsidRPr="00E25714">
              <w:rPr>
                <w:color w:val="000000" w:themeColor="text1"/>
              </w:rPr>
              <w:t>Securities</w:t>
            </w:r>
            <w:proofErr w:type="spellEnd"/>
            <w:r w:rsidR="00E25714" w:rsidRPr="00E25714">
              <w:rPr>
                <w:color w:val="000000" w:themeColor="text1"/>
              </w:rPr>
              <w:t xml:space="preserve">“ žaliavų analitiko </w:t>
            </w:r>
            <w:proofErr w:type="spellStart"/>
            <w:r w:rsidR="00E25714" w:rsidRPr="00E25714">
              <w:rPr>
                <w:color w:val="000000" w:themeColor="text1"/>
              </w:rPr>
              <w:t>Christiano</w:t>
            </w:r>
            <w:proofErr w:type="spellEnd"/>
            <w:r w:rsidR="00E25714" w:rsidRPr="00E25714">
              <w:rPr>
                <w:color w:val="000000" w:themeColor="text1"/>
              </w:rPr>
              <w:t xml:space="preserve"> </w:t>
            </w:r>
            <w:proofErr w:type="spellStart"/>
            <w:r w:rsidR="00E25714" w:rsidRPr="00E25714">
              <w:rPr>
                <w:color w:val="000000" w:themeColor="text1"/>
              </w:rPr>
              <w:t>Kopferio</w:t>
            </w:r>
            <w:proofErr w:type="spellEnd"/>
            <w:r w:rsidR="00E25714" w:rsidRPr="00E25714">
              <w:rPr>
                <w:color w:val="000000" w:themeColor="text1"/>
              </w:rPr>
              <w:t xml:space="preserve">, jei geopolitinė situacija tęsis iki birželio ir liepos mėn., normavimo priemonės gali tapti neišvengiamos. Nors tikimasi, kad Švedijos strateginės degalų atsargos šiek tiek sušvelnins krizės padarinius, </w:t>
            </w:r>
            <w:proofErr w:type="spellStart"/>
            <w:r w:rsidR="00E25714" w:rsidRPr="00E25714">
              <w:rPr>
                <w:color w:val="000000" w:themeColor="text1"/>
              </w:rPr>
              <w:t>Kopferis</w:t>
            </w:r>
            <w:proofErr w:type="spellEnd"/>
            <w:r w:rsidR="00E25714" w:rsidRPr="00E25714">
              <w:rPr>
                <w:color w:val="000000" w:themeColor="text1"/>
              </w:rPr>
              <w:t xml:space="preserve"> perspėjo, kad jei šios atsargos išseks, valdžios institucijos bus priverstos įdiegti normavimo sistemą, pagrįstą tuo, ką jis pavadino „sūrio </w:t>
            </w:r>
            <w:proofErr w:type="spellStart"/>
            <w:r w:rsidR="00E25714" w:rsidRPr="00E25714">
              <w:rPr>
                <w:color w:val="000000" w:themeColor="text1"/>
              </w:rPr>
              <w:t>pjaustyklės</w:t>
            </w:r>
            <w:proofErr w:type="spellEnd"/>
            <w:r w:rsidR="00E25714" w:rsidRPr="00E25714">
              <w:rPr>
                <w:color w:val="000000" w:themeColor="text1"/>
              </w:rPr>
              <w:t xml:space="preserve"> principu“ – paskirstymo metodu, kai ribotas degalų kiekis būtų paskirstomas </w:t>
            </w:r>
            <w:r w:rsidR="00E25714" w:rsidRPr="00E25714">
              <w:rPr>
                <w:color w:val="000000" w:themeColor="text1"/>
              </w:rPr>
              <w:lastRenderedPageBreak/>
              <w:t>įvairiems ekonomikos sektoriams nedideliais kiekiais. Analitikas pripažino, kad degalų kiekių mastas kelia didelį iššūkį bet kokiai tokiai normavimo sistemai.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3DECC5" w14:textId="25A7B47D" w:rsidR="00D72862" w:rsidRPr="00C90EEE" w:rsidRDefault="00D740FB" w:rsidP="000A1418">
            <w:pPr>
              <w:spacing w:line="276" w:lineRule="auto"/>
              <w:ind w:left="0" w:hanging="2"/>
            </w:pPr>
            <w:hyperlink r:id="rId9" w:history="1">
              <w:r w:rsidRPr="00EC091F">
                <w:rPr>
                  <w:rStyle w:val="Hyperlink"/>
                </w:rPr>
                <w:t>https://tt.omni.se/risk-for-ransonering-osthyvelsprincip/a/WvgVxj</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B13A6E" w14:textId="4F393149" w:rsidR="00D72862" w:rsidRPr="00C90EEE" w:rsidRDefault="00D72862" w:rsidP="000A1418">
            <w:pPr>
              <w:spacing w:line="276" w:lineRule="auto"/>
              <w:ind w:left="0" w:hanging="2"/>
              <w:jc w:val="both"/>
            </w:pPr>
          </w:p>
        </w:tc>
      </w:tr>
      <w:tr w:rsidR="00D740FB" w:rsidRPr="00C90EEE" w14:paraId="7EA2213F"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C6E8D4" w14:textId="0F162BDF" w:rsidR="00D740FB" w:rsidRDefault="00D740FB" w:rsidP="000A1418">
            <w:pPr>
              <w:spacing w:line="276" w:lineRule="auto"/>
              <w:ind w:left="0" w:hanging="2"/>
              <w:jc w:val="both"/>
            </w:pPr>
            <w:r>
              <w:t>22-04</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8DEF0F8" w14:textId="786DEB82" w:rsidR="00D740FB" w:rsidRPr="00E25714" w:rsidRDefault="00D740FB" w:rsidP="000A1418">
            <w:pPr>
              <w:spacing w:after="120" w:line="276" w:lineRule="auto"/>
              <w:ind w:left="0" w:hanging="2"/>
              <w:jc w:val="both"/>
              <w:rPr>
                <w:color w:val="000000" w:themeColor="text1"/>
              </w:rPr>
            </w:pPr>
            <w:proofErr w:type="spellStart"/>
            <w:r w:rsidRPr="00E25714">
              <w:rPr>
                <w:color w:val="000000" w:themeColor="text1"/>
              </w:rPr>
              <w:t>Riksdagas</w:t>
            </w:r>
            <w:proofErr w:type="spellEnd"/>
            <w:r w:rsidRPr="00E25714">
              <w:rPr>
                <w:color w:val="000000" w:themeColor="text1"/>
              </w:rPr>
              <w:t xml:space="preserve"> patvirtino laikiną 1,6 mlrd. Švedijos kronų</w:t>
            </w:r>
            <w:r>
              <w:rPr>
                <w:color w:val="000000" w:themeColor="text1"/>
              </w:rPr>
              <w:t xml:space="preserve"> (</w:t>
            </w:r>
            <w:r w:rsidRPr="00D740FB">
              <w:rPr>
                <w:color w:val="000000" w:themeColor="text1"/>
              </w:rPr>
              <w:t>147 </w:t>
            </w:r>
            <w:r>
              <w:rPr>
                <w:color w:val="000000" w:themeColor="text1"/>
              </w:rPr>
              <w:t>milijonų Eur.)</w:t>
            </w:r>
            <w:r w:rsidRPr="00E25714">
              <w:rPr>
                <w:color w:val="000000" w:themeColor="text1"/>
              </w:rPr>
              <w:t xml:space="preserve"> vertės degalų mokesčio sumažinimą</w:t>
            </w:r>
            <w:r>
              <w:rPr>
                <w:color w:val="000000" w:themeColor="text1"/>
              </w:rPr>
              <w:t>.</w:t>
            </w:r>
            <w:r w:rsidRPr="00E25714">
              <w:rPr>
                <w:color w:val="000000" w:themeColor="text1"/>
              </w:rPr>
              <w:t xml:space="preserve"> </w:t>
            </w:r>
            <w:proofErr w:type="spellStart"/>
            <w:r w:rsidRPr="00E25714">
              <w:rPr>
                <w:color w:val="000000" w:themeColor="text1"/>
              </w:rPr>
              <w:t>Riksdagas</w:t>
            </w:r>
            <w:proofErr w:type="spellEnd"/>
            <w:r w:rsidRPr="00E25714">
              <w:rPr>
                <w:color w:val="000000" w:themeColor="text1"/>
              </w:rPr>
              <w:t xml:space="preserve"> balsavo už laikiną degalų mokesčio sumažinimą, kuris galios nuo gegužės iki rugsėjo mėnesio, praneša TT/</w:t>
            </w:r>
            <w:proofErr w:type="spellStart"/>
            <w:r w:rsidRPr="00E25714">
              <w:rPr>
                <w:color w:val="000000" w:themeColor="text1"/>
              </w:rPr>
              <w:t>Omni</w:t>
            </w:r>
            <w:proofErr w:type="spellEnd"/>
            <w:r w:rsidRPr="00E25714">
              <w:rPr>
                <w:color w:val="000000" w:themeColor="text1"/>
              </w:rPr>
              <w:t>. Pagal šią priemonę benzino mokestis sumažės 1 SEK už litrą,</w:t>
            </w:r>
            <w:r w:rsidR="00293364">
              <w:rPr>
                <w:color w:val="000000" w:themeColor="text1"/>
              </w:rPr>
              <w:t xml:space="preserve"> </w:t>
            </w:r>
            <w:r w:rsidRPr="00E25714">
              <w:rPr>
                <w:color w:val="000000" w:themeColor="text1"/>
              </w:rPr>
              <w:t xml:space="preserve">o dyzelino – 40 </w:t>
            </w:r>
            <w:proofErr w:type="spellStart"/>
            <w:r w:rsidRPr="00E25714">
              <w:rPr>
                <w:color w:val="000000" w:themeColor="text1"/>
              </w:rPr>
              <w:t>örių</w:t>
            </w:r>
            <w:proofErr w:type="spellEnd"/>
            <w:r w:rsidRPr="00E25714">
              <w:rPr>
                <w:color w:val="000000" w:themeColor="text1"/>
              </w:rPr>
              <w:t xml:space="preserve"> už litrą, taip pat bus sumažintas aviacinio kuro mokestis. Vyriausybė skaičiuoja, kad per šį penkių mėnesių laikotarpį vidutinis vairuotojas sutaupys maždaug 230 SEK už benziną ir 120 SEK už dyzeliną, o valstybė negaus maždaug 1,6 mlrd. SEK mokesčių pajamų. Kairiųjų partija (V) ir Žaliųjų partija (MP) priešinosi šiam įstatymui, teigdamos, kad alternatyvūs paramos mechanizmai geriau tarnautų namų ūkiams, nepakenkdami klimato kaitos pertvarkos pastangoms ir nedidindami išmetamųjų teršalų kiekio.</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CF3FC5" w14:textId="12644619" w:rsidR="00D740FB" w:rsidRDefault="00D740FB" w:rsidP="000A1418">
            <w:pPr>
              <w:spacing w:line="276" w:lineRule="auto"/>
              <w:ind w:left="0" w:hanging="2"/>
            </w:pPr>
            <w:hyperlink r:id="rId10" w:history="1">
              <w:r w:rsidRPr="00EC091F">
                <w:rPr>
                  <w:rStyle w:val="Hyperlink"/>
                </w:rPr>
                <w:t>https://tt.omni.se/sankt-bensinskatt-for-1-6-miljarder-klubbad/a/K8Lvee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8CE5510" w14:textId="25A9535D" w:rsidR="00D740FB" w:rsidRPr="00C90EEE" w:rsidRDefault="00D740FB" w:rsidP="000A1418">
            <w:pPr>
              <w:spacing w:line="276" w:lineRule="auto"/>
              <w:ind w:left="0" w:hanging="2"/>
              <w:jc w:val="both"/>
            </w:pPr>
          </w:p>
        </w:tc>
      </w:tr>
      <w:tr w:rsidR="001956D1" w:rsidRPr="00C90EEE" w14:paraId="5C29BA23"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4B8DACA" w14:textId="0EFF1DEC" w:rsidR="001956D1" w:rsidRDefault="001956D1" w:rsidP="000A1418">
            <w:pPr>
              <w:spacing w:line="276" w:lineRule="auto"/>
              <w:ind w:left="0" w:hanging="2"/>
              <w:jc w:val="both"/>
            </w:pPr>
            <w:r>
              <w:t>04-30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AE574B" w14:textId="7B5B2B73" w:rsidR="001956D1" w:rsidRPr="00E25714" w:rsidRDefault="001956D1" w:rsidP="000A1418">
            <w:pPr>
              <w:spacing w:after="120" w:line="276" w:lineRule="auto"/>
              <w:ind w:left="0" w:hanging="2"/>
              <w:jc w:val="both"/>
              <w:rPr>
                <w:color w:val="000000" w:themeColor="text1"/>
              </w:rPr>
            </w:pPr>
            <w:r w:rsidRPr="001956D1">
              <w:rPr>
                <w:color w:val="000000" w:themeColor="text1"/>
              </w:rPr>
              <w:t>Švedijos biurų rinka pasiekė aukščiausią laisvų patalpų rodiklį nuo 1990 m., o tai lėmė nuotolinio darbo</w:t>
            </w:r>
            <w:r w:rsidR="00BB4676">
              <w:rPr>
                <w:color w:val="000000" w:themeColor="text1"/>
              </w:rPr>
              <w:t xml:space="preserve"> pasirinkimas</w:t>
            </w:r>
            <w:r w:rsidRPr="001956D1">
              <w:rPr>
                <w:color w:val="000000" w:themeColor="text1"/>
              </w:rPr>
              <w:t xml:space="preserve"> ir užsitęsęs ekonominis silpnumas per pastaruosius penkerius</w:t>
            </w:r>
            <w:r w:rsidR="00BB4676">
              <w:rPr>
                <w:color w:val="000000" w:themeColor="text1"/>
              </w:rPr>
              <w:t xml:space="preserve"> </w:t>
            </w:r>
            <w:r w:rsidRPr="001956D1">
              <w:rPr>
                <w:color w:val="000000" w:themeColor="text1"/>
              </w:rPr>
              <w:t>–šešerius metus. Remiantis analizės bendrovės „</w:t>
            </w:r>
            <w:proofErr w:type="spellStart"/>
            <w:r w:rsidRPr="001956D1">
              <w:rPr>
                <w:color w:val="000000" w:themeColor="text1"/>
              </w:rPr>
              <w:t>Citymark</w:t>
            </w:r>
            <w:proofErr w:type="spellEnd"/>
            <w:r w:rsidRPr="001956D1">
              <w:rPr>
                <w:color w:val="000000" w:themeColor="text1"/>
              </w:rPr>
              <w:t>“ ir „</w:t>
            </w:r>
            <w:proofErr w:type="spellStart"/>
            <w:r w:rsidRPr="001956D1">
              <w:rPr>
                <w:color w:val="000000" w:themeColor="text1"/>
              </w:rPr>
              <w:t>Dagens</w:t>
            </w:r>
            <w:proofErr w:type="spellEnd"/>
            <w:r w:rsidRPr="001956D1">
              <w:rPr>
                <w:color w:val="000000" w:themeColor="text1"/>
              </w:rPr>
              <w:t xml:space="preserve"> </w:t>
            </w:r>
            <w:proofErr w:type="spellStart"/>
            <w:r w:rsidRPr="001956D1">
              <w:rPr>
                <w:color w:val="000000" w:themeColor="text1"/>
              </w:rPr>
              <w:t>Industri</w:t>
            </w:r>
            <w:proofErr w:type="spellEnd"/>
            <w:r w:rsidRPr="001956D1">
              <w:rPr>
                <w:color w:val="000000" w:themeColor="text1"/>
              </w:rPr>
              <w:t>“ duomenimis, laisvų patalpų lygis Stokholme, Geteborge ir Malmėje išaugo nuo 3</w:t>
            </w:r>
            <w:r w:rsidR="000A1418">
              <w:rPr>
                <w:color w:val="000000" w:themeColor="text1"/>
              </w:rPr>
              <w:t>-</w:t>
            </w:r>
            <w:r w:rsidRPr="001956D1">
              <w:rPr>
                <w:color w:val="000000" w:themeColor="text1"/>
              </w:rPr>
              <w:t xml:space="preserve">6 </w:t>
            </w:r>
            <w:r w:rsidR="000A1418">
              <w:rPr>
                <w:color w:val="000000" w:themeColor="text1"/>
              </w:rPr>
              <w:t>proc.</w:t>
            </w:r>
            <w:r w:rsidRPr="001956D1">
              <w:rPr>
                <w:color w:val="000000" w:themeColor="text1"/>
              </w:rPr>
              <w:t xml:space="preserve"> 2019 m. iki 11–14 </w:t>
            </w:r>
            <w:r w:rsidR="000A1418">
              <w:rPr>
                <w:color w:val="000000" w:themeColor="text1"/>
              </w:rPr>
              <w:t>proc.</w:t>
            </w:r>
            <w:r w:rsidRPr="001956D1">
              <w:rPr>
                <w:color w:val="000000" w:themeColor="text1"/>
              </w:rPr>
              <w:t xml:space="preserve"> 2026 m. pradžioje. Nors hibridiniai ir nuotolinio darbo susitarimai prisidėjo prie tuščių patalpų, ne mažiau svarbus veiksnys buvo padidėjęs nedarbas – vien Stokholme nuosmukio metu buvo prarasta apie 40 000 biurų darbo vietų. Tokios nekilnojamojo turto bendrovės kaip „</w:t>
            </w:r>
            <w:proofErr w:type="spellStart"/>
            <w:r w:rsidRPr="001956D1">
              <w:rPr>
                <w:color w:val="000000" w:themeColor="text1"/>
              </w:rPr>
              <w:t>Fabege</w:t>
            </w:r>
            <w:proofErr w:type="spellEnd"/>
            <w:r w:rsidRPr="001956D1">
              <w:rPr>
                <w:color w:val="000000" w:themeColor="text1"/>
              </w:rPr>
              <w:t>“ pranešė apie maždaug 500 mln. Švedijos kronų nuostolius per metus dėl laisvų patalpų, nors užimtumo augimas dabar pradeda teikti optimizmo dėl geresnių rezultatų ateinančiais ketvirčiais.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579EE8" w14:textId="79CACD94" w:rsidR="001956D1" w:rsidRDefault="001956D1" w:rsidP="000A1418">
            <w:pPr>
              <w:spacing w:line="276" w:lineRule="auto"/>
              <w:ind w:left="0" w:hanging="2"/>
            </w:pPr>
            <w:hyperlink r:id="rId11" w:history="1">
              <w:r w:rsidRPr="004E5DA2">
                <w:rPr>
                  <w:rStyle w:val="Hyperlink"/>
                </w:rPr>
                <w:t>https://www.di.se/nyheter/hogsta-vakansgraden-sedan-90-talet-men-fastighetsbolag-vadrar-morgonluft/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77E8C5" w14:textId="77777777" w:rsidR="001956D1" w:rsidRPr="00C90EEE" w:rsidRDefault="001956D1" w:rsidP="000A1418">
            <w:pPr>
              <w:spacing w:line="276" w:lineRule="auto"/>
              <w:ind w:left="0" w:hanging="2"/>
              <w:jc w:val="both"/>
            </w:pPr>
          </w:p>
        </w:tc>
      </w:tr>
      <w:tr w:rsidR="004C0694" w:rsidRPr="00C90EEE" w14:paraId="25747C50"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E0BB44" w14:textId="6A0F6B99" w:rsidR="004C0694" w:rsidRPr="00E25714" w:rsidRDefault="00E25714" w:rsidP="000A1418">
            <w:pPr>
              <w:spacing w:line="276" w:lineRule="auto"/>
              <w:ind w:left="0" w:hanging="2"/>
              <w:jc w:val="both"/>
            </w:pPr>
            <w:r>
              <w:t>04-22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7D1485" w14:textId="2297D2A9" w:rsidR="004C0694" w:rsidRPr="00CA6738" w:rsidRDefault="00E25714" w:rsidP="000A1418">
            <w:pPr>
              <w:spacing w:after="120" w:line="276" w:lineRule="auto"/>
              <w:ind w:left="-2" w:firstLineChars="0" w:firstLine="0"/>
              <w:jc w:val="both"/>
              <w:rPr>
                <w:color w:val="000000" w:themeColor="text1"/>
              </w:rPr>
            </w:pPr>
            <w:r w:rsidRPr="00E25714">
              <w:rPr>
                <w:color w:val="000000" w:themeColor="text1"/>
              </w:rPr>
              <w:t>Švedijos farmacijos pramonės asociacijos (LIF) „</w:t>
            </w:r>
            <w:proofErr w:type="spellStart"/>
            <w:r w:rsidRPr="00E25714">
              <w:rPr>
                <w:color w:val="000000" w:themeColor="text1"/>
              </w:rPr>
              <w:t>Lif</w:t>
            </w:r>
            <w:proofErr w:type="spellEnd"/>
            <w:r w:rsidRPr="00E25714">
              <w:rPr>
                <w:color w:val="000000" w:themeColor="text1"/>
              </w:rPr>
              <w:t>“ ataskaitoje išreikštas susirūpinimas, kad Donaldo Trumpo vaistų kainodaros politika gali lemti tai, kad Švedijos pacientams bus prieinama mažiau naujų vaistų, praneša „</w:t>
            </w:r>
            <w:proofErr w:type="spellStart"/>
            <w:r w:rsidRPr="00E25714">
              <w:rPr>
                <w:color w:val="000000" w:themeColor="text1"/>
              </w:rPr>
              <w:t>Sveriges</w:t>
            </w:r>
            <w:proofErr w:type="spellEnd"/>
            <w:r w:rsidRPr="00E25714">
              <w:rPr>
                <w:color w:val="000000" w:themeColor="text1"/>
              </w:rPr>
              <w:t xml:space="preserve"> </w:t>
            </w:r>
            <w:proofErr w:type="spellStart"/>
            <w:r w:rsidRPr="00E25714">
              <w:rPr>
                <w:color w:val="000000" w:themeColor="text1"/>
              </w:rPr>
              <w:t>Radio</w:t>
            </w:r>
            <w:proofErr w:type="spellEnd"/>
            <w:r w:rsidRPr="00E25714">
              <w:rPr>
                <w:color w:val="000000" w:themeColor="text1"/>
              </w:rPr>
              <w:t xml:space="preserve">“. Šia politika siekiama sumažinti vaistų kainas Jungtinėse Valstijose, tačiau pramonės analitikai įspėja, kad ji gali turėti nenumatytų pasekmių visose Europos rinkose. Remiantis 35 Švedijoje veikiančių farmacijos </w:t>
            </w:r>
            <w:r w:rsidRPr="00E25714">
              <w:rPr>
                <w:color w:val="000000" w:themeColor="text1"/>
              </w:rPr>
              <w:lastRenderedPageBreak/>
              <w:t>įmonių apklausa, daugiau nei pusė nurodė, kad artimiausiu metu susilaikys nuo tam tikrų vaistų išleidimo į rinką šalyje.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8EC9D" w14:textId="2327AAEB" w:rsidR="004C0694" w:rsidRDefault="00D740FB" w:rsidP="000A1418">
            <w:pPr>
              <w:spacing w:line="276" w:lineRule="auto"/>
              <w:ind w:left="0" w:hanging="2"/>
            </w:pPr>
            <w:hyperlink r:id="rId12" w:history="1">
              <w:r w:rsidRPr="00EC091F">
                <w:rPr>
                  <w:rStyle w:val="Hyperlink"/>
                </w:rPr>
                <w:t>https://www.sverigesradio.se/artikel/trump-politik-kan-stoppa-lansering-av-lakemedel-i-sverige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A02A6" w14:textId="77777777" w:rsidR="004C0694" w:rsidRPr="00C90EEE" w:rsidRDefault="004C0694" w:rsidP="000A1418">
            <w:pPr>
              <w:spacing w:line="276" w:lineRule="auto"/>
              <w:ind w:left="0" w:hanging="2"/>
              <w:jc w:val="both"/>
            </w:pPr>
          </w:p>
        </w:tc>
      </w:tr>
      <w:tr w:rsidR="00D72862" w:rsidRPr="00C90EEE" w14:paraId="54F7DD3A"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30B5E" w14:textId="77777777" w:rsidR="00D72862" w:rsidRPr="004750FC" w:rsidRDefault="00D72862" w:rsidP="000A1418">
            <w:pPr>
              <w:spacing w:line="276" w:lineRule="auto"/>
              <w:ind w:left="0" w:hanging="2"/>
              <w:rPr>
                <w:b/>
              </w:rPr>
            </w:pPr>
            <w:r w:rsidRPr="004750FC">
              <w:rPr>
                <w:b/>
              </w:rPr>
              <w:t>Lietuvos turizmo sektoriui aktuali informacija</w:t>
            </w:r>
          </w:p>
        </w:tc>
      </w:tr>
      <w:tr w:rsidR="007C7E5F" w:rsidRPr="00C90EEE" w14:paraId="1E9B1CE3"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CBF716" w14:textId="6F6671EC" w:rsidR="007C7E5F" w:rsidRDefault="007C7E5F" w:rsidP="000A1418">
            <w:pPr>
              <w:spacing w:line="276" w:lineRule="auto"/>
              <w:ind w:left="0" w:hanging="2"/>
              <w:jc w:val="both"/>
            </w:pPr>
            <w:r>
              <w:t>29-04</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D2F476" w14:textId="10F64E21" w:rsidR="007C7E5F" w:rsidRPr="00E25714" w:rsidRDefault="007C7E5F" w:rsidP="000A1418">
            <w:pPr>
              <w:spacing w:after="120" w:line="276" w:lineRule="auto"/>
              <w:ind w:left="0" w:hanging="2"/>
              <w:jc w:val="both"/>
              <w:rPr>
                <w:color w:val="000000" w:themeColor="text1"/>
              </w:rPr>
            </w:pPr>
            <w:r w:rsidRPr="007C7E5F">
              <w:rPr>
                <w:color w:val="000000" w:themeColor="text1"/>
              </w:rPr>
              <w:t>Vyriausybė paskelbė išankstinį įspėjimą dėl galimo aviacinio kuro trūkumo</w:t>
            </w:r>
            <w:r w:rsidR="00D740FB">
              <w:rPr>
                <w:color w:val="000000" w:themeColor="text1"/>
              </w:rPr>
              <w:t>.</w:t>
            </w:r>
            <w:r w:rsidRPr="007C7E5F">
              <w:rPr>
                <w:color w:val="000000" w:themeColor="text1"/>
              </w:rPr>
              <w:t xml:space="preserve"> Vyriausybė paskelbė išankstinį įspėjimą dėl galimo aviacinio kuro trūkumo dėl tebesitęsiančio konflikto Irane, ragindama keliautojus būti informuotiems ir planuoti keliones lanksčiau. Energetikos, verslo ir pramonės ministrė </w:t>
            </w:r>
            <w:proofErr w:type="spellStart"/>
            <w:r w:rsidRPr="007C7E5F">
              <w:rPr>
                <w:color w:val="000000" w:themeColor="text1"/>
              </w:rPr>
              <w:t>Ebba</w:t>
            </w:r>
            <w:proofErr w:type="spellEnd"/>
            <w:r w:rsidRPr="007C7E5F">
              <w:rPr>
                <w:color w:val="000000" w:themeColor="text1"/>
              </w:rPr>
              <w:t xml:space="preserve"> </w:t>
            </w:r>
            <w:proofErr w:type="spellStart"/>
            <w:r w:rsidRPr="007C7E5F">
              <w:rPr>
                <w:color w:val="000000" w:themeColor="text1"/>
              </w:rPr>
              <w:t>Busch</w:t>
            </w:r>
            <w:proofErr w:type="spellEnd"/>
            <w:r w:rsidRPr="007C7E5F">
              <w:rPr>
                <w:color w:val="000000" w:themeColor="text1"/>
              </w:rPr>
              <w:t xml:space="preserve"> (KD) teigė, kad Švedij</w:t>
            </w:r>
            <w:r w:rsidR="00D740FB">
              <w:rPr>
                <w:color w:val="000000" w:themeColor="text1"/>
              </w:rPr>
              <w:t>ai</w:t>
            </w:r>
            <w:r w:rsidRPr="007C7E5F">
              <w:rPr>
                <w:color w:val="000000" w:themeColor="text1"/>
              </w:rPr>
              <w:t xml:space="preserve"> tiekimas kol kas išlieka stabilus, tačiau gali būti paveiktas, jei situacija pablogės, o valdžios institucijos ruošiasi galimiems sutrikimams ir kainų kilimui, praneša „Svenska </w:t>
            </w:r>
            <w:proofErr w:type="spellStart"/>
            <w:r w:rsidRPr="007C7E5F">
              <w:rPr>
                <w:color w:val="000000" w:themeColor="text1"/>
              </w:rPr>
              <w:t>Dagbladet</w:t>
            </w:r>
            <w:proofErr w:type="spellEnd"/>
            <w:r w:rsidRPr="007C7E5F">
              <w:rPr>
                <w:color w:val="000000" w:themeColor="text1"/>
              </w:rPr>
              <w:t xml:space="preserve">“. Ministras pirmininkas </w:t>
            </w:r>
            <w:proofErr w:type="spellStart"/>
            <w:r w:rsidRPr="007C7E5F">
              <w:rPr>
                <w:color w:val="000000" w:themeColor="text1"/>
              </w:rPr>
              <w:t>Ulfas</w:t>
            </w:r>
            <w:proofErr w:type="spellEnd"/>
            <w:r w:rsidRPr="007C7E5F">
              <w:rPr>
                <w:color w:val="000000" w:themeColor="text1"/>
              </w:rPr>
              <w:t xml:space="preserve"> </w:t>
            </w:r>
            <w:proofErr w:type="spellStart"/>
            <w:r w:rsidRPr="007C7E5F">
              <w:rPr>
                <w:color w:val="000000" w:themeColor="text1"/>
              </w:rPr>
              <w:t>Kristerssonas</w:t>
            </w:r>
            <w:proofErr w:type="spellEnd"/>
            <w:r w:rsidRPr="007C7E5F">
              <w:rPr>
                <w:color w:val="000000" w:themeColor="text1"/>
              </w:rPr>
              <w:t xml:space="preserve"> (M) situaciją pavadino labai neapibrėžta, pažymėdamas, kad pasaulinės energijos rinkos patiria įtampą, tačiau pabrėžė, kad Švedija „nesijaudina, o yra pasiruošusi“.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F93B2B" w14:textId="67E7CB95" w:rsidR="007C7E5F" w:rsidRPr="00E25714" w:rsidRDefault="00D740FB" w:rsidP="000A1418">
            <w:pPr>
              <w:spacing w:line="276" w:lineRule="auto"/>
              <w:ind w:left="0" w:hanging="2"/>
            </w:pPr>
            <w:hyperlink r:id="rId13" w:history="1">
              <w:r w:rsidRPr="00EC091F">
                <w:rPr>
                  <w:rStyle w:val="Hyperlink"/>
                </w:rPr>
                <w:t>https://www.svd.se/a/GxPelV/regeringen-utfardar-tidig-varning-for-flygbranslebrist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C5FB478" w14:textId="77777777" w:rsidR="007C7E5F" w:rsidRPr="00C90EEE" w:rsidRDefault="007C7E5F" w:rsidP="000A1418">
            <w:pPr>
              <w:spacing w:line="276" w:lineRule="auto"/>
              <w:ind w:left="0" w:hanging="2"/>
              <w:jc w:val="both"/>
            </w:pPr>
          </w:p>
        </w:tc>
      </w:tr>
      <w:tr w:rsidR="003B58F0" w:rsidRPr="00C90EEE" w14:paraId="20B28426"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93459C" w14:textId="74DA1194" w:rsidR="003B58F0" w:rsidRPr="5D9E9294" w:rsidRDefault="00E25714" w:rsidP="000A1418">
            <w:pPr>
              <w:spacing w:line="276" w:lineRule="auto"/>
              <w:ind w:left="0" w:hanging="2"/>
              <w:jc w:val="both"/>
              <w:rPr>
                <w:color w:val="000000" w:themeColor="text1"/>
              </w:rPr>
            </w:pPr>
            <w:r>
              <w:rPr>
                <w:color w:val="000000" w:themeColor="text1"/>
              </w:rPr>
              <w:t>24-04</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E22A9E" w14:textId="0DAB9355" w:rsidR="003B58F0" w:rsidRPr="004E4901" w:rsidRDefault="00E25714" w:rsidP="000A1418">
            <w:pPr>
              <w:spacing w:line="276" w:lineRule="auto"/>
              <w:ind w:left="0" w:hanging="2"/>
              <w:jc w:val="both"/>
            </w:pPr>
            <w:r w:rsidRPr="00E25714">
              <w:t xml:space="preserve">SAS atmeta perspėjimus apie degalų trūkumą, </w:t>
            </w:r>
            <w:r w:rsidR="00D740FB">
              <w:t xml:space="preserve">teigia, kad </w:t>
            </w:r>
            <w:r w:rsidRPr="00E25714">
              <w:t>kelionė</w:t>
            </w:r>
            <w:r w:rsidR="00D740FB">
              <w:t xml:space="preserve">ms vasaros metu nėra grėsmės. </w:t>
            </w:r>
            <w:r w:rsidRPr="00E25714">
              <w:t>„</w:t>
            </w:r>
            <w:proofErr w:type="spellStart"/>
            <w:r w:rsidRPr="00E25714">
              <w:t>Scandinavian</w:t>
            </w:r>
            <w:proofErr w:type="spellEnd"/>
            <w:r w:rsidRPr="00E25714">
              <w:t xml:space="preserve"> </w:t>
            </w:r>
            <w:proofErr w:type="spellStart"/>
            <w:r w:rsidRPr="00E25714">
              <w:t>Airlines</w:t>
            </w:r>
            <w:proofErr w:type="spellEnd"/>
            <w:r w:rsidRPr="00E25714">
              <w:t xml:space="preserve">“, SAS, atmetė Tarptautinės energetikos agentūros išreikštą susirūpinimą dėl galimo aviacinio degalų trūkumo Europoje per ateinančias šešias savaites, teigdama, kad vasaros kelionių planai lieka nepakitę. </w:t>
            </w:r>
            <w:proofErr w:type="spellStart"/>
            <w:r w:rsidRPr="00E25714">
              <w:t>Alexandra</w:t>
            </w:r>
            <w:proofErr w:type="spellEnd"/>
            <w:r w:rsidRPr="00E25714">
              <w:t xml:space="preserve"> </w:t>
            </w:r>
            <w:proofErr w:type="spellStart"/>
            <w:r w:rsidRPr="00E25714">
              <w:t>Lindgren</w:t>
            </w:r>
            <w:proofErr w:type="spellEnd"/>
            <w:r w:rsidRPr="00E25714">
              <w:t xml:space="preserve"> </w:t>
            </w:r>
            <w:proofErr w:type="spellStart"/>
            <w:r w:rsidRPr="00E25714">
              <w:t>Kaoukji</w:t>
            </w:r>
            <w:proofErr w:type="spellEnd"/>
            <w:r w:rsidRPr="00E25714">
              <w:t>, SAS komunikacijos direktorė, teigė, kad oro linijų bendrovė visose veikiančiose degalinėse palaiko pakankamas degalų atsargas ir tęs suplanuotus skrydžius pagal planą, praneša „</w:t>
            </w:r>
            <w:proofErr w:type="spellStart"/>
            <w:r w:rsidRPr="00E25714">
              <w:t>Dagens</w:t>
            </w:r>
            <w:proofErr w:type="spellEnd"/>
            <w:r w:rsidRPr="00E25714">
              <w:t xml:space="preserve"> </w:t>
            </w:r>
            <w:proofErr w:type="spellStart"/>
            <w:r w:rsidRPr="00E25714">
              <w:t>Industri</w:t>
            </w:r>
            <w:proofErr w:type="spellEnd"/>
            <w:r w:rsidRPr="00E25714">
              <w:t xml:space="preserve">“. Vietoj degalų prieinamumo krizės SAS veiklos spaudimą priskiria didėjančioms degalų kainoms, kurios padvigubėjo dėl konflikto Irane ir </w:t>
            </w:r>
            <w:proofErr w:type="spellStart"/>
            <w:r w:rsidRPr="00E25714">
              <w:t>Hormūzo</w:t>
            </w:r>
            <w:proofErr w:type="spellEnd"/>
            <w:r w:rsidRPr="00E25714">
              <w:t xml:space="preserve"> sąsiaurio uždarymo. Oro linijų bendrovės sprendimas atšaukti maždaug tūkstantį skrydžių balandžio mėnesį buvo sąnaudų taupymo priemonė, įgyvendinta silpnesniu kelionių laikotarpiu, siekiant išsaugoti pajėgumus vasaros sezono įkarštyje. Nors SAS nurodė, kad ji atliks nuolatinius koregavimus, atsižvelgdama į vyraujančias aplinkybes, konkretūs atšauktų skrydžių skaičiai nuo gegužės mėnesio dar nepaskelbti.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89CB09" w14:textId="469D74B2" w:rsidR="003B58F0" w:rsidRDefault="00D740FB" w:rsidP="000A1418">
            <w:pPr>
              <w:spacing w:line="276" w:lineRule="auto"/>
              <w:ind w:left="0" w:hanging="2"/>
            </w:pPr>
            <w:hyperlink r:id="rId14" w:history="1">
              <w:r w:rsidRPr="00EC091F">
                <w:rPr>
                  <w:rStyle w:val="Hyperlink"/>
                </w:rPr>
                <w:t>https://www.di.se/nyheter/sas-ryter-till-mot-larmen-sommarresan-inte-i-fara/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3EF7BB" w14:textId="77777777" w:rsidR="003B58F0" w:rsidRPr="00C90EEE" w:rsidRDefault="003B58F0" w:rsidP="000A1418">
            <w:pPr>
              <w:spacing w:line="276" w:lineRule="auto"/>
              <w:ind w:left="0" w:hanging="2"/>
              <w:jc w:val="both"/>
            </w:pPr>
          </w:p>
        </w:tc>
      </w:tr>
      <w:tr w:rsidR="003B58F0" w:rsidRPr="00C90EEE" w14:paraId="6EC92B59"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83C3EF4" w14:textId="565BD07C" w:rsidR="003B58F0" w:rsidRPr="73116942" w:rsidRDefault="00E25714" w:rsidP="000A1418">
            <w:pPr>
              <w:spacing w:line="276" w:lineRule="auto"/>
              <w:ind w:left="0" w:hanging="2"/>
              <w:jc w:val="both"/>
            </w:pPr>
            <w:r>
              <w:t>26-04</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480A1C" w14:textId="1A1C1E73" w:rsidR="003B58F0" w:rsidRPr="00E25714" w:rsidRDefault="00E25714" w:rsidP="000A1418">
            <w:pPr>
              <w:spacing w:after="120" w:line="276" w:lineRule="auto"/>
              <w:ind w:left="0" w:hanging="2"/>
              <w:jc w:val="both"/>
              <w:rPr>
                <w:color w:val="000000" w:themeColor="text1"/>
              </w:rPr>
            </w:pPr>
            <w:proofErr w:type="spellStart"/>
            <w:r w:rsidRPr="00E25714">
              <w:rPr>
                <w:color w:val="000000" w:themeColor="text1"/>
              </w:rPr>
              <w:t>Arlandos</w:t>
            </w:r>
            <w:proofErr w:type="spellEnd"/>
            <w:r w:rsidRPr="00E25714">
              <w:rPr>
                <w:color w:val="000000" w:themeColor="text1"/>
              </w:rPr>
              <w:t xml:space="preserve"> oro uostas plečiasi 13 naujų tiesioginių maršrutų, nepaisant pasaulinio susirūpinimo</w:t>
            </w:r>
            <w:r w:rsidR="00D740FB">
              <w:rPr>
                <w:color w:val="000000" w:themeColor="text1"/>
              </w:rPr>
              <w:t>.</w:t>
            </w:r>
            <w:r w:rsidRPr="00E25714">
              <w:rPr>
                <w:color w:val="000000" w:themeColor="text1"/>
              </w:rPr>
              <w:t xml:space="preserve"> </w:t>
            </w:r>
            <w:proofErr w:type="spellStart"/>
            <w:r w:rsidRPr="00E25714">
              <w:rPr>
                <w:color w:val="000000" w:themeColor="text1"/>
              </w:rPr>
              <w:t>Arlandos</w:t>
            </w:r>
            <w:proofErr w:type="spellEnd"/>
            <w:r w:rsidRPr="00E25714">
              <w:rPr>
                <w:color w:val="000000" w:themeColor="text1"/>
              </w:rPr>
              <w:t xml:space="preserve"> oro uostas pradeda 13 naujų tiesioginių skrydžių maršrutų į Kiniją ir Europą, praneša TT/</w:t>
            </w:r>
            <w:proofErr w:type="spellStart"/>
            <w:r w:rsidRPr="00E25714">
              <w:rPr>
                <w:color w:val="000000" w:themeColor="text1"/>
              </w:rPr>
              <w:t>Omni</w:t>
            </w:r>
            <w:proofErr w:type="spellEnd"/>
            <w:r w:rsidRPr="00E25714">
              <w:rPr>
                <w:color w:val="000000" w:themeColor="text1"/>
              </w:rPr>
              <w:t xml:space="preserve">. Kovo mėnesį oro uoste pervežta 1,9 mln. keleivių, tai yra 5 </w:t>
            </w:r>
            <w:r w:rsidR="00D740FB">
              <w:rPr>
                <w:color w:val="000000" w:themeColor="text1"/>
              </w:rPr>
              <w:t>proc.</w:t>
            </w:r>
            <w:r w:rsidRPr="00E25714">
              <w:rPr>
                <w:color w:val="000000" w:themeColor="text1"/>
              </w:rPr>
              <w:t xml:space="preserve"> daugiau nei tuo pačiu laikotarpiu praėjusiais metais. „</w:t>
            </w:r>
            <w:proofErr w:type="spellStart"/>
            <w:r w:rsidRPr="00E25714">
              <w:rPr>
                <w:color w:val="000000" w:themeColor="text1"/>
              </w:rPr>
              <w:t>Swedavia</w:t>
            </w:r>
            <w:proofErr w:type="spellEnd"/>
            <w:r w:rsidRPr="00E25714">
              <w:rPr>
                <w:color w:val="000000" w:themeColor="text1"/>
              </w:rPr>
              <w:t xml:space="preserve">“ aviacijos rinkos direktorė </w:t>
            </w:r>
            <w:proofErr w:type="spellStart"/>
            <w:r w:rsidRPr="00E25714">
              <w:rPr>
                <w:color w:val="000000" w:themeColor="text1"/>
              </w:rPr>
              <w:t>Elizabeth</w:t>
            </w:r>
            <w:proofErr w:type="spellEnd"/>
            <w:r w:rsidRPr="00E25714">
              <w:rPr>
                <w:color w:val="000000" w:themeColor="text1"/>
              </w:rPr>
              <w:t xml:space="preserve"> </w:t>
            </w:r>
            <w:proofErr w:type="spellStart"/>
            <w:r w:rsidRPr="00E25714">
              <w:rPr>
                <w:color w:val="000000" w:themeColor="text1"/>
              </w:rPr>
              <w:t>Axtelius</w:t>
            </w:r>
            <w:proofErr w:type="spellEnd"/>
            <w:r w:rsidRPr="00E25714">
              <w:rPr>
                <w:color w:val="000000" w:themeColor="text1"/>
              </w:rPr>
              <w:t xml:space="preserve"> </w:t>
            </w:r>
            <w:r w:rsidRPr="00E25714">
              <w:rPr>
                <w:color w:val="000000" w:themeColor="text1"/>
              </w:rPr>
              <w:lastRenderedPageBreak/>
              <w:t>teigė, kad nors pasaulinė padėtis tebėra kelianti nerimą, nei oro linijos, nei degalų tiekėjai nepranešė apie jokius neatidėliotinus veiklos sunkumus. Plėtra įvyko po to, kai per pastaruosius dvylika mėnesių buvo pridėti 23 nauji skrydžių maršrutai, todėl oro uostas tapo svarbiu Europos oro susisiekimo mazgu.</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8B88420" w14:textId="5F3A1070" w:rsidR="003B58F0" w:rsidRDefault="00D740FB" w:rsidP="000A1418">
            <w:pPr>
              <w:spacing w:line="276" w:lineRule="auto"/>
              <w:ind w:left="0" w:hanging="2"/>
            </w:pPr>
            <w:hyperlink r:id="rId15" w:history="1">
              <w:r w:rsidRPr="00EC091F">
                <w:rPr>
                  <w:rStyle w:val="Hyperlink"/>
                </w:rPr>
                <w:t>https://omni.se/arlanda-vaxer-far-13-nya-direktlinjer/a/e7z5qO</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B1A30E" w14:textId="77777777" w:rsidR="003B58F0" w:rsidRPr="00C90EEE" w:rsidRDefault="003B58F0" w:rsidP="000A1418">
            <w:pPr>
              <w:spacing w:line="276" w:lineRule="auto"/>
              <w:ind w:left="0" w:hanging="2"/>
              <w:jc w:val="both"/>
            </w:pPr>
          </w:p>
        </w:tc>
      </w:tr>
      <w:tr w:rsidR="00D72862" w:rsidRPr="00C90EEE" w14:paraId="3790982B"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77CA17" w14:textId="77777777" w:rsidR="00D72862" w:rsidRPr="004750FC" w:rsidRDefault="00D72862" w:rsidP="000A1418">
            <w:pPr>
              <w:spacing w:line="276" w:lineRule="auto"/>
              <w:ind w:left="0" w:hanging="2"/>
              <w:rPr>
                <w:b/>
              </w:rPr>
            </w:pPr>
            <w:r w:rsidRPr="004750FC">
              <w:rPr>
                <w:b/>
              </w:rPr>
              <w:t>Bendradarbiavimui MTEPI</w:t>
            </w:r>
            <w:r w:rsidRPr="004750FC">
              <w:rPr>
                <w:b/>
                <w:vertAlign w:val="superscript"/>
              </w:rPr>
              <w:footnoteReference w:id="1"/>
            </w:r>
            <w:r w:rsidRPr="004750FC">
              <w:rPr>
                <w:b/>
              </w:rPr>
              <w:t xml:space="preserve"> srityse aktuali informacija</w:t>
            </w:r>
          </w:p>
        </w:tc>
      </w:tr>
      <w:tr w:rsidR="00D72862" w:rsidRPr="00C90EEE" w14:paraId="785D2782"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1A6CA6" w14:textId="16EA5441" w:rsidR="00D72862" w:rsidRPr="00C90EEE" w:rsidRDefault="00D72862" w:rsidP="000A1418">
            <w:pPr>
              <w:spacing w:line="276"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C6C450" w14:textId="6134B235" w:rsidR="00D72862" w:rsidRPr="00C90EEE" w:rsidRDefault="00D72862" w:rsidP="000A1418">
            <w:pPr>
              <w:spacing w:line="276" w:lineRule="auto"/>
              <w:ind w:left="0" w:hanging="2"/>
              <w:jc w:val="both"/>
            </w:pPr>
            <w: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6311D" w14:textId="3DA57AA3" w:rsidR="00D72862" w:rsidRPr="00C90EEE" w:rsidRDefault="00D72862" w:rsidP="000A1418">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71B3F" w14:textId="77777777" w:rsidR="00D72862" w:rsidRPr="00C90EEE" w:rsidRDefault="00D72862" w:rsidP="000A1418">
            <w:pPr>
              <w:spacing w:line="276" w:lineRule="auto"/>
              <w:ind w:left="0" w:hanging="2"/>
              <w:jc w:val="both"/>
            </w:pPr>
          </w:p>
        </w:tc>
      </w:tr>
      <w:tr w:rsidR="00D72862" w:rsidRPr="00C90EEE" w14:paraId="758F4E1D"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1FDB8" w14:textId="77777777" w:rsidR="00D72862" w:rsidRPr="004750FC" w:rsidRDefault="00D72862" w:rsidP="000A1418">
            <w:pPr>
              <w:spacing w:line="276" w:lineRule="auto"/>
              <w:ind w:left="0" w:hanging="2"/>
              <w:rPr>
                <w:b/>
              </w:rPr>
            </w:pPr>
            <w:r w:rsidRPr="004750FC">
              <w:rPr>
                <w:b/>
              </w:rPr>
              <w:t xml:space="preserve">Lietuvos ekonominiam saugumui aktuali informacija </w:t>
            </w:r>
          </w:p>
        </w:tc>
      </w:tr>
      <w:tr w:rsidR="00512511" w:rsidRPr="00C90EEE" w14:paraId="36E3EDD8"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F08679E" w14:textId="4C5DD382" w:rsidR="00512511" w:rsidRDefault="004B3F04" w:rsidP="000A1418">
            <w:pPr>
              <w:spacing w:line="276" w:lineRule="auto"/>
              <w:ind w:left="0" w:hanging="2"/>
              <w:jc w:val="both"/>
            </w:pPr>
            <w:r>
              <w:t>04-02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7BED4C" w14:textId="739EDA14" w:rsidR="00512511" w:rsidRPr="00D740FB" w:rsidRDefault="004B3F04" w:rsidP="000A1418">
            <w:pPr>
              <w:spacing w:line="276" w:lineRule="auto"/>
              <w:ind w:left="0" w:hanging="2"/>
              <w:jc w:val="both"/>
            </w:pPr>
            <w:r w:rsidRPr="00512567">
              <w:t>ES Komisija siūlo panaikinti Švedijos apyvartinių taršos leidimų prekybos mechanizmą</w:t>
            </w:r>
            <w:r w:rsidR="00BB4676">
              <w:t>.</w:t>
            </w:r>
            <w:r w:rsidRPr="00512567">
              <w:t xml:space="preserve"> Europos Komisija pasiūlė ES apyvartinių taršos leidimų prekybos sistemos (ATL) pakeitimus, kuriais būtų panaikintas 2017 m. Švedijos sukurtas mechanizmas, vadinamas „Švedijos sprendimu“. Pagal dabartinę sistemą nepanaudoti apyvartiniai taršos leidimai, viršijantys nustatytą ribą, yra panaikinami ir anuliuojami. Komisijos pasiūlymas numato, kad šie nepanaudoti apyvartiniai taršos leidimai kitais metais būtų parduodami aukcione rinkoje, iš esmės pakeičiant tai, kaip pertekliniai leidimai tvarkomi prekybos sistemoje, praneša „</w:t>
            </w:r>
            <w:proofErr w:type="spellStart"/>
            <w:r w:rsidRPr="00512567">
              <w:t>Europaportalen</w:t>
            </w:r>
            <w:proofErr w:type="spellEnd"/>
            <w:r w:rsidRPr="00512567">
              <w:t xml:space="preserve">“. Pasak aplinkosaugos eksperto </w:t>
            </w:r>
            <w:proofErr w:type="spellStart"/>
            <w:r w:rsidRPr="00512567">
              <w:t>Magnuso</w:t>
            </w:r>
            <w:proofErr w:type="spellEnd"/>
            <w:r w:rsidRPr="00512567">
              <w:t xml:space="preserve"> </w:t>
            </w:r>
            <w:proofErr w:type="spellStart"/>
            <w:r w:rsidRPr="00512567">
              <w:t>Nilssono</w:t>
            </w:r>
            <w:proofErr w:type="spellEnd"/>
            <w:r w:rsidRPr="00512567">
              <w:t>, iki šiol anuliuoti apyvartiniai taršos leidimai sudaro 3,2 milijardo tonų anglies dioksido, tai atitinka trejų metų dabartinės ATL sistemos išmetamųjų teršalų kiekį. Jei pasiūlymas būtų priimtas, padidėjusi apyvartinių taršos leidimų pasiūla rinkoje galėtų daryti spaudimą leidimų kainoms ir kartu padidinti bendrą išmetamųjų teršalų kiekį. Tačiau ši priemonė taip pat gali sudaryti palankesnes sąlygas privatiems asmenims, siekiantiems sumažinti išmetamųjų teršalų kiekį, perkant leidimus maždaug po 75 EUR už toną, kuriuos vėliau galima panaikinti, taip sukuriant alternatyvų savanoriško išmetamųjų teršalų mažinimo mechanizmą.</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4B3F5F" w14:textId="038F00CA" w:rsidR="00512511" w:rsidRDefault="00BE5B02" w:rsidP="000A1418">
            <w:pPr>
              <w:spacing w:line="276" w:lineRule="auto"/>
              <w:ind w:left="0" w:hanging="2"/>
            </w:pPr>
            <w:hyperlink r:id="rId16" w:history="1">
              <w:r w:rsidRPr="00EC091F">
                <w:rPr>
                  <w:rStyle w:val="Hyperlink"/>
                </w:rPr>
                <w:t>https://www.europaportalen.se/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CAF348" w14:textId="77777777" w:rsidR="00512511" w:rsidRPr="00C90EEE" w:rsidRDefault="00512511" w:rsidP="000A1418">
            <w:pPr>
              <w:spacing w:line="276" w:lineRule="auto"/>
              <w:ind w:left="0" w:hanging="2"/>
              <w:jc w:val="both"/>
            </w:pPr>
          </w:p>
        </w:tc>
      </w:tr>
      <w:tr w:rsidR="00D72862" w:rsidRPr="00C90EEE" w14:paraId="4FF801E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B4A4D0" w14:textId="471ECBF7" w:rsidR="00D72862" w:rsidRPr="00C90EEE" w:rsidRDefault="004B3F04" w:rsidP="000A1418">
            <w:pPr>
              <w:spacing w:line="276" w:lineRule="auto"/>
              <w:ind w:left="0" w:hanging="2"/>
              <w:jc w:val="both"/>
            </w:pPr>
            <w:r>
              <w:t>04-01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237B94" w14:textId="0D788FF5" w:rsidR="00D72862" w:rsidRPr="00D740FB" w:rsidRDefault="004B3F04" w:rsidP="000A1418">
            <w:pPr>
              <w:spacing w:line="276" w:lineRule="auto"/>
              <w:ind w:left="0" w:hanging="2"/>
              <w:jc w:val="both"/>
            </w:pPr>
            <w:r w:rsidRPr="00512567">
              <w:t>Elektros energijos rinka susiduria su didėjančiu spaudimu, pramonės lyderiams reikalaujant reguliavimo reformos Švedijos elektros energijos rinka tapo intensyvios analizės objektu, nes pramonės lyderiai ir opozicijos politikai kritikuoja vyriausybės veiksmus, susijusius su disbalanso išlaidomis, kurios nenuspėjamai padidino energijos sąskaitas, praneša „</w:t>
            </w:r>
            <w:proofErr w:type="spellStart"/>
            <w:r w:rsidRPr="00512567">
              <w:t>Dagens</w:t>
            </w:r>
            <w:proofErr w:type="spellEnd"/>
            <w:r w:rsidRPr="00512567">
              <w:t xml:space="preserve"> </w:t>
            </w:r>
            <w:proofErr w:type="spellStart"/>
            <w:r w:rsidRPr="00512567">
              <w:lastRenderedPageBreak/>
              <w:t>Industri</w:t>
            </w:r>
            <w:proofErr w:type="spellEnd"/>
            <w:r w:rsidRPr="00512567">
              <w:t>/</w:t>
            </w:r>
            <w:proofErr w:type="spellStart"/>
            <w:r w:rsidRPr="00512567">
              <w:t>Di</w:t>
            </w:r>
            <w:proofErr w:type="spellEnd"/>
            <w:r w:rsidRPr="00512567">
              <w:t xml:space="preserve">“. Vėjo energijos gamintojai buvo priversti mažinti gamybą, kad išvengtų didelių baudų, o plieno ir geležies įmonės, įskaitant SSAB ir LKAB, perspėjo, kad padidėjusios elektros energijos kainos kelia grėsmę tiek naujoms investicijoms, tiek esamai veiklai. Disbalanso išlaidas įvedė „Svenska </w:t>
            </w:r>
            <w:proofErr w:type="spellStart"/>
            <w:r w:rsidRPr="00512567">
              <w:t>kraftnät</w:t>
            </w:r>
            <w:proofErr w:type="spellEnd"/>
            <w:r w:rsidRPr="00512567">
              <w:t xml:space="preserve">“, siekdama valdyti tinklo stabilumą, o kainos matuojamos kas ketvirtį, o tai sukelia finansinį netikrumą įmonėms, negalinčioms numatyti savo išlaidų. Nors 2025 m. rudenį pripažino šią problemą, energetikos, verslo ir pramonės ministrė </w:t>
            </w:r>
            <w:proofErr w:type="spellStart"/>
            <w:r w:rsidRPr="00512567">
              <w:t>Ebba</w:t>
            </w:r>
            <w:proofErr w:type="spellEnd"/>
            <w:r w:rsidRPr="00512567">
              <w:t xml:space="preserve"> </w:t>
            </w:r>
            <w:proofErr w:type="spellStart"/>
            <w:r w:rsidRPr="00512567">
              <w:t>Busch</w:t>
            </w:r>
            <w:proofErr w:type="spellEnd"/>
            <w:r w:rsidRPr="00512567">
              <w:t xml:space="preserve"> (KD) priešinosi raginimams keisti reguliavimo sistemą, teigdama, kad vyriausybė toliau stebi situaciją per atitinkamas institucijas.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48C990" w14:textId="3A7E5EA1" w:rsidR="00D72862" w:rsidRPr="00C90EEE" w:rsidRDefault="00D72862" w:rsidP="000A1418">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96942" w14:textId="7CC95D8E" w:rsidR="00D72862" w:rsidRPr="00C90EEE" w:rsidRDefault="00D72862" w:rsidP="000A1418">
            <w:pPr>
              <w:spacing w:line="276" w:lineRule="auto"/>
              <w:ind w:left="0" w:hanging="2"/>
              <w:jc w:val="both"/>
            </w:pPr>
          </w:p>
        </w:tc>
      </w:tr>
      <w:tr w:rsidR="00CA6738" w:rsidRPr="00C90EEE" w14:paraId="100C3B4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C8AAD6" w14:textId="66F6D0E5" w:rsidR="00CA6738" w:rsidRDefault="00AA6CF6" w:rsidP="000A1418">
            <w:pPr>
              <w:spacing w:line="276" w:lineRule="auto"/>
              <w:ind w:left="0" w:hanging="2"/>
              <w:jc w:val="both"/>
            </w:pPr>
            <w:r>
              <w:t>04-29</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4E9168" w14:textId="1EC9E204" w:rsidR="00CA6738" w:rsidRPr="00BE7321" w:rsidRDefault="00AA6CF6" w:rsidP="000A1418">
            <w:pPr>
              <w:spacing w:after="120" w:line="276" w:lineRule="auto"/>
              <w:ind w:leftChars="0" w:left="0" w:firstLineChars="0" w:firstLine="0"/>
              <w:jc w:val="both"/>
              <w:rPr>
                <w:color w:val="000000" w:themeColor="text1"/>
              </w:rPr>
            </w:pPr>
            <w:r w:rsidRPr="00AA6CF6">
              <w:rPr>
                <w:color w:val="000000" w:themeColor="text1"/>
              </w:rPr>
              <w:t>„</w:t>
            </w:r>
            <w:proofErr w:type="spellStart"/>
            <w:r w:rsidRPr="00AA6CF6">
              <w:rPr>
                <w:color w:val="000000" w:themeColor="text1"/>
              </w:rPr>
              <w:t>Vattenfall</w:t>
            </w:r>
            <w:proofErr w:type="spellEnd"/>
            <w:r w:rsidRPr="00AA6CF6">
              <w:rPr>
                <w:color w:val="000000" w:themeColor="text1"/>
              </w:rPr>
              <w:t>“ po metinio visuotinio akcininkų susirinkimo patvirtino 8 mlrd. Švedijos kronų dividendus Švedijos valstybei. Tai antras pagal dydį išmokėjimas bendrovės istorijoje ir padidėjimas, palyginti su 7 mlrd. Švedijos kronų ankstesniais metais, praneša „</w:t>
            </w:r>
            <w:proofErr w:type="spellStart"/>
            <w:r w:rsidRPr="00AA6CF6">
              <w:rPr>
                <w:color w:val="000000" w:themeColor="text1"/>
              </w:rPr>
              <w:t>Dagens</w:t>
            </w:r>
            <w:proofErr w:type="spellEnd"/>
            <w:r w:rsidRPr="00AA6CF6">
              <w:rPr>
                <w:color w:val="000000" w:themeColor="text1"/>
              </w:rPr>
              <w:t xml:space="preserve"> </w:t>
            </w:r>
            <w:proofErr w:type="spellStart"/>
            <w:r w:rsidRPr="00AA6CF6">
              <w:rPr>
                <w:color w:val="000000" w:themeColor="text1"/>
              </w:rPr>
              <w:t>Industri</w:t>
            </w:r>
            <w:proofErr w:type="spellEnd"/>
            <w:r w:rsidRPr="00AA6CF6">
              <w:rPr>
                <w:color w:val="000000" w:themeColor="text1"/>
              </w:rPr>
              <w:t>“. Valstybinė energetikos grupė išlieka pagrindiniu vyriausybės pajamų šaltiniu, nepaisant sumažėjusių pardavimų ir pelno 2025 m., o pastaraisiais metais tęsiamos didelės išmokos.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2D2F6E" w14:textId="6E2F81DB" w:rsidR="00CA6738" w:rsidRPr="00BE7321" w:rsidRDefault="00BE5B02" w:rsidP="000A1418">
            <w:pPr>
              <w:spacing w:line="276" w:lineRule="auto"/>
              <w:ind w:left="0" w:hanging="2"/>
            </w:pPr>
            <w:hyperlink r:id="rId17" w:history="1">
              <w:r w:rsidRPr="00EC091F">
                <w:rPr>
                  <w:rStyle w:val="Hyperlink"/>
                </w:rPr>
                <w:t>https://www.di.se/live/jatteutdelning-klubbad-i-vattenfall/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8150FA" w14:textId="77777777" w:rsidR="00CA6738" w:rsidRPr="00C90EEE" w:rsidRDefault="00CA6738" w:rsidP="000A1418">
            <w:pPr>
              <w:spacing w:line="276" w:lineRule="auto"/>
              <w:ind w:left="0" w:hanging="2"/>
              <w:jc w:val="both"/>
            </w:pPr>
          </w:p>
        </w:tc>
      </w:tr>
      <w:tr w:rsidR="00C72D62" w:rsidRPr="00C90EEE" w14:paraId="0CC661E8"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7E2D5B" w14:textId="60062929" w:rsidR="00C72D62" w:rsidRDefault="001C6922" w:rsidP="000A1418">
            <w:pPr>
              <w:spacing w:line="276" w:lineRule="auto"/>
              <w:ind w:left="0" w:hanging="2"/>
              <w:jc w:val="both"/>
            </w:pPr>
            <w:r>
              <w:t>04-21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9EB5AD" w14:textId="2D5586C8" w:rsidR="00C72D62" w:rsidRPr="00CA6738" w:rsidRDefault="001C6922" w:rsidP="000A1418">
            <w:pPr>
              <w:spacing w:after="120" w:line="276" w:lineRule="auto"/>
              <w:ind w:left="-2" w:firstLineChars="0" w:firstLine="0"/>
              <w:jc w:val="both"/>
              <w:rPr>
                <w:color w:val="000000" w:themeColor="text1"/>
              </w:rPr>
            </w:pPr>
            <w:r w:rsidRPr="001C6922">
              <w:rPr>
                <w:color w:val="000000" w:themeColor="text1"/>
              </w:rPr>
              <w:t>Nauja „</w:t>
            </w:r>
            <w:proofErr w:type="spellStart"/>
            <w:r w:rsidRPr="001C6922">
              <w:rPr>
                <w:color w:val="000000" w:themeColor="text1"/>
              </w:rPr>
              <w:t>WindEurope</w:t>
            </w:r>
            <w:proofErr w:type="spellEnd"/>
            <w:r w:rsidRPr="001C6922">
              <w:rPr>
                <w:color w:val="000000" w:themeColor="text1"/>
              </w:rPr>
              <w:t xml:space="preserve">“ ataskaita įspėja, kad dezinformacijos apie vėjo energiją plitimas yra didėjanti problema visoje Europoje, o labiausiai </w:t>
            </w:r>
            <w:r w:rsidR="00D740FB">
              <w:rPr>
                <w:color w:val="000000" w:themeColor="text1"/>
              </w:rPr>
              <w:t xml:space="preserve">nuo jos </w:t>
            </w:r>
            <w:r w:rsidRPr="001C6922">
              <w:rPr>
                <w:color w:val="000000" w:themeColor="text1"/>
              </w:rPr>
              <w:t>nuken</w:t>
            </w:r>
            <w:r w:rsidR="00D740FB">
              <w:rPr>
                <w:color w:val="000000" w:themeColor="text1"/>
              </w:rPr>
              <w:t>čia</w:t>
            </w:r>
            <w:r w:rsidRPr="001C6922">
              <w:rPr>
                <w:color w:val="000000" w:themeColor="text1"/>
              </w:rPr>
              <w:t xml:space="preserve"> Švedija. Melagingi teiginiai apie pavojų sveikatai, žalą aplinkai ir energetikos sistemos gedimus vis labiau veikia visuomenės nuomonę, lėtina vėjo energijos plėtrą, o kai kuriais atvejais visiškai sustabdo projektus. Ataskaitoje teigiama, kad ši dezinformacija dažnai yra strategiškai motyvuota, kartais susijusi su politiniais ar ekonominiais interesais. Švedijoje sparčios vėjo energijos plėtros ir stipraus vietos pasipriešinimo derinys sukuria derlingą dirvą klaidinantiems naratyvams. Pasak Nilso </w:t>
            </w:r>
            <w:proofErr w:type="spellStart"/>
            <w:r w:rsidRPr="001C6922">
              <w:rPr>
                <w:color w:val="000000" w:themeColor="text1"/>
              </w:rPr>
              <w:t>Grunditzo</w:t>
            </w:r>
            <w:proofErr w:type="spellEnd"/>
            <w:r w:rsidRPr="001C6922">
              <w:rPr>
                <w:color w:val="000000" w:themeColor="text1"/>
              </w:rPr>
              <w:t xml:space="preserve"> iš „</w:t>
            </w:r>
            <w:proofErr w:type="spellStart"/>
            <w:r w:rsidRPr="001C6922">
              <w:rPr>
                <w:color w:val="000000" w:themeColor="text1"/>
              </w:rPr>
              <w:t>Green</w:t>
            </w:r>
            <w:proofErr w:type="spellEnd"/>
            <w:r w:rsidRPr="001C6922">
              <w:rPr>
                <w:color w:val="000000" w:themeColor="text1"/>
              </w:rPr>
              <w:t xml:space="preserve"> Power Sweden“, melagingos informacijos skleidimas kursto visuomenės susirūpinimą iki tokio lygio, kad sprendimus priimantys asmenys sunkiai atlaiko pasipriešinimą. Paveikslėlyje parodytas 10 šalių, kuriose skelbiama daugiausiai prieš vėjo energiją nukreiptų skelbimų (2024 m. gegužės mėn. – 2026 m. vasario mėn.).</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ACA1D6" w14:textId="189F7147" w:rsidR="00C72D62" w:rsidRPr="00CA6738" w:rsidRDefault="00BE5B02" w:rsidP="000A1418">
            <w:pPr>
              <w:spacing w:line="276" w:lineRule="auto"/>
              <w:ind w:left="0" w:hanging="2"/>
            </w:pPr>
            <w:hyperlink r:id="rId18" w:history="1">
              <w:r w:rsidRPr="00EC091F">
                <w:rPr>
                  <w:rStyle w:val="Hyperlink"/>
                </w:rPr>
                <w:t>https://www.eolus.com/en/blog/mfn_news/sweden-most-exposed-to-wind-power-disinformation-in-europe/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C96F7A" w14:textId="77777777" w:rsidR="00C72D62" w:rsidRPr="00C90EEE" w:rsidRDefault="00C72D62" w:rsidP="000A1418">
            <w:pPr>
              <w:spacing w:line="276" w:lineRule="auto"/>
              <w:ind w:left="0" w:hanging="2"/>
              <w:jc w:val="both"/>
            </w:pPr>
          </w:p>
        </w:tc>
      </w:tr>
      <w:tr w:rsidR="001C6922" w:rsidRPr="00C90EEE" w14:paraId="1BFDE0F8"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FE9B1F" w14:textId="61EC3E39" w:rsidR="001C6922" w:rsidRDefault="001C6922" w:rsidP="000A1418">
            <w:pPr>
              <w:spacing w:line="276" w:lineRule="auto"/>
              <w:ind w:left="0" w:hanging="2"/>
              <w:jc w:val="both"/>
            </w:pPr>
            <w:r>
              <w:t>04-20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91CDB9" w14:textId="76AD48CA" w:rsidR="001C6922" w:rsidRPr="001C6922" w:rsidRDefault="001C6922" w:rsidP="000A1418">
            <w:pPr>
              <w:spacing w:after="120" w:line="276" w:lineRule="auto"/>
              <w:ind w:left="0" w:hanging="2"/>
              <w:jc w:val="both"/>
              <w:rPr>
                <w:color w:val="000000" w:themeColor="text1"/>
              </w:rPr>
            </w:pPr>
            <w:r w:rsidRPr="001C6922">
              <w:rPr>
                <w:color w:val="000000" w:themeColor="text1"/>
              </w:rPr>
              <w:t xml:space="preserve">Didesnės paskatos vėjo energetikos plėtrai Pranešime spaudai teigiama, kad vyriausybė pasiūlė skatinti vėjo energetikos plėtrą didinant vietos lygmens paskatas ir pritarimą. </w:t>
            </w:r>
            <w:r w:rsidRPr="001C6922">
              <w:rPr>
                <w:color w:val="000000" w:themeColor="text1"/>
              </w:rPr>
              <w:lastRenderedPageBreak/>
              <w:t xml:space="preserve">Pasiūlymas numato finansinę kompensaciją savivaldybėms ir tiesiogines išmokas gyventojams, gyvenantiems šalia vėjo turbinų, siekiant skatinti paramą naujiems projektams. Pasak laikinai einančio klimato ir aplinkos ministro pareigas Johano </w:t>
            </w:r>
            <w:proofErr w:type="spellStart"/>
            <w:r w:rsidRPr="001C6922">
              <w:rPr>
                <w:color w:val="000000" w:themeColor="text1"/>
              </w:rPr>
              <w:t>Britzo</w:t>
            </w:r>
            <w:proofErr w:type="spellEnd"/>
            <w:r w:rsidRPr="001C6922">
              <w:rPr>
                <w:color w:val="000000" w:themeColor="text1"/>
              </w:rPr>
              <w:t xml:space="preserve"> (kairėje), reformos skirtos paspartinti elektrifikacijai reikalingos elektros energijos, kuri nenaudoja iškastinio kuro, plėtrą. Vyriausybė taip pat svarsto tolesnes priemones, pavyzdžiui, nukentėjusių namų savininkų nekilnojamojo turto išpirkimą, kad sumažintų pasipriešinimą ir sustiprintų vietos lygmens paramą vėjo energijai.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8E2DC4" w14:textId="59BC8939" w:rsidR="001C6922" w:rsidRPr="001C6922" w:rsidRDefault="00BE5B02" w:rsidP="000A1418">
            <w:pPr>
              <w:spacing w:line="276" w:lineRule="auto"/>
              <w:ind w:left="0" w:hanging="2"/>
            </w:pPr>
            <w:hyperlink r:id="rId19" w:history="1">
              <w:r w:rsidRPr="00EC091F">
                <w:rPr>
                  <w:rStyle w:val="Hyperlink"/>
                </w:rPr>
                <w:t>https://regeringen.se/pressmeddelanden/2026/04/regerin</w:t>
              </w:r>
              <w:r w:rsidRPr="00EC091F">
                <w:rPr>
                  <w:rStyle w:val="Hyperlink"/>
                </w:rPr>
                <w:lastRenderedPageBreak/>
                <w:t>gen-okar-incitamenten-for-ny-vindkraft/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7E7FE8" w14:textId="77777777" w:rsidR="001C6922" w:rsidRPr="00C90EEE" w:rsidRDefault="001C6922" w:rsidP="000A1418">
            <w:pPr>
              <w:spacing w:line="276" w:lineRule="auto"/>
              <w:ind w:left="0" w:hanging="2"/>
              <w:jc w:val="both"/>
            </w:pPr>
          </w:p>
        </w:tc>
      </w:tr>
      <w:tr w:rsidR="00D72862" w:rsidRPr="00C90EEE" w14:paraId="35045857"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6E2813" w14:textId="77777777" w:rsidR="00D72862" w:rsidRPr="004750FC" w:rsidRDefault="00D72862" w:rsidP="000A1418">
            <w:pPr>
              <w:spacing w:line="276" w:lineRule="auto"/>
              <w:ind w:left="0" w:hanging="2"/>
              <w:rPr>
                <w:b/>
              </w:rPr>
            </w:pPr>
            <w:r w:rsidRPr="004750FC">
              <w:rPr>
                <w:b/>
              </w:rPr>
              <w:t>Bendra ekonominė informacija</w:t>
            </w:r>
          </w:p>
        </w:tc>
      </w:tr>
      <w:tr w:rsidR="00FC40D9" w:rsidRPr="00C90EEE" w14:paraId="5A391FB8"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3F9231" w14:textId="2A340301" w:rsidR="00FC40D9" w:rsidRDefault="00C13F2C" w:rsidP="000A1418">
            <w:pPr>
              <w:spacing w:line="276" w:lineRule="auto"/>
              <w:ind w:left="0" w:hanging="2"/>
              <w:jc w:val="both"/>
            </w:pPr>
            <w:r>
              <w:t xml:space="preserve">04-30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CD83964" w14:textId="5FFC4229" w:rsidR="00FC40D9" w:rsidRPr="00FC40D9" w:rsidRDefault="00FC40D9" w:rsidP="000A1418">
            <w:pPr>
              <w:spacing w:line="276" w:lineRule="auto"/>
              <w:ind w:left="-2" w:firstLineChars="0" w:firstLine="0"/>
              <w:jc w:val="both"/>
            </w:pPr>
            <w:r w:rsidRPr="00FC40D9">
              <w:t xml:space="preserve"> „</w:t>
            </w:r>
            <w:proofErr w:type="spellStart"/>
            <w:r w:rsidRPr="00FC40D9">
              <w:t>Dagens</w:t>
            </w:r>
            <w:proofErr w:type="spellEnd"/>
            <w:r w:rsidRPr="00FC40D9">
              <w:t xml:space="preserve"> </w:t>
            </w:r>
            <w:proofErr w:type="spellStart"/>
            <w:r w:rsidRPr="00FC40D9">
              <w:t>Industri</w:t>
            </w:r>
            <w:proofErr w:type="spellEnd"/>
            <w:r w:rsidRPr="00FC40D9">
              <w:t xml:space="preserve">“ praneša, kad „Swedbank“ paskelbė apie planus iki 2027 m. pabaigos </w:t>
            </w:r>
            <w:r>
              <w:t>dėl planuojamos</w:t>
            </w:r>
            <w:r w:rsidRPr="00FC40D9">
              <w:t xml:space="preserve"> organizacin</w:t>
            </w:r>
            <w:r>
              <w:t>ės</w:t>
            </w:r>
            <w:r w:rsidRPr="00FC40D9">
              <w:t xml:space="preserve"> restruktūrizacij</w:t>
            </w:r>
            <w:r>
              <w:t>os</w:t>
            </w:r>
            <w:r w:rsidRPr="00FC40D9">
              <w:t xml:space="preserve"> </w:t>
            </w:r>
            <w:r w:rsidRPr="00FC40D9">
              <w:t>sumažinti savo darbuotojų skaičių 550 etat</w:t>
            </w:r>
            <w:r>
              <w:t>ais</w:t>
            </w:r>
            <w:r w:rsidRPr="00FC40D9">
              <w:t xml:space="preserve">. Generalinis direktorius </w:t>
            </w:r>
            <w:proofErr w:type="spellStart"/>
            <w:r w:rsidRPr="00FC40D9">
              <w:t>Jensas</w:t>
            </w:r>
            <w:proofErr w:type="spellEnd"/>
            <w:r w:rsidRPr="00FC40D9">
              <w:t xml:space="preserve"> </w:t>
            </w:r>
            <w:proofErr w:type="spellStart"/>
            <w:r w:rsidRPr="00FC40D9">
              <w:t>Henrikssonas</w:t>
            </w:r>
            <w:proofErr w:type="spellEnd"/>
            <w:r w:rsidRPr="00FC40D9">
              <w:t xml:space="preserve"> teigė, kad tikimasi, jog šios priemonės nuo 2028 m. pabaigos leis sutaupyti 1 mlrd. Švedijos kronų per metus, nors pati restruktūrizacija per likusią 2026 m. dalį kainuos 1,3 mlrd. Švedijos kronų. Reorganizacija daugiausia dėmesio skiria trims pagrindinėms sritims: informacinių technologijų sistemoms, produktų atsakomybės paskirstymui ir „</w:t>
            </w:r>
            <w:proofErr w:type="spellStart"/>
            <w:r w:rsidRPr="00FC40D9">
              <w:t>Entercard</w:t>
            </w:r>
            <w:proofErr w:type="spellEnd"/>
            <w:r w:rsidRPr="00FC40D9">
              <w:t>“, praėjusiais metais iš „</w:t>
            </w:r>
            <w:proofErr w:type="spellStart"/>
            <w:r w:rsidRPr="00FC40D9">
              <w:t>Barclays</w:t>
            </w:r>
            <w:proofErr w:type="spellEnd"/>
            <w:r w:rsidRPr="00FC40D9">
              <w:t>“ įsigytos mokėjimų ir kredito kortelių bendrovės, integracijai.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1E9821" w14:textId="7EF4B067" w:rsidR="00FC40D9" w:rsidRDefault="00C13F2C" w:rsidP="000A1418">
            <w:pPr>
              <w:spacing w:line="276" w:lineRule="auto"/>
              <w:ind w:left="0" w:hanging="2"/>
            </w:pPr>
            <w:hyperlink r:id="rId20" w:history="1">
              <w:r w:rsidRPr="004E5DA2">
                <w:rPr>
                  <w:rStyle w:val="Hyperlink"/>
                </w:rPr>
                <w:t>https://www.di.se/nyheter/swedbanks-vd-vi-narmar-oss-malet/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BF0BEC" w14:textId="77777777" w:rsidR="00FC40D9" w:rsidRPr="00C90EEE" w:rsidRDefault="00FC40D9" w:rsidP="000A1418">
            <w:pPr>
              <w:spacing w:line="276" w:lineRule="auto"/>
              <w:ind w:left="0" w:hanging="2"/>
              <w:jc w:val="both"/>
            </w:pPr>
          </w:p>
        </w:tc>
      </w:tr>
      <w:tr w:rsidR="00FC40D9" w:rsidRPr="00C90EEE" w14:paraId="693034AC"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BCD36D" w14:textId="791AB869" w:rsidR="00FC40D9" w:rsidRDefault="00FC40D9" w:rsidP="000A1418">
            <w:pPr>
              <w:spacing w:line="276" w:lineRule="auto"/>
              <w:ind w:left="0" w:hanging="2"/>
              <w:jc w:val="both"/>
            </w:pPr>
            <w:r>
              <w:t>04-30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07CDE5" w14:textId="6761398D" w:rsidR="00FC40D9" w:rsidRPr="00AA6CF6" w:rsidRDefault="00FC40D9" w:rsidP="000A1418">
            <w:pPr>
              <w:spacing w:line="276" w:lineRule="auto"/>
              <w:ind w:left="0" w:hanging="2"/>
              <w:jc w:val="both"/>
            </w:pPr>
            <w:r w:rsidRPr="00FC40D9">
              <w:t>Keturi didžiausi Švedijos bankai pranešė apie didelį 2026 m. pirmojo ketvirčio pelną</w:t>
            </w:r>
            <w:r>
              <w:t>.</w:t>
            </w:r>
            <w:r w:rsidRPr="00FC40D9">
              <w:t xml:space="preserve"> </w:t>
            </w:r>
            <w:r>
              <w:t>B</w:t>
            </w:r>
            <w:r w:rsidRPr="00FC40D9">
              <w:t xml:space="preserve">endras pelnas viršijo 41 </w:t>
            </w:r>
            <w:proofErr w:type="spellStart"/>
            <w:r w:rsidRPr="00FC40D9">
              <w:t>mlrd</w:t>
            </w:r>
            <w:proofErr w:type="spellEnd"/>
            <w:r>
              <w:t xml:space="preserve"> </w:t>
            </w:r>
            <w:r w:rsidRPr="00FC40D9">
              <w:t>Švedijos kronų</w:t>
            </w:r>
            <w:r>
              <w:t xml:space="preserve"> (</w:t>
            </w:r>
            <w:r w:rsidRPr="00FC40D9">
              <w:t>3</w:t>
            </w:r>
            <w:r>
              <w:t>.77 milijardų Eur.)</w:t>
            </w:r>
            <w:r w:rsidRPr="00FC40D9">
              <w:t xml:space="preserve">, nepaisant ženklų, kad palankios palūkanų normų sąlygos pradeda švelnėti, praneša „Svenska </w:t>
            </w:r>
            <w:proofErr w:type="spellStart"/>
            <w:r w:rsidRPr="00FC40D9">
              <w:t>Dagbladet</w:t>
            </w:r>
            <w:proofErr w:type="spellEnd"/>
            <w:r w:rsidRPr="00FC40D9">
              <w:t>“. „Nordea“ pirmauja šiame sektoriuje, jos pelnas iki mokesčių siekė beveik 15 mlrd.</w:t>
            </w:r>
            <w:r>
              <w:t xml:space="preserve"> (</w:t>
            </w:r>
            <w:r>
              <w:t>1.38</w:t>
            </w:r>
            <w:r>
              <w:t xml:space="preserve"> milijardų Eur.)</w:t>
            </w:r>
            <w:r w:rsidRPr="00FC40D9">
              <w:t>,  Švedijos kronų, po jo seka SEB ir „Swedbank“, pranešdami apie kiek daugiau nei 9 mlrd. Švedijos kronų</w:t>
            </w:r>
            <w:r>
              <w:t xml:space="preserve"> </w:t>
            </w:r>
            <w:r>
              <w:t>(</w:t>
            </w:r>
            <w:r>
              <w:t>828 milijonų</w:t>
            </w:r>
            <w:r>
              <w:t xml:space="preserve"> Eur.)</w:t>
            </w:r>
            <w:r w:rsidRPr="00FC40D9">
              <w:t>,   pelną, o „Handelsbanken“ užfiksavo 8 mlrd. Švedijos kronų</w:t>
            </w:r>
            <w:r>
              <w:t xml:space="preserve"> </w:t>
            </w:r>
            <w:r>
              <w:t>(</w:t>
            </w:r>
            <w:r>
              <w:t>736</w:t>
            </w:r>
            <w:r>
              <w:t xml:space="preserve"> milijonų Eur.)</w:t>
            </w:r>
            <w:r w:rsidRPr="00FC40D9">
              <w:t>,</w:t>
            </w:r>
            <w:r>
              <w:t xml:space="preserve"> </w:t>
            </w:r>
            <w:r w:rsidRPr="00FC40D9">
              <w:t xml:space="preserve">pelną. Rezultatai atspindi tvirtas bankų pozicijas Šiaurės šalių rinkose, nors vadovai pripažįsta, kad </w:t>
            </w:r>
            <w:proofErr w:type="spellStart"/>
            <w:r w:rsidRPr="00FC40D9">
              <w:t>Riksbanko</w:t>
            </w:r>
            <w:proofErr w:type="spellEnd"/>
            <w:r w:rsidRPr="00FC40D9">
              <w:t xml:space="preserve"> padidintų palūkanų normų poveikis pradeda mažėti. „Nordea“ taip pat pasiekė didžiausią nuosavo kapitalo grąžą – kiek daugiau nei 15 </w:t>
            </w:r>
            <w:r>
              <w:t>proc.</w:t>
            </w:r>
            <w:r w:rsidRPr="00FC40D9">
              <w:t>, o tai yra reikšmingas pagerėjimas, palyginti su ankstesne pozicija, kai pagal šį rodiklį bankas buvo mažiausias tarp keturių institucijų.</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72A71A" w14:textId="7AE78291" w:rsidR="00FC40D9" w:rsidRDefault="00FC40D9" w:rsidP="000A1418">
            <w:pPr>
              <w:spacing w:line="276" w:lineRule="auto"/>
              <w:ind w:left="0" w:hanging="2"/>
            </w:pPr>
            <w:hyperlink r:id="rId21" w:history="1">
              <w:r w:rsidRPr="004E5DA2">
                <w:rPr>
                  <w:rStyle w:val="Hyperlink"/>
                </w:rPr>
                <w:t>https://www.svd.se/a/PdvmV0/nordea-seb-swedbank-och-handelsbanken-vinstsummerar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817348" w14:textId="77777777" w:rsidR="00FC40D9" w:rsidRPr="00C90EEE" w:rsidRDefault="00FC40D9" w:rsidP="000A1418">
            <w:pPr>
              <w:spacing w:line="276" w:lineRule="auto"/>
              <w:ind w:left="0" w:hanging="2"/>
              <w:jc w:val="both"/>
            </w:pPr>
          </w:p>
        </w:tc>
      </w:tr>
      <w:tr w:rsidR="00B31443" w:rsidRPr="00C90EEE" w14:paraId="219B7B3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DEFD86" w14:textId="5239CB66" w:rsidR="00B31443" w:rsidRPr="00C90EEE" w:rsidRDefault="00AA6CF6" w:rsidP="000A1418">
            <w:pPr>
              <w:spacing w:line="276" w:lineRule="auto"/>
              <w:ind w:left="0" w:hanging="2"/>
              <w:jc w:val="both"/>
            </w:pPr>
            <w:r>
              <w:lastRenderedPageBreak/>
              <w:t>04-29</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B0D845" w14:textId="6885C273" w:rsidR="00B31443" w:rsidRPr="00C90EEE" w:rsidRDefault="00AA6CF6" w:rsidP="000A1418">
            <w:pPr>
              <w:spacing w:line="276" w:lineRule="auto"/>
              <w:ind w:left="0" w:hanging="2"/>
              <w:jc w:val="both"/>
            </w:pPr>
            <w:r w:rsidRPr="00AA6CF6">
              <w:t xml:space="preserve">Vyriausybė pristato rekordinį infrastruktūros planą, skirtą kelių remontui iki 2037 m. Vyriausybė pristatė 1 171 mlrd. Švedijos kronų vertės nacionalinį infrastruktūros planą 2026–2037 m., kuris žymi didžiausias iki šiol investicijas į šalies transporto sistemą, praneša „Svenska </w:t>
            </w:r>
            <w:proofErr w:type="spellStart"/>
            <w:r w:rsidRPr="00AA6CF6">
              <w:t>Dagbladet</w:t>
            </w:r>
            <w:proofErr w:type="spellEnd"/>
            <w:r w:rsidRPr="00AA6CF6">
              <w:t xml:space="preserve">“. Infrastruktūros ir būsto ministras Andreas </w:t>
            </w:r>
            <w:proofErr w:type="spellStart"/>
            <w:r w:rsidRPr="00AA6CF6">
              <w:t>Carlson</w:t>
            </w:r>
            <w:proofErr w:type="spellEnd"/>
            <w:r w:rsidRPr="00AA6CF6">
              <w:t xml:space="preserve"> (KD) teigė, kad tikslas – kad žmonės galėtų „pasikliauti Švedijos infrastruktūra“, o visi kelių priežiūros darbai, įskaitant duobes, bus pašalinti iki 2037 m., padidinus kelių finansavimą 53 </w:t>
            </w:r>
            <w:r w:rsidR="00F64821">
              <w:t>proc</w:t>
            </w:r>
            <w:r w:rsidRPr="00AA6CF6">
              <w:t xml:space="preserve">. Iš visos sumos 607 mlrd. Švedijos kronų bus skirta naujoms investicijoms, 354 mlrd. Švedijos kronų – kelių priežiūrai ir 210 mlrd. Švedijos kronų – geležinkeliams. Investicijos į geležinkelius padidės 18 </w:t>
            </w:r>
            <w:r w:rsidR="00F64821">
              <w:t>proc.</w:t>
            </w:r>
            <w:r w:rsidRPr="00AA6CF6">
              <w:t>, o dėl praktinių apribojimų tikimasi, kad priežiūros darbai bus visiškai pašalinti tik apie 2050 m., todėl Žalioji partija kritikuoja nepakankamą dėmesį geležinkeliams.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599B2" w14:textId="1EC02757" w:rsidR="00B31443" w:rsidRPr="00C90EEE" w:rsidRDefault="00BE5B02" w:rsidP="000A1418">
            <w:pPr>
              <w:spacing w:line="276" w:lineRule="auto"/>
              <w:ind w:left="0" w:hanging="2"/>
            </w:pPr>
            <w:hyperlink r:id="rId22" w:history="1">
              <w:r w:rsidRPr="00EC091F">
                <w:rPr>
                  <w:rStyle w:val="Hyperlink"/>
                </w:rPr>
                <w:t>https://www.svd.se/a/BxrzBv/regeringens-plan-inga-eftersatta-vagar-2037</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C61835" w14:textId="19C5795A" w:rsidR="00B31443" w:rsidRPr="00C90EEE" w:rsidRDefault="00B31443" w:rsidP="000A1418">
            <w:pPr>
              <w:spacing w:line="276" w:lineRule="auto"/>
              <w:ind w:left="0" w:hanging="2"/>
              <w:jc w:val="both"/>
            </w:pPr>
          </w:p>
        </w:tc>
      </w:tr>
      <w:tr w:rsidR="00B31443" w:rsidRPr="00C90EEE" w14:paraId="746E174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EDC919" w14:textId="4DAB6402" w:rsidR="00B31443" w:rsidRPr="00AA6CF6" w:rsidRDefault="00AA6CF6" w:rsidP="000A1418">
            <w:pPr>
              <w:spacing w:line="276" w:lineRule="auto"/>
              <w:ind w:left="0" w:hanging="2"/>
            </w:pPr>
            <w:r>
              <w:t>04-29</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48A02B" w14:textId="7447BE9A" w:rsidR="00B31443" w:rsidRPr="00C90EEE" w:rsidRDefault="00AA6CF6" w:rsidP="000A1418">
            <w:pPr>
              <w:spacing w:line="276" w:lineRule="auto"/>
              <w:ind w:left="0" w:hanging="2"/>
              <w:jc w:val="both"/>
            </w:pPr>
            <w:r w:rsidRPr="00AA6CF6">
              <w:t xml:space="preserve">Nauja Šiaurės šalių ekonomikos ataskaita rodo, kad Švedijos ekonomika išsiskiria kaip atspariausia regione, atsižvelgiant į didėjančią geopolitinę įtampą ir tokias priemones kaip tarifai ir prekybos apribojimai. Nors mažos Šiaurės šalių ekonomikos labai priklauso nuo importuojamų tarpinių prekių, Švedijos pažeidžiamo importo dalis yra mažiausia – apie 2 </w:t>
            </w:r>
            <w:r w:rsidR="000A1418">
              <w:t>proc.</w:t>
            </w:r>
            <w:r w:rsidRPr="00AA6CF6">
              <w:t>, o tai rodo tvirtesnes tiekimo grandines, palyginti su kaimyninėmis šalimis. Šis atsparumas daugiausia susijęs su diversifikuotais tiekimo šaltiniais ir stipria integracija į Europos tiekimo tinklus, sumažinant koncentruotų ir ne Europos tiekėjų įtaką. Tais atvejais, kai pažeidžiamumas egzistuoja, jis susijęs su priklausomybe nuo Jungtinių Valstijų, o ne nuo Kinijos, o tai rodo ribotą geopolitinės rizikos profilį. Švedija taip pat naudojasi gana saugia prieiga prie svarbiausių žaliavų per Europos partnerius. Nepaisant šių privalumų, ataskaitoje įspėjama, kad didėjantis pasaulinis protekcionizmas vis tiek gali paveikti Švedijos eksportuojamą ekonomiką, ir pabrėžiama, kad Švedija yra potencialus modelis kitoms Šiaurės šalims, siekiančioms stiprinti tiekimo grandinės atsparumą. Paveiksle parodytas pasaulio ekonomikos pokytis, kai apskaičiuotas susiskaidymo indeksas (y ašis) pagrįstas 14 geopolitinio susiskaidymo rodiklių. Didėjantis indeksas reiškia susiskaldymą, o mažėjantis – pasaulinę ekonominę integraciją.</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357487" w14:textId="307EE22D" w:rsidR="00B31443" w:rsidRPr="00C90EEE" w:rsidRDefault="00BE5B02" w:rsidP="000A1418">
            <w:pPr>
              <w:spacing w:line="276" w:lineRule="auto"/>
              <w:ind w:left="0" w:hanging="2"/>
            </w:pPr>
            <w:hyperlink r:id="rId23" w:history="1">
              <w:r w:rsidRPr="00EC091F">
                <w:rPr>
                  <w:rStyle w:val="Hyperlink"/>
                </w:rPr>
                <w:t>https://pub.norden.org/temanord2026-509/executive-summary.html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C42FE5" w14:textId="47CD22D9" w:rsidR="00B31443" w:rsidRPr="00C90EEE" w:rsidRDefault="00B31443" w:rsidP="000A1418">
            <w:pPr>
              <w:spacing w:line="276" w:lineRule="auto"/>
              <w:ind w:left="0" w:hanging="2"/>
              <w:jc w:val="both"/>
            </w:pPr>
          </w:p>
        </w:tc>
      </w:tr>
      <w:tr w:rsidR="00B31443" w:rsidRPr="00C90EEE" w14:paraId="54C77EA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10C97" w14:textId="4B754CC4" w:rsidR="00B31443" w:rsidRPr="00E17837" w:rsidRDefault="00AA6CF6" w:rsidP="000A1418">
            <w:pPr>
              <w:spacing w:line="276" w:lineRule="auto"/>
              <w:ind w:left="0" w:hanging="2"/>
            </w:pPr>
            <w:r>
              <w:t>04-22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CCB75" w14:textId="6B26F209" w:rsidR="00B31443" w:rsidRPr="00C90EEE" w:rsidRDefault="00AA6CF6" w:rsidP="000A1418">
            <w:pPr>
              <w:spacing w:line="276" w:lineRule="auto"/>
              <w:ind w:left="0" w:hanging="2"/>
              <w:jc w:val="both"/>
            </w:pPr>
            <w:proofErr w:type="spellStart"/>
            <w:r w:rsidRPr="00AA6CF6">
              <w:t>Riksbanko</w:t>
            </w:r>
            <w:proofErr w:type="spellEnd"/>
            <w:r w:rsidRPr="00AA6CF6">
              <w:t xml:space="preserve"> valdytojas Erikas </w:t>
            </w:r>
            <w:proofErr w:type="spellStart"/>
            <w:r w:rsidRPr="00AA6CF6">
              <w:t>Thedéenas</w:t>
            </w:r>
            <w:proofErr w:type="spellEnd"/>
            <w:r w:rsidRPr="00AA6CF6">
              <w:t xml:space="preserve"> įspėjo, kad dėl tarptautinių įvykių infliacija gali viršyti ankstesnes prognozes, praneša TT/</w:t>
            </w:r>
            <w:proofErr w:type="spellStart"/>
            <w:r w:rsidRPr="00AA6CF6">
              <w:t>Omni</w:t>
            </w:r>
            <w:proofErr w:type="spellEnd"/>
            <w:r w:rsidRPr="00AA6CF6">
              <w:t xml:space="preserve">. Balandžio 22 d. kalbėdamas Stokholmo prekybos rūmuose, </w:t>
            </w:r>
            <w:proofErr w:type="spellStart"/>
            <w:r w:rsidRPr="00AA6CF6">
              <w:t>Thedéenas</w:t>
            </w:r>
            <w:proofErr w:type="spellEnd"/>
            <w:r w:rsidRPr="00AA6CF6">
              <w:t xml:space="preserve"> pripažino, kad net jei </w:t>
            </w:r>
            <w:proofErr w:type="spellStart"/>
            <w:r w:rsidRPr="00AA6CF6">
              <w:t>Hormūzo</w:t>
            </w:r>
            <w:proofErr w:type="spellEnd"/>
            <w:r w:rsidRPr="00AA6CF6">
              <w:t xml:space="preserve"> sąsiauris netrukus vėl atsidarytų, tai iš </w:t>
            </w:r>
            <w:r w:rsidRPr="00AA6CF6">
              <w:lastRenderedPageBreak/>
              <w:t xml:space="preserve">karto nesumažintų infliacijos spaudimo ar padidėjusių energijos kainų, kurios šiuo metu daro įtaką ekonomikai. Švedijos centrinio banko vadovas teigė, kad bendras vertinimas rodo padidėjusią infliacijos riziką, viršijančią prieš kelias savaites prognozuotą lygį. </w:t>
            </w:r>
            <w:proofErr w:type="spellStart"/>
            <w:r w:rsidRPr="00AA6CF6">
              <w:t>Thedéenas</w:t>
            </w:r>
            <w:proofErr w:type="spellEnd"/>
            <w:r w:rsidRPr="00AA6CF6">
              <w:t xml:space="preserve"> nurodė, kad, jei sąlygos toliau blogės, gali prireikti pinigų politikos priemonių. Tačiau jis pabrėžė, kad dabartinė maža infliacija Švedijoje suteikia tam tikrų galimybių aiškiau suprasti ekonomines pasekmes prieš įgyvendinant tokias intervencijas.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60FBD" w14:textId="1E6610C4" w:rsidR="00B31443" w:rsidRPr="00C90EEE" w:rsidRDefault="00BE5B02" w:rsidP="000A1418">
            <w:pPr>
              <w:spacing w:line="276" w:lineRule="auto"/>
              <w:ind w:left="0" w:hanging="2"/>
            </w:pPr>
            <w:hyperlink r:id="rId24" w:history="1">
              <w:r w:rsidRPr="00EC091F">
                <w:rPr>
                  <w:rStyle w:val="Hyperlink"/>
                </w:rPr>
                <w:t>https://tt.omni.se/thed-en-risk-for-hogre-inflation-an-vantat/a/d4JdLz</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67D09" w14:textId="23BEBEAB" w:rsidR="00B31443" w:rsidRPr="00C90EEE" w:rsidRDefault="00B31443" w:rsidP="000A1418">
            <w:pPr>
              <w:spacing w:line="276" w:lineRule="auto"/>
              <w:ind w:left="0" w:hanging="2"/>
              <w:jc w:val="both"/>
            </w:pPr>
          </w:p>
        </w:tc>
      </w:tr>
      <w:tr w:rsidR="00B31443" w:rsidRPr="00C90EEE" w14:paraId="6F596C0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381D2C" w14:textId="2785ECB3" w:rsidR="00B31443" w:rsidRDefault="00AA6CF6" w:rsidP="000A1418">
            <w:pPr>
              <w:spacing w:line="276" w:lineRule="auto"/>
              <w:ind w:left="0" w:hanging="2"/>
            </w:pPr>
            <w:r>
              <w:t xml:space="preserve">04-20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41354" w14:textId="61934E12" w:rsidR="00B31443" w:rsidRPr="00E30C8F" w:rsidRDefault="00AA6CF6" w:rsidP="000A1418">
            <w:pPr>
              <w:spacing w:line="276" w:lineRule="auto"/>
              <w:ind w:leftChars="0" w:left="0" w:firstLineChars="0" w:firstLine="0"/>
              <w:jc w:val="both"/>
            </w:pPr>
            <w:r w:rsidRPr="00AA6CF6">
              <w:t xml:space="preserve">Peru atidėjo sprendimą dėl naujų naikintuvų įsigijimo iki liepos mėnesio, kai darbą pradės naujoji vyriausybė, faktiškai sustabdydama planuotos maždaug 2 mlrd. JAV dolerių vertės amerikiečių F-16 naikintuvų sutarties pasirašymą. Laikinasis prezidentas Jose Maria </w:t>
            </w:r>
            <w:proofErr w:type="spellStart"/>
            <w:r w:rsidRPr="00AA6CF6">
              <w:t>Balcázar</w:t>
            </w:r>
            <w:proofErr w:type="spellEnd"/>
            <w:r w:rsidRPr="00AA6CF6">
              <w:t xml:space="preserve"> paskelbė apie atidėjimą penktadienį, balandžio 17 d., teigdamas, kad toks didelis finansinis įsipareigojimas turėtų būti paliktas jo įpėdiniui. Šis sprendimas sukėlė aštrią Jungtinių Valstijų ambasadoriaus Peru </w:t>
            </w:r>
            <w:proofErr w:type="spellStart"/>
            <w:r w:rsidRPr="00AA6CF6">
              <w:t>Bernie</w:t>
            </w:r>
            <w:proofErr w:type="spellEnd"/>
            <w:r w:rsidRPr="00AA6CF6">
              <w:t xml:space="preserve"> </w:t>
            </w:r>
            <w:proofErr w:type="spellStart"/>
            <w:r w:rsidRPr="00AA6CF6">
              <w:t>Navarro</w:t>
            </w:r>
            <w:proofErr w:type="spellEnd"/>
            <w:r w:rsidRPr="00AA6CF6">
              <w:t xml:space="preserve"> reakciją, kuris pareiškė ketinantis panaudoti visas įmanomas priemones prieš tuos, kurie nesąžiningai veikia Amerikos interesų atžvilgiu. Pasirašymo ceremonijos sustabdymas atvėrė duris konkuruojantiems gynybos rangovams, įskaitant Švedijos gamintoją SAAB ir Prancūzijos aviacijos ir kosmoso bendrovę „</w:t>
            </w:r>
            <w:proofErr w:type="spellStart"/>
            <w:r w:rsidRPr="00AA6CF6">
              <w:t>Dassault</w:t>
            </w:r>
            <w:proofErr w:type="spellEnd"/>
            <w:r w:rsidRPr="00AA6CF6">
              <w:t xml:space="preserve"> </w:t>
            </w:r>
            <w:proofErr w:type="spellStart"/>
            <w:r w:rsidRPr="00AA6CF6">
              <w:t>Aviation</w:t>
            </w:r>
            <w:proofErr w:type="spellEnd"/>
            <w:r w:rsidRPr="00AA6CF6">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6380A" w14:textId="15E49613" w:rsidR="00B31443" w:rsidRDefault="00BE5B02" w:rsidP="000A1418">
            <w:pPr>
              <w:spacing w:line="276" w:lineRule="auto"/>
              <w:ind w:left="0" w:hanging="2"/>
            </w:pPr>
            <w:hyperlink r:id="rId25" w:history="1">
              <w:r w:rsidRPr="00EC091F">
                <w:rPr>
                  <w:rStyle w:val="Hyperlink"/>
                </w:rPr>
                <w:t>https://efn.se/ovantad-vandning-vacker-saabs-hopp-i-storaffaren-i-peru</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4085CA" w14:textId="77777777" w:rsidR="00B31443" w:rsidRPr="00C90EEE" w:rsidRDefault="00B31443" w:rsidP="000A1418">
            <w:pPr>
              <w:spacing w:line="276" w:lineRule="auto"/>
              <w:ind w:left="0" w:hanging="2"/>
              <w:jc w:val="both"/>
            </w:pPr>
          </w:p>
        </w:tc>
      </w:tr>
      <w:tr w:rsidR="00B31443" w:rsidRPr="00C90EEE" w14:paraId="7654E0AB"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37AA2" w14:textId="0071D135" w:rsidR="00B31443" w:rsidRPr="00AA6CF6" w:rsidRDefault="00AA6CF6" w:rsidP="000A1418">
            <w:pPr>
              <w:spacing w:line="276" w:lineRule="auto"/>
              <w:ind w:left="0" w:hanging="2"/>
            </w:pPr>
            <w:r>
              <w:t>04-23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247876" w14:textId="07F87453" w:rsidR="00B31443" w:rsidRPr="003E7C75" w:rsidRDefault="00AA6CF6" w:rsidP="000A1418">
            <w:pPr>
              <w:spacing w:line="276" w:lineRule="auto"/>
              <w:ind w:left="0" w:hanging="2"/>
              <w:jc w:val="both"/>
            </w:pPr>
            <w:r w:rsidRPr="00AA6CF6">
              <w:t>SAAB artėja prie svarbios NATO sutarties dėl „</w:t>
            </w:r>
            <w:proofErr w:type="spellStart"/>
            <w:r w:rsidRPr="00AA6CF6">
              <w:t>Globaleye</w:t>
            </w:r>
            <w:proofErr w:type="spellEnd"/>
            <w:r w:rsidRPr="00AA6CF6">
              <w:t>“ žvalgybos lėktuvų</w:t>
            </w:r>
            <w:r w:rsidR="000A1418">
              <w:t xml:space="preserve"> pardavimo.</w:t>
            </w:r>
            <w:r w:rsidRPr="00AA6CF6">
              <w:t xml:space="preserve"> Pranešama, kad NATO nusprendė įsigyti Švedijos gynybos bendrovės SAAB pagamint</w:t>
            </w:r>
            <w:r w:rsidR="000A1418">
              <w:t>us</w:t>
            </w:r>
            <w:r w:rsidRPr="00AA6CF6">
              <w:t xml:space="preserve"> „</w:t>
            </w:r>
            <w:proofErr w:type="spellStart"/>
            <w:r w:rsidRPr="00AA6CF6">
              <w:t>Globaleye</w:t>
            </w:r>
            <w:proofErr w:type="spellEnd"/>
            <w:r w:rsidRPr="00AA6CF6">
              <w:t>“ žvalgybos lėktuv</w:t>
            </w:r>
            <w:r w:rsidR="000A1418">
              <w:t>us</w:t>
            </w:r>
            <w:r w:rsidRPr="00AA6CF6">
              <w:t xml:space="preserve">, praneša Prancūzijos naujienų agentūra „La </w:t>
            </w:r>
            <w:proofErr w:type="spellStart"/>
            <w:r w:rsidRPr="00AA6CF6">
              <w:t>Lettre</w:t>
            </w:r>
            <w:proofErr w:type="spellEnd"/>
            <w:r w:rsidRPr="00AA6CF6">
              <w:t>“, „</w:t>
            </w:r>
            <w:proofErr w:type="spellStart"/>
            <w:r w:rsidRPr="00AA6CF6">
              <w:t>Dagens</w:t>
            </w:r>
            <w:proofErr w:type="spellEnd"/>
            <w:r w:rsidRPr="00AA6CF6">
              <w:t xml:space="preserve"> </w:t>
            </w:r>
            <w:proofErr w:type="spellStart"/>
            <w:r w:rsidRPr="00AA6CF6">
              <w:t>Industri</w:t>
            </w:r>
            <w:proofErr w:type="spellEnd"/>
            <w:r w:rsidRPr="00AA6CF6">
              <w:t xml:space="preserve">“. Tikimasi, kad </w:t>
            </w:r>
            <w:r w:rsidR="000A1418">
              <w:t>„</w:t>
            </w:r>
            <w:proofErr w:type="spellStart"/>
            <w:r w:rsidR="000A1418">
              <w:t>GloabalEye</w:t>
            </w:r>
            <w:proofErr w:type="spellEnd"/>
            <w:r w:rsidR="000A1418">
              <w:t xml:space="preserve">“ </w:t>
            </w:r>
            <w:r w:rsidRPr="00AA6CF6">
              <w:t>pakeis esamą NATO 14 E-3 „</w:t>
            </w:r>
            <w:proofErr w:type="spellStart"/>
            <w:r w:rsidRPr="00AA6CF6">
              <w:t>Sentry</w:t>
            </w:r>
            <w:proofErr w:type="spellEnd"/>
            <w:r w:rsidRPr="00AA6CF6">
              <w:t xml:space="preserve">“ žvalgybos lėktuvų parką, kuriuos gamina amerikiečių gamintojas „Boeing“. SAAB spaudos vadovas </w:t>
            </w:r>
            <w:proofErr w:type="spellStart"/>
            <w:r w:rsidRPr="00AA6CF6">
              <w:t>Mattias</w:t>
            </w:r>
            <w:proofErr w:type="spellEnd"/>
            <w:r w:rsidRPr="00AA6CF6">
              <w:t xml:space="preserve"> </w:t>
            </w:r>
            <w:proofErr w:type="spellStart"/>
            <w:r w:rsidRPr="00AA6CF6">
              <w:t>Rådström</w:t>
            </w:r>
            <w:proofErr w:type="spellEnd"/>
            <w:r w:rsidRPr="00AA6CF6">
              <w:t xml:space="preserve"> patvirtino, kad bendrovė dar nepasirašė sutarties ir negavo oficialaus užsakymo iš NATO, teigdama, kad SAAB yra įsitikinusi, jog „</w:t>
            </w:r>
            <w:proofErr w:type="spellStart"/>
            <w:r w:rsidRPr="00AA6CF6">
              <w:t>Globaleye</w:t>
            </w:r>
            <w:proofErr w:type="spellEnd"/>
            <w:r w:rsidRPr="00AA6CF6">
              <w:t xml:space="preserve">“ atitiks aljanso operacinius reikalavimus. Pranešamas pirkimas būtų reikšminga sutartis SAAB po to, kai NATO praėjusiais metais nusprendė atšaukti planuojamą „Boeing E-7 </w:t>
            </w:r>
            <w:proofErr w:type="spellStart"/>
            <w:r w:rsidRPr="00AA6CF6">
              <w:t>Wedgetail</w:t>
            </w:r>
            <w:proofErr w:type="spellEnd"/>
            <w:r w:rsidRPr="00AA6CF6">
              <w:t>“ lėktuvų įsigijimą.</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2E1804" w14:textId="0BDE5F52" w:rsidR="00B31443" w:rsidRDefault="00BE5B02" w:rsidP="000A1418">
            <w:pPr>
              <w:spacing w:line="276" w:lineRule="auto"/>
              <w:ind w:left="0" w:hanging="2"/>
              <w:jc w:val="both"/>
            </w:pPr>
            <w:hyperlink r:id="rId26" w:history="1">
              <w:r w:rsidRPr="00EC091F">
                <w:rPr>
                  <w:rStyle w:val="Hyperlink"/>
                </w:rPr>
                <w:t>https://www.di.se/live/uppgifter-saab-nara-jatteaffar-med-nato/</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5C206D" w14:textId="77777777" w:rsidR="00B31443" w:rsidRPr="00C90EEE" w:rsidRDefault="00B31443" w:rsidP="000A1418">
            <w:pPr>
              <w:spacing w:line="276" w:lineRule="auto"/>
              <w:ind w:left="0" w:hanging="2"/>
              <w:jc w:val="both"/>
            </w:pPr>
          </w:p>
        </w:tc>
      </w:tr>
      <w:tr w:rsidR="00B31443" w:rsidRPr="00C90EEE" w14:paraId="63B79031"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96FE74" w14:textId="40DCA0B4" w:rsidR="00B31443" w:rsidRPr="00AA6CF6" w:rsidRDefault="00AA6CF6" w:rsidP="000A1418">
            <w:pPr>
              <w:spacing w:line="276" w:lineRule="auto"/>
              <w:ind w:left="0" w:hanging="2"/>
            </w:pPr>
            <w:r>
              <w:t>20-04</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AC6581" w14:textId="6E23DE9A" w:rsidR="00B31443" w:rsidRPr="00AF05C2" w:rsidRDefault="00AA6CF6" w:rsidP="000A1418">
            <w:pPr>
              <w:spacing w:after="120" w:line="276" w:lineRule="auto"/>
              <w:ind w:leftChars="0" w:left="0" w:firstLineChars="0" w:firstLine="0"/>
              <w:jc w:val="both"/>
            </w:pPr>
            <w:r w:rsidRPr="00AA6CF6">
              <w:t>Remiantis „</w:t>
            </w:r>
            <w:proofErr w:type="spellStart"/>
            <w:r w:rsidRPr="00AA6CF6">
              <w:t>Dagens</w:t>
            </w:r>
            <w:proofErr w:type="spellEnd"/>
            <w:r w:rsidRPr="00AA6CF6">
              <w:t xml:space="preserve"> </w:t>
            </w:r>
            <w:proofErr w:type="spellStart"/>
            <w:r w:rsidRPr="00AA6CF6">
              <w:t>Industri</w:t>
            </w:r>
            <w:proofErr w:type="spellEnd"/>
            <w:r w:rsidRPr="00AA6CF6">
              <w:t xml:space="preserve">“ cituojamu tyrimu, didžiausios Švedijos gamybos įmonės išlaiko teigiamą 2026 m. perspektyvą, tikėdamosi didesnio užsakymų priėmimo ir pajamų augimo. Tačiau šį optimizmą slopina lūkesčiai dėl darbuotojų skaičiaus mažinimo visame sektoriuje – </w:t>
            </w:r>
            <w:r w:rsidRPr="00AA6CF6">
              <w:lastRenderedPageBreak/>
              <w:t xml:space="preserve">23 </w:t>
            </w:r>
            <w:r w:rsidR="000A1418">
              <w:t>proc.</w:t>
            </w:r>
            <w:r w:rsidRPr="00AA6CF6">
              <w:t xml:space="preserve"> įmonių planuoja mažinti darbuotojų skaičių. Apklausą atlikusios „</w:t>
            </w:r>
            <w:proofErr w:type="spellStart"/>
            <w:r w:rsidRPr="00AA6CF6">
              <w:t>Triathlon</w:t>
            </w:r>
            <w:proofErr w:type="spellEnd"/>
            <w:r w:rsidRPr="00AA6CF6">
              <w:t xml:space="preserve"> Group“ generalinis direktorius </w:t>
            </w:r>
            <w:proofErr w:type="spellStart"/>
            <w:r w:rsidRPr="00AA6CF6">
              <w:t>Fredrikas</w:t>
            </w:r>
            <w:proofErr w:type="spellEnd"/>
            <w:r w:rsidRPr="00AA6CF6">
              <w:t xml:space="preserve"> </w:t>
            </w:r>
            <w:proofErr w:type="spellStart"/>
            <w:r w:rsidRPr="00AA6CF6">
              <w:t>Wadstenas</w:t>
            </w:r>
            <w:proofErr w:type="spellEnd"/>
            <w:r w:rsidRPr="00AA6CF6">
              <w:t xml:space="preserve"> sumažinimus daugiausia sieja su geopolitiniu neapibrėžtumu, ypač karu Artimuosiuose Rytuose ir JAV tarifais, kurie 2025 m. sumažino Švedijos gamybos eksportą į JAV rinką 9 </w:t>
            </w:r>
            <w:r w:rsidR="000A1418">
              <w:t>proc</w:t>
            </w:r>
            <w:r w:rsidRPr="00AA6CF6">
              <w:t>. Reaguodamos į tai, įmonės pereina nuo pasaulinių prie regioninių tiekimo grandinių ir daugiausia dėmesio skiria veiklos efektyvumui.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BEFD01" w14:textId="523D7789" w:rsidR="00B31443" w:rsidRDefault="00BE5B02" w:rsidP="000A1418">
            <w:pPr>
              <w:spacing w:line="276" w:lineRule="auto"/>
              <w:ind w:left="0" w:hanging="2"/>
              <w:jc w:val="both"/>
            </w:pPr>
            <w:hyperlink r:id="rId27" w:history="1">
              <w:r w:rsidRPr="00EC091F">
                <w:rPr>
                  <w:rStyle w:val="Hyperlink"/>
                </w:rPr>
                <w:t>https://www.di.se/nyheter/svenska-verkstadsjattar-</w:t>
              </w:r>
              <w:r w:rsidRPr="00EC091F">
                <w:rPr>
                  <w:rStyle w:val="Hyperlink"/>
                </w:rPr>
                <w:lastRenderedPageBreak/>
                <w:t>vantas-banta-personalstyrkan/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FCBBA4" w14:textId="77777777" w:rsidR="00B31443" w:rsidRPr="00C90EEE" w:rsidRDefault="00B31443" w:rsidP="000A1418">
            <w:pPr>
              <w:spacing w:line="276" w:lineRule="auto"/>
              <w:ind w:left="0" w:hanging="2"/>
              <w:jc w:val="both"/>
            </w:pPr>
          </w:p>
        </w:tc>
      </w:tr>
      <w:tr w:rsidR="00B31443" w:rsidRPr="00C90EEE" w14:paraId="5071247B"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E5CF7" w14:textId="5AFD7080" w:rsidR="00B31443" w:rsidRPr="00C90EEE" w:rsidRDefault="00B31443" w:rsidP="000A1418">
            <w:pPr>
              <w:spacing w:line="276" w:lineRule="auto"/>
              <w:ind w:left="0" w:hanging="2"/>
              <w:jc w:val="both"/>
            </w:pPr>
            <w:r w:rsidRPr="004750FC">
              <w:rPr>
                <w:b/>
              </w:rPr>
              <w:t>Kita ekonominiam bendradarbiavimui aktuali informacija</w:t>
            </w:r>
          </w:p>
        </w:tc>
      </w:tr>
      <w:tr w:rsidR="00B31443" w:rsidRPr="00C90EEE" w14:paraId="1E71DCD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39493" w14:textId="7B110E5E" w:rsidR="00B31443" w:rsidRPr="00E3189D" w:rsidRDefault="00B31443" w:rsidP="000A1418">
            <w:pPr>
              <w:spacing w:line="276" w:lineRule="auto"/>
              <w:ind w:left="0" w:hanging="2"/>
              <w:rPr>
                <w:lang w:val="sv-SE"/>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F79030" w14:textId="69158EB8" w:rsidR="00B31443" w:rsidRPr="008530E9" w:rsidRDefault="00B31443" w:rsidP="000A1418">
            <w:pPr>
              <w:spacing w:line="276"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63518A" w14:textId="05A6BFB7" w:rsidR="00B31443" w:rsidRPr="00C90EEE" w:rsidRDefault="00B31443" w:rsidP="000A1418">
            <w:pPr>
              <w:spacing w:line="276" w:lineRule="auto"/>
              <w:ind w:left="0" w:hanging="2"/>
              <w:jc w:val="both"/>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BD546" w14:textId="291994A4" w:rsidR="00B31443" w:rsidRPr="00C90EEE" w:rsidRDefault="00B31443" w:rsidP="000A1418">
            <w:pPr>
              <w:spacing w:line="276" w:lineRule="auto"/>
              <w:ind w:left="0" w:hanging="2"/>
              <w:jc w:val="both"/>
            </w:pPr>
          </w:p>
        </w:tc>
      </w:tr>
    </w:tbl>
    <w:p w14:paraId="44B235BF" w14:textId="77777777" w:rsidR="005A4D69" w:rsidRPr="00C90EEE" w:rsidRDefault="005A4D69" w:rsidP="000A1418">
      <w:pPr>
        <w:spacing w:line="276" w:lineRule="auto"/>
        <w:ind w:leftChars="0" w:left="0" w:firstLineChars="0" w:firstLine="0"/>
        <w:rPr>
          <w:sz w:val="20"/>
          <w:szCs w:val="20"/>
        </w:rPr>
      </w:pPr>
    </w:p>
    <w:p w14:paraId="2D0C5609" w14:textId="34CF40E8" w:rsidR="005A4D69" w:rsidRPr="00C90EEE" w:rsidRDefault="009E63DF" w:rsidP="000A1418">
      <w:pPr>
        <w:spacing w:line="276" w:lineRule="auto"/>
        <w:ind w:left="0" w:hanging="2"/>
      </w:pPr>
      <w:r w:rsidRPr="00C90EEE">
        <w:t xml:space="preserve">Parengė: </w:t>
      </w:r>
      <w:r w:rsidR="00AE13CD">
        <w:t>A</w:t>
      </w:r>
      <w:r w:rsidR="00B31443">
        <w:t>ntrasis sekretorius, Julius Mitė</w:t>
      </w:r>
      <w:r w:rsidRPr="00C90EEE">
        <w:t xml:space="preserve">, </w:t>
      </w:r>
      <w:r w:rsidR="00B31443">
        <w:t xml:space="preserve"> </w:t>
      </w:r>
      <w:r w:rsidRPr="00C90EEE">
        <w:t xml:space="preserve">el. paštas: </w:t>
      </w:r>
      <w:r w:rsidR="00B31443">
        <w:t>julius.mite</w:t>
      </w:r>
      <w:r w:rsidRPr="00C90EEE">
        <w:t>@urm.lt</w:t>
      </w:r>
    </w:p>
    <w:sectPr w:rsidR="005A4D69" w:rsidRPr="00C90EEE" w:rsidSect="00B31443">
      <w:headerReference w:type="even" r:id="rId28"/>
      <w:headerReference w:type="default" r:id="rId29"/>
      <w:footerReference w:type="even" r:id="rId30"/>
      <w:headerReference w:type="first" r:id="rId31"/>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724E" w14:textId="77777777" w:rsidR="0036171A" w:rsidRDefault="0036171A">
      <w:pPr>
        <w:spacing w:line="240" w:lineRule="auto"/>
        <w:ind w:left="0" w:hanging="2"/>
      </w:pPr>
      <w:r>
        <w:separator/>
      </w:r>
    </w:p>
  </w:endnote>
  <w:endnote w:type="continuationSeparator" w:id="0">
    <w:p w14:paraId="5211BFDC" w14:textId="77777777" w:rsidR="0036171A" w:rsidRDefault="003617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167" w14:textId="77777777" w:rsidR="005A4D69" w:rsidRDefault="009E63D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9E67D58" w14:textId="77777777" w:rsidR="005A4D69" w:rsidRDefault="005A4D69">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DC3F" w14:textId="77777777" w:rsidR="0036171A" w:rsidRDefault="0036171A">
      <w:pPr>
        <w:spacing w:line="240" w:lineRule="auto"/>
        <w:ind w:left="0" w:hanging="2"/>
      </w:pPr>
      <w:r>
        <w:separator/>
      </w:r>
    </w:p>
  </w:footnote>
  <w:footnote w:type="continuationSeparator" w:id="0">
    <w:p w14:paraId="17522C03" w14:textId="77777777" w:rsidR="0036171A" w:rsidRDefault="0036171A">
      <w:pPr>
        <w:spacing w:line="240" w:lineRule="auto"/>
        <w:ind w:left="0" w:hanging="2"/>
      </w:pPr>
      <w:r>
        <w:continuationSeparator/>
      </w:r>
    </w:p>
  </w:footnote>
  <w:footnote w:id="1">
    <w:p w14:paraId="2DB47E1D" w14:textId="77777777" w:rsidR="00D72862" w:rsidRDefault="00D72862">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MTEPI - moksliniai tyrimai, eksperimentinė plėtra ir inovacijos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91" w14:textId="77777777"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0C4BE90"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2DA" w14:textId="47FFB3FC"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35B04">
      <w:rPr>
        <w:noProof/>
        <w:color w:val="000000"/>
      </w:rPr>
      <w:t>2</w:t>
    </w:r>
    <w:r>
      <w:rPr>
        <w:color w:val="000000"/>
      </w:rPr>
      <w:fldChar w:fldCharType="end"/>
    </w:r>
  </w:p>
  <w:p w14:paraId="00F1B335"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7B4"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69"/>
    <w:rsid w:val="000358C9"/>
    <w:rsid w:val="0003699B"/>
    <w:rsid w:val="000440E9"/>
    <w:rsid w:val="00047712"/>
    <w:rsid w:val="00071A9A"/>
    <w:rsid w:val="00086B00"/>
    <w:rsid w:val="000A00ED"/>
    <w:rsid w:val="000A1418"/>
    <w:rsid w:val="000D0ACB"/>
    <w:rsid w:val="001020A7"/>
    <w:rsid w:val="00105B5C"/>
    <w:rsid w:val="00113915"/>
    <w:rsid w:val="00146F12"/>
    <w:rsid w:val="00167882"/>
    <w:rsid w:val="00194808"/>
    <w:rsid w:val="001956D1"/>
    <w:rsid w:val="001A05A2"/>
    <w:rsid w:val="001C6922"/>
    <w:rsid w:val="001E3432"/>
    <w:rsid w:val="002279C4"/>
    <w:rsid w:val="002559A2"/>
    <w:rsid w:val="00256DF9"/>
    <w:rsid w:val="00266109"/>
    <w:rsid w:val="00273FE1"/>
    <w:rsid w:val="00287334"/>
    <w:rsid w:val="002930DA"/>
    <w:rsid w:val="00293364"/>
    <w:rsid w:val="002A58B1"/>
    <w:rsid w:val="002B39D6"/>
    <w:rsid w:val="002B73DF"/>
    <w:rsid w:val="00300DD3"/>
    <w:rsid w:val="00344B50"/>
    <w:rsid w:val="00357A46"/>
    <w:rsid w:val="0036171A"/>
    <w:rsid w:val="003617E6"/>
    <w:rsid w:val="00370043"/>
    <w:rsid w:val="0037258A"/>
    <w:rsid w:val="0039600B"/>
    <w:rsid w:val="003B58F0"/>
    <w:rsid w:val="003D45F0"/>
    <w:rsid w:val="003E7C75"/>
    <w:rsid w:val="003F384E"/>
    <w:rsid w:val="003F7C34"/>
    <w:rsid w:val="004468DC"/>
    <w:rsid w:val="00454036"/>
    <w:rsid w:val="00460395"/>
    <w:rsid w:val="004638C1"/>
    <w:rsid w:val="0047358A"/>
    <w:rsid w:val="004750FC"/>
    <w:rsid w:val="00480B92"/>
    <w:rsid w:val="004A030F"/>
    <w:rsid w:val="004B3F04"/>
    <w:rsid w:val="004C0694"/>
    <w:rsid w:val="004C22D6"/>
    <w:rsid w:val="004C4406"/>
    <w:rsid w:val="004D41EF"/>
    <w:rsid w:val="004E4901"/>
    <w:rsid w:val="004F4550"/>
    <w:rsid w:val="00512511"/>
    <w:rsid w:val="00520542"/>
    <w:rsid w:val="00535F23"/>
    <w:rsid w:val="00543127"/>
    <w:rsid w:val="005447D3"/>
    <w:rsid w:val="00576AF8"/>
    <w:rsid w:val="0057742A"/>
    <w:rsid w:val="00584246"/>
    <w:rsid w:val="00595A31"/>
    <w:rsid w:val="005A4D69"/>
    <w:rsid w:val="005A5638"/>
    <w:rsid w:val="005B0E67"/>
    <w:rsid w:val="005B70CE"/>
    <w:rsid w:val="005D4C75"/>
    <w:rsid w:val="005F2B75"/>
    <w:rsid w:val="00650F29"/>
    <w:rsid w:val="00656116"/>
    <w:rsid w:val="00657C62"/>
    <w:rsid w:val="00667C0D"/>
    <w:rsid w:val="00687DDE"/>
    <w:rsid w:val="0069542B"/>
    <w:rsid w:val="00697AE5"/>
    <w:rsid w:val="006B0B94"/>
    <w:rsid w:val="006D22C6"/>
    <w:rsid w:val="006E423D"/>
    <w:rsid w:val="00712159"/>
    <w:rsid w:val="00727A35"/>
    <w:rsid w:val="00735B04"/>
    <w:rsid w:val="0075319C"/>
    <w:rsid w:val="00793D21"/>
    <w:rsid w:val="007971E4"/>
    <w:rsid w:val="007C7E5F"/>
    <w:rsid w:val="007E20CC"/>
    <w:rsid w:val="00810934"/>
    <w:rsid w:val="00816171"/>
    <w:rsid w:val="008356DC"/>
    <w:rsid w:val="008530E9"/>
    <w:rsid w:val="00855ABC"/>
    <w:rsid w:val="008722CD"/>
    <w:rsid w:val="00885AF6"/>
    <w:rsid w:val="008A342B"/>
    <w:rsid w:val="008B2592"/>
    <w:rsid w:val="008B42B0"/>
    <w:rsid w:val="008C317A"/>
    <w:rsid w:val="008C576B"/>
    <w:rsid w:val="008E51CC"/>
    <w:rsid w:val="008F4BAB"/>
    <w:rsid w:val="00900493"/>
    <w:rsid w:val="0090352C"/>
    <w:rsid w:val="0092133B"/>
    <w:rsid w:val="00923967"/>
    <w:rsid w:val="009417FB"/>
    <w:rsid w:val="00974E29"/>
    <w:rsid w:val="009B6F34"/>
    <w:rsid w:val="009C0700"/>
    <w:rsid w:val="009C71EC"/>
    <w:rsid w:val="009E63DF"/>
    <w:rsid w:val="00A02364"/>
    <w:rsid w:val="00A05149"/>
    <w:rsid w:val="00A07AAF"/>
    <w:rsid w:val="00A100F9"/>
    <w:rsid w:val="00A10DB2"/>
    <w:rsid w:val="00A14ACA"/>
    <w:rsid w:val="00A24C52"/>
    <w:rsid w:val="00A56E99"/>
    <w:rsid w:val="00A637BF"/>
    <w:rsid w:val="00A64EDF"/>
    <w:rsid w:val="00A766D2"/>
    <w:rsid w:val="00A77E5D"/>
    <w:rsid w:val="00A82BD3"/>
    <w:rsid w:val="00A955C2"/>
    <w:rsid w:val="00AA6CF6"/>
    <w:rsid w:val="00AB58EC"/>
    <w:rsid w:val="00AB6F4E"/>
    <w:rsid w:val="00AC25C8"/>
    <w:rsid w:val="00AD2AA6"/>
    <w:rsid w:val="00AE13CD"/>
    <w:rsid w:val="00AF0327"/>
    <w:rsid w:val="00AF05C2"/>
    <w:rsid w:val="00AF2783"/>
    <w:rsid w:val="00B0235C"/>
    <w:rsid w:val="00B2043D"/>
    <w:rsid w:val="00B31443"/>
    <w:rsid w:val="00B31559"/>
    <w:rsid w:val="00B3224B"/>
    <w:rsid w:val="00B37001"/>
    <w:rsid w:val="00B52584"/>
    <w:rsid w:val="00B85444"/>
    <w:rsid w:val="00B86245"/>
    <w:rsid w:val="00B95036"/>
    <w:rsid w:val="00BA018D"/>
    <w:rsid w:val="00BB4676"/>
    <w:rsid w:val="00BB47FB"/>
    <w:rsid w:val="00BC6FA6"/>
    <w:rsid w:val="00BE5B02"/>
    <w:rsid w:val="00BE7321"/>
    <w:rsid w:val="00C13F2C"/>
    <w:rsid w:val="00C34FA2"/>
    <w:rsid w:val="00C4268D"/>
    <w:rsid w:val="00C500B6"/>
    <w:rsid w:val="00C530DF"/>
    <w:rsid w:val="00C555BB"/>
    <w:rsid w:val="00C72D62"/>
    <w:rsid w:val="00C830DA"/>
    <w:rsid w:val="00C90EEE"/>
    <w:rsid w:val="00C95903"/>
    <w:rsid w:val="00CA6738"/>
    <w:rsid w:val="00CB3F04"/>
    <w:rsid w:val="00CB5397"/>
    <w:rsid w:val="00CD1208"/>
    <w:rsid w:val="00CD5E69"/>
    <w:rsid w:val="00CE7B9C"/>
    <w:rsid w:val="00CF13B5"/>
    <w:rsid w:val="00CF272B"/>
    <w:rsid w:val="00D23FB1"/>
    <w:rsid w:val="00D31D27"/>
    <w:rsid w:val="00D3755C"/>
    <w:rsid w:val="00D50D00"/>
    <w:rsid w:val="00D515A4"/>
    <w:rsid w:val="00D56987"/>
    <w:rsid w:val="00D63E94"/>
    <w:rsid w:val="00D72862"/>
    <w:rsid w:val="00D740FB"/>
    <w:rsid w:val="00D75C4E"/>
    <w:rsid w:val="00D77745"/>
    <w:rsid w:val="00D8318B"/>
    <w:rsid w:val="00D836E7"/>
    <w:rsid w:val="00D90C13"/>
    <w:rsid w:val="00DD330E"/>
    <w:rsid w:val="00DE782E"/>
    <w:rsid w:val="00E0233A"/>
    <w:rsid w:val="00E02758"/>
    <w:rsid w:val="00E03F3A"/>
    <w:rsid w:val="00E13747"/>
    <w:rsid w:val="00E17837"/>
    <w:rsid w:val="00E17975"/>
    <w:rsid w:val="00E25714"/>
    <w:rsid w:val="00E30C8F"/>
    <w:rsid w:val="00E3189D"/>
    <w:rsid w:val="00E35A1F"/>
    <w:rsid w:val="00E55726"/>
    <w:rsid w:val="00E71D1C"/>
    <w:rsid w:val="00E9164B"/>
    <w:rsid w:val="00E9510A"/>
    <w:rsid w:val="00EA301C"/>
    <w:rsid w:val="00EA4152"/>
    <w:rsid w:val="00EB1706"/>
    <w:rsid w:val="00ED03CF"/>
    <w:rsid w:val="00EE6415"/>
    <w:rsid w:val="00F11077"/>
    <w:rsid w:val="00F23B7D"/>
    <w:rsid w:val="00F36561"/>
    <w:rsid w:val="00F46F45"/>
    <w:rsid w:val="00F64821"/>
    <w:rsid w:val="00F875A6"/>
    <w:rsid w:val="00F9542C"/>
    <w:rsid w:val="00FC0C66"/>
    <w:rsid w:val="00FC40D9"/>
    <w:rsid w:val="00FC7312"/>
    <w:rsid w:val="00FD0A08"/>
    <w:rsid w:val="00FF1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95D"/>
  <w15:docId w15:val="{F0904AFC-FF9B-4991-BF5C-F976C114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LT" w:eastAsia="lt-LT"/>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erChar">
    <w:name w:val="Header Char"/>
    <w:rPr>
      <w:w w:val="100"/>
      <w:position w:val="-1"/>
      <w:sz w:val="24"/>
      <w:effect w:val="none"/>
      <w:vertAlign w:val="baseline"/>
      <w:cs w:val="0"/>
      <w:em w:val="none"/>
      <w:lang w:eastAsia="en-US"/>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4C4406"/>
    <w:rPr>
      <w:color w:val="605E5C"/>
      <w:shd w:val="clear" w:color="auto" w:fill="E1DFDD"/>
    </w:rPr>
  </w:style>
  <w:style w:type="character" w:styleId="FollowedHyperlink">
    <w:name w:val="FollowedHyperlink"/>
    <w:basedOn w:val="DefaultParagraphFont"/>
    <w:uiPriority w:val="99"/>
    <w:semiHidden/>
    <w:unhideWhenUsed/>
    <w:rsid w:val="00167882"/>
    <w:rPr>
      <w:color w:val="800080" w:themeColor="followedHyperlink"/>
      <w:u w:val="single"/>
    </w:rPr>
  </w:style>
  <w:style w:type="character" w:customStyle="1" w:styleId="UnresolvedMention2">
    <w:name w:val="Unresolved Mention2"/>
    <w:basedOn w:val="DefaultParagraphFont"/>
    <w:uiPriority w:val="99"/>
    <w:semiHidden/>
    <w:unhideWhenUsed/>
    <w:rsid w:val="00F36561"/>
    <w:rPr>
      <w:color w:val="605E5C"/>
      <w:shd w:val="clear" w:color="auto" w:fill="E1DFDD"/>
    </w:rPr>
  </w:style>
  <w:style w:type="character" w:styleId="UnresolvedMention">
    <w:name w:val="Unresolved Mention"/>
    <w:basedOn w:val="DefaultParagraphFont"/>
    <w:uiPriority w:val="99"/>
    <w:semiHidden/>
    <w:unhideWhenUsed/>
    <w:rsid w:val="00B31443"/>
    <w:rPr>
      <w:color w:val="605E5C"/>
      <w:shd w:val="clear" w:color="auto" w:fill="E1DFDD"/>
    </w:rPr>
  </w:style>
  <w:style w:type="character" w:customStyle="1" w:styleId="hwtze">
    <w:name w:val="hwtze"/>
    <w:basedOn w:val="DefaultParagraphFont"/>
    <w:rsid w:val="00CA6738"/>
  </w:style>
  <w:style w:type="character" w:customStyle="1" w:styleId="rynqvb">
    <w:name w:val="rynqvb"/>
    <w:basedOn w:val="DefaultParagraphFont"/>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517">
      <w:bodyDiv w:val="1"/>
      <w:marLeft w:val="0"/>
      <w:marRight w:val="0"/>
      <w:marTop w:val="0"/>
      <w:marBottom w:val="0"/>
      <w:divBdr>
        <w:top w:val="none" w:sz="0" w:space="0" w:color="auto"/>
        <w:left w:val="none" w:sz="0" w:space="0" w:color="auto"/>
        <w:bottom w:val="none" w:sz="0" w:space="0" w:color="auto"/>
        <w:right w:val="none" w:sz="0" w:space="0" w:color="auto"/>
      </w:divBdr>
    </w:div>
    <w:div w:id="61683562">
      <w:bodyDiv w:val="1"/>
      <w:marLeft w:val="0"/>
      <w:marRight w:val="0"/>
      <w:marTop w:val="0"/>
      <w:marBottom w:val="0"/>
      <w:divBdr>
        <w:top w:val="none" w:sz="0" w:space="0" w:color="auto"/>
        <w:left w:val="none" w:sz="0" w:space="0" w:color="auto"/>
        <w:bottom w:val="none" w:sz="0" w:space="0" w:color="auto"/>
        <w:right w:val="none" w:sz="0" w:space="0" w:color="auto"/>
      </w:divBdr>
    </w:div>
    <w:div w:id="101607196">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201402997">
      <w:bodyDiv w:val="1"/>
      <w:marLeft w:val="0"/>
      <w:marRight w:val="0"/>
      <w:marTop w:val="0"/>
      <w:marBottom w:val="0"/>
      <w:divBdr>
        <w:top w:val="none" w:sz="0" w:space="0" w:color="auto"/>
        <w:left w:val="none" w:sz="0" w:space="0" w:color="auto"/>
        <w:bottom w:val="none" w:sz="0" w:space="0" w:color="auto"/>
        <w:right w:val="none" w:sz="0" w:space="0" w:color="auto"/>
      </w:divBdr>
    </w:div>
    <w:div w:id="245695830">
      <w:bodyDiv w:val="1"/>
      <w:marLeft w:val="0"/>
      <w:marRight w:val="0"/>
      <w:marTop w:val="0"/>
      <w:marBottom w:val="0"/>
      <w:divBdr>
        <w:top w:val="none" w:sz="0" w:space="0" w:color="auto"/>
        <w:left w:val="none" w:sz="0" w:space="0" w:color="auto"/>
        <w:bottom w:val="none" w:sz="0" w:space="0" w:color="auto"/>
        <w:right w:val="none" w:sz="0" w:space="0" w:color="auto"/>
      </w:divBdr>
    </w:div>
    <w:div w:id="267082152">
      <w:bodyDiv w:val="1"/>
      <w:marLeft w:val="0"/>
      <w:marRight w:val="0"/>
      <w:marTop w:val="0"/>
      <w:marBottom w:val="0"/>
      <w:divBdr>
        <w:top w:val="none" w:sz="0" w:space="0" w:color="auto"/>
        <w:left w:val="none" w:sz="0" w:space="0" w:color="auto"/>
        <w:bottom w:val="none" w:sz="0" w:space="0" w:color="auto"/>
        <w:right w:val="none" w:sz="0" w:space="0" w:color="auto"/>
      </w:divBdr>
    </w:div>
    <w:div w:id="271203888">
      <w:bodyDiv w:val="1"/>
      <w:marLeft w:val="0"/>
      <w:marRight w:val="0"/>
      <w:marTop w:val="0"/>
      <w:marBottom w:val="0"/>
      <w:divBdr>
        <w:top w:val="none" w:sz="0" w:space="0" w:color="auto"/>
        <w:left w:val="none" w:sz="0" w:space="0" w:color="auto"/>
        <w:bottom w:val="none" w:sz="0" w:space="0" w:color="auto"/>
        <w:right w:val="none" w:sz="0" w:space="0" w:color="auto"/>
      </w:divBdr>
    </w:div>
    <w:div w:id="290138128">
      <w:bodyDiv w:val="1"/>
      <w:marLeft w:val="0"/>
      <w:marRight w:val="0"/>
      <w:marTop w:val="0"/>
      <w:marBottom w:val="0"/>
      <w:divBdr>
        <w:top w:val="none" w:sz="0" w:space="0" w:color="auto"/>
        <w:left w:val="none" w:sz="0" w:space="0" w:color="auto"/>
        <w:bottom w:val="none" w:sz="0" w:space="0" w:color="auto"/>
        <w:right w:val="none" w:sz="0" w:space="0" w:color="auto"/>
      </w:divBdr>
    </w:div>
    <w:div w:id="310721965">
      <w:bodyDiv w:val="1"/>
      <w:marLeft w:val="0"/>
      <w:marRight w:val="0"/>
      <w:marTop w:val="0"/>
      <w:marBottom w:val="0"/>
      <w:divBdr>
        <w:top w:val="none" w:sz="0" w:space="0" w:color="auto"/>
        <w:left w:val="none" w:sz="0" w:space="0" w:color="auto"/>
        <w:bottom w:val="none" w:sz="0" w:space="0" w:color="auto"/>
        <w:right w:val="none" w:sz="0" w:space="0" w:color="auto"/>
      </w:divBdr>
    </w:div>
    <w:div w:id="324171201">
      <w:bodyDiv w:val="1"/>
      <w:marLeft w:val="0"/>
      <w:marRight w:val="0"/>
      <w:marTop w:val="0"/>
      <w:marBottom w:val="0"/>
      <w:divBdr>
        <w:top w:val="none" w:sz="0" w:space="0" w:color="auto"/>
        <w:left w:val="none" w:sz="0" w:space="0" w:color="auto"/>
        <w:bottom w:val="none" w:sz="0" w:space="0" w:color="auto"/>
        <w:right w:val="none" w:sz="0" w:space="0" w:color="auto"/>
      </w:divBdr>
    </w:div>
    <w:div w:id="369570447">
      <w:bodyDiv w:val="1"/>
      <w:marLeft w:val="0"/>
      <w:marRight w:val="0"/>
      <w:marTop w:val="0"/>
      <w:marBottom w:val="0"/>
      <w:divBdr>
        <w:top w:val="none" w:sz="0" w:space="0" w:color="auto"/>
        <w:left w:val="none" w:sz="0" w:space="0" w:color="auto"/>
        <w:bottom w:val="none" w:sz="0" w:space="0" w:color="auto"/>
        <w:right w:val="none" w:sz="0" w:space="0" w:color="auto"/>
      </w:divBdr>
    </w:div>
    <w:div w:id="396171553">
      <w:bodyDiv w:val="1"/>
      <w:marLeft w:val="0"/>
      <w:marRight w:val="0"/>
      <w:marTop w:val="0"/>
      <w:marBottom w:val="0"/>
      <w:divBdr>
        <w:top w:val="none" w:sz="0" w:space="0" w:color="auto"/>
        <w:left w:val="none" w:sz="0" w:space="0" w:color="auto"/>
        <w:bottom w:val="none" w:sz="0" w:space="0" w:color="auto"/>
        <w:right w:val="none" w:sz="0" w:space="0" w:color="auto"/>
      </w:divBdr>
    </w:div>
    <w:div w:id="399983311">
      <w:bodyDiv w:val="1"/>
      <w:marLeft w:val="0"/>
      <w:marRight w:val="0"/>
      <w:marTop w:val="0"/>
      <w:marBottom w:val="0"/>
      <w:divBdr>
        <w:top w:val="none" w:sz="0" w:space="0" w:color="auto"/>
        <w:left w:val="none" w:sz="0" w:space="0" w:color="auto"/>
        <w:bottom w:val="none" w:sz="0" w:space="0" w:color="auto"/>
        <w:right w:val="none" w:sz="0" w:space="0" w:color="auto"/>
      </w:divBdr>
    </w:div>
    <w:div w:id="433744164">
      <w:bodyDiv w:val="1"/>
      <w:marLeft w:val="0"/>
      <w:marRight w:val="0"/>
      <w:marTop w:val="0"/>
      <w:marBottom w:val="0"/>
      <w:divBdr>
        <w:top w:val="none" w:sz="0" w:space="0" w:color="auto"/>
        <w:left w:val="none" w:sz="0" w:space="0" w:color="auto"/>
        <w:bottom w:val="none" w:sz="0" w:space="0" w:color="auto"/>
        <w:right w:val="none" w:sz="0" w:space="0" w:color="auto"/>
      </w:divBdr>
    </w:div>
    <w:div w:id="509948405">
      <w:bodyDiv w:val="1"/>
      <w:marLeft w:val="0"/>
      <w:marRight w:val="0"/>
      <w:marTop w:val="0"/>
      <w:marBottom w:val="0"/>
      <w:divBdr>
        <w:top w:val="none" w:sz="0" w:space="0" w:color="auto"/>
        <w:left w:val="none" w:sz="0" w:space="0" w:color="auto"/>
        <w:bottom w:val="none" w:sz="0" w:space="0" w:color="auto"/>
        <w:right w:val="none" w:sz="0" w:space="0" w:color="auto"/>
      </w:divBdr>
    </w:div>
    <w:div w:id="690110518">
      <w:bodyDiv w:val="1"/>
      <w:marLeft w:val="0"/>
      <w:marRight w:val="0"/>
      <w:marTop w:val="0"/>
      <w:marBottom w:val="0"/>
      <w:divBdr>
        <w:top w:val="none" w:sz="0" w:space="0" w:color="auto"/>
        <w:left w:val="none" w:sz="0" w:space="0" w:color="auto"/>
        <w:bottom w:val="none" w:sz="0" w:space="0" w:color="auto"/>
        <w:right w:val="none" w:sz="0" w:space="0" w:color="auto"/>
      </w:divBdr>
    </w:div>
    <w:div w:id="821040806">
      <w:bodyDiv w:val="1"/>
      <w:marLeft w:val="0"/>
      <w:marRight w:val="0"/>
      <w:marTop w:val="0"/>
      <w:marBottom w:val="0"/>
      <w:divBdr>
        <w:top w:val="none" w:sz="0" w:space="0" w:color="auto"/>
        <w:left w:val="none" w:sz="0" w:space="0" w:color="auto"/>
        <w:bottom w:val="none" w:sz="0" w:space="0" w:color="auto"/>
        <w:right w:val="none" w:sz="0" w:space="0" w:color="auto"/>
      </w:divBdr>
    </w:div>
    <w:div w:id="838929287">
      <w:bodyDiv w:val="1"/>
      <w:marLeft w:val="0"/>
      <w:marRight w:val="0"/>
      <w:marTop w:val="0"/>
      <w:marBottom w:val="0"/>
      <w:divBdr>
        <w:top w:val="none" w:sz="0" w:space="0" w:color="auto"/>
        <w:left w:val="none" w:sz="0" w:space="0" w:color="auto"/>
        <w:bottom w:val="none" w:sz="0" w:space="0" w:color="auto"/>
        <w:right w:val="none" w:sz="0" w:space="0" w:color="auto"/>
      </w:divBdr>
    </w:div>
    <w:div w:id="909656893">
      <w:bodyDiv w:val="1"/>
      <w:marLeft w:val="0"/>
      <w:marRight w:val="0"/>
      <w:marTop w:val="0"/>
      <w:marBottom w:val="0"/>
      <w:divBdr>
        <w:top w:val="none" w:sz="0" w:space="0" w:color="auto"/>
        <w:left w:val="none" w:sz="0" w:space="0" w:color="auto"/>
        <w:bottom w:val="none" w:sz="0" w:space="0" w:color="auto"/>
        <w:right w:val="none" w:sz="0" w:space="0" w:color="auto"/>
      </w:divBdr>
    </w:div>
    <w:div w:id="940337143">
      <w:bodyDiv w:val="1"/>
      <w:marLeft w:val="0"/>
      <w:marRight w:val="0"/>
      <w:marTop w:val="0"/>
      <w:marBottom w:val="0"/>
      <w:divBdr>
        <w:top w:val="none" w:sz="0" w:space="0" w:color="auto"/>
        <w:left w:val="none" w:sz="0" w:space="0" w:color="auto"/>
        <w:bottom w:val="none" w:sz="0" w:space="0" w:color="auto"/>
        <w:right w:val="none" w:sz="0" w:space="0" w:color="auto"/>
      </w:divBdr>
    </w:div>
    <w:div w:id="952057268">
      <w:bodyDiv w:val="1"/>
      <w:marLeft w:val="0"/>
      <w:marRight w:val="0"/>
      <w:marTop w:val="0"/>
      <w:marBottom w:val="0"/>
      <w:divBdr>
        <w:top w:val="none" w:sz="0" w:space="0" w:color="auto"/>
        <w:left w:val="none" w:sz="0" w:space="0" w:color="auto"/>
        <w:bottom w:val="none" w:sz="0" w:space="0" w:color="auto"/>
        <w:right w:val="none" w:sz="0" w:space="0" w:color="auto"/>
      </w:divBdr>
    </w:div>
    <w:div w:id="989090783">
      <w:bodyDiv w:val="1"/>
      <w:marLeft w:val="0"/>
      <w:marRight w:val="0"/>
      <w:marTop w:val="0"/>
      <w:marBottom w:val="0"/>
      <w:divBdr>
        <w:top w:val="none" w:sz="0" w:space="0" w:color="auto"/>
        <w:left w:val="none" w:sz="0" w:space="0" w:color="auto"/>
        <w:bottom w:val="none" w:sz="0" w:space="0" w:color="auto"/>
        <w:right w:val="none" w:sz="0" w:space="0" w:color="auto"/>
      </w:divBdr>
    </w:div>
    <w:div w:id="1029649958">
      <w:bodyDiv w:val="1"/>
      <w:marLeft w:val="0"/>
      <w:marRight w:val="0"/>
      <w:marTop w:val="0"/>
      <w:marBottom w:val="0"/>
      <w:divBdr>
        <w:top w:val="none" w:sz="0" w:space="0" w:color="auto"/>
        <w:left w:val="none" w:sz="0" w:space="0" w:color="auto"/>
        <w:bottom w:val="none" w:sz="0" w:space="0" w:color="auto"/>
        <w:right w:val="none" w:sz="0" w:space="0" w:color="auto"/>
      </w:divBdr>
      <w:divsChild>
        <w:div w:id="1299070191">
          <w:marLeft w:val="0"/>
          <w:marRight w:val="0"/>
          <w:marTop w:val="0"/>
          <w:marBottom w:val="0"/>
          <w:divBdr>
            <w:top w:val="none" w:sz="0" w:space="0" w:color="auto"/>
            <w:left w:val="none" w:sz="0" w:space="0" w:color="auto"/>
            <w:bottom w:val="none" w:sz="0" w:space="0" w:color="auto"/>
            <w:right w:val="none" w:sz="0" w:space="0" w:color="auto"/>
          </w:divBdr>
          <w:divsChild>
            <w:div w:id="13773792">
              <w:marLeft w:val="0"/>
              <w:marRight w:val="0"/>
              <w:marTop w:val="0"/>
              <w:marBottom w:val="0"/>
              <w:divBdr>
                <w:top w:val="none" w:sz="0" w:space="0" w:color="auto"/>
                <w:left w:val="none" w:sz="0" w:space="0" w:color="auto"/>
                <w:bottom w:val="none" w:sz="0" w:space="0" w:color="auto"/>
                <w:right w:val="none" w:sz="0" w:space="0" w:color="auto"/>
              </w:divBdr>
              <w:divsChild>
                <w:div w:id="2048020569">
                  <w:marLeft w:val="0"/>
                  <w:marRight w:val="0"/>
                  <w:marTop w:val="0"/>
                  <w:marBottom w:val="0"/>
                  <w:divBdr>
                    <w:top w:val="none" w:sz="0" w:space="0" w:color="auto"/>
                    <w:left w:val="none" w:sz="0" w:space="0" w:color="auto"/>
                    <w:bottom w:val="none" w:sz="0" w:space="0" w:color="auto"/>
                    <w:right w:val="none" w:sz="0" w:space="0" w:color="auto"/>
                  </w:divBdr>
                  <w:divsChild>
                    <w:div w:id="17161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89434">
          <w:marLeft w:val="0"/>
          <w:marRight w:val="0"/>
          <w:marTop w:val="100"/>
          <w:marBottom w:val="0"/>
          <w:divBdr>
            <w:top w:val="none" w:sz="0" w:space="0" w:color="auto"/>
            <w:left w:val="none" w:sz="0" w:space="0" w:color="auto"/>
            <w:bottom w:val="none" w:sz="0" w:space="0" w:color="auto"/>
            <w:right w:val="none" w:sz="0" w:space="0" w:color="auto"/>
          </w:divBdr>
        </w:div>
        <w:div w:id="1924219243">
          <w:marLeft w:val="0"/>
          <w:marRight w:val="0"/>
          <w:marTop w:val="0"/>
          <w:marBottom w:val="0"/>
          <w:divBdr>
            <w:top w:val="none" w:sz="0" w:space="0" w:color="auto"/>
            <w:left w:val="none" w:sz="0" w:space="0" w:color="auto"/>
            <w:bottom w:val="none" w:sz="0" w:space="0" w:color="auto"/>
            <w:right w:val="none" w:sz="0" w:space="0" w:color="auto"/>
          </w:divBdr>
          <w:divsChild>
            <w:div w:id="1984774845">
              <w:marLeft w:val="0"/>
              <w:marRight w:val="0"/>
              <w:marTop w:val="0"/>
              <w:marBottom w:val="0"/>
              <w:divBdr>
                <w:top w:val="none" w:sz="0" w:space="0" w:color="auto"/>
                <w:left w:val="none" w:sz="0" w:space="0" w:color="auto"/>
                <w:bottom w:val="none" w:sz="0" w:space="0" w:color="auto"/>
                <w:right w:val="none" w:sz="0" w:space="0" w:color="auto"/>
              </w:divBdr>
              <w:divsChild>
                <w:div w:id="905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1128">
      <w:bodyDiv w:val="1"/>
      <w:marLeft w:val="0"/>
      <w:marRight w:val="0"/>
      <w:marTop w:val="0"/>
      <w:marBottom w:val="0"/>
      <w:divBdr>
        <w:top w:val="none" w:sz="0" w:space="0" w:color="auto"/>
        <w:left w:val="none" w:sz="0" w:space="0" w:color="auto"/>
        <w:bottom w:val="none" w:sz="0" w:space="0" w:color="auto"/>
        <w:right w:val="none" w:sz="0" w:space="0" w:color="auto"/>
      </w:divBdr>
    </w:div>
    <w:div w:id="1097556991">
      <w:bodyDiv w:val="1"/>
      <w:marLeft w:val="0"/>
      <w:marRight w:val="0"/>
      <w:marTop w:val="0"/>
      <w:marBottom w:val="0"/>
      <w:divBdr>
        <w:top w:val="none" w:sz="0" w:space="0" w:color="auto"/>
        <w:left w:val="none" w:sz="0" w:space="0" w:color="auto"/>
        <w:bottom w:val="none" w:sz="0" w:space="0" w:color="auto"/>
        <w:right w:val="none" w:sz="0" w:space="0" w:color="auto"/>
      </w:divBdr>
    </w:div>
    <w:div w:id="1097823236">
      <w:bodyDiv w:val="1"/>
      <w:marLeft w:val="0"/>
      <w:marRight w:val="0"/>
      <w:marTop w:val="0"/>
      <w:marBottom w:val="0"/>
      <w:divBdr>
        <w:top w:val="none" w:sz="0" w:space="0" w:color="auto"/>
        <w:left w:val="none" w:sz="0" w:space="0" w:color="auto"/>
        <w:bottom w:val="none" w:sz="0" w:space="0" w:color="auto"/>
        <w:right w:val="none" w:sz="0" w:space="0" w:color="auto"/>
      </w:divBdr>
    </w:div>
    <w:div w:id="1100443873">
      <w:bodyDiv w:val="1"/>
      <w:marLeft w:val="0"/>
      <w:marRight w:val="0"/>
      <w:marTop w:val="0"/>
      <w:marBottom w:val="0"/>
      <w:divBdr>
        <w:top w:val="none" w:sz="0" w:space="0" w:color="auto"/>
        <w:left w:val="none" w:sz="0" w:space="0" w:color="auto"/>
        <w:bottom w:val="none" w:sz="0" w:space="0" w:color="auto"/>
        <w:right w:val="none" w:sz="0" w:space="0" w:color="auto"/>
      </w:divBdr>
    </w:div>
    <w:div w:id="1150824133">
      <w:bodyDiv w:val="1"/>
      <w:marLeft w:val="0"/>
      <w:marRight w:val="0"/>
      <w:marTop w:val="0"/>
      <w:marBottom w:val="0"/>
      <w:divBdr>
        <w:top w:val="none" w:sz="0" w:space="0" w:color="auto"/>
        <w:left w:val="none" w:sz="0" w:space="0" w:color="auto"/>
        <w:bottom w:val="none" w:sz="0" w:space="0" w:color="auto"/>
        <w:right w:val="none" w:sz="0" w:space="0" w:color="auto"/>
      </w:divBdr>
    </w:div>
    <w:div w:id="1251963834">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269893725">
      <w:bodyDiv w:val="1"/>
      <w:marLeft w:val="0"/>
      <w:marRight w:val="0"/>
      <w:marTop w:val="0"/>
      <w:marBottom w:val="0"/>
      <w:divBdr>
        <w:top w:val="none" w:sz="0" w:space="0" w:color="auto"/>
        <w:left w:val="none" w:sz="0" w:space="0" w:color="auto"/>
        <w:bottom w:val="none" w:sz="0" w:space="0" w:color="auto"/>
        <w:right w:val="none" w:sz="0" w:space="0" w:color="auto"/>
      </w:divBdr>
    </w:div>
    <w:div w:id="1274284366">
      <w:bodyDiv w:val="1"/>
      <w:marLeft w:val="0"/>
      <w:marRight w:val="0"/>
      <w:marTop w:val="0"/>
      <w:marBottom w:val="0"/>
      <w:divBdr>
        <w:top w:val="none" w:sz="0" w:space="0" w:color="auto"/>
        <w:left w:val="none" w:sz="0" w:space="0" w:color="auto"/>
        <w:bottom w:val="none" w:sz="0" w:space="0" w:color="auto"/>
        <w:right w:val="none" w:sz="0" w:space="0" w:color="auto"/>
      </w:divBdr>
    </w:div>
    <w:div w:id="1276062217">
      <w:bodyDiv w:val="1"/>
      <w:marLeft w:val="0"/>
      <w:marRight w:val="0"/>
      <w:marTop w:val="0"/>
      <w:marBottom w:val="0"/>
      <w:divBdr>
        <w:top w:val="none" w:sz="0" w:space="0" w:color="auto"/>
        <w:left w:val="none" w:sz="0" w:space="0" w:color="auto"/>
        <w:bottom w:val="none" w:sz="0" w:space="0" w:color="auto"/>
        <w:right w:val="none" w:sz="0" w:space="0" w:color="auto"/>
      </w:divBdr>
    </w:div>
    <w:div w:id="1288849202">
      <w:bodyDiv w:val="1"/>
      <w:marLeft w:val="0"/>
      <w:marRight w:val="0"/>
      <w:marTop w:val="0"/>
      <w:marBottom w:val="0"/>
      <w:divBdr>
        <w:top w:val="none" w:sz="0" w:space="0" w:color="auto"/>
        <w:left w:val="none" w:sz="0" w:space="0" w:color="auto"/>
        <w:bottom w:val="none" w:sz="0" w:space="0" w:color="auto"/>
        <w:right w:val="none" w:sz="0" w:space="0" w:color="auto"/>
      </w:divBdr>
    </w:div>
    <w:div w:id="1347250940">
      <w:bodyDiv w:val="1"/>
      <w:marLeft w:val="0"/>
      <w:marRight w:val="0"/>
      <w:marTop w:val="0"/>
      <w:marBottom w:val="0"/>
      <w:divBdr>
        <w:top w:val="none" w:sz="0" w:space="0" w:color="auto"/>
        <w:left w:val="none" w:sz="0" w:space="0" w:color="auto"/>
        <w:bottom w:val="none" w:sz="0" w:space="0" w:color="auto"/>
        <w:right w:val="none" w:sz="0" w:space="0" w:color="auto"/>
      </w:divBdr>
    </w:div>
    <w:div w:id="1357542374">
      <w:bodyDiv w:val="1"/>
      <w:marLeft w:val="0"/>
      <w:marRight w:val="0"/>
      <w:marTop w:val="0"/>
      <w:marBottom w:val="0"/>
      <w:divBdr>
        <w:top w:val="none" w:sz="0" w:space="0" w:color="auto"/>
        <w:left w:val="none" w:sz="0" w:space="0" w:color="auto"/>
        <w:bottom w:val="none" w:sz="0" w:space="0" w:color="auto"/>
        <w:right w:val="none" w:sz="0" w:space="0" w:color="auto"/>
      </w:divBdr>
    </w:div>
    <w:div w:id="1383871745">
      <w:bodyDiv w:val="1"/>
      <w:marLeft w:val="0"/>
      <w:marRight w:val="0"/>
      <w:marTop w:val="0"/>
      <w:marBottom w:val="0"/>
      <w:divBdr>
        <w:top w:val="none" w:sz="0" w:space="0" w:color="auto"/>
        <w:left w:val="none" w:sz="0" w:space="0" w:color="auto"/>
        <w:bottom w:val="none" w:sz="0" w:space="0" w:color="auto"/>
        <w:right w:val="none" w:sz="0" w:space="0" w:color="auto"/>
      </w:divBdr>
    </w:div>
    <w:div w:id="1419793318">
      <w:bodyDiv w:val="1"/>
      <w:marLeft w:val="0"/>
      <w:marRight w:val="0"/>
      <w:marTop w:val="0"/>
      <w:marBottom w:val="0"/>
      <w:divBdr>
        <w:top w:val="none" w:sz="0" w:space="0" w:color="auto"/>
        <w:left w:val="none" w:sz="0" w:space="0" w:color="auto"/>
        <w:bottom w:val="none" w:sz="0" w:space="0" w:color="auto"/>
        <w:right w:val="none" w:sz="0" w:space="0" w:color="auto"/>
      </w:divBdr>
    </w:div>
    <w:div w:id="1442800669">
      <w:bodyDiv w:val="1"/>
      <w:marLeft w:val="0"/>
      <w:marRight w:val="0"/>
      <w:marTop w:val="0"/>
      <w:marBottom w:val="0"/>
      <w:divBdr>
        <w:top w:val="none" w:sz="0" w:space="0" w:color="auto"/>
        <w:left w:val="none" w:sz="0" w:space="0" w:color="auto"/>
        <w:bottom w:val="none" w:sz="0" w:space="0" w:color="auto"/>
        <w:right w:val="none" w:sz="0" w:space="0" w:color="auto"/>
      </w:divBdr>
    </w:div>
    <w:div w:id="1459490835">
      <w:bodyDiv w:val="1"/>
      <w:marLeft w:val="0"/>
      <w:marRight w:val="0"/>
      <w:marTop w:val="0"/>
      <w:marBottom w:val="0"/>
      <w:divBdr>
        <w:top w:val="none" w:sz="0" w:space="0" w:color="auto"/>
        <w:left w:val="none" w:sz="0" w:space="0" w:color="auto"/>
        <w:bottom w:val="none" w:sz="0" w:space="0" w:color="auto"/>
        <w:right w:val="none" w:sz="0" w:space="0" w:color="auto"/>
      </w:divBdr>
    </w:div>
    <w:div w:id="1495342062">
      <w:bodyDiv w:val="1"/>
      <w:marLeft w:val="0"/>
      <w:marRight w:val="0"/>
      <w:marTop w:val="0"/>
      <w:marBottom w:val="0"/>
      <w:divBdr>
        <w:top w:val="none" w:sz="0" w:space="0" w:color="auto"/>
        <w:left w:val="none" w:sz="0" w:space="0" w:color="auto"/>
        <w:bottom w:val="none" w:sz="0" w:space="0" w:color="auto"/>
        <w:right w:val="none" w:sz="0" w:space="0" w:color="auto"/>
      </w:divBdr>
    </w:div>
    <w:div w:id="1540555039">
      <w:bodyDiv w:val="1"/>
      <w:marLeft w:val="0"/>
      <w:marRight w:val="0"/>
      <w:marTop w:val="0"/>
      <w:marBottom w:val="0"/>
      <w:divBdr>
        <w:top w:val="none" w:sz="0" w:space="0" w:color="auto"/>
        <w:left w:val="none" w:sz="0" w:space="0" w:color="auto"/>
        <w:bottom w:val="none" w:sz="0" w:space="0" w:color="auto"/>
        <w:right w:val="none" w:sz="0" w:space="0" w:color="auto"/>
      </w:divBdr>
    </w:div>
    <w:div w:id="1561283718">
      <w:bodyDiv w:val="1"/>
      <w:marLeft w:val="0"/>
      <w:marRight w:val="0"/>
      <w:marTop w:val="0"/>
      <w:marBottom w:val="0"/>
      <w:divBdr>
        <w:top w:val="none" w:sz="0" w:space="0" w:color="auto"/>
        <w:left w:val="none" w:sz="0" w:space="0" w:color="auto"/>
        <w:bottom w:val="none" w:sz="0" w:space="0" w:color="auto"/>
        <w:right w:val="none" w:sz="0" w:space="0" w:color="auto"/>
      </w:divBdr>
    </w:div>
    <w:div w:id="1708601387">
      <w:bodyDiv w:val="1"/>
      <w:marLeft w:val="0"/>
      <w:marRight w:val="0"/>
      <w:marTop w:val="0"/>
      <w:marBottom w:val="0"/>
      <w:divBdr>
        <w:top w:val="none" w:sz="0" w:space="0" w:color="auto"/>
        <w:left w:val="none" w:sz="0" w:space="0" w:color="auto"/>
        <w:bottom w:val="none" w:sz="0" w:space="0" w:color="auto"/>
        <w:right w:val="none" w:sz="0" w:space="0" w:color="auto"/>
      </w:divBdr>
    </w:div>
    <w:div w:id="1724865582">
      <w:bodyDiv w:val="1"/>
      <w:marLeft w:val="0"/>
      <w:marRight w:val="0"/>
      <w:marTop w:val="0"/>
      <w:marBottom w:val="0"/>
      <w:divBdr>
        <w:top w:val="none" w:sz="0" w:space="0" w:color="auto"/>
        <w:left w:val="none" w:sz="0" w:space="0" w:color="auto"/>
        <w:bottom w:val="none" w:sz="0" w:space="0" w:color="auto"/>
        <w:right w:val="none" w:sz="0" w:space="0" w:color="auto"/>
      </w:divBdr>
    </w:div>
    <w:div w:id="1735153564">
      <w:bodyDiv w:val="1"/>
      <w:marLeft w:val="0"/>
      <w:marRight w:val="0"/>
      <w:marTop w:val="0"/>
      <w:marBottom w:val="0"/>
      <w:divBdr>
        <w:top w:val="none" w:sz="0" w:space="0" w:color="auto"/>
        <w:left w:val="none" w:sz="0" w:space="0" w:color="auto"/>
        <w:bottom w:val="none" w:sz="0" w:space="0" w:color="auto"/>
        <w:right w:val="none" w:sz="0" w:space="0" w:color="auto"/>
      </w:divBdr>
    </w:div>
    <w:div w:id="1752774951">
      <w:bodyDiv w:val="1"/>
      <w:marLeft w:val="0"/>
      <w:marRight w:val="0"/>
      <w:marTop w:val="0"/>
      <w:marBottom w:val="0"/>
      <w:divBdr>
        <w:top w:val="none" w:sz="0" w:space="0" w:color="auto"/>
        <w:left w:val="none" w:sz="0" w:space="0" w:color="auto"/>
        <w:bottom w:val="none" w:sz="0" w:space="0" w:color="auto"/>
        <w:right w:val="none" w:sz="0" w:space="0" w:color="auto"/>
      </w:divBdr>
    </w:div>
    <w:div w:id="1766031013">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832870708">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 w:id="1950625746">
      <w:bodyDiv w:val="1"/>
      <w:marLeft w:val="0"/>
      <w:marRight w:val="0"/>
      <w:marTop w:val="0"/>
      <w:marBottom w:val="0"/>
      <w:divBdr>
        <w:top w:val="none" w:sz="0" w:space="0" w:color="auto"/>
        <w:left w:val="none" w:sz="0" w:space="0" w:color="auto"/>
        <w:bottom w:val="none" w:sz="0" w:space="0" w:color="auto"/>
        <w:right w:val="none" w:sz="0" w:space="0" w:color="auto"/>
      </w:divBdr>
    </w:div>
    <w:div w:id="1966309234">
      <w:bodyDiv w:val="1"/>
      <w:marLeft w:val="0"/>
      <w:marRight w:val="0"/>
      <w:marTop w:val="0"/>
      <w:marBottom w:val="0"/>
      <w:divBdr>
        <w:top w:val="none" w:sz="0" w:space="0" w:color="auto"/>
        <w:left w:val="none" w:sz="0" w:space="0" w:color="auto"/>
        <w:bottom w:val="none" w:sz="0" w:space="0" w:color="auto"/>
        <w:right w:val="none" w:sz="0" w:space="0" w:color="auto"/>
      </w:divBdr>
    </w:div>
    <w:div w:id="2091779284">
      <w:bodyDiv w:val="1"/>
      <w:marLeft w:val="0"/>
      <w:marRight w:val="0"/>
      <w:marTop w:val="0"/>
      <w:marBottom w:val="0"/>
      <w:divBdr>
        <w:top w:val="none" w:sz="0" w:space="0" w:color="auto"/>
        <w:left w:val="none" w:sz="0" w:space="0" w:color="auto"/>
        <w:bottom w:val="none" w:sz="0" w:space="0" w:color="auto"/>
        <w:right w:val="none" w:sz="0" w:space="0" w:color="auto"/>
      </w:divBdr>
    </w:div>
    <w:div w:id="2104911511">
      <w:bodyDiv w:val="1"/>
      <w:marLeft w:val="0"/>
      <w:marRight w:val="0"/>
      <w:marTop w:val="0"/>
      <w:marBottom w:val="0"/>
      <w:divBdr>
        <w:top w:val="none" w:sz="0" w:space="0" w:color="auto"/>
        <w:left w:val="none" w:sz="0" w:space="0" w:color="auto"/>
        <w:bottom w:val="none" w:sz="0" w:space="0" w:color="auto"/>
        <w:right w:val="none" w:sz="0" w:space="0" w:color="auto"/>
      </w:divBdr>
    </w:div>
    <w:div w:id="211998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vd.se/a/GxPelV/regeringen-utfardar-tidig-varning-for-flygbranslebrist" TargetMode="External"/><Relationship Id="rId18" Type="http://schemas.openxmlformats.org/officeDocument/2006/relationships/hyperlink" Target="https://www.eolus.com/en/blog/mfn_news/sweden-most-exposed-to-wind-power-disinformation-in-europe/" TargetMode="External"/><Relationship Id="rId26" Type="http://schemas.openxmlformats.org/officeDocument/2006/relationships/hyperlink" Target="https://www.di.se/live/uppgifter-saab-nara-jatteaffar-med-nato/" TargetMode="External"/><Relationship Id="rId3" Type="http://schemas.openxmlformats.org/officeDocument/2006/relationships/settings" Target="settings.xml"/><Relationship Id="rId21" Type="http://schemas.openxmlformats.org/officeDocument/2006/relationships/hyperlink" Target="https://www.svd.se/a/PdvmV0/nordea-seb-swedbank-och-handelsbanken-vinstsummerar" TargetMode="External"/><Relationship Id="rId7" Type="http://schemas.openxmlformats.org/officeDocument/2006/relationships/hyperlink" Target="https://www.di.se/live/ras-for-svensk-e-handel-i-mars/" TargetMode="External"/><Relationship Id="rId12" Type="http://schemas.openxmlformats.org/officeDocument/2006/relationships/hyperlink" Target="https://www.sverigesradio.se/artikel/trump-politik-kan-stoppa-lansering-av-lakemedel-i-sverige" TargetMode="External"/><Relationship Id="rId17" Type="http://schemas.openxmlformats.org/officeDocument/2006/relationships/hyperlink" Target="https://www.di.se/live/jatteutdelning-klubbad-i-vattenfall/" TargetMode="External"/><Relationship Id="rId25" Type="http://schemas.openxmlformats.org/officeDocument/2006/relationships/hyperlink" Target="https://efn.se/ovantad-vandning-vacker-saabs-hopp-i-storaffaren-i-pe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uropaportalen.se/" TargetMode="External"/><Relationship Id="rId20" Type="http://schemas.openxmlformats.org/officeDocument/2006/relationships/hyperlink" Target="https://www.di.se/nyheter/swedbanks-vd-vi-narmar-oss-male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i.se/nyheter/hogsta-vakansgraden-sedan-90-talet-men-fastighetsbolag-vadrar-morgonluft/" TargetMode="External"/><Relationship Id="rId24" Type="http://schemas.openxmlformats.org/officeDocument/2006/relationships/hyperlink" Target="https://tt.omni.se/thed-en-risk-for-hogre-inflation-an-vantat/a/d4JdLz"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mni.se/arlanda-vaxer-far-13-nya-direktlinjer/a/e7z5qO" TargetMode="External"/><Relationship Id="rId23" Type="http://schemas.openxmlformats.org/officeDocument/2006/relationships/hyperlink" Target="https://pub.norden.org/temanord2026-509/executive-summary.html" TargetMode="External"/><Relationship Id="rId28" Type="http://schemas.openxmlformats.org/officeDocument/2006/relationships/header" Target="header1.xml"/><Relationship Id="rId10" Type="http://schemas.openxmlformats.org/officeDocument/2006/relationships/hyperlink" Target="https://tt.omni.se/sankt-bensinskatt-for-1-6-miljarder-klubbad/a/K8Lvee" TargetMode="External"/><Relationship Id="rId19" Type="http://schemas.openxmlformats.org/officeDocument/2006/relationships/hyperlink" Target="https://regeringen.se/pressmeddelanden/2026/04/regeringen-okar-incitamenten-for-ny-vindkraf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tt.omni.se/risk-for-ransonering-osthyvelsprincip/a/WvgVxj" TargetMode="External"/><Relationship Id="rId14" Type="http://schemas.openxmlformats.org/officeDocument/2006/relationships/hyperlink" Target="https://www.di.se/nyheter/sas-ryter-till-mot-larmen-sommarresan-inte-i-fara/" TargetMode="External"/><Relationship Id="rId22" Type="http://schemas.openxmlformats.org/officeDocument/2006/relationships/hyperlink" Target="https://www.svd.se/a/BxrzBv/regeringens-plan-inga-eftersatta-vagar-2037" TargetMode="External"/><Relationship Id="rId27" Type="http://schemas.openxmlformats.org/officeDocument/2006/relationships/hyperlink" Target="https://www.di.se/nyheter/svenska-verkstadsjattar-vantas-banta-personalstyrkan/" TargetMode="External"/><Relationship Id="rId30" Type="http://schemas.openxmlformats.org/officeDocument/2006/relationships/footer" Target="footer1.xml"/><Relationship Id="rId8" Type="http://schemas.openxmlformats.org/officeDocument/2006/relationships/hyperlink" Target="https://www.di.se/bors/pressmeddelande/3901b653-8649-5935-ac45-c320331c51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xsRex8gK1q2EbiBdR9QJy4RUQ==">AMUW2mVBm0q2xm3oDFteltMgCfrMRlJDbL6P5xgkIZyIpXxT8LBOG0yQPDaXV44YLlx1uyxIrKil5hBxtquw2/tf+SCFmhEJMouFO/W5DnPutRY3tRnAUwg=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14061</Words>
  <Characters>8015</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iekirk</dc:creator>
  <cp:keywords/>
  <dc:description/>
  <cp:lastModifiedBy>Julius Mitė</cp:lastModifiedBy>
  <cp:revision>11</cp:revision>
  <dcterms:created xsi:type="dcterms:W3CDTF">2026-04-02T07:05:00Z</dcterms:created>
  <dcterms:modified xsi:type="dcterms:W3CDTF">2026-04-30T08:20:00Z</dcterms:modified>
</cp:coreProperties>
</file>