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793ED" w14:textId="6DE3041C" w:rsidR="00882B55" w:rsidRPr="00190700" w:rsidRDefault="00882B55" w:rsidP="00190700">
      <w:pPr>
        <w:spacing w:after="0" w:line="240" w:lineRule="auto"/>
        <w:jc w:val="center"/>
        <w:rPr>
          <w:rFonts w:ascii="Times New Roman" w:eastAsia="Calibri" w:hAnsi="Times New Roman" w:cs="Times New Roman"/>
          <w:b/>
          <w:caps/>
          <w:kern w:val="0"/>
          <w:sz w:val="28"/>
          <w:szCs w:val="28"/>
          <w14:ligatures w14:val="none"/>
        </w:rPr>
      </w:pPr>
      <w:r w:rsidRPr="00190700">
        <w:rPr>
          <w:rFonts w:ascii="Times New Roman" w:eastAsia="Calibri" w:hAnsi="Times New Roman" w:cs="Times New Roman"/>
          <w:b/>
          <w:caps/>
          <w:kern w:val="0"/>
          <w:sz w:val="28"/>
          <w:szCs w:val="28"/>
          <w14:ligatures w14:val="none"/>
        </w:rPr>
        <w:t>Ekonominės naujienos iš</w:t>
      </w:r>
      <w:r w:rsidR="00190700">
        <w:rPr>
          <w:rFonts w:ascii="Times New Roman" w:eastAsia="Calibri" w:hAnsi="Times New Roman" w:cs="Times New Roman"/>
          <w:b/>
          <w:caps/>
          <w:kern w:val="0"/>
          <w:sz w:val="28"/>
          <w:szCs w:val="28"/>
          <w14:ligatures w14:val="none"/>
        </w:rPr>
        <w:t xml:space="preserve"> </w:t>
      </w:r>
      <w:r w:rsidRPr="00190700">
        <w:rPr>
          <w:rFonts w:ascii="Times New Roman" w:eastAsia="Calibri" w:hAnsi="Times New Roman" w:cs="Times New Roman"/>
          <w:b/>
          <w:caps/>
          <w:kern w:val="0"/>
          <w:sz w:val="28"/>
          <w:szCs w:val="28"/>
          <w14:ligatures w14:val="none"/>
        </w:rPr>
        <w:t xml:space="preserve">Kazachstano </w:t>
      </w:r>
    </w:p>
    <w:p w14:paraId="1832AD90" w14:textId="77777777" w:rsidR="00882B55" w:rsidRPr="00882B55" w:rsidRDefault="00882B55" w:rsidP="00190700">
      <w:pPr>
        <w:pStyle w:val="NoSpacing"/>
      </w:pPr>
    </w:p>
    <w:p w14:paraId="6B392535" w14:textId="7B44CED2" w:rsidR="00882B55" w:rsidRPr="00882B55" w:rsidRDefault="00882B55" w:rsidP="00882B55">
      <w:pPr>
        <w:spacing w:after="200" w:line="240" w:lineRule="auto"/>
        <w:jc w:val="center"/>
        <w:rPr>
          <w:rFonts w:ascii="Times New Roman" w:eastAsia="Calibri" w:hAnsi="Times New Roman" w:cs="Times New Roman"/>
          <w:b/>
          <w:kern w:val="0"/>
          <w:lang w:val="en-US"/>
          <w14:ligatures w14:val="none"/>
        </w:rPr>
      </w:pPr>
      <w:r w:rsidRPr="00882B55">
        <w:rPr>
          <w:rFonts w:ascii="Times New Roman" w:eastAsia="Calibri" w:hAnsi="Times New Roman" w:cs="Times New Roman"/>
          <w:b/>
          <w:kern w:val="0"/>
          <w14:ligatures w14:val="none"/>
        </w:rPr>
        <w:t>202</w:t>
      </w:r>
      <w:r w:rsidR="00FB4BC4">
        <w:rPr>
          <w:rFonts w:ascii="Times New Roman" w:eastAsia="Calibri" w:hAnsi="Times New Roman" w:cs="Times New Roman"/>
          <w:b/>
          <w:kern w:val="0"/>
          <w14:ligatures w14:val="none"/>
        </w:rPr>
        <w:t>5</w:t>
      </w:r>
      <w:r w:rsidRPr="00882B55">
        <w:rPr>
          <w:rFonts w:ascii="Times New Roman" w:eastAsia="Calibri" w:hAnsi="Times New Roman" w:cs="Times New Roman"/>
          <w:b/>
          <w:kern w:val="0"/>
          <w14:ligatures w14:val="none"/>
        </w:rPr>
        <w:t xml:space="preserve"> m. </w:t>
      </w:r>
      <w:r w:rsidR="007439E0">
        <w:rPr>
          <w:rFonts w:ascii="Times New Roman" w:eastAsia="Calibri" w:hAnsi="Times New Roman" w:cs="Times New Roman"/>
          <w:b/>
          <w:kern w:val="0"/>
          <w14:ligatures w14:val="none"/>
        </w:rPr>
        <w:t>balandži</w:t>
      </w:r>
      <w:r w:rsidR="00BA573B">
        <w:rPr>
          <w:rFonts w:ascii="Times New Roman" w:eastAsia="Calibri" w:hAnsi="Times New Roman" w:cs="Times New Roman"/>
          <w:b/>
          <w:kern w:val="0"/>
          <w14:ligatures w14:val="none"/>
        </w:rPr>
        <w:t>o</w:t>
      </w:r>
      <w:r w:rsidRPr="00882B55">
        <w:rPr>
          <w:rFonts w:ascii="Times New Roman" w:eastAsia="Calibri" w:hAnsi="Times New Roman" w:cs="Times New Roman"/>
          <w:b/>
          <w:kern w:val="0"/>
          <w14:ligatures w14:val="none"/>
        </w:rPr>
        <w:t xml:space="preserve"> mėn.</w:t>
      </w:r>
    </w:p>
    <w:p w14:paraId="0A554F6E" w14:textId="77777777" w:rsidR="00882B55" w:rsidRPr="00882B55" w:rsidRDefault="00882B55" w:rsidP="00882B55">
      <w:pPr>
        <w:spacing w:after="0" w:line="240" w:lineRule="auto"/>
        <w:jc w:val="both"/>
        <w:rPr>
          <w:rFonts w:ascii="Times New Roman" w:eastAsia="Calibri" w:hAnsi="Times New Roman" w:cs="Times New Roman"/>
          <w:kern w:val="0"/>
          <w:sz w:val="22"/>
          <w:szCs w:val="22"/>
          <w:lang w:val="en-US"/>
          <w14:ligatures w14:val="none"/>
        </w:rPr>
      </w:pPr>
    </w:p>
    <w:tbl>
      <w:tblPr>
        <w:tblW w:w="5518"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7513"/>
        <w:gridCol w:w="1559"/>
      </w:tblGrid>
      <w:tr w:rsidR="00882B55" w:rsidRPr="00882B55" w14:paraId="5B7D63B2" w14:textId="77777777" w:rsidTr="00A64CB8">
        <w:trPr>
          <w:trHeight w:val="462"/>
        </w:trPr>
        <w:tc>
          <w:tcPr>
            <w:tcW w:w="18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5D4D51A" w14:textId="77777777" w:rsidR="00882B55" w:rsidRPr="00882B55" w:rsidRDefault="00882B55" w:rsidP="00882B55">
            <w:pPr>
              <w:keepNext/>
              <w:keepLines/>
              <w:spacing w:before="360" w:after="0" w:line="240" w:lineRule="auto"/>
              <w:jc w:val="both"/>
              <w:outlineLvl w:val="0"/>
              <w:rPr>
                <w:rFonts w:ascii="Times New Roman" w:eastAsiaTheme="majorEastAsia" w:hAnsi="Times New Roman" w:cs="Times New Roman"/>
                <w:kern w:val="0"/>
                <w:sz w:val="22"/>
                <w:szCs w:val="22"/>
                <w:lang w:eastAsia="ja-JP"/>
                <w14:ligatures w14:val="none"/>
              </w:rPr>
            </w:pPr>
            <w:r w:rsidRPr="00882B55">
              <w:rPr>
                <w:rFonts w:ascii="Times New Roman" w:eastAsiaTheme="majorEastAsia" w:hAnsi="Times New Roman" w:cs="Times New Roman"/>
                <w:kern w:val="0"/>
                <w:sz w:val="22"/>
                <w:szCs w:val="22"/>
                <w:lang w:eastAsia="ja-JP"/>
                <w14:ligatures w14:val="none"/>
              </w:rPr>
              <w:t>Data</w:t>
            </w:r>
          </w:p>
        </w:tc>
        <w:tc>
          <w:tcPr>
            <w:tcW w:w="751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51000B61" w14:textId="77777777" w:rsidR="00882B55" w:rsidRPr="00882B55" w:rsidRDefault="00882B55" w:rsidP="00882B55">
            <w:pPr>
              <w:keepNext/>
              <w:keepLines/>
              <w:spacing w:before="360" w:after="0" w:line="240" w:lineRule="auto"/>
              <w:jc w:val="both"/>
              <w:outlineLvl w:val="0"/>
              <w:rPr>
                <w:rFonts w:ascii="Times New Roman" w:eastAsiaTheme="majorEastAsia" w:hAnsi="Times New Roman" w:cs="Times New Roman"/>
                <w:kern w:val="0"/>
                <w:sz w:val="22"/>
                <w:szCs w:val="22"/>
                <w:lang w:eastAsia="ja-JP"/>
                <w14:ligatures w14:val="none"/>
              </w:rPr>
            </w:pPr>
            <w:r w:rsidRPr="00882B55">
              <w:rPr>
                <w:rFonts w:ascii="Times New Roman" w:eastAsiaTheme="majorEastAsia" w:hAnsi="Times New Roman" w:cs="Times New Roman"/>
                <w:kern w:val="0"/>
                <w:sz w:val="22"/>
                <w:szCs w:val="22"/>
                <w:lang w:eastAsia="ja-JP"/>
                <w14:ligatures w14:val="none"/>
              </w:rPr>
              <w:t>Pateikiamos informacijos apibendrinimas</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9C16647" w14:textId="69DD677F" w:rsidR="00882B55" w:rsidRPr="00882B55" w:rsidRDefault="0062350A" w:rsidP="00882B55">
            <w:pPr>
              <w:keepNext/>
              <w:keepLines/>
              <w:spacing w:before="360" w:after="0" w:line="240" w:lineRule="auto"/>
              <w:jc w:val="both"/>
              <w:outlineLvl w:val="0"/>
              <w:rPr>
                <w:rFonts w:ascii="Times New Roman" w:eastAsiaTheme="majorEastAsia" w:hAnsi="Times New Roman" w:cs="Times New Roman"/>
                <w:kern w:val="0"/>
                <w:sz w:val="22"/>
                <w:szCs w:val="22"/>
                <w:lang w:eastAsia="ja-JP"/>
                <w14:ligatures w14:val="none"/>
              </w:rPr>
            </w:pPr>
            <w:r>
              <w:rPr>
                <w:rFonts w:ascii="Times New Roman" w:eastAsiaTheme="majorEastAsia" w:hAnsi="Times New Roman" w:cs="Times New Roman"/>
                <w:kern w:val="0"/>
                <w:sz w:val="22"/>
                <w:szCs w:val="22"/>
                <w:lang w:eastAsia="ja-JP"/>
                <w14:ligatures w14:val="none"/>
              </w:rPr>
              <w:t>Š</w:t>
            </w:r>
            <w:r w:rsidR="00882B55" w:rsidRPr="00882B55">
              <w:rPr>
                <w:rFonts w:ascii="Times New Roman" w:eastAsiaTheme="majorEastAsia" w:hAnsi="Times New Roman" w:cs="Times New Roman"/>
                <w:kern w:val="0"/>
                <w:sz w:val="22"/>
                <w:szCs w:val="22"/>
                <w:lang w:eastAsia="ja-JP"/>
                <w14:ligatures w14:val="none"/>
              </w:rPr>
              <w:t>altinis</w:t>
            </w:r>
          </w:p>
        </w:tc>
      </w:tr>
      <w:tr w:rsidR="00882B55" w:rsidRPr="00882B55" w14:paraId="1AC15159"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74667C74" w14:textId="77777777" w:rsidR="00882B55" w:rsidRPr="00882B55" w:rsidRDefault="00882B55" w:rsidP="00882B55">
            <w:pPr>
              <w:spacing w:after="0" w:line="240" w:lineRule="auto"/>
              <w:jc w:val="both"/>
              <w:rPr>
                <w:rFonts w:ascii="Times New Roman" w:eastAsia="Calibri" w:hAnsi="Times New Roman" w:cs="Times New Roman"/>
                <w:b/>
                <w:kern w:val="0"/>
                <w:sz w:val="22"/>
                <w:szCs w:val="22"/>
                <w:lang w:eastAsia="ja-JP"/>
                <w14:ligatures w14:val="none"/>
              </w:rPr>
            </w:pPr>
            <w:r w:rsidRPr="00882B55">
              <w:rPr>
                <w:rFonts w:ascii="Times New Roman" w:eastAsia="Calibri" w:hAnsi="Times New Roman" w:cs="Times New Roman"/>
                <w:b/>
                <w:kern w:val="0"/>
                <w:sz w:val="22"/>
                <w:szCs w:val="22"/>
                <w:lang w:eastAsia="ja-JP"/>
                <w14:ligatures w14:val="none"/>
              </w:rPr>
              <w:t>Parodos (įvairūs sektoriai), renginiai, mokymai, renginių duomenų bazės, viešieji pirkimai ir kt. verslo plėtrai ir eksportuotojams aktuali informacija</w:t>
            </w:r>
          </w:p>
        </w:tc>
      </w:tr>
      <w:tr w:rsidR="00E13820" w:rsidRPr="00882B55" w14:paraId="018D59B2" w14:textId="77777777" w:rsidTr="00A64CB8">
        <w:trPr>
          <w:trHeight w:val="234"/>
        </w:trPr>
        <w:tc>
          <w:tcPr>
            <w:tcW w:w="18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0608A64" w14:textId="661D2363" w:rsidR="00AC11A7" w:rsidRPr="00AC11A7" w:rsidRDefault="00AC11A7" w:rsidP="00AC11A7">
            <w:pPr>
              <w:spacing w:after="0" w:line="240" w:lineRule="auto"/>
              <w:jc w:val="both"/>
              <w:rPr>
                <w:rFonts w:ascii="Times New Roman" w:eastAsia="Calibri" w:hAnsi="Times New Roman" w:cs="Times New Roman"/>
                <w:kern w:val="0"/>
                <w:sz w:val="22"/>
                <w:szCs w:val="22"/>
                <w:lang w:val="ru-RU"/>
                <w14:ligatures w14:val="none"/>
              </w:rPr>
            </w:pPr>
            <w:r w:rsidRPr="00AC11A7">
              <w:rPr>
                <w:rFonts w:ascii="Times New Roman" w:eastAsia="Calibri" w:hAnsi="Times New Roman" w:cs="Times New Roman"/>
                <w:kern w:val="0"/>
                <w:sz w:val="22"/>
                <w:szCs w:val="22"/>
                <w:lang w:val="ru-RU"/>
                <w14:ligatures w14:val="none"/>
              </w:rPr>
              <w:t xml:space="preserve">2026 m. </w:t>
            </w:r>
            <w:r>
              <w:rPr>
                <w:rFonts w:ascii="Times New Roman" w:eastAsia="Calibri" w:hAnsi="Times New Roman" w:cs="Times New Roman"/>
                <w:kern w:val="0"/>
                <w:sz w:val="22"/>
                <w:szCs w:val="22"/>
                <w14:ligatures w14:val="none"/>
              </w:rPr>
              <w:t>rugsėjo</w:t>
            </w:r>
            <w:r w:rsidRPr="00AC11A7">
              <w:rPr>
                <w:rFonts w:ascii="Times New Roman" w:eastAsia="Calibri" w:hAnsi="Times New Roman" w:cs="Times New Roman"/>
                <w:kern w:val="0"/>
                <w:sz w:val="22"/>
                <w:szCs w:val="22"/>
                <w:lang w:val="ru-RU"/>
                <w14:ligatures w14:val="none"/>
              </w:rPr>
              <w:t xml:space="preserve"> </w:t>
            </w:r>
          </w:p>
          <w:p w14:paraId="2E6D79BA" w14:textId="281FABF8" w:rsidR="00E13820" w:rsidRPr="001E3F57" w:rsidRDefault="00AC11A7" w:rsidP="00AC11A7">
            <w:pPr>
              <w:spacing w:after="0" w:line="240" w:lineRule="auto"/>
              <w:jc w:val="both"/>
              <w:rPr>
                <w:rFonts w:ascii="Times New Roman" w:eastAsia="Calibri" w:hAnsi="Times New Roman" w:cs="Times New Roman"/>
                <w:kern w:val="0"/>
                <w:sz w:val="22"/>
                <w:szCs w:val="22"/>
                <w:lang w:val="ru-RU"/>
                <w14:ligatures w14:val="none"/>
              </w:rPr>
            </w:pPr>
            <w:r w:rsidRPr="00AC11A7">
              <w:rPr>
                <w:rFonts w:ascii="Times New Roman" w:eastAsia="Calibri" w:hAnsi="Times New Roman" w:cs="Times New Roman"/>
                <w:kern w:val="0"/>
                <w:sz w:val="22"/>
                <w:szCs w:val="22"/>
                <w:lang w:val="ru-RU"/>
                <w14:ligatures w14:val="none"/>
              </w:rPr>
              <w:t>2-4 d. (Almata)</w:t>
            </w:r>
          </w:p>
        </w:tc>
        <w:tc>
          <w:tcPr>
            <w:tcW w:w="751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86F8BFE" w14:textId="77777777" w:rsidR="00E13820" w:rsidRDefault="002F356E" w:rsidP="00602D22">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r>
              <w:rPr>
                <w:rFonts w:ascii="Times New Roman" w:eastAsia="Calibri" w:hAnsi="Times New Roman" w:cs="Times New Roman"/>
                <w:b/>
                <w:bCs/>
                <w:kern w:val="0"/>
                <w:sz w:val="22"/>
                <w:szCs w:val="22"/>
                <w14:ligatures w14:val="none"/>
              </w:rPr>
              <w:t>KazBuild 2026</w:t>
            </w:r>
          </w:p>
          <w:p w14:paraId="38E38F51" w14:textId="2BCA84F6" w:rsidR="002F356E" w:rsidRPr="00AC11A7" w:rsidRDefault="00AC11A7" w:rsidP="00602D22">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AC11A7">
              <w:rPr>
                <w:rFonts w:ascii="Times New Roman" w:eastAsia="Calibri" w:hAnsi="Times New Roman" w:cs="Times New Roman"/>
                <w:kern w:val="0"/>
                <w:sz w:val="22"/>
                <w:szCs w:val="22"/>
                <w14:ligatures w14:val="none"/>
              </w:rPr>
              <w:t>32-oji tarptautinė statybos ir interjero paroda</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CFDD97D" w14:textId="1A05FB67" w:rsidR="00E13820" w:rsidRPr="00A64CB8" w:rsidRDefault="002F356E" w:rsidP="00882B55">
            <w:pPr>
              <w:spacing w:after="0" w:line="240" w:lineRule="auto"/>
              <w:jc w:val="both"/>
              <w:rPr>
                <w:rFonts w:ascii="Times New Roman" w:hAnsi="Times New Roman" w:cs="Times New Roman"/>
                <w:i/>
                <w:iCs/>
                <w:sz w:val="18"/>
                <w:szCs w:val="18"/>
              </w:rPr>
            </w:pPr>
            <w:hyperlink r:id="rId8" w:history="1">
              <w:r w:rsidRPr="00A64CB8">
                <w:rPr>
                  <w:rStyle w:val="Hyperlink"/>
                  <w:rFonts w:ascii="Times New Roman" w:hAnsi="Times New Roman" w:cs="Times New Roman"/>
                  <w:i/>
                  <w:iCs/>
                  <w:sz w:val="18"/>
                  <w:szCs w:val="18"/>
                </w:rPr>
                <w:t>https://kazbuild.kz/en/</w:t>
              </w:r>
            </w:hyperlink>
            <w:r w:rsidRPr="00A64CB8">
              <w:rPr>
                <w:rFonts w:ascii="Times New Roman" w:hAnsi="Times New Roman" w:cs="Times New Roman"/>
                <w:i/>
                <w:iCs/>
                <w:sz w:val="18"/>
                <w:szCs w:val="18"/>
              </w:rPr>
              <w:t xml:space="preserve"> </w:t>
            </w:r>
          </w:p>
        </w:tc>
      </w:tr>
      <w:tr w:rsidR="007439E0" w:rsidRPr="00882B55" w14:paraId="65DA0957" w14:textId="77777777" w:rsidTr="00A64CB8">
        <w:trPr>
          <w:trHeight w:val="234"/>
        </w:trPr>
        <w:tc>
          <w:tcPr>
            <w:tcW w:w="18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F4263A3" w14:textId="653785B9" w:rsidR="00E27D31" w:rsidRPr="00E27D31" w:rsidRDefault="00E27D31" w:rsidP="00E27D31">
            <w:pPr>
              <w:spacing w:after="0" w:line="240" w:lineRule="auto"/>
              <w:jc w:val="both"/>
              <w:rPr>
                <w:rFonts w:ascii="Times New Roman" w:eastAsia="Calibri" w:hAnsi="Times New Roman" w:cs="Times New Roman"/>
                <w:kern w:val="0"/>
                <w:sz w:val="22"/>
                <w:szCs w:val="22"/>
                <w:lang w:val="ru-RU"/>
                <w14:ligatures w14:val="none"/>
              </w:rPr>
            </w:pPr>
            <w:r w:rsidRPr="00E27D31">
              <w:rPr>
                <w:rFonts w:ascii="Times New Roman" w:eastAsia="Calibri" w:hAnsi="Times New Roman" w:cs="Times New Roman"/>
                <w:kern w:val="0"/>
                <w:sz w:val="22"/>
                <w:szCs w:val="22"/>
                <w:lang w:val="ru-RU"/>
                <w14:ligatures w14:val="none"/>
              </w:rPr>
              <w:t xml:space="preserve">2026 m. </w:t>
            </w:r>
            <w:r w:rsidR="00F77850">
              <w:rPr>
                <w:rFonts w:ascii="Times New Roman" w:eastAsia="Calibri" w:hAnsi="Times New Roman" w:cs="Times New Roman"/>
                <w:kern w:val="0"/>
                <w:sz w:val="22"/>
                <w:szCs w:val="22"/>
                <w14:ligatures w14:val="none"/>
              </w:rPr>
              <w:t>spali</w:t>
            </w:r>
            <w:r w:rsidRPr="00E27D31">
              <w:rPr>
                <w:rFonts w:ascii="Times New Roman" w:eastAsia="Calibri" w:hAnsi="Times New Roman" w:cs="Times New Roman"/>
                <w:kern w:val="0"/>
                <w:sz w:val="22"/>
                <w:szCs w:val="22"/>
                <w:lang w:val="ru-RU"/>
                <w14:ligatures w14:val="none"/>
              </w:rPr>
              <w:t xml:space="preserve">o </w:t>
            </w:r>
          </w:p>
          <w:p w14:paraId="4E7F7C9D" w14:textId="6EA86F01" w:rsidR="007439E0" w:rsidRPr="00AC11A7" w:rsidRDefault="00F77850" w:rsidP="00E27D31">
            <w:pPr>
              <w:spacing w:after="0" w:line="240" w:lineRule="auto"/>
              <w:jc w:val="both"/>
              <w:rPr>
                <w:rFonts w:ascii="Times New Roman" w:eastAsia="Calibri" w:hAnsi="Times New Roman" w:cs="Times New Roman"/>
                <w:kern w:val="0"/>
                <w:sz w:val="22"/>
                <w:szCs w:val="22"/>
                <w:lang w:val="ru-RU"/>
                <w14:ligatures w14:val="none"/>
              </w:rPr>
            </w:pPr>
            <w:r>
              <w:rPr>
                <w:rFonts w:ascii="Times New Roman" w:eastAsia="Calibri" w:hAnsi="Times New Roman" w:cs="Times New Roman"/>
                <w:kern w:val="0"/>
                <w:sz w:val="22"/>
                <w:szCs w:val="22"/>
                <w14:ligatures w14:val="none"/>
              </w:rPr>
              <w:t>14</w:t>
            </w:r>
            <w:r w:rsidR="00E27D31" w:rsidRPr="00E27D31">
              <w:rPr>
                <w:rFonts w:ascii="Times New Roman" w:eastAsia="Calibri" w:hAnsi="Times New Roman" w:cs="Times New Roman"/>
                <w:kern w:val="0"/>
                <w:sz w:val="22"/>
                <w:szCs w:val="22"/>
                <w:lang w:val="ru-RU"/>
                <w14:ligatures w14:val="none"/>
              </w:rPr>
              <w:t>-</w:t>
            </w:r>
            <w:r>
              <w:rPr>
                <w:rFonts w:ascii="Times New Roman" w:eastAsia="Calibri" w:hAnsi="Times New Roman" w:cs="Times New Roman"/>
                <w:kern w:val="0"/>
                <w:sz w:val="22"/>
                <w:szCs w:val="22"/>
                <w14:ligatures w14:val="none"/>
              </w:rPr>
              <w:t>16</w:t>
            </w:r>
            <w:r w:rsidR="00E27D31" w:rsidRPr="00E27D31">
              <w:rPr>
                <w:rFonts w:ascii="Times New Roman" w:eastAsia="Calibri" w:hAnsi="Times New Roman" w:cs="Times New Roman"/>
                <w:kern w:val="0"/>
                <w:sz w:val="22"/>
                <w:szCs w:val="22"/>
                <w:lang w:val="ru-RU"/>
                <w14:ligatures w14:val="none"/>
              </w:rPr>
              <w:t xml:space="preserve"> d. (A</w:t>
            </w:r>
            <w:r>
              <w:rPr>
                <w:rFonts w:ascii="Times New Roman" w:eastAsia="Calibri" w:hAnsi="Times New Roman" w:cs="Times New Roman"/>
                <w:kern w:val="0"/>
                <w:sz w:val="22"/>
                <w:szCs w:val="22"/>
                <w14:ligatures w14:val="none"/>
              </w:rPr>
              <w:t>stan</w:t>
            </w:r>
            <w:r w:rsidR="00E27D31" w:rsidRPr="00E27D31">
              <w:rPr>
                <w:rFonts w:ascii="Times New Roman" w:eastAsia="Calibri" w:hAnsi="Times New Roman" w:cs="Times New Roman"/>
                <w:kern w:val="0"/>
                <w:sz w:val="22"/>
                <w:szCs w:val="22"/>
                <w:lang w:val="ru-RU"/>
                <w14:ligatures w14:val="none"/>
              </w:rPr>
              <w:t>a)</w:t>
            </w:r>
          </w:p>
        </w:tc>
        <w:tc>
          <w:tcPr>
            <w:tcW w:w="751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CE6A006" w14:textId="426DA12E" w:rsidR="007439E0" w:rsidRDefault="0034048F" w:rsidP="00602D22">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r>
              <w:rPr>
                <w:rFonts w:ascii="Times New Roman" w:eastAsia="Calibri" w:hAnsi="Times New Roman" w:cs="Times New Roman"/>
                <w:b/>
                <w:bCs/>
                <w:kern w:val="0"/>
                <w:sz w:val="22"/>
                <w:szCs w:val="22"/>
                <w14:ligatures w14:val="none"/>
              </w:rPr>
              <w:t>TransLogistica Kazakhstan 2026</w:t>
            </w:r>
          </w:p>
          <w:p w14:paraId="0BDC69BB" w14:textId="5FC63B1D" w:rsidR="00252EF0" w:rsidRPr="00252EF0" w:rsidRDefault="00252EF0" w:rsidP="00602D22">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252EF0">
              <w:rPr>
                <w:rFonts w:ascii="Times New Roman" w:eastAsia="Calibri" w:hAnsi="Times New Roman" w:cs="Times New Roman"/>
                <w:kern w:val="0"/>
                <w:sz w:val="22"/>
                <w:szCs w:val="22"/>
                <w14:ligatures w14:val="none"/>
              </w:rPr>
              <w:t>29-oji tarptautinė transporto ir logistikos</w:t>
            </w:r>
            <w:r w:rsidR="000E4803">
              <w:t xml:space="preserve"> </w:t>
            </w:r>
            <w:r w:rsidR="000E4803" w:rsidRPr="000E4803">
              <w:rPr>
                <w:rFonts w:ascii="Times New Roman" w:eastAsia="Calibri" w:hAnsi="Times New Roman" w:cs="Times New Roman"/>
                <w:kern w:val="0"/>
                <w:sz w:val="22"/>
                <w:szCs w:val="22"/>
                <w14:ligatures w14:val="none"/>
              </w:rPr>
              <w:t>sektoriaus</w:t>
            </w:r>
            <w:r w:rsidRPr="00252EF0">
              <w:rPr>
                <w:rFonts w:ascii="Times New Roman" w:eastAsia="Calibri" w:hAnsi="Times New Roman" w:cs="Times New Roman"/>
                <w:kern w:val="0"/>
                <w:sz w:val="22"/>
                <w:szCs w:val="22"/>
                <w14:ligatures w14:val="none"/>
              </w:rPr>
              <w:t xml:space="preserve"> paroda</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1D0E47B" w14:textId="12B4E2A5" w:rsidR="007439E0" w:rsidRPr="00A64CB8" w:rsidRDefault="00E27D31" w:rsidP="00882B55">
            <w:pPr>
              <w:spacing w:after="0" w:line="240" w:lineRule="auto"/>
              <w:jc w:val="both"/>
              <w:rPr>
                <w:rFonts w:ascii="Times New Roman" w:hAnsi="Times New Roman" w:cs="Times New Roman"/>
                <w:i/>
                <w:iCs/>
                <w:sz w:val="18"/>
                <w:szCs w:val="18"/>
              </w:rPr>
            </w:pPr>
            <w:hyperlink r:id="rId9" w:history="1">
              <w:r w:rsidRPr="00A64CB8">
                <w:rPr>
                  <w:rStyle w:val="Hyperlink"/>
                  <w:rFonts w:ascii="Times New Roman" w:hAnsi="Times New Roman" w:cs="Times New Roman"/>
                  <w:i/>
                  <w:iCs/>
                  <w:sz w:val="18"/>
                  <w:szCs w:val="18"/>
                </w:rPr>
                <w:t>https://translogistica.kz/en/</w:t>
              </w:r>
            </w:hyperlink>
            <w:r w:rsidRPr="00A64CB8">
              <w:rPr>
                <w:rFonts w:ascii="Times New Roman" w:hAnsi="Times New Roman" w:cs="Times New Roman"/>
                <w:i/>
                <w:iCs/>
                <w:sz w:val="18"/>
                <w:szCs w:val="18"/>
              </w:rPr>
              <w:t xml:space="preserve"> </w:t>
            </w:r>
          </w:p>
        </w:tc>
      </w:tr>
      <w:tr w:rsidR="00882B55" w:rsidRPr="00882B55" w14:paraId="49794390"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3D7D0FD" w14:textId="1AD2284A" w:rsidR="00882B55" w:rsidRPr="00B8152E" w:rsidRDefault="00D86E51" w:rsidP="00882B55">
            <w:pPr>
              <w:spacing w:after="0" w:line="240" w:lineRule="auto"/>
              <w:jc w:val="both"/>
              <w:rPr>
                <w:rFonts w:ascii="Times New Roman" w:eastAsia="Calibri" w:hAnsi="Times New Roman" w:cs="Times New Roman"/>
                <w:b/>
                <w:kern w:val="0"/>
                <w:sz w:val="20"/>
                <w:szCs w:val="20"/>
                <w:lang w:eastAsia="ja-JP"/>
                <w14:ligatures w14:val="none"/>
              </w:rPr>
            </w:pPr>
            <w:r w:rsidRPr="00B8152E">
              <w:rPr>
                <w:rFonts w:ascii="Times New Roman" w:eastAsia="Calibri" w:hAnsi="Times New Roman" w:cs="Times New Roman"/>
                <w:b/>
                <w:bCs/>
                <w:kern w:val="0"/>
                <w:sz w:val="20"/>
                <w:szCs w:val="20"/>
                <w:lang w:eastAsia="lt-LT"/>
                <w14:ligatures w14:val="none"/>
              </w:rPr>
              <w:t>Prekyba, t</w:t>
            </w:r>
            <w:r w:rsidR="00882B55" w:rsidRPr="00B8152E">
              <w:rPr>
                <w:rFonts w:ascii="Times New Roman" w:eastAsia="Calibri" w:hAnsi="Times New Roman" w:cs="Times New Roman"/>
                <w:b/>
                <w:bCs/>
                <w:kern w:val="0"/>
                <w:sz w:val="20"/>
                <w:szCs w:val="20"/>
                <w:lang w:eastAsia="lt-LT"/>
                <w14:ligatures w14:val="none"/>
              </w:rPr>
              <w:t>ransportas, žemės ūkis, maisto gamyba</w:t>
            </w:r>
          </w:p>
        </w:tc>
      </w:tr>
      <w:tr w:rsidR="00882B55" w:rsidRPr="00882B55" w14:paraId="126709F7" w14:textId="77777777" w:rsidTr="00A64CB8">
        <w:trPr>
          <w:trHeight w:val="1284"/>
        </w:trPr>
        <w:tc>
          <w:tcPr>
            <w:tcW w:w="18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C21DA5B" w14:textId="1A89587D" w:rsidR="00882B55" w:rsidRPr="00EF37A8" w:rsidRDefault="000A2933" w:rsidP="00882B55">
            <w:pPr>
              <w:spacing w:after="0" w:line="240" w:lineRule="auto"/>
              <w:jc w:val="both"/>
              <w:rPr>
                <w:rFonts w:ascii="Times New Roman" w:eastAsia="Calibri" w:hAnsi="Times New Roman" w:cs="Times New Roman"/>
                <w:kern w:val="0"/>
                <w:sz w:val="22"/>
                <w:szCs w:val="22"/>
                <w:lang w:val="ru-RU" w:eastAsia="ja-JP"/>
                <w14:ligatures w14:val="none"/>
              </w:rPr>
            </w:pPr>
            <w:r>
              <w:rPr>
                <w:rFonts w:ascii="Times New Roman" w:eastAsia="Calibri" w:hAnsi="Times New Roman" w:cs="Times New Roman"/>
                <w:kern w:val="0"/>
                <w:sz w:val="22"/>
                <w:szCs w:val="22"/>
                <w:lang w:eastAsia="ja-JP"/>
                <w14:ligatures w14:val="none"/>
              </w:rPr>
              <w:t>0</w:t>
            </w:r>
            <w:r w:rsidR="002324C9">
              <w:rPr>
                <w:rFonts w:ascii="Times New Roman" w:eastAsia="Calibri" w:hAnsi="Times New Roman" w:cs="Times New Roman"/>
                <w:kern w:val="0"/>
                <w:sz w:val="22"/>
                <w:szCs w:val="22"/>
                <w:lang w:eastAsia="ja-JP"/>
                <w14:ligatures w14:val="none"/>
              </w:rPr>
              <w:t>4</w:t>
            </w:r>
            <w:r>
              <w:rPr>
                <w:rFonts w:ascii="Times New Roman" w:eastAsia="Calibri" w:hAnsi="Times New Roman" w:cs="Times New Roman"/>
                <w:kern w:val="0"/>
                <w:sz w:val="22"/>
                <w:szCs w:val="22"/>
                <w:lang w:eastAsia="ja-JP"/>
                <w14:ligatures w14:val="none"/>
              </w:rPr>
              <w:t>.0</w:t>
            </w:r>
            <w:r w:rsidR="002324C9">
              <w:rPr>
                <w:rFonts w:ascii="Times New Roman" w:eastAsia="Calibri" w:hAnsi="Times New Roman" w:cs="Times New Roman"/>
                <w:kern w:val="0"/>
                <w:sz w:val="22"/>
                <w:szCs w:val="22"/>
                <w:lang w:eastAsia="ja-JP"/>
                <w14:ligatures w14:val="none"/>
              </w:rPr>
              <w:t>2</w:t>
            </w:r>
          </w:p>
        </w:tc>
        <w:tc>
          <w:tcPr>
            <w:tcW w:w="751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FCACA61" w14:textId="5CAED1DD" w:rsidR="0076675D" w:rsidRPr="0076675D" w:rsidRDefault="0076675D" w:rsidP="0076675D">
            <w:pPr>
              <w:spacing w:after="0" w:line="240" w:lineRule="auto"/>
              <w:jc w:val="both"/>
              <w:rPr>
                <w:rFonts w:ascii="Times New Roman" w:eastAsia="Times New Roman" w:hAnsi="Times New Roman" w:cs="Times New Roman"/>
                <w:kern w:val="0"/>
                <w:sz w:val="22"/>
                <w:szCs w:val="22"/>
                <w14:ligatures w14:val="none"/>
              </w:rPr>
            </w:pPr>
            <w:r w:rsidRPr="0076675D">
              <w:rPr>
                <w:rFonts w:ascii="Times New Roman" w:eastAsia="Times New Roman" w:hAnsi="Times New Roman" w:cs="Times New Roman"/>
                <w:kern w:val="0"/>
                <w:sz w:val="22"/>
                <w:szCs w:val="22"/>
                <w14:ligatures w14:val="none"/>
              </w:rPr>
              <w:t>Pekine įvyko 16-asis K</w:t>
            </w:r>
            <w:r>
              <w:rPr>
                <w:rFonts w:ascii="Times New Roman" w:eastAsia="Times New Roman" w:hAnsi="Times New Roman" w:cs="Times New Roman"/>
                <w:kern w:val="0"/>
                <w:sz w:val="22"/>
                <w:szCs w:val="22"/>
                <w14:ligatures w14:val="none"/>
              </w:rPr>
              <w:t>Z</w:t>
            </w:r>
            <w:r w:rsidRPr="0076675D">
              <w:rPr>
                <w:rFonts w:ascii="Times New Roman" w:eastAsia="Times New Roman" w:hAnsi="Times New Roman" w:cs="Times New Roman"/>
                <w:kern w:val="0"/>
                <w:sz w:val="22"/>
                <w:szCs w:val="22"/>
                <w14:ligatures w14:val="none"/>
              </w:rPr>
              <w:t xml:space="preserve"> ir </w:t>
            </w:r>
            <w:r>
              <w:rPr>
                <w:rFonts w:ascii="Times New Roman" w:eastAsia="Times New Roman" w:hAnsi="Times New Roman" w:cs="Times New Roman"/>
                <w:kern w:val="0"/>
                <w:sz w:val="22"/>
                <w:szCs w:val="22"/>
                <w14:ligatures w14:val="none"/>
              </w:rPr>
              <w:t>CN</w:t>
            </w:r>
            <w:r w:rsidRPr="0076675D">
              <w:rPr>
                <w:rFonts w:ascii="Times New Roman" w:eastAsia="Times New Roman" w:hAnsi="Times New Roman" w:cs="Times New Roman"/>
                <w:kern w:val="0"/>
                <w:sz w:val="22"/>
                <w:szCs w:val="22"/>
                <w14:ligatures w14:val="none"/>
              </w:rPr>
              <w:t xml:space="preserve"> geležinkelių transporto bendradarbiavimo pakomitečio posėdis, kuriam pirmininkavo K</w:t>
            </w:r>
            <w:r>
              <w:rPr>
                <w:rFonts w:ascii="Times New Roman" w:eastAsia="Times New Roman" w:hAnsi="Times New Roman" w:cs="Times New Roman"/>
                <w:kern w:val="0"/>
                <w:sz w:val="22"/>
                <w:szCs w:val="22"/>
                <w14:ligatures w14:val="none"/>
              </w:rPr>
              <w:t>Z</w:t>
            </w:r>
            <w:r w:rsidRPr="0076675D">
              <w:rPr>
                <w:rFonts w:ascii="Times New Roman" w:eastAsia="Times New Roman" w:hAnsi="Times New Roman" w:cs="Times New Roman"/>
                <w:kern w:val="0"/>
                <w:sz w:val="22"/>
                <w:szCs w:val="22"/>
                <w14:ligatures w14:val="none"/>
              </w:rPr>
              <w:t xml:space="preserve"> transporto viceministras Ž</w:t>
            </w:r>
            <w:r>
              <w:rPr>
                <w:rFonts w:ascii="Times New Roman" w:eastAsia="Times New Roman" w:hAnsi="Times New Roman" w:cs="Times New Roman"/>
                <w:kern w:val="0"/>
                <w:sz w:val="22"/>
                <w:szCs w:val="22"/>
                <w14:ligatures w14:val="none"/>
              </w:rPr>
              <w:t xml:space="preserve">. </w:t>
            </w:r>
            <w:r w:rsidRPr="0076675D">
              <w:rPr>
                <w:rFonts w:ascii="Times New Roman" w:eastAsia="Times New Roman" w:hAnsi="Times New Roman" w:cs="Times New Roman"/>
                <w:kern w:val="0"/>
                <w:sz w:val="22"/>
                <w:szCs w:val="22"/>
                <w14:ligatures w14:val="none"/>
              </w:rPr>
              <w:t xml:space="preserve">Taižanovas ir </w:t>
            </w:r>
            <w:r>
              <w:rPr>
                <w:rFonts w:ascii="Times New Roman" w:eastAsia="Times New Roman" w:hAnsi="Times New Roman" w:cs="Times New Roman"/>
                <w:kern w:val="0"/>
                <w:sz w:val="22"/>
                <w:szCs w:val="22"/>
                <w14:ligatures w14:val="none"/>
              </w:rPr>
              <w:t>CN</w:t>
            </w:r>
            <w:r w:rsidRPr="0076675D">
              <w:rPr>
                <w:rFonts w:ascii="Times New Roman" w:eastAsia="Times New Roman" w:hAnsi="Times New Roman" w:cs="Times New Roman"/>
                <w:kern w:val="0"/>
                <w:sz w:val="22"/>
                <w:szCs w:val="22"/>
                <w14:ligatures w14:val="none"/>
              </w:rPr>
              <w:t xml:space="preserve"> nacionalinės geležinkelių administracijos generalinio direktoriaus pavaduotojas Wu Dejinas.</w:t>
            </w:r>
          </w:p>
          <w:p w14:paraId="4DD6328D" w14:textId="235EDDFB" w:rsidR="00344BF0" w:rsidRPr="00882B55" w:rsidRDefault="0076675D" w:rsidP="0076675D">
            <w:pPr>
              <w:spacing w:after="0" w:line="240" w:lineRule="auto"/>
              <w:jc w:val="both"/>
              <w:rPr>
                <w:rFonts w:ascii="Times New Roman" w:eastAsia="Times New Roman" w:hAnsi="Times New Roman" w:cs="Times New Roman"/>
                <w:kern w:val="0"/>
                <w:sz w:val="22"/>
                <w:szCs w:val="22"/>
                <w14:ligatures w14:val="none"/>
              </w:rPr>
            </w:pPr>
            <w:r w:rsidRPr="0076675D">
              <w:rPr>
                <w:rFonts w:ascii="Times New Roman" w:eastAsia="Times New Roman" w:hAnsi="Times New Roman" w:cs="Times New Roman"/>
                <w:kern w:val="0"/>
                <w:sz w:val="22"/>
                <w:szCs w:val="22"/>
                <w14:ligatures w14:val="none"/>
              </w:rPr>
              <w:t xml:space="preserve">Šalys aptarė dabartinę padėtį ir tranzito potencialo tarp </w:t>
            </w:r>
            <w:r>
              <w:rPr>
                <w:rFonts w:ascii="Times New Roman" w:eastAsia="Times New Roman" w:hAnsi="Times New Roman" w:cs="Times New Roman"/>
                <w:kern w:val="0"/>
                <w:sz w:val="22"/>
                <w:szCs w:val="22"/>
                <w14:ligatures w14:val="none"/>
              </w:rPr>
              <w:t>KZ ir CN</w:t>
            </w:r>
            <w:r w:rsidRPr="0076675D">
              <w:rPr>
                <w:rFonts w:ascii="Times New Roman" w:eastAsia="Times New Roman" w:hAnsi="Times New Roman" w:cs="Times New Roman"/>
                <w:kern w:val="0"/>
                <w:sz w:val="22"/>
                <w:szCs w:val="22"/>
                <w14:ligatures w14:val="none"/>
              </w:rPr>
              <w:t xml:space="preserve"> stiprinimo bei infrastruktūros modernizavimo perspektyvas. Dalyviai pabrėžė teigiamą geležinkelių krovinių apimčių augimą ir nuolatinį geležinkelių infrastruktūros modernizavimą. Abi šalys pabrėžė strateginę Transkaspijos tarptautinio transporto maršruto (TMTM) svarbą. Jos patvirtino susidomėjimą tolesne jo plėtra, įskaitant uostų įrenginių Aktau ir Kuryke modernizavimą, siekiant iki 2029 m. pasiekti 3</w:t>
            </w:r>
            <w:r w:rsidR="008E736B">
              <w:rPr>
                <w:rFonts w:ascii="Times New Roman" w:eastAsia="Times New Roman" w:hAnsi="Times New Roman" w:cs="Times New Roman"/>
                <w:kern w:val="0"/>
                <w:sz w:val="22"/>
                <w:szCs w:val="22"/>
                <w14:ligatures w14:val="none"/>
              </w:rPr>
              <w:t xml:space="preserve"> tūkst.</w:t>
            </w:r>
            <w:r w:rsidRPr="0076675D">
              <w:rPr>
                <w:rFonts w:ascii="Times New Roman" w:eastAsia="Times New Roman" w:hAnsi="Times New Roman" w:cs="Times New Roman"/>
                <w:kern w:val="0"/>
                <w:sz w:val="22"/>
                <w:szCs w:val="22"/>
                <w14:ligatures w14:val="none"/>
              </w:rPr>
              <w:t xml:space="preserve"> konteinerinių traukinių per metus.</w:t>
            </w:r>
            <w:r w:rsidR="008E736B">
              <w:rPr>
                <w:rFonts w:ascii="Times New Roman" w:eastAsia="Times New Roman" w:hAnsi="Times New Roman" w:cs="Times New Roman"/>
                <w:kern w:val="0"/>
                <w:sz w:val="22"/>
                <w:szCs w:val="22"/>
                <w14:ligatures w14:val="none"/>
              </w:rPr>
              <w:t xml:space="preserve"> Šalys susitarė</w:t>
            </w:r>
            <w:r w:rsidRPr="0076675D">
              <w:rPr>
                <w:rFonts w:ascii="Times New Roman" w:eastAsia="Times New Roman" w:hAnsi="Times New Roman" w:cs="Times New Roman"/>
                <w:kern w:val="0"/>
                <w:sz w:val="22"/>
                <w:szCs w:val="22"/>
                <w14:ligatures w14:val="none"/>
              </w:rPr>
              <w:t xml:space="preserve"> sukurti ilgalaikę tranzito programą, apimančią pasienio ir uostų infrastruktūrą, logistikos centrus, geležinkelių inžinerinį bendradarbiavimą ir skaitmeninius sprendimus.</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D5E36BF" w14:textId="5DD2C17F" w:rsidR="00047986" w:rsidRPr="00A64CB8" w:rsidRDefault="002324C9" w:rsidP="00AE12DF">
            <w:pPr>
              <w:pStyle w:val="NoSpacing"/>
              <w:rPr>
                <w:rFonts w:ascii="Times New Roman" w:hAnsi="Times New Roman" w:cs="Times New Roman"/>
                <w:i/>
                <w:iCs/>
                <w:sz w:val="18"/>
                <w:szCs w:val="18"/>
                <w:lang w:eastAsia="ja-JP"/>
              </w:rPr>
            </w:pPr>
            <w:hyperlink r:id="rId10" w:history="1">
              <w:r w:rsidRPr="00A64CB8">
                <w:rPr>
                  <w:rStyle w:val="Hyperlink"/>
                  <w:rFonts w:ascii="Times New Roman" w:hAnsi="Times New Roman" w:cs="Times New Roman"/>
                  <w:i/>
                  <w:iCs/>
                  <w:sz w:val="18"/>
                  <w:szCs w:val="18"/>
                  <w:lang w:eastAsia="ja-JP"/>
                </w:rPr>
                <w:t>https://qazinform.com/news/kazakhstan-and-china-to-boost-transit-via-trans-caspian-route-3dcc4c</w:t>
              </w:r>
            </w:hyperlink>
            <w:r w:rsidRPr="00A64CB8">
              <w:rPr>
                <w:rFonts w:ascii="Times New Roman" w:hAnsi="Times New Roman" w:cs="Times New Roman"/>
                <w:i/>
                <w:iCs/>
                <w:sz w:val="18"/>
                <w:szCs w:val="18"/>
                <w:lang w:eastAsia="ja-JP"/>
              </w:rPr>
              <w:t xml:space="preserve"> </w:t>
            </w:r>
          </w:p>
        </w:tc>
      </w:tr>
      <w:tr w:rsidR="0013003B" w:rsidRPr="00882B55" w14:paraId="671F5CCC" w14:textId="77777777" w:rsidTr="00A64CB8">
        <w:trPr>
          <w:trHeight w:val="529"/>
        </w:trPr>
        <w:tc>
          <w:tcPr>
            <w:tcW w:w="18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F2EDAD6" w14:textId="01B8CDDC" w:rsidR="0013003B" w:rsidRDefault="00616729"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04.16</w:t>
            </w:r>
          </w:p>
        </w:tc>
        <w:tc>
          <w:tcPr>
            <w:tcW w:w="751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710375F" w14:textId="437A4DF2" w:rsidR="009C3280" w:rsidRPr="009C3280" w:rsidRDefault="00DB425C" w:rsidP="009C3280">
            <w:pPr>
              <w:spacing w:after="0" w:line="240" w:lineRule="auto"/>
              <w:jc w:val="both"/>
              <w:rPr>
                <w:rFonts w:ascii="Times New Roman" w:eastAsia="Times New Roman" w:hAnsi="Times New Roman" w:cs="Times New Roman"/>
                <w:kern w:val="0"/>
                <w:sz w:val="22"/>
                <w:szCs w:val="22"/>
                <w14:ligatures w14:val="none"/>
              </w:rPr>
            </w:pPr>
            <w:r w:rsidRPr="00DB425C">
              <w:rPr>
                <w:rFonts w:ascii="Times New Roman" w:eastAsia="Times New Roman" w:hAnsi="Times New Roman" w:cs="Times New Roman"/>
                <w:kern w:val="0"/>
                <w:sz w:val="22"/>
                <w:szCs w:val="22"/>
                <w14:ligatures w14:val="none"/>
              </w:rPr>
              <w:t>K</w:t>
            </w:r>
            <w:r>
              <w:rPr>
                <w:rFonts w:ascii="Times New Roman" w:eastAsia="Times New Roman" w:hAnsi="Times New Roman" w:cs="Times New Roman"/>
                <w:kern w:val="0"/>
                <w:sz w:val="22"/>
                <w:szCs w:val="22"/>
                <w14:ligatures w14:val="none"/>
              </w:rPr>
              <w:t>Z</w:t>
            </w:r>
            <w:r w:rsidRPr="00DB425C">
              <w:rPr>
                <w:rFonts w:ascii="Times New Roman" w:eastAsia="Times New Roman" w:hAnsi="Times New Roman" w:cs="Times New Roman"/>
                <w:kern w:val="0"/>
                <w:sz w:val="22"/>
                <w:szCs w:val="22"/>
                <w14:ligatures w14:val="none"/>
              </w:rPr>
              <w:t xml:space="preserve"> </w:t>
            </w:r>
            <w:r w:rsidR="009C3280" w:rsidRPr="009C3280">
              <w:rPr>
                <w:rFonts w:ascii="Times New Roman" w:eastAsia="Times New Roman" w:hAnsi="Times New Roman" w:cs="Times New Roman"/>
                <w:kern w:val="0"/>
                <w:sz w:val="22"/>
                <w:szCs w:val="22"/>
                <w14:ligatures w14:val="none"/>
              </w:rPr>
              <w:t xml:space="preserve">transporto sektorius </w:t>
            </w:r>
            <w:r w:rsidR="009C3280">
              <w:rPr>
                <w:rFonts w:ascii="Times New Roman" w:eastAsia="Times New Roman" w:hAnsi="Times New Roman" w:cs="Times New Roman"/>
                <w:kern w:val="0"/>
                <w:sz w:val="22"/>
                <w:szCs w:val="22"/>
                <w14:ligatures w14:val="none"/>
              </w:rPr>
              <w:t>š.</w:t>
            </w:r>
            <w:r w:rsidR="009C3280" w:rsidRPr="009C3280">
              <w:rPr>
                <w:rFonts w:ascii="Times New Roman" w:eastAsia="Times New Roman" w:hAnsi="Times New Roman" w:cs="Times New Roman"/>
                <w:kern w:val="0"/>
                <w:sz w:val="22"/>
                <w:szCs w:val="22"/>
                <w14:ligatures w14:val="none"/>
              </w:rPr>
              <w:t>m. sausio</w:t>
            </w:r>
            <w:r w:rsidR="009C3280">
              <w:rPr>
                <w:rFonts w:ascii="Times New Roman" w:eastAsia="Times New Roman" w:hAnsi="Times New Roman" w:cs="Times New Roman"/>
                <w:kern w:val="0"/>
                <w:sz w:val="22"/>
                <w:szCs w:val="22"/>
                <w14:ligatures w14:val="none"/>
              </w:rPr>
              <w:t>-</w:t>
            </w:r>
            <w:r w:rsidR="009C3280" w:rsidRPr="009C3280">
              <w:rPr>
                <w:rFonts w:ascii="Times New Roman" w:eastAsia="Times New Roman" w:hAnsi="Times New Roman" w:cs="Times New Roman"/>
                <w:kern w:val="0"/>
                <w:sz w:val="22"/>
                <w:szCs w:val="22"/>
                <w14:ligatures w14:val="none"/>
              </w:rPr>
              <w:t>kovo mėn. demonstravo stabilų augimą.</w:t>
            </w:r>
          </w:p>
          <w:p w14:paraId="6428F759" w14:textId="3F3D20E7" w:rsidR="009C3280" w:rsidRPr="009C3280" w:rsidRDefault="009C3280" w:rsidP="009C3280">
            <w:pPr>
              <w:spacing w:after="0" w:line="240" w:lineRule="auto"/>
              <w:jc w:val="both"/>
              <w:rPr>
                <w:rFonts w:ascii="Times New Roman" w:eastAsia="Times New Roman" w:hAnsi="Times New Roman" w:cs="Times New Roman"/>
                <w:kern w:val="0"/>
                <w:sz w:val="22"/>
                <w:szCs w:val="22"/>
                <w14:ligatures w14:val="none"/>
              </w:rPr>
            </w:pPr>
            <w:r w:rsidRPr="009C3280">
              <w:rPr>
                <w:rFonts w:ascii="Times New Roman" w:eastAsia="Times New Roman" w:hAnsi="Times New Roman" w:cs="Times New Roman"/>
                <w:kern w:val="0"/>
                <w:sz w:val="22"/>
                <w:szCs w:val="22"/>
                <w14:ligatures w14:val="none"/>
              </w:rPr>
              <w:t xml:space="preserve">Suteiktų paslaugų vertė siekė 2,9 </w:t>
            </w:r>
            <w:r>
              <w:rPr>
                <w:rFonts w:ascii="Times New Roman" w:eastAsia="Times New Roman" w:hAnsi="Times New Roman" w:cs="Times New Roman"/>
                <w:kern w:val="0"/>
                <w:sz w:val="22"/>
                <w:szCs w:val="22"/>
                <w14:ligatures w14:val="none"/>
              </w:rPr>
              <w:t>trln. KZT</w:t>
            </w:r>
            <w:r w:rsidRPr="009C3280">
              <w:rPr>
                <w:rFonts w:ascii="Times New Roman" w:eastAsia="Times New Roman" w:hAnsi="Times New Roman" w:cs="Times New Roman"/>
                <w:kern w:val="0"/>
                <w:sz w:val="22"/>
                <w:szCs w:val="22"/>
                <w14:ligatures w14:val="none"/>
              </w:rPr>
              <w:t xml:space="preserve">, tai yra 2,4 </w:t>
            </w:r>
            <w:r>
              <w:rPr>
                <w:rFonts w:ascii="Times New Roman" w:eastAsia="Times New Roman" w:hAnsi="Times New Roman" w:cs="Times New Roman"/>
                <w:kern w:val="0"/>
                <w:sz w:val="22"/>
                <w:szCs w:val="22"/>
                <w14:ligatures w14:val="none"/>
              </w:rPr>
              <w:t>trln. KZT</w:t>
            </w:r>
            <w:r w:rsidRPr="009C3280">
              <w:rPr>
                <w:rFonts w:ascii="Times New Roman" w:eastAsia="Times New Roman" w:hAnsi="Times New Roman" w:cs="Times New Roman"/>
                <w:kern w:val="0"/>
                <w:sz w:val="22"/>
                <w:szCs w:val="22"/>
                <w14:ligatures w14:val="none"/>
              </w:rPr>
              <w:t xml:space="preserve"> daugiau nei 2025 m. Bendras krovinių kiekis, palyginti su praėjusių metų sausio–kovo mėn., išaugo 8% iki 239,8 mln. tonų (2,4 </w:t>
            </w:r>
            <w:r>
              <w:rPr>
                <w:rFonts w:ascii="Times New Roman" w:eastAsia="Times New Roman" w:hAnsi="Times New Roman" w:cs="Times New Roman"/>
                <w:kern w:val="0"/>
                <w:sz w:val="22"/>
                <w:szCs w:val="22"/>
                <w14:ligatures w14:val="none"/>
              </w:rPr>
              <w:t>trln. KZT</w:t>
            </w:r>
            <w:r w:rsidRPr="009C3280">
              <w:rPr>
                <w:rFonts w:ascii="Times New Roman" w:eastAsia="Times New Roman" w:hAnsi="Times New Roman" w:cs="Times New Roman"/>
                <w:kern w:val="0"/>
                <w:sz w:val="22"/>
                <w:szCs w:val="22"/>
                <w14:ligatures w14:val="none"/>
              </w:rPr>
              <w:t xml:space="preserve">). Keleivių vežimo apimtis padidėjo 9,3% ir pasiekė 483,7 mln. žmonių, palyginti su 442,5 mln. žmonių tuo pačiu 2025 m. laikotarpiu. Dideli infrastruktūros projektai iki metų pabaigos užtikrins teigiamą tendenciją. Bus suremontuota ir nutiesta </w:t>
            </w:r>
            <w:r>
              <w:rPr>
                <w:rFonts w:ascii="Times New Roman" w:eastAsia="Times New Roman" w:hAnsi="Times New Roman" w:cs="Times New Roman"/>
                <w:kern w:val="0"/>
                <w:sz w:val="22"/>
                <w:szCs w:val="22"/>
                <w14:ligatures w14:val="none"/>
              </w:rPr>
              <w:t xml:space="preserve">apie </w:t>
            </w:r>
            <w:r w:rsidRPr="009C3280">
              <w:rPr>
                <w:rFonts w:ascii="Times New Roman" w:eastAsia="Times New Roman" w:hAnsi="Times New Roman" w:cs="Times New Roman"/>
                <w:kern w:val="0"/>
                <w:sz w:val="22"/>
                <w:szCs w:val="22"/>
                <w14:ligatures w14:val="none"/>
              </w:rPr>
              <w:t>11</w:t>
            </w:r>
            <w:r>
              <w:rPr>
                <w:rFonts w:ascii="Times New Roman" w:eastAsia="Times New Roman" w:hAnsi="Times New Roman" w:cs="Times New Roman"/>
                <w:kern w:val="0"/>
                <w:sz w:val="22"/>
                <w:szCs w:val="22"/>
                <w14:ligatures w14:val="none"/>
              </w:rPr>
              <w:t> tūkst.</w:t>
            </w:r>
            <w:r w:rsidRPr="009C3280">
              <w:rPr>
                <w:rFonts w:ascii="Times New Roman" w:eastAsia="Times New Roman" w:hAnsi="Times New Roman" w:cs="Times New Roman"/>
                <w:kern w:val="0"/>
                <w:sz w:val="22"/>
                <w:szCs w:val="22"/>
                <w14:ligatures w14:val="none"/>
              </w:rPr>
              <w:t xml:space="preserve"> km greitkelių.</w:t>
            </w:r>
          </w:p>
          <w:p w14:paraId="538E1FAE" w14:textId="6C0B76FD" w:rsidR="0013003B" w:rsidRPr="0029094F" w:rsidRDefault="009C3280" w:rsidP="00DB425C">
            <w:pPr>
              <w:spacing w:after="0" w:line="240" w:lineRule="auto"/>
              <w:jc w:val="both"/>
              <w:rPr>
                <w:rFonts w:ascii="Times New Roman" w:eastAsia="Times New Roman" w:hAnsi="Times New Roman" w:cs="Times New Roman"/>
                <w:kern w:val="0"/>
                <w:sz w:val="22"/>
                <w:szCs w:val="22"/>
                <w14:ligatures w14:val="none"/>
              </w:rPr>
            </w:pPr>
            <w:r w:rsidRPr="009C3280">
              <w:rPr>
                <w:rFonts w:ascii="Times New Roman" w:eastAsia="Times New Roman" w:hAnsi="Times New Roman" w:cs="Times New Roman"/>
                <w:kern w:val="0"/>
                <w:sz w:val="22"/>
                <w:szCs w:val="22"/>
                <w14:ligatures w14:val="none"/>
              </w:rPr>
              <w:t>Bus baigtos statyti Darbazos–Maktaaralo ir Moiynty–Kyzylzharo geležinkelio linijos, siekiant padidinti tinklo pralaidumą ir išplėsti šalies geležinkelių tranzito potencialą.</w:t>
            </w:r>
            <w:r>
              <w:rPr>
                <w:rFonts w:ascii="Times New Roman" w:eastAsia="Times New Roman" w:hAnsi="Times New Roman" w:cs="Times New Roman"/>
                <w:kern w:val="0"/>
                <w:sz w:val="22"/>
                <w:szCs w:val="22"/>
                <w14:ligatures w14:val="none"/>
              </w:rPr>
              <w:t xml:space="preserve"> Be to, </w:t>
            </w:r>
            <w:r w:rsidR="001B10D5">
              <w:rPr>
                <w:rFonts w:ascii="Times New Roman" w:eastAsia="Times New Roman" w:hAnsi="Times New Roman" w:cs="Times New Roman"/>
                <w:kern w:val="0"/>
                <w:sz w:val="22"/>
                <w:szCs w:val="22"/>
                <w14:ligatures w14:val="none"/>
              </w:rPr>
              <w:t xml:space="preserve">šiemet </w:t>
            </w:r>
            <w:r w:rsidRPr="009C3280">
              <w:rPr>
                <w:rFonts w:ascii="Times New Roman" w:eastAsia="Times New Roman" w:hAnsi="Times New Roman" w:cs="Times New Roman"/>
                <w:kern w:val="0"/>
                <w:sz w:val="22"/>
                <w:szCs w:val="22"/>
                <w14:ligatures w14:val="none"/>
              </w:rPr>
              <w:t xml:space="preserve">turistinėse Katono-Karagajaus, Zaysano ir Kenderlio zonose bus pastatyti trys nauji oro uostai. </w:t>
            </w:r>
            <w:r w:rsidR="001B10D5">
              <w:rPr>
                <w:rFonts w:ascii="Times New Roman" w:eastAsia="Times New Roman" w:hAnsi="Times New Roman" w:cs="Times New Roman"/>
                <w:kern w:val="0"/>
                <w:sz w:val="22"/>
                <w:szCs w:val="22"/>
                <w14:ligatures w14:val="none"/>
              </w:rPr>
              <w:t>Y</w:t>
            </w:r>
            <w:r w:rsidRPr="009C3280">
              <w:rPr>
                <w:rFonts w:ascii="Times New Roman" w:eastAsia="Times New Roman" w:hAnsi="Times New Roman" w:cs="Times New Roman"/>
                <w:kern w:val="0"/>
                <w:sz w:val="22"/>
                <w:szCs w:val="22"/>
                <w14:ligatures w14:val="none"/>
              </w:rPr>
              <w:t xml:space="preserve">patingas dėmesys </w:t>
            </w:r>
            <w:r w:rsidR="001B10D5">
              <w:rPr>
                <w:rFonts w:ascii="Times New Roman" w:eastAsia="Times New Roman" w:hAnsi="Times New Roman" w:cs="Times New Roman"/>
                <w:kern w:val="0"/>
                <w:sz w:val="22"/>
                <w:szCs w:val="22"/>
                <w14:ligatures w14:val="none"/>
              </w:rPr>
              <w:t xml:space="preserve">bus </w:t>
            </w:r>
            <w:r w:rsidRPr="009C3280">
              <w:rPr>
                <w:rFonts w:ascii="Times New Roman" w:eastAsia="Times New Roman" w:hAnsi="Times New Roman" w:cs="Times New Roman"/>
                <w:kern w:val="0"/>
                <w:sz w:val="22"/>
                <w:szCs w:val="22"/>
                <w14:ligatures w14:val="none"/>
              </w:rPr>
              <w:t xml:space="preserve">skiriamas </w:t>
            </w:r>
            <w:r w:rsidR="001B10D5">
              <w:rPr>
                <w:rFonts w:ascii="Times New Roman" w:eastAsia="Times New Roman" w:hAnsi="Times New Roman" w:cs="Times New Roman"/>
                <w:kern w:val="0"/>
                <w:sz w:val="22"/>
                <w:szCs w:val="22"/>
                <w14:ligatures w14:val="none"/>
              </w:rPr>
              <w:t xml:space="preserve">ir </w:t>
            </w:r>
            <w:r w:rsidRPr="009C3280">
              <w:rPr>
                <w:rFonts w:ascii="Times New Roman" w:eastAsia="Times New Roman" w:hAnsi="Times New Roman" w:cs="Times New Roman"/>
                <w:kern w:val="0"/>
                <w:sz w:val="22"/>
                <w:szCs w:val="22"/>
                <w14:ligatures w14:val="none"/>
              </w:rPr>
              <w:t>transporto parko atnaujinimui</w:t>
            </w:r>
            <w:r w:rsidR="001B10D5">
              <w:rPr>
                <w:rFonts w:ascii="Times New Roman" w:eastAsia="Times New Roman" w:hAnsi="Times New Roman" w:cs="Times New Roman"/>
                <w:kern w:val="0"/>
                <w:sz w:val="22"/>
                <w:szCs w:val="22"/>
                <w14:ligatures w14:val="none"/>
              </w:rPr>
              <w:t xml:space="preserve"> – </w:t>
            </w:r>
            <w:r w:rsidRPr="009C3280">
              <w:rPr>
                <w:rFonts w:ascii="Times New Roman" w:eastAsia="Times New Roman" w:hAnsi="Times New Roman" w:cs="Times New Roman"/>
                <w:kern w:val="0"/>
                <w:sz w:val="22"/>
                <w:szCs w:val="22"/>
                <w14:ligatures w14:val="none"/>
              </w:rPr>
              <w:t>bus įsigyti devyni orlaiviai; trys buvo įsigyti šių metų pradžioje – vienas „Air Astana“ ir du „SCAT Airlines“</w:t>
            </w:r>
            <w:r w:rsidR="00534BA1">
              <w:rPr>
                <w:rFonts w:ascii="Times New Roman" w:eastAsia="Times New Roman" w:hAnsi="Times New Roman" w:cs="Times New Roman"/>
                <w:kern w:val="0"/>
                <w:sz w:val="22"/>
                <w:szCs w:val="22"/>
                <w14:ligatures w14:val="none"/>
              </w:rPr>
              <w:t xml:space="preserve"> bendrovės</w:t>
            </w:r>
            <w:r w:rsidRPr="009C3280">
              <w:rPr>
                <w:rFonts w:ascii="Times New Roman" w:eastAsia="Times New Roman" w:hAnsi="Times New Roman" w:cs="Times New Roman"/>
                <w:kern w:val="0"/>
                <w:sz w:val="22"/>
                <w:szCs w:val="22"/>
                <w14:ligatures w14:val="none"/>
              </w:rPr>
              <w:t>.</w:t>
            </w:r>
            <w:r w:rsidR="00534BA1">
              <w:rPr>
                <w:rFonts w:ascii="Times New Roman" w:eastAsia="Times New Roman" w:hAnsi="Times New Roman" w:cs="Times New Roman"/>
                <w:kern w:val="0"/>
                <w:sz w:val="22"/>
                <w:szCs w:val="22"/>
                <w14:ligatures w14:val="none"/>
              </w:rPr>
              <w:t xml:space="preserve"> </w:t>
            </w:r>
            <w:r w:rsidRPr="009C3280">
              <w:rPr>
                <w:rFonts w:ascii="Times New Roman" w:eastAsia="Times New Roman" w:hAnsi="Times New Roman" w:cs="Times New Roman"/>
                <w:kern w:val="0"/>
                <w:sz w:val="22"/>
                <w:szCs w:val="22"/>
                <w14:ligatures w14:val="none"/>
              </w:rPr>
              <w:t xml:space="preserve">Pažymėtina, kad </w:t>
            </w:r>
            <w:r w:rsidR="00534BA1">
              <w:rPr>
                <w:rFonts w:ascii="Times New Roman" w:eastAsia="Times New Roman" w:hAnsi="Times New Roman" w:cs="Times New Roman"/>
                <w:kern w:val="0"/>
                <w:sz w:val="22"/>
                <w:szCs w:val="22"/>
                <w14:ligatures w14:val="none"/>
              </w:rPr>
              <w:t>š.m.</w:t>
            </w:r>
            <w:r w:rsidRPr="009C3280">
              <w:rPr>
                <w:rFonts w:ascii="Times New Roman" w:eastAsia="Times New Roman" w:hAnsi="Times New Roman" w:cs="Times New Roman"/>
                <w:kern w:val="0"/>
                <w:sz w:val="22"/>
                <w:szCs w:val="22"/>
                <w14:ligatures w14:val="none"/>
              </w:rPr>
              <w:t xml:space="preserve"> bus įsigyti 236 lokomotyvai, 1373 krovininiai ir 191 keleivinis vagonas, siekiant užtikrinti nuolatinį sektoriaus augimą.</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E622B2F" w14:textId="1B7F546F" w:rsidR="00B25820" w:rsidRPr="00A64CB8" w:rsidRDefault="00616729" w:rsidP="00AE12DF">
            <w:pPr>
              <w:pStyle w:val="NoSpacing"/>
              <w:rPr>
                <w:rFonts w:ascii="Times New Roman" w:hAnsi="Times New Roman" w:cs="Times New Roman"/>
                <w:i/>
                <w:iCs/>
                <w:sz w:val="18"/>
                <w:szCs w:val="18"/>
              </w:rPr>
            </w:pPr>
            <w:hyperlink r:id="rId11" w:history="1">
              <w:r w:rsidRPr="00A64CB8">
                <w:rPr>
                  <w:rStyle w:val="Hyperlink"/>
                  <w:rFonts w:ascii="Times New Roman" w:hAnsi="Times New Roman" w:cs="Times New Roman"/>
                  <w:i/>
                  <w:iCs/>
                  <w:sz w:val="18"/>
                  <w:szCs w:val="18"/>
                </w:rPr>
                <w:t>https://qazinform.com/news/kazakhstan-to-build-three-more-airports-adbea2</w:t>
              </w:r>
            </w:hyperlink>
            <w:r w:rsidRPr="00A64CB8">
              <w:rPr>
                <w:rFonts w:ascii="Times New Roman" w:hAnsi="Times New Roman" w:cs="Times New Roman"/>
                <w:i/>
                <w:iCs/>
                <w:sz w:val="18"/>
                <w:szCs w:val="18"/>
              </w:rPr>
              <w:t xml:space="preserve"> </w:t>
            </w:r>
          </w:p>
        </w:tc>
      </w:tr>
      <w:tr w:rsidR="004B592D" w:rsidRPr="00882B55" w14:paraId="742E54CC" w14:textId="77777777" w:rsidTr="00A64CB8">
        <w:trPr>
          <w:trHeight w:val="529"/>
        </w:trPr>
        <w:tc>
          <w:tcPr>
            <w:tcW w:w="18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5B9518F" w14:textId="5ACD5929" w:rsidR="004B592D" w:rsidRDefault="00F87DF1"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04.16</w:t>
            </w:r>
          </w:p>
        </w:tc>
        <w:tc>
          <w:tcPr>
            <w:tcW w:w="751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544F005" w14:textId="3A99D5C9" w:rsidR="0023040A" w:rsidRPr="0023040A" w:rsidRDefault="0023040A" w:rsidP="0023040A">
            <w:pPr>
              <w:spacing w:after="0" w:line="240" w:lineRule="auto"/>
              <w:jc w:val="both"/>
              <w:rPr>
                <w:rFonts w:ascii="Times New Roman" w:eastAsia="Times New Roman" w:hAnsi="Times New Roman" w:cs="Times New Roman"/>
                <w:kern w:val="0"/>
                <w:sz w:val="22"/>
                <w:szCs w:val="22"/>
                <w14:ligatures w14:val="none"/>
              </w:rPr>
            </w:pPr>
            <w:r w:rsidRPr="0023040A">
              <w:rPr>
                <w:rFonts w:ascii="Times New Roman" w:eastAsia="Times New Roman" w:hAnsi="Times New Roman" w:cs="Times New Roman"/>
                <w:kern w:val="0"/>
                <w:sz w:val="22"/>
                <w:szCs w:val="22"/>
                <w14:ligatures w14:val="none"/>
              </w:rPr>
              <w:t>Pasaulio banko būstinėje Vašingtone K</w:t>
            </w:r>
            <w:r w:rsidR="00664788">
              <w:rPr>
                <w:rFonts w:ascii="Times New Roman" w:eastAsia="Times New Roman" w:hAnsi="Times New Roman" w:cs="Times New Roman"/>
                <w:kern w:val="0"/>
                <w:sz w:val="22"/>
                <w:szCs w:val="22"/>
                <w14:ligatures w14:val="none"/>
              </w:rPr>
              <w:t>Z</w:t>
            </w:r>
            <w:r w:rsidRPr="0023040A">
              <w:rPr>
                <w:rFonts w:ascii="Times New Roman" w:eastAsia="Times New Roman" w:hAnsi="Times New Roman" w:cs="Times New Roman"/>
                <w:kern w:val="0"/>
                <w:sz w:val="22"/>
                <w:szCs w:val="22"/>
                <w14:ligatures w14:val="none"/>
              </w:rPr>
              <w:t xml:space="preserve"> delegacija pasirašė finansavimo sutartį dėl Karagandos–Žezkazgano greitkelio statybos.</w:t>
            </w:r>
            <w:r w:rsidR="00664788">
              <w:rPr>
                <w:rFonts w:ascii="Times New Roman" w:eastAsia="Times New Roman" w:hAnsi="Times New Roman" w:cs="Times New Roman"/>
                <w:kern w:val="0"/>
                <w:sz w:val="22"/>
                <w:szCs w:val="22"/>
                <w14:ligatures w14:val="none"/>
              </w:rPr>
              <w:t xml:space="preserve"> </w:t>
            </w:r>
            <w:r w:rsidRPr="0023040A">
              <w:rPr>
                <w:rFonts w:ascii="Times New Roman" w:eastAsia="Times New Roman" w:hAnsi="Times New Roman" w:cs="Times New Roman"/>
                <w:kern w:val="0"/>
                <w:sz w:val="22"/>
                <w:szCs w:val="22"/>
                <w14:ligatures w14:val="none"/>
              </w:rPr>
              <w:t xml:space="preserve">Sutartis buvo sudaryta tarp </w:t>
            </w:r>
            <w:r w:rsidR="00664788">
              <w:rPr>
                <w:rFonts w:ascii="Times New Roman" w:eastAsia="Times New Roman" w:hAnsi="Times New Roman" w:cs="Times New Roman"/>
                <w:kern w:val="0"/>
                <w:sz w:val="22"/>
                <w:szCs w:val="22"/>
                <w14:ligatures w14:val="none"/>
              </w:rPr>
              <w:t>Nacionalinės bendrovės „</w:t>
            </w:r>
            <w:r w:rsidRPr="0023040A">
              <w:rPr>
                <w:rFonts w:ascii="Times New Roman" w:eastAsia="Times New Roman" w:hAnsi="Times New Roman" w:cs="Times New Roman"/>
                <w:kern w:val="0"/>
                <w:sz w:val="22"/>
                <w:szCs w:val="22"/>
                <w14:ligatures w14:val="none"/>
              </w:rPr>
              <w:t>KazAutoZhol</w:t>
            </w:r>
            <w:r w:rsidR="00664788">
              <w:rPr>
                <w:rFonts w:ascii="Times New Roman" w:eastAsia="Times New Roman" w:hAnsi="Times New Roman" w:cs="Times New Roman"/>
                <w:kern w:val="0"/>
                <w:sz w:val="22"/>
                <w:szCs w:val="22"/>
                <w14:ligatures w14:val="none"/>
              </w:rPr>
              <w:t>“</w:t>
            </w:r>
            <w:r w:rsidRPr="0023040A">
              <w:rPr>
                <w:rFonts w:ascii="Times New Roman" w:eastAsia="Times New Roman" w:hAnsi="Times New Roman" w:cs="Times New Roman"/>
                <w:kern w:val="0"/>
                <w:sz w:val="22"/>
                <w:szCs w:val="22"/>
                <w14:ligatures w14:val="none"/>
              </w:rPr>
              <w:t>, Tarptautinio rekonstrukcijos ir plėtros banko (TRPB) ir Azijos infrastruktūros investicijų banko (AIIB).</w:t>
            </w:r>
          </w:p>
          <w:p w14:paraId="017A8EE1" w14:textId="44259FB1" w:rsidR="004B592D" w:rsidRPr="00607D7B" w:rsidRDefault="0023040A" w:rsidP="0023040A">
            <w:pPr>
              <w:spacing w:after="0" w:line="240" w:lineRule="auto"/>
              <w:jc w:val="both"/>
              <w:rPr>
                <w:rFonts w:ascii="Times New Roman" w:eastAsia="Times New Roman" w:hAnsi="Times New Roman" w:cs="Times New Roman"/>
                <w:kern w:val="0"/>
                <w:sz w:val="22"/>
                <w:szCs w:val="22"/>
                <w14:ligatures w14:val="none"/>
              </w:rPr>
            </w:pPr>
            <w:r w:rsidRPr="0023040A">
              <w:rPr>
                <w:rFonts w:ascii="Times New Roman" w:eastAsia="Times New Roman" w:hAnsi="Times New Roman" w:cs="Times New Roman"/>
                <w:kern w:val="0"/>
                <w:sz w:val="22"/>
                <w:szCs w:val="22"/>
                <w14:ligatures w14:val="none"/>
              </w:rPr>
              <w:t>Projektas skirtas transporto infrastruktūros plėtrai, tranzito potencialo didinimui ir regioninio susisiekimo gerinimui. Tikimasi, kad naujasis kelias gerokai sutrumpins kelionės laiką, pagerins eismo saugumą ir suteiks papildomą postūmį centrini</w:t>
            </w:r>
            <w:r w:rsidR="008828C7">
              <w:rPr>
                <w:rFonts w:ascii="Times New Roman" w:eastAsia="Times New Roman" w:hAnsi="Times New Roman" w:cs="Times New Roman"/>
                <w:kern w:val="0"/>
                <w:sz w:val="22"/>
                <w:szCs w:val="22"/>
                <w14:ligatures w14:val="none"/>
              </w:rPr>
              <w:t>ų</w:t>
            </w:r>
            <w:r w:rsidRPr="0023040A">
              <w:rPr>
                <w:rFonts w:ascii="Times New Roman" w:eastAsia="Times New Roman" w:hAnsi="Times New Roman" w:cs="Times New Roman"/>
                <w:kern w:val="0"/>
                <w:sz w:val="22"/>
                <w:szCs w:val="22"/>
                <w14:ligatures w14:val="none"/>
              </w:rPr>
              <w:t xml:space="preserve"> K</w:t>
            </w:r>
            <w:r w:rsidR="008828C7">
              <w:rPr>
                <w:rFonts w:ascii="Times New Roman" w:eastAsia="Times New Roman" w:hAnsi="Times New Roman" w:cs="Times New Roman"/>
                <w:kern w:val="0"/>
                <w:sz w:val="22"/>
                <w:szCs w:val="22"/>
                <w14:ligatures w14:val="none"/>
              </w:rPr>
              <w:t>Z</w:t>
            </w:r>
            <w:r w:rsidRPr="0023040A">
              <w:rPr>
                <w:rFonts w:ascii="Times New Roman" w:eastAsia="Times New Roman" w:hAnsi="Times New Roman" w:cs="Times New Roman"/>
                <w:kern w:val="0"/>
                <w:sz w:val="22"/>
                <w:szCs w:val="22"/>
                <w14:ligatures w14:val="none"/>
              </w:rPr>
              <w:t xml:space="preserve"> </w:t>
            </w:r>
            <w:r w:rsidR="008828C7">
              <w:rPr>
                <w:rFonts w:ascii="Times New Roman" w:eastAsia="Times New Roman" w:hAnsi="Times New Roman" w:cs="Times New Roman"/>
                <w:kern w:val="0"/>
                <w:sz w:val="22"/>
                <w:szCs w:val="22"/>
                <w14:ligatures w14:val="none"/>
              </w:rPr>
              <w:t xml:space="preserve">regionų </w:t>
            </w:r>
            <w:r w:rsidRPr="0023040A">
              <w:rPr>
                <w:rFonts w:ascii="Times New Roman" w:eastAsia="Times New Roman" w:hAnsi="Times New Roman" w:cs="Times New Roman"/>
                <w:kern w:val="0"/>
                <w:sz w:val="22"/>
                <w:szCs w:val="22"/>
                <w14:ligatures w14:val="none"/>
              </w:rPr>
              <w:t>plėtrai.</w:t>
            </w:r>
            <w:r w:rsidR="008828C7">
              <w:rPr>
                <w:rFonts w:ascii="Times New Roman" w:eastAsia="Times New Roman" w:hAnsi="Times New Roman" w:cs="Times New Roman"/>
                <w:kern w:val="0"/>
                <w:sz w:val="22"/>
                <w:szCs w:val="22"/>
                <w14:ligatures w14:val="none"/>
              </w:rPr>
              <w:t xml:space="preserve"> </w:t>
            </w:r>
            <w:r w:rsidRPr="0023040A">
              <w:rPr>
                <w:rFonts w:ascii="Times New Roman" w:eastAsia="Times New Roman" w:hAnsi="Times New Roman" w:cs="Times New Roman"/>
                <w:kern w:val="0"/>
                <w:sz w:val="22"/>
                <w:szCs w:val="22"/>
                <w14:ligatures w14:val="none"/>
              </w:rPr>
              <w:t xml:space="preserve">Šiuo metu projekto konkursas yra baigiamajame etape. Greitkelis </w:t>
            </w:r>
            <w:r w:rsidRPr="0023040A">
              <w:rPr>
                <w:rFonts w:ascii="Times New Roman" w:eastAsia="Times New Roman" w:hAnsi="Times New Roman" w:cs="Times New Roman"/>
                <w:kern w:val="0"/>
                <w:sz w:val="22"/>
                <w:szCs w:val="22"/>
                <w14:ligatures w14:val="none"/>
              </w:rPr>
              <w:lastRenderedPageBreak/>
              <w:t>drieksis 457 k</w:t>
            </w:r>
            <w:r w:rsidR="008828C7">
              <w:rPr>
                <w:rFonts w:ascii="Times New Roman" w:eastAsia="Times New Roman" w:hAnsi="Times New Roman" w:cs="Times New Roman"/>
                <w:kern w:val="0"/>
                <w:sz w:val="22"/>
                <w:szCs w:val="22"/>
                <w14:ligatures w14:val="none"/>
              </w:rPr>
              <w:t>m</w:t>
            </w:r>
            <w:r w:rsidRPr="0023040A">
              <w:rPr>
                <w:rFonts w:ascii="Times New Roman" w:eastAsia="Times New Roman" w:hAnsi="Times New Roman" w:cs="Times New Roman"/>
                <w:kern w:val="0"/>
                <w:sz w:val="22"/>
                <w:szCs w:val="22"/>
                <w14:ligatures w14:val="none"/>
              </w:rPr>
              <w:t xml:space="preserve">, o bendra paskolos suma sieks 650 </w:t>
            </w:r>
            <w:r w:rsidR="008828C7">
              <w:rPr>
                <w:rFonts w:ascii="Times New Roman" w:eastAsia="Times New Roman" w:hAnsi="Times New Roman" w:cs="Times New Roman"/>
                <w:kern w:val="0"/>
                <w:sz w:val="22"/>
                <w:szCs w:val="22"/>
                <w14:ligatures w14:val="none"/>
              </w:rPr>
              <w:t>mlrd. KZT</w:t>
            </w:r>
            <w:r w:rsidR="0075191A">
              <w:rPr>
                <w:rFonts w:ascii="Times New Roman" w:eastAsia="Times New Roman" w:hAnsi="Times New Roman" w:cs="Times New Roman"/>
                <w:kern w:val="0"/>
                <w:sz w:val="22"/>
                <w:szCs w:val="22"/>
                <w14:ligatures w14:val="none"/>
              </w:rPr>
              <w:t xml:space="preserve"> (apie 1,4 mlrd. USD)</w:t>
            </w:r>
            <w:r w:rsidRPr="0023040A">
              <w:rPr>
                <w:rFonts w:ascii="Times New Roman" w:eastAsia="Times New Roman" w:hAnsi="Times New Roman" w:cs="Times New Roman"/>
                <w:kern w:val="0"/>
                <w:sz w:val="22"/>
                <w:szCs w:val="22"/>
                <w14:ligatures w14:val="none"/>
              </w:rPr>
              <w:t>. Projektavimas ir statyba planuojama pradėti</w:t>
            </w:r>
            <w:r w:rsidR="008828C7">
              <w:rPr>
                <w:rFonts w:ascii="Times New Roman" w:eastAsia="Times New Roman" w:hAnsi="Times New Roman" w:cs="Times New Roman"/>
                <w:kern w:val="0"/>
                <w:sz w:val="22"/>
                <w:szCs w:val="22"/>
                <w14:ligatures w14:val="none"/>
              </w:rPr>
              <w:t xml:space="preserve"> dar šiemet</w:t>
            </w:r>
            <w:r w:rsidRPr="0023040A">
              <w:rPr>
                <w:rFonts w:ascii="Times New Roman" w:eastAsia="Times New Roman" w:hAnsi="Times New Roman" w:cs="Times New Roman"/>
                <w:kern w:val="0"/>
                <w:sz w:val="22"/>
                <w:szCs w:val="22"/>
                <w14:ligatures w14:val="none"/>
              </w:rPr>
              <w:t>.</w:t>
            </w:r>
            <w:r w:rsidR="008828C7">
              <w:rPr>
                <w:rFonts w:ascii="Times New Roman" w:eastAsia="Times New Roman" w:hAnsi="Times New Roman" w:cs="Times New Roman"/>
                <w:kern w:val="0"/>
                <w:sz w:val="22"/>
                <w:szCs w:val="22"/>
                <w14:ligatures w14:val="none"/>
              </w:rPr>
              <w:t xml:space="preserve"> </w:t>
            </w:r>
            <w:r w:rsidRPr="0023040A">
              <w:rPr>
                <w:rFonts w:ascii="Times New Roman" w:eastAsia="Times New Roman" w:hAnsi="Times New Roman" w:cs="Times New Roman"/>
                <w:kern w:val="0"/>
                <w:sz w:val="22"/>
                <w:szCs w:val="22"/>
                <w14:ligatures w14:val="none"/>
              </w:rPr>
              <w:t xml:space="preserve">Taip pat tikimasi, kad projektas modernizuos logistiką, padidins regiono investicinį patrauklumą ir sukurs naujų darbo vietų. Darbai turėtų prasidėti artimiausiu metu. </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5C7FC7E" w14:textId="4681C87A" w:rsidR="004B592D" w:rsidRPr="00A64CB8" w:rsidRDefault="00F87DF1" w:rsidP="00AE12DF">
            <w:pPr>
              <w:pStyle w:val="NoSpacing"/>
              <w:rPr>
                <w:rFonts w:ascii="Times New Roman" w:hAnsi="Times New Roman" w:cs="Times New Roman"/>
                <w:i/>
                <w:iCs/>
                <w:sz w:val="18"/>
                <w:szCs w:val="18"/>
              </w:rPr>
            </w:pPr>
            <w:hyperlink r:id="rId12" w:history="1">
              <w:r w:rsidRPr="00A64CB8">
                <w:rPr>
                  <w:rStyle w:val="Hyperlink"/>
                  <w:rFonts w:ascii="Times New Roman" w:hAnsi="Times New Roman" w:cs="Times New Roman"/>
                  <w:i/>
                  <w:iCs/>
                  <w:sz w:val="18"/>
                  <w:szCs w:val="18"/>
                </w:rPr>
                <w:t>https://qazinform.com/news/kazakhstan-inks-650-billion-tenge-highway-deal-in-us-87f866</w:t>
              </w:r>
            </w:hyperlink>
            <w:r w:rsidRPr="00A64CB8">
              <w:rPr>
                <w:rFonts w:ascii="Times New Roman" w:hAnsi="Times New Roman" w:cs="Times New Roman"/>
                <w:i/>
                <w:iCs/>
                <w:sz w:val="18"/>
                <w:szCs w:val="18"/>
              </w:rPr>
              <w:t xml:space="preserve"> </w:t>
            </w:r>
          </w:p>
        </w:tc>
      </w:tr>
      <w:tr w:rsidR="00C82F39" w:rsidRPr="00882B55" w14:paraId="68724D8E" w14:textId="77777777" w:rsidTr="00A64CB8">
        <w:trPr>
          <w:trHeight w:val="529"/>
        </w:trPr>
        <w:tc>
          <w:tcPr>
            <w:tcW w:w="18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4ABC55E" w14:textId="692E0B34" w:rsidR="00C82F39" w:rsidRDefault="00FC4BB1"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04.17</w:t>
            </w:r>
          </w:p>
        </w:tc>
        <w:tc>
          <w:tcPr>
            <w:tcW w:w="751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B467CD7" w14:textId="06CF7C0A" w:rsidR="001304FD" w:rsidRPr="001304FD" w:rsidRDefault="001304FD" w:rsidP="001304FD">
            <w:pPr>
              <w:spacing w:after="0" w:line="240" w:lineRule="auto"/>
              <w:jc w:val="both"/>
              <w:rPr>
                <w:rFonts w:ascii="Times New Roman" w:eastAsia="Times New Roman" w:hAnsi="Times New Roman" w:cs="Times New Roman"/>
                <w:kern w:val="0"/>
                <w:sz w:val="22"/>
                <w:szCs w:val="22"/>
                <w14:ligatures w14:val="none"/>
              </w:rPr>
            </w:pPr>
            <w:r w:rsidRPr="001304FD">
              <w:rPr>
                <w:rFonts w:ascii="Times New Roman" w:eastAsia="Times New Roman" w:hAnsi="Times New Roman" w:cs="Times New Roman"/>
                <w:kern w:val="0"/>
                <w:sz w:val="22"/>
                <w:szCs w:val="22"/>
                <w14:ligatures w14:val="none"/>
              </w:rPr>
              <w:t>K</w:t>
            </w:r>
            <w:r>
              <w:rPr>
                <w:rFonts w:ascii="Times New Roman" w:eastAsia="Times New Roman" w:hAnsi="Times New Roman" w:cs="Times New Roman"/>
                <w:kern w:val="0"/>
                <w:sz w:val="22"/>
                <w:szCs w:val="22"/>
                <w14:ligatures w14:val="none"/>
              </w:rPr>
              <w:t>Z</w:t>
            </w:r>
            <w:r w:rsidRPr="001304FD">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Ž</w:t>
            </w:r>
            <w:r w:rsidRPr="001304FD">
              <w:rPr>
                <w:rFonts w:ascii="Times New Roman" w:eastAsia="Times New Roman" w:hAnsi="Times New Roman" w:cs="Times New Roman"/>
                <w:kern w:val="0"/>
                <w:sz w:val="22"/>
                <w:szCs w:val="22"/>
                <w14:ligatures w14:val="none"/>
              </w:rPr>
              <w:t xml:space="preserve">emės ūkio ministerija pranešė, kad 2026 m. pavasario lauko darbams ir derliaus nuėmimo kampanijoms planuojama skirti apie 750 mlrd. </w:t>
            </w:r>
            <w:r>
              <w:rPr>
                <w:rFonts w:ascii="Times New Roman" w:eastAsia="Times New Roman" w:hAnsi="Times New Roman" w:cs="Times New Roman"/>
                <w:kern w:val="0"/>
                <w:sz w:val="22"/>
                <w:szCs w:val="22"/>
                <w14:ligatures w14:val="none"/>
              </w:rPr>
              <w:t>KZT</w:t>
            </w:r>
            <w:r>
              <w:t xml:space="preserve"> </w:t>
            </w:r>
            <w:r>
              <w:rPr>
                <w:rFonts w:ascii="Times New Roman" w:eastAsia="Times New Roman" w:hAnsi="Times New Roman" w:cs="Times New Roman"/>
                <w:kern w:val="0"/>
                <w:sz w:val="22"/>
                <w:szCs w:val="22"/>
                <w14:ligatures w14:val="none"/>
              </w:rPr>
              <w:t>(</w:t>
            </w:r>
            <w:r w:rsidRPr="001304FD">
              <w:rPr>
                <w:rFonts w:ascii="Times New Roman" w:eastAsia="Times New Roman" w:hAnsi="Times New Roman" w:cs="Times New Roman"/>
                <w:kern w:val="0"/>
                <w:sz w:val="22"/>
                <w:szCs w:val="22"/>
                <w14:ligatures w14:val="none"/>
              </w:rPr>
              <w:t>galutinė metinė palūkanų norma žemės ūkio produktų gamintojams – 5%</w:t>
            </w:r>
            <w:r>
              <w:rPr>
                <w:rFonts w:ascii="Times New Roman" w:eastAsia="Times New Roman" w:hAnsi="Times New Roman" w:cs="Times New Roman"/>
                <w:kern w:val="0"/>
                <w:sz w:val="22"/>
                <w:szCs w:val="22"/>
                <w14:ligatures w14:val="none"/>
              </w:rPr>
              <w:t>)</w:t>
            </w:r>
            <w:r w:rsidRPr="001304FD">
              <w:rPr>
                <w:rFonts w:ascii="Times New Roman" w:eastAsia="Times New Roman" w:hAnsi="Times New Roman" w:cs="Times New Roman"/>
                <w:kern w:val="0"/>
                <w:sz w:val="22"/>
                <w:szCs w:val="22"/>
                <w14:ligatures w14:val="none"/>
              </w:rPr>
              <w:t xml:space="preserve">. Valstybės vadovo nurodymu pradėta programa „Ken Dala 2“ vykdoma nuo paraiškų teikimo pradžios 2025 m. spalio 1 d. </w:t>
            </w:r>
          </w:p>
          <w:p w14:paraId="4CBF4EEF" w14:textId="256DA61E" w:rsidR="00C82F39" w:rsidRPr="00466B3A" w:rsidRDefault="001304FD" w:rsidP="001304FD">
            <w:pPr>
              <w:spacing w:after="0" w:line="240" w:lineRule="auto"/>
              <w:jc w:val="both"/>
              <w:rPr>
                <w:rFonts w:ascii="Times New Roman" w:eastAsia="Times New Roman" w:hAnsi="Times New Roman" w:cs="Times New Roman"/>
                <w:kern w:val="0"/>
                <w:sz w:val="22"/>
                <w:szCs w:val="22"/>
                <w14:ligatures w14:val="none"/>
              </w:rPr>
            </w:pPr>
            <w:r w:rsidRPr="001304FD">
              <w:rPr>
                <w:rFonts w:ascii="Times New Roman" w:eastAsia="Times New Roman" w:hAnsi="Times New Roman" w:cs="Times New Roman"/>
                <w:kern w:val="0"/>
                <w:sz w:val="22"/>
                <w:szCs w:val="22"/>
                <w14:ligatures w14:val="none"/>
              </w:rPr>
              <w:t xml:space="preserve">Iki šiol </w:t>
            </w:r>
            <w:r>
              <w:rPr>
                <w:rFonts w:ascii="Times New Roman" w:eastAsia="Times New Roman" w:hAnsi="Times New Roman" w:cs="Times New Roman"/>
                <w:kern w:val="0"/>
                <w:sz w:val="22"/>
                <w:szCs w:val="22"/>
                <w14:ligatures w14:val="none"/>
              </w:rPr>
              <w:t xml:space="preserve">apie </w:t>
            </w:r>
            <w:r w:rsidRPr="001304FD">
              <w:rPr>
                <w:rFonts w:ascii="Times New Roman" w:eastAsia="Times New Roman" w:hAnsi="Times New Roman" w:cs="Times New Roman"/>
                <w:kern w:val="0"/>
                <w:sz w:val="22"/>
                <w:szCs w:val="22"/>
                <w14:ligatures w14:val="none"/>
              </w:rPr>
              <w:t>4</w:t>
            </w:r>
            <w:r>
              <w:rPr>
                <w:rFonts w:ascii="Times New Roman" w:eastAsia="Times New Roman" w:hAnsi="Times New Roman" w:cs="Times New Roman"/>
                <w:kern w:val="0"/>
                <w:sz w:val="22"/>
                <w:szCs w:val="22"/>
                <w14:ligatures w14:val="none"/>
              </w:rPr>
              <w:t>,</w:t>
            </w:r>
            <w:r w:rsidRPr="001304FD">
              <w:rPr>
                <w:rFonts w:ascii="Times New Roman" w:eastAsia="Times New Roman" w:hAnsi="Times New Roman" w:cs="Times New Roman"/>
                <w:kern w:val="0"/>
                <w:sz w:val="22"/>
                <w:szCs w:val="22"/>
                <w14:ligatures w14:val="none"/>
              </w:rPr>
              <w:t>5</w:t>
            </w:r>
            <w:r>
              <w:rPr>
                <w:rFonts w:ascii="Times New Roman" w:eastAsia="Times New Roman" w:hAnsi="Times New Roman" w:cs="Times New Roman"/>
                <w:kern w:val="0"/>
                <w:sz w:val="22"/>
                <w:szCs w:val="22"/>
                <w14:ligatures w14:val="none"/>
              </w:rPr>
              <w:t xml:space="preserve"> tūkst.</w:t>
            </w:r>
            <w:r w:rsidRPr="001304FD">
              <w:rPr>
                <w:rFonts w:ascii="Times New Roman" w:eastAsia="Times New Roman" w:hAnsi="Times New Roman" w:cs="Times New Roman"/>
                <w:kern w:val="0"/>
                <w:sz w:val="22"/>
                <w:szCs w:val="22"/>
                <w14:ligatures w14:val="none"/>
              </w:rPr>
              <w:t xml:space="preserve"> žemės ūkio produktų gamintojų gavo lengvatines paskolas, kurių bendra suma siekia 612 mlrd. </w:t>
            </w:r>
            <w:r>
              <w:rPr>
                <w:rFonts w:ascii="Times New Roman" w:eastAsia="Times New Roman" w:hAnsi="Times New Roman" w:cs="Times New Roman"/>
                <w:kern w:val="0"/>
                <w:sz w:val="22"/>
                <w:szCs w:val="22"/>
                <w14:ligatures w14:val="none"/>
              </w:rPr>
              <w:t>KZT</w:t>
            </w:r>
            <w:r w:rsidRPr="001304FD">
              <w:rPr>
                <w:rFonts w:ascii="Times New Roman" w:eastAsia="Times New Roman" w:hAnsi="Times New Roman" w:cs="Times New Roman"/>
                <w:kern w:val="0"/>
                <w:sz w:val="22"/>
                <w:szCs w:val="22"/>
                <w14:ligatures w14:val="none"/>
              </w:rPr>
              <w:t xml:space="preserve">, o paskolos apima 7,2 mln. hektarų plotą. Tuo tarpu </w:t>
            </w:r>
            <w:r>
              <w:rPr>
                <w:rFonts w:ascii="Times New Roman" w:eastAsia="Times New Roman" w:hAnsi="Times New Roman" w:cs="Times New Roman"/>
                <w:kern w:val="0"/>
                <w:sz w:val="22"/>
                <w:szCs w:val="22"/>
                <w14:ligatures w14:val="none"/>
              </w:rPr>
              <w:t>„</w:t>
            </w:r>
            <w:r w:rsidRPr="001304FD">
              <w:rPr>
                <w:rFonts w:ascii="Times New Roman" w:eastAsia="Times New Roman" w:hAnsi="Times New Roman" w:cs="Times New Roman"/>
                <w:kern w:val="0"/>
                <w:sz w:val="22"/>
                <w:szCs w:val="22"/>
                <w14:ligatures w14:val="none"/>
              </w:rPr>
              <w:t>Damu</w:t>
            </w:r>
            <w:r>
              <w:rPr>
                <w:rFonts w:ascii="Times New Roman" w:eastAsia="Times New Roman" w:hAnsi="Times New Roman" w:cs="Times New Roman"/>
                <w:kern w:val="0"/>
                <w:sz w:val="22"/>
                <w:szCs w:val="22"/>
                <w14:ligatures w14:val="none"/>
              </w:rPr>
              <w:t>“</w:t>
            </w:r>
            <w:r w:rsidRPr="001304FD">
              <w:rPr>
                <w:rFonts w:ascii="Times New Roman" w:eastAsia="Times New Roman" w:hAnsi="Times New Roman" w:cs="Times New Roman"/>
                <w:kern w:val="0"/>
                <w:sz w:val="22"/>
                <w:szCs w:val="22"/>
                <w14:ligatures w14:val="none"/>
              </w:rPr>
              <w:t xml:space="preserve"> fondo garantijų mechanizmas leidžia padengti iki 85% kiekvienos paskolos, o ataskaitiniu laikotarpiu išduotos 1125 garantijos paskoloms, kurių bendra suma siekia 191 mlrd. </w:t>
            </w:r>
            <w:r>
              <w:rPr>
                <w:rFonts w:ascii="Times New Roman" w:eastAsia="Times New Roman" w:hAnsi="Times New Roman" w:cs="Times New Roman"/>
                <w:kern w:val="0"/>
                <w:sz w:val="22"/>
                <w:szCs w:val="22"/>
                <w14:ligatures w14:val="none"/>
              </w:rPr>
              <w:t>KZT</w:t>
            </w:r>
            <w:r w:rsidRPr="001304FD">
              <w:rPr>
                <w:rFonts w:ascii="Times New Roman" w:eastAsia="Times New Roman" w:hAnsi="Times New Roman" w:cs="Times New Roman"/>
                <w:kern w:val="0"/>
                <w:sz w:val="22"/>
                <w:szCs w:val="22"/>
                <w14:ligatures w14:val="none"/>
              </w:rPr>
              <w:t>. Pastebėtas padidėjęs žemės ūkio technikos atnaujinimo aktyvumas. Iš viso sudaryta 1</w:t>
            </w:r>
            <w:r>
              <w:rPr>
                <w:rFonts w:ascii="Times New Roman" w:eastAsia="Times New Roman" w:hAnsi="Times New Roman" w:cs="Times New Roman"/>
                <w:kern w:val="0"/>
                <w:sz w:val="22"/>
                <w:szCs w:val="22"/>
                <w14:ligatures w14:val="none"/>
              </w:rPr>
              <w:t>,</w:t>
            </w:r>
            <w:r w:rsidRPr="001304FD">
              <w:rPr>
                <w:rFonts w:ascii="Times New Roman" w:eastAsia="Times New Roman" w:hAnsi="Times New Roman" w:cs="Times New Roman"/>
                <w:kern w:val="0"/>
                <w:sz w:val="22"/>
                <w:szCs w:val="22"/>
                <w14:ligatures w14:val="none"/>
              </w:rPr>
              <w:t>8</w:t>
            </w:r>
            <w:r>
              <w:rPr>
                <w:rFonts w:ascii="Times New Roman" w:eastAsia="Times New Roman" w:hAnsi="Times New Roman" w:cs="Times New Roman"/>
                <w:kern w:val="0"/>
                <w:sz w:val="22"/>
                <w:szCs w:val="22"/>
                <w14:ligatures w14:val="none"/>
              </w:rPr>
              <w:t xml:space="preserve"> tūkst.</w:t>
            </w:r>
            <w:r w:rsidRPr="001304FD">
              <w:rPr>
                <w:rFonts w:ascii="Times New Roman" w:eastAsia="Times New Roman" w:hAnsi="Times New Roman" w:cs="Times New Roman"/>
                <w:kern w:val="0"/>
                <w:sz w:val="22"/>
                <w:szCs w:val="22"/>
                <w14:ligatures w14:val="none"/>
              </w:rPr>
              <w:t xml:space="preserve"> lengvatinių lizingo sutarčių dėl 2</w:t>
            </w:r>
            <w:r>
              <w:rPr>
                <w:rFonts w:ascii="Times New Roman" w:eastAsia="Times New Roman" w:hAnsi="Times New Roman" w:cs="Times New Roman"/>
                <w:kern w:val="0"/>
                <w:sz w:val="22"/>
                <w:szCs w:val="22"/>
                <w14:ligatures w14:val="none"/>
              </w:rPr>
              <w:t>,</w:t>
            </w:r>
            <w:r w:rsidRPr="001304FD">
              <w:rPr>
                <w:rFonts w:ascii="Times New Roman" w:eastAsia="Times New Roman" w:hAnsi="Times New Roman" w:cs="Times New Roman"/>
                <w:kern w:val="0"/>
                <w:sz w:val="22"/>
                <w:szCs w:val="22"/>
                <w14:ligatures w14:val="none"/>
              </w:rPr>
              <w:t>9</w:t>
            </w:r>
            <w:r>
              <w:rPr>
                <w:rFonts w:ascii="Times New Roman" w:eastAsia="Times New Roman" w:hAnsi="Times New Roman" w:cs="Times New Roman"/>
                <w:kern w:val="0"/>
                <w:sz w:val="22"/>
                <w:szCs w:val="22"/>
                <w14:ligatures w14:val="none"/>
              </w:rPr>
              <w:t xml:space="preserve"> tūkst. technikos ir</w:t>
            </w:r>
            <w:r w:rsidRPr="001304FD">
              <w:rPr>
                <w:rFonts w:ascii="Times New Roman" w:eastAsia="Times New Roman" w:hAnsi="Times New Roman" w:cs="Times New Roman"/>
                <w:kern w:val="0"/>
                <w:sz w:val="22"/>
                <w:szCs w:val="22"/>
                <w14:ligatures w14:val="none"/>
              </w:rPr>
              <w:t xml:space="preserve"> įrangos vienetų, kurių vertė siekia 114 mlrd. </w:t>
            </w:r>
            <w:r>
              <w:rPr>
                <w:rFonts w:ascii="Times New Roman" w:eastAsia="Times New Roman" w:hAnsi="Times New Roman" w:cs="Times New Roman"/>
                <w:kern w:val="0"/>
                <w:sz w:val="22"/>
                <w:szCs w:val="22"/>
                <w14:ligatures w14:val="none"/>
              </w:rPr>
              <w:t>KZT</w:t>
            </w:r>
            <w:r w:rsidRPr="001304FD">
              <w:rPr>
                <w:rFonts w:ascii="Times New Roman" w:eastAsia="Times New Roman" w:hAnsi="Times New Roman" w:cs="Times New Roman"/>
                <w:kern w:val="0"/>
                <w:sz w:val="22"/>
                <w:szCs w:val="22"/>
                <w14:ligatures w14:val="none"/>
              </w:rPr>
              <w:t>, tiekimo.</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24411F8" w14:textId="5E18B401" w:rsidR="00C82F39" w:rsidRPr="00A64CB8" w:rsidRDefault="00FC4BB1" w:rsidP="00AE12DF">
            <w:pPr>
              <w:pStyle w:val="NoSpacing"/>
              <w:rPr>
                <w:rFonts w:ascii="Times New Roman" w:hAnsi="Times New Roman" w:cs="Times New Roman"/>
                <w:i/>
                <w:iCs/>
                <w:sz w:val="18"/>
                <w:szCs w:val="18"/>
              </w:rPr>
            </w:pPr>
            <w:hyperlink r:id="rId13" w:history="1">
              <w:r w:rsidRPr="00A64CB8">
                <w:rPr>
                  <w:rStyle w:val="Hyperlink"/>
                  <w:rFonts w:ascii="Times New Roman" w:hAnsi="Times New Roman" w:cs="Times New Roman"/>
                  <w:i/>
                  <w:iCs/>
                  <w:sz w:val="18"/>
                  <w:szCs w:val="18"/>
                </w:rPr>
                <w:t>https://www.kt.kz/eng/economy/4_500_farmers_in_kazakhstan_receive_preferential_loans_1377990279.html</w:t>
              </w:r>
            </w:hyperlink>
            <w:r w:rsidRPr="00A64CB8">
              <w:rPr>
                <w:rFonts w:ascii="Times New Roman" w:hAnsi="Times New Roman" w:cs="Times New Roman"/>
                <w:i/>
                <w:iCs/>
                <w:sz w:val="18"/>
                <w:szCs w:val="18"/>
              </w:rPr>
              <w:t xml:space="preserve"> </w:t>
            </w:r>
          </w:p>
        </w:tc>
      </w:tr>
      <w:tr w:rsidR="00397F43" w:rsidRPr="00882B55" w14:paraId="18ADF8C5" w14:textId="77777777" w:rsidTr="00A64CB8">
        <w:trPr>
          <w:trHeight w:val="529"/>
        </w:trPr>
        <w:tc>
          <w:tcPr>
            <w:tcW w:w="18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FFA31B9" w14:textId="183A7D05" w:rsidR="00397F43" w:rsidRDefault="00F35C51"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04.25</w:t>
            </w:r>
          </w:p>
        </w:tc>
        <w:tc>
          <w:tcPr>
            <w:tcW w:w="751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5B8F199" w14:textId="1D783A45" w:rsidR="00D72DC0" w:rsidRPr="00D72DC0" w:rsidRDefault="00966E1B" w:rsidP="00D72DC0">
            <w:pPr>
              <w:spacing w:after="0" w:line="240" w:lineRule="auto"/>
              <w:jc w:val="both"/>
              <w:rPr>
                <w:rFonts w:ascii="Times New Roman" w:eastAsia="Times New Roman" w:hAnsi="Times New Roman" w:cs="Times New Roman"/>
                <w:kern w:val="0"/>
                <w:sz w:val="22"/>
                <w:szCs w:val="22"/>
                <w14:ligatures w14:val="none"/>
              </w:rPr>
            </w:pPr>
            <w:r w:rsidRPr="00966E1B">
              <w:rPr>
                <w:rFonts w:ascii="Times New Roman" w:eastAsia="Times New Roman" w:hAnsi="Times New Roman" w:cs="Times New Roman"/>
                <w:kern w:val="0"/>
                <w:sz w:val="22"/>
                <w:szCs w:val="22"/>
                <w14:ligatures w14:val="none"/>
              </w:rPr>
              <w:t>K</w:t>
            </w:r>
            <w:r>
              <w:rPr>
                <w:rFonts w:ascii="Times New Roman" w:eastAsia="Times New Roman" w:hAnsi="Times New Roman" w:cs="Times New Roman"/>
                <w:kern w:val="0"/>
                <w:sz w:val="22"/>
                <w:szCs w:val="22"/>
                <w14:ligatures w14:val="none"/>
              </w:rPr>
              <w:t>Z</w:t>
            </w:r>
            <w:r w:rsidR="00D72DC0">
              <w:t xml:space="preserve"> </w:t>
            </w:r>
            <w:r w:rsidR="00D72DC0">
              <w:rPr>
                <w:rFonts w:ascii="Times New Roman" w:eastAsia="Times New Roman" w:hAnsi="Times New Roman" w:cs="Times New Roman"/>
                <w:kern w:val="0"/>
                <w:sz w:val="22"/>
                <w:szCs w:val="22"/>
                <w14:ligatures w14:val="none"/>
              </w:rPr>
              <w:t>s</w:t>
            </w:r>
            <w:r w:rsidR="00D72DC0" w:rsidRPr="00D72DC0">
              <w:rPr>
                <w:rFonts w:ascii="Times New Roman" w:eastAsia="Times New Roman" w:hAnsi="Times New Roman" w:cs="Times New Roman"/>
                <w:kern w:val="0"/>
                <w:sz w:val="22"/>
                <w:szCs w:val="22"/>
                <w14:ligatures w14:val="none"/>
              </w:rPr>
              <w:t>usisiekimo ministras N</w:t>
            </w:r>
            <w:r w:rsidR="00D72DC0">
              <w:rPr>
                <w:rFonts w:ascii="Times New Roman" w:eastAsia="Times New Roman" w:hAnsi="Times New Roman" w:cs="Times New Roman"/>
                <w:kern w:val="0"/>
                <w:sz w:val="22"/>
                <w:szCs w:val="22"/>
                <w14:ligatures w14:val="none"/>
              </w:rPr>
              <w:t>.</w:t>
            </w:r>
            <w:r w:rsidR="00D72DC0" w:rsidRPr="00D72DC0">
              <w:rPr>
                <w:rFonts w:ascii="Times New Roman" w:eastAsia="Times New Roman" w:hAnsi="Times New Roman" w:cs="Times New Roman"/>
                <w:kern w:val="0"/>
                <w:sz w:val="22"/>
                <w:szCs w:val="22"/>
                <w14:ligatures w14:val="none"/>
              </w:rPr>
              <w:t xml:space="preserve"> Sauranbajevas atskleidė planus stiprinti K</w:t>
            </w:r>
            <w:r w:rsidR="00D72DC0">
              <w:rPr>
                <w:rFonts w:ascii="Times New Roman" w:eastAsia="Times New Roman" w:hAnsi="Times New Roman" w:cs="Times New Roman"/>
                <w:kern w:val="0"/>
                <w:sz w:val="22"/>
                <w:szCs w:val="22"/>
                <w14:ligatures w14:val="none"/>
              </w:rPr>
              <w:t>Z</w:t>
            </w:r>
            <w:r w:rsidR="00D72DC0" w:rsidRPr="00D72DC0">
              <w:rPr>
                <w:rFonts w:ascii="Times New Roman" w:eastAsia="Times New Roman" w:hAnsi="Times New Roman" w:cs="Times New Roman"/>
                <w:kern w:val="0"/>
                <w:sz w:val="22"/>
                <w:szCs w:val="22"/>
                <w14:ligatures w14:val="none"/>
              </w:rPr>
              <w:t xml:space="preserve"> civilinį jūrų laivyną ir plėsti jo vaidmenį tarptautinėje laivyboje Kaspijos jūroje. Kalbėdamas parlamente, jis teigė, kad Kaspijos jūroje aktyviai plaukioja daugiau nei 150 laivų, kuriuose dalyvauja K</w:t>
            </w:r>
            <w:r w:rsidR="00D72DC0">
              <w:rPr>
                <w:rFonts w:ascii="Times New Roman" w:eastAsia="Times New Roman" w:hAnsi="Times New Roman" w:cs="Times New Roman"/>
                <w:kern w:val="0"/>
                <w:sz w:val="22"/>
                <w:szCs w:val="22"/>
                <w14:ligatures w14:val="none"/>
              </w:rPr>
              <w:t>Z</w:t>
            </w:r>
            <w:r w:rsidR="00D72DC0" w:rsidRPr="00D72DC0">
              <w:rPr>
                <w:rFonts w:ascii="Times New Roman" w:eastAsia="Times New Roman" w:hAnsi="Times New Roman" w:cs="Times New Roman"/>
                <w:kern w:val="0"/>
                <w:sz w:val="22"/>
                <w:szCs w:val="22"/>
                <w14:ligatures w14:val="none"/>
              </w:rPr>
              <w:t xml:space="preserve">, pabrėždamas, kad </w:t>
            </w:r>
            <w:r w:rsidR="00D72DC0">
              <w:rPr>
                <w:rFonts w:ascii="Times New Roman" w:eastAsia="Times New Roman" w:hAnsi="Times New Roman" w:cs="Times New Roman"/>
                <w:kern w:val="0"/>
                <w:sz w:val="22"/>
                <w:szCs w:val="22"/>
                <w14:ligatures w14:val="none"/>
              </w:rPr>
              <w:t>šalies</w:t>
            </w:r>
            <w:r w:rsidR="00D72DC0" w:rsidRPr="00D72DC0">
              <w:rPr>
                <w:rFonts w:ascii="Times New Roman" w:eastAsia="Times New Roman" w:hAnsi="Times New Roman" w:cs="Times New Roman"/>
                <w:kern w:val="0"/>
                <w:sz w:val="22"/>
                <w:szCs w:val="22"/>
                <w14:ligatures w14:val="none"/>
              </w:rPr>
              <w:t xml:space="preserve"> laivai perkrauna </w:t>
            </w:r>
            <w:r w:rsidR="007B200A">
              <w:rPr>
                <w:rFonts w:ascii="Times New Roman" w:eastAsia="Times New Roman" w:hAnsi="Times New Roman" w:cs="Times New Roman"/>
                <w:kern w:val="0"/>
                <w:sz w:val="22"/>
                <w:szCs w:val="22"/>
                <w14:ligatures w14:val="none"/>
              </w:rPr>
              <w:t xml:space="preserve">net </w:t>
            </w:r>
            <w:r w:rsidR="00D72DC0" w:rsidRPr="00D72DC0">
              <w:rPr>
                <w:rFonts w:ascii="Times New Roman" w:eastAsia="Times New Roman" w:hAnsi="Times New Roman" w:cs="Times New Roman"/>
                <w:kern w:val="0"/>
                <w:sz w:val="22"/>
                <w:szCs w:val="22"/>
                <w14:ligatures w14:val="none"/>
              </w:rPr>
              <w:t>100% naftos gaben</w:t>
            </w:r>
            <w:r w:rsidR="007B200A">
              <w:rPr>
                <w:rFonts w:ascii="Times New Roman" w:eastAsia="Times New Roman" w:hAnsi="Times New Roman" w:cs="Times New Roman"/>
                <w:kern w:val="0"/>
                <w:sz w:val="22"/>
                <w:szCs w:val="22"/>
                <w14:ligatures w14:val="none"/>
              </w:rPr>
              <w:t>amos</w:t>
            </w:r>
            <w:r w:rsidR="00D72DC0" w:rsidRPr="00D72DC0">
              <w:rPr>
                <w:rFonts w:ascii="Times New Roman" w:eastAsia="Times New Roman" w:hAnsi="Times New Roman" w:cs="Times New Roman"/>
                <w:kern w:val="0"/>
                <w:sz w:val="22"/>
                <w:szCs w:val="22"/>
                <w14:ligatures w14:val="none"/>
              </w:rPr>
              <w:t xml:space="preserve"> Aktau</w:t>
            </w:r>
            <w:r w:rsidR="007B200A">
              <w:rPr>
                <w:rFonts w:ascii="Times New Roman" w:eastAsia="Times New Roman" w:hAnsi="Times New Roman" w:cs="Times New Roman"/>
                <w:kern w:val="0"/>
                <w:sz w:val="22"/>
                <w:szCs w:val="22"/>
                <w14:ligatures w14:val="none"/>
              </w:rPr>
              <w:t>-</w:t>
            </w:r>
            <w:r w:rsidR="00D72DC0" w:rsidRPr="00D72DC0">
              <w:rPr>
                <w:rFonts w:ascii="Times New Roman" w:eastAsia="Times New Roman" w:hAnsi="Times New Roman" w:cs="Times New Roman"/>
                <w:kern w:val="0"/>
                <w:sz w:val="22"/>
                <w:szCs w:val="22"/>
                <w14:ligatures w14:val="none"/>
              </w:rPr>
              <w:t>Machačkalos maršrutu.</w:t>
            </w:r>
          </w:p>
          <w:p w14:paraId="5C5249CA" w14:textId="373FD952" w:rsidR="00397F43" w:rsidRPr="002766CD" w:rsidRDefault="00D72DC0" w:rsidP="00966E1B">
            <w:pPr>
              <w:spacing w:after="0" w:line="240" w:lineRule="auto"/>
              <w:jc w:val="both"/>
              <w:rPr>
                <w:rFonts w:ascii="Times New Roman" w:eastAsia="Times New Roman" w:hAnsi="Times New Roman" w:cs="Times New Roman"/>
                <w:kern w:val="0"/>
                <w:sz w:val="22"/>
                <w:szCs w:val="22"/>
                <w14:ligatures w14:val="none"/>
              </w:rPr>
            </w:pPr>
            <w:r w:rsidRPr="00D72DC0">
              <w:rPr>
                <w:rFonts w:ascii="Times New Roman" w:eastAsia="Times New Roman" w:hAnsi="Times New Roman" w:cs="Times New Roman"/>
                <w:kern w:val="0"/>
                <w:sz w:val="22"/>
                <w:szCs w:val="22"/>
                <w14:ligatures w14:val="none"/>
              </w:rPr>
              <w:t>Baku maršrutu naftos gabenimas vyksta 50% K</w:t>
            </w:r>
            <w:r w:rsidR="007B200A">
              <w:rPr>
                <w:rFonts w:ascii="Times New Roman" w:eastAsia="Times New Roman" w:hAnsi="Times New Roman" w:cs="Times New Roman"/>
                <w:kern w:val="0"/>
                <w:sz w:val="22"/>
                <w:szCs w:val="22"/>
                <w14:ligatures w14:val="none"/>
              </w:rPr>
              <w:t>Z</w:t>
            </w:r>
            <w:r w:rsidRPr="00D72DC0">
              <w:rPr>
                <w:rFonts w:ascii="Times New Roman" w:eastAsia="Times New Roman" w:hAnsi="Times New Roman" w:cs="Times New Roman"/>
                <w:kern w:val="0"/>
                <w:sz w:val="22"/>
                <w:szCs w:val="22"/>
                <w14:ligatures w14:val="none"/>
              </w:rPr>
              <w:t xml:space="preserve"> ir 50% A</w:t>
            </w:r>
            <w:r w:rsidR="007B200A">
              <w:rPr>
                <w:rFonts w:ascii="Times New Roman" w:eastAsia="Times New Roman" w:hAnsi="Times New Roman" w:cs="Times New Roman"/>
                <w:kern w:val="0"/>
                <w:sz w:val="22"/>
                <w:szCs w:val="22"/>
                <w14:ligatures w14:val="none"/>
              </w:rPr>
              <w:t>Z</w:t>
            </w:r>
            <w:r w:rsidRPr="00D72DC0">
              <w:rPr>
                <w:rFonts w:ascii="Times New Roman" w:eastAsia="Times New Roman" w:hAnsi="Times New Roman" w:cs="Times New Roman"/>
                <w:kern w:val="0"/>
                <w:sz w:val="22"/>
                <w:szCs w:val="22"/>
                <w14:ligatures w14:val="none"/>
              </w:rPr>
              <w:t xml:space="preserve"> tanklaiviais. Jis pabrėžė, kad K</w:t>
            </w:r>
            <w:r w:rsidR="007B200A">
              <w:rPr>
                <w:rFonts w:ascii="Times New Roman" w:eastAsia="Times New Roman" w:hAnsi="Times New Roman" w:cs="Times New Roman"/>
                <w:kern w:val="0"/>
                <w:sz w:val="22"/>
                <w:szCs w:val="22"/>
                <w14:ligatures w14:val="none"/>
              </w:rPr>
              <w:t>Z</w:t>
            </w:r>
            <w:r w:rsidRPr="00D72DC0">
              <w:rPr>
                <w:rFonts w:ascii="Times New Roman" w:eastAsia="Times New Roman" w:hAnsi="Times New Roman" w:cs="Times New Roman"/>
                <w:kern w:val="0"/>
                <w:sz w:val="22"/>
                <w:szCs w:val="22"/>
                <w14:ligatures w14:val="none"/>
              </w:rPr>
              <w:t xml:space="preserve"> </w:t>
            </w:r>
            <w:r w:rsidR="007B200A">
              <w:rPr>
                <w:rFonts w:ascii="Times New Roman" w:eastAsia="Times New Roman" w:hAnsi="Times New Roman" w:cs="Times New Roman"/>
                <w:kern w:val="0"/>
                <w:sz w:val="22"/>
                <w:szCs w:val="22"/>
                <w14:ligatures w14:val="none"/>
              </w:rPr>
              <w:t>dengia</w:t>
            </w:r>
            <w:r w:rsidRPr="00D72DC0">
              <w:rPr>
                <w:rFonts w:ascii="Times New Roman" w:eastAsia="Times New Roman" w:hAnsi="Times New Roman" w:cs="Times New Roman"/>
                <w:kern w:val="0"/>
                <w:sz w:val="22"/>
                <w:szCs w:val="22"/>
                <w14:ligatures w14:val="none"/>
              </w:rPr>
              <w:t xml:space="preserve"> 72% konteinerių gabenimo. Kartu</w:t>
            </w:r>
            <w:r w:rsidR="007B200A">
              <w:rPr>
                <w:rFonts w:ascii="Times New Roman" w:eastAsia="Times New Roman" w:hAnsi="Times New Roman" w:cs="Times New Roman"/>
                <w:kern w:val="0"/>
                <w:sz w:val="22"/>
                <w:szCs w:val="22"/>
                <w14:ligatures w14:val="none"/>
              </w:rPr>
              <w:t xml:space="preserve"> ministras </w:t>
            </w:r>
            <w:r w:rsidRPr="00D72DC0">
              <w:rPr>
                <w:rFonts w:ascii="Times New Roman" w:eastAsia="Times New Roman" w:hAnsi="Times New Roman" w:cs="Times New Roman"/>
                <w:kern w:val="0"/>
                <w:sz w:val="22"/>
                <w:szCs w:val="22"/>
                <w14:ligatures w14:val="none"/>
              </w:rPr>
              <w:t xml:space="preserve">pažymėjo, kad dalį gabenimo, įskaitant grūdų gabenimą į </w:t>
            </w:r>
            <w:r w:rsidR="007B200A">
              <w:rPr>
                <w:rFonts w:ascii="Times New Roman" w:eastAsia="Times New Roman" w:hAnsi="Times New Roman" w:cs="Times New Roman"/>
                <w:kern w:val="0"/>
                <w:sz w:val="22"/>
                <w:szCs w:val="22"/>
                <w14:ligatures w14:val="none"/>
              </w:rPr>
              <w:t>IRN</w:t>
            </w:r>
            <w:r w:rsidRPr="00D72DC0">
              <w:rPr>
                <w:rFonts w:ascii="Times New Roman" w:eastAsia="Times New Roman" w:hAnsi="Times New Roman" w:cs="Times New Roman"/>
                <w:kern w:val="0"/>
                <w:sz w:val="22"/>
                <w:szCs w:val="22"/>
                <w14:ligatures w14:val="none"/>
              </w:rPr>
              <w:t xml:space="preserve">, dėl išorinių apribojimų ir atsiskaitymo sunkumų vykdo užsienio laivai. Šiuo metu keltų paslaugas </w:t>
            </w:r>
            <w:r w:rsidR="007B200A">
              <w:rPr>
                <w:rFonts w:ascii="Times New Roman" w:eastAsia="Times New Roman" w:hAnsi="Times New Roman" w:cs="Times New Roman"/>
                <w:kern w:val="0"/>
                <w:sz w:val="22"/>
                <w:szCs w:val="22"/>
                <w14:ligatures w14:val="none"/>
              </w:rPr>
              <w:t xml:space="preserve">šioje srityje </w:t>
            </w:r>
            <w:r w:rsidRPr="00D72DC0">
              <w:rPr>
                <w:rFonts w:ascii="Times New Roman" w:eastAsia="Times New Roman" w:hAnsi="Times New Roman" w:cs="Times New Roman"/>
                <w:kern w:val="0"/>
                <w:sz w:val="22"/>
                <w:szCs w:val="22"/>
                <w14:ligatures w14:val="none"/>
              </w:rPr>
              <w:t>visiškai teikia A</w:t>
            </w:r>
            <w:r w:rsidR="007B200A">
              <w:rPr>
                <w:rFonts w:ascii="Times New Roman" w:eastAsia="Times New Roman" w:hAnsi="Times New Roman" w:cs="Times New Roman"/>
                <w:kern w:val="0"/>
                <w:sz w:val="22"/>
                <w:szCs w:val="22"/>
                <w14:ligatures w14:val="none"/>
              </w:rPr>
              <w:t>Z</w:t>
            </w:r>
            <w:r w:rsidRPr="00D72DC0">
              <w:rPr>
                <w:rFonts w:ascii="Times New Roman" w:eastAsia="Times New Roman" w:hAnsi="Times New Roman" w:cs="Times New Roman"/>
                <w:kern w:val="0"/>
                <w:sz w:val="22"/>
                <w:szCs w:val="22"/>
                <w14:ligatures w14:val="none"/>
              </w:rPr>
              <w:t xml:space="preserve"> pusė. </w:t>
            </w:r>
            <w:r w:rsidR="007B200A" w:rsidRPr="007B200A">
              <w:rPr>
                <w:rFonts w:ascii="Times New Roman" w:eastAsia="Times New Roman" w:hAnsi="Times New Roman" w:cs="Times New Roman"/>
                <w:kern w:val="0"/>
                <w:sz w:val="22"/>
                <w:szCs w:val="22"/>
                <w14:ligatures w14:val="none"/>
              </w:rPr>
              <w:t xml:space="preserve">N. Sauranbajevas </w:t>
            </w:r>
            <w:r w:rsidRPr="00D72DC0">
              <w:rPr>
                <w:rFonts w:ascii="Times New Roman" w:eastAsia="Times New Roman" w:hAnsi="Times New Roman" w:cs="Times New Roman"/>
                <w:kern w:val="0"/>
                <w:sz w:val="22"/>
                <w:szCs w:val="22"/>
                <w14:ligatures w14:val="none"/>
              </w:rPr>
              <w:t>paskelbė, kad iki 2029 m. K</w:t>
            </w:r>
            <w:r w:rsidR="007B200A">
              <w:rPr>
                <w:rFonts w:ascii="Times New Roman" w:eastAsia="Times New Roman" w:hAnsi="Times New Roman" w:cs="Times New Roman"/>
                <w:kern w:val="0"/>
                <w:sz w:val="22"/>
                <w:szCs w:val="22"/>
                <w14:ligatures w14:val="none"/>
              </w:rPr>
              <w:t xml:space="preserve">Z </w:t>
            </w:r>
            <w:r w:rsidRPr="00D72DC0">
              <w:rPr>
                <w:rFonts w:ascii="Times New Roman" w:eastAsia="Times New Roman" w:hAnsi="Times New Roman" w:cs="Times New Roman"/>
                <w:kern w:val="0"/>
                <w:sz w:val="22"/>
                <w:szCs w:val="22"/>
                <w14:ligatures w14:val="none"/>
              </w:rPr>
              <w:t xml:space="preserve">pastatys 12 naujų laivų, kad </w:t>
            </w:r>
            <w:r w:rsidR="007B200A">
              <w:rPr>
                <w:rFonts w:ascii="Times New Roman" w:eastAsia="Times New Roman" w:hAnsi="Times New Roman" w:cs="Times New Roman"/>
                <w:kern w:val="0"/>
                <w:sz w:val="22"/>
                <w:szCs w:val="22"/>
                <w14:ligatures w14:val="none"/>
              </w:rPr>
              <w:t xml:space="preserve">dar labiau </w:t>
            </w:r>
            <w:r w:rsidRPr="00D72DC0">
              <w:rPr>
                <w:rFonts w:ascii="Times New Roman" w:eastAsia="Times New Roman" w:hAnsi="Times New Roman" w:cs="Times New Roman"/>
                <w:kern w:val="0"/>
                <w:sz w:val="22"/>
                <w:szCs w:val="22"/>
                <w14:ligatures w14:val="none"/>
              </w:rPr>
              <w:t xml:space="preserve">sustiprintų </w:t>
            </w:r>
            <w:r w:rsidR="007B200A">
              <w:rPr>
                <w:rFonts w:ascii="Times New Roman" w:eastAsia="Times New Roman" w:hAnsi="Times New Roman" w:cs="Times New Roman"/>
                <w:kern w:val="0"/>
                <w:sz w:val="22"/>
                <w:szCs w:val="22"/>
                <w14:ligatures w14:val="none"/>
              </w:rPr>
              <w:t>savo</w:t>
            </w:r>
            <w:r w:rsidRPr="00D72DC0">
              <w:rPr>
                <w:rFonts w:ascii="Times New Roman" w:eastAsia="Times New Roman" w:hAnsi="Times New Roman" w:cs="Times New Roman"/>
                <w:kern w:val="0"/>
                <w:sz w:val="22"/>
                <w:szCs w:val="22"/>
                <w14:ligatures w14:val="none"/>
              </w:rPr>
              <w:t xml:space="preserve"> civilinį jūrų laivyną. Šios priemonės skirtos užtikrinti stabilų Vidurinio koridoriaus veikimą ir sustiprinti K</w:t>
            </w:r>
            <w:r w:rsidR="007B200A">
              <w:rPr>
                <w:rFonts w:ascii="Times New Roman" w:eastAsia="Times New Roman" w:hAnsi="Times New Roman" w:cs="Times New Roman"/>
                <w:kern w:val="0"/>
                <w:sz w:val="22"/>
                <w:szCs w:val="22"/>
                <w14:ligatures w14:val="none"/>
              </w:rPr>
              <w:t>Z</w:t>
            </w:r>
            <w:r w:rsidRPr="00D72DC0">
              <w:rPr>
                <w:rFonts w:ascii="Times New Roman" w:eastAsia="Times New Roman" w:hAnsi="Times New Roman" w:cs="Times New Roman"/>
                <w:kern w:val="0"/>
                <w:sz w:val="22"/>
                <w:szCs w:val="22"/>
                <w14:ligatures w14:val="none"/>
              </w:rPr>
              <w:t xml:space="preserve"> pozicijas tarptautinėje logistikoje.</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BE5C471" w14:textId="1F3B5595" w:rsidR="00397F43" w:rsidRPr="00A64CB8" w:rsidRDefault="00F35C51" w:rsidP="00AE12DF">
            <w:pPr>
              <w:pStyle w:val="NoSpacing"/>
              <w:rPr>
                <w:rFonts w:ascii="Times New Roman" w:hAnsi="Times New Roman" w:cs="Times New Roman"/>
                <w:i/>
                <w:iCs/>
                <w:sz w:val="18"/>
                <w:szCs w:val="18"/>
              </w:rPr>
            </w:pPr>
            <w:hyperlink r:id="rId14" w:history="1">
              <w:r w:rsidRPr="00A64CB8">
                <w:rPr>
                  <w:rStyle w:val="Hyperlink"/>
                  <w:rFonts w:ascii="Times New Roman" w:hAnsi="Times New Roman" w:cs="Times New Roman"/>
                  <w:i/>
                  <w:iCs/>
                  <w:sz w:val="18"/>
                  <w:szCs w:val="18"/>
                </w:rPr>
                <w:t>https://qazinform.com/news/kazakhstan-to-build-12-new-vessels-by-2029-c460a2</w:t>
              </w:r>
            </w:hyperlink>
            <w:r w:rsidRPr="00A64CB8">
              <w:rPr>
                <w:rFonts w:ascii="Times New Roman" w:hAnsi="Times New Roman" w:cs="Times New Roman"/>
                <w:i/>
                <w:iCs/>
                <w:sz w:val="18"/>
                <w:szCs w:val="18"/>
              </w:rPr>
              <w:t xml:space="preserve"> </w:t>
            </w:r>
          </w:p>
        </w:tc>
      </w:tr>
      <w:tr w:rsidR="00FE13A3" w:rsidRPr="00882B55" w14:paraId="0893AAD7" w14:textId="77777777" w:rsidTr="00A64CB8">
        <w:trPr>
          <w:trHeight w:val="529"/>
        </w:trPr>
        <w:tc>
          <w:tcPr>
            <w:tcW w:w="18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C1FBA34" w14:textId="650F6547" w:rsidR="00FE13A3" w:rsidRDefault="00FE13A3"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04.25</w:t>
            </w:r>
          </w:p>
        </w:tc>
        <w:tc>
          <w:tcPr>
            <w:tcW w:w="751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D8FD2F4" w14:textId="4FD52A6F" w:rsidR="007E7B76" w:rsidRPr="00966E1B" w:rsidRDefault="009758F1" w:rsidP="007E7B76">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KZ</w:t>
            </w:r>
            <w:r w:rsidRPr="009758F1">
              <w:rPr>
                <w:rFonts w:ascii="Times New Roman" w:eastAsia="Times New Roman" w:hAnsi="Times New Roman" w:cs="Times New Roman"/>
                <w:kern w:val="0"/>
                <w:sz w:val="22"/>
                <w:szCs w:val="22"/>
                <w14:ligatures w14:val="none"/>
              </w:rPr>
              <w:t xml:space="preserve"> ir Ekonominio bendradarbiavimo organizacij</w:t>
            </w:r>
            <w:r>
              <w:rPr>
                <w:rFonts w:ascii="Times New Roman" w:eastAsia="Times New Roman" w:hAnsi="Times New Roman" w:cs="Times New Roman"/>
                <w:kern w:val="0"/>
                <w:sz w:val="22"/>
                <w:szCs w:val="22"/>
                <w14:ligatures w14:val="none"/>
              </w:rPr>
              <w:t>os</w:t>
            </w:r>
            <w:r w:rsidRPr="009758F1">
              <w:rPr>
                <w:rFonts w:ascii="Times New Roman" w:eastAsia="Times New Roman" w:hAnsi="Times New Roman" w:cs="Times New Roman"/>
                <w:kern w:val="0"/>
                <w:sz w:val="22"/>
                <w:szCs w:val="22"/>
                <w14:ligatures w14:val="none"/>
              </w:rPr>
              <w:t xml:space="preserve"> (EBO) valstybių narių prekyba 2025 m. viršijo 15 mlrd. </w:t>
            </w:r>
            <w:r>
              <w:rPr>
                <w:rFonts w:ascii="Times New Roman" w:eastAsia="Times New Roman" w:hAnsi="Times New Roman" w:cs="Times New Roman"/>
                <w:kern w:val="0"/>
                <w:sz w:val="22"/>
                <w:szCs w:val="22"/>
                <w14:ligatures w14:val="none"/>
              </w:rPr>
              <w:t>USD</w:t>
            </w:r>
            <w:r w:rsidRPr="009758F1">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kas yra</w:t>
            </w:r>
            <w:r w:rsidRPr="009758F1">
              <w:rPr>
                <w:rFonts w:ascii="Times New Roman" w:eastAsia="Times New Roman" w:hAnsi="Times New Roman" w:cs="Times New Roman"/>
                <w:kern w:val="0"/>
                <w:sz w:val="22"/>
                <w:szCs w:val="22"/>
                <w14:ligatures w14:val="none"/>
              </w:rPr>
              <w:t xml:space="preserve"> 11,5% daugiau nei praėjusiais metais. Pagrindiniai K</w:t>
            </w:r>
            <w:r>
              <w:rPr>
                <w:rFonts w:ascii="Times New Roman" w:eastAsia="Times New Roman" w:hAnsi="Times New Roman" w:cs="Times New Roman"/>
                <w:kern w:val="0"/>
                <w:sz w:val="22"/>
                <w:szCs w:val="22"/>
                <w14:ligatures w14:val="none"/>
              </w:rPr>
              <w:t>Z</w:t>
            </w:r>
            <w:r w:rsidR="00563A2B">
              <w:rPr>
                <w:rFonts w:ascii="Times New Roman" w:eastAsia="Times New Roman" w:hAnsi="Times New Roman" w:cs="Times New Roman"/>
                <w:kern w:val="0"/>
                <w:sz w:val="22"/>
                <w:szCs w:val="22"/>
                <w14:ligatures w14:val="none"/>
              </w:rPr>
              <w:t xml:space="preserve"> </w:t>
            </w:r>
            <w:r w:rsidRPr="009758F1">
              <w:rPr>
                <w:rFonts w:ascii="Times New Roman" w:eastAsia="Times New Roman" w:hAnsi="Times New Roman" w:cs="Times New Roman"/>
                <w:kern w:val="0"/>
                <w:sz w:val="22"/>
                <w:szCs w:val="22"/>
                <w14:ligatures w14:val="none"/>
              </w:rPr>
              <w:t xml:space="preserve">eksporto į regioną produktai yra nafta, varis, kviečiai, miltai, saulėgrąžų aliejus ir naftos produktai. </w:t>
            </w:r>
          </w:p>
          <w:p w14:paraId="58372E69" w14:textId="773BBFA1" w:rsidR="009758F1" w:rsidRPr="00966E1B" w:rsidRDefault="009758F1" w:rsidP="009758F1">
            <w:pPr>
              <w:spacing w:after="0" w:line="240" w:lineRule="auto"/>
              <w:jc w:val="both"/>
              <w:rPr>
                <w:rFonts w:ascii="Times New Roman" w:eastAsia="Times New Roman" w:hAnsi="Times New Roman" w:cs="Times New Roman"/>
                <w:kern w:val="0"/>
                <w:sz w:val="22"/>
                <w:szCs w:val="22"/>
                <w14:ligatures w14:val="none"/>
              </w:rPr>
            </w:pP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7FC63F6" w14:textId="5764299E" w:rsidR="00FE13A3" w:rsidRPr="00A64CB8" w:rsidRDefault="00993C55" w:rsidP="00AE12DF">
            <w:pPr>
              <w:pStyle w:val="NoSpacing"/>
              <w:rPr>
                <w:rFonts w:ascii="Times New Roman" w:hAnsi="Times New Roman" w:cs="Times New Roman"/>
                <w:i/>
                <w:iCs/>
                <w:sz w:val="18"/>
                <w:szCs w:val="18"/>
              </w:rPr>
            </w:pPr>
            <w:hyperlink r:id="rId15" w:history="1">
              <w:r w:rsidRPr="00A64CB8">
                <w:rPr>
                  <w:rStyle w:val="Hyperlink"/>
                  <w:rFonts w:ascii="Times New Roman" w:hAnsi="Times New Roman" w:cs="Times New Roman"/>
                  <w:i/>
                  <w:iCs/>
                  <w:sz w:val="18"/>
                  <w:szCs w:val="18"/>
                </w:rPr>
                <w:t>https://qazinform.com/news/trade-turnover-between-kazakhstan-and-eco-countries-exceeds-15bn-29d422</w:t>
              </w:r>
            </w:hyperlink>
            <w:r w:rsidRPr="00A64CB8">
              <w:rPr>
                <w:rFonts w:ascii="Times New Roman" w:hAnsi="Times New Roman" w:cs="Times New Roman"/>
                <w:i/>
                <w:iCs/>
                <w:sz w:val="18"/>
                <w:szCs w:val="18"/>
              </w:rPr>
              <w:t xml:space="preserve"> </w:t>
            </w:r>
          </w:p>
        </w:tc>
      </w:tr>
      <w:tr w:rsidR="00E92291" w:rsidRPr="00882B55" w14:paraId="6B4BDAF6" w14:textId="77777777" w:rsidTr="00A64CB8">
        <w:trPr>
          <w:trHeight w:val="529"/>
        </w:trPr>
        <w:tc>
          <w:tcPr>
            <w:tcW w:w="18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884F265" w14:textId="11CA0BEF" w:rsidR="00E92291" w:rsidRDefault="00E92291"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04.28</w:t>
            </w:r>
          </w:p>
        </w:tc>
        <w:tc>
          <w:tcPr>
            <w:tcW w:w="751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09493F9" w14:textId="0FA04DF7" w:rsidR="0030232D" w:rsidRPr="0030232D" w:rsidRDefault="0030232D" w:rsidP="0030232D">
            <w:pPr>
              <w:spacing w:after="0" w:line="240" w:lineRule="auto"/>
              <w:jc w:val="both"/>
              <w:rPr>
                <w:rFonts w:ascii="Times New Roman" w:eastAsia="Times New Roman" w:hAnsi="Times New Roman" w:cs="Times New Roman"/>
                <w:kern w:val="0"/>
                <w:sz w:val="22"/>
                <w:szCs w:val="22"/>
                <w14:ligatures w14:val="none"/>
              </w:rPr>
            </w:pPr>
            <w:r w:rsidRPr="0030232D">
              <w:rPr>
                <w:rFonts w:ascii="Times New Roman" w:eastAsia="Times New Roman" w:hAnsi="Times New Roman" w:cs="Times New Roman"/>
                <w:kern w:val="0"/>
                <w:sz w:val="22"/>
                <w:szCs w:val="22"/>
                <w14:ligatures w14:val="none"/>
              </w:rPr>
              <w:t xml:space="preserve">Šalys, dalyvaujančios Transkaspijos tarptautiniame transporto maršrute (TITR), dar vadinamame Viduriniu koridoriumi, </w:t>
            </w:r>
            <w:r>
              <w:rPr>
                <w:rFonts w:ascii="Times New Roman" w:eastAsia="Times New Roman" w:hAnsi="Times New Roman" w:cs="Times New Roman"/>
                <w:kern w:val="0"/>
                <w:sz w:val="22"/>
                <w:szCs w:val="22"/>
                <w14:ligatures w14:val="none"/>
              </w:rPr>
              <w:t xml:space="preserve">2026 m. </w:t>
            </w:r>
            <w:r w:rsidRPr="0030232D">
              <w:rPr>
                <w:rFonts w:ascii="Times New Roman" w:eastAsia="Times New Roman" w:hAnsi="Times New Roman" w:cs="Times New Roman"/>
                <w:kern w:val="0"/>
                <w:sz w:val="22"/>
                <w:szCs w:val="22"/>
                <w14:ligatures w14:val="none"/>
              </w:rPr>
              <w:t xml:space="preserve">planuoja padidinti konteinerių eismą, įskaitant iki 600 konteinerinių traukinių iš </w:t>
            </w:r>
            <w:r>
              <w:rPr>
                <w:rFonts w:ascii="Times New Roman" w:eastAsia="Times New Roman" w:hAnsi="Times New Roman" w:cs="Times New Roman"/>
                <w:kern w:val="0"/>
                <w:sz w:val="22"/>
                <w:szCs w:val="22"/>
                <w14:ligatures w14:val="none"/>
              </w:rPr>
              <w:t>CN</w:t>
            </w:r>
            <w:r w:rsidRPr="0030232D">
              <w:rPr>
                <w:rFonts w:ascii="Times New Roman" w:eastAsia="Times New Roman" w:hAnsi="Times New Roman" w:cs="Times New Roman"/>
                <w:kern w:val="0"/>
                <w:sz w:val="22"/>
                <w:szCs w:val="22"/>
                <w14:ligatures w14:val="none"/>
              </w:rPr>
              <w:t xml:space="preserve"> per Kazachstaną, po susitarimų, pasiektų balandžio 24 d. Astanoje vykusiame susitikime.</w:t>
            </w:r>
            <w:r>
              <w:rPr>
                <w:rFonts w:ascii="Times New Roman" w:eastAsia="Times New Roman" w:hAnsi="Times New Roman" w:cs="Times New Roman"/>
                <w:kern w:val="0"/>
                <w:sz w:val="22"/>
                <w:szCs w:val="22"/>
                <w14:ligatures w14:val="none"/>
              </w:rPr>
              <w:t xml:space="preserve"> </w:t>
            </w:r>
            <w:r w:rsidRPr="0030232D">
              <w:rPr>
                <w:rFonts w:ascii="Times New Roman" w:eastAsia="Times New Roman" w:hAnsi="Times New Roman" w:cs="Times New Roman"/>
                <w:kern w:val="0"/>
                <w:sz w:val="22"/>
                <w:szCs w:val="22"/>
                <w14:ligatures w14:val="none"/>
              </w:rPr>
              <w:t>Sprendimai buvo priimti Tarptautinės asociacijos TITR sesijose, kurioms pirmininkavo K</w:t>
            </w:r>
            <w:r>
              <w:rPr>
                <w:rFonts w:ascii="Times New Roman" w:eastAsia="Times New Roman" w:hAnsi="Times New Roman" w:cs="Times New Roman"/>
                <w:kern w:val="0"/>
                <w:sz w:val="22"/>
                <w:szCs w:val="22"/>
                <w14:ligatures w14:val="none"/>
              </w:rPr>
              <w:t>Z nacionalinės bendrovės</w:t>
            </w:r>
            <w:r w:rsidRPr="0030232D">
              <w:rPr>
                <w:rFonts w:ascii="Times New Roman" w:eastAsia="Times New Roman" w:hAnsi="Times New Roman" w:cs="Times New Roman"/>
                <w:kern w:val="0"/>
                <w:sz w:val="22"/>
                <w:szCs w:val="22"/>
                <w14:ligatures w14:val="none"/>
              </w:rPr>
              <w:t xml:space="preserve"> „Temir Zholy“ vadovas T</w:t>
            </w:r>
            <w:r>
              <w:rPr>
                <w:rFonts w:ascii="Times New Roman" w:eastAsia="Times New Roman" w:hAnsi="Times New Roman" w:cs="Times New Roman"/>
                <w:kern w:val="0"/>
                <w:sz w:val="22"/>
                <w:szCs w:val="22"/>
                <w14:ligatures w14:val="none"/>
              </w:rPr>
              <w:t xml:space="preserve">. </w:t>
            </w:r>
            <w:r w:rsidRPr="0030232D">
              <w:rPr>
                <w:rFonts w:ascii="Times New Roman" w:eastAsia="Times New Roman" w:hAnsi="Times New Roman" w:cs="Times New Roman"/>
                <w:kern w:val="0"/>
                <w:sz w:val="22"/>
                <w:szCs w:val="22"/>
                <w14:ligatures w14:val="none"/>
              </w:rPr>
              <w:t xml:space="preserve"> Aldybergenovas, pranešė bendrovės spaudos tarnyba.</w:t>
            </w:r>
          </w:p>
          <w:p w14:paraId="36532C34" w14:textId="1CB497CC" w:rsidR="0030232D" w:rsidRPr="0030232D" w:rsidRDefault="0030232D" w:rsidP="0030232D">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Susitikimo d</w:t>
            </w:r>
            <w:r w:rsidRPr="0030232D">
              <w:rPr>
                <w:rFonts w:ascii="Times New Roman" w:eastAsia="Times New Roman" w:hAnsi="Times New Roman" w:cs="Times New Roman"/>
                <w:kern w:val="0"/>
                <w:sz w:val="22"/>
                <w:szCs w:val="22"/>
                <w14:ligatures w14:val="none"/>
              </w:rPr>
              <w:t>alyviai susitarė įdiegti elektroninį dokumentų valdymą naudojant skaitmeninius parašus, taip pat tiesioginį keitimąsi duomenimis tarp muitinės ir visų transporto operacijose dalyvaujančių šalių.</w:t>
            </w:r>
            <w:r>
              <w:rPr>
                <w:rFonts w:ascii="Times New Roman" w:eastAsia="Times New Roman" w:hAnsi="Times New Roman" w:cs="Times New Roman"/>
                <w:kern w:val="0"/>
                <w:sz w:val="22"/>
                <w:szCs w:val="22"/>
                <w14:ligatures w14:val="none"/>
              </w:rPr>
              <w:t xml:space="preserve"> </w:t>
            </w:r>
            <w:r w:rsidRPr="0030232D">
              <w:rPr>
                <w:rFonts w:ascii="Times New Roman" w:eastAsia="Times New Roman" w:hAnsi="Times New Roman" w:cs="Times New Roman"/>
                <w:kern w:val="0"/>
                <w:sz w:val="22"/>
                <w:szCs w:val="22"/>
                <w14:ligatures w14:val="none"/>
              </w:rPr>
              <w:t xml:space="preserve">Tikimasi, kad šios priemonės sutrumpins krovinių tranzito laiką ir pagerins skaidrumą visame maršrute. Patvirtintame plane numatytas konteinerių eismo apimčių didinimas, siekiant </w:t>
            </w:r>
            <w:r>
              <w:rPr>
                <w:rFonts w:ascii="Times New Roman" w:eastAsia="Times New Roman" w:hAnsi="Times New Roman" w:cs="Times New Roman"/>
                <w:kern w:val="0"/>
                <w:sz w:val="22"/>
                <w:szCs w:val="22"/>
                <w14:ligatures w14:val="none"/>
              </w:rPr>
              <w:t xml:space="preserve">š.m. </w:t>
            </w:r>
            <w:r w:rsidRPr="0030232D">
              <w:rPr>
                <w:rFonts w:ascii="Times New Roman" w:eastAsia="Times New Roman" w:hAnsi="Times New Roman" w:cs="Times New Roman"/>
                <w:kern w:val="0"/>
                <w:sz w:val="22"/>
                <w:szCs w:val="22"/>
                <w14:ligatures w14:val="none"/>
              </w:rPr>
              <w:t xml:space="preserve"> apdoroti 600 konteinerinių traukinių, kurių kilmės šalis yra </w:t>
            </w:r>
            <w:r>
              <w:rPr>
                <w:rFonts w:ascii="Times New Roman" w:eastAsia="Times New Roman" w:hAnsi="Times New Roman" w:cs="Times New Roman"/>
                <w:kern w:val="0"/>
                <w:sz w:val="22"/>
                <w:szCs w:val="22"/>
                <w14:ligatures w14:val="none"/>
              </w:rPr>
              <w:t>CN</w:t>
            </w:r>
            <w:r w:rsidRPr="0030232D">
              <w:rPr>
                <w:rFonts w:ascii="Times New Roman" w:eastAsia="Times New Roman" w:hAnsi="Times New Roman" w:cs="Times New Roman"/>
                <w:kern w:val="0"/>
                <w:sz w:val="22"/>
                <w:szCs w:val="22"/>
                <w14:ligatures w14:val="none"/>
              </w:rPr>
              <w:t xml:space="preserve"> ir kurie važiuoja per </w:t>
            </w:r>
            <w:r>
              <w:rPr>
                <w:rFonts w:ascii="Times New Roman" w:eastAsia="Times New Roman" w:hAnsi="Times New Roman" w:cs="Times New Roman"/>
                <w:kern w:val="0"/>
                <w:sz w:val="22"/>
                <w:szCs w:val="22"/>
                <w14:ligatures w14:val="none"/>
              </w:rPr>
              <w:t>KZ teritoriją</w:t>
            </w:r>
            <w:r w:rsidRPr="0030232D">
              <w:rPr>
                <w:rFonts w:ascii="Times New Roman" w:eastAsia="Times New Roman" w:hAnsi="Times New Roman" w:cs="Times New Roman"/>
                <w:kern w:val="0"/>
                <w:sz w:val="22"/>
                <w:szCs w:val="22"/>
                <w14:ligatures w14:val="none"/>
              </w:rPr>
              <w:t>.</w:t>
            </w:r>
            <w:r>
              <w:rPr>
                <w:rFonts w:ascii="Times New Roman" w:eastAsia="Times New Roman" w:hAnsi="Times New Roman" w:cs="Times New Roman"/>
                <w:kern w:val="0"/>
                <w:sz w:val="22"/>
                <w:szCs w:val="22"/>
                <w14:ligatures w14:val="none"/>
              </w:rPr>
              <w:t xml:space="preserve"> </w:t>
            </w:r>
            <w:r w:rsidRPr="0030232D">
              <w:rPr>
                <w:rFonts w:ascii="Times New Roman" w:eastAsia="Times New Roman" w:hAnsi="Times New Roman" w:cs="Times New Roman"/>
                <w:kern w:val="0"/>
                <w:sz w:val="22"/>
                <w:szCs w:val="22"/>
                <w14:ligatures w14:val="none"/>
              </w:rPr>
              <w:t xml:space="preserve">Lygiagrečiai bus dedamos pastangos gerinti koordinavimą tarp uostų </w:t>
            </w:r>
            <w:r w:rsidRPr="0030232D">
              <w:rPr>
                <w:rFonts w:ascii="Times New Roman" w:eastAsia="Times New Roman" w:hAnsi="Times New Roman" w:cs="Times New Roman"/>
                <w:kern w:val="0"/>
                <w:sz w:val="22"/>
                <w:szCs w:val="22"/>
                <w14:ligatures w14:val="none"/>
              </w:rPr>
              <w:lastRenderedPageBreak/>
              <w:t>ir terminalų visoje Kaspijos jūroje, taip pat optimizuoti veiklos procesus pagrindiniuose koridoriaus segmentuose.</w:t>
            </w:r>
          </w:p>
          <w:p w14:paraId="7F53E70D" w14:textId="1934DB0F" w:rsidR="00E92291" w:rsidRDefault="0030232D" w:rsidP="0030232D">
            <w:pPr>
              <w:spacing w:after="0" w:line="240" w:lineRule="auto"/>
              <w:jc w:val="both"/>
              <w:rPr>
                <w:rFonts w:ascii="Times New Roman" w:eastAsia="Times New Roman" w:hAnsi="Times New Roman" w:cs="Times New Roman"/>
                <w:kern w:val="0"/>
                <w:sz w:val="22"/>
                <w:szCs w:val="22"/>
                <w14:ligatures w14:val="none"/>
              </w:rPr>
            </w:pPr>
            <w:r w:rsidRPr="0030232D">
              <w:rPr>
                <w:rFonts w:ascii="Times New Roman" w:eastAsia="Times New Roman" w:hAnsi="Times New Roman" w:cs="Times New Roman"/>
                <w:kern w:val="0"/>
                <w:sz w:val="22"/>
                <w:szCs w:val="22"/>
                <w14:ligatures w14:val="none"/>
              </w:rPr>
              <w:t>Susitik</w:t>
            </w:r>
            <w:r>
              <w:rPr>
                <w:rFonts w:ascii="Times New Roman" w:eastAsia="Times New Roman" w:hAnsi="Times New Roman" w:cs="Times New Roman"/>
                <w:kern w:val="0"/>
                <w:sz w:val="22"/>
                <w:szCs w:val="22"/>
                <w14:ligatures w14:val="none"/>
              </w:rPr>
              <w:t>ime</w:t>
            </w:r>
            <w:r w:rsidRPr="0030232D">
              <w:rPr>
                <w:rFonts w:ascii="Times New Roman" w:eastAsia="Times New Roman" w:hAnsi="Times New Roman" w:cs="Times New Roman"/>
                <w:kern w:val="0"/>
                <w:sz w:val="22"/>
                <w:szCs w:val="22"/>
                <w14:ligatures w14:val="none"/>
              </w:rPr>
              <w:t xml:space="preserve"> dalyvavo atstovai iš šalių, esančių palei </w:t>
            </w:r>
            <w:r>
              <w:rPr>
                <w:rFonts w:ascii="Times New Roman" w:eastAsia="Times New Roman" w:hAnsi="Times New Roman" w:cs="Times New Roman"/>
                <w:kern w:val="0"/>
                <w:sz w:val="22"/>
                <w:szCs w:val="22"/>
                <w14:ligatures w14:val="none"/>
              </w:rPr>
              <w:t xml:space="preserve">TITR </w:t>
            </w:r>
            <w:r w:rsidRPr="0030232D">
              <w:rPr>
                <w:rFonts w:ascii="Times New Roman" w:eastAsia="Times New Roman" w:hAnsi="Times New Roman" w:cs="Times New Roman"/>
                <w:kern w:val="0"/>
                <w:sz w:val="22"/>
                <w:szCs w:val="22"/>
                <w14:ligatures w14:val="none"/>
              </w:rPr>
              <w:t>maršrutą, įskaitant K</w:t>
            </w:r>
            <w:r>
              <w:rPr>
                <w:rFonts w:ascii="Times New Roman" w:eastAsia="Times New Roman" w:hAnsi="Times New Roman" w:cs="Times New Roman"/>
                <w:kern w:val="0"/>
                <w:sz w:val="22"/>
                <w:szCs w:val="22"/>
                <w14:ligatures w14:val="none"/>
              </w:rPr>
              <w:t>Z</w:t>
            </w:r>
            <w:r w:rsidRPr="0030232D">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CN</w:t>
            </w:r>
            <w:r w:rsidRPr="0030232D">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AZ</w:t>
            </w:r>
            <w:r w:rsidRPr="0030232D">
              <w:rPr>
                <w:rFonts w:ascii="Times New Roman" w:eastAsia="Times New Roman" w:hAnsi="Times New Roman" w:cs="Times New Roman"/>
                <w:kern w:val="0"/>
                <w:sz w:val="22"/>
                <w:szCs w:val="22"/>
                <w14:ligatures w14:val="none"/>
              </w:rPr>
              <w:t>, G</w:t>
            </w:r>
            <w:r>
              <w:rPr>
                <w:rFonts w:ascii="Times New Roman" w:eastAsia="Times New Roman" w:hAnsi="Times New Roman" w:cs="Times New Roman"/>
                <w:kern w:val="0"/>
                <w:sz w:val="22"/>
                <w:szCs w:val="22"/>
                <w14:ligatures w14:val="none"/>
              </w:rPr>
              <w:t>E</w:t>
            </w:r>
            <w:r w:rsidRPr="0030232D">
              <w:rPr>
                <w:rFonts w:ascii="Times New Roman" w:eastAsia="Times New Roman" w:hAnsi="Times New Roman" w:cs="Times New Roman"/>
                <w:kern w:val="0"/>
                <w:sz w:val="22"/>
                <w:szCs w:val="22"/>
                <w14:ligatures w14:val="none"/>
              </w:rPr>
              <w:t xml:space="preserve"> ir T</w:t>
            </w:r>
            <w:r>
              <w:rPr>
                <w:rFonts w:ascii="Times New Roman" w:eastAsia="Times New Roman" w:hAnsi="Times New Roman" w:cs="Times New Roman"/>
                <w:kern w:val="0"/>
                <w:sz w:val="22"/>
                <w:szCs w:val="22"/>
                <w14:ligatures w14:val="none"/>
              </w:rPr>
              <w:t>R</w:t>
            </w:r>
            <w:r w:rsidRPr="0030232D">
              <w:rPr>
                <w:rFonts w:ascii="Times New Roman" w:eastAsia="Times New Roman" w:hAnsi="Times New Roman" w:cs="Times New Roman"/>
                <w:kern w:val="0"/>
                <w:sz w:val="22"/>
                <w:szCs w:val="22"/>
                <w14:ligatures w14:val="none"/>
              </w:rPr>
              <w:t>, taip pat Europos partnerių, tokių kaip U</w:t>
            </w:r>
            <w:r>
              <w:rPr>
                <w:rFonts w:ascii="Times New Roman" w:eastAsia="Times New Roman" w:hAnsi="Times New Roman" w:cs="Times New Roman"/>
                <w:kern w:val="0"/>
                <w:sz w:val="22"/>
                <w:szCs w:val="22"/>
                <w14:ligatures w14:val="none"/>
              </w:rPr>
              <w:t>A</w:t>
            </w:r>
            <w:r w:rsidRPr="0030232D">
              <w:rPr>
                <w:rFonts w:ascii="Times New Roman" w:eastAsia="Times New Roman" w:hAnsi="Times New Roman" w:cs="Times New Roman"/>
                <w:kern w:val="0"/>
                <w:sz w:val="22"/>
                <w:szCs w:val="22"/>
                <w14:ligatures w14:val="none"/>
              </w:rPr>
              <w:t>, B</w:t>
            </w:r>
            <w:r>
              <w:rPr>
                <w:rFonts w:ascii="Times New Roman" w:eastAsia="Times New Roman" w:hAnsi="Times New Roman" w:cs="Times New Roman"/>
                <w:kern w:val="0"/>
                <w:sz w:val="22"/>
                <w:szCs w:val="22"/>
                <w14:ligatures w14:val="none"/>
              </w:rPr>
              <w:t>G</w:t>
            </w:r>
            <w:r w:rsidRPr="0030232D">
              <w:rPr>
                <w:rFonts w:ascii="Times New Roman" w:eastAsia="Times New Roman" w:hAnsi="Times New Roman" w:cs="Times New Roman"/>
                <w:kern w:val="0"/>
                <w:sz w:val="22"/>
                <w:szCs w:val="22"/>
                <w14:ligatures w14:val="none"/>
              </w:rPr>
              <w:t xml:space="preserve"> ir R</w:t>
            </w:r>
            <w:r>
              <w:rPr>
                <w:rFonts w:ascii="Times New Roman" w:eastAsia="Times New Roman" w:hAnsi="Times New Roman" w:cs="Times New Roman"/>
                <w:kern w:val="0"/>
                <w:sz w:val="22"/>
                <w:szCs w:val="22"/>
                <w14:ligatures w14:val="none"/>
              </w:rPr>
              <w:t>O</w:t>
            </w:r>
            <w:r w:rsidRPr="0030232D">
              <w:rPr>
                <w:rFonts w:ascii="Times New Roman" w:eastAsia="Times New Roman" w:hAnsi="Times New Roman" w:cs="Times New Roman"/>
                <w:kern w:val="0"/>
                <w:sz w:val="22"/>
                <w:szCs w:val="22"/>
                <w14:ligatures w14:val="none"/>
              </w:rPr>
              <w:t>. Taip pat dalyvavo atstovai iš kitų tarptautinių partnerių, įskaitant Singapūrą.</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0D3E02C" w14:textId="18B7A8E0" w:rsidR="00E92291" w:rsidRPr="00A64CB8" w:rsidRDefault="00E92291" w:rsidP="00AE12DF">
            <w:pPr>
              <w:pStyle w:val="NoSpacing"/>
              <w:rPr>
                <w:rFonts w:ascii="Times New Roman" w:hAnsi="Times New Roman" w:cs="Times New Roman"/>
                <w:i/>
                <w:iCs/>
                <w:sz w:val="18"/>
                <w:szCs w:val="18"/>
              </w:rPr>
            </w:pPr>
            <w:hyperlink r:id="rId16" w:history="1">
              <w:r w:rsidRPr="00A64CB8">
                <w:rPr>
                  <w:rStyle w:val="Hyperlink"/>
                  <w:rFonts w:ascii="Times New Roman" w:hAnsi="Times New Roman" w:cs="Times New Roman"/>
                  <w:i/>
                  <w:iCs/>
                  <w:sz w:val="18"/>
                  <w:szCs w:val="18"/>
                </w:rPr>
                <w:t>https://astanatimes.com/2026/04/middle-corridor-targets-600-china-kazakhstan-container-trains/</w:t>
              </w:r>
            </w:hyperlink>
            <w:r w:rsidRPr="00A64CB8">
              <w:rPr>
                <w:rFonts w:ascii="Times New Roman" w:hAnsi="Times New Roman" w:cs="Times New Roman"/>
                <w:i/>
                <w:iCs/>
                <w:sz w:val="18"/>
                <w:szCs w:val="18"/>
              </w:rPr>
              <w:t xml:space="preserve"> </w:t>
            </w:r>
          </w:p>
        </w:tc>
      </w:tr>
      <w:tr w:rsidR="00461389" w:rsidRPr="00882B55" w14:paraId="67171A3A" w14:textId="77777777" w:rsidTr="00A64CB8">
        <w:trPr>
          <w:trHeight w:val="529"/>
        </w:trPr>
        <w:tc>
          <w:tcPr>
            <w:tcW w:w="18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8FE08B0" w14:textId="559147A9" w:rsidR="00461389" w:rsidRDefault="00461389"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04.30</w:t>
            </w:r>
          </w:p>
        </w:tc>
        <w:tc>
          <w:tcPr>
            <w:tcW w:w="751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1409368" w14:textId="77777777" w:rsidR="00414565" w:rsidRDefault="00414565" w:rsidP="00414565">
            <w:pPr>
              <w:spacing w:after="0" w:line="240" w:lineRule="auto"/>
              <w:jc w:val="both"/>
              <w:rPr>
                <w:rFonts w:ascii="Times New Roman" w:eastAsia="Times New Roman" w:hAnsi="Times New Roman" w:cs="Times New Roman"/>
                <w:kern w:val="0"/>
                <w:sz w:val="22"/>
                <w:szCs w:val="22"/>
                <w14:ligatures w14:val="none"/>
              </w:rPr>
            </w:pPr>
            <w:r w:rsidRPr="00414565">
              <w:rPr>
                <w:rFonts w:ascii="Times New Roman" w:eastAsia="Times New Roman" w:hAnsi="Times New Roman" w:cs="Times New Roman"/>
                <w:kern w:val="0"/>
                <w:sz w:val="22"/>
                <w:szCs w:val="22"/>
                <w14:ligatures w14:val="none"/>
              </w:rPr>
              <w:t>K</w:t>
            </w:r>
            <w:r>
              <w:rPr>
                <w:rFonts w:ascii="Times New Roman" w:eastAsia="Times New Roman" w:hAnsi="Times New Roman" w:cs="Times New Roman"/>
                <w:kern w:val="0"/>
                <w:sz w:val="22"/>
                <w:szCs w:val="22"/>
                <w14:ligatures w14:val="none"/>
              </w:rPr>
              <w:t>Z</w:t>
            </w:r>
            <w:r w:rsidRPr="00414565">
              <w:rPr>
                <w:rFonts w:ascii="Times New Roman" w:eastAsia="Times New Roman" w:hAnsi="Times New Roman" w:cs="Times New Roman"/>
                <w:kern w:val="0"/>
                <w:sz w:val="22"/>
                <w:szCs w:val="22"/>
                <w14:ligatures w14:val="none"/>
              </w:rPr>
              <w:t xml:space="preserve"> pusėje, </w:t>
            </w:r>
            <w:r>
              <w:rPr>
                <w:rFonts w:ascii="Times New Roman" w:eastAsia="Times New Roman" w:hAnsi="Times New Roman" w:cs="Times New Roman"/>
                <w:kern w:val="0"/>
                <w:sz w:val="22"/>
                <w:szCs w:val="22"/>
                <w14:ligatures w14:val="none"/>
              </w:rPr>
              <w:t>C</w:t>
            </w:r>
            <w:r w:rsidRPr="00414565">
              <w:rPr>
                <w:rFonts w:ascii="Times New Roman" w:eastAsia="Times New Roman" w:hAnsi="Times New Roman" w:cs="Times New Roman"/>
                <w:kern w:val="0"/>
                <w:sz w:val="22"/>
                <w:szCs w:val="22"/>
                <w14:ligatures w14:val="none"/>
              </w:rPr>
              <w:t>horgoso tarptautinio pasienio bendradarbiavimo centre, pradėta didelio masto K</w:t>
            </w:r>
            <w:r>
              <w:rPr>
                <w:rFonts w:ascii="Times New Roman" w:eastAsia="Times New Roman" w:hAnsi="Times New Roman" w:cs="Times New Roman"/>
                <w:kern w:val="0"/>
                <w:sz w:val="22"/>
                <w:szCs w:val="22"/>
                <w14:ligatures w14:val="none"/>
              </w:rPr>
              <w:t>Z</w:t>
            </w:r>
            <w:r w:rsidRPr="00414565">
              <w:rPr>
                <w:rFonts w:ascii="Times New Roman" w:eastAsia="Times New Roman" w:hAnsi="Times New Roman" w:cs="Times New Roman"/>
                <w:kern w:val="0"/>
                <w:sz w:val="22"/>
                <w:szCs w:val="22"/>
                <w14:ligatures w14:val="none"/>
              </w:rPr>
              <w:t xml:space="preserve"> ir </w:t>
            </w:r>
            <w:r>
              <w:rPr>
                <w:rFonts w:ascii="Times New Roman" w:eastAsia="Times New Roman" w:hAnsi="Times New Roman" w:cs="Times New Roman"/>
                <w:kern w:val="0"/>
                <w:sz w:val="22"/>
                <w:szCs w:val="22"/>
                <w14:ligatures w14:val="none"/>
              </w:rPr>
              <w:t>CN</w:t>
            </w:r>
            <w:r w:rsidRPr="00414565">
              <w:rPr>
                <w:rFonts w:ascii="Times New Roman" w:eastAsia="Times New Roman" w:hAnsi="Times New Roman" w:cs="Times New Roman"/>
                <w:kern w:val="0"/>
                <w:sz w:val="22"/>
                <w:szCs w:val="22"/>
                <w14:ligatures w14:val="none"/>
              </w:rPr>
              <w:t xml:space="preserve"> Draugystės parko statyba.</w:t>
            </w:r>
            <w:r>
              <w:rPr>
                <w:rFonts w:ascii="Times New Roman" w:eastAsia="Times New Roman" w:hAnsi="Times New Roman" w:cs="Times New Roman"/>
                <w:kern w:val="0"/>
                <w:sz w:val="22"/>
                <w:szCs w:val="22"/>
                <w14:ligatures w14:val="none"/>
              </w:rPr>
              <w:t xml:space="preserve"> </w:t>
            </w:r>
            <w:r w:rsidRPr="00414565">
              <w:rPr>
                <w:rFonts w:ascii="Times New Roman" w:eastAsia="Times New Roman" w:hAnsi="Times New Roman" w:cs="Times New Roman"/>
                <w:kern w:val="0"/>
                <w:sz w:val="22"/>
                <w:szCs w:val="22"/>
                <w14:ligatures w14:val="none"/>
              </w:rPr>
              <w:t xml:space="preserve">Investicinis projektas skirtas skatinti prekybinį, ekonominį ir kultūrinį bendradarbiavimą tarp </w:t>
            </w:r>
            <w:r>
              <w:rPr>
                <w:rFonts w:ascii="Times New Roman" w:eastAsia="Times New Roman" w:hAnsi="Times New Roman" w:cs="Times New Roman"/>
                <w:kern w:val="0"/>
                <w:sz w:val="22"/>
                <w:szCs w:val="22"/>
                <w14:ligatures w14:val="none"/>
              </w:rPr>
              <w:t>KZ</w:t>
            </w:r>
            <w:r w:rsidRPr="00414565">
              <w:rPr>
                <w:rFonts w:ascii="Times New Roman" w:eastAsia="Times New Roman" w:hAnsi="Times New Roman" w:cs="Times New Roman"/>
                <w:kern w:val="0"/>
                <w:sz w:val="22"/>
                <w:szCs w:val="22"/>
                <w14:ligatures w14:val="none"/>
              </w:rPr>
              <w:t xml:space="preserve"> ir </w:t>
            </w:r>
            <w:r>
              <w:rPr>
                <w:rFonts w:ascii="Times New Roman" w:eastAsia="Times New Roman" w:hAnsi="Times New Roman" w:cs="Times New Roman"/>
                <w:kern w:val="0"/>
                <w:sz w:val="22"/>
                <w:szCs w:val="22"/>
                <w14:ligatures w14:val="none"/>
              </w:rPr>
              <w:t>CN</w:t>
            </w:r>
            <w:r w:rsidRPr="00414565">
              <w:rPr>
                <w:rFonts w:ascii="Times New Roman" w:eastAsia="Times New Roman" w:hAnsi="Times New Roman" w:cs="Times New Roman"/>
                <w:kern w:val="0"/>
                <w:sz w:val="22"/>
                <w:szCs w:val="22"/>
                <w14:ligatures w14:val="none"/>
              </w:rPr>
              <w:t>. Naujasis kompleksas taps daugiafunkcine tarpvalstybine platforma, jungiančia prekybą, logistiką, pramonės paslaugas, skaitmeninę infrastruktūrą ir verslo paslaugas.</w:t>
            </w:r>
            <w:r>
              <w:rPr>
                <w:rFonts w:ascii="Times New Roman" w:eastAsia="Times New Roman" w:hAnsi="Times New Roman" w:cs="Times New Roman"/>
                <w:kern w:val="0"/>
                <w:sz w:val="22"/>
                <w:szCs w:val="22"/>
                <w14:ligatures w14:val="none"/>
              </w:rPr>
              <w:t xml:space="preserve"> </w:t>
            </w:r>
            <w:r w:rsidRPr="00414565">
              <w:rPr>
                <w:rFonts w:ascii="Times New Roman" w:eastAsia="Times New Roman" w:hAnsi="Times New Roman" w:cs="Times New Roman"/>
                <w:kern w:val="0"/>
                <w:sz w:val="22"/>
                <w:szCs w:val="22"/>
                <w14:ligatures w14:val="none"/>
              </w:rPr>
              <w:t xml:space="preserve">Į projektą </w:t>
            </w:r>
            <w:r>
              <w:rPr>
                <w:rFonts w:ascii="Times New Roman" w:eastAsia="Times New Roman" w:hAnsi="Times New Roman" w:cs="Times New Roman"/>
                <w:kern w:val="0"/>
                <w:sz w:val="22"/>
                <w:szCs w:val="22"/>
                <w14:ligatures w14:val="none"/>
              </w:rPr>
              <w:t xml:space="preserve">iš viso </w:t>
            </w:r>
            <w:r w:rsidRPr="00414565">
              <w:rPr>
                <w:rFonts w:ascii="Times New Roman" w:eastAsia="Times New Roman" w:hAnsi="Times New Roman" w:cs="Times New Roman"/>
                <w:kern w:val="0"/>
                <w:sz w:val="22"/>
                <w:szCs w:val="22"/>
                <w14:ligatures w14:val="none"/>
              </w:rPr>
              <w:t xml:space="preserve">bus investuota 587 mln. </w:t>
            </w:r>
            <w:r>
              <w:rPr>
                <w:rFonts w:ascii="Times New Roman" w:eastAsia="Times New Roman" w:hAnsi="Times New Roman" w:cs="Times New Roman"/>
                <w:kern w:val="0"/>
                <w:sz w:val="22"/>
                <w:szCs w:val="22"/>
                <w14:ligatures w14:val="none"/>
              </w:rPr>
              <w:t>USD.</w:t>
            </w:r>
          </w:p>
          <w:p w14:paraId="24A01CE8" w14:textId="45282430" w:rsidR="00461389" w:rsidRPr="0030232D" w:rsidRDefault="00414565" w:rsidP="00414565">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Pirmame</w:t>
            </w:r>
            <w:r w:rsidRPr="00414565">
              <w:rPr>
                <w:rFonts w:ascii="Times New Roman" w:eastAsia="Times New Roman" w:hAnsi="Times New Roman" w:cs="Times New Roman"/>
                <w:kern w:val="0"/>
                <w:sz w:val="22"/>
                <w:szCs w:val="22"/>
                <w14:ligatures w14:val="none"/>
              </w:rPr>
              <w:t xml:space="preserve"> etape bus pastatytas parodų ir prekybos kompleksas (800 </w:t>
            </w:r>
            <w:r>
              <w:rPr>
                <w:rFonts w:ascii="Times New Roman" w:eastAsia="Times New Roman" w:hAnsi="Times New Roman" w:cs="Times New Roman"/>
                <w:kern w:val="0"/>
                <w:sz w:val="22"/>
                <w:szCs w:val="22"/>
                <w14:ligatures w14:val="none"/>
              </w:rPr>
              <w:t xml:space="preserve">tūkst. </w:t>
            </w:r>
            <w:r w:rsidR="001B47C1">
              <w:rPr>
                <w:rFonts w:ascii="Times New Roman" w:eastAsia="Times New Roman" w:hAnsi="Times New Roman" w:cs="Times New Roman"/>
                <w:kern w:val="0"/>
                <w:sz w:val="22"/>
                <w:szCs w:val="22"/>
                <w14:ligatures w14:val="none"/>
              </w:rPr>
              <w:t>k</w:t>
            </w:r>
            <w:r>
              <w:rPr>
                <w:rFonts w:ascii="Times New Roman" w:eastAsia="Times New Roman" w:hAnsi="Times New Roman" w:cs="Times New Roman"/>
                <w:kern w:val="0"/>
                <w:sz w:val="22"/>
                <w:szCs w:val="22"/>
                <w14:ligatures w14:val="none"/>
              </w:rPr>
              <w:t>vad. metrų</w:t>
            </w:r>
            <w:r w:rsidRPr="00414565">
              <w:rPr>
                <w:rFonts w:ascii="Times New Roman" w:eastAsia="Times New Roman" w:hAnsi="Times New Roman" w:cs="Times New Roman"/>
                <w:kern w:val="0"/>
                <w:sz w:val="22"/>
                <w:szCs w:val="22"/>
                <w14:ligatures w14:val="none"/>
              </w:rPr>
              <w:t>), kuriame bus pristatomos prekės iš visų Kazachstano ir Kinijos regionų, logistikos centras (700</w:t>
            </w:r>
            <w:r w:rsidR="001B47C1">
              <w:rPr>
                <w:rFonts w:ascii="Times New Roman" w:eastAsia="Times New Roman" w:hAnsi="Times New Roman" w:cs="Times New Roman"/>
                <w:kern w:val="0"/>
                <w:sz w:val="22"/>
                <w:szCs w:val="22"/>
                <w14:ligatures w14:val="none"/>
              </w:rPr>
              <w:t xml:space="preserve"> </w:t>
            </w:r>
            <w:r w:rsidR="001B47C1" w:rsidRPr="001B47C1">
              <w:rPr>
                <w:rFonts w:ascii="Times New Roman" w:eastAsia="Times New Roman" w:hAnsi="Times New Roman" w:cs="Times New Roman"/>
                <w:kern w:val="0"/>
                <w:sz w:val="22"/>
                <w:szCs w:val="22"/>
                <w14:ligatures w14:val="none"/>
              </w:rPr>
              <w:t>tūkst. kvad. metrų</w:t>
            </w:r>
            <w:r w:rsidRPr="00414565">
              <w:rPr>
                <w:rFonts w:ascii="Times New Roman" w:eastAsia="Times New Roman" w:hAnsi="Times New Roman" w:cs="Times New Roman"/>
                <w:kern w:val="0"/>
                <w:sz w:val="22"/>
                <w:szCs w:val="22"/>
                <w14:ligatures w14:val="none"/>
              </w:rPr>
              <w:t xml:space="preserve">), taip pat tarptautinis valiutos centras, viešbučiai ir verslo infrastruktūra. </w:t>
            </w:r>
            <w:r w:rsidR="001B47C1">
              <w:rPr>
                <w:rFonts w:ascii="Times New Roman" w:eastAsia="Times New Roman" w:hAnsi="Times New Roman" w:cs="Times New Roman"/>
                <w:kern w:val="0"/>
                <w:sz w:val="22"/>
                <w:szCs w:val="22"/>
                <w14:ligatures w14:val="none"/>
              </w:rPr>
              <w:t>Antrame</w:t>
            </w:r>
            <w:r w:rsidRPr="00414565">
              <w:rPr>
                <w:rFonts w:ascii="Times New Roman" w:eastAsia="Times New Roman" w:hAnsi="Times New Roman" w:cs="Times New Roman"/>
                <w:kern w:val="0"/>
                <w:sz w:val="22"/>
                <w:szCs w:val="22"/>
                <w14:ligatures w14:val="none"/>
              </w:rPr>
              <w:t xml:space="preserve"> etape bus pastatytas sandėlių kompleksas su šaldymo sandėliais (150</w:t>
            </w:r>
            <w:r w:rsidR="001B47C1">
              <w:rPr>
                <w:rFonts w:ascii="Times New Roman" w:eastAsia="Times New Roman" w:hAnsi="Times New Roman" w:cs="Times New Roman"/>
                <w:kern w:val="0"/>
                <w:sz w:val="22"/>
                <w:szCs w:val="22"/>
                <w14:ligatures w14:val="none"/>
              </w:rPr>
              <w:t xml:space="preserve"> </w:t>
            </w:r>
            <w:r w:rsidR="001B47C1" w:rsidRPr="001B47C1">
              <w:rPr>
                <w:rFonts w:ascii="Times New Roman" w:eastAsia="Times New Roman" w:hAnsi="Times New Roman" w:cs="Times New Roman"/>
                <w:kern w:val="0"/>
                <w:sz w:val="22"/>
                <w:szCs w:val="22"/>
                <w14:ligatures w14:val="none"/>
              </w:rPr>
              <w:t>tūkst. kvad. metrų</w:t>
            </w:r>
            <w:r w:rsidRPr="00414565">
              <w:rPr>
                <w:rFonts w:ascii="Times New Roman" w:eastAsia="Times New Roman" w:hAnsi="Times New Roman" w:cs="Times New Roman"/>
                <w:kern w:val="0"/>
                <w:sz w:val="22"/>
                <w:szCs w:val="22"/>
                <w14:ligatures w14:val="none"/>
              </w:rPr>
              <w:t>). Be to, projekto metu bus pastatyti verslo viešbučiai, konferencijų centras, teisinės ir finansinės paslaugos, medicinos įstaigos, gastronomijos zona, apartamentai ir didelis prekybos centras. Ypatingas dėmesys bus skiriamas skaitmeninei prekybai ir elektroninei prekybai. K</w:t>
            </w:r>
            <w:r w:rsidR="001B47C1">
              <w:rPr>
                <w:rFonts w:ascii="Times New Roman" w:eastAsia="Times New Roman" w:hAnsi="Times New Roman" w:cs="Times New Roman"/>
                <w:kern w:val="0"/>
                <w:sz w:val="22"/>
                <w:szCs w:val="22"/>
                <w14:ligatures w14:val="none"/>
              </w:rPr>
              <w:t>Z</w:t>
            </w:r>
            <w:r w:rsidRPr="00414565">
              <w:rPr>
                <w:rFonts w:ascii="Times New Roman" w:eastAsia="Times New Roman" w:hAnsi="Times New Roman" w:cs="Times New Roman"/>
                <w:kern w:val="0"/>
                <w:sz w:val="22"/>
                <w:szCs w:val="22"/>
                <w14:ligatures w14:val="none"/>
              </w:rPr>
              <w:t xml:space="preserve"> piliečiams bus sukurta apie 1000 darbo vietų, įskaitant 200 nuolatinių darbo vietų.</w:t>
            </w:r>
            <w:r>
              <w:rPr>
                <w:rFonts w:ascii="Times New Roman" w:eastAsia="Times New Roman" w:hAnsi="Times New Roman" w:cs="Times New Roman"/>
                <w:kern w:val="0"/>
                <w:sz w:val="22"/>
                <w:szCs w:val="22"/>
                <w14:ligatures w14:val="none"/>
              </w:rPr>
              <w:t xml:space="preserve"> </w:t>
            </w:r>
            <w:r w:rsidRPr="00414565">
              <w:rPr>
                <w:rFonts w:ascii="Times New Roman" w:eastAsia="Times New Roman" w:hAnsi="Times New Roman" w:cs="Times New Roman"/>
                <w:kern w:val="0"/>
                <w:sz w:val="22"/>
                <w:szCs w:val="22"/>
                <w14:ligatures w14:val="none"/>
              </w:rPr>
              <w:t>Statybos turėtų būti baigtos iki 2027 m. pabaigos.</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D81C95F" w14:textId="01FC88D2" w:rsidR="00461389" w:rsidRPr="00A64CB8" w:rsidRDefault="00461389" w:rsidP="00AE12DF">
            <w:pPr>
              <w:pStyle w:val="NoSpacing"/>
              <w:rPr>
                <w:rFonts w:ascii="Times New Roman" w:hAnsi="Times New Roman" w:cs="Times New Roman"/>
                <w:i/>
                <w:iCs/>
                <w:sz w:val="18"/>
                <w:szCs w:val="18"/>
              </w:rPr>
            </w:pPr>
            <w:hyperlink r:id="rId17" w:history="1">
              <w:r w:rsidRPr="00C51400">
                <w:rPr>
                  <w:rStyle w:val="Hyperlink"/>
                  <w:rFonts w:ascii="Times New Roman" w:hAnsi="Times New Roman" w:cs="Times New Roman"/>
                  <w:i/>
                  <w:iCs/>
                  <w:sz w:val="18"/>
                  <w:szCs w:val="18"/>
                </w:rPr>
                <w:t>https://qazinform.com/news/kazakhstan-starts-construction-of-major-trade-and-logistics-complex-at-khorgos-5b843f</w:t>
              </w:r>
            </w:hyperlink>
            <w:r>
              <w:rPr>
                <w:rFonts w:ascii="Times New Roman" w:hAnsi="Times New Roman" w:cs="Times New Roman"/>
                <w:i/>
                <w:iCs/>
                <w:sz w:val="18"/>
                <w:szCs w:val="18"/>
              </w:rPr>
              <w:t xml:space="preserve"> </w:t>
            </w:r>
          </w:p>
        </w:tc>
      </w:tr>
      <w:tr w:rsidR="00882B55" w:rsidRPr="00882B55" w14:paraId="13D2E1C2"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4C9FBEF" w14:textId="77777777" w:rsidR="00882B55" w:rsidRPr="00882B55" w:rsidRDefault="00882B55" w:rsidP="00882B55">
            <w:pPr>
              <w:spacing w:after="0" w:line="240" w:lineRule="auto"/>
              <w:jc w:val="both"/>
              <w:rPr>
                <w:rFonts w:ascii="Times New Roman" w:eastAsia="Calibri" w:hAnsi="Times New Roman" w:cs="Times New Roman"/>
                <w:b/>
                <w:kern w:val="0"/>
                <w:sz w:val="22"/>
                <w:szCs w:val="22"/>
                <w:lang w:eastAsia="ja-JP"/>
                <w14:ligatures w14:val="none"/>
              </w:rPr>
            </w:pPr>
            <w:r w:rsidRPr="00882B55">
              <w:rPr>
                <w:rFonts w:ascii="Times New Roman" w:eastAsia="Calibri" w:hAnsi="Times New Roman" w:cs="Times New Roman"/>
                <w:b/>
                <w:kern w:val="0"/>
                <w:sz w:val="22"/>
                <w:szCs w:val="22"/>
                <w:lang w:eastAsia="ja-JP"/>
                <w14:ligatures w14:val="none"/>
              </w:rPr>
              <w:t>Startuoliai, rizikos kapitalas, FINTECH, informacinės ir ryšių technologijos, skaitmeninimas, ,,žaliosios technologijos“</w:t>
            </w:r>
          </w:p>
        </w:tc>
      </w:tr>
      <w:tr w:rsidR="001C7A8C" w:rsidRPr="00C325FB" w14:paraId="1FF7186D" w14:textId="77777777" w:rsidTr="00477BD9">
        <w:trPr>
          <w:trHeight w:val="4579"/>
        </w:trPr>
        <w:tc>
          <w:tcPr>
            <w:tcW w:w="18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C3713EE" w14:textId="356F7061" w:rsidR="001C7A8C" w:rsidRDefault="00ED11C1" w:rsidP="00882B55">
            <w:pPr>
              <w:spacing w:after="20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04.14</w:t>
            </w:r>
          </w:p>
        </w:tc>
        <w:tc>
          <w:tcPr>
            <w:tcW w:w="751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8048B71" w14:textId="2687FF86" w:rsidR="001C7A8C" w:rsidRPr="002E0ADA" w:rsidRDefault="00752F28" w:rsidP="002E0ADA">
            <w:pPr>
              <w:pStyle w:val="NoSpacing"/>
              <w:jc w:val="both"/>
              <w:rPr>
                <w:rFonts w:ascii="Times New Roman" w:hAnsi="Times New Roman" w:cs="Times New Roman"/>
                <w:sz w:val="22"/>
                <w:szCs w:val="22"/>
                <w:lang w:eastAsia="ja-JP"/>
              </w:rPr>
            </w:pPr>
            <w:r w:rsidRPr="002E0ADA">
              <w:rPr>
                <w:rFonts w:ascii="Times New Roman" w:hAnsi="Times New Roman" w:cs="Times New Roman"/>
                <w:sz w:val="22"/>
                <w:szCs w:val="22"/>
                <w:lang w:eastAsia="ja-JP"/>
              </w:rPr>
              <w:t xml:space="preserve">Dirbtinio intelekto ir skaitmeninės plėtros ministerijos duomenimis, 2025 m. KZ vietinių IT paslaugų eksportas pasiekė 1,142 mlrd. USD. „2025 m. Kazachstanas peržengė strategiškai svarbų etapą: vietinių IT paslaugų eksportas siekė 1,142 mlrd. JAV dolerių. Šie Nacionalinio banko užfiksuoti skaičiai patvirtina šalies transformaciją į grynąją technologijų eksportuotoją. Dabartinės eksporto pajamos yra daugiau nei 2,6 karto didesnės nei išlaidos užsienio skaitmeninių sprendimų importui, kurios iš viso sudarė 429 mln. JAV dolerių“, – teigiama ministerijos pranešime. Šis 1,1 mlrd. USD eksporto pajamų pasiekimas rodo šalies skaitmeninės ekosistemos vystymąsi. KZ Nacionalinio banko (KNB) duomenimis, KZ IT sprendimai naudojami daugiau nei 110 pasaulio šalių. </w:t>
            </w:r>
            <w:r w:rsidR="00D92979" w:rsidRPr="002E0ADA">
              <w:rPr>
                <w:rFonts w:ascii="Times New Roman" w:hAnsi="Times New Roman" w:cs="Times New Roman"/>
                <w:sz w:val="22"/>
                <w:szCs w:val="22"/>
                <w:lang w:eastAsia="ja-JP"/>
              </w:rPr>
              <w:t>KZ</w:t>
            </w:r>
            <w:r w:rsidRPr="002E0ADA">
              <w:rPr>
                <w:rFonts w:ascii="Times New Roman" w:hAnsi="Times New Roman" w:cs="Times New Roman"/>
                <w:sz w:val="22"/>
                <w:szCs w:val="22"/>
                <w:lang w:eastAsia="ja-JP"/>
              </w:rPr>
              <w:t xml:space="preserve"> pasaulinis įvaizdis stiprinamas per tarptautinius inovacijų centrus Palo Alte, Šanchajuje ir Dubajuje. Ypatingas dėmesys skiriamas bendradarbiavimo su Pietryčių Azija plėtrai: Taškente vykusiame CEVF 2026 forume buvo pasirašytas trišalis memorandumas tarp „Astana Hub“, </w:t>
            </w:r>
            <w:r w:rsidR="00D92979" w:rsidRPr="002E0ADA">
              <w:rPr>
                <w:rFonts w:ascii="Times New Roman" w:hAnsi="Times New Roman" w:cs="Times New Roman"/>
                <w:sz w:val="22"/>
                <w:szCs w:val="22"/>
                <w:lang w:eastAsia="ja-JP"/>
              </w:rPr>
              <w:t xml:space="preserve">UZ </w:t>
            </w:r>
            <w:r w:rsidRPr="002E0ADA">
              <w:rPr>
                <w:rFonts w:ascii="Times New Roman" w:hAnsi="Times New Roman" w:cs="Times New Roman"/>
                <w:sz w:val="22"/>
                <w:szCs w:val="22"/>
                <w:lang w:eastAsia="ja-JP"/>
              </w:rPr>
              <w:t xml:space="preserve">IT parko ir rizikos kapitalo fondo „Big Sky Capital“. Dokumente numatyta sukurti technologijų centrą </w:t>
            </w:r>
            <w:r w:rsidR="00E32C7D" w:rsidRPr="002E0ADA">
              <w:rPr>
                <w:rFonts w:ascii="Times New Roman" w:hAnsi="Times New Roman" w:cs="Times New Roman"/>
                <w:sz w:val="22"/>
                <w:szCs w:val="22"/>
                <w:lang w:eastAsia="ja-JP"/>
              </w:rPr>
              <w:t>MYS</w:t>
            </w:r>
            <w:r w:rsidRPr="002E0ADA">
              <w:rPr>
                <w:rFonts w:ascii="Times New Roman" w:hAnsi="Times New Roman" w:cs="Times New Roman"/>
                <w:sz w:val="22"/>
                <w:szCs w:val="22"/>
                <w:lang w:eastAsia="ja-JP"/>
              </w:rPr>
              <w:t xml:space="preserve">, kuris taps </w:t>
            </w:r>
            <w:r w:rsidR="00E32C7D" w:rsidRPr="002E0ADA">
              <w:rPr>
                <w:rFonts w:ascii="Times New Roman" w:hAnsi="Times New Roman" w:cs="Times New Roman"/>
                <w:sz w:val="22"/>
                <w:szCs w:val="22"/>
                <w:lang w:eastAsia="ja-JP"/>
              </w:rPr>
              <w:t>KZ</w:t>
            </w:r>
            <w:r w:rsidRPr="002E0ADA">
              <w:rPr>
                <w:rFonts w:ascii="Times New Roman" w:hAnsi="Times New Roman" w:cs="Times New Roman"/>
                <w:sz w:val="22"/>
                <w:szCs w:val="22"/>
                <w:lang w:eastAsia="ja-JP"/>
              </w:rPr>
              <w:t xml:space="preserve"> startuolių patekimo į naujas rinkas tašku. „Silkway Accelerator“ ir „Hero Training“ akceleravimo programos taip pat padeda paversti vietos projektus konkurencingais, į eksportą orientuotais IT sprendimais.</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166632B" w14:textId="6FDD6147" w:rsidR="001C7A8C" w:rsidRPr="00A64CB8" w:rsidRDefault="00ED11C1" w:rsidP="00882B55">
            <w:pPr>
              <w:spacing w:after="0" w:line="240" w:lineRule="auto"/>
              <w:jc w:val="both"/>
              <w:rPr>
                <w:rFonts w:ascii="Times New Roman" w:hAnsi="Times New Roman" w:cs="Times New Roman"/>
                <w:i/>
                <w:iCs/>
                <w:sz w:val="18"/>
                <w:szCs w:val="18"/>
              </w:rPr>
            </w:pPr>
            <w:hyperlink r:id="rId18" w:history="1">
              <w:r w:rsidRPr="00A64CB8">
                <w:rPr>
                  <w:rStyle w:val="Hyperlink"/>
                  <w:rFonts w:ascii="Times New Roman" w:hAnsi="Times New Roman" w:cs="Times New Roman"/>
                  <w:i/>
                  <w:iCs/>
                  <w:sz w:val="18"/>
                  <w:szCs w:val="18"/>
                </w:rPr>
                <w:t>https://kaztag.kz/en/news/kazakhstan-s-it-services-exports-exceeded-1-1-bn-in-2025</w:t>
              </w:r>
            </w:hyperlink>
            <w:r w:rsidRPr="00A64CB8">
              <w:rPr>
                <w:rFonts w:ascii="Times New Roman" w:hAnsi="Times New Roman" w:cs="Times New Roman"/>
                <w:i/>
                <w:iCs/>
                <w:sz w:val="18"/>
                <w:szCs w:val="18"/>
              </w:rPr>
              <w:t xml:space="preserve"> </w:t>
            </w:r>
          </w:p>
        </w:tc>
      </w:tr>
      <w:tr w:rsidR="00477BD9" w:rsidRPr="00C325FB" w14:paraId="20011E9F" w14:textId="77777777" w:rsidTr="00A64CB8">
        <w:trPr>
          <w:trHeight w:val="1379"/>
        </w:trPr>
        <w:tc>
          <w:tcPr>
            <w:tcW w:w="18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07A228A" w14:textId="0ED4F988" w:rsidR="00477BD9" w:rsidRPr="00882B55" w:rsidRDefault="00477BD9" w:rsidP="00882B55">
            <w:pPr>
              <w:spacing w:after="20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04.29</w:t>
            </w:r>
          </w:p>
        </w:tc>
        <w:tc>
          <w:tcPr>
            <w:tcW w:w="751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88BF0E2" w14:textId="6DC4F7AD" w:rsidR="00477BD9" w:rsidRPr="002E0ADA" w:rsidRDefault="00531B22" w:rsidP="002E0ADA">
            <w:pPr>
              <w:pStyle w:val="NoSpacing"/>
              <w:jc w:val="both"/>
              <w:rPr>
                <w:rFonts w:ascii="Times New Roman" w:hAnsi="Times New Roman" w:cs="Times New Roman"/>
                <w:sz w:val="22"/>
                <w:szCs w:val="22"/>
                <w:lang w:eastAsia="ja-JP"/>
              </w:rPr>
            </w:pPr>
            <w:r w:rsidRPr="002E0ADA">
              <w:rPr>
                <w:rFonts w:ascii="Times New Roman" w:hAnsi="Times New Roman" w:cs="Times New Roman"/>
                <w:sz w:val="22"/>
                <w:szCs w:val="22"/>
                <w:lang w:eastAsia="ja-JP"/>
              </w:rPr>
              <w:t>E</w:t>
            </w:r>
            <w:r w:rsidRPr="002E0ADA">
              <w:rPr>
                <w:rFonts w:ascii="Times New Roman" w:hAnsi="Times New Roman" w:cs="Times New Roman"/>
                <w:sz w:val="22"/>
                <w:szCs w:val="22"/>
                <w:lang w:eastAsia="ja-JP"/>
              </w:rPr>
              <w:t>nergetikos ministras J</w:t>
            </w:r>
            <w:r w:rsidRPr="002E0ADA">
              <w:rPr>
                <w:rFonts w:ascii="Times New Roman" w:hAnsi="Times New Roman" w:cs="Times New Roman"/>
                <w:sz w:val="22"/>
                <w:szCs w:val="22"/>
                <w:lang w:eastAsia="ja-JP"/>
              </w:rPr>
              <w:t xml:space="preserve">. </w:t>
            </w:r>
            <w:r w:rsidRPr="002E0ADA">
              <w:rPr>
                <w:rFonts w:ascii="Times New Roman" w:hAnsi="Times New Roman" w:cs="Times New Roman"/>
                <w:sz w:val="22"/>
                <w:szCs w:val="22"/>
                <w:lang w:eastAsia="ja-JP"/>
              </w:rPr>
              <w:t>Akkenženovas paskelbė, kad K</w:t>
            </w:r>
            <w:r w:rsidRPr="002E0ADA">
              <w:rPr>
                <w:rFonts w:ascii="Times New Roman" w:hAnsi="Times New Roman" w:cs="Times New Roman"/>
                <w:sz w:val="22"/>
                <w:szCs w:val="22"/>
                <w:lang w:eastAsia="ja-JP"/>
              </w:rPr>
              <w:t>Z</w:t>
            </w:r>
            <w:r w:rsidRPr="002E0ADA">
              <w:rPr>
                <w:rFonts w:ascii="Times New Roman" w:hAnsi="Times New Roman" w:cs="Times New Roman"/>
                <w:sz w:val="22"/>
                <w:szCs w:val="22"/>
                <w:lang w:eastAsia="ja-JP"/>
              </w:rPr>
              <w:t xml:space="preserve"> diegia naują dirbtinio intelekto </w:t>
            </w:r>
            <w:r w:rsidR="002E0ADA" w:rsidRPr="002E0ADA">
              <w:rPr>
                <w:rFonts w:ascii="Times New Roman" w:hAnsi="Times New Roman" w:cs="Times New Roman"/>
                <w:sz w:val="22"/>
                <w:szCs w:val="22"/>
                <w:lang w:eastAsia="ja-JP"/>
              </w:rPr>
              <w:t xml:space="preserve">(DI) </w:t>
            </w:r>
            <w:r w:rsidRPr="002E0ADA">
              <w:rPr>
                <w:rFonts w:ascii="Times New Roman" w:hAnsi="Times New Roman" w:cs="Times New Roman"/>
                <w:sz w:val="22"/>
                <w:szCs w:val="22"/>
                <w:lang w:eastAsia="ja-JP"/>
              </w:rPr>
              <w:t xml:space="preserve">pagrindu veikiančią sistemą naftos produktų apyvartai analizuoti, kurios metinis ekonominis poveikis galėtų siekti iki 22,5 mlrd. </w:t>
            </w:r>
            <w:r w:rsidRPr="002E0ADA">
              <w:rPr>
                <w:rFonts w:ascii="Times New Roman" w:hAnsi="Times New Roman" w:cs="Times New Roman"/>
                <w:sz w:val="22"/>
                <w:szCs w:val="22"/>
                <w:lang w:eastAsia="ja-JP"/>
              </w:rPr>
              <w:t>KZT</w:t>
            </w:r>
            <w:r w:rsidRPr="002E0ADA">
              <w:rPr>
                <w:rFonts w:ascii="Times New Roman" w:hAnsi="Times New Roman" w:cs="Times New Roman"/>
                <w:sz w:val="22"/>
                <w:szCs w:val="22"/>
                <w:lang w:eastAsia="ja-JP"/>
              </w:rPr>
              <w:t>. Pasak</w:t>
            </w:r>
            <w:r w:rsidR="002E0ADA" w:rsidRPr="002E0ADA">
              <w:rPr>
                <w:rFonts w:ascii="Times New Roman" w:hAnsi="Times New Roman" w:cs="Times New Roman"/>
                <w:sz w:val="22"/>
                <w:szCs w:val="22"/>
                <w:lang w:eastAsia="ja-JP"/>
              </w:rPr>
              <w:t xml:space="preserve"> ministro</w:t>
            </w:r>
            <w:r w:rsidRPr="002E0ADA">
              <w:rPr>
                <w:rFonts w:ascii="Times New Roman" w:hAnsi="Times New Roman" w:cs="Times New Roman"/>
                <w:sz w:val="22"/>
                <w:szCs w:val="22"/>
                <w:lang w:eastAsia="ja-JP"/>
              </w:rPr>
              <w:t>, sistema integruoja skaitmeninius duomenis iš rinkos dalyvių, įskaitant „KazMunayGas“ naftos perdirbimo gamyklas, „Temir Zholy“, Finansų ministerijos Valstybinį pajamų komitetą, naftos saugyklas ir kitus šaltinius</w:t>
            </w:r>
            <w:r w:rsidR="002E0ADA" w:rsidRPr="002E0ADA">
              <w:rPr>
                <w:rFonts w:ascii="Times New Roman" w:hAnsi="Times New Roman" w:cs="Times New Roman"/>
                <w:sz w:val="22"/>
                <w:szCs w:val="22"/>
                <w:lang w:eastAsia="ja-JP"/>
              </w:rPr>
              <w:t xml:space="preserve">. DI </w:t>
            </w:r>
            <w:r w:rsidRPr="002E0ADA">
              <w:rPr>
                <w:rFonts w:ascii="Times New Roman" w:hAnsi="Times New Roman" w:cs="Times New Roman"/>
                <w:sz w:val="22"/>
                <w:szCs w:val="22"/>
                <w:lang w:eastAsia="ja-JP"/>
              </w:rPr>
              <w:t>analizuoja naftos produktų judėjimą, prognozuoja atsargas pagal regionus ir padeda iš anksto nustatyti perteklinių atsargų ar trūkumo riziką. Tai leidžia tiksliau planuoti tiekimą, koordinuoti logistiką ir laiku priimti valdymo sprendimus.</w:t>
            </w:r>
            <w:r w:rsidR="002E0ADA" w:rsidRPr="002E0ADA">
              <w:rPr>
                <w:rFonts w:ascii="Times New Roman" w:hAnsi="Times New Roman" w:cs="Times New Roman"/>
                <w:sz w:val="22"/>
                <w:szCs w:val="22"/>
                <w:lang w:eastAsia="ja-JP"/>
              </w:rPr>
              <w:t xml:space="preserve"> </w:t>
            </w:r>
            <w:r w:rsidRPr="002E0ADA">
              <w:rPr>
                <w:rFonts w:ascii="Times New Roman" w:hAnsi="Times New Roman" w:cs="Times New Roman"/>
                <w:sz w:val="22"/>
                <w:szCs w:val="22"/>
                <w:lang w:eastAsia="ja-JP"/>
              </w:rPr>
              <w:t xml:space="preserve">„Tikimasi, kad planavimo tikslumas padidės iki 85 </w:t>
            </w:r>
            <w:r w:rsidR="002E0ADA" w:rsidRPr="002E0ADA">
              <w:rPr>
                <w:rFonts w:ascii="Times New Roman" w:hAnsi="Times New Roman" w:cs="Times New Roman"/>
                <w:sz w:val="22"/>
                <w:szCs w:val="22"/>
                <w:lang w:eastAsia="ja-JP"/>
              </w:rPr>
              <w:t>procentų</w:t>
            </w:r>
            <w:r w:rsidRPr="002E0ADA">
              <w:rPr>
                <w:rFonts w:ascii="Times New Roman" w:hAnsi="Times New Roman" w:cs="Times New Roman"/>
                <w:sz w:val="22"/>
                <w:szCs w:val="22"/>
                <w:lang w:eastAsia="ja-JP"/>
              </w:rPr>
              <w:t xml:space="preserve">, o metinis ekonominis poveikis sieks </w:t>
            </w:r>
            <w:r w:rsidRPr="002E0ADA">
              <w:rPr>
                <w:rFonts w:ascii="Times New Roman" w:hAnsi="Times New Roman" w:cs="Times New Roman"/>
                <w:sz w:val="22"/>
                <w:szCs w:val="22"/>
                <w:lang w:eastAsia="ja-JP"/>
              </w:rPr>
              <w:lastRenderedPageBreak/>
              <w:t>iki 22,5 mlrd. tengių“, – sakė Jerlanas Akkenženovas.</w:t>
            </w:r>
            <w:r w:rsidR="002E0ADA" w:rsidRPr="002E0ADA">
              <w:rPr>
                <w:rFonts w:ascii="Times New Roman" w:hAnsi="Times New Roman" w:cs="Times New Roman"/>
                <w:sz w:val="22"/>
                <w:szCs w:val="22"/>
                <w:lang w:eastAsia="ja-JP"/>
              </w:rPr>
              <w:t xml:space="preserve"> </w:t>
            </w:r>
            <w:r w:rsidRPr="002E0ADA">
              <w:rPr>
                <w:rFonts w:ascii="Times New Roman" w:hAnsi="Times New Roman" w:cs="Times New Roman"/>
                <w:sz w:val="22"/>
                <w:szCs w:val="22"/>
                <w:lang w:eastAsia="ja-JP"/>
              </w:rPr>
              <w:t>Ministras pridūrė, kad dirbtinio intelekto modelis yra Kazachstano kūrinys, sukurtas bendradarbiaujant „KazMunayGas“ ir Kazachstano-Britų technologijos universitetui pagal dirbtinio intelekto SANA programą.</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BA4E565" w14:textId="78D62E8D" w:rsidR="00477BD9" w:rsidRPr="00477BD9" w:rsidRDefault="00477BD9" w:rsidP="00882B55">
            <w:pPr>
              <w:spacing w:after="0" w:line="240" w:lineRule="auto"/>
              <w:jc w:val="both"/>
              <w:rPr>
                <w:rFonts w:ascii="Times New Roman" w:hAnsi="Times New Roman" w:cs="Times New Roman"/>
                <w:i/>
                <w:iCs/>
                <w:sz w:val="18"/>
                <w:szCs w:val="18"/>
              </w:rPr>
            </w:pPr>
            <w:hyperlink r:id="rId19" w:history="1">
              <w:r w:rsidRPr="00C51400">
                <w:rPr>
                  <w:rStyle w:val="Hyperlink"/>
                  <w:rFonts w:ascii="Times New Roman" w:hAnsi="Times New Roman" w:cs="Times New Roman"/>
                  <w:i/>
                  <w:iCs/>
                  <w:sz w:val="18"/>
                  <w:szCs w:val="18"/>
                </w:rPr>
                <w:t>https://qazinform.com/news/up-to-kzt22bn-per-year-ai-system-can-bring-in-budget-on-petrol-products-analysis-cc022c</w:t>
              </w:r>
            </w:hyperlink>
            <w:r>
              <w:rPr>
                <w:rFonts w:ascii="Times New Roman" w:hAnsi="Times New Roman" w:cs="Times New Roman"/>
                <w:i/>
                <w:iCs/>
                <w:sz w:val="18"/>
                <w:szCs w:val="18"/>
              </w:rPr>
              <w:t xml:space="preserve"> </w:t>
            </w:r>
          </w:p>
        </w:tc>
      </w:tr>
      <w:tr w:rsidR="00882B55" w:rsidRPr="00C325FB" w14:paraId="67479DBF" w14:textId="77777777" w:rsidTr="00A64CB8">
        <w:trPr>
          <w:trHeight w:val="1379"/>
        </w:trPr>
        <w:tc>
          <w:tcPr>
            <w:tcW w:w="18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6188949" w14:textId="77777777" w:rsidR="00882B55" w:rsidRPr="00882B55"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p>
          <w:p w14:paraId="66577AAD" w14:textId="3A9FDF0F" w:rsidR="00882B55" w:rsidRPr="00882B55"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r w:rsidRPr="00882B55">
              <w:rPr>
                <w:rFonts w:ascii="Times New Roman" w:eastAsia="Calibri" w:hAnsi="Times New Roman" w:cs="Times New Roman"/>
                <w:kern w:val="0"/>
                <w:sz w:val="22"/>
                <w:szCs w:val="22"/>
                <w:lang w:eastAsia="ja-JP"/>
                <w14:ligatures w14:val="none"/>
              </w:rPr>
              <w:t>202</w:t>
            </w:r>
            <w:r w:rsidR="00E12336">
              <w:rPr>
                <w:rFonts w:ascii="Times New Roman" w:eastAsia="Calibri" w:hAnsi="Times New Roman" w:cs="Times New Roman"/>
                <w:kern w:val="0"/>
                <w:sz w:val="22"/>
                <w:szCs w:val="22"/>
                <w:lang w:eastAsia="ja-JP"/>
                <w14:ligatures w14:val="none"/>
              </w:rPr>
              <w:t>6</w:t>
            </w:r>
            <w:r w:rsidRPr="00882B55">
              <w:rPr>
                <w:rFonts w:ascii="Times New Roman" w:eastAsia="Calibri" w:hAnsi="Times New Roman" w:cs="Times New Roman"/>
                <w:kern w:val="0"/>
                <w:sz w:val="22"/>
                <w:szCs w:val="22"/>
                <w:lang w:eastAsia="ja-JP"/>
                <w14:ligatures w14:val="none"/>
              </w:rPr>
              <w:t>-</w:t>
            </w:r>
            <w:r w:rsidR="00E12336">
              <w:rPr>
                <w:rFonts w:ascii="Times New Roman" w:eastAsia="Calibri" w:hAnsi="Times New Roman" w:cs="Times New Roman"/>
                <w:kern w:val="0"/>
                <w:sz w:val="22"/>
                <w:szCs w:val="22"/>
                <w:lang w:eastAsia="ja-JP"/>
                <w14:ligatures w14:val="none"/>
              </w:rPr>
              <w:t>0</w:t>
            </w:r>
            <w:r w:rsidR="007678CC">
              <w:rPr>
                <w:rFonts w:ascii="Times New Roman" w:eastAsia="Calibri" w:hAnsi="Times New Roman" w:cs="Times New Roman"/>
                <w:kern w:val="0"/>
                <w:sz w:val="22"/>
                <w:szCs w:val="22"/>
                <w:lang w:eastAsia="ja-JP"/>
                <w14:ligatures w14:val="none"/>
              </w:rPr>
              <w:t>4</w:t>
            </w:r>
            <w:r w:rsidRPr="00882B55">
              <w:rPr>
                <w:rFonts w:ascii="Times New Roman" w:eastAsia="Calibri" w:hAnsi="Times New Roman" w:cs="Times New Roman"/>
                <w:kern w:val="0"/>
                <w:sz w:val="22"/>
                <w:szCs w:val="22"/>
                <w:lang w:eastAsia="ja-JP"/>
                <w14:ligatures w14:val="none"/>
              </w:rPr>
              <w:t>-0</w:t>
            </w:r>
            <w:r w:rsidR="00FF5159">
              <w:rPr>
                <w:rFonts w:ascii="Times New Roman" w:eastAsia="Calibri" w:hAnsi="Times New Roman" w:cs="Times New Roman"/>
                <w:kern w:val="0"/>
                <w:sz w:val="22"/>
                <w:szCs w:val="22"/>
                <w:lang w:eastAsia="ja-JP"/>
                <w14:ligatures w14:val="none"/>
              </w:rPr>
              <w:t>1</w:t>
            </w:r>
          </w:p>
          <w:p w14:paraId="450A31CA" w14:textId="246B2FAC" w:rsidR="00882B55" w:rsidRPr="004B23A3" w:rsidRDefault="00882B55" w:rsidP="00882B55">
            <w:pPr>
              <w:spacing w:after="200" w:line="240" w:lineRule="auto"/>
              <w:jc w:val="both"/>
              <w:rPr>
                <w:rFonts w:ascii="Times New Roman" w:eastAsia="Calibri" w:hAnsi="Times New Roman" w:cs="Times New Roman"/>
                <w:kern w:val="0"/>
                <w:sz w:val="22"/>
                <w:szCs w:val="22"/>
                <w:lang w:val="en-US" w:eastAsia="ja-JP"/>
                <w14:ligatures w14:val="none"/>
              </w:rPr>
            </w:pPr>
            <w:r w:rsidRPr="00882B55">
              <w:rPr>
                <w:rFonts w:ascii="Times New Roman" w:eastAsia="Calibri" w:hAnsi="Times New Roman" w:cs="Times New Roman"/>
                <w:kern w:val="0"/>
                <w:sz w:val="22"/>
                <w:szCs w:val="22"/>
                <w:lang w:eastAsia="ja-JP"/>
                <w14:ligatures w14:val="none"/>
              </w:rPr>
              <w:t>202</w:t>
            </w:r>
            <w:r w:rsidR="0080107C">
              <w:rPr>
                <w:rFonts w:ascii="Times New Roman" w:eastAsia="Calibri" w:hAnsi="Times New Roman" w:cs="Times New Roman"/>
                <w:kern w:val="0"/>
                <w:sz w:val="22"/>
                <w:szCs w:val="22"/>
                <w:lang w:eastAsia="ja-JP"/>
                <w14:ligatures w14:val="none"/>
              </w:rPr>
              <w:t>6</w:t>
            </w:r>
            <w:r w:rsidRPr="00882B55">
              <w:rPr>
                <w:rFonts w:ascii="Times New Roman" w:eastAsia="Calibri" w:hAnsi="Times New Roman" w:cs="Times New Roman"/>
                <w:kern w:val="0"/>
                <w:sz w:val="22"/>
                <w:szCs w:val="22"/>
                <w:lang w:eastAsia="ja-JP"/>
                <w14:ligatures w14:val="none"/>
              </w:rPr>
              <w:t>-</w:t>
            </w:r>
            <w:r w:rsidR="0080107C">
              <w:rPr>
                <w:rFonts w:ascii="Times New Roman" w:eastAsia="Calibri" w:hAnsi="Times New Roman" w:cs="Times New Roman"/>
                <w:kern w:val="0"/>
                <w:sz w:val="22"/>
                <w:szCs w:val="22"/>
                <w:lang w:eastAsia="ja-JP"/>
                <w14:ligatures w14:val="none"/>
              </w:rPr>
              <w:t>0</w:t>
            </w:r>
            <w:r w:rsidR="00380FAD">
              <w:rPr>
                <w:rFonts w:ascii="Times New Roman" w:eastAsia="Calibri" w:hAnsi="Times New Roman" w:cs="Times New Roman"/>
                <w:kern w:val="0"/>
                <w:sz w:val="22"/>
                <w:szCs w:val="22"/>
                <w:lang w:eastAsia="ja-JP"/>
                <w14:ligatures w14:val="none"/>
              </w:rPr>
              <w:t>4</w:t>
            </w:r>
            <w:r w:rsidR="00E92B22">
              <w:rPr>
                <w:rFonts w:ascii="Times New Roman" w:eastAsia="Calibri" w:hAnsi="Times New Roman" w:cs="Times New Roman"/>
                <w:kern w:val="0"/>
                <w:sz w:val="22"/>
                <w:szCs w:val="22"/>
                <w:lang w:eastAsia="ja-JP"/>
                <w14:ligatures w14:val="none"/>
              </w:rPr>
              <w:t>-</w:t>
            </w:r>
            <w:r w:rsidR="00DA43FF">
              <w:rPr>
                <w:rFonts w:ascii="Times New Roman" w:eastAsia="Calibri" w:hAnsi="Times New Roman" w:cs="Times New Roman"/>
                <w:kern w:val="0"/>
                <w:sz w:val="22"/>
                <w:szCs w:val="22"/>
                <w:lang w:eastAsia="ja-JP"/>
                <w14:ligatures w14:val="none"/>
              </w:rPr>
              <w:t>3</w:t>
            </w:r>
            <w:r w:rsidR="00380FAD">
              <w:rPr>
                <w:rFonts w:ascii="Times New Roman" w:eastAsia="Calibri" w:hAnsi="Times New Roman" w:cs="Times New Roman"/>
                <w:kern w:val="0"/>
                <w:sz w:val="22"/>
                <w:szCs w:val="22"/>
                <w:lang w:eastAsia="ja-JP"/>
                <w14:ligatures w14:val="none"/>
              </w:rPr>
              <w:t>0</w:t>
            </w:r>
          </w:p>
        </w:tc>
        <w:tc>
          <w:tcPr>
            <w:tcW w:w="751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324DE49" w14:textId="77777777" w:rsidR="00882B55" w:rsidRPr="00882B55"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r w:rsidRPr="00882B55">
              <w:rPr>
                <w:rFonts w:ascii="Times New Roman" w:eastAsia="Calibri" w:hAnsi="Times New Roman" w:cs="Times New Roman"/>
                <w:kern w:val="0"/>
                <w:sz w:val="22"/>
                <w:szCs w:val="22"/>
                <w:lang w:eastAsia="ja-JP"/>
                <w14:ligatures w14:val="none"/>
              </w:rPr>
              <w:t>Valiutos keitimo kursai:</w:t>
            </w:r>
          </w:p>
          <w:p w14:paraId="2870706F" w14:textId="3BA563FB" w:rsidR="00882B55" w:rsidRPr="00254508"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r w:rsidRPr="00882B55">
              <w:rPr>
                <w:rFonts w:ascii="Times New Roman" w:eastAsia="Calibri" w:hAnsi="Times New Roman" w:cs="Times New Roman"/>
                <w:kern w:val="0"/>
                <w:sz w:val="22"/>
                <w:szCs w:val="22"/>
                <w:lang w:eastAsia="ja-JP"/>
                <w14:ligatures w14:val="none"/>
              </w:rPr>
              <w:t xml:space="preserve">1 EUR / KZT – </w:t>
            </w:r>
            <w:r w:rsidR="00380FAD" w:rsidRPr="00380FAD">
              <w:rPr>
                <w:rFonts w:ascii="Times New Roman" w:eastAsia="Calibri" w:hAnsi="Times New Roman" w:cs="Times New Roman"/>
                <w:b/>
                <w:bCs/>
                <w:kern w:val="0"/>
                <w:sz w:val="22"/>
                <w:szCs w:val="22"/>
                <w:lang w:eastAsia="ja-JP"/>
                <w14:ligatures w14:val="none"/>
              </w:rPr>
              <w:t>548</w:t>
            </w:r>
            <w:r w:rsidR="00380FAD">
              <w:rPr>
                <w:rFonts w:ascii="Times New Roman" w:eastAsia="Calibri" w:hAnsi="Times New Roman" w:cs="Times New Roman"/>
                <w:b/>
                <w:bCs/>
                <w:kern w:val="0"/>
                <w:sz w:val="22"/>
                <w:szCs w:val="22"/>
                <w:lang w:eastAsia="ja-JP"/>
                <w14:ligatures w14:val="none"/>
              </w:rPr>
              <w:t>,</w:t>
            </w:r>
            <w:r w:rsidR="00380FAD" w:rsidRPr="00380FAD">
              <w:rPr>
                <w:rFonts w:ascii="Times New Roman" w:eastAsia="Calibri" w:hAnsi="Times New Roman" w:cs="Times New Roman"/>
                <w:b/>
                <w:bCs/>
                <w:kern w:val="0"/>
                <w:sz w:val="22"/>
                <w:szCs w:val="22"/>
                <w:lang w:eastAsia="ja-JP"/>
                <w14:ligatures w14:val="none"/>
              </w:rPr>
              <w:t>62</w:t>
            </w:r>
            <w:r w:rsidRPr="00882B55">
              <w:rPr>
                <w:rFonts w:ascii="Times New Roman" w:eastAsia="Calibri" w:hAnsi="Times New Roman" w:cs="Times New Roman"/>
                <w:b/>
                <w:bCs/>
                <w:kern w:val="0"/>
                <w:sz w:val="22"/>
                <w:szCs w:val="22"/>
                <w:lang w:eastAsia="ja-JP"/>
                <w14:ligatures w14:val="none"/>
              </w:rPr>
              <w:t>;</w:t>
            </w:r>
            <w:r w:rsidRPr="00882B55">
              <w:rPr>
                <w:rFonts w:ascii="Times New Roman" w:eastAsia="Calibri" w:hAnsi="Times New Roman" w:cs="Times New Roman"/>
                <w:kern w:val="0"/>
                <w:sz w:val="22"/>
                <w:szCs w:val="22"/>
                <w:lang w:eastAsia="ja-JP"/>
                <w14:ligatures w14:val="none"/>
              </w:rPr>
              <w:t xml:space="preserve">  1 USD / KZT </w:t>
            </w:r>
            <w:r w:rsidRPr="00882B55">
              <w:rPr>
                <w:rFonts w:ascii="Times New Roman" w:eastAsia="Calibri" w:hAnsi="Times New Roman" w:cs="Times New Roman"/>
                <w:b/>
                <w:bCs/>
                <w:kern w:val="0"/>
                <w:sz w:val="22"/>
                <w:szCs w:val="22"/>
                <w:lang w:eastAsia="ja-JP"/>
                <w14:ligatures w14:val="none"/>
              </w:rPr>
              <w:t xml:space="preserve">– </w:t>
            </w:r>
            <w:r w:rsidR="007678CC" w:rsidRPr="007678CC">
              <w:rPr>
                <w:rFonts w:ascii="Times New Roman" w:eastAsia="Calibri" w:hAnsi="Times New Roman" w:cs="Times New Roman"/>
                <w:b/>
                <w:bCs/>
                <w:kern w:val="0"/>
                <w:sz w:val="22"/>
                <w:szCs w:val="22"/>
                <w:lang w:eastAsia="ja-JP"/>
                <w14:ligatures w14:val="none"/>
              </w:rPr>
              <w:t>478</w:t>
            </w:r>
            <w:r w:rsidR="007678CC">
              <w:rPr>
                <w:rFonts w:ascii="Times New Roman" w:eastAsia="Calibri" w:hAnsi="Times New Roman" w:cs="Times New Roman"/>
                <w:b/>
                <w:bCs/>
                <w:kern w:val="0"/>
                <w:sz w:val="22"/>
                <w:szCs w:val="22"/>
                <w:lang w:eastAsia="ja-JP"/>
                <w14:ligatures w14:val="none"/>
              </w:rPr>
              <w:t>,</w:t>
            </w:r>
            <w:r w:rsidR="007678CC" w:rsidRPr="007678CC">
              <w:rPr>
                <w:rFonts w:ascii="Times New Roman" w:eastAsia="Calibri" w:hAnsi="Times New Roman" w:cs="Times New Roman"/>
                <w:b/>
                <w:bCs/>
                <w:kern w:val="0"/>
                <w:sz w:val="22"/>
                <w:szCs w:val="22"/>
                <w:lang w:eastAsia="ja-JP"/>
                <w14:ligatures w14:val="none"/>
              </w:rPr>
              <w:t>77</w:t>
            </w:r>
          </w:p>
          <w:p w14:paraId="7C962AF6" w14:textId="44D8E94D" w:rsidR="00882B55" w:rsidRPr="00254508"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r w:rsidRPr="00882B55">
              <w:rPr>
                <w:rFonts w:ascii="Times New Roman" w:eastAsia="Calibri" w:hAnsi="Times New Roman" w:cs="Times New Roman"/>
                <w:kern w:val="0"/>
                <w:sz w:val="22"/>
                <w:szCs w:val="22"/>
                <w:lang w:eastAsia="ja-JP"/>
                <w14:ligatures w14:val="none"/>
              </w:rPr>
              <w:t xml:space="preserve">1 EUR / KZT – </w:t>
            </w:r>
            <w:r w:rsidR="00AE706F" w:rsidRPr="00AE706F">
              <w:rPr>
                <w:rFonts w:ascii="Times New Roman" w:eastAsia="Calibri" w:hAnsi="Times New Roman" w:cs="Times New Roman"/>
                <w:b/>
                <w:bCs/>
                <w:kern w:val="0"/>
                <w:sz w:val="22"/>
                <w:szCs w:val="22"/>
                <w:lang w:eastAsia="ja-JP"/>
                <w14:ligatures w14:val="none"/>
              </w:rPr>
              <w:t>540</w:t>
            </w:r>
            <w:r w:rsidR="00AE706F">
              <w:rPr>
                <w:rFonts w:ascii="Times New Roman" w:eastAsia="Calibri" w:hAnsi="Times New Roman" w:cs="Times New Roman"/>
                <w:b/>
                <w:bCs/>
                <w:kern w:val="0"/>
                <w:sz w:val="22"/>
                <w:szCs w:val="22"/>
                <w:lang w:eastAsia="ja-JP"/>
                <w14:ligatures w14:val="none"/>
              </w:rPr>
              <w:t>,</w:t>
            </w:r>
            <w:r w:rsidR="00AE706F" w:rsidRPr="00AE706F">
              <w:rPr>
                <w:rFonts w:ascii="Times New Roman" w:eastAsia="Calibri" w:hAnsi="Times New Roman" w:cs="Times New Roman"/>
                <w:b/>
                <w:bCs/>
                <w:kern w:val="0"/>
                <w:sz w:val="22"/>
                <w:szCs w:val="22"/>
                <w:lang w:eastAsia="ja-JP"/>
                <w14:ligatures w14:val="none"/>
              </w:rPr>
              <w:t>38</w:t>
            </w:r>
            <w:r w:rsidR="00BA3BFE">
              <w:rPr>
                <w:rFonts w:ascii="Times New Roman" w:eastAsia="Calibri" w:hAnsi="Times New Roman" w:cs="Times New Roman"/>
                <w:b/>
                <w:bCs/>
                <w:kern w:val="0"/>
                <w:sz w:val="22"/>
                <w:szCs w:val="22"/>
                <w:lang w:eastAsia="ja-JP"/>
                <w14:ligatures w14:val="none"/>
              </w:rPr>
              <w:t xml:space="preserve">; </w:t>
            </w:r>
            <w:r w:rsidRPr="00882B55">
              <w:rPr>
                <w:rFonts w:ascii="Times New Roman" w:eastAsia="Calibri" w:hAnsi="Times New Roman" w:cs="Times New Roman"/>
                <w:kern w:val="0"/>
                <w:sz w:val="22"/>
                <w:szCs w:val="22"/>
                <w:lang w:eastAsia="ja-JP"/>
                <w14:ligatures w14:val="none"/>
              </w:rPr>
              <w:t xml:space="preserve">1 USD / KZT – </w:t>
            </w:r>
            <w:r w:rsidR="00AE706F" w:rsidRPr="00AE706F">
              <w:rPr>
                <w:rFonts w:ascii="Times New Roman" w:eastAsia="Calibri" w:hAnsi="Times New Roman" w:cs="Times New Roman"/>
                <w:b/>
                <w:bCs/>
                <w:kern w:val="0"/>
                <w:sz w:val="22"/>
                <w:szCs w:val="22"/>
                <w:lang w:eastAsia="ja-JP"/>
                <w14:ligatures w14:val="none"/>
              </w:rPr>
              <w:t>461</w:t>
            </w:r>
            <w:r w:rsidR="00AE706F">
              <w:rPr>
                <w:rFonts w:ascii="Times New Roman" w:eastAsia="Calibri" w:hAnsi="Times New Roman" w:cs="Times New Roman"/>
                <w:b/>
                <w:bCs/>
                <w:kern w:val="0"/>
                <w:sz w:val="22"/>
                <w:szCs w:val="22"/>
                <w:lang w:eastAsia="ja-JP"/>
                <w14:ligatures w14:val="none"/>
              </w:rPr>
              <w:t>,</w:t>
            </w:r>
            <w:r w:rsidR="00AE706F" w:rsidRPr="00AE706F">
              <w:rPr>
                <w:rFonts w:ascii="Times New Roman" w:eastAsia="Calibri" w:hAnsi="Times New Roman" w:cs="Times New Roman"/>
                <w:b/>
                <w:bCs/>
                <w:kern w:val="0"/>
                <w:sz w:val="22"/>
                <w:szCs w:val="22"/>
                <w:lang w:eastAsia="ja-JP"/>
                <w14:ligatures w14:val="none"/>
              </w:rPr>
              <w:t>55</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7FB1B00" w14:textId="65F430DF" w:rsidR="00882B55" w:rsidRPr="00A64CB8" w:rsidRDefault="00D43F3D" w:rsidP="00882B55">
            <w:pPr>
              <w:spacing w:after="0" w:line="240" w:lineRule="auto"/>
              <w:jc w:val="both"/>
              <w:rPr>
                <w:rFonts w:ascii="Times New Roman" w:eastAsia="Calibri" w:hAnsi="Times New Roman" w:cs="Times New Roman"/>
                <w:i/>
                <w:iCs/>
                <w:kern w:val="0"/>
                <w:sz w:val="18"/>
                <w:szCs w:val="18"/>
                <w:lang w:eastAsia="ja-JP"/>
                <w14:ligatures w14:val="none"/>
              </w:rPr>
            </w:pPr>
            <w:hyperlink r:id="rId20" w:history="1">
              <w:r w:rsidRPr="00A64CB8">
                <w:rPr>
                  <w:rStyle w:val="Hyperlink"/>
                  <w:rFonts w:ascii="Times New Roman" w:eastAsia="Calibri" w:hAnsi="Times New Roman" w:cs="Times New Roman"/>
                  <w:i/>
                  <w:iCs/>
                  <w:kern w:val="0"/>
                  <w:sz w:val="18"/>
                  <w:szCs w:val="18"/>
                  <w:lang w:eastAsia="ja-JP"/>
                  <w14:ligatures w14:val="none"/>
                </w:rPr>
                <w:t>https://nationalbank.kz/en/exchangerates/ezhednevnye-oficialnye-rynochnye-kursy-valyut</w:t>
              </w:r>
            </w:hyperlink>
            <w:r w:rsidRPr="00A64CB8">
              <w:rPr>
                <w:rFonts w:ascii="Times New Roman" w:eastAsia="Calibri" w:hAnsi="Times New Roman" w:cs="Times New Roman"/>
                <w:i/>
                <w:iCs/>
                <w:kern w:val="0"/>
                <w:sz w:val="18"/>
                <w:szCs w:val="18"/>
                <w:lang w:eastAsia="ja-JP"/>
                <w14:ligatures w14:val="none"/>
              </w:rPr>
              <w:t xml:space="preserve"> </w:t>
            </w:r>
          </w:p>
        </w:tc>
      </w:tr>
      <w:tr w:rsidR="00882B55" w:rsidRPr="00882B55" w14:paraId="3F72A0DD"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17BA4EB" w14:textId="77777777" w:rsidR="00882B55" w:rsidRPr="00882B55" w:rsidRDefault="00882B55" w:rsidP="00882B55">
            <w:pPr>
              <w:spacing w:after="0" w:line="240" w:lineRule="auto"/>
              <w:jc w:val="both"/>
              <w:rPr>
                <w:rFonts w:ascii="Times New Roman" w:eastAsia="Calibri" w:hAnsi="Times New Roman" w:cs="Times New Roman"/>
                <w:b/>
                <w:kern w:val="0"/>
                <w:sz w:val="22"/>
                <w:szCs w:val="22"/>
                <w:lang w:eastAsia="ja-JP"/>
                <w14:ligatures w14:val="none"/>
              </w:rPr>
            </w:pPr>
            <w:r w:rsidRPr="00882B55">
              <w:rPr>
                <w:rFonts w:ascii="Times New Roman" w:eastAsia="Calibri" w:hAnsi="Times New Roman" w:cs="Times New Roman"/>
                <w:b/>
                <w:kern w:val="0"/>
                <w:sz w:val="22"/>
                <w:szCs w:val="22"/>
                <w:lang w:eastAsia="ja-JP"/>
                <w14:ligatures w14:val="none"/>
              </w:rPr>
              <w:t>Ekonominis saugumas, energetika, kita ekonominiam bendradarbiavimui aktuali informacija</w:t>
            </w:r>
          </w:p>
        </w:tc>
      </w:tr>
      <w:tr w:rsidR="00882B55" w:rsidRPr="00882B55" w14:paraId="655B676C" w14:textId="77777777" w:rsidTr="00A64CB8">
        <w:trPr>
          <w:trHeight w:val="216"/>
        </w:trPr>
        <w:tc>
          <w:tcPr>
            <w:tcW w:w="18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B9221CB" w14:textId="0DE018C4" w:rsidR="00882B55" w:rsidRPr="00EF37A8" w:rsidRDefault="00D63DEE" w:rsidP="00882B55">
            <w:pPr>
              <w:spacing w:after="0" w:line="240" w:lineRule="auto"/>
              <w:jc w:val="both"/>
              <w:rPr>
                <w:rFonts w:ascii="Times New Roman" w:eastAsia="Calibri" w:hAnsi="Times New Roman" w:cs="Times New Roman"/>
                <w:kern w:val="0"/>
                <w:sz w:val="22"/>
                <w:szCs w:val="22"/>
                <w:lang w:val="ru-RU" w:eastAsia="ja-JP"/>
                <w14:ligatures w14:val="none"/>
              </w:rPr>
            </w:pPr>
            <w:r>
              <w:rPr>
                <w:rFonts w:ascii="Times New Roman" w:eastAsia="Calibri" w:hAnsi="Times New Roman" w:cs="Times New Roman"/>
                <w:kern w:val="0"/>
                <w:sz w:val="22"/>
                <w:szCs w:val="22"/>
                <w:lang w:eastAsia="ja-JP"/>
                <w14:ligatures w14:val="none"/>
              </w:rPr>
              <w:t>0</w:t>
            </w:r>
            <w:r w:rsidR="00E03453">
              <w:rPr>
                <w:rFonts w:ascii="Times New Roman" w:eastAsia="Calibri" w:hAnsi="Times New Roman" w:cs="Times New Roman"/>
                <w:kern w:val="0"/>
                <w:sz w:val="22"/>
                <w:szCs w:val="22"/>
                <w:lang w:eastAsia="ja-JP"/>
                <w14:ligatures w14:val="none"/>
              </w:rPr>
              <w:t>4</w:t>
            </w:r>
            <w:r>
              <w:rPr>
                <w:rFonts w:ascii="Times New Roman" w:eastAsia="Calibri" w:hAnsi="Times New Roman" w:cs="Times New Roman"/>
                <w:kern w:val="0"/>
                <w:sz w:val="22"/>
                <w:szCs w:val="22"/>
                <w:lang w:eastAsia="ja-JP"/>
                <w14:ligatures w14:val="none"/>
              </w:rPr>
              <w:t>.0</w:t>
            </w:r>
            <w:r w:rsidR="00E03453">
              <w:rPr>
                <w:rFonts w:ascii="Times New Roman" w:eastAsia="Calibri" w:hAnsi="Times New Roman" w:cs="Times New Roman"/>
                <w:kern w:val="0"/>
                <w:sz w:val="22"/>
                <w:szCs w:val="22"/>
                <w:lang w:eastAsia="ja-JP"/>
                <w14:ligatures w14:val="none"/>
              </w:rPr>
              <w:t>2</w:t>
            </w:r>
          </w:p>
        </w:tc>
        <w:tc>
          <w:tcPr>
            <w:tcW w:w="751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8B479E6" w14:textId="1B5C904D" w:rsidR="007762A6" w:rsidRPr="00882B55" w:rsidRDefault="00CA6C1E" w:rsidP="00F51FAD">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KZ</w:t>
            </w:r>
            <w:r w:rsidRPr="00CA6C1E">
              <w:rPr>
                <w:rFonts w:ascii="Times New Roman" w:eastAsia="Calibri" w:hAnsi="Times New Roman" w:cs="Times New Roman"/>
                <w:kern w:val="0"/>
                <w:sz w:val="22"/>
                <w:szCs w:val="22"/>
                <w14:ligatures w14:val="none"/>
              </w:rPr>
              <w:t xml:space="preserve"> patvirtino 2026–2030 m. nacionalinį anglies pagrindu veikiančios elektros energijos gamybos projektą, kuriuo siekiama patenkinti augančią elektros energijos paklausą, modernizuoti energetikos infrastruktūrą ir užtikrinti vieningos energetikos sistemos stabilumą. Pasak Energetikos ministerijos, </w:t>
            </w:r>
            <w:r>
              <w:rPr>
                <w:rFonts w:ascii="Times New Roman" w:eastAsia="Calibri" w:hAnsi="Times New Roman" w:cs="Times New Roman"/>
                <w:kern w:val="0"/>
                <w:sz w:val="22"/>
                <w:szCs w:val="22"/>
                <w14:ligatures w14:val="none"/>
              </w:rPr>
              <w:t>šalyje</w:t>
            </w:r>
            <w:r w:rsidRPr="00CA6C1E">
              <w:rPr>
                <w:rFonts w:ascii="Times New Roman" w:eastAsia="Calibri" w:hAnsi="Times New Roman" w:cs="Times New Roman"/>
                <w:kern w:val="0"/>
                <w:sz w:val="22"/>
                <w:szCs w:val="22"/>
                <w14:ligatures w14:val="none"/>
              </w:rPr>
              <w:t xml:space="preserve"> iki 2030 m. planuoja</w:t>
            </w:r>
            <w:r>
              <w:rPr>
                <w:rFonts w:ascii="Times New Roman" w:eastAsia="Calibri" w:hAnsi="Times New Roman" w:cs="Times New Roman"/>
                <w:kern w:val="0"/>
                <w:sz w:val="22"/>
                <w:szCs w:val="22"/>
                <w14:ligatures w14:val="none"/>
              </w:rPr>
              <w:t>ma</w:t>
            </w:r>
            <w:r w:rsidRPr="00CA6C1E">
              <w:rPr>
                <w:rFonts w:ascii="Times New Roman" w:eastAsia="Calibri" w:hAnsi="Times New Roman" w:cs="Times New Roman"/>
                <w:kern w:val="0"/>
                <w:sz w:val="22"/>
                <w:szCs w:val="22"/>
                <w14:ligatures w14:val="none"/>
              </w:rPr>
              <w:t xml:space="preserve"> įdiegti 7,8 GW naujų ir atnaujintų pajėgumų, pastatyti aštuonias naujas elektrines, kurių bendra galia siekia 5,3 GW, </w:t>
            </w:r>
            <w:r>
              <w:rPr>
                <w:rFonts w:ascii="Times New Roman" w:eastAsia="Calibri" w:hAnsi="Times New Roman" w:cs="Times New Roman"/>
                <w:kern w:val="0"/>
                <w:sz w:val="22"/>
                <w:szCs w:val="22"/>
                <w14:ligatures w14:val="none"/>
              </w:rPr>
              <w:t>taip pat</w:t>
            </w:r>
            <w:r w:rsidRPr="00CA6C1E">
              <w:rPr>
                <w:rFonts w:ascii="Times New Roman" w:eastAsia="Calibri" w:hAnsi="Times New Roman" w:cs="Times New Roman"/>
                <w:kern w:val="0"/>
                <w:sz w:val="22"/>
                <w:szCs w:val="22"/>
                <w14:ligatures w14:val="none"/>
              </w:rPr>
              <w:t xml:space="preserve"> modernizuoti 11 esamų stočių. Nauja statybos programa, kurios bendra galia siekia iki 5,3 GW, apima pagrindinius objektus, įskaitant Kurčatovo kondensacinę elektrinę iki 700 MW, Ekibastuzo GRES-3 – 2 640 MW, Karagandos TE – 350 MW, Ekibastuzo TE – 180 MW, naujas šilumines elektrines Žezkazgane (500 MW), Kokšetau (240 MW), Semejuje (360 MW) ir Oskemene (360 MW). Tikimasi, kad modernizavimo pastangos sumažins įrangos nusidėvėjimą 13%, o anglies ga</w:t>
            </w:r>
            <w:r w:rsidR="003811B5">
              <w:rPr>
                <w:rFonts w:ascii="Times New Roman" w:eastAsia="Calibri" w:hAnsi="Times New Roman" w:cs="Times New Roman"/>
                <w:kern w:val="0"/>
                <w:sz w:val="22"/>
                <w:szCs w:val="22"/>
                <w14:ligatures w14:val="none"/>
              </w:rPr>
              <w:t>v</w:t>
            </w:r>
            <w:r w:rsidRPr="00CA6C1E">
              <w:rPr>
                <w:rFonts w:ascii="Times New Roman" w:eastAsia="Calibri" w:hAnsi="Times New Roman" w:cs="Times New Roman"/>
                <w:kern w:val="0"/>
                <w:sz w:val="22"/>
                <w:szCs w:val="22"/>
                <w14:ligatures w14:val="none"/>
              </w:rPr>
              <w:t>yba, technologiškai atnaujinta ir laikantis aplinkosaugos standartų, išliks K</w:t>
            </w:r>
            <w:r w:rsidR="003811B5">
              <w:rPr>
                <w:rFonts w:ascii="Times New Roman" w:eastAsia="Calibri" w:hAnsi="Times New Roman" w:cs="Times New Roman"/>
                <w:kern w:val="0"/>
                <w:sz w:val="22"/>
                <w:szCs w:val="22"/>
                <w14:ligatures w14:val="none"/>
              </w:rPr>
              <w:t>Z</w:t>
            </w:r>
            <w:r w:rsidRPr="00CA6C1E">
              <w:rPr>
                <w:rFonts w:ascii="Times New Roman" w:eastAsia="Calibri" w:hAnsi="Times New Roman" w:cs="Times New Roman"/>
                <w:kern w:val="0"/>
                <w:sz w:val="22"/>
                <w:szCs w:val="22"/>
                <w14:ligatures w14:val="none"/>
              </w:rPr>
              <w:t xml:space="preserve"> energetinio saugumo kertiniu akmeniu. Ministerija pabrėžė, kad projektas suteiks patikimą energetinį pagrindą pramonės augimui, skaitmeninės ekonomikos plėtrai ir dirbtinio intelekto technologijų diegimui.</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EB51E61" w14:textId="44FE707B" w:rsidR="00882B55" w:rsidRPr="00A64CB8" w:rsidRDefault="00E03453" w:rsidP="00882B55">
            <w:pPr>
              <w:spacing w:after="0" w:line="240" w:lineRule="auto"/>
              <w:jc w:val="both"/>
              <w:rPr>
                <w:rFonts w:ascii="Times New Roman" w:eastAsia="Calibri" w:hAnsi="Times New Roman" w:cs="Times New Roman"/>
                <w:i/>
                <w:iCs/>
                <w:kern w:val="0"/>
                <w:sz w:val="18"/>
                <w:szCs w:val="18"/>
                <w14:ligatures w14:val="none"/>
              </w:rPr>
            </w:pPr>
            <w:hyperlink r:id="rId21" w:history="1">
              <w:r w:rsidRPr="00A64CB8">
                <w:rPr>
                  <w:rStyle w:val="Hyperlink"/>
                  <w:rFonts w:ascii="Times New Roman" w:eastAsia="Calibri" w:hAnsi="Times New Roman" w:cs="Times New Roman"/>
                  <w:i/>
                  <w:iCs/>
                  <w:kern w:val="0"/>
                  <w:sz w:val="18"/>
                  <w:szCs w:val="18"/>
                  <w14:ligatures w14:val="none"/>
                </w:rPr>
                <w:t>https://qazinform.com/news/kazakhstan-set-to-build-8-more-power-plants-eb315e</w:t>
              </w:r>
            </w:hyperlink>
            <w:r w:rsidRPr="00A64CB8">
              <w:rPr>
                <w:rFonts w:ascii="Times New Roman" w:eastAsia="Calibri" w:hAnsi="Times New Roman" w:cs="Times New Roman"/>
                <w:i/>
                <w:iCs/>
                <w:kern w:val="0"/>
                <w:sz w:val="18"/>
                <w:szCs w:val="18"/>
                <w14:ligatures w14:val="none"/>
              </w:rPr>
              <w:t xml:space="preserve"> </w:t>
            </w:r>
          </w:p>
        </w:tc>
      </w:tr>
      <w:tr w:rsidR="00045005" w:rsidRPr="00882B55" w14:paraId="233C7C36" w14:textId="77777777" w:rsidTr="00A64CB8">
        <w:trPr>
          <w:trHeight w:val="216"/>
        </w:trPr>
        <w:tc>
          <w:tcPr>
            <w:tcW w:w="18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E9B818F" w14:textId="369072A5" w:rsidR="00045005" w:rsidRPr="00045005" w:rsidRDefault="00226E23" w:rsidP="0004500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04.02</w:t>
            </w:r>
          </w:p>
        </w:tc>
        <w:tc>
          <w:tcPr>
            <w:tcW w:w="751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F36BD44" w14:textId="2FACE2DE" w:rsidR="00001C5D" w:rsidRPr="00001C5D" w:rsidRDefault="00001C5D" w:rsidP="00001C5D">
            <w:pPr>
              <w:spacing w:after="0" w:line="240" w:lineRule="auto"/>
              <w:jc w:val="both"/>
              <w:rPr>
                <w:rFonts w:ascii="Times New Roman" w:eastAsia="Calibri" w:hAnsi="Times New Roman" w:cs="Times New Roman"/>
                <w:kern w:val="0"/>
                <w:sz w:val="22"/>
                <w:szCs w:val="22"/>
                <w14:ligatures w14:val="none"/>
              </w:rPr>
            </w:pPr>
            <w:r w:rsidRPr="00001C5D">
              <w:rPr>
                <w:rFonts w:ascii="Times New Roman" w:eastAsia="Calibri" w:hAnsi="Times New Roman" w:cs="Times New Roman"/>
                <w:kern w:val="0"/>
                <w:sz w:val="22"/>
                <w:szCs w:val="22"/>
                <w14:ligatures w14:val="none"/>
              </w:rPr>
              <w:t xml:space="preserve">Viename įtakingiausių pasaulio energetikos forumų – </w:t>
            </w:r>
            <w:r w:rsidR="00BA3726">
              <w:rPr>
                <w:rFonts w:ascii="Times New Roman" w:eastAsia="Calibri" w:hAnsi="Times New Roman" w:cs="Times New Roman"/>
                <w:kern w:val="0"/>
                <w:sz w:val="22"/>
                <w:szCs w:val="22"/>
                <w14:ligatures w14:val="none"/>
              </w:rPr>
              <w:t xml:space="preserve">JAV vykusiame renginyje </w:t>
            </w:r>
            <w:r w:rsidRPr="00001C5D">
              <w:rPr>
                <w:rFonts w:ascii="Times New Roman" w:eastAsia="Calibri" w:hAnsi="Times New Roman" w:cs="Times New Roman"/>
                <w:kern w:val="0"/>
                <w:sz w:val="22"/>
                <w:szCs w:val="22"/>
                <w14:ligatures w14:val="none"/>
              </w:rPr>
              <w:t xml:space="preserve">CERAWeek </w:t>
            </w:r>
            <w:r w:rsidR="000F2D69">
              <w:rPr>
                <w:rFonts w:ascii="Times New Roman" w:eastAsia="Calibri" w:hAnsi="Times New Roman" w:cs="Times New Roman"/>
                <w:kern w:val="0"/>
                <w:sz w:val="22"/>
                <w:szCs w:val="22"/>
                <w14:ligatures w14:val="none"/>
              </w:rPr>
              <w:t xml:space="preserve">2026 </w:t>
            </w:r>
            <w:r w:rsidRPr="00001C5D">
              <w:rPr>
                <w:rFonts w:ascii="Times New Roman" w:eastAsia="Calibri" w:hAnsi="Times New Roman" w:cs="Times New Roman"/>
                <w:kern w:val="0"/>
                <w:sz w:val="22"/>
                <w:szCs w:val="22"/>
                <w14:ligatures w14:val="none"/>
              </w:rPr>
              <w:t>– K</w:t>
            </w:r>
            <w:r w:rsidR="002A19F9">
              <w:rPr>
                <w:rFonts w:ascii="Times New Roman" w:eastAsia="Calibri" w:hAnsi="Times New Roman" w:cs="Times New Roman"/>
                <w:kern w:val="0"/>
                <w:sz w:val="22"/>
                <w:szCs w:val="22"/>
                <w14:ligatures w14:val="none"/>
              </w:rPr>
              <w:t>Z</w:t>
            </w:r>
            <w:r w:rsidRPr="00001C5D">
              <w:rPr>
                <w:rFonts w:ascii="Times New Roman" w:eastAsia="Calibri" w:hAnsi="Times New Roman" w:cs="Times New Roman"/>
                <w:kern w:val="0"/>
                <w:sz w:val="22"/>
                <w:szCs w:val="22"/>
                <w14:ligatures w14:val="none"/>
              </w:rPr>
              <w:t xml:space="preserve"> </w:t>
            </w:r>
            <w:r w:rsidR="002A19F9">
              <w:rPr>
                <w:rFonts w:ascii="Times New Roman" w:eastAsia="Calibri" w:hAnsi="Times New Roman" w:cs="Times New Roman"/>
                <w:kern w:val="0"/>
                <w:sz w:val="22"/>
                <w:szCs w:val="22"/>
                <w14:ligatures w14:val="none"/>
              </w:rPr>
              <w:t>pateikė</w:t>
            </w:r>
            <w:r w:rsidRPr="00001C5D">
              <w:rPr>
                <w:rFonts w:ascii="Times New Roman" w:eastAsia="Calibri" w:hAnsi="Times New Roman" w:cs="Times New Roman"/>
                <w:kern w:val="0"/>
                <w:sz w:val="22"/>
                <w:szCs w:val="22"/>
                <w14:ligatures w14:val="none"/>
              </w:rPr>
              <w:t xml:space="preserve"> aiškią žinią: </w:t>
            </w:r>
            <w:r w:rsidR="002A19F9">
              <w:rPr>
                <w:rFonts w:ascii="Times New Roman" w:eastAsia="Calibri" w:hAnsi="Times New Roman" w:cs="Times New Roman"/>
                <w:kern w:val="0"/>
                <w:sz w:val="22"/>
                <w:szCs w:val="22"/>
                <w14:ligatures w14:val="none"/>
              </w:rPr>
              <w:t>šalis</w:t>
            </w:r>
            <w:r w:rsidRPr="00001C5D">
              <w:rPr>
                <w:rFonts w:ascii="Times New Roman" w:eastAsia="Calibri" w:hAnsi="Times New Roman" w:cs="Times New Roman"/>
                <w:kern w:val="0"/>
                <w:sz w:val="22"/>
                <w:szCs w:val="22"/>
                <w14:ligatures w14:val="none"/>
              </w:rPr>
              <w:t xml:space="preserve"> ketina išlikti stabiliu ramsčiu vis labiau nenuspėjamoje pasaulinėje naftos rinkoje. Kalbėdamas sesijoje apie pasaulinę naftos dinamiką, </w:t>
            </w:r>
            <w:r w:rsidR="002A19F9">
              <w:rPr>
                <w:rFonts w:ascii="Times New Roman" w:eastAsia="Calibri" w:hAnsi="Times New Roman" w:cs="Times New Roman"/>
                <w:kern w:val="0"/>
                <w:sz w:val="22"/>
                <w:szCs w:val="22"/>
                <w14:ligatures w14:val="none"/>
              </w:rPr>
              <w:t xml:space="preserve">KZ </w:t>
            </w:r>
            <w:r w:rsidRPr="00001C5D">
              <w:rPr>
                <w:rFonts w:ascii="Times New Roman" w:eastAsia="Calibri" w:hAnsi="Times New Roman" w:cs="Times New Roman"/>
                <w:kern w:val="0"/>
                <w:sz w:val="22"/>
                <w:szCs w:val="22"/>
                <w14:ligatures w14:val="none"/>
              </w:rPr>
              <w:t>energetikos ministras J</w:t>
            </w:r>
            <w:r w:rsidR="002A19F9">
              <w:rPr>
                <w:rFonts w:ascii="Times New Roman" w:eastAsia="Calibri" w:hAnsi="Times New Roman" w:cs="Times New Roman"/>
                <w:kern w:val="0"/>
                <w:sz w:val="22"/>
                <w:szCs w:val="22"/>
                <w14:ligatures w14:val="none"/>
              </w:rPr>
              <w:t>.</w:t>
            </w:r>
            <w:r w:rsidRPr="00001C5D">
              <w:rPr>
                <w:rFonts w:ascii="Times New Roman" w:eastAsia="Calibri" w:hAnsi="Times New Roman" w:cs="Times New Roman"/>
                <w:kern w:val="0"/>
                <w:sz w:val="22"/>
                <w:szCs w:val="22"/>
                <w14:ligatures w14:val="none"/>
              </w:rPr>
              <w:t xml:space="preserve"> Akkenženovas išdėstė, kaip šalis išgyvena sudėtingą geopolitinės įtampos, besikeičiančios paklausos ir ilgalaikio energetikos pertvarkos spaudimo derinį.</w:t>
            </w:r>
          </w:p>
          <w:p w14:paraId="4EB8D78E" w14:textId="4238DD90" w:rsidR="00001C5D" w:rsidRPr="00001C5D" w:rsidRDefault="00001C5D" w:rsidP="00001C5D">
            <w:pPr>
              <w:spacing w:after="0" w:line="240" w:lineRule="auto"/>
              <w:jc w:val="both"/>
              <w:rPr>
                <w:rFonts w:ascii="Times New Roman" w:eastAsia="Calibri" w:hAnsi="Times New Roman" w:cs="Times New Roman"/>
                <w:kern w:val="0"/>
                <w:sz w:val="22"/>
                <w:szCs w:val="22"/>
                <w14:ligatures w14:val="none"/>
              </w:rPr>
            </w:pPr>
            <w:r w:rsidRPr="00001C5D">
              <w:rPr>
                <w:rFonts w:ascii="Times New Roman" w:eastAsia="Calibri" w:hAnsi="Times New Roman" w:cs="Times New Roman"/>
                <w:kern w:val="0"/>
                <w:sz w:val="22"/>
                <w:szCs w:val="22"/>
                <w14:ligatures w14:val="none"/>
              </w:rPr>
              <w:t>Kol pasaulinės energijos rinkos ir toliau reaguoja į konfliktus, sankcijas ir tiekimo grandinės sutrikimus, K</w:t>
            </w:r>
            <w:r w:rsidR="002A19F9">
              <w:rPr>
                <w:rFonts w:ascii="Times New Roman" w:eastAsia="Calibri" w:hAnsi="Times New Roman" w:cs="Times New Roman"/>
                <w:kern w:val="0"/>
                <w:sz w:val="22"/>
                <w:szCs w:val="22"/>
                <w14:ligatures w14:val="none"/>
              </w:rPr>
              <w:t>Z</w:t>
            </w:r>
            <w:r w:rsidRPr="00001C5D">
              <w:rPr>
                <w:rFonts w:ascii="Times New Roman" w:eastAsia="Calibri" w:hAnsi="Times New Roman" w:cs="Times New Roman"/>
                <w:kern w:val="0"/>
                <w:sz w:val="22"/>
                <w:szCs w:val="22"/>
                <w14:ligatures w14:val="none"/>
              </w:rPr>
              <w:t xml:space="preserve"> save pozicionuoja kaip stabilų ir patikimą eksportuotoją. Šalis kasmet pagamina dešimtis milijonų tonų naftos, kurios didelė dalis patenka į tarptautines rinkas.</w:t>
            </w:r>
            <w:r w:rsidR="002A19F9">
              <w:rPr>
                <w:rFonts w:ascii="Times New Roman" w:eastAsia="Calibri" w:hAnsi="Times New Roman" w:cs="Times New Roman"/>
                <w:kern w:val="0"/>
                <w:sz w:val="22"/>
                <w:szCs w:val="22"/>
                <w14:ligatures w14:val="none"/>
              </w:rPr>
              <w:t xml:space="preserve"> </w:t>
            </w:r>
            <w:r w:rsidRPr="00001C5D">
              <w:rPr>
                <w:rFonts w:ascii="Times New Roman" w:eastAsia="Calibri" w:hAnsi="Times New Roman" w:cs="Times New Roman"/>
                <w:kern w:val="0"/>
                <w:sz w:val="22"/>
                <w:szCs w:val="22"/>
                <w14:ligatures w14:val="none"/>
              </w:rPr>
              <w:t xml:space="preserve">Viso to centre yra Kaspijos jūros vamzdynų konsorciumas (CPC) – pagrindinė arterija, per kurią </w:t>
            </w:r>
            <w:r w:rsidR="002A19F9">
              <w:rPr>
                <w:rFonts w:ascii="Times New Roman" w:eastAsia="Calibri" w:hAnsi="Times New Roman" w:cs="Times New Roman"/>
                <w:kern w:val="0"/>
                <w:sz w:val="22"/>
                <w:szCs w:val="22"/>
                <w14:ligatures w14:val="none"/>
              </w:rPr>
              <w:t>KZ</w:t>
            </w:r>
            <w:r w:rsidRPr="00001C5D">
              <w:rPr>
                <w:rFonts w:ascii="Times New Roman" w:eastAsia="Calibri" w:hAnsi="Times New Roman" w:cs="Times New Roman"/>
                <w:kern w:val="0"/>
                <w:sz w:val="22"/>
                <w:szCs w:val="22"/>
                <w14:ligatures w14:val="none"/>
              </w:rPr>
              <w:t xml:space="preserve"> eksportuoja didžiąją dalį savo žalios naftos. Bet koks sutrikimas čia paveikia ne tik siuntas; jis tiesiogiai paveikia šalies ekonomiką. Akkenženovas aiškiai pasakė: nepertraukiamo CPC veikimo užtikrinimas yra ne tik techninis klausimas – tai strateginis prioritetas.</w:t>
            </w:r>
          </w:p>
          <w:p w14:paraId="61019CB4" w14:textId="1DFAEB7A" w:rsidR="00001C5D" w:rsidRPr="00001C5D" w:rsidRDefault="00F45C9B" w:rsidP="00001C5D">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 xml:space="preserve">KZ </w:t>
            </w:r>
            <w:r w:rsidR="00001C5D" w:rsidRPr="00001C5D">
              <w:rPr>
                <w:rFonts w:ascii="Times New Roman" w:eastAsia="Calibri" w:hAnsi="Times New Roman" w:cs="Times New Roman"/>
                <w:kern w:val="0"/>
                <w:sz w:val="22"/>
                <w:szCs w:val="22"/>
                <w14:ligatures w14:val="none"/>
              </w:rPr>
              <w:t>žino, kad gavybos išlaikymas yra tik dalis lygties. Jo plėtrai reikia kapitalo, o konkurencija dėl investicijų pasauliniame energetikos sektoriuje yra nuožmi.</w:t>
            </w:r>
            <w:r>
              <w:rPr>
                <w:rFonts w:ascii="Times New Roman" w:eastAsia="Calibri" w:hAnsi="Times New Roman" w:cs="Times New Roman"/>
                <w:kern w:val="0"/>
                <w:sz w:val="22"/>
                <w:szCs w:val="22"/>
                <w14:ligatures w14:val="none"/>
              </w:rPr>
              <w:t xml:space="preserve"> </w:t>
            </w:r>
            <w:r w:rsidR="00001C5D" w:rsidRPr="00001C5D">
              <w:rPr>
                <w:rFonts w:ascii="Times New Roman" w:eastAsia="Calibri" w:hAnsi="Times New Roman" w:cs="Times New Roman"/>
                <w:kern w:val="0"/>
                <w:sz w:val="22"/>
                <w:szCs w:val="22"/>
                <w14:ligatures w14:val="none"/>
              </w:rPr>
              <w:t>Paprastai tariant, tai politika, skirta palengvinti investuotojų gyvenimą ir padaryti juos pelningesnius. Siūlydama mokesčių lengvatas ir lankstesnes sąlygas, K</w:t>
            </w:r>
            <w:r>
              <w:rPr>
                <w:rFonts w:ascii="Times New Roman" w:eastAsia="Calibri" w:hAnsi="Times New Roman" w:cs="Times New Roman"/>
                <w:kern w:val="0"/>
                <w:sz w:val="22"/>
                <w:szCs w:val="22"/>
                <w14:ligatures w14:val="none"/>
              </w:rPr>
              <w:t>Z</w:t>
            </w:r>
            <w:r w:rsidR="00001C5D" w:rsidRPr="00001C5D">
              <w:rPr>
                <w:rFonts w:ascii="Times New Roman" w:eastAsia="Calibri" w:hAnsi="Times New Roman" w:cs="Times New Roman"/>
                <w:kern w:val="0"/>
                <w:sz w:val="22"/>
                <w:szCs w:val="22"/>
                <w14:ligatures w14:val="none"/>
              </w:rPr>
              <w:t xml:space="preserve"> tikisi atverti naujus žvalgybos projektus ir padidinti angliavandenilių gamybą.</w:t>
            </w:r>
          </w:p>
          <w:p w14:paraId="15E58800" w14:textId="77777777" w:rsidR="00001C5D" w:rsidRPr="00001C5D" w:rsidRDefault="00001C5D" w:rsidP="00001C5D">
            <w:pPr>
              <w:spacing w:after="0" w:line="240" w:lineRule="auto"/>
              <w:jc w:val="both"/>
              <w:rPr>
                <w:rFonts w:ascii="Times New Roman" w:eastAsia="Calibri" w:hAnsi="Times New Roman" w:cs="Times New Roman"/>
                <w:kern w:val="0"/>
                <w:sz w:val="22"/>
                <w:szCs w:val="22"/>
                <w14:ligatures w14:val="none"/>
              </w:rPr>
            </w:pPr>
            <w:r w:rsidRPr="00001C5D">
              <w:rPr>
                <w:rFonts w:ascii="Times New Roman" w:eastAsia="Calibri" w:hAnsi="Times New Roman" w:cs="Times New Roman"/>
                <w:kern w:val="0"/>
                <w:sz w:val="22"/>
                <w:szCs w:val="22"/>
                <w14:ligatures w14:val="none"/>
              </w:rPr>
              <w:t>Tarptautinėms naftos bendrovėms tai galėtų reikšti:</w:t>
            </w:r>
          </w:p>
          <w:p w14:paraId="219F1CFA" w14:textId="77777777" w:rsidR="00001C5D" w:rsidRPr="00001C5D" w:rsidRDefault="00001C5D" w:rsidP="00001C5D">
            <w:pPr>
              <w:spacing w:after="0" w:line="240" w:lineRule="auto"/>
              <w:jc w:val="both"/>
              <w:rPr>
                <w:rFonts w:ascii="Times New Roman" w:eastAsia="Calibri" w:hAnsi="Times New Roman" w:cs="Times New Roman"/>
                <w:kern w:val="0"/>
                <w:sz w:val="22"/>
                <w:szCs w:val="22"/>
                <w14:ligatures w14:val="none"/>
              </w:rPr>
            </w:pPr>
            <w:r w:rsidRPr="00001C5D">
              <w:rPr>
                <w:rFonts w:ascii="Times New Roman" w:eastAsia="Calibri" w:hAnsi="Times New Roman" w:cs="Times New Roman"/>
                <w:kern w:val="0"/>
                <w:sz w:val="22"/>
                <w:szCs w:val="22"/>
                <w14:ligatures w14:val="none"/>
              </w:rPr>
              <w:t>● Mažesnę riziką ankstyvosios stadijos žvalgyboje</w:t>
            </w:r>
          </w:p>
          <w:p w14:paraId="70276667" w14:textId="77777777" w:rsidR="00001C5D" w:rsidRPr="00001C5D" w:rsidRDefault="00001C5D" w:rsidP="00001C5D">
            <w:pPr>
              <w:spacing w:after="0" w:line="240" w:lineRule="auto"/>
              <w:jc w:val="both"/>
              <w:rPr>
                <w:rFonts w:ascii="Times New Roman" w:eastAsia="Calibri" w:hAnsi="Times New Roman" w:cs="Times New Roman"/>
                <w:kern w:val="0"/>
                <w:sz w:val="22"/>
                <w:szCs w:val="22"/>
                <w14:ligatures w14:val="none"/>
              </w:rPr>
            </w:pPr>
            <w:r w:rsidRPr="00001C5D">
              <w:rPr>
                <w:rFonts w:ascii="Times New Roman" w:eastAsia="Calibri" w:hAnsi="Times New Roman" w:cs="Times New Roman"/>
                <w:kern w:val="0"/>
                <w:sz w:val="22"/>
                <w:szCs w:val="22"/>
                <w14:ligatures w14:val="none"/>
              </w:rPr>
              <w:t>● Didesnę grąžą iš didelio masto projektų</w:t>
            </w:r>
          </w:p>
          <w:p w14:paraId="2EC6374C" w14:textId="17B9336A" w:rsidR="00045005" w:rsidRPr="00882B55" w:rsidRDefault="00001C5D" w:rsidP="00001C5D">
            <w:pPr>
              <w:spacing w:after="0" w:line="240" w:lineRule="auto"/>
              <w:jc w:val="both"/>
              <w:rPr>
                <w:rFonts w:ascii="Times New Roman" w:eastAsia="Calibri" w:hAnsi="Times New Roman" w:cs="Times New Roman"/>
                <w:kern w:val="0"/>
                <w:sz w:val="22"/>
                <w:szCs w:val="22"/>
                <w14:ligatures w14:val="none"/>
              </w:rPr>
            </w:pPr>
            <w:r w:rsidRPr="00001C5D">
              <w:rPr>
                <w:rFonts w:ascii="Times New Roman" w:eastAsia="Calibri" w:hAnsi="Times New Roman" w:cs="Times New Roman"/>
                <w:kern w:val="0"/>
                <w:sz w:val="22"/>
                <w:szCs w:val="22"/>
                <w14:ligatures w14:val="none"/>
              </w:rPr>
              <w:t>● Aiškesnę reguliavimo sistemą</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5442B44" w14:textId="52F043A6" w:rsidR="00045005" w:rsidRPr="00A64CB8" w:rsidRDefault="00226E23" w:rsidP="00045005">
            <w:pPr>
              <w:spacing w:after="0" w:line="240" w:lineRule="auto"/>
              <w:jc w:val="both"/>
              <w:rPr>
                <w:rFonts w:ascii="Times New Roman" w:eastAsia="Calibri" w:hAnsi="Times New Roman" w:cs="Times New Roman"/>
                <w:i/>
                <w:iCs/>
                <w:kern w:val="0"/>
                <w:sz w:val="18"/>
                <w:szCs w:val="18"/>
                <w14:ligatures w14:val="none"/>
              </w:rPr>
            </w:pPr>
            <w:hyperlink r:id="rId22" w:history="1">
              <w:r w:rsidRPr="00A64CB8">
                <w:rPr>
                  <w:rStyle w:val="Hyperlink"/>
                  <w:rFonts w:ascii="Times New Roman" w:eastAsia="Calibri" w:hAnsi="Times New Roman" w:cs="Times New Roman"/>
                  <w:i/>
                  <w:iCs/>
                  <w:kern w:val="0"/>
                  <w:sz w:val="18"/>
                  <w:szCs w:val="18"/>
                  <w14:ligatures w14:val="none"/>
                </w:rPr>
                <w:t>https://dknews.kz/en/articles-in-english/389445-kazakhstan-unveils-a-new-oil-strategy-on-the-global</w:t>
              </w:r>
            </w:hyperlink>
            <w:r w:rsidRPr="00A64CB8">
              <w:rPr>
                <w:rFonts w:ascii="Times New Roman" w:eastAsia="Calibri" w:hAnsi="Times New Roman" w:cs="Times New Roman"/>
                <w:i/>
                <w:iCs/>
                <w:kern w:val="0"/>
                <w:sz w:val="18"/>
                <w:szCs w:val="18"/>
                <w14:ligatures w14:val="none"/>
              </w:rPr>
              <w:t xml:space="preserve"> </w:t>
            </w:r>
          </w:p>
        </w:tc>
      </w:tr>
      <w:tr w:rsidR="00A95328" w:rsidRPr="00882B55" w14:paraId="01DF045E" w14:textId="77777777" w:rsidTr="00A64CB8">
        <w:trPr>
          <w:trHeight w:val="216"/>
        </w:trPr>
        <w:tc>
          <w:tcPr>
            <w:tcW w:w="18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B8074E9" w14:textId="295A1335" w:rsidR="00A95328" w:rsidRPr="00A95328" w:rsidRDefault="00C24C64"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lastRenderedPageBreak/>
              <w:t>04.</w:t>
            </w:r>
            <w:r w:rsidR="008166A1">
              <w:rPr>
                <w:rFonts w:ascii="Times New Roman" w:eastAsia="Calibri" w:hAnsi="Times New Roman" w:cs="Times New Roman"/>
                <w:kern w:val="0"/>
                <w:sz w:val="22"/>
                <w:szCs w:val="22"/>
                <w:lang w:eastAsia="ja-JP"/>
                <w14:ligatures w14:val="none"/>
              </w:rPr>
              <w:t>0</w:t>
            </w:r>
            <w:r>
              <w:rPr>
                <w:rFonts w:ascii="Times New Roman" w:eastAsia="Calibri" w:hAnsi="Times New Roman" w:cs="Times New Roman"/>
                <w:kern w:val="0"/>
                <w:sz w:val="22"/>
                <w:szCs w:val="22"/>
                <w:lang w:eastAsia="ja-JP"/>
                <w14:ligatures w14:val="none"/>
              </w:rPr>
              <w:t>3</w:t>
            </w:r>
          </w:p>
        </w:tc>
        <w:tc>
          <w:tcPr>
            <w:tcW w:w="751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61ACB04" w14:textId="028FD904" w:rsidR="009979F6" w:rsidRPr="009979F6" w:rsidRDefault="009979F6" w:rsidP="009979F6">
            <w:pPr>
              <w:spacing w:after="0" w:line="240" w:lineRule="auto"/>
              <w:jc w:val="both"/>
              <w:rPr>
                <w:rFonts w:ascii="Times New Roman" w:eastAsia="Calibri" w:hAnsi="Times New Roman" w:cs="Times New Roman"/>
                <w:kern w:val="0"/>
                <w:sz w:val="22"/>
                <w:szCs w:val="22"/>
                <w14:ligatures w14:val="none"/>
              </w:rPr>
            </w:pPr>
            <w:r w:rsidRPr="009979F6">
              <w:rPr>
                <w:rFonts w:ascii="Times New Roman" w:eastAsia="Calibri" w:hAnsi="Times New Roman" w:cs="Times New Roman"/>
                <w:kern w:val="0"/>
                <w:sz w:val="22"/>
                <w:szCs w:val="22"/>
                <w14:ligatures w14:val="none"/>
              </w:rPr>
              <w:t>K</w:t>
            </w:r>
            <w:r>
              <w:rPr>
                <w:rFonts w:ascii="Times New Roman" w:eastAsia="Calibri" w:hAnsi="Times New Roman" w:cs="Times New Roman"/>
                <w:kern w:val="0"/>
                <w:sz w:val="22"/>
                <w:szCs w:val="22"/>
                <w14:ligatures w14:val="none"/>
              </w:rPr>
              <w:t>Z</w:t>
            </w:r>
            <w:r w:rsidRPr="009979F6">
              <w:rPr>
                <w:rFonts w:ascii="Times New Roman" w:eastAsia="Calibri" w:hAnsi="Times New Roman" w:cs="Times New Roman"/>
                <w:kern w:val="0"/>
                <w:sz w:val="22"/>
                <w:szCs w:val="22"/>
                <w14:ligatures w14:val="none"/>
              </w:rPr>
              <w:t xml:space="preserve"> nacionalinė naftos ir dujų bendrovė „KazMunayGas“ </w:t>
            </w:r>
            <w:r>
              <w:rPr>
                <w:rFonts w:ascii="Times New Roman" w:eastAsia="Calibri" w:hAnsi="Times New Roman" w:cs="Times New Roman"/>
                <w:kern w:val="0"/>
                <w:sz w:val="22"/>
                <w:szCs w:val="22"/>
                <w14:ligatures w14:val="none"/>
              </w:rPr>
              <w:t xml:space="preserve">(KMG) </w:t>
            </w:r>
            <w:r w:rsidRPr="009979F6">
              <w:rPr>
                <w:rFonts w:ascii="Times New Roman" w:eastAsia="Calibri" w:hAnsi="Times New Roman" w:cs="Times New Roman"/>
                <w:kern w:val="0"/>
                <w:sz w:val="22"/>
                <w:szCs w:val="22"/>
                <w14:ligatures w14:val="none"/>
              </w:rPr>
              <w:t xml:space="preserve">pakomentavo bendros </w:t>
            </w:r>
            <w:r w:rsidR="001D319A" w:rsidRPr="001D319A">
              <w:rPr>
                <w:rFonts w:ascii="Times New Roman" w:eastAsia="Calibri" w:hAnsi="Times New Roman" w:cs="Times New Roman"/>
                <w:kern w:val="0"/>
                <w:sz w:val="22"/>
                <w:szCs w:val="22"/>
                <w14:ligatures w14:val="none"/>
              </w:rPr>
              <w:t xml:space="preserve">Kalamkas-Sea </w:t>
            </w:r>
            <w:r w:rsidR="001D319A">
              <w:rPr>
                <w:rFonts w:ascii="Times New Roman" w:eastAsia="Calibri" w:hAnsi="Times New Roman" w:cs="Times New Roman"/>
                <w:kern w:val="0"/>
                <w:sz w:val="22"/>
                <w:szCs w:val="22"/>
                <w14:ligatures w14:val="none"/>
              </w:rPr>
              <w:t>ir</w:t>
            </w:r>
            <w:r w:rsidR="001D319A" w:rsidRPr="001D319A">
              <w:rPr>
                <w:rFonts w:ascii="Times New Roman" w:eastAsia="Calibri" w:hAnsi="Times New Roman" w:cs="Times New Roman"/>
                <w:kern w:val="0"/>
                <w:sz w:val="22"/>
                <w:szCs w:val="22"/>
                <w14:ligatures w14:val="none"/>
              </w:rPr>
              <w:t xml:space="preserve"> Khazar oil</w:t>
            </w:r>
            <w:r w:rsidR="001D319A">
              <w:rPr>
                <w:rFonts w:ascii="Times New Roman" w:eastAsia="Calibri" w:hAnsi="Times New Roman" w:cs="Times New Roman"/>
                <w:kern w:val="0"/>
                <w:sz w:val="22"/>
                <w:szCs w:val="22"/>
                <w14:ligatures w14:val="none"/>
              </w:rPr>
              <w:t xml:space="preserve"> </w:t>
            </w:r>
            <w:r w:rsidR="00BD4F8A">
              <w:rPr>
                <w:rFonts w:ascii="Times New Roman" w:eastAsia="Calibri" w:hAnsi="Times New Roman" w:cs="Times New Roman"/>
                <w:kern w:val="0"/>
                <w:sz w:val="22"/>
                <w:szCs w:val="22"/>
                <w14:ligatures w14:val="none"/>
              </w:rPr>
              <w:t xml:space="preserve">naftos telkinių </w:t>
            </w:r>
            <w:r w:rsidR="001D319A">
              <w:rPr>
                <w:rFonts w:ascii="Times New Roman" w:eastAsia="Calibri" w:hAnsi="Times New Roman" w:cs="Times New Roman"/>
                <w:kern w:val="0"/>
                <w:sz w:val="22"/>
                <w:szCs w:val="22"/>
                <w14:ligatures w14:val="none"/>
              </w:rPr>
              <w:t>bei</w:t>
            </w:r>
            <w:r w:rsidRPr="009979F6">
              <w:rPr>
                <w:rFonts w:ascii="Times New Roman" w:eastAsia="Calibri" w:hAnsi="Times New Roman" w:cs="Times New Roman"/>
                <w:kern w:val="0"/>
                <w:sz w:val="22"/>
                <w:szCs w:val="22"/>
                <w14:ligatures w14:val="none"/>
              </w:rPr>
              <w:t xml:space="preserve"> dujų telkinių plėtros su Rusijos „Lukoil“ sustabdymą. Kadangi „Lukoil“ taikomos sankcijos, svarstomos galimybės pasitraukti iš projekto, Astanoje vykusio geologijos forumo metu sakė KMG valdybos pirmininko pavaduotojas K</w:t>
            </w:r>
            <w:r w:rsidR="00BD4F8A">
              <w:rPr>
                <w:rFonts w:ascii="Times New Roman" w:eastAsia="Calibri" w:hAnsi="Times New Roman" w:cs="Times New Roman"/>
                <w:kern w:val="0"/>
                <w:sz w:val="22"/>
                <w:szCs w:val="22"/>
                <w14:ligatures w14:val="none"/>
              </w:rPr>
              <w:t>.</w:t>
            </w:r>
            <w:r w:rsidRPr="009979F6">
              <w:rPr>
                <w:rFonts w:ascii="Times New Roman" w:eastAsia="Calibri" w:hAnsi="Times New Roman" w:cs="Times New Roman"/>
                <w:kern w:val="0"/>
                <w:sz w:val="22"/>
                <w:szCs w:val="22"/>
                <w14:ligatures w14:val="none"/>
              </w:rPr>
              <w:t xml:space="preserve"> Iskaziyev</w:t>
            </w:r>
            <w:r w:rsidR="00BD4F8A">
              <w:rPr>
                <w:rFonts w:ascii="Times New Roman" w:eastAsia="Calibri" w:hAnsi="Times New Roman" w:cs="Times New Roman"/>
                <w:kern w:val="0"/>
                <w:sz w:val="22"/>
                <w:szCs w:val="22"/>
                <w14:ligatures w14:val="none"/>
              </w:rPr>
              <w:t>as</w:t>
            </w:r>
            <w:r w:rsidRPr="009979F6">
              <w:rPr>
                <w:rFonts w:ascii="Times New Roman" w:eastAsia="Calibri" w:hAnsi="Times New Roman" w:cs="Times New Roman"/>
                <w:kern w:val="0"/>
                <w:sz w:val="22"/>
                <w:szCs w:val="22"/>
                <w14:ligatures w14:val="none"/>
              </w:rPr>
              <w:t>.</w:t>
            </w:r>
            <w:r w:rsidR="00BD4F8A">
              <w:rPr>
                <w:rFonts w:ascii="Times New Roman" w:eastAsia="Calibri" w:hAnsi="Times New Roman" w:cs="Times New Roman"/>
                <w:kern w:val="0"/>
                <w:sz w:val="22"/>
                <w:szCs w:val="22"/>
                <w14:ligatures w14:val="none"/>
              </w:rPr>
              <w:t xml:space="preserve"> </w:t>
            </w:r>
            <w:r w:rsidRPr="009979F6">
              <w:rPr>
                <w:rFonts w:ascii="Times New Roman" w:eastAsia="Calibri" w:hAnsi="Times New Roman" w:cs="Times New Roman"/>
                <w:kern w:val="0"/>
                <w:sz w:val="22"/>
                <w:szCs w:val="22"/>
                <w14:ligatures w14:val="none"/>
              </w:rPr>
              <w:t xml:space="preserve">Jis pridūrė, kad dedamos bendros pastangos ieškoti būdų, kaip tęsti projektą, atsižvelgiant į sankcijų sąlygas. </w:t>
            </w:r>
            <w:r w:rsidR="00D161FD">
              <w:rPr>
                <w:rFonts w:ascii="Times New Roman" w:eastAsia="Calibri" w:hAnsi="Times New Roman" w:cs="Times New Roman"/>
                <w:kern w:val="0"/>
                <w:sz w:val="22"/>
                <w:szCs w:val="22"/>
                <w14:ligatures w14:val="none"/>
              </w:rPr>
              <w:t xml:space="preserve">K. </w:t>
            </w:r>
            <w:r w:rsidRPr="009979F6">
              <w:rPr>
                <w:rFonts w:ascii="Times New Roman" w:eastAsia="Calibri" w:hAnsi="Times New Roman" w:cs="Times New Roman"/>
                <w:kern w:val="0"/>
                <w:sz w:val="22"/>
                <w:szCs w:val="22"/>
                <w14:ligatures w14:val="none"/>
              </w:rPr>
              <w:t>Iskaziyev</w:t>
            </w:r>
            <w:r w:rsidR="00D161FD">
              <w:rPr>
                <w:rFonts w:ascii="Times New Roman" w:eastAsia="Calibri" w:hAnsi="Times New Roman" w:cs="Times New Roman"/>
                <w:kern w:val="0"/>
                <w:sz w:val="22"/>
                <w:szCs w:val="22"/>
                <w14:ligatures w14:val="none"/>
              </w:rPr>
              <w:t>as</w:t>
            </w:r>
            <w:r w:rsidRPr="009979F6">
              <w:rPr>
                <w:rFonts w:ascii="Times New Roman" w:eastAsia="Calibri" w:hAnsi="Times New Roman" w:cs="Times New Roman"/>
                <w:kern w:val="0"/>
                <w:sz w:val="22"/>
                <w:szCs w:val="22"/>
                <w14:ligatures w14:val="none"/>
              </w:rPr>
              <w:t xml:space="preserve"> pabrėžė, kad </w:t>
            </w:r>
            <w:r w:rsidR="00D161FD">
              <w:rPr>
                <w:rFonts w:ascii="Times New Roman" w:eastAsia="Calibri" w:hAnsi="Times New Roman" w:cs="Times New Roman"/>
                <w:kern w:val="0"/>
                <w:sz w:val="22"/>
                <w:szCs w:val="22"/>
                <w14:ligatures w14:val="none"/>
              </w:rPr>
              <w:t xml:space="preserve">KMG </w:t>
            </w:r>
            <w:r w:rsidRPr="009979F6">
              <w:rPr>
                <w:rFonts w:ascii="Times New Roman" w:eastAsia="Calibri" w:hAnsi="Times New Roman" w:cs="Times New Roman"/>
                <w:kern w:val="0"/>
                <w:sz w:val="22"/>
                <w:szCs w:val="22"/>
                <w14:ligatures w14:val="none"/>
              </w:rPr>
              <w:t>bendrovė yra suinteresuota kuo greičiau pradėti eksploatuoti telkin</w:t>
            </w:r>
            <w:r w:rsidR="00D161FD">
              <w:rPr>
                <w:rFonts w:ascii="Times New Roman" w:eastAsia="Calibri" w:hAnsi="Times New Roman" w:cs="Times New Roman"/>
                <w:kern w:val="0"/>
                <w:sz w:val="22"/>
                <w:szCs w:val="22"/>
                <w14:ligatures w14:val="none"/>
              </w:rPr>
              <w:t>ius</w:t>
            </w:r>
            <w:r w:rsidRPr="009979F6">
              <w:rPr>
                <w:rFonts w:ascii="Times New Roman" w:eastAsia="Calibri" w:hAnsi="Times New Roman" w:cs="Times New Roman"/>
                <w:kern w:val="0"/>
                <w:sz w:val="22"/>
                <w:szCs w:val="22"/>
                <w14:ligatures w14:val="none"/>
              </w:rPr>
              <w:t>, nes projektas turi ne tik ekonominę, bet ir socialinę reikšmę.</w:t>
            </w:r>
          </w:p>
          <w:p w14:paraId="0A11FCDE" w14:textId="06EBD966" w:rsidR="00FF76F8" w:rsidRPr="00561D20" w:rsidRDefault="009979F6" w:rsidP="009979F6">
            <w:pPr>
              <w:spacing w:after="0" w:line="240" w:lineRule="auto"/>
              <w:jc w:val="both"/>
              <w:rPr>
                <w:rFonts w:ascii="Times New Roman" w:eastAsia="Calibri" w:hAnsi="Times New Roman" w:cs="Times New Roman"/>
                <w:kern w:val="0"/>
                <w:sz w:val="22"/>
                <w:szCs w:val="22"/>
                <w14:ligatures w14:val="none"/>
              </w:rPr>
            </w:pPr>
            <w:r w:rsidRPr="009979F6">
              <w:rPr>
                <w:rFonts w:ascii="Times New Roman" w:eastAsia="Calibri" w:hAnsi="Times New Roman" w:cs="Times New Roman"/>
                <w:kern w:val="0"/>
                <w:sz w:val="22"/>
                <w:szCs w:val="22"/>
                <w14:ligatures w14:val="none"/>
              </w:rPr>
              <w:t>Platformos statyba mūsų laivų statyklose sukurs papildomų darbo vietų Mangistau regione – iki 2</w:t>
            </w:r>
            <w:r w:rsidR="00D161FD">
              <w:rPr>
                <w:rFonts w:ascii="Times New Roman" w:eastAsia="Calibri" w:hAnsi="Times New Roman" w:cs="Times New Roman"/>
                <w:kern w:val="0"/>
                <w:sz w:val="22"/>
                <w:szCs w:val="22"/>
                <w14:ligatures w14:val="none"/>
              </w:rPr>
              <w:t xml:space="preserve"> tūkst.</w:t>
            </w:r>
            <w:r w:rsidRPr="009979F6">
              <w:rPr>
                <w:rFonts w:ascii="Times New Roman" w:eastAsia="Calibri" w:hAnsi="Times New Roman" w:cs="Times New Roman"/>
                <w:kern w:val="0"/>
                <w:sz w:val="22"/>
                <w:szCs w:val="22"/>
                <w14:ligatures w14:val="none"/>
              </w:rPr>
              <w:t xml:space="preserve"> darbo vietų</w:t>
            </w:r>
            <w:r w:rsidR="00724286">
              <w:rPr>
                <w:rFonts w:ascii="Times New Roman" w:eastAsia="Calibri" w:hAnsi="Times New Roman" w:cs="Times New Roman"/>
                <w:kern w:val="0"/>
                <w:sz w:val="22"/>
                <w:szCs w:val="22"/>
                <w14:ligatures w14:val="none"/>
              </w:rPr>
              <w:t xml:space="preserve"> ir </w:t>
            </w:r>
            <w:r w:rsidRPr="009979F6">
              <w:rPr>
                <w:rFonts w:ascii="Times New Roman" w:eastAsia="Calibri" w:hAnsi="Times New Roman" w:cs="Times New Roman"/>
                <w:kern w:val="0"/>
                <w:sz w:val="22"/>
                <w:szCs w:val="22"/>
                <w14:ligatures w14:val="none"/>
              </w:rPr>
              <w:t xml:space="preserve">tai yra viena iš priežasčių, kodėl </w:t>
            </w:r>
            <w:r w:rsidR="00724286">
              <w:rPr>
                <w:rFonts w:ascii="Times New Roman" w:eastAsia="Calibri" w:hAnsi="Times New Roman" w:cs="Times New Roman"/>
                <w:kern w:val="0"/>
                <w:sz w:val="22"/>
                <w:szCs w:val="22"/>
                <w14:ligatures w14:val="none"/>
              </w:rPr>
              <w:t>KMG</w:t>
            </w:r>
            <w:r w:rsidRPr="009979F6">
              <w:rPr>
                <w:rFonts w:ascii="Times New Roman" w:eastAsia="Calibri" w:hAnsi="Times New Roman" w:cs="Times New Roman"/>
                <w:kern w:val="0"/>
                <w:sz w:val="22"/>
                <w:szCs w:val="22"/>
                <w14:ligatures w14:val="none"/>
              </w:rPr>
              <w:t xml:space="preserve"> yra suinteresuota sparčia projekto plėtra. </w:t>
            </w:r>
            <w:r w:rsidR="00724286">
              <w:rPr>
                <w:rFonts w:ascii="Times New Roman" w:eastAsia="Calibri" w:hAnsi="Times New Roman" w:cs="Times New Roman"/>
                <w:kern w:val="0"/>
                <w:sz w:val="22"/>
                <w:szCs w:val="22"/>
                <w14:ligatures w14:val="none"/>
              </w:rPr>
              <w:t>„</w:t>
            </w:r>
            <w:r w:rsidRPr="009979F6">
              <w:rPr>
                <w:rFonts w:ascii="Times New Roman" w:eastAsia="Calibri" w:hAnsi="Times New Roman" w:cs="Times New Roman"/>
                <w:kern w:val="0"/>
                <w:sz w:val="22"/>
                <w:szCs w:val="22"/>
                <w14:ligatures w14:val="none"/>
              </w:rPr>
              <w:t xml:space="preserve">Tačiau kadangi mūsų partneriui taikomos sankcijos, mes tęsime projektą atsižvelgdami į tai. Akivaizdu, kad gali būti ir kitų partnerių; </w:t>
            </w:r>
            <w:r w:rsidR="00724286">
              <w:rPr>
                <w:rFonts w:ascii="Times New Roman" w:eastAsia="Calibri" w:hAnsi="Times New Roman" w:cs="Times New Roman"/>
                <w:kern w:val="0"/>
                <w:sz w:val="22"/>
                <w:szCs w:val="22"/>
                <w14:ligatures w14:val="none"/>
              </w:rPr>
              <w:t>m</w:t>
            </w:r>
            <w:r w:rsidRPr="009979F6">
              <w:rPr>
                <w:rFonts w:ascii="Times New Roman" w:eastAsia="Calibri" w:hAnsi="Times New Roman" w:cs="Times New Roman"/>
                <w:kern w:val="0"/>
                <w:sz w:val="22"/>
                <w:szCs w:val="22"/>
                <w14:ligatures w14:val="none"/>
              </w:rPr>
              <w:t>es dar nevykdome derybų, bet svarstome įvairius variantus“, – sakė Iskazijevas.</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F1E8B9D" w14:textId="7D8E293D" w:rsidR="00A95328" w:rsidRPr="00A64CB8" w:rsidRDefault="00C24C64" w:rsidP="00882B55">
            <w:pPr>
              <w:spacing w:after="0" w:line="240" w:lineRule="auto"/>
              <w:jc w:val="both"/>
              <w:rPr>
                <w:rFonts w:ascii="Times New Roman" w:hAnsi="Times New Roman" w:cs="Times New Roman"/>
                <w:i/>
                <w:iCs/>
                <w:sz w:val="18"/>
                <w:szCs w:val="18"/>
              </w:rPr>
            </w:pPr>
            <w:hyperlink r:id="rId23" w:history="1">
              <w:r w:rsidRPr="00A64CB8">
                <w:rPr>
                  <w:rStyle w:val="Hyperlink"/>
                  <w:rFonts w:ascii="Times New Roman" w:hAnsi="Times New Roman" w:cs="Times New Roman"/>
                  <w:i/>
                  <w:iCs/>
                  <w:sz w:val="18"/>
                  <w:szCs w:val="18"/>
                </w:rPr>
                <w:t>https://qazinform.com/news/kazmunaygas-says-it-looks-for-new-partners-on-two-projects-amid-sanctions-on-lukoil-a52b4a</w:t>
              </w:r>
            </w:hyperlink>
            <w:r w:rsidRPr="00A64CB8">
              <w:rPr>
                <w:rFonts w:ascii="Times New Roman" w:hAnsi="Times New Roman" w:cs="Times New Roman"/>
                <w:i/>
                <w:iCs/>
                <w:sz w:val="18"/>
                <w:szCs w:val="18"/>
              </w:rPr>
              <w:t xml:space="preserve"> </w:t>
            </w:r>
          </w:p>
        </w:tc>
      </w:tr>
      <w:tr w:rsidR="00475234" w:rsidRPr="00882B55" w14:paraId="07EC480B" w14:textId="77777777" w:rsidTr="00A64CB8">
        <w:trPr>
          <w:trHeight w:val="216"/>
        </w:trPr>
        <w:tc>
          <w:tcPr>
            <w:tcW w:w="18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4D64679" w14:textId="75873F4A" w:rsidR="00475234" w:rsidRDefault="00896751"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04.</w:t>
            </w:r>
            <w:r w:rsidR="00636742">
              <w:rPr>
                <w:rFonts w:ascii="Times New Roman" w:eastAsia="Calibri" w:hAnsi="Times New Roman" w:cs="Times New Roman"/>
                <w:kern w:val="0"/>
                <w:sz w:val="22"/>
                <w:szCs w:val="22"/>
                <w:lang w:eastAsia="ja-JP"/>
                <w14:ligatures w14:val="none"/>
              </w:rPr>
              <w:t>03</w:t>
            </w:r>
          </w:p>
        </w:tc>
        <w:tc>
          <w:tcPr>
            <w:tcW w:w="751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317F122" w14:textId="3FD8ABEF" w:rsidR="00BA71E9" w:rsidRPr="00BA71E9" w:rsidRDefault="00BA71E9" w:rsidP="00BA71E9">
            <w:pPr>
              <w:spacing w:after="0" w:line="240" w:lineRule="auto"/>
              <w:jc w:val="both"/>
              <w:rPr>
                <w:rFonts w:ascii="Times New Roman" w:eastAsia="Calibri" w:hAnsi="Times New Roman" w:cs="Times New Roman"/>
                <w:kern w:val="0"/>
                <w:sz w:val="22"/>
                <w:szCs w:val="22"/>
                <w14:ligatures w14:val="none"/>
              </w:rPr>
            </w:pPr>
            <w:r w:rsidRPr="00BA71E9">
              <w:rPr>
                <w:rFonts w:ascii="Times New Roman" w:eastAsia="Calibri" w:hAnsi="Times New Roman" w:cs="Times New Roman"/>
                <w:kern w:val="0"/>
                <w:sz w:val="22"/>
                <w:szCs w:val="22"/>
                <w14:ligatures w14:val="none"/>
              </w:rPr>
              <w:t>Pramonės ir statybos viceministras I</w:t>
            </w:r>
            <w:r>
              <w:rPr>
                <w:rFonts w:ascii="Times New Roman" w:eastAsia="Calibri" w:hAnsi="Times New Roman" w:cs="Times New Roman"/>
                <w:kern w:val="0"/>
                <w:sz w:val="22"/>
                <w:szCs w:val="22"/>
                <w14:ligatures w14:val="none"/>
              </w:rPr>
              <w:t>.</w:t>
            </w:r>
            <w:r w:rsidRPr="00BA71E9">
              <w:rPr>
                <w:rFonts w:ascii="Times New Roman" w:eastAsia="Calibri" w:hAnsi="Times New Roman" w:cs="Times New Roman"/>
                <w:kern w:val="0"/>
                <w:sz w:val="22"/>
                <w:szCs w:val="22"/>
                <w14:ligatures w14:val="none"/>
              </w:rPr>
              <w:t xml:space="preserve"> Sharkhanas </w:t>
            </w:r>
            <w:r>
              <w:rPr>
                <w:rFonts w:ascii="Times New Roman" w:eastAsia="Calibri" w:hAnsi="Times New Roman" w:cs="Times New Roman"/>
                <w:kern w:val="0"/>
                <w:sz w:val="22"/>
                <w:szCs w:val="22"/>
                <w14:ligatures w14:val="none"/>
              </w:rPr>
              <w:t>pristatė</w:t>
            </w:r>
            <w:r w:rsidRPr="00BA71E9">
              <w:rPr>
                <w:rFonts w:ascii="Times New Roman" w:eastAsia="Calibri" w:hAnsi="Times New Roman" w:cs="Times New Roman"/>
                <w:kern w:val="0"/>
                <w:sz w:val="22"/>
                <w:szCs w:val="22"/>
                <w14:ligatures w14:val="none"/>
              </w:rPr>
              <w:t xml:space="preserve"> galimą komercinės ličio gavybos K</w:t>
            </w:r>
            <w:r>
              <w:rPr>
                <w:rFonts w:ascii="Times New Roman" w:eastAsia="Calibri" w:hAnsi="Times New Roman" w:cs="Times New Roman"/>
                <w:kern w:val="0"/>
                <w:sz w:val="22"/>
                <w:szCs w:val="22"/>
                <w14:ligatures w14:val="none"/>
              </w:rPr>
              <w:t>Z</w:t>
            </w:r>
            <w:r w:rsidRPr="00BA71E9">
              <w:rPr>
                <w:rFonts w:ascii="Times New Roman" w:eastAsia="Calibri" w:hAnsi="Times New Roman" w:cs="Times New Roman"/>
                <w:kern w:val="0"/>
                <w:sz w:val="22"/>
                <w:szCs w:val="22"/>
                <w14:ligatures w14:val="none"/>
              </w:rPr>
              <w:t xml:space="preserve"> pradžios grafiką. Pasak jo, šiuo metu </w:t>
            </w:r>
            <w:r>
              <w:rPr>
                <w:rFonts w:ascii="Times New Roman" w:eastAsia="Calibri" w:hAnsi="Times New Roman" w:cs="Times New Roman"/>
                <w:kern w:val="0"/>
                <w:sz w:val="22"/>
                <w:szCs w:val="22"/>
                <w14:ligatures w14:val="none"/>
              </w:rPr>
              <w:t>šalyje</w:t>
            </w:r>
            <w:r w:rsidRPr="00BA71E9">
              <w:rPr>
                <w:rFonts w:ascii="Times New Roman" w:eastAsia="Calibri" w:hAnsi="Times New Roman" w:cs="Times New Roman"/>
                <w:kern w:val="0"/>
                <w:sz w:val="22"/>
                <w:szCs w:val="22"/>
                <w14:ligatures w14:val="none"/>
              </w:rPr>
              <w:t xml:space="preserve"> vyksta aktyvūs geologiniai tyrimai. Iki šiol Rytų Kazachstano regione nustatytos keturios perspektyvios vietos, įskaitant Bakennoye ir Maralushenskoye telkinius.</w:t>
            </w:r>
            <w:r>
              <w:rPr>
                <w:rFonts w:ascii="Times New Roman" w:eastAsia="Calibri" w:hAnsi="Times New Roman" w:cs="Times New Roman"/>
                <w:kern w:val="0"/>
                <w:sz w:val="22"/>
                <w:szCs w:val="22"/>
                <w14:ligatures w14:val="none"/>
              </w:rPr>
              <w:t xml:space="preserve"> </w:t>
            </w:r>
            <w:r w:rsidRPr="00BA71E9">
              <w:rPr>
                <w:rFonts w:ascii="Times New Roman" w:eastAsia="Calibri" w:hAnsi="Times New Roman" w:cs="Times New Roman"/>
                <w:kern w:val="0"/>
                <w:sz w:val="22"/>
                <w:szCs w:val="22"/>
                <w14:ligatures w14:val="none"/>
              </w:rPr>
              <w:t>Projektai vystomi bendradarbiaujant K</w:t>
            </w:r>
            <w:r>
              <w:rPr>
                <w:rFonts w:ascii="Times New Roman" w:eastAsia="Calibri" w:hAnsi="Times New Roman" w:cs="Times New Roman"/>
                <w:kern w:val="0"/>
                <w:sz w:val="22"/>
                <w:szCs w:val="22"/>
                <w14:ligatures w14:val="none"/>
              </w:rPr>
              <w:t>Z</w:t>
            </w:r>
            <w:r w:rsidRPr="00BA71E9">
              <w:rPr>
                <w:rFonts w:ascii="Times New Roman" w:eastAsia="Calibri" w:hAnsi="Times New Roman" w:cs="Times New Roman"/>
                <w:kern w:val="0"/>
                <w:sz w:val="22"/>
                <w:szCs w:val="22"/>
                <w14:ligatures w14:val="none"/>
              </w:rPr>
              <w:t xml:space="preserve"> įmonėms, K</w:t>
            </w:r>
            <w:r>
              <w:rPr>
                <w:rFonts w:ascii="Times New Roman" w:eastAsia="Calibri" w:hAnsi="Times New Roman" w:cs="Times New Roman"/>
                <w:kern w:val="0"/>
                <w:sz w:val="22"/>
                <w:szCs w:val="22"/>
                <w14:ligatures w14:val="none"/>
              </w:rPr>
              <w:t>R</w:t>
            </w:r>
            <w:r w:rsidRPr="00BA71E9">
              <w:rPr>
                <w:rFonts w:ascii="Times New Roman" w:eastAsia="Calibri" w:hAnsi="Times New Roman" w:cs="Times New Roman"/>
                <w:kern w:val="0"/>
                <w:sz w:val="22"/>
                <w:szCs w:val="22"/>
                <w14:ligatures w14:val="none"/>
              </w:rPr>
              <w:t xml:space="preserve"> geomokslų ir mineralinių išteklių institutui (KIGAM) ir </w:t>
            </w:r>
            <w:r>
              <w:rPr>
                <w:rFonts w:ascii="Times New Roman" w:eastAsia="Calibri" w:hAnsi="Times New Roman" w:cs="Times New Roman"/>
                <w:kern w:val="0"/>
                <w:sz w:val="22"/>
                <w:szCs w:val="22"/>
                <w14:ligatures w14:val="none"/>
              </w:rPr>
              <w:t>DE</w:t>
            </w:r>
            <w:r w:rsidRPr="00BA71E9">
              <w:rPr>
                <w:rFonts w:ascii="Times New Roman" w:eastAsia="Calibri" w:hAnsi="Times New Roman" w:cs="Times New Roman"/>
                <w:kern w:val="0"/>
                <w:sz w:val="22"/>
                <w:szCs w:val="22"/>
                <w14:ligatures w14:val="none"/>
              </w:rPr>
              <w:t xml:space="preserve"> įmonei </w:t>
            </w:r>
            <w:r>
              <w:rPr>
                <w:rFonts w:ascii="Times New Roman" w:eastAsia="Calibri" w:hAnsi="Times New Roman" w:cs="Times New Roman"/>
                <w:kern w:val="0"/>
                <w:sz w:val="22"/>
                <w:szCs w:val="22"/>
                <w14:ligatures w14:val="none"/>
              </w:rPr>
              <w:t>„</w:t>
            </w:r>
            <w:r w:rsidRPr="00BA71E9">
              <w:rPr>
                <w:rFonts w:ascii="Times New Roman" w:eastAsia="Calibri" w:hAnsi="Times New Roman" w:cs="Times New Roman"/>
                <w:kern w:val="0"/>
                <w:sz w:val="22"/>
                <w:szCs w:val="22"/>
                <w14:ligatures w14:val="none"/>
              </w:rPr>
              <w:t>HMS Bergbau AG</w:t>
            </w:r>
            <w:r>
              <w:rPr>
                <w:rFonts w:ascii="Times New Roman" w:eastAsia="Calibri" w:hAnsi="Times New Roman" w:cs="Times New Roman"/>
                <w:kern w:val="0"/>
                <w:sz w:val="22"/>
                <w:szCs w:val="22"/>
                <w14:ligatures w14:val="none"/>
              </w:rPr>
              <w:t>“</w:t>
            </w:r>
            <w:r w:rsidRPr="00BA71E9">
              <w:rPr>
                <w:rFonts w:ascii="Times New Roman" w:eastAsia="Calibri" w:hAnsi="Times New Roman" w:cs="Times New Roman"/>
                <w:kern w:val="0"/>
                <w:sz w:val="22"/>
                <w:szCs w:val="22"/>
                <w14:ligatures w14:val="none"/>
              </w:rPr>
              <w:t>.</w:t>
            </w:r>
          </w:p>
          <w:p w14:paraId="7D117F1C" w14:textId="653A4C64" w:rsidR="00BA71E9" w:rsidRPr="00BA71E9" w:rsidRDefault="00BA71E9" w:rsidP="00BA71E9">
            <w:pPr>
              <w:spacing w:after="0" w:line="240" w:lineRule="auto"/>
              <w:jc w:val="both"/>
              <w:rPr>
                <w:rFonts w:ascii="Times New Roman" w:eastAsia="Calibri" w:hAnsi="Times New Roman" w:cs="Times New Roman"/>
                <w:kern w:val="0"/>
                <w:sz w:val="22"/>
                <w:szCs w:val="22"/>
                <w14:ligatures w14:val="none"/>
              </w:rPr>
            </w:pPr>
            <w:r w:rsidRPr="00BA71E9">
              <w:rPr>
                <w:rFonts w:ascii="Times New Roman" w:eastAsia="Calibri" w:hAnsi="Times New Roman" w:cs="Times New Roman"/>
                <w:kern w:val="0"/>
                <w:sz w:val="22"/>
                <w:szCs w:val="22"/>
                <w14:ligatures w14:val="none"/>
              </w:rPr>
              <w:t>„Telkiniai dar nėra iki galo ištirti, tačiau yra daug žadančių požymių ir didelis potencialas išplėsti mūsų išteklių bazę. Būtent tuo mūsų įmonės šiuo metu ir dirba“, – sakė I</w:t>
            </w:r>
            <w:r>
              <w:rPr>
                <w:rFonts w:ascii="Times New Roman" w:eastAsia="Calibri" w:hAnsi="Times New Roman" w:cs="Times New Roman"/>
                <w:kern w:val="0"/>
                <w:sz w:val="22"/>
                <w:szCs w:val="22"/>
                <w14:ligatures w14:val="none"/>
              </w:rPr>
              <w:t xml:space="preserve">. </w:t>
            </w:r>
            <w:r w:rsidRPr="00BA71E9">
              <w:rPr>
                <w:rFonts w:ascii="Times New Roman" w:eastAsia="Calibri" w:hAnsi="Times New Roman" w:cs="Times New Roman"/>
                <w:kern w:val="0"/>
                <w:sz w:val="22"/>
                <w:szCs w:val="22"/>
                <w14:ligatures w14:val="none"/>
              </w:rPr>
              <w:t>Sharkhanas. Jis pažymėjo, kad kasybos pradžios laikotarpis priklausys nuo geologinių tyrimų tempo.</w:t>
            </w:r>
          </w:p>
          <w:p w14:paraId="4B5A6034" w14:textId="43B5A560" w:rsidR="00475234" w:rsidRPr="00D82312" w:rsidRDefault="00BA71E9" w:rsidP="00BA71E9">
            <w:pPr>
              <w:spacing w:after="0" w:line="240" w:lineRule="auto"/>
              <w:jc w:val="both"/>
              <w:rPr>
                <w:rFonts w:ascii="Times New Roman" w:eastAsia="Calibri" w:hAnsi="Times New Roman" w:cs="Times New Roman"/>
                <w:kern w:val="0"/>
                <w:sz w:val="22"/>
                <w:szCs w:val="22"/>
                <w14:ligatures w14:val="none"/>
              </w:rPr>
            </w:pPr>
            <w:r w:rsidRPr="00BA71E9">
              <w:rPr>
                <w:rFonts w:ascii="Times New Roman" w:eastAsia="Calibri" w:hAnsi="Times New Roman" w:cs="Times New Roman"/>
                <w:kern w:val="0"/>
                <w:sz w:val="22"/>
                <w:szCs w:val="22"/>
                <w14:ligatures w14:val="none"/>
              </w:rPr>
              <w:t>„Mūsų atveju planuojame vidutinės trukmės laikotarpiui, paprastai penkeriems–šešeriems metams: nuo geologinių darbų iki apčiuopiamų rezultatų. Tai įprastas laikotarpis. Tačiau jei šiais metais bus gauti patvirtinimai, gavyba gali prasidėti jau kitais metais“, – išdėstė viceministras.</w:t>
            </w:r>
            <w:r>
              <w:rPr>
                <w:rFonts w:ascii="Times New Roman" w:eastAsia="Calibri" w:hAnsi="Times New Roman" w:cs="Times New Roman"/>
                <w:kern w:val="0"/>
                <w:sz w:val="22"/>
                <w:szCs w:val="22"/>
                <w14:ligatures w14:val="none"/>
              </w:rPr>
              <w:t xml:space="preserve"> </w:t>
            </w:r>
            <w:r w:rsidRPr="00BA71E9">
              <w:rPr>
                <w:rFonts w:ascii="Times New Roman" w:eastAsia="Calibri" w:hAnsi="Times New Roman" w:cs="Times New Roman"/>
                <w:kern w:val="0"/>
                <w:sz w:val="22"/>
                <w:szCs w:val="22"/>
                <w14:ligatures w14:val="none"/>
              </w:rPr>
              <w:t>Šių telkinių plėtra gali apimti bendrų įmonių steigimą su nacionalinėmis bendrovėmis, įskaitant „Tau-Ken Samruk“, ir užsienio investuotojais.</w:t>
            </w:r>
            <w:r>
              <w:rPr>
                <w:rFonts w:ascii="Times New Roman" w:eastAsia="Calibri" w:hAnsi="Times New Roman" w:cs="Times New Roman"/>
                <w:kern w:val="0"/>
                <w:sz w:val="22"/>
                <w:szCs w:val="22"/>
                <w14:ligatures w14:val="none"/>
              </w:rPr>
              <w:t xml:space="preserve"> </w:t>
            </w:r>
            <w:r w:rsidRPr="00BA71E9">
              <w:rPr>
                <w:rFonts w:ascii="Times New Roman" w:eastAsia="Calibri" w:hAnsi="Times New Roman" w:cs="Times New Roman"/>
                <w:kern w:val="0"/>
                <w:sz w:val="22"/>
                <w:szCs w:val="22"/>
                <w14:ligatures w14:val="none"/>
              </w:rPr>
              <w:t xml:space="preserve">Pramonės ir statybos viceministras </w:t>
            </w:r>
            <w:r>
              <w:rPr>
                <w:rFonts w:ascii="Times New Roman" w:eastAsia="Calibri" w:hAnsi="Times New Roman" w:cs="Times New Roman"/>
                <w:kern w:val="0"/>
                <w:sz w:val="22"/>
                <w:szCs w:val="22"/>
                <w14:ligatures w14:val="none"/>
              </w:rPr>
              <w:t xml:space="preserve">taip pat </w:t>
            </w:r>
            <w:r w:rsidRPr="00BA71E9">
              <w:rPr>
                <w:rFonts w:ascii="Times New Roman" w:eastAsia="Calibri" w:hAnsi="Times New Roman" w:cs="Times New Roman"/>
                <w:kern w:val="0"/>
                <w:sz w:val="22"/>
                <w:szCs w:val="22"/>
                <w14:ligatures w14:val="none"/>
              </w:rPr>
              <w:t>pridūrė, kad už Rytų Kazachstano regiono ribų, reikšmingas ličio potencialas taip pat nustatytas Aralo jūros baseino rajone, kuriame planuojama atlikti tolesnius geologinius tyrimus.</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5299955" w14:textId="48067842" w:rsidR="00475234" w:rsidRPr="00A64CB8" w:rsidRDefault="00896751" w:rsidP="00882B55">
            <w:pPr>
              <w:spacing w:after="0" w:line="240" w:lineRule="auto"/>
              <w:jc w:val="both"/>
              <w:rPr>
                <w:rFonts w:ascii="Times New Roman" w:hAnsi="Times New Roman" w:cs="Times New Roman"/>
                <w:i/>
                <w:iCs/>
                <w:sz w:val="18"/>
                <w:szCs w:val="18"/>
              </w:rPr>
            </w:pPr>
            <w:hyperlink r:id="rId24" w:history="1">
              <w:r w:rsidRPr="00A64CB8">
                <w:rPr>
                  <w:rStyle w:val="Hyperlink"/>
                  <w:rFonts w:ascii="Times New Roman" w:hAnsi="Times New Roman" w:cs="Times New Roman"/>
                  <w:i/>
                  <w:iCs/>
                  <w:sz w:val="18"/>
                  <w:szCs w:val="18"/>
                </w:rPr>
                <w:t>https://qazinform.com/news/on-the-horizon-kazakhstan-advances-toward-strategic-lithium-extraction-87ec45</w:t>
              </w:r>
            </w:hyperlink>
            <w:r w:rsidRPr="00A64CB8">
              <w:rPr>
                <w:rFonts w:ascii="Times New Roman" w:hAnsi="Times New Roman" w:cs="Times New Roman"/>
                <w:i/>
                <w:iCs/>
                <w:sz w:val="18"/>
                <w:szCs w:val="18"/>
              </w:rPr>
              <w:t xml:space="preserve"> </w:t>
            </w:r>
          </w:p>
        </w:tc>
      </w:tr>
      <w:tr w:rsidR="001E24FB" w:rsidRPr="00882B55" w14:paraId="78E84BA6" w14:textId="77777777" w:rsidTr="00A64CB8">
        <w:trPr>
          <w:trHeight w:val="216"/>
        </w:trPr>
        <w:tc>
          <w:tcPr>
            <w:tcW w:w="18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18E45A3" w14:textId="473C5DED" w:rsidR="001E24FB" w:rsidRDefault="00481EB4"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04.08</w:t>
            </w:r>
          </w:p>
        </w:tc>
        <w:tc>
          <w:tcPr>
            <w:tcW w:w="751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D41C836" w14:textId="556FFC21" w:rsidR="00094E60" w:rsidRPr="00094E60" w:rsidRDefault="00094E60" w:rsidP="00094E60">
            <w:pPr>
              <w:spacing w:after="0" w:line="240" w:lineRule="auto"/>
              <w:jc w:val="both"/>
              <w:rPr>
                <w:rFonts w:ascii="Times New Roman" w:eastAsia="Calibri" w:hAnsi="Times New Roman" w:cs="Times New Roman"/>
                <w:kern w:val="0"/>
                <w:sz w:val="22"/>
                <w:szCs w:val="22"/>
                <w14:ligatures w14:val="none"/>
              </w:rPr>
            </w:pPr>
            <w:r w:rsidRPr="00094E60">
              <w:rPr>
                <w:rFonts w:ascii="Times New Roman" w:eastAsia="Calibri" w:hAnsi="Times New Roman" w:cs="Times New Roman"/>
                <w:kern w:val="0"/>
                <w:sz w:val="22"/>
                <w:szCs w:val="22"/>
                <w14:ligatures w14:val="none"/>
              </w:rPr>
              <w:t xml:space="preserve">Preliminarūs duomenys rodo, kad iki </w:t>
            </w:r>
            <w:r w:rsidR="00777A9A">
              <w:rPr>
                <w:rFonts w:ascii="Times New Roman" w:eastAsia="Calibri" w:hAnsi="Times New Roman" w:cs="Times New Roman"/>
                <w:kern w:val="0"/>
                <w:sz w:val="22"/>
                <w:szCs w:val="22"/>
                <w14:ligatures w14:val="none"/>
              </w:rPr>
              <w:t>š.m. I ketv.</w:t>
            </w:r>
            <w:r w:rsidRPr="00094E60">
              <w:rPr>
                <w:rFonts w:ascii="Times New Roman" w:eastAsia="Calibri" w:hAnsi="Times New Roman" w:cs="Times New Roman"/>
                <w:kern w:val="0"/>
                <w:sz w:val="22"/>
                <w:szCs w:val="22"/>
                <w14:ligatures w14:val="none"/>
              </w:rPr>
              <w:t xml:space="preserve"> pabaigos gamyba turėtų išaugti 6%. Nacionalinio statistikos biuro duomenimis, keliuose sektoriuose stebima nuolatinė augimo tendencija: lengvojoje pramonėje – 156,4%, gatavų metalo gaminių – 131,4%, baldų gamyboje – 127,6%, statybinių medžiagų – 127,4%, o mechanikos inžinerijoje – 115,5%.</w:t>
            </w:r>
          </w:p>
          <w:p w14:paraId="4A122D58" w14:textId="4A20C84A" w:rsidR="001E24FB" w:rsidRPr="00124562" w:rsidRDefault="00094E60" w:rsidP="00094E60">
            <w:pPr>
              <w:spacing w:after="0" w:line="240" w:lineRule="auto"/>
              <w:jc w:val="both"/>
              <w:rPr>
                <w:rFonts w:ascii="Times New Roman" w:eastAsia="Calibri" w:hAnsi="Times New Roman" w:cs="Times New Roman"/>
                <w:kern w:val="0"/>
                <w:sz w:val="22"/>
                <w:szCs w:val="22"/>
                <w14:ligatures w14:val="none"/>
              </w:rPr>
            </w:pPr>
            <w:r w:rsidRPr="00094E60">
              <w:rPr>
                <w:rFonts w:ascii="Times New Roman" w:eastAsia="Calibri" w:hAnsi="Times New Roman" w:cs="Times New Roman"/>
                <w:kern w:val="0"/>
                <w:sz w:val="22"/>
                <w:szCs w:val="22"/>
                <w14:ligatures w14:val="none"/>
              </w:rPr>
              <w:t xml:space="preserve">Pasak Susisiekimo ministerijos, transporto sektoriaus augimas ataskaitiniu laikotarpiu siekia 109%. Bendra suteiktų paslaugų apimtis siekė 2,8 </w:t>
            </w:r>
            <w:r w:rsidR="00777A9A">
              <w:rPr>
                <w:rFonts w:ascii="Times New Roman" w:eastAsia="Calibri" w:hAnsi="Times New Roman" w:cs="Times New Roman"/>
                <w:kern w:val="0"/>
                <w:sz w:val="22"/>
                <w:szCs w:val="22"/>
                <w14:ligatures w14:val="none"/>
              </w:rPr>
              <w:t>trln. KZT</w:t>
            </w:r>
            <w:r w:rsidRPr="00094E60">
              <w:rPr>
                <w:rFonts w:ascii="Times New Roman" w:eastAsia="Calibri" w:hAnsi="Times New Roman" w:cs="Times New Roman"/>
                <w:kern w:val="0"/>
                <w:sz w:val="22"/>
                <w:szCs w:val="22"/>
                <w14:ligatures w14:val="none"/>
              </w:rPr>
              <w:t>, palyginti su praėjusiais metais, padidėjus 14,3%.</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6626C7A" w14:textId="63D9B315" w:rsidR="001E24FB" w:rsidRPr="00A64CB8" w:rsidRDefault="00481EB4" w:rsidP="00882B55">
            <w:pPr>
              <w:spacing w:after="0" w:line="240" w:lineRule="auto"/>
              <w:jc w:val="both"/>
              <w:rPr>
                <w:rFonts w:ascii="Times New Roman" w:hAnsi="Times New Roman" w:cs="Times New Roman"/>
                <w:i/>
                <w:iCs/>
                <w:sz w:val="18"/>
                <w:szCs w:val="18"/>
              </w:rPr>
            </w:pPr>
            <w:hyperlink r:id="rId25" w:history="1">
              <w:r w:rsidRPr="00A64CB8">
                <w:rPr>
                  <w:rStyle w:val="Hyperlink"/>
                  <w:rFonts w:ascii="Times New Roman" w:hAnsi="Times New Roman" w:cs="Times New Roman"/>
                  <w:i/>
                  <w:iCs/>
                  <w:sz w:val="18"/>
                  <w:szCs w:val="18"/>
                </w:rPr>
                <w:t>https://qazinform.com/news/kazakhstans-manufacturing-sector-sees-6-growth-national-economy-minister-214270</w:t>
              </w:r>
            </w:hyperlink>
            <w:r w:rsidRPr="00A64CB8">
              <w:rPr>
                <w:rFonts w:ascii="Times New Roman" w:hAnsi="Times New Roman" w:cs="Times New Roman"/>
                <w:i/>
                <w:iCs/>
                <w:sz w:val="18"/>
                <w:szCs w:val="18"/>
              </w:rPr>
              <w:t xml:space="preserve"> </w:t>
            </w:r>
          </w:p>
        </w:tc>
      </w:tr>
      <w:tr w:rsidR="00A95328" w:rsidRPr="00882B55" w14:paraId="6F5BA047" w14:textId="77777777" w:rsidTr="00A64CB8">
        <w:trPr>
          <w:trHeight w:val="216"/>
        </w:trPr>
        <w:tc>
          <w:tcPr>
            <w:tcW w:w="18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ABB7EA6" w14:textId="4720AB11" w:rsidR="00A95328" w:rsidRPr="00A95328" w:rsidRDefault="00CD6F30"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04.09</w:t>
            </w:r>
          </w:p>
        </w:tc>
        <w:tc>
          <w:tcPr>
            <w:tcW w:w="751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5F65B94" w14:textId="134B7910" w:rsidR="00A95328" w:rsidRPr="0054227F" w:rsidRDefault="00DD5F76" w:rsidP="00DD5F76">
            <w:pPr>
              <w:spacing w:after="0" w:line="240" w:lineRule="auto"/>
              <w:jc w:val="both"/>
              <w:rPr>
                <w:rFonts w:ascii="Times New Roman" w:eastAsia="Calibri" w:hAnsi="Times New Roman" w:cs="Times New Roman"/>
                <w:kern w:val="0"/>
                <w:sz w:val="22"/>
                <w:szCs w:val="22"/>
                <w14:ligatures w14:val="none"/>
              </w:rPr>
            </w:pPr>
            <w:r w:rsidRPr="00DD5F76">
              <w:rPr>
                <w:rFonts w:ascii="Times New Roman" w:eastAsia="Calibri" w:hAnsi="Times New Roman" w:cs="Times New Roman"/>
                <w:kern w:val="0"/>
                <w:sz w:val="22"/>
                <w:szCs w:val="22"/>
                <w14:ligatures w14:val="none"/>
              </w:rPr>
              <w:t>K</w:t>
            </w:r>
            <w:r>
              <w:rPr>
                <w:rFonts w:ascii="Times New Roman" w:eastAsia="Calibri" w:hAnsi="Times New Roman" w:cs="Times New Roman"/>
                <w:kern w:val="0"/>
                <w:sz w:val="22"/>
                <w:szCs w:val="22"/>
                <w14:ligatures w14:val="none"/>
              </w:rPr>
              <w:t>Z</w:t>
            </w:r>
            <w:r w:rsidRPr="00DD5F76">
              <w:rPr>
                <w:rFonts w:ascii="Times New Roman" w:eastAsia="Calibri" w:hAnsi="Times New Roman" w:cs="Times New Roman"/>
                <w:kern w:val="0"/>
                <w:sz w:val="22"/>
                <w:szCs w:val="22"/>
                <w14:ligatures w14:val="none"/>
              </w:rPr>
              <w:t xml:space="preserve"> planuoja atidaryti dvi gamyklas, kurios anglį pavers dyzelinu, neseniai vykusiame </w:t>
            </w:r>
            <w:r>
              <w:rPr>
                <w:rFonts w:ascii="Times New Roman" w:eastAsia="Calibri" w:hAnsi="Times New Roman" w:cs="Times New Roman"/>
                <w:kern w:val="0"/>
                <w:sz w:val="22"/>
                <w:szCs w:val="22"/>
                <w14:ligatures w14:val="none"/>
              </w:rPr>
              <w:t>vyriausybės</w:t>
            </w:r>
            <w:r w:rsidRPr="00DD5F76">
              <w:rPr>
                <w:rFonts w:ascii="Times New Roman" w:eastAsia="Calibri" w:hAnsi="Times New Roman" w:cs="Times New Roman"/>
                <w:kern w:val="0"/>
                <w:sz w:val="22"/>
                <w:szCs w:val="22"/>
                <w14:ligatures w14:val="none"/>
              </w:rPr>
              <w:t xml:space="preserve"> posėdyje pareiškė energetikos ministras J</w:t>
            </w:r>
            <w:r>
              <w:rPr>
                <w:rFonts w:ascii="Times New Roman" w:eastAsia="Calibri" w:hAnsi="Times New Roman" w:cs="Times New Roman"/>
                <w:kern w:val="0"/>
                <w:sz w:val="22"/>
                <w:szCs w:val="22"/>
                <w14:ligatures w14:val="none"/>
              </w:rPr>
              <w:t>.</w:t>
            </w:r>
            <w:r w:rsidRPr="00DD5F76">
              <w:rPr>
                <w:rFonts w:ascii="Times New Roman" w:eastAsia="Calibri" w:hAnsi="Times New Roman" w:cs="Times New Roman"/>
                <w:kern w:val="0"/>
                <w:sz w:val="22"/>
                <w:szCs w:val="22"/>
                <w14:ligatures w14:val="none"/>
              </w:rPr>
              <w:t xml:space="preserve"> Akkenženovas. Pasak </w:t>
            </w:r>
            <w:r>
              <w:rPr>
                <w:rFonts w:ascii="Times New Roman" w:eastAsia="Calibri" w:hAnsi="Times New Roman" w:cs="Times New Roman"/>
                <w:kern w:val="0"/>
                <w:sz w:val="22"/>
                <w:szCs w:val="22"/>
                <w14:ligatures w14:val="none"/>
              </w:rPr>
              <w:t>jos</w:t>
            </w:r>
            <w:r w:rsidRPr="00DD5F76">
              <w:rPr>
                <w:rFonts w:ascii="Times New Roman" w:eastAsia="Calibri" w:hAnsi="Times New Roman" w:cs="Times New Roman"/>
                <w:kern w:val="0"/>
                <w:sz w:val="22"/>
                <w:szCs w:val="22"/>
                <w14:ligatures w14:val="none"/>
              </w:rPr>
              <w:t>, šiuo metu vykdomi trys dideli anglies chemijos pramonės projektai. Tai</w:t>
            </w:r>
            <w:r>
              <w:rPr>
                <w:rFonts w:ascii="Times New Roman" w:eastAsia="Calibri" w:hAnsi="Times New Roman" w:cs="Times New Roman"/>
                <w:kern w:val="0"/>
                <w:sz w:val="22"/>
                <w:szCs w:val="22"/>
                <w14:ligatures w14:val="none"/>
              </w:rPr>
              <w:t xml:space="preserve"> m</w:t>
            </w:r>
            <w:r w:rsidRPr="00DD5F76">
              <w:rPr>
                <w:rFonts w:ascii="Times New Roman" w:eastAsia="Calibri" w:hAnsi="Times New Roman" w:cs="Times New Roman"/>
                <w:kern w:val="0"/>
                <w:sz w:val="22"/>
                <w:szCs w:val="22"/>
                <w14:ligatures w14:val="none"/>
              </w:rPr>
              <w:t xml:space="preserve">etalurgijos kokso gamykla Karagandos regione, kurios pajėgumas – 1 </w:t>
            </w:r>
            <w:r>
              <w:rPr>
                <w:rFonts w:ascii="Times New Roman" w:eastAsia="Calibri" w:hAnsi="Times New Roman" w:cs="Times New Roman"/>
                <w:kern w:val="0"/>
                <w:sz w:val="22"/>
                <w:szCs w:val="22"/>
                <w14:ligatures w14:val="none"/>
              </w:rPr>
              <w:t>mln.</w:t>
            </w:r>
            <w:r w:rsidRPr="00DD5F76">
              <w:rPr>
                <w:rFonts w:ascii="Times New Roman" w:eastAsia="Calibri" w:hAnsi="Times New Roman" w:cs="Times New Roman"/>
                <w:kern w:val="0"/>
                <w:sz w:val="22"/>
                <w:szCs w:val="22"/>
                <w14:ligatures w14:val="none"/>
              </w:rPr>
              <w:t xml:space="preserve"> tonų, kurios vertė siekia 132 mln. </w:t>
            </w:r>
            <w:r>
              <w:rPr>
                <w:rFonts w:ascii="Times New Roman" w:eastAsia="Calibri" w:hAnsi="Times New Roman" w:cs="Times New Roman"/>
                <w:kern w:val="0"/>
                <w:sz w:val="22"/>
                <w:szCs w:val="22"/>
                <w14:ligatures w14:val="none"/>
              </w:rPr>
              <w:t>USD</w:t>
            </w:r>
            <w:r w:rsidRPr="00DD5F76">
              <w:rPr>
                <w:rFonts w:ascii="Times New Roman" w:eastAsia="Calibri" w:hAnsi="Times New Roman" w:cs="Times New Roman"/>
                <w:kern w:val="0"/>
                <w:sz w:val="22"/>
                <w:szCs w:val="22"/>
                <w14:ligatures w14:val="none"/>
              </w:rPr>
              <w:t xml:space="preserve"> </w:t>
            </w:r>
            <w:r w:rsidR="00FE61C0">
              <w:rPr>
                <w:rFonts w:ascii="Times New Roman" w:eastAsia="Calibri" w:hAnsi="Times New Roman" w:cs="Times New Roman"/>
                <w:kern w:val="0"/>
                <w:sz w:val="22"/>
                <w:szCs w:val="22"/>
                <w14:ligatures w14:val="none"/>
              </w:rPr>
              <w:t>(</w:t>
            </w:r>
            <w:r w:rsidRPr="00DD5F76">
              <w:rPr>
                <w:rFonts w:ascii="Times New Roman" w:eastAsia="Calibri" w:hAnsi="Times New Roman" w:cs="Times New Roman"/>
                <w:kern w:val="0"/>
                <w:sz w:val="22"/>
                <w:szCs w:val="22"/>
                <w14:ligatures w14:val="none"/>
              </w:rPr>
              <w:t xml:space="preserve">iki 500 </w:t>
            </w:r>
            <w:r w:rsidR="00FE61C0">
              <w:rPr>
                <w:rFonts w:ascii="Times New Roman" w:eastAsia="Calibri" w:hAnsi="Times New Roman" w:cs="Times New Roman"/>
                <w:kern w:val="0"/>
                <w:sz w:val="22"/>
                <w:szCs w:val="22"/>
                <w14:ligatures w14:val="none"/>
              </w:rPr>
              <w:t xml:space="preserve">naujų </w:t>
            </w:r>
            <w:r w:rsidRPr="00DD5F76">
              <w:rPr>
                <w:rFonts w:ascii="Times New Roman" w:eastAsia="Calibri" w:hAnsi="Times New Roman" w:cs="Times New Roman"/>
                <w:kern w:val="0"/>
                <w:sz w:val="22"/>
                <w:szCs w:val="22"/>
                <w14:ligatures w14:val="none"/>
              </w:rPr>
              <w:t>darbo vietų</w:t>
            </w:r>
            <w:r w:rsidR="00FE61C0">
              <w:rPr>
                <w:rFonts w:ascii="Times New Roman" w:eastAsia="Calibri" w:hAnsi="Times New Roman" w:cs="Times New Roman"/>
                <w:kern w:val="0"/>
                <w:sz w:val="22"/>
                <w:szCs w:val="22"/>
                <w14:ligatures w14:val="none"/>
              </w:rPr>
              <w:t>)</w:t>
            </w:r>
            <w:r w:rsidRPr="00DD5F76">
              <w:rPr>
                <w:rFonts w:ascii="Times New Roman" w:eastAsia="Calibri" w:hAnsi="Times New Roman" w:cs="Times New Roman"/>
                <w:kern w:val="0"/>
                <w:sz w:val="22"/>
                <w:szCs w:val="22"/>
                <w14:ligatures w14:val="none"/>
              </w:rPr>
              <w:t>.</w:t>
            </w:r>
            <w:r w:rsidR="00FE61C0">
              <w:rPr>
                <w:rFonts w:ascii="Times New Roman" w:eastAsia="Calibri" w:hAnsi="Times New Roman" w:cs="Times New Roman"/>
                <w:kern w:val="0"/>
                <w:sz w:val="22"/>
                <w:szCs w:val="22"/>
                <w14:ligatures w14:val="none"/>
              </w:rPr>
              <w:t xml:space="preserve"> Be to, planuojamos d</w:t>
            </w:r>
            <w:r w:rsidRPr="00DD5F76">
              <w:rPr>
                <w:rFonts w:ascii="Times New Roman" w:eastAsia="Calibri" w:hAnsi="Times New Roman" w:cs="Times New Roman"/>
                <w:kern w:val="0"/>
                <w:sz w:val="22"/>
                <w:szCs w:val="22"/>
                <w14:ligatures w14:val="none"/>
              </w:rPr>
              <w:t xml:space="preserve">vi anglies dyzelino gamyklos Pavlodaro ir Karagandos regionuose, kurių kiekvienos pajėgumas – 100 </w:t>
            </w:r>
            <w:r w:rsidR="00FE61C0">
              <w:rPr>
                <w:rFonts w:ascii="Times New Roman" w:eastAsia="Calibri" w:hAnsi="Times New Roman" w:cs="Times New Roman"/>
                <w:kern w:val="0"/>
                <w:sz w:val="22"/>
                <w:szCs w:val="22"/>
                <w14:ligatures w14:val="none"/>
              </w:rPr>
              <w:t>tūkst.</w:t>
            </w:r>
            <w:r w:rsidRPr="00DD5F76">
              <w:rPr>
                <w:rFonts w:ascii="Times New Roman" w:eastAsia="Calibri" w:hAnsi="Times New Roman" w:cs="Times New Roman"/>
                <w:kern w:val="0"/>
                <w:sz w:val="22"/>
                <w:szCs w:val="22"/>
                <w14:ligatures w14:val="none"/>
              </w:rPr>
              <w:t xml:space="preserve"> tonų. Projektų vertė siekia 63 mln. ir 65 mln. </w:t>
            </w:r>
            <w:r w:rsidR="000E70B7">
              <w:rPr>
                <w:rFonts w:ascii="Times New Roman" w:eastAsia="Calibri" w:hAnsi="Times New Roman" w:cs="Times New Roman"/>
                <w:kern w:val="0"/>
                <w:sz w:val="22"/>
                <w:szCs w:val="22"/>
                <w14:ligatures w14:val="none"/>
              </w:rPr>
              <w:t>USD</w:t>
            </w:r>
            <w:r w:rsidRPr="00DD5F76">
              <w:rPr>
                <w:rFonts w:ascii="Times New Roman" w:eastAsia="Calibri" w:hAnsi="Times New Roman" w:cs="Times New Roman"/>
                <w:kern w:val="0"/>
                <w:sz w:val="22"/>
                <w:szCs w:val="22"/>
                <w14:ligatures w14:val="none"/>
              </w:rPr>
              <w:t xml:space="preserve">, ir tikimasi, kad jie sukurs atitinkamai 1 160 ir 1 250 </w:t>
            </w:r>
            <w:r w:rsidR="00FE61C0">
              <w:rPr>
                <w:rFonts w:ascii="Times New Roman" w:eastAsia="Calibri" w:hAnsi="Times New Roman" w:cs="Times New Roman"/>
                <w:kern w:val="0"/>
                <w:sz w:val="22"/>
                <w:szCs w:val="22"/>
                <w14:ligatures w14:val="none"/>
              </w:rPr>
              <w:t xml:space="preserve">naujų </w:t>
            </w:r>
            <w:r w:rsidRPr="00DD5F76">
              <w:rPr>
                <w:rFonts w:ascii="Times New Roman" w:eastAsia="Calibri" w:hAnsi="Times New Roman" w:cs="Times New Roman"/>
                <w:kern w:val="0"/>
                <w:sz w:val="22"/>
                <w:szCs w:val="22"/>
                <w14:ligatures w14:val="none"/>
              </w:rPr>
              <w:t xml:space="preserve">darbo vietų. </w:t>
            </w:r>
            <w:r w:rsidR="000E70B7">
              <w:rPr>
                <w:rFonts w:ascii="Times New Roman" w:eastAsia="Calibri" w:hAnsi="Times New Roman" w:cs="Times New Roman"/>
                <w:kern w:val="0"/>
                <w:sz w:val="22"/>
                <w:szCs w:val="22"/>
                <w14:ligatures w14:val="none"/>
              </w:rPr>
              <w:t>Ekspertų vertinimu, KZ</w:t>
            </w:r>
            <w:r w:rsidRPr="00DD5F76">
              <w:rPr>
                <w:rFonts w:ascii="Times New Roman" w:eastAsia="Calibri" w:hAnsi="Times New Roman" w:cs="Times New Roman"/>
                <w:kern w:val="0"/>
                <w:sz w:val="22"/>
                <w:szCs w:val="22"/>
                <w14:ligatures w14:val="none"/>
              </w:rPr>
              <w:t xml:space="preserve"> yra apie 33 mlrd. tonų anglies atsargų, kurių, esant dabartiniam gamybos lygiui, pakaktų daugiau nei 300 metų. </w:t>
            </w:r>
            <w:r w:rsidR="000E70B7">
              <w:rPr>
                <w:rFonts w:ascii="Times New Roman" w:eastAsia="Calibri" w:hAnsi="Times New Roman" w:cs="Times New Roman"/>
                <w:kern w:val="0"/>
                <w:sz w:val="22"/>
                <w:szCs w:val="22"/>
                <w14:ligatures w14:val="none"/>
              </w:rPr>
              <w:t>KZ</w:t>
            </w:r>
            <w:r w:rsidRPr="00DD5F76">
              <w:rPr>
                <w:rFonts w:ascii="Times New Roman" w:eastAsia="Calibri" w:hAnsi="Times New Roman" w:cs="Times New Roman"/>
                <w:kern w:val="0"/>
                <w:sz w:val="22"/>
                <w:szCs w:val="22"/>
                <w14:ligatures w14:val="none"/>
              </w:rPr>
              <w:t xml:space="preserve"> vis labiau siekia plėsti pridėtinės vertės perdirbimą, įskaitant anglies chemikalų gamybą, o ne vien </w:t>
            </w:r>
            <w:r w:rsidRPr="00DD5F76">
              <w:rPr>
                <w:rFonts w:ascii="Times New Roman" w:eastAsia="Calibri" w:hAnsi="Times New Roman" w:cs="Times New Roman"/>
                <w:kern w:val="0"/>
                <w:sz w:val="22"/>
                <w:szCs w:val="22"/>
                <w14:ligatures w14:val="none"/>
              </w:rPr>
              <w:lastRenderedPageBreak/>
              <w:t xml:space="preserve">pasikliauti žaliavų eksportu. Didžioji dalis </w:t>
            </w:r>
            <w:r w:rsidR="00ED0126">
              <w:rPr>
                <w:rFonts w:ascii="Times New Roman" w:eastAsia="Calibri" w:hAnsi="Times New Roman" w:cs="Times New Roman"/>
                <w:kern w:val="0"/>
                <w:sz w:val="22"/>
                <w:szCs w:val="22"/>
                <w14:ligatures w14:val="none"/>
              </w:rPr>
              <w:t>KZ</w:t>
            </w:r>
            <w:r w:rsidRPr="00DD5F76">
              <w:rPr>
                <w:rFonts w:ascii="Times New Roman" w:eastAsia="Calibri" w:hAnsi="Times New Roman" w:cs="Times New Roman"/>
                <w:kern w:val="0"/>
                <w:sz w:val="22"/>
                <w:szCs w:val="22"/>
                <w14:ligatures w14:val="none"/>
              </w:rPr>
              <w:t xml:space="preserve"> išgaunamos anglies suvartojama šalies viduje, daugiausia elektros energijos gamyboje, komunalinių paslaugų ir pramonės sektoriuose. Praėjusiais metais vidaus poreikiams sunaudota 85,9 mln. tonų, o eksportas sudarė apie 30 mln. tonų. Pagrindinės eksporto rinkos yra </w:t>
            </w:r>
            <w:r w:rsidR="00ED0126">
              <w:rPr>
                <w:rFonts w:ascii="Times New Roman" w:eastAsia="Calibri" w:hAnsi="Times New Roman" w:cs="Times New Roman"/>
                <w:kern w:val="0"/>
                <w:sz w:val="22"/>
                <w:szCs w:val="22"/>
                <w14:ligatures w14:val="none"/>
              </w:rPr>
              <w:t>RU</w:t>
            </w:r>
            <w:r w:rsidRPr="00DD5F76">
              <w:rPr>
                <w:rFonts w:ascii="Times New Roman" w:eastAsia="Calibri" w:hAnsi="Times New Roman" w:cs="Times New Roman"/>
                <w:kern w:val="0"/>
                <w:sz w:val="22"/>
                <w:szCs w:val="22"/>
                <w14:ligatures w14:val="none"/>
              </w:rPr>
              <w:t xml:space="preserve">, </w:t>
            </w:r>
            <w:r w:rsidR="00ED0126">
              <w:rPr>
                <w:rFonts w:ascii="Times New Roman" w:eastAsia="Calibri" w:hAnsi="Times New Roman" w:cs="Times New Roman"/>
                <w:kern w:val="0"/>
                <w:sz w:val="22"/>
                <w:szCs w:val="22"/>
                <w14:ligatures w14:val="none"/>
              </w:rPr>
              <w:t>PL</w:t>
            </w:r>
            <w:r w:rsidRPr="00DD5F76">
              <w:rPr>
                <w:rFonts w:ascii="Times New Roman" w:eastAsia="Calibri" w:hAnsi="Times New Roman" w:cs="Times New Roman"/>
                <w:kern w:val="0"/>
                <w:sz w:val="22"/>
                <w:szCs w:val="22"/>
                <w14:ligatures w14:val="none"/>
              </w:rPr>
              <w:t>, U</w:t>
            </w:r>
            <w:r w:rsidR="00ED0126">
              <w:rPr>
                <w:rFonts w:ascii="Times New Roman" w:eastAsia="Calibri" w:hAnsi="Times New Roman" w:cs="Times New Roman"/>
                <w:kern w:val="0"/>
                <w:sz w:val="22"/>
                <w:szCs w:val="22"/>
                <w14:ligatures w14:val="none"/>
              </w:rPr>
              <w:t>Z</w:t>
            </w:r>
            <w:r w:rsidRPr="00DD5F76">
              <w:rPr>
                <w:rFonts w:ascii="Times New Roman" w:eastAsia="Calibri" w:hAnsi="Times New Roman" w:cs="Times New Roman"/>
                <w:kern w:val="0"/>
                <w:sz w:val="22"/>
                <w:szCs w:val="22"/>
                <w14:ligatures w14:val="none"/>
              </w:rPr>
              <w:t>, T</w:t>
            </w:r>
            <w:r w:rsidR="00ED0126">
              <w:rPr>
                <w:rFonts w:ascii="Times New Roman" w:eastAsia="Calibri" w:hAnsi="Times New Roman" w:cs="Times New Roman"/>
                <w:kern w:val="0"/>
                <w:sz w:val="22"/>
                <w:szCs w:val="22"/>
                <w14:ligatures w14:val="none"/>
              </w:rPr>
              <w:t>R</w:t>
            </w:r>
            <w:r w:rsidRPr="00DD5F76">
              <w:rPr>
                <w:rFonts w:ascii="Times New Roman" w:eastAsia="Calibri" w:hAnsi="Times New Roman" w:cs="Times New Roman"/>
                <w:kern w:val="0"/>
                <w:sz w:val="22"/>
                <w:szCs w:val="22"/>
                <w14:ligatures w14:val="none"/>
              </w:rPr>
              <w:t>, I</w:t>
            </w:r>
            <w:r w:rsidR="00ED0126">
              <w:rPr>
                <w:rFonts w:ascii="Times New Roman" w:eastAsia="Calibri" w:hAnsi="Times New Roman" w:cs="Times New Roman"/>
                <w:kern w:val="0"/>
                <w:sz w:val="22"/>
                <w:szCs w:val="22"/>
                <w14:ligatures w14:val="none"/>
              </w:rPr>
              <w:t xml:space="preserve">ND </w:t>
            </w:r>
            <w:r w:rsidRPr="00DD5F76">
              <w:rPr>
                <w:rFonts w:ascii="Times New Roman" w:eastAsia="Calibri" w:hAnsi="Times New Roman" w:cs="Times New Roman"/>
                <w:kern w:val="0"/>
                <w:sz w:val="22"/>
                <w:szCs w:val="22"/>
                <w14:ligatures w14:val="none"/>
              </w:rPr>
              <w:t xml:space="preserve">ir </w:t>
            </w:r>
            <w:r w:rsidR="00B365C0">
              <w:rPr>
                <w:rFonts w:ascii="Times New Roman" w:eastAsia="Calibri" w:hAnsi="Times New Roman" w:cs="Times New Roman"/>
                <w:kern w:val="0"/>
                <w:sz w:val="22"/>
                <w:szCs w:val="22"/>
                <w14:ligatures w14:val="none"/>
              </w:rPr>
              <w:t>MYS</w:t>
            </w:r>
            <w:r w:rsidRPr="00DD5F76">
              <w:rPr>
                <w:rFonts w:ascii="Times New Roman" w:eastAsia="Calibri" w:hAnsi="Times New Roman" w:cs="Times New Roman"/>
                <w:kern w:val="0"/>
                <w:sz w:val="22"/>
                <w:szCs w:val="22"/>
                <w14:ligatures w14:val="none"/>
              </w:rPr>
              <w:t>.</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7241C39" w14:textId="4ABE8A12" w:rsidR="00A95328" w:rsidRPr="00A64CB8" w:rsidRDefault="00CD6F30" w:rsidP="00882B55">
            <w:pPr>
              <w:spacing w:after="0" w:line="240" w:lineRule="auto"/>
              <w:jc w:val="both"/>
              <w:rPr>
                <w:rFonts w:ascii="Times New Roman" w:hAnsi="Times New Roman" w:cs="Times New Roman"/>
                <w:i/>
                <w:iCs/>
                <w:sz w:val="18"/>
                <w:szCs w:val="18"/>
              </w:rPr>
            </w:pPr>
            <w:hyperlink r:id="rId26" w:history="1">
              <w:r w:rsidRPr="00A64CB8">
                <w:rPr>
                  <w:rStyle w:val="Hyperlink"/>
                  <w:rFonts w:ascii="Times New Roman" w:hAnsi="Times New Roman" w:cs="Times New Roman"/>
                  <w:i/>
                  <w:iCs/>
                  <w:sz w:val="18"/>
                  <w:szCs w:val="18"/>
                </w:rPr>
                <w:t>https://kz.kursiv.media/en/2026-04-08/engk-yeri-ifc-pledges-support-new-investment-coming-to-kazakhstan/</w:t>
              </w:r>
            </w:hyperlink>
            <w:r w:rsidRPr="00A64CB8">
              <w:rPr>
                <w:rFonts w:ascii="Times New Roman" w:hAnsi="Times New Roman" w:cs="Times New Roman"/>
                <w:i/>
                <w:iCs/>
                <w:sz w:val="18"/>
                <w:szCs w:val="18"/>
              </w:rPr>
              <w:t xml:space="preserve"> </w:t>
            </w:r>
          </w:p>
        </w:tc>
      </w:tr>
      <w:tr w:rsidR="0072179E" w:rsidRPr="00882B55" w14:paraId="34D87CDC" w14:textId="77777777" w:rsidTr="00A64CB8">
        <w:trPr>
          <w:trHeight w:val="216"/>
        </w:trPr>
        <w:tc>
          <w:tcPr>
            <w:tcW w:w="18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1A24803" w14:textId="78A759F5" w:rsidR="0072179E" w:rsidRDefault="00F4390F"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w:t>
            </w:r>
            <w:r w:rsidR="00DC4FAC">
              <w:rPr>
                <w:rFonts w:ascii="Times New Roman" w:eastAsia="Calibri" w:hAnsi="Times New Roman" w:cs="Times New Roman"/>
                <w:kern w:val="0"/>
                <w:sz w:val="22"/>
                <w:szCs w:val="22"/>
                <w:lang w:eastAsia="ja-JP"/>
                <w14:ligatures w14:val="none"/>
              </w:rPr>
              <w:t>4.09</w:t>
            </w:r>
          </w:p>
        </w:tc>
        <w:tc>
          <w:tcPr>
            <w:tcW w:w="751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A30042C" w14:textId="77777777" w:rsidR="007A1E55" w:rsidRDefault="00F34A38" w:rsidP="00F34A38">
            <w:pPr>
              <w:spacing w:after="0" w:line="240" w:lineRule="auto"/>
              <w:jc w:val="both"/>
              <w:rPr>
                <w:rFonts w:ascii="Times New Roman" w:eastAsia="Calibri" w:hAnsi="Times New Roman" w:cs="Times New Roman"/>
                <w:kern w:val="0"/>
                <w:sz w:val="22"/>
                <w:szCs w:val="22"/>
                <w14:ligatures w14:val="none"/>
              </w:rPr>
            </w:pPr>
            <w:r w:rsidRPr="00F34A38">
              <w:rPr>
                <w:rFonts w:ascii="Times New Roman" w:eastAsia="Calibri" w:hAnsi="Times New Roman" w:cs="Times New Roman"/>
                <w:kern w:val="0"/>
                <w:sz w:val="22"/>
                <w:szCs w:val="22"/>
                <w14:ligatures w14:val="none"/>
              </w:rPr>
              <w:t>K</w:t>
            </w:r>
            <w:r>
              <w:rPr>
                <w:rFonts w:ascii="Times New Roman" w:eastAsia="Calibri" w:hAnsi="Times New Roman" w:cs="Times New Roman"/>
                <w:kern w:val="0"/>
                <w:sz w:val="22"/>
                <w:szCs w:val="22"/>
                <w14:ligatures w14:val="none"/>
              </w:rPr>
              <w:t>Z</w:t>
            </w:r>
            <w:r w:rsidRPr="00F34A38">
              <w:rPr>
                <w:rFonts w:ascii="Times New Roman" w:eastAsia="Calibri" w:hAnsi="Times New Roman" w:cs="Times New Roman"/>
                <w:kern w:val="0"/>
                <w:sz w:val="22"/>
                <w:szCs w:val="22"/>
                <w14:ligatures w14:val="none"/>
              </w:rPr>
              <w:t xml:space="preserve"> </w:t>
            </w:r>
            <w:r w:rsidR="004A10A7">
              <w:rPr>
                <w:rFonts w:ascii="Times New Roman" w:eastAsia="Calibri" w:hAnsi="Times New Roman" w:cs="Times New Roman"/>
                <w:kern w:val="0"/>
                <w:sz w:val="22"/>
                <w:szCs w:val="22"/>
                <w14:ligatures w14:val="none"/>
              </w:rPr>
              <w:t>v</w:t>
            </w:r>
            <w:r w:rsidR="004A10A7" w:rsidRPr="004A10A7">
              <w:rPr>
                <w:rFonts w:ascii="Times New Roman" w:eastAsia="Calibri" w:hAnsi="Times New Roman" w:cs="Times New Roman"/>
                <w:kern w:val="0"/>
                <w:sz w:val="22"/>
                <w:szCs w:val="22"/>
                <w14:ligatures w14:val="none"/>
              </w:rPr>
              <w:t xml:space="preserve">yriausybės </w:t>
            </w:r>
            <w:r w:rsidR="004A10A7">
              <w:rPr>
                <w:rFonts w:ascii="Times New Roman" w:eastAsia="Calibri" w:hAnsi="Times New Roman" w:cs="Times New Roman"/>
                <w:kern w:val="0"/>
                <w:sz w:val="22"/>
                <w:szCs w:val="22"/>
                <w14:ligatures w14:val="none"/>
              </w:rPr>
              <w:t xml:space="preserve">paskelbti </w:t>
            </w:r>
            <w:r w:rsidR="004A10A7" w:rsidRPr="004A10A7">
              <w:rPr>
                <w:rFonts w:ascii="Times New Roman" w:eastAsia="Calibri" w:hAnsi="Times New Roman" w:cs="Times New Roman"/>
                <w:kern w:val="0"/>
                <w:sz w:val="22"/>
                <w:szCs w:val="22"/>
                <w14:ligatures w14:val="none"/>
              </w:rPr>
              <w:t xml:space="preserve">duomenys parodė, kad po </w:t>
            </w:r>
            <w:r w:rsidR="004A10A7">
              <w:rPr>
                <w:rFonts w:ascii="Times New Roman" w:eastAsia="Calibri" w:hAnsi="Times New Roman" w:cs="Times New Roman"/>
                <w:kern w:val="0"/>
                <w:sz w:val="22"/>
                <w:szCs w:val="22"/>
                <w14:ligatures w14:val="none"/>
              </w:rPr>
              <w:t>š.m. I ketv.</w:t>
            </w:r>
            <w:r w:rsidR="004A10A7" w:rsidRPr="004A10A7">
              <w:rPr>
                <w:rFonts w:ascii="Times New Roman" w:eastAsia="Calibri" w:hAnsi="Times New Roman" w:cs="Times New Roman"/>
                <w:kern w:val="0"/>
                <w:sz w:val="22"/>
                <w:szCs w:val="22"/>
                <w14:ligatures w14:val="none"/>
              </w:rPr>
              <w:t xml:space="preserve"> valstybės biudžeto pajamos viršijo lūkesčius – jų įvykdymo rodiklis siekė 104,4</w:t>
            </w:r>
            <w:r w:rsidR="004A10A7">
              <w:rPr>
                <w:rFonts w:ascii="Times New Roman" w:eastAsia="Calibri" w:hAnsi="Times New Roman" w:cs="Times New Roman"/>
                <w:kern w:val="0"/>
                <w:sz w:val="22"/>
                <w:szCs w:val="22"/>
                <w14:ligatures w14:val="none"/>
              </w:rPr>
              <w:t>%</w:t>
            </w:r>
            <w:r w:rsidR="004A10A7" w:rsidRPr="004A10A7">
              <w:rPr>
                <w:rFonts w:ascii="Times New Roman" w:eastAsia="Calibri" w:hAnsi="Times New Roman" w:cs="Times New Roman"/>
                <w:kern w:val="0"/>
                <w:sz w:val="22"/>
                <w:szCs w:val="22"/>
                <w14:ligatures w14:val="none"/>
              </w:rPr>
              <w:t xml:space="preserve">. Ataskaitiniu laikotarpiu valstybės biudžeto pajamos iš viso sudarė 6,4 </w:t>
            </w:r>
            <w:r w:rsidR="00CD7399">
              <w:rPr>
                <w:rFonts w:ascii="Times New Roman" w:eastAsia="Calibri" w:hAnsi="Times New Roman" w:cs="Times New Roman"/>
                <w:kern w:val="0"/>
                <w:sz w:val="22"/>
                <w:szCs w:val="22"/>
                <w14:ligatures w14:val="none"/>
              </w:rPr>
              <w:t>trln. KZT</w:t>
            </w:r>
            <w:r w:rsidR="004A10A7" w:rsidRPr="004A10A7">
              <w:rPr>
                <w:rFonts w:ascii="Times New Roman" w:eastAsia="Calibri" w:hAnsi="Times New Roman" w:cs="Times New Roman"/>
                <w:kern w:val="0"/>
                <w:sz w:val="22"/>
                <w:szCs w:val="22"/>
                <w14:ligatures w14:val="none"/>
              </w:rPr>
              <w:t xml:space="preserve">, 268,7 mlrd. </w:t>
            </w:r>
            <w:r w:rsidR="00CD7399">
              <w:rPr>
                <w:rFonts w:ascii="Times New Roman" w:eastAsia="Calibri" w:hAnsi="Times New Roman" w:cs="Times New Roman"/>
                <w:kern w:val="0"/>
                <w:sz w:val="22"/>
                <w:szCs w:val="22"/>
                <w14:ligatures w14:val="none"/>
              </w:rPr>
              <w:t>KZT</w:t>
            </w:r>
            <w:r w:rsidR="004A10A7" w:rsidRPr="004A10A7">
              <w:rPr>
                <w:rFonts w:ascii="Times New Roman" w:eastAsia="Calibri" w:hAnsi="Times New Roman" w:cs="Times New Roman"/>
                <w:kern w:val="0"/>
                <w:sz w:val="22"/>
                <w:szCs w:val="22"/>
                <w14:ligatures w14:val="none"/>
              </w:rPr>
              <w:t xml:space="preserve"> viršydamos 6,2 </w:t>
            </w:r>
            <w:r w:rsidR="00CD7399">
              <w:rPr>
                <w:rFonts w:ascii="Times New Roman" w:eastAsia="Calibri" w:hAnsi="Times New Roman" w:cs="Times New Roman"/>
                <w:kern w:val="0"/>
                <w:sz w:val="22"/>
                <w:szCs w:val="22"/>
                <w14:ligatures w14:val="none"/>
              </w:rPr>
              <w:t>trln. KZT</w:t>
            </w:r>
            <w:r w:rsidR="004A10A7" w:rsidRPr="004A10A7">
              <w:rPr>
                <w:rFonts w:ascii="Times New Roman" w:eastAsia="Calibri" w:hAnsi="Times New Roman" w:cs="Times New Roman"/>
                <w:kern w:val="0"/>
                <w:sz w:val="22"/>
                <w:szCs w:val="22"/>
                <w14:ligatures w14:val="none"/>
              </w:rPr>
              <w:t xml:space="preserve"> tikslą, o per metus padidėjo 930,6 mlrd. </w:t>
            </w:r>
            <w:r w:rsidR="00CD7399">
              <w:rPr>
                <w:rFonts w:ascii="Times New Roman" w:eastAsia="Calibri" w:hAnsi="Times New Roman" w:cs="Times New Roman"/>
                <w:kern w:val="0"/>
                <w:sz w:val="22"/>
                <w:szCs w:val="22"/>
                <w14:ligatures w14:val="none"/>
              </w:rPr>
              <w:t>KZT</w:t>
            </w:r>
            <w:r w:rsidR="004A10A7" w:rsidRPr="004A10A7">
              <w:rPr>
                <w:rFonts w:ascii="Times New Roman" w:eastAsia="Calibri" w:hAnsi="Times New Roman" w:cs="Times New Roman"/>
                <w:kern w:val="0"/>
                <w:sz w:val="22"/>
                <w:szCs w:val="22"/>
                <w14:ligatures w14:val="none"/>
              </w:rPr>
              <w:t xml:space="preserve"> arba 16,9</w:t>
            </w:r>
            <w:r w:rsidR="00CD7399">
              <w:rPr>
                <w:rFonts w:ascii="Times New Roman" w:eastAsia="Calibri" w:hAnsi="Times New Roman" w:cs="Times New Roman"/>
                <w:kern w:val="0"/>
                <w:sz w:val="22"/>
                <w:szCs w:val="22"/>
                <w14:ligatures w14:val="none"/>
              </w:rPr>
              <w:t>%</w:t>
            </w:r>
            <w:r w:rsidR="004A10A7" w:rsidRPr="004A10A7">
              <w:rPr>
                <w:rFonts w:ascii="Times New Roman" w:eastAsia="Calibri" w:hAnsi="Times New Roman" w:cs="Times New Roman"/>
                <w:kern w:val="0"/>
                <w:sz w:val="22"/>
                <w:szCs w:val="22"/>
                <w14:ligatures w14:val="none"/>
              </w:rPr>
              <w:t xml:space="preserve">. Duomenys rodo, kad tiek </w:t>
            </w:r>
            <w:r w:rsidR="00CD7399">
              <w:rPr>
                <w:rFonts w:ascii="Times New Roman" w:eastAsia="Calibri" w:hAnsi="Times New Roman" w:cs="Times New Roman"/>
                <w:kern w:val="0"/>
                <w:sz w:val="22"/>
                <w:szCs w:val="22"/>
                <w14:ligatures w14:val="none"/>
              </w:rPr>
              <w:t>centrinės</w:t>
            </w:r>
            <w:r w:rsidR="004A10A7" w:rsidRPr="004A10A7">
              <w:rPr>
                <w:rFonts w:ascii="Times New Roman" w:eastAsia="Calibri" w:hAnsi="Times New Roman" w:cs="Times New Roman"/>
                <w:kern w:val="0"/>
                <w:sz w:val="22"/>
                <w:szCs w:val="22"/>
                <w14:ligatures w14:val="none"/>
              </w:rPr>
              <w:t xml:space="preserve">, tiek vietos </w:t>
            </w:r>
            <w:r w:rsidR="00CD7399">
              <w:rPr>
                <w:rFonts w:ascii="Times New Roman" w:eastAsia="Calibri" w:hAnsi="Times New Roman" w:cs="Times New Roman"/>
                <w:kern w:val="0"/>
                <w:sz w:val="22"/>
                <w:szCs w:val="22"/>
                <w14:ligatures w14:val="none"/>
              </w:rPr>
              <w:t xml:space="preserve">valdžios </w:t>
            </w:r>
            <w:r w:rsidR="004A10A7" w:rsidRPr="004A10A7">
              <w:rPr>
                <w:rFonts w:ascii="Times New Roman" w:eastAsia="Calibri" w:hAnsi="Times New Roman" w:cs="Times New Roman"/>
                <w:kern w:val="0"/>
                <w:sz w:val="22"/>
                <w:szCs w:val="22"/>
                <w14:ligatures w14:val="none"/>
              </w:rPr>
              <w:t xml:space="preserve">biudžetų pajamos viršijo prognozuotus tikslus. Pasak </w:t>
            </w:r>
            <w:r w:rsidR="00CD7399">
              <w:rPr>
                <w:rFonts w:ascii="Times New Roman" w:eastAsia="Calibri" w:hAnsi="Times New Roman" w:cs="Times New Roman"/>
                <w:kern w:val="0"/>
                <w:sz w:val="22"/>
                <w:szCs w:val="22"/>
                <w14:ligatures w14:val="none"/>
              </w:rPr>
              <w:t>KZ</w:t>
            </w:r>
            <w:r w:rsidR="004A10A7" w:rsidRPr="004A10A7">
              <w:rPr>
                <w:rFonts w:ascii="Times New Roman" w:eastAsia="Calibri" w:hAnsi="Times New Roman" w:cs="Times New Roman"/>
                <w:kern w:val="0"/>
                <w:sz w:val="22"/>
                <w:szCs w:val="22"/>
                <w14:ligatures w14:val="none"/>
              </w:rPr>
              <w:t xml:space="preserve"> vyriausybės, augimą lemia stiprios eksporto kainos, didėjantys sandorių apimtys ir pagerėjęs mokesčių bei muitų įstatymų laikymasis.</w:t>
            </w:r>
          </w:p>
          <w:p w14:paraId="39B16259" w14:textId="2F57FD5D" w:rsidR="007A1E55" w:rsidRPr="007A1E55" w:rsidRDefault="007A1E55" w:rsidP="007A1E55">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 xml:space="preserve">Be to, </w:t>
            </w:r>
            <w:r w:rsidR="00870F95">
              <w:rPr>
                <w:rFonts w:ascii="Times New Roman" w:eastAsia="Calibri" w:hAnsi="Times New Roman" w:cs="Times New Roman"/>
                <w:kern w:val="0"/>
                <w:sz w:val="22"/>
                <w:szCs w:val="22"/>
                <w14:ligatures w14:val="none"/>
              </w:rPr>
              <w:t xml:space="preserve">KZ </w:t>
            </w:r>
            <w:r w:rsidRPr="007A1E55">
              <w:rPr>
                <w:rFonts w:ascii="Times New Roman" w:eastAsia="Calibri" w:hAnsi="Times New Roman" w:cs="Times New Roman"/>
                <w:kern w:val="0"/>
                <w:sz w:val="22"/>
                <w:szCs w:val="22"/>
                <w14:ligatures w14:val="none"/>
              </w:rPr>
              <w:t>toliau stebimas laipsniškas infliacijos lėtėjimas. Kovo mėn</w:t>
            </w:r>
            <w:r w:rsidR="00870F95">
              <w:rPr>
                <w:rFonts w:ascii="Times New Roman" w:eastAsia="Calibri" w:hAnsi="Times New Roman" w:cs="Times New Roman"/>
                <w:kern w:val="0"/>
                <w:sz w:val="22"/>
                <w:szCs w:val="22"/>
                <w14:ligatures w14:val="none"/>
              </w:rPr>
              <w:t>.</w:t>
            </w:r>
            <w:r w:rsidRPr="007A1E55">
              <w:rPr>
                <w:rFonts w:ascii="Times New Roman" w:eastAsia="Calibri" w:hAnsi="Times New Roman" w:cs="Times New Roman"/>
                <w:kern w:val="0"/>
                <w:sz w:val="22"/>
                <w:szCs w:val="22"/>
                <w14:ligatures w14:val="none"/>
              </w:rPr>
              <w:t xml:space="preserve"> infliacijos lygis buvo 0,6%, palyginti su 1,0</w:t>
            </w:r>
            <w:r w:rsidR="00870F95">
              <w:rPr>
                <w:rFonts w:ascii="Times New Roman" w:eastAsia="Calibri" w:hAnsi="Times New Roman" w:cs="Times New Roman"/>
                <w:kern w:val="0"/>
                <w:sz w:val="22"/>
                <w:szCs w:val="22"/>
                <w14:ligatures w14:val="none"/>
              </w:rPr>
              <w:t>-</w:t>
            </w:r>
            <w:r w:rsidRPr="007A1E55">
              <w:rPr>
                <w:rFonts w:ascii="Times New Roman" w:eastAsia="Calibri" w:hAnsi="Times New Roman" w:cs="Times New Roman"/>
                <w:kern w:val="0"/>
                <w:sz w:val="22"/>
                <w:szCs w:val="22"/>
                <w14:ligatures w14:val="none"/>
              </w:rPr>
              <w:t>1,1% sausio ir vasario mėnesiais.</w:t>
            </w:r>
            <w:r w:rsidR="00870F95">
              <w:rPr>
                <w:rFonts w:ascii="Times New Roman" w:eastAsia="Calibri" w:hAnsi="Times New Roman" w:cs="Times New Roman"/>
                <w:kern w:val="0"/>
                <w:sz w:val="22"/>
                <w:szCs w:val="22"/>
                <w14:ligatures w14:val="none"/>
              </w:rPr>
              <w:t xml:space="preserve"> </w:t>
            </w:r>
            <w:r w:rsidRPr="007A1E55">
              <w:rPr>
                <w:rFonts w:ascii="Times New Roman" w:eastAsia="Calibri" w:hAnsi="Times New Roman" w:cs="Times New Roman"/>
                <w:kern w:val="0"/>
                <w:sz w:val="22"/>
                <w:szCs w:val="22"/>
                <w14:ligatures w14:val="none"/>
              </w:rPr>
              <w:t>Remiantis oficialiais duomenimis, infliacijos mažėjimas tęsiasi jau šešis mėnesius</w:t>
            </w:r>
            <w:r w:rsidR="00870F95">
              <w:rPr>
                <w:rFonts w:ascii="Times New Roman" w:eastAsia="Calibri" w:hAnsi="Times New Roman" w:cs="Times New Roman"/>
                <w:kern w:val="0"/>
                <w:sz w:val="22"/>
                <w:szCs w:val="22"/>
                <w14:ligatures w14:val="none"/>
              </w:rPr>
              <w:t xml:space="preserve"> iš eilės</w:t>
            </w:r>
            <w:r w:rsidRPr="007A1E55">
              <w:rPr>
                <w:rFonts w:ascii="Times New Roman" w:eastAsia="Calibri" w:hAnsi="Times New Roman" w:cs="Times New Roman"/>
                <w:kern w:val="0"/>
                <w:sz w:val="22"/>
                <w:szCs w:val="22"/>
                <w14:ligatures w14:val="none"/>
              </w:rPr>
              <w:t xml:space="preserve">. 2025 m. rugsėjį pasiekusi 12,9% piką, </w:t>
            </w:r>
            <w:r w:rsidR="00870F95">
              <w:rPr>
                <w:rFonts w:ascii="Times New Roman" w:eastAsia="Calibri" w:hAnsi="Times New Roman" w:cs="Times New Roman"/>
                <w:kern w:val="0"/>
                <w:sz w:val="22"/>
                <w:szCs w:val="22"/>
                <w14:ligatures w14:val="none"/>
              </w:rPr>
              <w:t>infliacija</w:t>
            </w:r>
            <w:r w:rsidRPr="007A1E55">
              <w:rPr>
                <w:rFonts w:ascii="Times New Roman" w:eastAsia="Calibri" w:hAnsi="Times New Roman" w:cs="Times New Roman"/>
                <w:kern w:val="0"/>
                <w:sz w:val="22"/>
                <w:szCs w:val="22"/>
                <w14:ligatures w14:val="none"/>
              </w:rPr>
              <w:t xml:space="preserve"> palaipsniui sumažėjo iki 11,0%, remiantis 2026 m. kovo mėn. rezultatais.</w:t>
            </w:r>
            <w:r w:rsidR="00870F95">
              <w:rPr>
                <w:rFonts w:ascii="Times New Roman" w:eastAsia="Calibri" w:hAnsi="Times New Roman" w:cs="Times New Roman"/>
                <w:kern w:val="0"/>
                <w:sz w:val="22"/>
                <w:szCs w:val="22"/>
                <w14:ligatures w14:val="none"/>
              </w:rPr>
              <w:t xml:space="preserve"> KZ </w:t>
            </w:r>
            <w:r w:rsidRPr="007A1E55">
              <w:rPr>
                <w:rFonts w:ascii="Times New Roman" w:eastAsia="Calibri" w:hAnsi="Times New Roman" w:cs="Times New Roman"/>
                <w:kern w:val="0"/>
                <w:sz w:val="22"/>
                <w:szCs w:val="22"/>
                <w14:ligatures w14:val="none"/>
              </w:rPr>
              <w:t xml:space="preserve">nacionalinės ekonomikos ministerija tikisi, kad iki </w:t>
            </w:r>
            <w:r w:rsidR="00870F95">
              <w:rPr>
                <w:rFonts w:ascii="Times New Roman" w:eastAsia="Calibri" w:hAnsi="Times New Roman" w:cs="Times New Roman"/>
                <w:kern w:val="0"/>
                <w:sz w:val="22"/>
                <w:szCs w:val="22"/>
                <w14:ligatures w14:val="none"/>
              </w:rPr>
              <w:t>2027 m.</w:t>
            </w:r>
            <w:r w:rsidRPr="007A1E55">
              <w:rPr>
                <w:rFonts w:ascii="Times New Roman" w:eastAsia="Calibri" w:hAnsi="Times New Roman" w:cs="Times New Roman"/>
                <w:kern w:val="0"/>
                <w:sz w:val="22"/>
                <w:szCs w:val="22"/>
                <w14:ligatures w14:val="none"/>
              </w:rPr>
              <w:t xml:space="preserve"> pradžios </w:t>
            </w:r>
            <w:r w:rsidR="00AD78E4">
              <w:rPr>
                <w:rFonts w:ascii="Times New Roman" w:eastAsia="Calibri" w:hAnsi="Times New Roman" w:cs="Times New Roman"/>
                <w:kern w:val="0"/>
                <w:sz w:val="22"/>
                <w:szCs w:val="22"/>
                <w14:ligatures w14:val="none"/>
              </w:rPr>
              <w:t>infliacija</w:t>
            </w:r>
            <w:r w:rsidRPr="007A1E55">
              <w:rPr>
                <w:rFonts w:ascii="Times New Roman" w:eastAsia="Calibri" w:hAnsi="Times New Roman" w:cs="Times New Roman"/>
                <w:kern w:val="0"/>
                <w:sz w:val="22"/>
                <w:szCs w:val="22"/>
                <w14:ligatures w14:val="none"/>
              </w:rPr>
              <w:t xml:space="preserve"> pasieks vienženklį skaičių.</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516C034" w14:textId="5F8656F3" w:rsidR="0072179E" w:rsidRPr="00A64CB8" w:rsidRDefault="00DC4FAC" w:rsidP="00882B55">
            <w:pPr>
              <w:spacing w:after="0" w:line="240" w:lineRule="auto"/>
              <w:jc w:val="both"/>
              <w:rPr>
                <w:rFonts w:ascii="Times New Roman" w:hAnsi="Times New Roman" w:cs="Times New Roman"/>
                <w:i/>
                <w:iCs/>
                <w:sz w:val="18"/>
                <w:szCs w:val="18"/>
              </w:rPr>
            </w:pPr>
            <w:hyperlink r:id="rId27" w:history="1">
              <w:r w:rsidRPr="00A64CB8">
                <w:rPr>
                  <w:rStyle w:val="Hyperlink"/>
                  <w:rFonts w:ascii="Times New Roman" w:hAnsi="Times New Roman" w:cs="Times New Roman"/>
                  <w:i/>
                  <w:iCs/>
                  <w:sz w:val="18"/>
                  <w:szCs w:val="18"/>
                </w:rPr>
                <w:t>https://www.kt.kz/eng/economy/kazakhstan_posts_17_rise_in_state_budget_revenue_in_q1_1377989975.html</w:t>
              </w:r>
            </w:hyperlink>
            <w:r w:rsidRPr="00A64CB8">
              <w:rPr>
                <w:rFonts w:ascii="Times New Roman" w:hAnsi="Times New Roman" w:cs="Times New Roman"/>
                <w:i/>
                <w:iCs/>
                <w:sz w:val="18"/>
                <w:szCs w:val="18"/>
              </w:rPr>
              <w:t xml:space="preserve"> </w:t>
            </w:r>
          </w:p>
        </w:tc>
      </w:tr>
      <w:tr w:rsidR="00BF72F5" w:rsidRPr="00882B55" w14:paraId="6E64DB1D" w14:textId="77777777" w:rsidTr="00A64CB8">
        <w:trPr>
          <w:trHeight w:val="216"/>
        </w:trPr>
        <w:tc>
          <w:tcPr>
            <w:tcW w:w="18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8DACF97" w14:textId="11F95272" w:rsidR="00BF72F5" w:rsidRDefault="005318A6"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04.11</w:t>
            </w:r>
          </w:p>
        </w:tc>
        <w:tc>
          <w:tcPr>
            <w:tcW w:w="751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D5AAF6B" w14:textId="3BDC5A08" w:rsidR="00BF72F5" w:rsidRPr="0032351E" w:rsidRDefault="00F82B5C" w:rsidP="004F438A">
            <w:pPr>
              <w:spacing w:after="0" w:line="240" w:lineRule="auto"/>
              <w:jc w:val="both"/>
              <w:rPr>
                <w:rFonts w:ascii="Times New Roman" w:eastAsia="Calibri" w:hAnsi="Times New Roman" w:cs="Times New Roman"/>
                <w:kern w:val="0"/>
                <w:sz w:val="22"/>
                <w:szCs w:val="22"/>
                <w14:ligatures w14:val="none"/>
              </w:rPr>
            </w:pPr>
            <w:r w:rsidRPr="00F82B5C">
              <w:rPr>
                <w:rFonts w:ascii="Times New Roman" w:eastAsia="Calibri" w:hAnsi="Times New Roman" w:cs="Times New Roman"/>
                <w:kern w:val="0"/>
                <w:sz w:val="22"/>
                <w:szCs w:val="22"/>
                <w14:ligatures w14:val="none"/>
              </w:rPr>
              <w:t xml:space="preserve">Remiantis Azijos plėtros banko (ADB) 2026 m. balandžio mėn. Azijos plėtros perspektyvų (ADO) ataskaita, </w:t>
            </w:r>
            <w:r w:rsidR="00123893">
              <w:rPr>
                <w:rFonts w:ascii="Times New Roman" w:eastAsia="Calibri" w:hAnsi="Times New Roman" w:cs="Times New Roman"/>
                <w:kern w:val="0"/>
                <w:sz w:val="22"/>
                <w:szCs w:val="22"/>
                <w14:ligatures w14:val="none"/>
              </w:rPr>
              <w:t>prognozuojama</w:t>
            </w:r>
            <w:r w:rsidRPr="00F82B5C">
              <w:rPr>
                <w:rFonts w:ascii="Times New Roman" w:eastAsia="Calibri" w:hAnsi="Times New Roman" w:cs="Times New Roman"/>
                <w:kern w:val="0"/>
                <w:sz w:val="22"/>
                <w:szCs w:val="22"/>
                <w14:ligatures w14:val="none"/>
              </w:rPr>
              <w:t>, kad K</w:t>
            </w:r>
            <w:r w:rsidR="00123893">
              <w:rPr>
                <w:rFonts w:ascii="Times New Roman" w:eastAsia="Calibri" w:hAnsi="Times New Roman" w:cs="Times New Roman"/>
                <w:kern w:val="0"/>
                <w:sz w:val="22"/>
                <w:szCs w:val="22"/>
                <w14:ligatures w14:val="none"/>
              </w:rPr>
              <w:t>Z</w:t>
            </w:r>
            <w:r w:rsidRPr="00F82B5C">
              <w:rPr>
                <w:rFonts w:ascii="Times New Roman" w:eastAsia="Calibri" w:hAnsi="Times New Roman" w:cs="Times New Roman"/>
                <w:kern w:val="0"/>
                <w:sz w:val="22"/>
                <w:szCs w:val="22"/>
                <w14:ligatures w14:val="none"/>
              </w:rPr>
              <w:t xml:space="preserve"> </w:t>
            </w:r>
            <w:r w:rsidR="00123893">
              <w:rPr>
                <w:rFonts w:ascii="Times New Roman" w:eastAsia="Calibri" w:hAnsi="Times New Roman" w:cs="Times New Roman"/>
                <w:kern w:val="0"/>
                <w:sz w:val="22"/>
                <w:szCs w:val="22"/>
                <w14:ligatures w14:val="none"/>
              </w:rPr>
              <w:t>BVP</w:t>
            </w:r>
            <w:r w:rsidRPr="00F82B5C">
              <w:rPr>
                <w:rFonts w:ascii="Times New Roman" w:eastAsia="Calibri" w:hAnsi="Times New Roman" w:cs="Times New Roman"/>
                <w:kern w:val="0"/>
                <w:sz w:val="22"/>
                <w:szCs w:val="22"/>
                <w14:ligatures w14:val="none"/>
              </w:rPr>
              <w:t xml:space="preserve"> 2026 m. išaugs 4,8</w:t>
            </w:r>
            <w:r w:rsidR="00123893">
              <w:rPr>
                <w:rFonts w:ascii="Times New Roman" w:eastAsia="Calibri" w:hAnsi="Times New Roman" w:cs="Times New Roman"/>
                <w:kern w:val="0"/>
                <w:sz w:val="22"/>
                <w:szCs w:val="22"/>
                <w14:ligatures w14:val="none"/>
              </w:rPr>
              <w:t>%</w:t>
            </w:r>
            <w:r w:rsidRPr="00F82B5C">
              <w:rPr>
                <w:rFonts w:ascii="Times New Roman" w:eastAsia="Calibri" w:hAnsi="Times New Roman" w:cs="Times New Roman"/>
                <w:kern w:val="0"/>
                <w:sz w:val="22"/>
                <w:szCs w:val="22"/>
                <w14:ligatures w14:val="none"/>
              </w:rPr>
              <w:t>, o 2027 m. – 4,5</w:t>
            </w:r>
            <w:r w:rsidR="00123893">
              <w:rPr>
                <w:rFonts w:ascii="Times New Roman" w:eastAsia="Calibri" w:hAnsi="Times New Roman" w:cs="Times New Roman"/>
                <w:kern w:val="0"/>
                <w:sz w:val="22"/>
                <w:szCs w:val="22"/>
                <w14:ligatures w14:val="none"/>
              </w:rPr>
              <w:t>%</w:t>
            </w:r>
            <w:r w:rsidRPr="00F82B5C">
              <w:rPr>
                <w:rFonts w:ascii="Times New Roman" w:eastAsia="Calibri" w:hAnsi="Times New Roman" w:cs="Times New Roman"/>
                <w:kern w:val="0"/>
                <w:sz w:val="22"/>
                <w:szCs w:val="22"/>
                <w14:ligatures w14:val="none"/>
              </w:rPr>
              <w:t>. Bankas pažymėjo, kad 2025 m. šalies BVP augimas siekė 6,5</w:t>
            </w:r>
            <w:r w:rsidR="00123893">
              <w:rPr>
                <w:rFonts w:ascii="Times New Roman" w:eastAsia="Calibri" w:hAnsi="Times New Roman" w:cs="Times New Roman"/>
                <w:kern w:val="0"/>
                <w:sz w:val="22"/>
                <w:szCs w:val="22"/>
                <w14:ligatures w14:val="none"/>
              </w:rPr>
              <w:t>%</w:t>
            </w:r>
            <w:r w:rsidRPr="00F82B5C">
              <w:rPr>
                <w:rFonts w:ascii="Times New Roman" w:eastAsia="Calibri" w:hAnsi="Times New Roman" w:cs="Times New Roman"/>
                <w:kern w:val="0"/>
                <w:sz w:val="22"/>
                <w:szCs w:val="22"/>
                <w14:ligatures w14:val="none"/>
              </w:rPr>
              <w:t>, o infliacija – 11,4</w:t>
            </w:r>
            <w:r w:rsidR="00123893">
              <w:rPr>
                <w:rFonts w:ascii="Times New Roman" w:eastAsia="Calibri" w:hAnsi="Times New Roman" w:cs="Times New Roman"/>
                <w:kern w:val="0"/>
                <w:sz w:val="22"/>
                <w:szCs w:val="22"/>
                <w14:ligatures w14:val="none"/>
              </w:rPr>
              <w:t>%</w:t>
            </w:r>
            <w:r w:rsidRPr="00F82B5C">
              <w:rPr>
                <w:rFonts w:ascii="Times New Roman" w:eastAsia="Calibri" w:hAnsi="Times New Roman" w:cs="Times New Roman"/>
                <w:kern w:val="0"/>
                <w:sz w:val="22"/>
                <w:szCs w:val="22"/>
                <w14:ligatures w14:val="none"/>
              </w:rPr>
              <w:t xml:space="preserve">. </w:t>
            </w:r>
            <w:r w:rsidR="00123893">
              <w:rPr>
                <w:rFonts w:ascii="Times New Roman" w:eastAsia="Calibri" w:hAnsi="Times New Roman" w:cs="Times New Roman"/>
                <w:kern w:val="0"/>
                <w:sz w:val="22"/>
                <w:szCs w:val="22"/>
                <w14:ligatures w14:val="none"/>
              </w:rPr>
              <w:t>A</w:t>
            </w:r>
            <w:r w:rsidRPr="00F82B5C">
              <w:rPr>
                <w:rFonts w:ascii="Times New Roman" w:eastAsia="Calibri" w:hAnsi="Times New Roman" w:cs="Times New Roman"/>
                <w:kern w:val="0"/>
                <w:sz w:val="22"/>
                <w:szCs w:val="22"/>
                <w14:ligatures w14:val="none"/>
              </w:rPr>
              <w:t>taskaitoje pabrėžiama, kad ankstyvojo stabilizavimo scenarijaus atveju, tęsiant griežtą pinigų politiką, mažinant mokesčių naštą ir mažesnius infliacijos lūkesčius, prognozuojama, kad infliacija sumažės iki 10,4</w:t>
            </w:r>
            <w:r w:rsidR="00123893">
              <w:rPr>
                <w:rFonts w:ascii="Times New Roman" w:eastAsia="Calibri" w:hAnsi="Times New Roman" w:cs="Times New Roman"/>
                <w:kern w:val="0"/>
                <w:sz w:val="22"/>
                <w:szCs w:val="22"/>
                <w14:ligatures w14:val="none"/>
              </w:rPr>
              <w:t xml:space="preserve">% </w:t>
            </w:r>
            <w:r w:rsidRPr="00F82B5C">
              <w:rPr>
                <w:rFonts w:ascii="Times New Roman" w:eastAsia="Calibri" w:hAnsi="Times New Roman" w:cs="Times New Roman"/>
                <w:kern w:val="0"/>
                <w:sz w:val="22"/>
                <w:szCs w:val="22"/>
                <w14:ligatures w14:val="none"/>
              </w:rPr>
              <w:t xml:space="preserve">2026 m. ir </w:t>
            </w:r>
            <w:r w:rsidR="00123893">
              <w:rPr>
                <w:rFonts w:ascii="Times New Roman" w:eastAsia="Calibri" w:hAnsi="Times New Roman" w:cs="Times New Roman"/>
                <w:kern w:val="0"/>
                <w:sz w:val="22"/>
                <w:szCs w:val="22"/>
                <w14:ligatures w14:val="none"/>
              </w:rPr>
              <w:t xml:space="preserve">iki </w:t>
            </w:r>
            <w:r w:rsidRPr="00F82B5C">
              <w:rPr>
                <w:rFonts w:ascii="Times New Roman" w:eastAsia="Calibri" w:hAnsi="Times New Roman" w:cs="Times New Roman"/>
                <w:kern w:val="0"/>
                <w:sz w:val="22"/>
                <w:szCs w:val="22"/>
                <w14:ligatures w14:val="none"/>
              </w:rPr>
              <w:t>9,5</w:t>
            </w:r>
            <w:r w:rsidR="00123893">
              <w:rPr>
                <w:rFonts w:ascii="Times New Roman" w:eastAsia="Calibri" w:hAnsi="Times New Roman" w:cs="Times New Roman"/>
                <w:kern w:val="0"/>
                <w:sz w:val="22"/>
                <w:szCs w:val="22"/>
                <w14:ligatures w14:val="none"/>
              </w:rPr>
              <w:t>%</w:t>
            </w:r>
            <w:r w:rsidRPr="00F82B5C">
              <w:rPr>
                <w:rFonts w:ascii="Times New Roman" w:eastAsia="Calibri" w:hAnsi="Times New Roman" w:cs="Times New Roman"/>
                <w:kern w:val="0"/>
                <w:sz w:val="22"/>
                <w:szCs w:val="22"/>
                <w14:ligatures w14:val="none"/>
              </w:rPr>
              <w:t xml:space="preserve"> 2027 m. Dėl mokesčių reformų prognozuojama, kad valstybės biudžeto deficitas 2026 m. sumažės nuo 2,7</w:t>
            </w:r>
            <w:r w:rsidR="00123893">
              <w:rPr>
                <w:rFonts w:ascii="Times New Roman" w:eastAsia="Calibri" w:hAnsi="Times New Roman" w:cs="Times New Roman"/>
                <w:kern w:val="0"/>
                <w:sz w:val="22"/>
                <w:szCs w:val="22"/>
                <w14:ligatures w14:val="none"/>
              </w:rPr>
              <w:t xml:space="preserve">% </w:t>
            </w:r>
            <w:r w:rsidRPr="00F82B5C">
              <w:rPr>
                <w:rFonts w:ascii="Times New Roman" w:eastAsia="Calibri" w:hAnsi="Times New Roman" w:cs="Times New Roman"/>
                <w:kern w:val="0"/>
                <w:sz w:val="22"/>
                <w:szCs w:val="22"/>
                <w14:ligatures w14:val="none"/>
              </w:rPr>
              <w:t>iki 2,5</w:t>
            </w:r>
            <w:r w:rsidR="00123893">
              <w:rPr>
                <w:rFonts w:ascii="Times New Roman" w:eastAsia="Calibri" w:hAnsi="Times New Roman" w:cs="Times New Roman"/>
                <w:kern w:val="0"/>
                <w:sz w:val="22"/>
                <w:szCs w:val="22"/>
                <w14:ligatures w14:val="none"/>
              </w:rPr>
              <w:t>%</w:t>
            </w:r>
            <w:r w:rsidRPr="00F82B5C">
              <w:rPr>
                <w:rFonts w:ascii="Times New Roman" w:eastAsia="Calibri" w:hAnsi="Times New Roman" w:cs="Times New Roman"/>
                <w:kern w:val="0"/>
                <w:sz w:val="22"/>
                <w:szCs w:val="22"/>
                <w14:ligatures w14:val="none"/>
              </w:rPr>
              <w:t xml:space="preserve"> BVP, daugiausia dėl didesnių PVM pajamų. Remiantis </w:t>
            </w:r>
            <w:r w:rsidR="001C49F1">
              <w:rPr>
                <w:rFonts w:ascii="Times New Roman" w:eastAsia="Calibri" w:hAnsi="Times New Roman" w:cs="Times New Roman"/>
                <w:kern w:val="0"/>
                <w:sz w:val="22"/>
                <w:szCs w:val="22"/>
                <w14:ligatures w14:val="none"/>
              </w:rPr>
              <w:t xml:space="preserve">ADB </w:t>
            </w:r>
            <w:r w:rsidRPr="00F82B5C">
              <w:rPr>
                <w:rFonts w:ascii="Times New Roman" w:eastAsia="Calibri" w:hAnsi="Times New Roman" w:cs="Times New Roman"/>
                <w:kern w:val="0"/>
                <w:sz w:val="22"/>
                <w:szCs w:val="22"/>
                <w14:ligatures w14:val="none"/>
              </w:rPr>
              <w:t>prognozėmis, tikimasi, kad sumažėję pervedimai iš Nacionalinio fondo sumažins biudžeto deficitą, nesusijusį su nafta, nuo 7,1</w:t>
            </w:r>
            <w:r w:rsidR="00123893">
              <w:rPr>
                <w:rFonts w:ascii="Times New Roman" w:eastAsia="Calibri" w:hAnsi="Times New Roman" w:cs="Times New Roman"/>
                <w:kern w:val="0"/>
                <w:sz w:val="22"/>
                <w:szCs w:val="22"/>
                <w14:ligatures w14:val="none"/>
              </w:rPr>
              <w:t xml:space="preserve">% </w:t>
            </w:r>
            <w:r w:rsidRPr="00F82B5C">
              <w:rPr>
                <w:rFonts w:ascii="Times New Roman" w:eastAsia="Calibri" w:hAnsi="Times New Roman" w:cs="Times New Roman"/>
                <w:kern w:val="0"/>
                <w:sz w:val="22"/>
                <w:szCs w:val="22"/>
                <w14:ligatures w14:val="none"/>
              </w:rPr>
              <w:t>iki 4,9</w:t>
            </w:r>
            <w:r w:rsidR="00123893">
              <w:rPr>
                <w:rFonts w:ascii="Times New Roman" w:eastAsia="Calibri" w:hAnsi="Times New Roman" w:cs="Times New Roman"/>
                <w:kern w:val="0"/>
                <w:sz w:val="22"/>
                <w:szCs w:val="22"/>
                <w14:ligatures w14:val="none"/>
              </w:rPr>
              <w:t xml:space="preserve">% </w:t>
            </w:r>
            <w:r w:rsidRPr="00F82B5C">
              <w:rPr>
                <w:rFonts w:ascii="Times New Roman" w:eastAsia="Calibri" w:hAnsi="Times New Roman" w:cs="Times New Roman"/>
                <w:kern w:val="0"/>
                <w:sz w:val="22"/>
                <w:szCs w:val="22"/>
                <w14:ligatures w14:val="none"/>
              </w:rPr>
              <w:t>BVP.</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B08745C" w14:textId="5C9D21BD" w:rsidR="00BF72F5" w:rsidRPr="00A64CB8" w:rsidRDefault="005318A6" w:rsidP="00882B55">
            <w:pPr>
              <w:spacing w:after="0" w:line="240" w:lineRule="auto"/>
              <w:jc w:val="both"/>
              <w:rPr>
                <w:rFonts w:ascii="Times New Roman" w:hAnsi="Times New Roman" w:cs="Times New Roman"/>
                <w:i/>
                <w:iCs/>
                <w:sz w:val="18"/>
                <w:szCs w:val="18"/>
              </w:rPr>
            </w:pPr>
            <w:hyperlink r:id="rId28" w:history="1">
              <w:r w:rsidRPr="00A64CB8">
                <w:rPr>
                  <w:rStyle w:val="Hyperlink"/>
                  <w:rFonts w:ascii="Times New Roman" w:hAnsi="Times New Roman" w:cs="Times New Roman"/>
                  <w:i/>
                  <w:iCs/>
                  <w:sz w:val="18"/>
                  <w:szCs w:val="18"/>
                </w:rPr>
                <w:t>https://qazinform.com/news/adb-forecasts-kazakhstans-2026-gdp-growth-at-48-fec2ec</w:t>
              </w:r>
            </w:hyperlink>
            <w:r w:rsidRPr="00A64CB8">
              <w:rPr>
                <w:rFonts w:ascii="Times New Roman" w:hAnsi="Times New Roman" w:cs="Times New Roman"/>
                <w:i/>
                <w:iCs/>
                <w:sz w:val="18"/>
                <w:szCs w:val="18"/>
              </w:rPr>
              <w:t xml:space="preserve"> </w:t>
            </w:r>
          </w:p>
        </w:tc>
      </w:tr>
      <w:tr w:rsidR="00AD2379" w:rsidRPr="00882B55" w14:paraId="73A12D6F" w14:textId="77777777" w:rsidTr="00A64CB8">
        <w:trPr>
          <w:trHeight w:val="216"/>
        </w:trPr>
        <w:tc>
          <w:tcPr>
            <w:tcW w:w="18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A8352B5" w14:textId="3056B3DB" w:rsidR="00AD2379" w:rsidRDefault="006E04D0"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04.15</w:t>
            </w:r>
          </w:p>
        </w:tc>
        <w:tc>
          <w:tcPr>
            <w:tcW w:w="751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C6ADCD3" w14:textId="4C65992E" w:rsidR="0032094E" w:rsidRPr="0032094E" w:rsidRDefault="0032094E" w:rsidP="0032094E">
            <w:pPr>
              <w:spacing w:after="0" w:line="240" w:lineRule="auto"/>
              <w:jc w:val="both"/>
              <w:rPr>
                <w:rFonts w:ascii="Times New Roman" w:eastAsia="Calibri" w:hAnsi="Times New Roman" w:cs="Times New Roman"/>
                <w:kern w:val="0"/>
                <w:sz w:val="22"/>
                <w:szCs w:val="22"/>
                <w14:ligatures w14:val="none"/>
              </w:rPr>
            </w:pPr>
            <w:r w:rsidRPr="0032094E">
              <w:rPr>
                <w:rFonts w:ascii="Times New Roman" w:eastAsia="Calibri" w:hAnsi="Times New Roman" w:cs="Times New Roman"/>
                <w:kern w:val="0"/>
                <w:sz w:val="22"/>
                <w:szCs w:val="22"/>
                <w14:ligatures w14:val="none"/>
              </w:rPr>
              <w:t>K</w:t>
            </w:r>
            <w:r>
              <w:rPr>
                <w:rFonts w:ascii="Times New Roman" w:eastAsia="Calibri" w:hAnsi="Times New Roman" w:cs="Times New Roman"/>
                <w:kern w:val="0"/>
                <w:sz w:val="22"/>
                <w:szCs w:val="22"/>
                <w14:ligatures w14:val="none"/>
              </w:rPr>
              <w:t>Z</w:t>
            </w:r>
            <w:r w:rsidRPr="0032094E">
              <w:rPr>
                <w:rFonts w:ascii="Times New Roman" w:eastAsia="Calibri" w:hAnsi="Times New Roman" w:cs="Times New Roman"/>
                <w:kern w:val="0"/>
                <w:sz w:val="22"/>
                <w:szCs w:val="22"/>
                <w14:ligatures w14:val="none"/>
              </w:rPr>
              <w:t xml:space="preserve"> smarkiai sumažėjo naftos gavyba. Apie tai pranešė nacionalinės ekonomikos viceministras A</w:t>
            </w:r>
            <w:r>
              <w:rPr>
                <w:rFonts w:ascii="Times New Roman" w:eastAsia="Calibri" w:hAnsi="Times New Roman" w:cs="Times New Roman"/>
                <w:kern w:val="0"/>
                <w:sz w:val="22"/>
                <w:szCs w:val="22"/>
                <w14:ligatures w14:val="none"/>
              </w:rPr>
              <w:t>.</w:t>
            </w:r>
            <w:r w:rsidRPr="0032094E">
              <w:rPr>
                <w:rFonts w:ascii="Times New Roman" w:eastAsia="Calibri" w:hAnsi="Times New Roman" w:cs="Times New Roman"/>
                <w:kern w:val="0"/>
                <w:sz w:val="22"/>
                <w:szCs w:val="22"/>
                <w14:ligatures w14:val="none"/>
              </w:rPr>
              <w:t xml:space="preserve"> Amrinas. Kalbėdamas vyriausybės posėdyje, </w:t>
            </w:r>
            <w:r>
              <w:rPr>
                <w:rFonts w:ascii="Times New Roman" w:eastAsia="Calibri" w:hAnsi="Times New Roman" w:cs="Times New Roman"/>
                <w:kern w:val="0"/>
                <w:sz w:val="22"/>
                <w:szCs w:val="22"/>
                <w14:ligatures w14:val="none"/>
              </w:rPr>
              <w:t>jis</w:t>
            </w:r>
            <w:r w:rsidRPr="0032094E">
              <w:rPr>
                <w:rFonts w:ascii="Times New Roman" w:eastAsia="Calibri" w:hAnsi="Times New Roman" w:cs="Times New Roman"/>
                <w:kern w:val="0"/>
                <w:sz w:val="22"/>
                <w:szCs w:val="22"/>
                <w14:ligatures w14:val="none"/>
              </w:rPr>
              <w:t xml:space="preserve"> teigė, kad realusis BVP augimas </w:t>
            </w:r>
            <w:r>
              <w:rPr>
                <w:rFonts w:ascii="Times New Roman" w:eastAsia="Calibri" w:hAnsi="Times New Roman" w:cs="Times New Roman"/>
                <w:kern w:val="0"/>
                <w:sz w:val="22"/>
                <w:szCs w:val="22"/>
                <w14:ligatures w14:val="none"/>
              </w:rPr>
              <w:t>š.m. I ketv.</w:t>
            </w:r>
            <w:r w:rsidRPr="0032094E">
              <w:rPr>
                <w:rFonts w:ascii="Times New Roman" w:eastAsia="Calibri" w:hAnsi="Times New Roman" w:cs="Times New Roman"/>
                <w:kern w:val="0"/>
                <w:sz w:val="22"/>
                <w:szCs w:val="22"/>
                <w14:ligatures w14:val="none"/>
              </w:rPr>
              <w:t xml:space="preserve"> pasiekė 3</w:t>
            </w:r>
            <w:r>
              <w:rPr>
                <w:rFonts w:ascii="Times New Roman" w:eastAsia="Calibri" w:hAnsi="Times New Roman" w:cs="Times New Roman"/>
                <w:kern w:val="0"/>
                <w:sz w:val="22"/>
                <w:szCs w:val="22"/>
                <w14:ligatures w14:val="none"/>
              </w:rPr>
              <w:t>%</w:t>
            </w:r>
            <w:r w:rsidRPr="0032094E">
              <w:rPr>
                <w:rFonts w:ascii="Times New Roman" w:eastAsia="Calibri" w:hAnsi="Times New Roman" w:cs="Times New Roman"/>
                <w:kern w:val="0"/>
                <w:sz w:val="22"/>
                <w:szCs w:val="22"/>
                <w14:ligatures w14:val="none"/>
              </w:rPr>
              <w:t>. Tuo pačiu metu naftos sektoriaus dalis BVP sumažėjo perpus. „Noriu dar kartą pabrėžti, kad šiais metais ekonomikos augimas bus užtikrintas be teigiamo naftos sektoriaus indėlio. Šių metų sausio</w:t>
            </w:r>
            <w:r w:rsidR="00BE16D9">
              <w:rPr>
                <w:rFonts w:ascii="Times New Roman" w:eastAsia="Calibri" w:hAnsi="Times New Roman" w:cs="Times New Roman"/>
                <w:kern w:val="0"/>
                <w:sz w:val="22"/>
                <w:szCs w:val="22"/>
                <w14:ligatures w14:val="none"/>
              </w:rPr>
              <w:t>-</w:t>
            </w:r>
            <w:r w:rsidRPr="0032094E">
              <w:rPr>
                <w:rFonts w:ascii="Times New Roman" w:eastAsia="Calibri" w:hAnsi="Times New Roman" w:cs="Times New Roman"/>
                <w:kern w:val="0"/>
                <w:sz w:val="22"/>
                <w:szCs w:val="22"/>
                <w14:ligatures w14:val="none"/>
              </w:rPr>
              <w:t>kovo mėnesiais kasybos pramonės produkcija sumažėjo 11,4 procento dėl 19,8 procento sumažėjusios naftos gavybos ir 15,1 procento sumažėjusios gamtinių dujų gavybos“, – pridūrė viceministras.</w:t>
            </w:r>
          </w:p>
          <w:p w14:paraId="7B08CFE1" w14:textId="7147869C" w:rsidR="00AD2379" w:rsidRDefault="0032094E" w:rsidP="0032094E">
            <w:pPr>
              <w:spacing w:after="0" w:line="240" w:lineRule="auto"/>
              <w:jc w:val="both"/>
              <w:rPr>
                <w:rFonts w:ascii="Times New Roman" w:eastAsia="Calibri" w:hAnsi="Times New Roman" w:cs="Times New Roman"/>
                <w:kern w:val="0"/>
                <w:sz w:val="22"/>
                <w:szCs w:val="22"/>
                <w14:ligatures w14:val="none"/>
              </w:rPr>
            </w:pPr>
            <w:r w:rsidRPr="0032094E">
              <w:rPr>
                <w:rFonts w:ascii="Times New Roman" w:eastAsia="Calibri" w:hAnsi="Times New Roman" w:cs="Times New Roman"/>
                <w:kern w:val="0"/>
                <w:sz w:val="22"/>
                <w:szCs w:val="22"/>
                <w14:ligatures w14:val="none"/>
              </w:rPr>
              <w:t>Savo ruožtu energetikos ministras J</w:t>
            </w:r>
            <w:r w:rsidR="00BE16D9">
              <w:rPr>
                <w:rFonts w:ascii="Times New Roman" w:eastAsia="Calibri" w:hAnsi="Times New Roman" w:cs="Times New Roman"/>
                <w:kern w:val="0"/>
                <w:sz w:val="22"/>
                <w:szCs w:val="22"/>
                <w14:ligatures w14:val="none"/>
              </w:rPr>
              <w:t xml:space="preserve">. </w:t>
            </w:r>
            <w:r w:rsidRPr="0032094E">
              <w:rPr>
                <w:rFonts w:ascii="Times New Roman" w:eastAsia="Calibri" w:hAnsi="Times New Roman" w:cs="Times New Roman"/>
                <w:kern w:val="0"/>
                <w:sz w:val="22"/>
                <w:szCs w:val="22"/>
                <w14:ligatures w14:val="none"/>
              </w:rPr>
              <w:t>Akkenženovas teigė, kad naftos ir dujų sektoriaus rodiklių sumažėjimas susijęs su Kaspijos naftotiekio konsorciumo (CPC) ir „Tengiz“ situacija. „Ataskaitiniu laikotarpiu naftos ir dujų kondensato gamyba siekė 19,7 mln. tonų, arba 80,2 proc. to, kas užfiksuota tuo pačiu laikotarpiu praėjusiais metais. Karačaganake tęsiami darbai, susiję su šeštojo neapdorotų dujų repurškimo kompresoriaus paleidimu, kuris padės išlaikyti naftos gamybą 10</w:t>
            </w:r>
            <w:r w:rsidR="0040697C">
              <w:rPr>
                <w:rFonts w:ascii="Times New Roman" w:eastAsia="Calibri" w:hAnsi="Times New Roman" w:cs="Times New Roman"/>
                <w:kern w:val="0"/>
                <w:sz w:val="22"/>
                <w:szCs w:val="22"/>
                <w14:ligatures w14:val="none"/>
              </w:rPr>
              <w:t>-</w:t>
            </w:r>
            <w:r w:rsidRPr="0032094E">
              <w:rPr>
                <w:rFonts w:ascii="Times New Roman" w:eastAsia="Calibri" w:hAnsi="Times New Roman" w:cs="Times New Roman"/>
                <w:kern w:val="0"/>
                <w:sz w:val="22"/>
                <w:szCs w:val="22"/>
                <w14:ligatures w14:val="none"/>
              </w:rPr>
              <w:t>11 mln. tonų per metus. Su pagrindiniais žemės gelmių naudotojais vyksta derybos dėl priemonių naftos gamybai didinti“, – sakė Akkenženovas.</w:t>
            </w:r>
            <w:r w:rsidR="00BE16D9">
              <w:rPr>
                <w:rFonts w:ascii="Times New Roman" w:eastAsia="Calibri" w:hAnsi="Times New Roman" w:cs="Times New Roman"/>
                <w:kern w:val="0"/>
                <w:sz w:val="22"/>
                <w:szCs w:val="22"/>
                <w14:ligatures w14:val="none"/>
              </w:rPr>
              <w:t xml:space="preserve"> </w:t>
            </w:r>
            <w:r w:rsidRPr="0032094E">
              <w:rPr>
                <w:rFonts w:ascii="Times New Roman" w:eastAsia="Calibri" w:hAnsi="Times New Roman" w:cs="Times New Roman"/>
                <w:kern w:val="0"/>
                <w:sz w:val="22"/>
                <w:szCs w:val="22"/>
                <w14:ligatures w14:val="none"/>
              </w:rPr>
              <w:t>Pasak jo, per pirmuosius tris</w:t>
            </w:r>
            <w:r w:rsidR="00400E7F">
              <w:rPr>
                <w:rFonts w:ascii="Times New Roman" w:eastAsia="Calibri" w:hAnsi="Times New Roman" w:cs="Times New Roman"/>
                <w:kern w:val="0"/>
                <w:sz w:val="22"/>
                <w:szCs w:val="22"/>
                <w14:ligatures w14:val="none"/>
              </w:rPr>
              <w:t xml:space="preserve"> 2026 m.</w:t>
            </w:r>
            <w:r w:rsidRPr="0032094E">
              <w:rPr>
                <w:rFonts w:ascii="Times New Roman" w:eastAsia="Calibri" w:hAnsi="Times New Roman" w:cs="Times New Roman"/>
                <w:kern w:val="0"/>
                <w:sz w:val="22"/>
                <w:szCs w:val="22"/>
                <w14:ligatures w14:val="none"/>
              </w:rPr>
              <w:t xml:space="preserve"> mėnesius naftos eksportas iš viso sudarė 15,3 mln. tonų, arba 78,5</w:t>
            </w:r>
            <w:r w:rsidR="00400E7F">
              <w:rPr>
                <w:rFonts w:ascii="Times New Roman" w:eastAsia="Calibri" w:hAnsi="Times New Roman" w:cs="Times New Roman"/>
                <w:kern w:val="0"/>
                <w:sz w:val="22"/>
                <w:szCs w:val="22"/>
                <w14:ligatures w14:val="none"/>
              </w:rPr>
              <w:t>%</w:t>
            </w:r>
            <w:r w:rsidRPr="0032094E">
              <w:rPr>
                <w:rFonts w:ascii="Times New Roman" w:eastAsia="Calibri" w:hAnsi="Times New Roman" w:cs="Times New Roman"/>
                <w:kern w:val="0"/>
                <w:sz w:val="22"/>
                <w:szCs w:val="22"/>
                <w14:ligatures w14:val="none"/>
              </w:rPr>
              <w:t xml:space="preserve"> to, kas fiksuota tuo pačiu 2025 m. laikotarpiu. Šių metų eksporto prognozė – 76 mln. tonų.</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C1BDAAF" w14:textId="488649C6" w:rsidR="00AD2379" w:rsidRPr="00A64CB8" w:rsidRDefault="006E04D0" w:rsidP="00882B55">
            <w:pPr>
              <w:spacing w:after="0" w:line="240" w:lineRule="auto"/>
              <w:jc w:val="both"/>
              <w:rPr>
                <w:rFonts w:ascii="Times New Roman" w:hAnsi="Times New Roman" w:cs="Times New Roman"/>
                <w:i/>
                <w:iCs/>
                <w:sz w:val="18"/>
                <w:szCs w:val="18"/>
              </w:rPr>
            </w:pPr>
            <w:hyperlink r:id="rId29" w:history="1">
              <w:r w:rsidRPr="00A64CB8">
                <w:rPr>
                  <w:rStyle w:val="Hyperlink"/>
                  <w:rFonts w:ascii="Times New Roman" w:hAnsi="Times New Roman" w:cs="Times New Roman"/>
                  <w:i/>
                  <w:iCs/>
                  <w:sz w:val="18"/>
                  <w:szCs w:val="18"/>
                </w:rPr>
                <w:t>https://en.tengrinews.kz/kazakhstan_news/kazakhstans-government-reports-a-sharp-drop-in-oil-271385/</w:t>
              </w:r>
            </w:hyperlink>
            <w:r w:rsidRPr="00A64CB8">
              <w:rPr>
                <w:rFonts w:ascii="Times New Roman" w:hAnsi="Times New Roman" w:cs="Times New Roman"/>
                <w:i/>
                <w:iCs/>
                <w:sz w:val="18"/>
                <w:szCs w:val="18"/>
              </w:rPr>
              <w:t xml:space="preserve"> </w:t>
            </w:r>
          </w:p>
        </w:tc>
      </w:tr>
      <w:tr w:rsidR="00A77EF4" w:rsidRPr="00882B55" w14:paraId="412A6F6E" w14:textId="77777777" w:rsidTr="00A64CB8">
        <w:trPr>
          <w:trHeight w:val="216"/>
        </w:trPr>
        <w:tc>
          <w:tcPr>
            <w:tcW w:w="18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A6CE66C" w14:textId="10B1EEE2" w:rsidR="00A77EF4" w:rsidRDefault="00A77EF4"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04.17</w:t>
            </w:r>
          </w:p>
        </w:tc>
        <w:tc>
          <w:tcPr>
            <w:tcW w:w="751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82826DE" w14:textId="7D1669E3" w:rsidR="00416689" w:rsidRPr="00416689" w:rsidRDefault="00416689" w:rsidP="00416689">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 xml:space="preserve">Nacionalinės bendrovės </w:t>
            </w:r>
            <w:r w:rsidRPr="00416689">
              <w:rPr>
                <w:rFonts w:ascii="Times New Roman" w:eastAsia="Calibri" w:hAnsi="Times New Roman" w:cs="Times New Roman"/>
                <w:kern w:val="0"/>
                <w:sz w:val="22"/>
                <w:szCs w:val="22"/>
                <w14:ligatures w14:val="none"/>
              </w:rPr>
              <w:t xml:space="preserve">„KazMunayGas“ (KMG) teigimu, iki 2030 m. planuojama tirti angliavandenilių telkinį </w:t>
            </w:r>
            <w:r>
              <w:rPr>
                <w:rFonts w:ascii="Times New Roman" w:eastAsia="Calibri" w:hAnsi="Times New Roman" w:cs="Times New Roman"/>
                <w:kern w:val="0"/>
                <w:sz w:val="22"/>
                <w:szCs w:val="22"/>
                <w14:ligatures w14:val="none"/>
              </w:rPr>
              <w:t>Zhyloi</w:t>
            </w:r>
            <w:r w:rsidRPr="00416689">
              <w:rPr>
                <w:rFonts w:ascii="Times New Roman" w:eastAsia="Calibri" w:hAnsi="Times New Roman" w:cs="Times New Roman"/>
                <w:kern w:val="0"/>
                <w:sz w:val="22"/>
                <w:szCs w:val="22"/>
                <w14:ligatures w14:val="none"/>
              </w:rPr>
              <w:t xml:space="preserve"> platformoje, kurio potencialas panašus į </w:t>
            </w:r>
            <w:r w:rsidRPr="00416689">
              <w:rPr>
                <w:rFonts w:ascii="Times New Roman" w:eastAsia="Calibri" w:hAnsi="Times New Roman" w:cs="Times New Roman"/>
                <w:kern w:val="0"/>
                <w:sz w:val="22"/>
                <w:szCs w:val="22"/>
                <w14:ligatures w14:val="none"/>
              </w:rPr>
              <w:lastRenderedPageBreak/>
              <w:t>Kašagano. Šiuo metu Zhyloi platformos projektas yra regioninės geologinės ir geofizinės žvalgybos bei pasirengimo seisminėms operacijoms etape. Istorinių geofizinių duomenų analizė ir pakartotinis interpretavimas jau atliktas, o perspektyvi zona tolesniems tyrimams jau nustatyta.</w:t>
            </w:r>
          </w:p>
          <w:p w14:paraId="063824AB" w14:textId="54D7CCE1" w:rsidR="00416689" w:rsidRPr="00416689" w:rsidRDefault="00A14822" w:rsidP="00416689">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KMG</w:t>
            </w:r>
            <w:r w:rsidR="00416689" w:rsidRPr="00416689">
              <w:rPr>
                <w:rFonts w:ascii="Times New Roman" w:eastAsia="Calibri" w:hAnsi="Times New Roman" w:cs="Times New Roman"/>
                <w:kern w:val="0"/>
                <w:sz w:val="22"/>
                <w:szCs w:val="22"/>
                <w14:ligatures w14:val="none"/>
              </w:rPr>
              <w:t xml:space="preserve"> pabrėžia, kad tai yra prognozuojami ištekliai, kuriuos reikia patvirtinti. Remiantis preliminariais vertinimais, projekto geologinis potencialas gali siekti iki 20 m</w:t>
            </w:r>
            <w:r>
              <w:rPr>
                <w:rFonts w:ascii="Times New Roman" w:eastAsia="Calibri" w:hAnsi="Times New Roman" w:cs="Times New Roman"/>
                <w:kern w:val="0"/>
                <w:sz w:val="22"/>
                <w:szCs w:val="22"/>
                <w14:ligatures w14:val="none"/>
              </w:rPr>
              <w:t>lrd.</w:t>
            </w:r>
            <w:r w:rsidR="00416689" w:rsidRPr="00416689">
              <w:rPr>
                <w:rFonts w:ascii="Times New Roman" w:eastAsia="Calibri" w:hAnsi="Times New Roman" w:cs="Times New Roman"/>
                <w:kern w:val="0"/>
                <w:sz w:val="22"/>
                <w:szCs w:val="22"/>
                <w14:ligatures w14:val="none"/>
              </w:rPr>
              <w:t xml:space="preserve"> tonų naftos ekvivalento. Išteklių įvertinimai bus atnaujinami, tęsiantis seisminiams tyrimams ir giluminiams gręžiniams.</w:t>
            </w:r>
            <w:r>
              <w:rPr>
                <w:rFonts w:ascii="Times New Roman" w:eastAsia="Calibri" w:hAnsi="Times New Roman" w:cs="Times New Roman"/>
                <w:kern w:val="0"/>
                <w:sz w:val="22"/>
                <w:szCs w:val="22"/>
                <w14:ligatures w14:val="none"/>
              </w:rPr>
              <w:t xml:space="preserve"> Tyrimų r</w:t>
            </w:r>
            <w:r w:rsidR="00416689" w:rsidRPr="00416689">
              <w:rPr>
                <w:rFonts w:ascii="Times New Roman" w:eastAsia="Calibri" w:hAnsi="Times New Roman" w:cs="Times New Roman"/>
                <w:kern w:val="0"/>
                <w:sz w:val="22"/>
                <w:szCs w:val="22"/>
                <w14:ligatures w14:val="none"/>
              </w:rPr>
              <w:t>ezultatai parodys, ar bus tęsiami papildomi žvalgybos darbai, teig</w:t>
            </w:r>
            <w:r>
              <w:rPr>
                <w:rFonts w:ascii="Times New Roman" w:eastAsia="Calibri" w:hAnsi="Times New Roman" w:cs="Times New Roman"/>
                <w:kern w:val="0"/>
                <w:sz w:val="22"/>
                <w:szCs w:val="22"/>
                <w14:ligatures w14:val="none"/>
              </w:rPr>
              <w:t>iama KMG pranešime</w:t>
            </w:r>
            <w:r w:rsidR="00416689" w:rsidRPr="00416689">
              <w:rPr>
                <w:rFonts w:ascii="Times New Roman" w:eastAsia="Calibri" w:hAnsi="Times New Roman" w:cs="Times New Roman"/>
                <w:kern w:val="0"/>
                <w:sz w:val="22"/>
                <w:szCs w:val="22"/>
                <w14:ligatures w14:val="none"/>
              </w:rPr>
              <w:t>.</w:t>
            </w:r>
          </w:p>
          <w:p w14:paraId="6ED0B844" w14:textId="247A5C41" w:rsidR="00A77EF4" w:rsidRPr="0032094E" w:rsidRDefault="00416689" w:rsidP="00416689">
            <w:pPr>
              <w:spacing w:after="0" w:line="240" w:lineRule="auto"/>
              <w:jc w:val="both"/>
              <w:rPr>
                <w:rFonts w:ascii="Times New Roman" w:eastAsia="Calibri" w:hAnsi="Times New Roman" w:cs="Times New Roman"/>
                <w:kern w:val="0"/>
                <w:sz w:val="22"/>
                <w:szCs w:val="22"/>
                <w14:ligatures w14:val="none"/>
              </w:rPr>
            </w:pPr>
            <w:r w:rsidRPr="00416689">
              <w:rPr>
                <w:rFonts w:ascii="Times New Roman" w:eastAsia="Calibri" w:hAnsi="Times New Roman" w:cs="Times New Roman"/>
                <w:kern w:val="0"/>
                <w:sz w:val="22"/>
                <w:szCs w:val="22"/>
                <w14:ligatures w14:val="none"/>
              </w:rPr>
              <w:t>Pasak KMG, projektas yra techniškai sudėtingas, nes tyrimai apima didelius plotus ir didelį gylį. Dėl šios priežasties dar per anksti aptarinėti komercinės gamybos terminus. Investicijų suma dar nenustatyta. Jis bus patikslintas, kai bus baigtas seisminio tyrimo planavimas.</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839EC48" w14:textId="669CD185" w:rsidR="00A77EF4" w:rsidRPr="00A64CB8" w:rsidRDefault="00A77EF4" w:rsidP="00882B55">
            <w:pPr>
              <w:spacing w:after="0" w:line="240" w:lineRule="auto"/>
              <w:jc w:val="both"/>
              <w:rPr>
                <w:rFonts w:ascii="Times New Roman" w:hAnsi="Times New Roman" w:cs="Times New Roman"/>
                <w:i/>
                <w:iCs/>
                <w:sz w:val="18"/>
                <w:szCs w:val="18"/>
              </w:rPr>
            </w:pPr>
            <w:hyperlink r:id="rId30" w:history="1">
              <w:r w:rsidRPr="00A64CB8">
                <w:rPr>
                  <w:rStyle w:val="Hyperlink"/>
                  <w:rFonts w:ascii="Times New Roman" w:hAnsi="Times New Roman" w:cs="Times New Roman"/>
                  <w:i/>
                  <w:iCs/>
                  <w:sz w:val="18"/>
                  <w:szCs w:val="18"/>
                </w:rPr>
                <w:t>https://qazinform.com/news/second-kashagan-kmg-</w:t>
              </w:r>
              <w:r w:rsidRPr="00A64CB8">
                <w:rPr>
                  <w:rStyle w:val="Hyperlink"/>
                  <w:rFonts w:ascii="Times New Roman" w:hAnsi="Times New Roman" w:cs="Times New Roman"/>
                  <w:i/>
                  <w:iCs/>
                  <w:sz w:val="18"/>
                  <w:szCs w:val="18"/>
                </w:rPr>
                <w:lastRenderedPageBreak/>
                <w:t>shares-update-on-project-timeline-3d27ab</w:t>
              </w:r>
            </w:hyperlink>
            <w:r w:rsidRPr="00A64CB8">
              <w:rPr>
                <w:rFonts w:ascii="Times New Roman" w:hAnsi="Times New Roman" w:cs="Times New Roman"/>
                <w:i/>
                <w:iCs/>
                <w:sz w:val="18"/>
                <w:szCs w:val="18"/>
              </w:rPr>
              <w:t xml:space="preserve"> </w:t>
            </w:r>
          </w:p>
        </w:tc>
      </w:tr>
      <w:tr w:rsidR="00C337BA" w:rsidRPr="00882B55" w14:paraId="78887920" w14:textId="77777777" w:rsidTr="00A64CB8">
        <w:trPr>
          <w:trHeight w:val="216"/>
        </w:trPr>
        <w:tc>
          <w:tcPr>
            <w:tcW w:w="18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6A633C5" w14:textId="669111F1" w:rsidR="00C337BA" w:rsidRDefault="00C337BA"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lastRenderedPageBreak/>
              <w:t>04.18</w:t>
            </w:r>
          </w:p>
        </w:tc>
        <w:tc>
          <w:tcPr>
            <w:tcW w:w="751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1680C15" w14:textId="39F6BF0E" w:rsidR="007A055F" w:rsidRPr="007A055F" w:rsidRDefault="007A055F" w:rsidP="007A055F">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Š.m. I ketv. KZ</w:t>
            </w:r>
            <w:r w:rsidRPr="007A055F">
              <w:rPr>
                <w:rFonts w:ascii="Times New Roman" w:eastAsia="Calibri" w:hAnsi="Times New Roman" w:cs="Times New Roman"/>
                <w:kern w:val="0"/>
                <w:sz w:val="22"/>
                <w:szCs w:val="22"/>
                <w14:ligatures w14:val="none"/>
              </w:rPr>
              <w:t xml:space="preserve"> užfiksuotas ilgalaikio kapitalo investicijų augimas.</w:t>
            </w:r>
            <w:r>
              <w:rPr>
                <w:rFonts w:ascii="Times New Roman" w:eastAsia="Calibri" w:hAnsi="Times New Roman" w:cs="Times New Roman"/>
                <w:kern w:val="0"/>
                <w:sz w:val="22"/>
                <w:szCs w:val="22"/>
                <w14:ligatures w14:val="none"/>
              </w:rPr>
              <w:t xml:space="preserve"> </w:t>
            </w:r>
            <w:r w:rsidRPr="007A055F">
              <w:rPr>
                <w:rFonts w:ascii="Times New Roman" w:eastAsia="Calibri" w:hAnsi="Times New Roman" w:cs="Times New Roman"/>
                <w:kern w:val="0"/>
                <w:sz w:val="22"/>
                <w:szCs w:val="22"/>
                <w14:ligatures w14:val="none"/>
              </w:rPr>
              <w:t xml:space="preserve">Nacionalinės statistikos biuro duomenimis, bendros investicijos sudarė 3,46 </w:t>
            </w:r>
            <w:r>
              <w:rPr>
                <w:rFonts w:ascii="Times New Roman" w:eastAsia="Calibri" w:hAnsi="Times New Roman" w:cs="Times New Roman"/>
                <w:kern w:val="0"/>
                <w:sz w:val="22"/>
                <w:szCs w:val="22"/>
                <w14:ligatures w14:val="none"/>
              </w:rPr>
              <w:t>trln. KZT</w:t>
            </w:r>
            <w:r w:rsidRPr="007A055F">
              <w:rPr>
                <w:rFonts w:ascii="Times New Roman" w:eastAsia="Calibri" w:hAnsi="Times New Roman" w:cs="Times New Roman"/>
                <w:kern w:val="0"/>
                <w:sz w:val="22"/>
                <w:szCs w:val="22"/>
                <w14:ligatures w14:val="none"/>
              </w:rPr>
              <w:t xml:space="preserve">, o fizinio tūrio indeksas, palyginti su praėjusiais metais, siekė 106,4%. Augimą daugiausia lėmė ne išteklių sektorius, kuriame investicijos, neįskaitant biudžeto lėšų, išaugo iki 2,31 </w:t>
            </w:r>
            <w:r>
              <w:rPr>
                <w:rFonts w:ascii="Times New Roman" w:eastAsia="Calibri" w:hAnsi="Times New Roman" w:cs="Times New Roman"/>
                <w:kern w:val="0"/>
                <w:sz w:val="22"/>
                <w:szCs w:val="22"/>
                <w14:ligatures w14:val="none"/>
              </w:rPr>
              <w:t>trln. KZT</w:t>
            </w:r>
            <w:r w:rsidRPr="007A055F">
              <w:rPr>
                <w:rFonts w:ascii="Times New Roman" w:eastAsia="Calibri" w:hAnsi="Times New Roman" w:cs="Times New Roman"/>
                <w:kern w:val="0"/>
                <w:sz w:val="22"/>
                <w:szCs w:val="22"/>
                <w14:ligatures w14:val="none"/>
              </w:rPr>
              <w:t xml:space="preserve"> – tai žymi stiprų 128,1% padidėjimą. Vidutinės investicijos vienam gyventojui visoje šalyje siekė 168 800 </w:t>
            </w:r>
            <w:r>
              <w:rPr>
                <w:rFonts w:ascii="Times New Roman" w:eastAsia="Calibri" w:hAnsi="Times New Roman" w:cs="Times New Roman"/>
                <w:kern w:val="0"/>
                <w:sz w:val="22"/>
                <w:szCs w:val="22"/>
                <w14:ligatures w14:val="none"/>
              </w:rPr>
              <w:t>KZT</w:t>
            </w:r>
            <w:r w:rsidRPr="007A055F">
              <w:rPr>
                <w:rFonts w:ascii="Times New Roman" w:eastAsia="Calibri" w:hAnsi="Times New Roman" w:cs="Times New Roman"/>
                <w:kern w:val="0"/>
                <w:sz w:val="22"/>
                <w:szCs w:val="22"/>
                <w14:ligatures w14:val="none"/>
              </w:rPr>
              <w:t xml:space="preserve">, o išlaidos gamybos pajėgumams atnaujinti gerokai išaugo – investicijos į mašinas, įrangą ir transportą išaugo iki 1,3 </w:t>
            </w:r>
            <w:r>
              <w:rPr>
                <w:rFonts w:ascii="Times New Roman" w:eastAsia="Calibri" w:hAnsi="Times New Roman" w:cs="Times New Roman"/>
                <w:kern w:val="0"/>
                <w:sz w:val="22"/>
                <w:szCs w:val="22"/>
                <w14:ligatures w14:val="none"/>
              </w:rPr>
              <w:t>trln. KZT</w:t>
            </w:r>
            <w:r w:rsidRPr="007A055F">
              <w:rPr>
                <w:rFonts w:ascii="Times New Roman" w:eastAsia="Calibri" w:hAnsi="Times New Roman" w:cs="Times New Roman"/>
                <w:kern w:val="0"/>
                <w:sz w:val="22"/>
                <w:szCs w:val="22"/>
                <w14:ligatures w14:val="none"/>
              </w:rPr>
              <w:t xml:space="preserve"> (143,1%</w:t>
            </w:r>
            <w:r>
              <w:rPr>
                <w:rFonts w:ascii="Times New Roman" w:eastAsia="Calibri" w:hAnsi="Times New Roman" w:cs="Times New Roman"/>
                <w:kern w:val="0"/>
                <w:sz w:val="22"/>
                <w:szCs w:val="22"/>
                <w14:ligatures w14:val="none"/>
              </w:rPr>
              <w:t xml:space="preserve"> augimas</w:t>
            </w:r>
            <w:r w:rsidRPr="007A055F">
              <w:rPr>
                <w:rFonts w:ascii="Times New Roman" w:eastAsia="Calibri" w:hAnsi="Times New Roman" w:cs="Times New Roman"/>
                <w:kern w:val="0"/>
                <w:sz w:val="22"/>
                <w:szCs w:val="22"/>
                <w14:ligatures w14:val="none"/>
              </w:rPr>
              <w:t xml:space="preserve">). Tuo tarpu investicijos į statybą ir kapitalinį remontą fizine išraiška sumažėjo iki 90,9% ir iš viso sudarė 1,99 </w:t>
            </w:r>
            <w:r>
              <w:rPr>
                <w:rFonts w:ascii="Times New Roman" w:eastAsia="Calibri" w:hAnsi="Times New Roman" w:cs="Times New Roman"/>
                <w:kern w:val="0"/>
                <w:sz w:val="22"/>
                <w:szCs w:val="22"/>
                <w14:ligatures w14:val="none"/>
              </w:rPr>
              <w:t>trln. KZT</w:t>
            </w:r>
            <w:r w:rsidRPr="007A055F">
              <w:rPr>
                <w:rFonts w:ascii="Times New Roman" w:eastAsia="Calibri" w:hAnsi="Times New Roman" w:cs="Times New Roman"/>
                <w:kern w:val="0"/>
                <w:sz w:val="22"/>
                <w:szCs w:val="22"/>
                <w14:ligatures w14:val="none"/>
              </w:rPr>
              <w:t>.</w:t>
            </w:r>
          </w:p>
          <w:p w14:paraId="51918DEC" w14:textId="77777777" w:rsidR="007A055F" w:rsidRDefault="007A055F" w:rsidP="007A055F">
            <w:pPr>
              <w:spacing w:after="0" w:line="240" w:lineRule="auto"/>
              <w:jc w:val="both"/>
              <w:rPr>
                <w:rFonts w:ascii="Times New Roman" w:eastAsia="Calibri" w:hAnsi="Times New Roman" w:cs="Times New Roman"/>
                <w:kern w:val="0"/>
                <w:sz w:val="22"/>
                <w:szCs w:val="22"/>
                <w14:ligatures w14:val="none"/>
              </w:rPr>
            </w:pPr>
            <w:r w:rsidRPr="007A055F">
              <w:rPr>
                <w:rFonts w:ascii="Times New Roman" w:eastAsia="Calibri" w:hAnsi="Times New Roman" w:cs="Times New Roman"/>
                <w:kern w:val="0"/>
                <w:sz w:val="22"/>
                <w:szCs w:val="22"/>
                <w14:ligatures w14:val="none"/>
              </w:rPr>
              <w:t xml:space="preserve">Pagrindiniu finansavimo šaltiniu išliko investuotojų nuosavos lėšos, iš viso sudariusios 2,43 </w:t>
            </w:r>
            <w:r>
              <w:rPr>
                <w:rFonts w:ascii="Times New Roman" w:eastAsia="Calibri" w:hAnsi="Times New Roman" w:cs="Times New Roman"/>
                <w:kern w:val="0"/>
                <w:sz w:val="22"/>
                <w:szCs w:val="22"/>
                <w14:ligatures w14:val="none"/>
              </w:rPr>
              <w:t>trln. KZT</w:t>
            </w:r>
            <w:r w:rsidRPr="007A055F">
              <w:rPr>
                <w:rFonts w:ascii="Times New Roman" w:eastAsia="Calibri" w:hAnsi="Times New Roman" w:cs="Times New Roman"/>
                <w:kern w:val="0"/>
                <w:sz w:val="22"/>
                <w:szCs w:val="22"/>
                <w14:ligatures w14:val="none"/>
              </w:rPr>
              <w:t xml:space="preserve">, o biudžeto investicijos siekė 377,1 mlrd. </w:t>
            </w:r>
            <w:r>
              <w:rPr>
                <w:rFonts w:ascii="Times New Roman" w:eastAsia="Calibri" w:hAnsi="Times New Roman" w:cs="Times New Roman"/>
                <w:kern w:val="0"/>
                <w:sz w:val="22"/>
                <w:szCs w:val="22"/>
                <w14:ligatures w14:val="none"/>
              </w:rPr>
              <w:t>KZT</w:t>
            </w:r>
            <w:r w:rsidRPr="007A055F">
              <w:rPr>
                <w:rFonts w:ascii="Times New Roman" w:eastAsia="Calibri" w:hAnsi="Times New Roman" w:cs="Times New Roman"/>
                <w:kern w:val="0"/>
                <w:sz w:val="22"/>
                <w:szCs w:val="22"/>
                <w14:ligatures w14:val="none"/>
              </w:rPr>
              <w:t xml:space="preserve">, įskaitant 115,3 mlrd. </w:t>
            </w:r>
            <w:r>
              <w:rPr>
                <w:rFonts w:ascii="Times New Roman" w:eastAsia="Calibri" w:hAnsi="Times New Roman" w:cs="Times New Roman"/>
                <w:kern w:val="0"/>
                <w:sz w:val="22"/>
                <w:szCs w:val="22"/>
                <w14:ligatures w14:val="none"/>
              </w:rPr>
              <w:t xml:space="preserve">KZT </w:t>
            </w:r>
            <w:r w:rsidRPr="007A055F">
              <w:rPr>
                <w:rFonts w:ascii="Times New Roman" w:eastAsia="Calibri" w:hAnsi="Times New Roman" w:cs="Times New Roman"/>
                <w:kern w:val="0"/>
                <w:sz w:val="22"/>
                <w:szCs w:val="22"/>
                <w14:ligatures w14:val="none"/>
              </w:rPr>
              <w:t xml:space="preserve">iš nacionalinio biudžeto ir 261,8 mlrd. </w:t>
            </w:r>
            <w:r>
              <w:rPr>
                <w:rFonts w:ascii="Times New Roman" w:eastAsia="Calibri" w:hAnsi="Times New Roman" w:cs="Times New Roman"/>
                <w:kern w:val="0"/>
                <w:sz w:val="22"/>
                <w:szCs w:val="22"/>
                <w14:ligatures w14:val="none"/>
              </w:rPr>
              <w:t xml:space="preserve">KZT </w:t>
            </w:r>
            <w:r w:rsidRPr="007A055F">
              <w:rPr>
                <w:rFonts w:ascii="Times New Roman" w:eastAsia="Calibri" w:hAnsi="Times New Roman" w:cs="Times New Roman"/>
                <w:kern w:val="0"/>
                <w:sz w:val="22"/>
                <w:szCs w:val="22"/>
                <w14:ligatures w14:val="none"/>
              </w:rPr>
              <w:t xml:space="preserve">iš vietos biudžetų. Bankų paskolos sudarė 271 mlrd. </w:t>
            </w:r>
            <w:r>
              <w:rPr>
                <w:rFonts w:ascii="Times New Roman" w:eastAsia="Calibri" w:hAnsi="Times New Roman" w:cs="Times New Roman"/>
                <w:kern w:val="0"/>
                <w:sz w:val="22"/>
                <w:szCs w:val="22"/>
                <w14:ligatures w14:val="none"/>
              </w:rPr>
              <w:t>KZT</w:t>
            </w:r>
            <w:r w:rsidRPr="007A055F">
              <w:rPr>
                <w:rFonts w:ascii="Times New Roman" w:eastAsia="Calibri" w:hAnsi="Times New Roman" w:cs="Times New Roman"/>
                <w:kern w:val="0"/>
                <w:sz w:val="22"/>
                <w:szCs w:val="22"/>
                <w14:ligatures w14:val="none"/>
              </w:rPr>
              <w:t xml:space="preserve">, o kitos pasiskolintos lėšos – 382,5 mlrd. </w:t>
            </w:r>
            <w:r>
              <w:rPr>
                <w:rFonts w:ascii="Times New Roman" w:eastAsia="Calibri" w:hAnsi="Times New Roman" w:cs="Times New Roman"/>
                <w:kern w:val="0"/>
                <w:sz w:val="22"/>
                <w:szCs w:val="22"/>
                <w14:ligatures w14:val="none"/>
              </w:rPr>
              <w:t>KZT</w:t>
            </w:r>
            <w:r w:rsidRPr="007A055F">
              <w:rPr>
                <w:rFonts w:ascii="Times New Roman" w:eastAsia="Calibri" w:hAnsi="Times New Roman" w:cs="Times New Roman"/>
                <w:kern w:val="0"/>
                <w:sz w:val="22"/>
                <w:szCs w:val="22"/>
                <w14:ligatures w14:val="none"/>
              </w:rPr>
              <w:t xml:space="preserve">. Apskritai dominavo vidaus investicijos, sudarančios 82,9% visų investicijų, palyginti su 17,1% išorės šaltinių. </w:t>
            </w:r>
          </w:p>
          <w:p w14:paraId="711CF949" w14:textId="3D1E7F01" w:rsidR="00C337BA" w:rsidRDefault="007A055F" w:rsidP="007A055F">
            <w:pPr>
              <w:spacing w:after="0" w:line="240" w:lineRule="auto"/>
              <w:jc w:val="both"/>
              <w:rPr>
                <w:rFonts w:ascii="Times New Roman" w:eastAsia="Calibri" w:hAnsi="Times New Roman" w:cs="Times New Roman"/>
                <w:kern w:val="0"/>
                <w:sz w:val="22"/>
                <w:szCs w:val="22"/>
                <w14:ligatures w14:val="none"/>
              </w:rPr>
            </w:pPr>
            <w:r w:rsidRPr="007A055F">
              <w:rPr>
                <w:rFonts w:ascii="Times New Roman" w:eastAsia="Calibri" w:hAnsi="Times New Roman" w:cs="Times New Roman"/>
                <w:kern w:val="0"/>
                <w:sz w:val="22"/>
                <w:szCs w:val="22"/>
                <w14:ligatures w14:val="none"/>
              </w:rPr>
              <w:t xml:space="preserve">Pagal sektorius pramonė išliko pagrindine investicijų gavėja, iš viso surinkusi 1,5 </w:t>
            </w:r>
            <w:r>
              <w:rPr>
                <w:rFonts w:ascii="Times New Roman" w:eastAsia="Calibri" w:hAnsi="Times New Roman" w:cs="Times New Roman"/>
                <w:kern w:val="0"/>
                <w:sz w:val="22"/>
                <w:szCs w:val="22"/>
                <w14:ligatures w14:val="none"/>
              </w:rPr>
              <w:t>trln. KZT</w:t>
            </w:r>
            <w:r w:rsidRPr="007A055F">
              <w:rPr>
                <w:rFonts w:ascii="Times New Roman" w:eastAsia="Calibri" w:hAnsi="Times New Roman" w:cs="Times New Roman"/>
                <w:kern w:val="0"/>
                <w:sz w:val="22"/>
                <w:szCs w:val="22"/>
                <w14:ligatures w14:val="none"/>
              </w:rPr>
              <w:t xml:space="preserve">, įskaitant 564,8 mlrd. </w:t>
            </w:r>
            <w:r>
              <w:rPr>
                <w:rFonts w:ascii="Times New Roman" w:eastAsia="Calibri" w:hAnsi="Times New Roman" w:cs="Times New Roman"/>
                <w:kern w:val="0"/>
                <w:sz w:val="22"/>
                <w:szCs w:val="22"/>
                <w14:ligatures w14:val="none"/>
              </w:rPr>
              <w:t xml:space="preserve">KZT </w:t>
            </w:r>
            <w:r w:rsidRPr="007A055F">
              <w:rPr>
                <w:rFonts w:ascii="Times New Roman" w:eastAsia="Calibri" w:hAnsi="Times New Roman" w:cs="Times New Roman"/>
                <w:kern w:val="0"/>
                <w:sz w:val="22"/>
                <w:szCs w:val="22"/>
                <w14:ligatures w14:val="none"/>
              </w:rPr>
              <w:t xml:space="preserve">į kasybą, 502,6 mlrd. </w:t>
            </w:r>
            <w:r>
              <w:rPr>
                <w:rFonts w:ascii="Times New Roman" w:eastAsia="Calibri" w:hAnsi="Times New Roman" w:cs="Times New Roman"/>
                <w:kern w:val="0"/>
                <w:sz w:val="22"/>
                <w:szCs w:val="22"/>
                <w14:ligatures w14:val="none"/>
              </w:rPr>
              <w:t xml:space="preserve">KZT </w:t>
            </w:r>
            <w:r w:rsidRPr="007A055F">
              <w:rPr>
                <w:rFonts w:ascii="Times New Roman" w:eastAsia="Calibri" w:hAnsi="Times New Roman" w:cs="Times New Roman"/>
                <w:kern w:val="0"/>
                <w:sz w:val="22"/>
                <w:szCs w:val="22"/>
                <w14:ligatures w14:val="none"/>
              </w:rPr>
              <w:t xml:space="preserve">į gamybą ir 360 mlrd. </w:t>
            </w:r>
            <w:r>
              <w:rPr>
                <w:rFonts w:ascii="Times New Roman" w:eastAsia="Calibri" w:hAnsi="Times New Roman" w:cs="Times New Roman"/>
                <w:kern w:val="0"/>
                <w:sz w:val="22"/>
                <w:szCs w:val="22"/>
                <w14:ligatures w14:val="none"/>
              </w:rPr>
              <w:t xml:space="preserve">KZT </w:t>
            </w:r>
            <w:r w:rsidRPr="007A055F">
              <w:rPr>
                <w:rFonts w:ascii="Times New Roman" w:eastAsia="Calibri" w:hAnsi="Times New Roman" w:cs="Times New Roman"/>
                <w:kern w:val="0"/>
                <w:sz w:val="22"/>
                <w:szCs w:val="22"/>
                <w14:ligatures w14:val="none"/>
              </w:rPr>
              <w:t xml:space="preserve">į energetikos sektorių. Reikšmingos investicijos taip pat užfiksuotos nekilnojamojo turto (714,4 mlrd. </w:t>
            </w:r>
            <w:r>
              <w:rPr>
                <w:rFonts w:ascii="Times New Roman" w:eastAsia="Calibri" w:hAnsi="Times New Roman" w:cs="Times New Roman"/>
                <w:kern w:val="0"/>
                <w:sz w:val="22"/>
                <w:szCs w:val="22"/>
                <w14:ligatures w14:val="none"/>
              </w:rPr>
              <w:t>KZT</w:t>
            </w:r>
            <w:r w:rsidRPr="007A055F">
              <w:rPr>
                <w:rFonts w:ascii="Times New Roman" w:eastAsia="Calibri" w:hAnsi="Times New Roman" w:cs="Times New Roman"/>
                <w:kern w:val="0"/>
                <w:sz w:val="22"/>
                <w:szCs w:val="22"/>
                <w14:ligatures w14:val="none"/>
              </w:rPr>
              <w:t>), transporto ir sandėliavimo (468,5 mlrd.</w:t>
            </w:r>
            <w:r>
              <w:rPr>
                <w:rFonts w:ascii="Times New Roman" w:eastAsia="Calibri" w:hAnsi="Times New Roman" w:cs="Times New Roman"/>
                <w:kern w:val="0"/>
                <w:sz w:val="22"/>
                <w:szCs w:val="22"/>
                <w14:ligatures w14:val="none"/>
              </w:rPr>
              <w:t xml:space="preserve"> KZT</w:t>
            </w:r>
            <w:r w:rsidRPr="007A055F">
              <w:rPr>
                <w:rFonts w:ascii="Times New Roman" w:eastAsia="Calibri" w:hAnsi="Times New Roman" w:cs="Times New Roman"/>
                <w:kern w:val="0"/>
                <w:sz w:val="22"/>
                <w:szCs w:val="22"/>
                <w14:ligatures w14:val="none"/>
              </w:rPr>
              <w:t xml:space="preserve">) bei būsto statybos (662,6 mlrd. </w:t>
            </w:r>
            <w:r>
              <w:rPr>
                <w:rFonts w:ascii="Times New Roman" w:eastAsia="Calibri" w:hAnsi="Times New Roman" w:cs="Times New Roman"/>
                <w:kern w:val="0"/>
                <w:sz w:val="22"/>
                <w:szCs w:val="22"/>
                <w14:ligatures w14:val="none"/>
              </w:rPr>
              <w:t>KZT</w:t>
            </w:r>
            <w:r w:rsidRPr="007A055F">
              <w:rPr>
                <w:rFonts w:ascii="Times New Roman" w:eastAsia="Calibri" w:hAnsi="Times New Roman" w:cs="Times New Roman"/>
                <w:kern w:val="0"/>
                <w:sz w:val="22"/>
                <w:szCs w:val="22"/>
                <w14:ligatures w14:val="none"/>
              </w:rPr>
              <w:t xml:space="preserve">) srityse. Regioniniu mastu investicijų apimtimi pirmavo Astana – 413,7 mlrd. </w:t>
            </w:r>
            <w:r>
              <w:rPr>
                <w:rFonts w:ascii="Times New Roman" w:eastAsia="Calibri" w:hAnsi="Times New Roman" w:cs="Times New Roman"/>
                <w:kern w:val="0"/>
                <w:sz w:val="22"/>
                <w:szCs w:val="22"/>
                <w14:ligatures w14:val="none"/>
              </w:rPr>
              <w:t>KZT</w:t>
            </w:r>
            <w:r w:rsidRPr="007A055F">
              <w:rPr>
                <w:rFonts w:ascii="Times New Roman" w:eastAsia="Calibri" w:hAnsi="Times New Roman" w:cs="Times New Roman"/>
                <w:kern w:val="0"/>
                <w:sz w:val="22"/>
                <w:szCs w:val="22"/>
                <w14:ligatures w14:val="none"/>
              </w:rPr>
              <w:t>, po jos sekė Almata (373,6 mlrd.</w:t>
            </w:r>
            <w:r>
              <w:rPr>
                <w:rFonts w:ascii="Times New Roman" w:eastAsia="Calibri" w:hAnsi="Times New Roman" w:cs="Times New Roman"/>
                <w:kern w:val="0"/>
                <w:sz w:val="22"/>
                <w:szCs w:val="22"/>
                <w14:ligatures w14:val="none"/>
              </w:rPr>
              <w:t xml:space="preserve"> KZT</w:t>
            </w:r>
            <w:r w:rsidRPr="007A055F">
              <w:rPr>
                <w:rFonts w:ascii="Times New Roman" w:eastAsia="Calibri" w:hAnsi="Times New Roman" w:cs="Times New Roman"/>
                <w:kern w:val="0"/>
                <w:sz w:val="22"/>
                <w:szCs w:val="22"/>
                <w14:ligatures w14:val="none"/>
              </w:rPr>
              <w:t>) ir Turkestano regionas (354,2 mlrd.</w:t>
            </w:r>
            <w:r>
              <w:rPr>
                <w:rFonts w:ascii="Times New Roman" w:eastAsia="Calibri" w:hAnsi="Times New Roman" w:cs="Times New Roman"/>
                <w:kern w:val="0"/>
                <w:sz w:val="22"/>
                <w:szCs w:val="22"/>
                <w14:ligatures w14:val="none"/>
              </w:rPr>
              <w:t xml:space="preserve"> KZT</w:t>
            </w:r>
            <w:r w:rsidRPr="007A055F">
              <w:rPr>
                <w:rFonts w:ascii="Times New Roman" w:eastAsia="Calibri" w:hAnsi="Times New Roman" w:cs="Times New Roman"/>
                <w:kern w:val="0"/>
                <w:sz w:val="22"/>
                <w:szCs w:val="22"/>
                <w14:ligatures w14:val="none"/>
              </w:rPr>
              <w:t>), o dideli rodikliai užfiksuoti ir Atyrau (300,9 mlrd.</w:t>
            </w:r>
            <w:r>
              <w:rPr>
                <w:rFonts w:ascii="Times New Roman" w:eastAsia="Calibri" w:hAnsi="Times New Roman" w:cs="Times New Roman"/>
                <w:kern w:val="0"/>
                <w:sz w:val="22"/>
                <w:szCs w:val="22"/>
                <w14:ligatures w14:val="none"/>
              </w:rPr>
              <w:t xml:space="preserve"> KZT</w:t>
            </w:r>
            <w:r w:rsidRPr="007A055F">
              <w:rPr>
                <w:rFonts w:ascii="Times New Roman" w:eastAsia="Calibri" w:hAnsi="Times New Roman" w:cs="Times New Roman"/>
                <w:kern w:val="0"/>
                <w:sz w:val="22"/>
                <w:szCs w:val="22"/>
                <w14:ligatures w14:val="none"/>
              </w:rPr>
              <w:t xml:space="preserve">) bei Žambylo (218,1 mlrd. </w:t>
            </w:r>
            <w:r>
              <w:rPr>
                <w:rFonts w:ascii="Times New Roman" w:eastAsia="Calibri" w:hAnsi="Times New Roman" w:cs="Times New Roman"/>
                <w:kern w:val="0"/>
                <w:sz w:val="22"/>
                <w:szCs w:val="22"/>
                <w14:ligatures w14:val="none"/>
              </w:rPr>
              <w:t>KZT</w:t>
            </w:r>
            <w:r w:rsidRPr="007A055F">
              <w:rPr>
                <w:rFonts w:ascii="Times New Roman" w:eastAsia="Calibri" w:hAnsi="Times New Roman" w:cs="Times New Roman"/>
                <w:kern w:val="0"/>
                <w:sz w:val="22"/>
                <w:szCs w:val="22"/>
                <w14:ligatures w14:val="none"/>
              </w:rPr>
              <w:t>)</w:t>
            </w:r>
            <w:r w:rsidR="00CB168E">
              <w:rPr>
                <w:rFonts w:ascii="Times New Roman" w:eastAsia="Calibri" w:hAnsi="Times New Roman" w:cs="Times New Roman"/>
                <w:kern w:val="0"/>
                <w:sz w:val="22"/>
                <w:szCs w:val="22"/>
                <w14:ligatures w14:val="none"/>
              </w:rPr>
              <w:t xml:space="preserve"> srityse</w:t>
            </w:r>
            <w:r w:rsidRPr="007A055F">
              <w:rPr>
                <w:rFonts w:ascii="Times New Roman" w:eastAsia="Calibri" w:hAnsi="Times New Roman" w:cs="Times New Roman"/>
                <w:kern w:val="0"/>
                <w:sz w:val="22"/>
                <w:szCs w:val="22"/>
                <w14:ligatures w14:val="none"/>
              </w:rPr>
              <w:t>. Sparčiausias investicijų augimas pastebėtas Žambylo (171,6%), Turkestano (171,2%) ir Ul</w:t>
            </w:r>
            <w:r w:rsidR="00CB168E">
              <w:rPr>
                <w:rFonts w:ascii="Times New Roman" w:eastAsia="Calibri" w:hAnsi="Times New Roman" w:cs="Times New Roman"/>
                <w:kern w:val="0"/>
                <w:sz w:val="22"/>
                <w:szCs w:val="22"/>
                <w14:ligatures w14:val="none"/>
              </w:rPr>
              <w:t>y</w:t>
            </w:r>
            <w:r w:rsidRPr="007A055F">
              <w:rPr>
                <w:rFonts w:ascii="Times New Roman" w:eastAsia="Calibri" w:hAnsi="Times New Roman" w:cs="Times New Roman"/>
                <w:kern w:val="0"/>
                <w:sz w:val="22"/>
                <w:szCs w:val="22"/>
                <w14:ligatures w14:val="none"/>
              </w:rPr>
              <w:t>tau (166,0%)</w:t>
            </w:r>
            <w:r w:rsidR="00CB168E">
              <w:rPr>
                <w:rFonts w:ascii="Times New Roman" w:eastAsia="Calibri" w:hAnsi="Times New Roman" w:cs="Times New Roman"/>
                <w:kern w:val="0"/>
                <w:sz w:val="22"/>
                <w:szCs w:val="22"/>
                <w14:ligatures w14:val="none"/>
              </w:rPr>
              <w:t xml:space="preserve"> srityse</w:t>
            </w:r>
            <w:r w:rsidRPr="007A055F">
              <w:rPr>
                <w:rFonts w:ascii="Times New Roman" w:eastAsia="Calibri" w:hAnsi="Times New Roman" w:cs="Times New Roman"/>
                <w:kern w:val="0"/>
                <w:sz w:val="22"/>
                <w:szCs w:val="22"/>
                <w14:ligatures w14:val="none"/>
              </w:rPr>
              <w:t>. Tuo pačiu metu sumažėjimas užfiksuotas Kostanajaus (55,0%), Žetysu (69,6%) ir Š</w:t>
            </w:r>
            <w:r w:rsidR="00CB168E">
              <w:rPr>
                <w:rFonts w:ascii="Times New Roman" w:eastAsia="Calibri" w:hAnsi="Times New Roman" w:cs="Times New Roman"/>
                <w:kern w:val="0"/>
                <w:sz w:val="22"/>
                <w:szCs w:val="22"/>
                <w14:ligatures w14:val="none"/>
              </w:rPr>
              <w:t>y</w:t>
            </w:r>
            <w:r w:rsidRPr="007A055F">
              <w:rPr>
                <w:rFonts w:ascii="Times New Roman" w:eastAsia="Calibri" w:hAnsi="Times New Roman" w:cs="Times New Roman"/>
                <w:kern w:val="0"/>
                <w:sz w:val="22"/>
                <w:szCs w:val="22"/>
                <w14:ligatures w14:val="none"/>
              </w:rPr>
              <w:t>mkent</w:t>
            </w:r>
            <w:r w:rsidR="00CB168E">
              <w:rPr>
                <w:rFonts w:ascii="Times New Roman" w:eastAsia="Calibri" w:hAnsi="Times New Roman" w:cs="Times New Roman"/>
                <w:kern w:val="0"/>
                <w:sz w:val="22"/>
                <w:szCs w:val="22"/>
                <w14:ligatures w14:val="none"/>
              </w:rPr>
              <w:t>o</w:t>
            </w:r>
            <w:r w:rsidRPr="007A055F">
              <w:rPr>
                <w:rFonts w:ascii="Times New Roman" w:eastAsia="Calibri" w:hAnsi="Times New Roman" w:cs="Times New Roman"/>
                <w:kern w:val="0"/>
                <w:sz w:val="22"/>
                <w:szCs w:val="22"/>
                <w14:ligatures w14:val="none"/>
              </w:rPr>
              <w:t xml:space="preserve"> (67,4%)</w:t>
            </w:r>
            <w:r w:rsidR="00CB168E">
              <w:rPr>
                <w:rFonts w:ascii="Times New Roman" w:eastAsia="Calibri" w:hAnsi="Times New Roman" w:cs="Times New Roman"/>
                <w:kern w:val="0"/>
                <w:sz w:val="22"/>
                <w:szCs w:val="22"/>
                <w14:ligatures w14:val="none"/>
              </w:rPr>
              <w:t xml:space="preserve"> srityse</w:t>
            </w:r>
            <w:r w:rsidRPr="007A055F">
              <w:rPr>
                <w:rFonts w:ascii="Times New Roman" w:eastAsia="Calibri" w:hAnsi="Times New Roman" w:cs="Times New Roman"/>
                <w:kern w:val="0"/>
                <w:sz w:val="22"/>
                <w:szCs w:val="22"/>
                <w14:ligatures w14:val="none"/>
              </w:rPr>
              <w:t>.</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F9454DC" w14:textId="64F8B25B" w:rsidR="00C337BA" w:rsidRPr="00A64CB8" w:rsidRDefault="00C337BA" w:rsidP="00882B55">
            <w:pPr>
              <w:spacing w:after="0" w:line="240" w:lineRule="auto"/>
              <w:jc w:val="both"/>
              <w:rPr>
                <w:rFonts w:ascii="Times New Roman" w:hAnsi="Times New Roman" w:cs="Times New Roman"/>
                <w:i/>
                <w:iCs/>
                <w:sz w:val="18"/>
                <w:szCs w:val="18"/>
              </w:rPr>
            </w:pPr>
            <w:hyperlink r:id="rId31" w:history="1">
              <w:r w:rsidRPr="00A64CB8">
                <w:rPr>
                  <w:rStyle w:val="Hyperlink"/>
                  <w:rFonts w:ascii="Times New Roman" w:hAnsi="Times New Roman" w:cs="Times New Roman"/>
                  <w:i/>
                  <w:iCs/>
                  <w:sz w:val="18"/>
                  <w:szCs w:val="18"/>
                </w:rPr>
                <w:t>https://qazinform.com/news/kazakhstans-investment-totals-over-3tn-tenge-in-q1-2026-cf65bd</w:t>
              </w:r>
            </w:hyperlink>
            <w:r w:rsidRPr="00A64CB8">
              <w:rPr>
                <w:rFonts w:ascii="Times New Roman" w:hAnsi="Times New Roman" w:cs="Times New Roman"/>
                <w:i/>
                <w:iCs/>
                <w:sz w:val="18"/>
                <w:szCs w:val="18"/>
              </w:rPr>
              <w:t xml:space="preserve"> </w:t>
            </w:r>
          </w:p>
        </w:tc>
      </w:tr>
      <w:tr w:rsidR="00BE548B" w:rsidRPr="00882B55" w14:paraId="1DBD37C8" w14:textId="77777777" w:rsidTr="00A64CB8">
        <w:trPr>
          <w:trHeight w:val="216"/>
        </w:trPr>
        <w:tc>
          <w:tcPr>
            <w:tcW w:w="18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F750510" w14:textId="137612EC" w:rsidR="00BE548B" w:rsidRDefault="00BE548B"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04.21</w:t>
            </w:r>
          </w:p>
        </w:tc>
        <w:tc>
          <w:tcPr>
            <w:tcW w:w="751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9CE64F5" w14:textId="1780AEB8" w:rsidR="004017CD" w:rsidRPr="004017CD" w:rsidRDefault="004017CD" w:rsidP="004017CD">
            <w:pPr>
              <w:spacing w:after="0" w:line="240" w:lineRule="auto"/>
              <w:jc w:val="both"/>
              <w:rPr>
                <w:rFonts w:ascii="Times New Roman" w:eastAsia="Calibri" w:hAnsi="Times New Roman" w:cs="Times New Roman"/>
                <w:kern w:val="0"/>
                <w:sz w:val="22"/>
                <w:szCs w:val="22"/>
                <w14:ligatures w14:val="none"/>
              </w:rPr>
            </w:pPr>
            <w:r w:rsidRPr="004017CD">
              <w:rPr>
                <w:rFonts w:ascii="Times New Roman" w:eastAsia="Calibri" w:hAnsi="Times New Roman" w:cs="Times New Roman"/>
                <w:kern w:val="0"/>
                <w:sz w:val="22"/>
                <w:szCs w:val="22"/>
                <w14:ligatures w14:val="none"/>
              </w:rPr>
              <w:t>Energetikos ministerij</w:t>
            </w:r>
            <w:r w:rsidR="00A834EA">
              <w:rPr>
                <w:rFonts w:ascii="Times New Roman" w:eastAsia="Calibri" w:hAnsi="Times New Roman" w:cs="Times New Roman"/>
                <w:kern w:val="0"/>
                <w:sz w:val="22"/>
                <w:szCs w:val="22"/>
                <w14:ligatures w14:val="none"/>
              </w:rPr>
              <w:t>a</w:t>
            </w:r>
            <w:r w:rsidRPr="004017CD">
              <w:rPr>
                <w:rFonts w:ascii="Times New Roman" w:eastAsia="Calibri" w:hAnsi="Times New Roman" w:cs="Times New Roman"/>
                <w:kern w:val="0"/>
                <w:sz w:val="22"/>
                <w:szCs w:val="22"/>
                <w14:ligatures w14:val="none"/>
              </w:rPr>
              <w:t xml:space="preserve"> praneš</w:t>
            </w:r>
            <w:r>
              <w:rPr>
                <w:rFonts w:ascii="Times New Roman" w:eastAsia="Calibri" w:hAnsi="Times New Roman" w:cs="Times New Roman"/>
                <w:kern w:val="0"/>
                <w:sz w:val="22"/>
                <w:szCs w:val="22"/>
                <w14:ligatures w14:val="none"/>
              </w:rPr>
              <w:t>ė</w:t>
            </w:r>
            <w:r w:rsidRPr="004017CD">
              <w:rPr>
                <w:rFonts w:ascii="Times New Roman" w:eastAsia="Calibri" w:hAnsi="Times New Roman" w:cs="Times New Roman"/>
                <w:kern w:val="0"/>
                <w:sz w:val="22"/>
                <w:szCs w:val="22"/>
                <w14:ligatures w14:val="none"/>
              </w:rPr>
              <w:t xml:space="preserve">, kad, įgyvendinant nacionalinį projektą, „švarios anglies“ technologijų diegimas ir šiluminių elektrinių modernizavimas sumažins teršalų išmetimą anglimi kūrenamose elektrinėse </w:t>
            </w:r>
            <w:r w:rsidR="00C253FE">
              <w:rPr>
                <w:rFonts w:ascii="Times New Roman" w:eastAsia="Calibri" w:hAnsi="Times New Roman" w:cs="Times New Roman"/>
                <w:kern w:val="0"/>
                <w:sz w:val="22"/>
                <w:szCs w:val="22"/>
                <w14:ligatures w14:val="none"/>
              </w:rPr>
              <w:t xml:space="preserve">iki </w:t>
            </w:r>
            <w:r w:rsidRPr="004017CD">
              <w:rPr>
                <w:rFonts w:ascii="Times New Roman" w:eastAsia="Calibri" w:hAnsi="Times New Roman" w:cs="Times New Roman"/>
                <w:kern w:val="0"/>
                <w:sz w:val="22"/>
                <w:szCs w:val="22"/>
                <w14:ligatures w14:val="none"/>
              </w:rPr>
              <w:t>34%, taip pat pagerins jų efektyvumą ir patikimumą.</w:t>
            </w:r>
          </w:p>
          <w:p w14:paraId="57501598" w14:textId="0BE111F2" w:rsidR="00BE548B" w:rsidRDefault="004017CD" w:rsidP="004017CD">
            <w:pPr>
              <w:spacing w:after="0" w:line="240" w:lineRule="auto"/>
              <w:jc w:val="both"/>
              <w:rPr>
                <w:rFonts w:ascii="Times New Roman" w:eastAsia="Calibri" w:hAnsi="Times New Roman" w:cs="Times New Roman"/>
                <w:kern w:val="0"/>
                <w:sz w:val="22"/>
                <w:szCs w:val="22"/>
                <w14:ligatures w14:val="none"/>
              </w:rPr>
            </w:pPr>
            <w:r w:rsidRPr="004017CD">
              <w:rPr>
                <w:rFonts w:ascii="Times New Roman" w:eastAsia="Calibri" w:hAnsi="Times New Roman" w:cs="Times New Roman"/>
                <w:kern w:val="0"/>
                <w:sz w:val="22"/>
                <w:szCs w:val="22"/>
                <w14:ligatures w14:val="none"/>
              </w:rPr>
              <w:t xml:space="preserve">„Kazachstanas patvirtino nacionalinį anglimi kūrenamų elektrinių gamybos plėtros projektą, kuris apima naujų elektrinių statybą ir esamų modernizavimą naudojant modernius aplinkosaugos sprendimus. Projektuose numatyta įdiegti įvairias „švarios anglies“ technologijas, skirtas sumažinti poveikį aplinkai. Naujosios elektrinės veiks esant superkritiniams garo ir temperatūros parametrams, o tai padidins elektros energijos gamybos efektyvumą 5–6 %, sumažins anglies suvartojimą ir teršalų išmetimą. (...) Tikimasi, kad įgyvendinus nacionalinį projektą, anglimi kūrenamose elektrinėse teršalų išmetimas sumažės 34 %, sumažės </w:t>
            </w:r>
            <w:r w:rsidRPr="004017CD">
              <w:rPr>
                <w:rFonts w:ascii="Times New Roman" w:eastAsia="Calibri" w:hAnsi="Times New Roman" w:cs="Times New Roman"/>
                <w:kern w:val="0"/>
                <w:sz w:val="22"/>
                <w:szCs w:val="22"/>
                <w14:ligatures w14:val="none"/>
              </w:rPr>
              <w:lastRenderedPageBreak/>
              <w:t xml:space="preserve">pagrindinės gamybos įrangos nusidėvėjimas ir pagerės elektros energijos sistemos patikimumas“, – rašoma pranešime. </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6595FCE" w14:textId="33D05015" w:rsidR="00BE548B" w:rsidRPr="00A64CB8" w:rsidRDefault="00BE548B" w:rsidP="00882B55">
            <w:pPr>
              <w:spacing w:after="0" w:line="240" w:lineRule="auto"/>
              <w:jc w:val="both"/>
              <w:rPr>
                <w:rFonts w:ascii="Times New Roman" w:hAnsi="Times New Roman" w:cs="Times New Roman"/>
                <w:i/>
                <w:iCs/>
                <w:sz w:val="18"/>
                <w:szCs w:val="18"/>
              </w:rPr>
            </w:pPr>
            <w:hyperlink r:id="rId32" w:history="1">
              <w:r w:rsidRPr="00A64CB8">
                <w:rPr>
                  <w:rStyle w:val="Hyperlink"/>
                  <w:rFonts w:ascii="Times New Roman" w:hAnsi="Times New Roman" w:cs="Times New Roman"/>
                  <w:i/>
                  <w:iCs/>
                  <w:sz w:val="18"/>
                  <w:szCs w:val="18"/>
                </w:rPr>
                <w:t>https://kaztag.kz/en/news/kazakhstan-plans-to-reduce-emissions-at-coal-fired-power-plants-by-34</w:t>
              </w:r>
            </w:hyperlink>
            <w:r w:rsidRPr="00A64CB8">
              <w:rPr>
                <w:rFonts w:ascii="Times New Roman" w:hAnsi="Times New Roman" w:cs="Times New Roman"/>
                <w:i/>
                <w:iCs/>
                <w:sz w:val="18"/>
                <w:szCs w:val="18"/>
              </w:rPr>
              <w:t xml:space="preserve"> </w:t>
            </w:r>
          </w:p>
        </w:tc>
      </w:tr>
      <w:tr w:rsidR="005B7411" w:rsidRPr="00882B55" w14:paraId="55B412A9" w14:textId="77777777" w:rsidTr="00A64CB8">
        <w:trPr>
          <w:trHeight w:val="216"/>
        </w:trPr>
        <w:tc>
          <w:tcPr>
            <w:tcW w:w="18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BFB8779" w14:textId="28891B49" w:rsidR="005B7411" w:rsidRDefault="005B7411"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04.28</w:t>
            </w:r>
          </w:p>
        </w:tc>
        <w:tc>
          <w:tcPr>
            <w:tcW w:w="751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073C462" w14:textId="5ACF8641" w:rsidR="00C50227" w:rsidRPr="00C50227" w:rsidRDefault="00C50227" w:rsidP="00C50227">
            <w:pPr>
              <w:spacing w:after="0" w:line="240" w:lineRule="auto"/>
              <w:jc w:val="both"/>
              <w:rPr>
                <w:rFonts w:ascii="Times New Roman" w:eastAsia="Calibri" w:hAnsi="Times New Roman" w:cs="Times New Roman"/>
                <w:kern w:val="0"/>
                <w:sz w:val="22"/>
                <w:szCs w:val="22"/>
                <w14:ligatures w14:val="none"/>
              </w:rPr>
            </w:pPr>
            <w:r w:rsidRPr="00C50227">
              <w:rPr>
                <w:rFonts w:ascii="Times New Roman" w:eastAsia="Calibri" w:hAnsi="Times New Roman" w:cs="Times New Roman"/>
                <w:kern w:val="0"/>
                <w:sz w:val="22"/>
                <w:szCs w:val="22"/>
                <w14:ligatures w14:val="none"/>
              </w:rPr>
              <w:t>2026 m. sausio</w:t>
            </w:r>
            <w:r>
              <w:rPr>
                <w:rFonts w:ascii="Times New Roman" w:eastAsia="Calibri" w:hAnsi="Times New Roman" w:cs="Times New Roman"/>
                <w:kern w:val="0"/>
                <w:sz w:val="22"/>
                <w:szCs w:val="22"/>
                <w14:ligatures w14:val="none"/>
              </w:rPr>
              <w:t>-</w:t>
            </w:r>
            <w:r w:rsidRPr="00C50227">
              <w:rPr>
                <w:rFonts w:ascii="Times New Roman" w:eastAsia="Calibri" w:hAnsi="Times New Roman" w:cs="Times New Roman"/>
                <w:kern w:val="0"/>
                <w:sz w:val="22"/>
                <w:szCs w:val="22"/>
                <w14:ligatures w14:val="none"/>
              </w:rPr>
              <w:t>kovo mėn. pagrindiniai K</w:t>
            </w:r>
            <w:r>
              <w:rPr>
                <w:rFonts w:ascii="Times New Roman" w:eastAsia="Calibri" w:hAnsi="Times New Roman" w:cs="Times New Roman"/>
                <w:kern w:val="0"/>
                <w:sz w:val="22"/>
                <w:szCs w:val="22"/>
                <w14:ligatures w14:val="none"/>
              </w:rPr>
              <w:t>Z</w:t>
            </w:r>
            <w:r w:rsidRPr="00C50227">
              <w:rPr>
                <w:rFonts w:ascii="Times New Roman" w:eastAsia="Calibri" w:hAnsi="Times New Roman" w:cs="Times New Roman"/>
                <w:kern w:val="0"/>
                <w:sz w:val="22"/>
                <w:szCs w:val="22"/>
                <w14:ligatures w14:val="none"/>
              </w:rPr>
              <w:t xml:space="preserve"> pramonės sektoriai užfiksavo didelius gamybos ir tiekimo kiekius. Didžiausi skaičiai tradiciškai gaunami iš kasybos, metalurgijos, energetikos ir gamybos. Kasybos pramonė pagamino 28,6 mln. tonų anglių, iš kurių tiekiama daugiau nei 27 mln. tonų. Žalios naftos gamyba siekė 16,8 mln. tonų, o tiekimas viršijo 16,9 mln. tonų. Gamtinių dujų gamyba siekė 6,2 mlrd. kub</w:t>
            </w:r>
            <w:r w:rsidR="00C7270F">
              <w:rPr>
                <w:rFonts w:ascii="Times New Roman" w:eastAsia="Calibri" w:hAnsi="Times New Roman" w:cs="Times New Roman"/>
                <w:kern w:val="0"/>
                <w:sz w:val="22"/>
                <w:szCs w:val="22"/>
                <w14:ligatures w14:val="none"/>
              </w:rPr>
              <w:t>.</w:t>
            </w:r>
            <w:r w:rsidRPr="00C50227">
              <w:rPr>
                <w:rFonts w:ascii="Times New Roman" w:eastAsia="Calibri" w:hAnsi="Times New Roman" w:cs="Times New Roman"/>
                <w:kern w:val="0"/>
                <w:sz w:val="22"/>
                <w:szCs w:val="22"/>
                <w14:ligatures w14:val="none"/>
              </w:rPr>
              <w:t xml:space="preserve"> metrų, o didelė dalis atiteko vidaus pramonės poreikiams. Šalyje taip pat buvo išgauta dideli metalų rūdų kiekiai. Vario rūdos gavyba siekė 37,6 mln. tonų, geležies rūdos – 7,8 mln. tonų, o aukso turinčios rūdos – 8,9 mln. tonų. Tačiau kai kurių žaliavų tiekimo apimtys atsiliko nuo gamybos, o tai rodo atsargų kaupimą ir vidaus vartojimą. Maisto pramonė išlaikė stabilią gamybą. Buvo pagaminta daugiau nei 183 </w:t>
            </w:r>
            <w:r w:rsidR="00C7270F">
              <w:rPr>
                <w:rFonts w:ascii="Times New Roman" w:eastAsia="Calibri" w:hAnsi="Times New Roman" w:cs="Times New Roman"/>
                <w:kern w:val="0"/>
                <w:sz w:val="22"/>
                <w:szCs w:val="22"/>
                <w14:ligatures w14:val="none"/>
              </w:rPr>
              <w:t>tūkst.</w:t>
            </w:r>
            <w:r w:rsidRPr="00C50227">
              <w:rPr>
                <w:rFonts w:ascii="Times New Roman" w:eastAsia="Calibri" w:hAnsi="Times New Roman" w:cs="Times New Roman"/>
                <w:kern w:val="0"/>
                <w:sz w:val="22"/>
                <w:szCs w:val="22"/>
                <w14:ligatures w14:val="none"/>
              </w:rPr>
              <w:t xml:space="preserve"> tonų saulėgrąžų aliejaus ir daugiau nei 866 </w:t>
            </w:r>
            <w:r w:rsidR="00C7270F">
              <w:rPr>
                <w:rFonts w:ascii="Times New Roman" w:eastAsia="Calibri" w:hAnsi="Times New Roman" w:cs="Times New Roman"/>
                <w:kern w:val="0"/>
                <w:sz w:val="22"/>
                <w:szCs w:val="22"/>
                <w14:ligatures w14:val="none"/>
              </w:rPr>
              <w:t>tūkst.</w:t>
            </w:r>
            <w:r w:rsidRPr="00C50227">
              <w:rPr>
                <w:rFonts w:ascii="Times New Roman" w:eastAsia="Calibri" w:hAnsi="Times New Roman" w:cs="Times New Roman"/>
                <w:kern w:val="0"/>
                <w:sz w:val="22"/>
                <w:szCs w:val="22"/>
                <w14:ligatures w14:val="none"/>
              </w:rPr>
              <w:t xml:space="preserve"> tonų miltų. Be to, K</w:t>
            </w:r>
            <w:r w:rsidR="00C7270F">
              <w:rPr>
                <w:rFonts w:ascii="Times New Roman" w:eastAsia="Calibri" w:hAnsi="Times New Roman" w:cs="Times New Roman"/>
                <w:kern w:val="0"/>
                <w:sz w:val="22"/>
                <w:szCs w:val="22"/>
                <w14:ligatures w14:val="none"/>
              </w:rPr>
              <w:t>Z</w:t>
            </w:r>
            <w:r w:rsidRPr="00C50227">
              <w:rPr>
                <w:rFonts w:ascii="Times New Roman" w:eastAsia="Calibri" w:hAnsi="Times New Roman" w:cs="Times New Roman"/>
                <w:kern w:val="0"/>
                <w:sz w:val="22"/>
                <w:szCs w:val="22"/>
                <w14:ligatures w14:val="none"/>
              </w:rPr>
              <w:t xml:space="preserve"> buvo pagaminta 16</w:t>
            </w:r>
            <w:r w:rsidR="00C7270F">
              <w:rPr>
                <w:rFonts w:ascii="Times New Roman" w:eastAsia="Calibri" w:hAnsi="Times New Roman" w:cs="Times New Roman"/>
                <w:kern w:val="0"/>
                <w:sz w:val="22"/>
                <w:szCs w:val="22"/>
                <w14:ligatures w14:val="none"/>
              </w:rPr>
              <w:t>,</w:t>
            </w:r>
            <w:r w:rsidRPr="00C50227">
              <w:rPr>
                <w:rFonts w:ascii="Times New Roman" w:eastAsia="Calibri" w:hAnsi="Times New Roman" w:cs="Times New Roman"/>
                <w:kern w:val="0"/>
                <w:sz w:val="22"/>
                <w:szCs w:val="22"/>
                <w14:ligatures w14:val="none"/>
              </w:rPr>
              <w:t>9</w:t>
            </w:r>
            <w:r w:rsidR="00C7270F">
              <w:rPr>
                <w:rFonts w:ascii="Times New Roman" w:eastAsia="Calibri" w:hAnsi="Times New Roman" w:cs="Times New Roman"/>
                <w:kern w:val="0"/>
                <w:sz w:val="22"/>
                <w:szCs w:val="22"/>
                <w14:ligatures w14:val="none"/>
              </w:rPr>
              <w:t xml:space="preserve"> tūkst.</w:t>
            </w:r>
            <w:r w:rsidRPr="00C50227">
              <w:rPr>
                <w:rFonts w:ascii="Times New Roman" w:eastAsia="Calibri" w:hAnsi="Times New Roman" w:cs="Times New Roman"/>
                <w:kern w:val="0"/>
                <w:sz w:val="22"/>
                <w:szCs w:val="22"/>
                <w14:ligatures w14:val="none"/>
              </w:rPr>
              <w:t xml:space="preserve"> tonų paukštienos ir 9</w:t>
            </w:r>
            <w:r w:rsidR="00C7270F">
              <w:rPr>
                <w:rFonts w:ascii="Times New Roman" w:eastAsia="Calibri" w:hAnsi="Times New Roman" w:cs="Times New Roman"/>
                <w:kern w:val="0"/>
                <w:sz w:val="22"/>
                <w:szCs w:val="22"/>
                <w14:ligatures w14:val="none"/>
              </w:rPr>
              <w:t>,</w:t>
            </w:r>
            <w:r w:rsidRPr="00C50227">
              <w:rPr>
                <w:rFonts w:ascii="Times New Roman" w:eastAsia="Calibri" w:hAnsi="Times New Roman" w:cs="Times New Roman"/>
                <w:kern w:val="0"/>
                <w:sz w:val="22"/>
                <w:szCs w:val="22"/>
                <w14:ligatures w14:val="none"/>
              </w:rPr>
              <w:t xml:space="preserve">3 </w:t>
            </w:r>
            <w:r w:rsidR="00C7270F">
              <w:rPr>
                <w:rFonts w:ascii="Times New Roman" w:eastAsia="Calibri" w:hAnsi="Times New Roman" w:cs="Times New Roman"/>
                <w:kern w:val="0"/>
                <w:sz w:val="22"/>
                <w:szCs w:val="22"/>
                <w14:ligatures w14:val="none"/>
              </w:rPr>
              <w:t xml:space="preserve">tūkst. </w:t>
            </w:r>
            <w:r w:rsidRPr="00C50227">
              <w:rPr>
                <w:rFonts w:ascii="Times New Roman" w:eastAsia="Calibri" w:hAnsi="Times New Roman" w:cs="Times New Roman"/>
                <w:kern w:val="0"/>
                <w:sz w:val="22"/>
                <w:szCs w:val="22"/>
                <w14:ligatures w14:val="none"/>
              </w:rPr>
              <w:t>tonų gyvulių mėsos. Alaus ir degtinės gamyba siekė atitinkamai 117,4 mln. litrų ir 13,7 mln. litrų.</w:t>
            </w:r>
          </w:p>
          <w:p w14:paraId="0F3A62AC" w14:textId="6FF8E256" w:rsidR="00C50227" w:rsidRPr="00C50227" w:rsidRDefault="00C50227" w:rsidP="00C50227">
            <w:pPr>
              <w:spacing w:after="0" w:line="240" w:lineRule="auto"/>
              <w:jc w:val="both"/>
              <w:rPr>
                <w:rFonts w:ascii="Times New Roman" w:eastAsia="Calibri" w:hAnsi="Times New Roman" w:cs="Times New Roman"/>
                <w:kern w:val="0"/>
                <w:sz w:val="22"/>
                <w:szCs w:val="22"/>
                <w14:ligatures w14:val="none"/>
              </w:rPr>
            </w:pPr>
            <w:r w:rsidRPr="00C50227">
              <w:rPr>
                <w:rFonts w:ascii="Times New Roman" w:eastAsia="Calibri" w:hAnsi="Times New Roman" w:cs="Times New Roman"/>
                <w:kern w:val="0"/>
                <w:sz w:val="22"/>
                <w:szCs w:val="22"/>
                <w14:ligatures w14:val="none"/>
              </w:rPr>
              <w:t xml:space="preserve">Statybos pramonė teikė stabilias apimtis, pagamindama 2,65 mln. tonų cemento, 2,56 mln. tonų paruošto betono ir daugiau nei 8 mln. </w:t>
            </w:r>
            <w:r w:rsidR="002B4420">
              <w:rPr>
                <w:rFonts w:ascii="Times New Roman" w:eastAsia="Calibri" w:hAnsi="Times New Roman" w:cs="Times New Roman"/>
                <w:kern w:val="0"/>
                <w:sz w:val="22"/>
                <w:szCs w:val="22"/>
                <w14:ligatures w14:val="none"/>
              </w:rPr>
              <w:t>k</w:t>
            </w:r>
            <w:r w:rsidRPr="00C50227">
              <w:rPr>
                <w:rFonts w:ascii="Times New Roman" w:eastAsia="Calibri" w:hAnsi="Times New Roman" w:cs="Times New Roman"/>
                <w:kern w:val="0"/>
                <w:sz w:val="22"/>
                <w:szCs w:val="22"/>
                <w14:ligatures w14:val="none"/>
              </w:rPr>
              <w:t>vad</w:t>
            </w:r>
            <w:r w:rsidR="002B4420">
              <w:rPr>
                <w:rFonts w:ascii="Times New Roman" w:eastAsia="Calibri" w:hAnsi="Times New Roman" w:cs="Times New Roman"/>
                <w:kern w:val="0"/>
                <w:sz w:val="22"/>
                <w:szCs w:val="22"/>
                <w14:ligatures w14:val="none"/>
              </w:rPr>
              <w:t>.</w:t>
            </w:r>
            <w:r w:rsidRPr="00C50227">
              <w:rPr>
                <w:rFonts w:ascii="Times New Roman" w:eastAsia="Calibri" w:hAnsi="Times New Roman" w:cs="Times New Roman"/>
                <w:kern w:val="0"/>
                <w:sz w:val="22"/>
                <w:szCs w:val="22"/>
                <w14:ligatures w14:val="none"/>
              </w:rPr>
              <w:t xml:space="preserve"> metrų gipso kartono. Metalurgijos sektorius išlaikė aukštą gamybos lygį. </w:t>
            </w:r>
            <w:r w:rsidR="002B4420">
              <w:rPr>
                <w:rFonts w:ascii="Times New Roman" w:eastAsia="Calibri" w:hAnsi="Times New Roman" w:cs="Times New Roman"/>
                <w:kern w:val="0"/>
                <w:sz w:val="22"/>
                <w:szCs w:val="22"/>
                <w14:ligatures w14:val="none"/>
              </w:rPr>
              <w:t>B</w:t>
            </w:r>
            <w:r w:rsidRPr="00C50227">
              <w:rPr>
                <w:rFonts w:ascii="Times New Roman" w:eastAsia="Calibri" w:hAnsi="Times New Roman" w:cs="Times New Roman"/>
                <w:kern w:val="0"/>
                <w:sz w:val="22"/>
                <w:szCs w:val="22"/>
                <w14:ligatures w14:val="none"/>
              </w:rPr>
              <w:t>uvo pagaminta 401</w:t>
            </w:r>
            <w:r w:rsidR="002B4420">
              <w:rPr>
                <w:rFonts w:ascii="Times New Roman" w:eastAsia="Calibri" w:hAnsi="Times New Roman" w:cs="Times New Roman"/>
                <w:kern w:val="0"/>
                <w:sz w:val="22"/>
                <w:szCs w:val="22"/>
                <w14:ligatures w14:val="none"/>
              </w:rPr>
              <w:t>,</w:t>
            </w:r>
            <w:r w:rsidRPr="00C50227">
              <w:rPr>
                <w:rFonts w:ascii="Times New Roman" w:eastAsia="Calibri" w:hAnsi="Times New Roman" w:cs="Times New Roman"/>
                <w:kern w:val="0"/>
                <w:sz w:val="22"/>
                <w:szCs w:val="22"/>
                <w14:ligatures w14:val="none"/>
              </w:rPr>
              <w:t>7</w:t>
            </w:r>
            <w:r w:rsidR="002B4420">
              <w:rPr>
                <w:rFonts w:ascii="Times New Roman" w:eastAsia="Calibri" w:hAnsi="Times New Roman" w:cs="Times New Roman"/>
                <w:kern w:val="0"/>
                <w:sz w:val="22"/>
                <w:szCs w:val="22"/>
                <w14:ligatures w14:val="none"/>
              </w:rPr>
              <w:t xml:space="preserve"> tūkst.</w:t>
            </w:r>
            <w:r w:rsidRPr="00C50227">
              <w:rPr>
                <w:rFonts w:ascii="Times New Roman" w:eastAsia="Calibri" w:hAnsi="Times New Roman" w:cs="Times New Roman"/>
                <w:kern w:val="0"/>
                <w:sz w:val="22"/>
                <w:szCs w:val="22"/>
                <w14:ligatures w14:val="none"/>
              </w:rPr>
              <w:t xml:space="preserve"> tonų ferochromo ir 47</w:t>
            </w:r>
            <w:r w:rsidR="002B4420">
              <w:rPr>
                <w:rFonts w:ascii="Times New Roman" w:eastAsia="Calibri" w:hAnsi="Times New Roman" w:cs="Times New Roman"/>
                <w:kern w:val="0"/>
                <w:sz w:val="22"/>
                <w:szCs w:val="22"/>
                <w14:ligatures w14:val="none"/>
              </w:rPr>
              <w:t>,</w:t>
            </w:r>
            <w:r w:rsidRPr="00C50227">
              <w:rPr>
                <w:rFonts w:ascii="Times New Roman" w:eastAsia="Calibri" w:hAnsi="Times New Roman" w:cs="Times New Roman"/>
                <w:kern w:val="0"/>
                <w:sz w:val="22"/>
                <w:szCs w:val="22"/>
                <w14:ligatures w14:val="none"/>
              </w:rPr>
              <w:t>1</w:t>
            </w:r>
            <w:r w:rsidR="002B4420">
              <w:rPr>
                <w:rFonts w:ascii="Times New Roman" w:eastAsia="Calibri" w:hAnsi="Times New Roman" w:cs="Times New Roman"/>
                <w:kern w:val="0"/>
                <w:sz w:val="22"/>
                <w:szCs w:val="22"/>
                <w14:ligatures w14:val="none"/>
              </w:rPr>
              <w:t xml:space="preserve"> tūkst.</w:t>
            </w:r>
            <w:r w:rsidRPr="00C50227">
              <w:rPr>
                <w:rFonts w:ascii="Times New Roman" w:eastAsia="Calibri" w:hAnsi="Times New Roman" w:cs="Times New Roman"/>
                <w:kern w:val="0"/>
                <w:sz w:val="22"/>
                <w:szCs w:val="22"/>
                <w14:ligatures w14:val="none"/>
              </w:rPr>
              <w:t xml:space="preserve"> tonų ferosilicio. Rafinuoto aukso gamyba siekė beveik 13 tonų, o sidabro – 146,6 ton</w:t>
            </w:r>
            <w:r w:rsidR="00A64CB8">
              <w:rPr>
                <w:rFonts w:ascii="Times New Roman" w:eastAsia="Calibri" w:hAnsi="Times New Roman" w:cs="Times New Roman"/>
                <w:kern w:val="0"/>
                <w:sz w:val="22"/>
                <w:szCs w:val="22"/>
                <w14:ligatures w14:val="none"/>
              </w:rPr>
              <w:t>ų</w:t>
            </w:r>
            <w:r w:rsidRPr="00C50227">
              <w:rPr>
                <w:rFonts w:ascii="Times New Roman" w:eastAsia="Calibri" w:hAnsi="Times New Roman" w:cs="Times New Roman"/>
                <w:kern w:val="0"/>
                <w:sz w:val="22"/>
                <w:szCs w:val="22"/>
                <w14:ligatures w14:val="none"/>
              </w:rPr>
              <w:t xml:space="preserve">. Šalyje taip pat buvo pagaminta daugiau nei 117 </w:t>
            </w:r>
            <w:r w:rsidR="00A64CB8">
              <w:rPr>
                <w:rFonts w:ascii="Times New Roman" w:eastAsia="Calibri" w:hAnsi="Times New Roman" w:cs="Times New Roman"/>
                <w:kern w:val="0"/>
                <w:sz w:val="22"/>
                <w:szCs w:val="22"/>
                <w14:ligatures w14:val="none"/>
              </w:rPr>
              <w:t>tūkst.</w:t>
            </w:r>
            <w:r w:rsidRPr="00C50227">
              <w:rPr>
                <w:rFonts w:ascii="Times New Roman" w:eastAsia="Calibri" w:hAnsi="Times New Roman" w:cs="Times New Roman"/>
                <w:kern w:val="0"/>
                <w:sz w:val="22"/>
                <w:szCs w:val="22"/>
                <w14:ligatures w14:val="none"/>
              </w:rPr>
              <w:t xml:space="preserve"> tonų rafinuoto vario. Mechanikos inžinerijos srityje išaugo transporto priemonių gamyba – per ketvirtį pagaminta daugiau nei 42 </w:t>
            </w:r>
            <w:r w:rsidR="00A64CB8">
              <w:rPr>
                <w:rFonts w:ascii="Times New Roman" w:eastAsia="Calibri" w:hAnsi="Times New Roman" w:cs="Times New Roman"/>
                <w:kern w:val="0"/>
                <w:sz w:val="22"/>
                <w:szCs w:val="22"/>
                <w14:ligatures w14:val="none"/>
              </w:rPr>
              <w:t>tūkst.</w:t>
            </w:r>
            <w:r w:rsidRPr="00C50227">
              <w:rPr>
                <w:rFonts w:ascii="Times New Roman" w:eastAsia="Calibri" w:hAnsi="Times New Roman" w:cs="Times New Roman"/>
                <w:kern w:val="0"/>
                <w:sz w:val="22"/>
                <w:szCs w:val="22"/>
                <w14:ligatures w14:val="none"/>
              </w:rPr>
              <w:t xml:space="preserve"> lengvųjų automobilių, 1</w:t>
            </w:r>
            <w:r w:rsidR="00A64CB8">
              <w:rPr>
                <w:rFonts w:ascii="Times New Roman" w:eastAsia="Calibri" w:hAnsi="Times New Roman" w:cs="Times New Roman"/>
                <w:kern w:val="0"/>
                <w:sz w:val="22"/>
                <w:szCs w:val="22"/>
                <w14:ligatures w14:val="none"/>
              </w:rPr>
              <w:t>,</w:t>
            </w:r>
            <w:r w:rsidRPr="00C50227">
              <w:rPr>
                <w:rFonts w:ascii="Times New Roman" w:eastAsia="Calibri" w:hAnsi="Times New Roman" w:cs="Times New Roman"/>
                <w:kern w:val="0"/>
                <w:sz w:val="22"/>
                <w:szCs w:val="22"/>
                <w14:ligatures w14:val="none"/>
              </w:rPr>
              <w:t>3</w:t>
            </w:r>
            <w:r w:rsidR="00A64CB8">
              <w:rPr>
                <w:rFonts w:ascii="Times New Roman" w:eastAsia="Calibri" w:hAnsi="Times New Roman" w:cs="Times New Roman"/>
                <w:kern w:val="0"/>
                <w:sz w:val="22"/>
                <w:szCs w:val="22"/>
                <w14:ligatures w14:val="none"/>
              </w:rPr>
              <w:t xml:space="preserve"> tūkst.</w:t>
            </w:r>
            <w:r w:rsidRPr="00C50227">
              <w:rPr>
                <w:rFonts w:ascii="Times New Roman" w:eastAsia="Calibri" w:hAnsi="Times New Roman" w:cs="Times New Roman"/>
                <w:kern w:val="0"/>
                <w:sz w:val="22"/>
                <w:szCs w:val="22"/>
                <w14:ligatures w14:val="none"/>
              </w:rPr>
              <w:t xml:space="preserve"> sunkvežimių ir 1</w:t>
            </w:r>
            <w:r w:rsidR="00A64CB8">
              <w:rPr>
                <w:rFonts w:ascii="Times New Roman" w:eastAsia="Calibri" w:hAnsi="Times New Roman" w:cs="Times New Roman"/>
                <w:kern w:val="0"/>
                <w:sz w:val="22"/>
                <w:szCs w:val="22"/>
                <w14:ligatures w14:val="none"/>
              </w:rPr>
              <w:t xml:space="preserve">, </w:t>
            </w:r>
            <w:r w:rsidRPr="00C50227">
              <w:rPr>
                <w:rFonts w:ascii="Times New Roman" w:eastAsia="Calibri" w:hAnsi="Times New Roman" w:cs="Times New Roman"/>
                <w:kern w:val="0"/>
                <w:sz w:val="22"/>
                <w:szCs w:val="22"/>
                <w14:ligatures w14:val="none"/>
              </w:rPr>
              <w:t>1</w:t>
            </w:r>
            <w:r w:rsidR="00A64CB8">
              <w:rPr>
                <w:rFonts w:ascii="Times New Roman" w:eastAsia="Calibri" w:hAnsi="Times New Roman" w:cs="Times New Roman"/>
                <w:kern w:val="0"/>
                <w:sz w:val="22"/>
                <w:szCs w:val="22"/>
                <w14:ligatures w14:val="none"/>
              </w:rPr>
              <w:t xml:space="preserve"> tūkst.</w:t>
            </w:r>
            <w:r w:rsidRPr="00C50227">
              <w:rPr>
                <w:rFonts w:ascii="Times New Roman" w:eastAsia="Calibri" w:hAnsi="Times New Roman" w:cs="Times New Roman"/>
                <w:kern w:val="0"/>
                <w:sz w:val="22"/>
                <w:szCs w:val="22"/>
                <w14:ligatures w14:val="none"/>
              </w:rPr>
              <w:t xml:space="preserve"> traktorių. </w:t>
            </w:r>
          </w:p>
          <w:p w14:paraId="4B88D738" w14:textId="2ACA763C" w:rsidR="005B7411" w:rsidRPr="004017CD" w:rsidRDefault="00C50227" w:rsidP="00C50227">
            <w:pPr>
              <w:spacing w:after="0" w:line="240" w:lineRule="auto"/>
              <w:jc w:val="both"/>
              <w:rPr>
                <w:rFonts w:ascii="Times New Roman" w:eastAsia="Calibri" w:hAnsi="Times New Roman" w:cs="Times New Roman"/>
                <w:kern w:val="0"/>
                <w:sz w:val="22"/>
                <w:szCs w:val="22"/>
                <w14:ligatures w14:val="none"/>
              </w:rPr>
            </w:pPr>
            <w:r w:rsidRPr="00C50227">
              <w:rPr>
                <w:rFonts w:ascii="Times New Roman" w:eastAsia="Calibri" w:hAnsi="Times New Roman" w:cs="Times New Roman"/>
                <w:kern w:val="0"/>
                <w:sz w:val="22"/>
                <w:szCs w:val="22"/>
                <w14:ligatures w14:val="none"/>
              </w:rPr>
              <w:t>Energetikos sektorius taip pat demonstravo gerus rezultatus. K</w:t>
            </w:r>
            <w:r w:rsidR="00A64CB8">
              <w:rPr>
                <w:rFonts w:ascii="Times New Roman" w:eastAsia="Calibri" w:hAnsi="Times New Roman" w:cs="Times New Roman"/>
                <w:kern w:val="0"/>
                <w:sz w:val="22"/>
                <w:szCs w:val="22"/>
                <w14:ligatures w14:val="none"/>
              </w:rPr>
              <w:t>Z</w:t>
            </w:r>
            <w:r w:rsidRPr="00C50227">
              <w:rPr>
                <w:rFonts w:ascii="Times New Roman" w:eastAsia="Calibri" w:hAnsi="Times New Roman" w:cs="Times New Roman"/>
                <w:kern w:val="0"/>
                <w:sz w:val="22"/>
                <w:szCs w:val="22"/>
                <w14:ligatures w14:val="none"/>
              </w:rPr>
              <w:t xml:space="preserve"> pagamino daugiau nei 33 mlrd. kWh elektros energijos, o vartotojams </w:t>
            </w:r>
            <w:r w:rsidR="00A64CB8">
              <w:rPr>
                <w:rFonts w:ascii="Times New Roman" w:eastAsia="Calibri" w:hAnsi="Times New Roman" w:cs="Times New Roman"/>
                <w:kern w:val="0"/>
                <w:sz w:val="22"/>
                <w:szCs w:val="22"/>
                <w14:ligatures w14:val="none"/>
              </w:rPr>
              <w:t>buvo patiekta</w:t>
            </w:r>
            <w:r w:rsidRPr="00C50227">
              <w:rPr>
                <w:rFonts w:ascii="Times New Roman" w:eastAsia="Calibri" w:hAnsi="Times New Roman" w:cs="Times New Roman"/>
                <w:kern w:val="0"/>
                <w:sz w:val="22"/>
                <w:szCs w:val="22"/>
                <w14:ligatures w14:val="none"/>
              </w:rPr>
              <w:t xml:space="preserve"> daugiau nei 26 mlrd. kWh. Šiluminės energijos gamyba siekė 37,8 mln. Gcal.</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BB54F67" w14:textId="22D5AEBB" w:rsidR="005B7411" w:rsidRPr="00A64CB8" w:rsidRDefault="005B7411" w:rsidP="00882B55">
            <w:pPr>
              <w:spacing w:after="0" w:line="240" w:lineRule="auto"/>
              <w:jc w:val="both"/>
              <w:rPr>
                <w:rFonts w:ascii="Times New Roman" w:hAnsi="Times New Roman" w:cs="Times New Roman"/>
                <w:i/>
                <w:iCs/>
                <w:sz w:val="18"/>
                <w:szCs w:val="18"/>
              </w:rPr>
            </w:pPr>
            <w:hyperlink r:id="rId33" w:history="1">
              <w:r w:rsidRPr="00A64CB8">
                <w:rPr>
                  <w:rStyle w:val="Hyperlink"/>
                  <w:rFonts w:ascii="Times New Roman" w:hAnsi="Times New Roman" w:cs="Times New Roman"/>
                  <w:i/>
                  <w:iCs/>
                  <w:sz w:val="18"/>
                  <w:szCs w:val="18"/>
                </w:rPr>
                <w:t>https://qazinform.com/news/kazakhstans-car-manufacturing-up-in-q1-2026-13694b</w:t>
              </w:r>
            </w:hyperlink>
            <w:r w:rsidRPr="00A64CB8">
              <w:rPr>
                <w:rFonts w:ascii="Times New Roman" w:hAnsi="Times New Roman" w:cs="Times New Roman"/>
                <w:i/>
                <w:iCs/>
                <w:sz w:val="18"/>
                <w:szCs w:val="18"/>
              </w:rPr>
              <w:t xml:space="preserve"> </w:t>
            </w:r>
          </w:p>
        </w:tc>
      </w:tr>
      <w:tr w:rsidR="00E271DF" w:rsidRPr="00882B55" w14:paraId="15D868EB" w14:textId="77777777" w:rsidTr="00A64CB8">
        <w:trPr>
          <w:trHeight w:val="216"/>
        </w:trPr>
        <w:tc>
          <w:tcPr>
            <w:tcW w:w="18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A682CFB" w14:textId="72D93469" w:rsidR="00E271DF" w:rsidRDefault="00E271DF"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04.30</w:t>
            </w:r>
          </w:p>
        </w:tc>
        <w:tc>
          <w:tcPr>
            <w:tcW w:w="751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F5B0F72" w14:textId="1DFD5F16" w:rsidR="00294AF0" w:rsidRPr="00294AF0" w:rsidRDefault="00294AF0" w:rsidP="00294AF0">
            <w:pPr>
              <w:spacing w:after="0" w:line="240" w:lineRule="auto"/>
              <w:jc w:val="both"/>
              <w:rPr>
                <w:rFonts w:ascii="Times New Roman" w:eastAsia="Calibri" w:hAnsi="Times New Roman" w:cs="Times New Roman"/>
                <w:kern w:val="0"/>
                <w:sz w:val="22"/>
                <w:szCs w:val="22"/>
                <w14:ligatures w14:val="none"/>
              </w:rPr>
            </w:pPr>
            <w:r w:rsidRPr="00294AF0">
              <w:rPr>
                <w:rFonts w:ascii="Times New Roman" w:eastAsia="Calibri" w:hAnsi="Times New Roman" w:cs="Times New Roman"/>
                <w:kern w:val="0"/>
                <w:sz w:val="22"/>
                <w:szCs w:val="22"/>
                <w14:ligatures w14:val="none"/>
              </w:rPr>
              <w:t>K</w:t>
            </w:r>
            <w:r>
              <w:rPr>
                <w:rFonts w:ascii="Times New Roman" w:eastAsia="Calibri" w:hAnsi="Times New Roman" w:cs="Times New Roman"/>
                <w:kern w:val="0"/>
                <w:sz w:val="22"/>
                <w:szCs w:val="22"/>
                <w14:ligatures w14:val="none"/>
              </w:rPr>
              <w:t>Z</w:t>
            </w:r>
            <w:r w:rsidRPr="00294AF0">
              <w:rPr>
                <w:rFonts w:ascii="Times New Roman" w:eastAsia="Calibri" w:hAnsi="Times New Roman" w:cs="Times New Roman"/>
                <w:kern w:val="0"/>
                <w:sz w:val="22"/>
                <w:szCs w:val="22"/>
                <w14:ligatures w14:val="none"/>
              </w:rPr>
              <w:t xml:space="preserve"> neplanuoja keisti savo dalyvavimo OPEC+ aljanse formato, balandžio 29 d. pareiškė šalies Energetikos ministerija, dar kartą patvirtindama savo įsipareigojimą laikytis esamų bendradarbiavimo mechanizmų.</w:t>
            </w:r>
            <w:r>
              <w:rPr>
                <w:rFonts w:ascii="Times New Roman" w:eastAsia="Calibri" w:hAnsi="Times New Roman" w:cs="Times New Roman"/>
                <w:kern w:val="0"/>
                <w:sz w:val="22"/>
                <w:szCs w:val="22"/>
                <w14:ligatures w14:val="none"/>
              </w:rPr>
              <w:t xml:space="preserve"> </w:t>
            </w:r>
            <w:r w:rsidRPr="00294AF0">
              <w:rPr>
                <w:rFonts w:ascii="Times New Roman" w:eastAsia="Calibri" w:hAnsi="Times New Roman" w:cs="Times New Roman"/>
                <w:kern w:val="0"/>
                <w:sz w:val="22"/>
                <w:szCs w:val="22"/>
                <w14:ligatures w14:val="none"/>
              </w:rPr>
              <w:t xml:space="preserve">„Šiuo metu šalies dalyvavimo aljanse formato keitimo klausimas nėra darbotvarkėje“, – rašoma ministerijos pranešime. Šis paaiškinimas pateiktas po pastarųjų įvykių grupės viduje, įskaitant pranešimus, kad </w:t>
            </w:r>
            <w:r>
              <w:rPr>
                <w:rFonts w:ascii="Times New Roman" w:eastAsia="Calibri" w:hAnsi="Times New Roman" w:cs="Times New Roman"/>
                <w:kern w:val="0"/>
                <w:sz w:val="22"/>
                <w:szCs w:val="22"/>
                <w14:ligatures w14:val="none"/>
              </w:rPr>
              <w:t>JAE</w:t>
            </w:r>
            <w:r w:rsidRPr="00294AF0">
              <w:rPr>
                <w:rFonts w:ascii="Times New Roman" w:eastAsia="Calibri" w:hAnsi="Times New Roman" w:cs="Times New Roman"/>
                <w:kern w:val="0"/>
                <w:sz w:val="22"/>
                <w:szCs w:val="22"/>
                <w14:ligatures w14:val="none"/>
              </w:rPr>
              <w:t xml:space="preserve"> ketina nuo gegužės 1 d. pasitraukti iš OPEC ir OPEC+, o tai leistų jam panaikinti gamybos apribojimus.</w:t>
            </w:r>
          </w:p>
          <w:p w14:paraId="79925B7E" w14:textId="52AF98E2" w:rsidR="00E271DF" w:rsidRPr="00C50227" w:rsidRDefault="00294AF0" w:rsidP="00294AF0">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KZ</w:t>
            </w:r>
            <w:r w:rsidRPr="00294AF0">
              <w:rPr>
                <w:rFonts w:ascii="Times New Roman" w:eastAsia="Calibri" w:hAnsi="Times New Roman" w:cs="Times New Roman"/>
                <w:kern w:val="0"/>
                <w:sz w:val="22"/>
                <w:szCs w:val="22"/>
                <w14:ligatures w14:val="none"/>
              </w:rPr>
              <w:t xml:space="preserve"> dalyvauja platesniame OPEC+ susitarime, kuriame dalyvauja pagrindinės naftą gaminančios šalys, tokios kaip </w:t>
            </w:r>
            <w:r>
              <w:rPr>
                <w:rFonts w:ascii="Times New Roman" w:eastAsia="Calibri" w:hAnsi="Times New Roman" w:cs="Times New Roman"/>
                <w:kern w:val="0"/>
                <w:sz w:val="22"/>
                <w:szCs w:val="22"/>
                <w14:ligatures w14:val="none"/>
              </w:rPr>
              <w:t>SA</w:t>
            </w:r>
            <w:r w:rsidRPr="00294AF0">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RU</w:t>
            </w:r>
            <w:r w:rsidRPr="00294AF0">
              <w:rPr>
                <w:rFonts w:ascii="Times New Roman" w:eastAsia="Calibri" w:hAnsi="Times New Roman" w:cs="Times New Roman"/>
                <w:kern w:val="0"/>
                <w:sz w:val="22"/>
                <w:szCs w:val="22"/>
                <w14:ligatures w14:val="none"/>
              </w:rPr>
              <w:t>, I</w:t>
            </w:r>
            <w:r>
              <w:rPr>
                <w:rFonts w:ascii="Times New Roman" w:eastAsia="Calibri" w:hAnsi="Times New Roman" w:cs="Times New Roman"/>
                <w:kern w:val="0"/>
                <w:sz w:val="22"/>
                <w:szCs w:val="22"/>
                <w14:ligatures w14:val="none"/>
              </w:rPr>
              <w:t>RQ</w:t>
            </w:r>
            <w:r w:rsidRPr="00294AF0">
              <w:rPr>
                <w:rFonts w:ascii="Times New Roman" w:eastAsia="Calibri" w:hAnsi="Times New Roman" w:cs="Times New Roman"/>
                <w:kern w:val="0"/>
                <w:sz w:val="22"/>
                <w:szCs w:val="22"/>
                <w14:ligatures w14:val="none"/>
              </w:rPr>
              <w:t xml:space="preserve">, </w:t>
            </w:r>
            <w:r w:rsidR="001039C4">
              <w:rPr>
                <w:rFonts w:ascii="Times New Roman" w:eastAsia="Calibri" w:hAnsi="Times New Roman" w:cs="Times New Roman"/>
                <w:kern w:val="0"/>
                <w:sz w:val="22"/>
                <w:szCs w:val="22"/>
                <w14:ligatures w14:val="none"/>
              </w:rPr>
              <w:t>KWT</w:t>
            </w:r>
            <w:r w:rsidRPr="00294AF0">
              <w:rPr>
                <w:rFonts w:ascii="Times New Roman" w:eastAsia="Calibri" w:hAnsi="Times New Roman" w:cs="Times New Roman"/>
                <w:kern w:val="0"/>
                <w:sz w:val="22"/>
                <w:szCs w:val="22"/>
                <w14:ligatures w14:val="none"/>
              </w:rPr>
              <w:t xml:space="preserve">, </w:t>
            </w:r>
            <w:r w:rsidR="001039C4">
              <w:rPr>
                <w:rFonts w:ascii="Times New Roman" w:eastAsia="Calibri" w:hAnsi="Times New Roman" w:cs="Times New Roman"/>
                <w:kern w:val="0"/>
                <w:sz w:val="22"/>
                <w:szCs w:val="22"/>
                <w14:ligatures w14:val="none"/>
              </w:rPr>
              <w:t>OMN</w:t>
            </w:r>
            <w:r w:rsidRPr="00294AF0">
              <w:rPr>
                <w:rFonts w:ascii="Times New Roman" w:eastAsia="Calibri" w:hAnsi="Times New Roman" w:cs="Times New Roman"/>
                <w:kern w:val="0"/>
                <w:sz w:val="22"/>
                <w:szCs w:val="22"/>
                <w14:ligatures w14:val="none"/>
              </w:rPr>
              <w:t xml:space="preserve">, </w:t>
            </w:r>
            <w:r w:rsidR="00C1100F">
              <w:rPr>
                <w:rFonts w:ascii="Times New Roman" w:eastAsia="Calibri" w:hAnsi="Times New Roman" w:cs="Times New Roman"/>
                <w:kern w:val="0"/>
                <w:sz w:val="22"/>
                <w:szCs w:val="22"/>
                <w14:ligatures w14:val="none"/>
              </w:rPr>
              <w:t>DZA</w:t>
            </w:r>
            <w:r w:rsidRPr="00294AF0">
              <w:rPr>
                <w:rFonts w:ascii="Times New Roman" w:eastAsia="Calibri" w:hAnsi="Times New Roman" w:cs="Times New Roman"/>
                <w:kern w:val="0"/>
                <w:sz w:val="22"/>
                <w:szCs w:val="22"/>
                <w14:ligatures w14:val="none"/>
              </w:rPr>
              <w:t xml:space="preserve"> ir JAE.</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ECCE775" w14:textId="2813236F" w:rsidR="00E271DF" w:rsidRPr="00A64CB8" w:rsidRDefault="00E271DF" w:rsidP="00882B55">
            <w:pPr>
              <w:spacing w:after="0" w:line="240" w:lineRule="auto"/>
              <w:jc w:val="both"/>
              <w:rPr>
                <w:rFonts w:ascii="Times New Roman" w:hAnsi="Times New Roman" w:cs="Times New Roman"/>
                <w:i/>
                <w:iCs/>
                <w:sz w:val="18"/>
                <w:szCs w:val="18"/>
              </w:rPr>
            </w:pPr>
            <w:hyperlink r:id="rId34" w:history="1">
              <w:r w:rsidRPr="00C51400">
                <w:rPr>
                  <w:rStyle w:val="Hyperlink"/>
                  <w:rFonts w:ascii="Times New Roman" w:hAnsi="Times New Roman" w:cs="Times New Roman"/>
                  <w:i/>
                  <w:iCs/>
                  <w:sz w:val="18"/>
                  <w:szCs w:val="18"/>
                </w:rPr>
                <w:t>https://astanatimes.com/2026/04/kazakhstan-has-no-plans-to-change-opec-participation-energy-ministry-says/</w:t>
              </w:r>
            </w:hyperlink>
            <w:r>
              <w:rPr>
                <w:rFonts w:ascii="Times New Roman" w:hAnsi="Times New Roman" w:cs="Times New Roman"/>
                <w:i/>
                <w:iCs/>
                <w:sz w:val="18"/>
                <w:szCs w:val="18"/>
              </w:rPr>
              <w:t xml:space="preserve"> </w:t>
            </w:r>
          </w:p>
        </w:tc>
      </w:tr>
      <w:tr w:rsidR="00882B55" w:rsidRPr="00882B55" w14:paraId="41B47F67"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80B39C7" w14:textId="77777777" w:rsidR="00882B55" w:rsidRPr="00882B55" w:rsidRDefault="00882B55" w:rsidP="00882B55">
            <w:pPr>
              <w:spacing w:after="0" w:line="240" w:lineRule="auto"/>
              <w:jc w:val="both"/>
              <w:rPr>
                <w:rFonts w:ascii="Times New Roman" w:eastAsia="Calibri" w:hAnsi="Times New Roman" w:cs="Times New Roman"/>
                <w:b/>
                <w:kern w:val="0"/>
                <w:sz w:val="22"/>
                <w:szCs w:val="22"/>
                <w:lang w:eastAsia="ja-JP"/>
                <w14:ligatures w14:val="none"/>
              </w:rPr>
            </w:pPr>
            <w:r w:rsidRPr="00882B55">
              <w:rPr>
                <w:rFonts w:ascii="Times New Roman" w:eastAsia="Calibri" w:hAnsi="Times New Roman" w:cs="Times New Roman"/>
                <w:b/>
                <w:bCs/>
                <w:kern w:val="0"/>
                <w:sz w:val="22"/>
                <w:szCs w:val="22"/>
                <w:lang w:eastAsia="lt-LT"/>
                <w14:ligatures w14:val="none"/>
              </w:rPr>
              <w:t>Aktualūs Lietuvos verslui renginiai,  Lietuvos įmonių paklausimai ir įmonių pristatymai galimų verslo galimybių Kazachstane, verslo partnerių paieškos</w:t>
            </w:r>
          </w:p>
        </w:tc>
      </w:tr>
      <w:tr w:rsidR="00882B55" w:rsidRPr="00882B55" w14:paraId="32C02A88" w14:textId="77777777" w:rsidTr="00A64CB8">
        <w:trPr>
          <w:trHeight w:val="216"/>
        </w:trPr>
        <w:tc>
          <w:tcPr>
            <w:tcW w:w="18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48872C7" w14:textId="77777777" w:rsidR="00882B55" w:rsidRPr="00882B55" w:rsidRDefault="00882B55" w:rsidP="00882B55">
            <w:pPr>
              <w:spacing w:after="0" w:line="240" w:lineRule="auto"/>
              <w:jc w:val="both"/>
              <w:rPr>
                <w:rFonts w:ascii="Times New Roman" w:eastAsia="Calibri" w:hAnsi="Times New Roman" w:cs="Times New Roman"/>
                <w:kern w:val="0"/>
                <w:sz w:val="22"/>
                <w:szCs w:val="22"/>
                <w:lang w:eastAsia="ja-JP"/>
                <w14:ligatures w14:val="none"/>
              </w:rPr>
            </w:pPr>
          </w:p>
        </w:tc>
        <w:tc>
          <w:tcPr>
            <w:tcW w:w="751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1A80666" w14:textId="77777777" w:rsidR="00882B55" w:rsidRPr="00882B55" w:rsidRDefault="00882B55" w:rsidP="00882B55">
            <w:pPr>
              <w:spacing w:after="0" w:line="240" w:lineRule="auto"/>
              <w:jc w:val="both"/>
              <w:rPr>
                <w:rFonts w:ascii="Times New Roman" w:eastAsia="Calibri" w:hAnsi="Times New Roman" w:cs="Times New Roman"/>
                <w:bCs/>
                <w:kern w:val="0"/>
                <w:sz w:val="22"/>
                <w:szCs w:val="22"/>
                <w:lang w:eastAsia="ja-JP"/>
                <w14:ligatures w14:val="none"/>
              </w:rPr>
            </w:pP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60A432E" w14:textId="77777777" w:rsidR="00882B55" w:rsidRPr="00882B55" w:rsidRDefault="00882B55" w:rsidP="00882B55">
            <w:pPr>
              <w:spacing w:after="0" w:line="240" w:lineRule="auto"/>
              <w:jc w:val="both"/>
              <w:rPr>
                <w:rFonts w:ascii="Times New Roman" w:eastAsia="Calibri" w:hAnsi="Times New Roman" w:cs="Times New Roman"/>
                <w:kern w:val="0"/>
                <w:sz w:val="22"/>
                <w:szCs w:val="22"/>
                <w:lang w:eastAsia="ja-JP"/>
                <w14:ligatures w14:val="none"/>
              </w:rPr>
            </w:pPr>
          </w:p>
        </w:tc>
      </w:tr>
    </w:tbl>
    <w:p w14:paraId="112C6FB0" w14:textId="77777777" w:rsidR="00882B55" w:rsidRPr="00882B55" w:rsidRDefault="00882B55" w:rsidP="00882B55">
      <w:pPr>
        <w:spacing w:after="0" w:line="240" w:lineRule="auto"/>
        <w:jc w:val="both"/>
        <w:rPr>
          <w:rFonts w:ascii="Times New Roman" w:eastAsia="Calibri" w:hAnsi="Times New Roman" w:cs="Times New Roman"/>
          <w:kern w:val="0"/>
          <w:sz w:val="22"/>
          <w:szCs w:val="22"/>
          <w14:ligatures w14:val="none"/>
        </w:rPr>
      </w:pPr>
    </w:p>
    <w:p w14:paraId="4728880A" w14:textId="77777777" w:rsidR="00956F69" w:rsidRDefault="00956F69" w:rsidP="00882B55">
      <w:pPr>
        <w:spacing w:after="0" w:line="240" w:lineRule="auto"/>
        <w:jc w:val="both"/>
        <w:rPr>
          <w:rFonts w:ascii="Times New Roman" w:eastAsia="Calibri" w:hAnsi="Times New Roman" w:cs="Times New Roman"/>
          <w:b/>
          <w:kern w:val="0"/>
          <w:sz w:val="22"/>
          <w:szCs w:val="22"/>
          <w14:ligatures w14:val="none"/>
        </w:rPr>
      </w:pPr>
    </w:p>
    <w:p w14:paraId="67128AA6" w14:textId="77777777" w:rsidR="00190700" w:rsidRDefault="00190700" w:rsidP="00882B55">
      <w:pPr>
        <w:spacing w:after="0" w:line="240" w:lineRule="auto"/>
        <w:jc w:val="both"/>
        <w:rPr>
          <w:rFonts w:ascii="Times New Roman" w:eastAsia="Calibri" w:hAnsi="Times New Roman" w:cs="Times New Roman"/>
          <w:b/>
          <w:kern w:val="0"/>
          <w:sz w:val="22"/>
          <w:szCs w:val="22"/>
          <w14:ligatures w14:val="none"/>
        </w:rPr>
      </w:pPr>
    </w:p>
    <w:p w14:paraId="1A8AE820" w14:textId="1AC73563" w:rsidR="006C509D" w:rsidRPr="00A414AF" w:rsidRDefault="00882B55" w:rsidP="00A414AF">
      <w:pPr>
        <w:spacing w:after="0" w:line="240" w:lineRule="auto"/>
        <w:jc w:val="both"/>
        <w:rPr>
          <w:rFonts w:ascii="Times New Roman" w:eastAsia="Calibri" w:hAnsi="Times New Roman" w:cs="Times New Roman"/>
          <w:kern w:val="0"/>
          <w:sz w:val="22"/>
          <w:szCs w:val="22"/>
          <w:lang w:val="sv-SE"/>
          <w14:ligatures w14:val="none"/>
        </w:rPr>
      </w:pPr>
      <w:r w:rsidRPr="00882B55">
        <w:rPr>
          <w:rFonts w:ascii="Times New Roman" w:eastAsia="Calibri" w:hAnsi="Times New Roman" w:cs="Times New Roman"/>
          <w:b/>
          <w:kern w:val="0"/>
          <w:sz w:val="22"/>
          <w:szCs w:val="22"/>
          <w14:ligatures w14:val="none"/>
        </w:rPr>
        <w:t>Parengė:</w:t>
      </w:r>
      <w:r w:rsidRPr="00882B55">
        <w:rPr>
          <w:rFonts w:ascii="Times New Roman" w:eastAsia="Calibri" w:hAnsi="Times New Roman" w:cs="Times New Roman"/>
          <w:kern w:val="0"/>
          <w:sz w:val="22"/>
          <w:szCs w:val="22"/>
          <w14:ligatures w14:val="none"/>
        </w:rPr>
        <w:t xml:space="preserve"> </w:t>
      </w:r>
      <w:r w:rsidR="001E24FB">
        <w:rPr>
          <w:rFonts w:ascii="Times New Roman" w:eastAsia="Calibri" w:hAnsi="Times New Roman" w:cs="Times New Roman"/>
          <w:kern w:val="0"/>
          <w:sz w:val="22"/>
          <w:szCs w:val="22"/>
          <w14:ligatures w14:val="none"/>
        </w:rPr>
        <w:t>patarėjas</w:t>
      </w:r>
      <w:r w:rsidRPr="00882B55">
        <w:rPr>
          <w:rFonts w:ascii="Times New Roman" w:eastAsia="Calibri" w:hAnsi="Times New Roman" w:cs="Times New Roman"/>
          <w:kern w:val="0"/>
          <w:sz w:val="22"/>
          <w:szCs w:val="22"/>
          <w14:ligatures w14:val="none"/>
        </w:rPr>
        <w:t xml:space="preserve"> Eduard Mažul   </w:t>
      </w:r>
    </w:p>
    <w:sectPr w:rsidR="006C509D" w:rsidRPr="00A414AF" w:rsidSect="0036398B">
      <w:footerReference w:type="default" r:id="rId35"/>
      <w:pgSz w:w="12240" w:h="15840"/>
      <w:pgMar w:top="1134" w:right="90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316BD" w14:textId="77777777" w:rsidR="001737DB" w:rsidRDefault="001737DB" w:rsidP="00383C91">
      <w:pPr>
        <w:spacing w:after="0" w:line="240" w:lineRule="auto"/>
      </w:pPr>
      <w:r>
        <w:separator/>
      </w:r>
    </w:p>
  </w:endnote>
  <w:endnote w:type="continuationSeparator" w:id="0">
    <w:p w14:paraId="1C8436CB" w14:textId="77777777" w:rsidR="001737DB" w:rsidRDefault="001737DB" w:rsidP="00383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689646"/>
      <w:docPartObj>
        <w:docPartGallery w:val="Page Numbers (Bottom of Page)"/>
        <w:docPartUnique/>
      </w:docPartObj>
    </w:sdtPr>
    <w:sdtEndPr>
      <w:rPr>
        <w:rFonts w:ascii="Times New Roman" w:hAnsi="Times New Roman" w:cs="Times New Roman"/>
        <w:sz w:val="20"/>
        <w:szCs w:val="20"/>
      </w:rPr>
    </w:sdtEndPr>
    <w:sdtContent>
      <w:p w14:paraId="5FFD3D30" w14:textId="0D9D20BC" w:rsidR="00383C91" w:rsidRPr="00383C91" w:rsidRDefault="00383C91">
        <w:pPr>
          <w:pStyle w:val="Footer"/>
          <w:jc w:val="center"/>
          <w:rPr>
            <w:rFonts w:ascii="Times New Roman" w:hAnsi="Times New Roman" w:cs="Times New Roman"/>
            <w:sz w:val="20"/>
            <w:szCs w:val="20"/>
          </w:rPr>
        </w:pPr>
        <w:r w:rsidRPr="00383C91">
          <w:rPr>
            <w:rFonts w:ascii="Times New Roman" w:hAnsi="Times New Roman" w:cs="Times New Roman"/>
            <w:sz w:val="20"/>
            <w:szCs w:val="20"/>
          </w:rPr>
          <w:fldChar w:fldCharType="begin"/>
        </w:r>
        <w:r w:rsidRPr="00383C91">
          <w:rPr>
            <w:rFonts w:ascii="Times New Roman" w:hAnsi="Times New Roman" w:cs="Times New Roman"/>
            <w:sz w:val="20"/>
            <w:szCs w:val="20"/>
          </w:rPr>
          <w:instrText>PAGE   \* MERGEFORMAT</w:instrText>
        </w:r>
        <w:r w:rsidRPr="00383C91">
          <w:rPr>
            <w:rFonts w:ascii="Times New Roman" w:hAnsi="Times New Roman" w:cs="Times New Roman"/>
            <w:sz w:val="20"/>
            <w:szCs w:val="20"/>
          </w:rPr>
          <w:fldChar w:fldCharType="separate"/>
        </w:r>
        <w:r w:rsidRPr="00383C91">
          <w:rPr>
            <w:rFonts w:ascii="Times New Roman" w:hAnsi="Times New Roman" w:cs="Times New Roman"/>
            <w:sz w:val="20"/>
            <w:szCs w:val="20"/>
          </w:rPr>
          <w:t>2</w:t>
        </w:r>
        <w:r w:rsidRPr="00383C91">
          <w:rPr>
            <w:rFonts w:ascii="Times New Roman" w:hAnsi="Times New Roman" w:cs="Times New Roman"/>
            <w:sz w:val="20"/>
            <w:szCs w:val="20"/>
          </w:rPr>
          <w:fldChar w:fldCharType="end"/>
        </w:r>
      </w:p>
    </w:sdtContent>
  </w:sdt>
  <w:p w14:paraId="7E999F5A" w14:textId="77777777" w:rsidR="00383C91" w:rsidRDefault="00383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6B564" w14:textId="77777777" w:rsidR="001737DB" w:rsidRDefault="001737DB" w:rsidP="00383C91">
      <w:pPr>
        <w:spacing w:after="0" w:line="240" w:lineRule="auto"/>
      </w:pPr>
      <w:r>
        <w:separator/>
      </w:r>
    </w:p>
  </w:footnote>
  <w:footnote w:type="continuationSeparator" w:id="0">
    <w:p w14:paraId="168111C4" w14:textId="77777777" w:rsidR="001737DB" w:rsidRDefault="001737DB" w:rsidP="00383C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0669E"/>
    <w:multiLevelType w:val="hybridMultilevel"/>
    <w:tmpl w:val="168EBB96"/>
    <w:lvl w:ilvl="0" w:tplc="A2D2F6C2">
      <w:start w:val="1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CDE0858"/>
    <w:multiLevelType w:val="hybridMultilevel"/>
    <w:tmpl w:val="AA46F0A8"/>
    <w:lvl w:ilvl="0" w:tplc="5D96E1B6">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77178738">
    <w:abstractNumId w:val="1"/>
  </w:num>
  <w:num w:numId="2" w16cid:durableId="1875072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B55"/>
    <w:rsid w:val="0000078E"/>
    <w:rsid w:val="00001C5D"/>
    <w:rsid w:val="0000290D"/>
    <w:rsid w:val="00003CD2"/>
    <w:rsid w:val="00003E8F"/>
    <w:rsid w:val="0001724A"/>
    <w:rsid w:val="00020057"/>
    <w:rsid w:val="0002311F"/>
    <w:rsid w:val="00023AC7"/>
    <w:rsid w:val="000255E9"/>
    <w:rsid w:val="00026DCF"/>
    <w:rsid w:val="000278A5"/>
    <w:rsid w:val="00030DA1"/>
    <w:rsid w:val="000315EA"/>
    <w:rsid w:val="00034862"/>
    <w:rsid w:val="00034F41"/>
    <w:rsid w:val="00036676"/>
    <w:rsid w:val="0003725D"/>
    <w:rsid w:val="00042131"/>
    <w:rsid w:val="000435C2"/>
    <w:rsid w:val="00043C7F"/>
    <w:rsid w:val="00043E63"/>
    <w:rsid w:val="00045005"/>
    <w:rsid w:val="00045F62"/>
    <w:rsid w:val="00047986"/>
    <w:rsid w:val="00051D70"/>
    <w:rsid w:val="000535F1"/>
    <w:rsid w:val="00057B4B"/>
    <w:rsid w:val="000606EE"/>
    <w:rsid w:val="00062D19"/>
    <w:rsid w:val="00063EC5"/>
    <w:rsid w:val="000653D7"/>
    <w:rsid w:val="00074D14"/>
    <w:rsid w:val="00076D78"/>
    <w:rsid w:val="000810E2"/>
    <w:rsid w:val="00084111"/>
    <w:rsid w:val="000859C0"/>
    <w:rsid w:val="000860FA"/>
    <w:rsid w:val="00094E60"/>
    <w:rsid w:val="00096E0E"/>
    <w:rsid w:val="000A1C48"/>
    <w:rsid w:val="000A262E"/>
    <w:rsid w:val="000A2933"/>
    <w:rsid w:val="000A636D"/>
    <w:rsid w:val="000B47AE"/>
    <w:rsid w:val="000B7F1C"/>
    <w:rsid w:val="000C036F"/>
    <w:rsid w:val="000C30D7"/>
    <w:rsid w:val="000C65E8"/>
    <w:rsid w:val="000C72DC"/>
    <w:rsid w:val="000D5058"/>
    <w:rsid w:val="000D559F"/>
    <w:rsid w:val="000D5AD8"/>
    <w:rsid w:val="000E38BA"/>
    <w:rsid w:val="000E4803"/>
    <w:rsid w:val="000E70B7"/>
    <w:rsid w:val="000E7636"/>
    <w:rsid w:val="000F1893"/>
    <w:rsid w:val="000F2D69"/>
    <w:rsid w:val="000F2D89"/>
    <w:rsid w:val="000F74C9"/>
    <w:rsid w:val="001039C4"/>
    <w:rsid w:val="00110688"/>
    <w:rsid w:val="00112F84"/>
    <w:rsid w:val="0011352D"/>
    <w:rsid w:val="00115CBA"/>
    <w:rsid w:val="00117476"/>
    <w:rsid w:val="0012259D"/>
    <w:rsid w:val="001227FE"/>
    <w:rsid w:val="00123893"/>
    <w:rsid w:val="00124562"/>
    <w:rsid w:val="001278D3"/>
    <w:rsid w:val="00127B87"/>
    <w:rsid w:val="0013003B"/>
    <w:rsid w:val="00130398"/>
    <w:rsid w:val="001304FD"/>
    <w:rsid w:val="001316E9"/>
    <w:rsid w:val="00137B3C"/>
    <w:rsid w:val="00140029"/>
    <w:rsid w:val="0014777A"/>
    <w:rsid w:val="00147FA8"/>
    <w:rsid w:val="0015208A"/>
    <w:rsid w:val="00156D0E"/>
    <w:rsid w:val="001612C8"/>
    <w:rsid w:val="00161488"/>
    <w:rsid w:val="001635BD"/>
    <w:rsid w:val="00166439"/>
    <w:rsid w:val="001737DB"/>
    <w:rsid w:val="0017420D"/>
    <w:rsid w:val="00180842"/>
    <w:rsid w:val="001844AF"/>
    <w:rsid w:val="00187643"/>
    <w:rsid w:val="0018772D"/>
    <w:rsid w:val="00190700"/>
    <w:rsid w:val="0019288F"/>
    <w:rsid w:val="00194BFB"/>
    <w:rsid w:val="00195259"/>
    <w:rsid w:val="0019571F"/>
    <w:rsid w:val="0019770B"/>
    <w:rsid w:val="0019785C"/>
    <w:rsid w:val="001A0E8A"/>
    <w:rsid w:val="001A21D7"/>
    <w:rsid w:val="001A6BDF"/>
    <w:rsid w:val="001B10D5"/>
    <w:rsid w:val="001B4418"/>
    <w:rsid w:val="001B47C1"/>
    <w:rsid w:val="001C03D6"/>
    <w:rsid w:val="001C49F1"/>
    <w:rsid w:val="001C6785"/>
    <w:rsid w:val="001C7A8C"/>
    <w:rsid w:val="001D2A2B"/>
    <w:rsid w:val="001D2D3B"/>
    <w:rsid w:val="001D319A"/>
    <w:rsid w:val="001D5663"/>
    <w:rsid w:val="001D640C"/>
    <w:rsid w:val="001E02F3"/>
    <w:rsid w:val="001E24FB"/>
    <w:rsid w:val="001E3F57"/>
    <w:rsid w:val="001E5AB9"/>
    <w:rsid w:val="001F3B5D"/>
    <w:rsid w:val="001F5F2D"/>
    <w:rsid w:val="002014D8"/>
    <w:rsid w:val="00206C37"/>
    <w:rsid w:val="00206C4C"/>
    <w:rsid w:val="00211FFD"/>
    <w:rsid w:val="00213DDD"/>
    <w:rsid w:val="00213DF5"/>
    <w:rsid w:val="00216B28"/>
    <w:rsid w:val="00223B34"/>
    <w:rsid w:val="00226E23"/>
    <w:rsid w:val="0023040A"/>
    <w:rsid w:val="00231F09"/>
    <w:rsid w:val="002324C9"/>
    <w:rsid w:val="00233D1C"/>
    <w:rsid w:val="00235CFE"/>
    <w:rsid w:val="00236032"/>
    <w:rsid w:val="00241DEC"/>
    <w:rsid w:val="00243F2E"/>
    <w:rsid w:val="00245C16"/>
    <w:rsid w:val="00247B1E"/>
    <w:rsid w:val="00252EF0"/>
    <w:rsid w:val="00254508"/>
    <w:rsid w:val="00254F70"/>
    <w:rsid w:val="00254F8D"/>
    <w:rsid w:val="00257AB8"/>
    <w:rsid w:val="00262D18"/>
    <w:rsid w:val="00265388"/>
    <w:rsid w:val="002667A6"/>
    <w:rsid w:val="002679B3"/>
    <w:rsid w:val="002703E5"/>
    <w:rsid w:val="00273D8B"/>
    <w:rsid w:val="002761B9"/>
    <w:rsid w:val="00276211"/>
    <w:rsid w:val="002766CD"/>
    <w:rsid w:val="00277BC9"/>
    <w:rsid w:val="00282C30"/>
    <w:rsid w:val="002843A8"/>
    <w:rsid w:val="00285819"/>
    <w:rsid w:val="0029094F"/>
    <w:rsid w:val="00291F9C"/>
    <w:rsid w:val="0029226F"/>
    <w:rsid w:val="002923E4"/>
    <w:rsid w:val="00294253"/>
    <w:rsid w:val="00294AF0"/>
    <w:rsid w:val="002A19F9"/>
    <w:rsid w:val="002A36CB"/>
    <w:rsid w:val="002A4A78"/>
    <w:rsid w:val="002A5D4B"/>
    <w:rsid w:val="002A70C7"/>
    <w:rsid w:val="002B0601"/>
    <w:rsid w:val="002B12A7"/>
    <w:rsid w:val="002B1E56"/>
    <w:rsid w:val="002B4420"/>
    <w:rsid w:val="002B50DB"/>
    <w:rsid w:val="002B5BB1"/>
    <w:rsid w:val="002B6969"/>
    <w:rsid w:val="002B758C"/>
    <w:rsid w:val="002B7AB0"/>
    <w:rsid w:val="002C12CF"/>
    <w:rsid w:val="002C15D5"/>
    <w:rsid w:val="002C36A8"/>
    <w:rsid w:val="002D02C9"/>
    <w:rsid w:val="002D0AF0"/>
    <w:rsid w:val="002D1E3E"/>
    <w:rsid w:val="002D3711"/>
    <w:rsid w:val="002D5A72"/>
    <w:rsid w:val="002D6253"/>
    <w:rsid w:val="002D64BF"/>
    <w:rsid w:val="002D66BA"/>
    <w:rsid w:val="002D789A"/>
    <w:rsid w:val="002E0ADA"/>
    <w:rsid w:val="002F1720"/>
    <w:rsid w:val="002F2395"/>
    <w:rsid w:val="002F356E"/>
    <w:rsid w:val="002F40C7"/>
    <w:rsid w:val="002F46D2"/>
    <w:rsid w:val="002F5106"/>
    <w:rsid w:val="002F5B93"/>
    <w:rsid w:val="002F5ED7"/>
    <w:rsid w:val="002F774D"/>
    <w:rsid w:val="0030232D"/>
    <w:rsid w:val="00303EF5"/>
    <w:rsid w:val="003050E2"/>
    <w:rsid w:val="00306852"/>
    <w:rsid w:val="003139BF"/>
    <w:rsid w:val="00313CFA"/>
    <w:rsid w:val="003207EC"/>
    <w:rsid w:val="0032094E"/>
    <w:rsid w:val="00320B90"/>
    <w:rsid w:val="0032351E"/>
    <w:rsid w:val="003258B3"/>
    <w:rsid w:val="003272FF"/>
    <w:rsid w:val="00331CB9"/>
    <w:rsid w:val="0033204F"/>
    <w:rsid w:val="00337642"/>
    <w:rsid w:val="00337EC1"/>
    <w:rsid w:val="0034048F"/>
    <w:rsid w:val="00344BF0"/>
    <w:rsid w:val="00352C95"/>
    <w:rsid w:val="00355413"/>
    <w:rsid w:val="003557FF"/>
    <w:rsid w:val="0036398B"/>
    <w:rsid w:val="00363E32"/>
    <w:rsid w:val="00367397"/>
    <w:rsid w:val="00371E47"/>
    <w:rsid w:val="00374C18"/>
    <w:rsid w:val="00375815"/>
    <w:rsid w:val="003778BE"/>
    <w:rsid w:val="00377999"/>
    <w:rsid w:val="00380FAD"/>
    <w:rsid w:val="003811B5"/>
    <w:rsid w:val="00383C91"/>
    <w:rsid w:val="003848CF"/>
    <w:rsid w:val="00384A2C"/>
    <w:rsid w:val="00384FE3"/>
    <w:rsid w:val="0038587D"/>
    <w:rsid w:val="003864CC"/>
    <w:rsid w:val="00386EBA"/>
    <w:rsid w:val="00391B02"/>
    <w:rsid w:val="00395B28"/>
    <w:rsid w:val="00396BA1"/>
    <w:rsid w:val="00397502"/>
    <w:rsid w:val="00397F43"/>
    <w:rsid w:val="003A6280"/>
    <w:rsid w:val="003B1C08"/>
    <w:rsid w:val="003B23A7"/>
    <w:rsid w:val="003B320E"/>
    <w:rsid w:val="003B530A"/>
    <w:rsid w:val="003B771B"/>
    <w:rsid w:val="003C13DD"/>
    <w:rsid w:val="003D0D4A"/>
    <w:rsid w:val="003D0EF2"/>
    <w:rsid w:val="003D0F2A"/>
    <w:rsid w:val="003D2B44"/>
    <w:rsid w:val="003D346B"/>
    <w:rsid w:val="003D4671"/>
    <w:rsid w:val="003D618E"/>
    <w:rsid w:val="003D7C2B"/>
    <w:rsid w:val="003E410C"/>
    <w:rsid w:val="003E6426"/>
    <w:rsid w:val="003E6FA1"/>
    <w:rsid w:val="003E7F75"/>
    <w:rsid w:val="003F10A1"/>
    <w:rsid w:val="003F2794"/>
    <w:rsid w:val="00400E7F"/>
    <w:rsid w:val="004017CD"/>
    <w:rsid w:val="0040199E"/>
    <w:rsid w:val="0040697C"/>
    <w:rsid w:val="004103F3"/>
    <w:rsid w:val="004121B8"/>
    <w:rsid w:val="0041315F"/>
    <w:rsid w:val="00414565"/>
    <w:rsid w:val="00414702"/>
    <w:rsid w:val="00416689"/>
    <w:rsid w:val="00425B46"/>
    <w:rsid w:val="00426EF5"/>
    <w:rsid w:val="00430938"/>
    <w:rsid w:val="00436572"/>
    <w:rsid w:val="00437A14"/>
    <w:rsid w:val="004421CC"/>
    <w:rsid w:val="00451CCE"/>
    <w:rsid w:val="004538E5"/>
    <w:rsid w:val="00454B25"/>
    <w:rsid w:val="00455BB8"/>
    <w:rsid w:val="004560CB"/>
    <w:rsid w:val="00460886"/>
    <w:rsid w:val="00461389"/>
    <w:rsid w:val="004639DA"/>
    <w:rsid w:val="004669F0"/>
    <w:rsid w:val="00466B3A"/>
    <w:rsid w:val="00475234"/>
    <w:rsid w:val="00476430"/>
    <w:rsid w:val="00477BD9"/>
    <w:rsid w:val="00481EB4"/>
    <w:rsid w:val="00483B0B"/>
    <w:rsid w:val="00484993"/>
    <w:rsid w:val="00484D40"/>
    <w:rsid w:val="004902D9"/>
    <w:rsid w:val="00491615"/>
    <w:rsid w:val="00495AE6"/>
    <w:rsid w:val="004A10A7"/>
    <w:rsid w:val="004A6591"/>
    <w:rsid w:val="004A6DD8"/>
    <w:rsid w:val="004A75E5"/>
    <w:rsid w:val="004B0985"/>
    <w:rsid w:val="004B0CC4"/>
    <w:rsid w:val="004B213C"/>
    <w:rsid w:val="004B23A3"/>
    <w:rsid w:val="004B3BD6"/>
    <w:rsid w:val="004B3EB9"/>
    <w:rsid w:val="004B592D"/>
    <w:rsid w:val="004C260D"/>
    <w:rsid w:val="004D1F38"/>
    <w:rsid w:val="004D2A12"/>
    <w:rsid w:val="004D2E79"/>
    <w:rsid w:val="004D513F"/>
    <w:rsid w:val="004D5FB7"/>
    <w:rsid w:val="004D6669"/>
    <w:rsid w:val="004E005C"/>
    <w:rsid w:val="004E5991"/>
    <w:rsid w:val="004F145A"/>
    <w:rsid w:val="004F438A"/>
    <w:rsid w:val="004F4AF1"/>
    <w:rsid w:val="004F600F"/>
    <w:rsid w:val="004F687F"/>
    <w:rsid w:val="004F68D3"/>
    <w:rsid w:val="004F69FA"/>
    <w:rsid w:val="004F6AA0"/>
    <w:rsid w:val="004F6C4C"/>
    <w:rsid w:val="004F6FEB"/>
    <w:rsid w:val="004F701E"/>
    <w:rsid w:val="00505492"/>
    <w:rsid w:val="00506F95"/>
    <w:rsid w:val="00506FBA"/>
    <w:rsid w:val="005139D6"/>
    <w:rsid w:val="00517643"/>
    <w:rsid w:val="00520C83"/>
    <w:rsid w:val="00523057"/>
    <w:rsid w:val="00530D49"/>
    <w:rsid w:val="00531436"/>
    <w:rsid w:val="005318A6"/>
    <w:rsid w:val="00531B22"/>
    <w:rsid w:val="00533798"/>
    <w:rsid w:val="00534130"/>
    <w:rsid w:val="00534BA1"/>
    <w:rsid w:val="00535488"/>
    <w:rsid w:val="005356E9"/>
    <w:rsid w:val="005405CF"/>
    <w:rsid w:val="0054227F"/>
    <w:rsid w:val="00545D39"/>
    <w:rsid w:val="00551F9C"/>
    <w:rsid w:val="00553537"/>
    <w:rsid w:val="005569DC"/>
    <w:rsid w:val="00557B14"/>
    <w:rsid w:val="00561D04"/>
    <w:rsid w:val="00561D20"/>
    <w:rsid w:val="005623D0"/>
    <w:rsid w:val="00563888"/>
    <w:rsid w:val="00563A2B"/>
    <w:rsid w:val="00563B1E"/>
    <w:rsid w:val="00571383"/>
    <w:rsid w:val="005930A2"/>
    <w:rsid w:val="005937EE"/>
    <w:rsid w:val="0059502B"/>
    <w:rsid w:val="00597166"/>
    <w:rsid w:val="005A2F12"/>
    <w:rsid w:val="005A60B9"/>
    <w:rsid w:val="005A67CA"/>
    <w:rsid w:val="005A7DAE"/>
    <w:rsid w:val="005B2515"/>
    <w:rsid w:val="005B27B0"/>
    <w:rsid w:val="005B5A9C"/>
    <w:rsid w:val="005B7411"/>
    <w:rsid w:val="005C10CB"/>
    <w:rsid w:val="005C157F"/>
    <w:rsid w:val="005C2CDE"/>
    <w:rsid w:val="005C39CE"/>
    <w:rsid w:val="005D3EAD"/>
    <w:rsid w:val="005D4D5D"/>
    <w:rsid w:val="005E37F3"/>
    <w:rsid w:val="005E3D6B"/>
    <w:rsid w:val="005E6620"/>
    <w:rsid w:val="005E71E6"/>
    <w:rsid w:val="005F2594"/>
    <w:rsid w:val="005F2FA3"/>
    <w:rsid w:val="005F33C4"/>
    <w:rsid w:val="005F4199"/>
    <w:rsid w:val="005F763E"/>
    <w:rsid w:val="006011CB"/>
    <w:rsid w:val="00602D22"/>
    <w:rsid w:val="0060479D"/>
    <w:rsid w:val="0060518D"/>
    <w:rsid w:val="00606331"/>
    <w:rsid w:val="0060776E"/>
    <w:rsid w:val="00607D7B"/>
    <w:rsid w:val="00616729"/>
    <w:rsid w:val="00621AFD"/>
    <w:rsid w:val="0062350A"/>
    <w:rsid w:val="00625797"/>
    <w:rsid w:val="00626CED"/>
    <w:rsid w:val="00627283"/>
    <w:rsid w:val="0063166F"/>
    <w:rsid w:val="00636742"/>
    <w:rsid w:val="006414D2"/>
    <w:rsid w:val="00642B57"/>
    <w:rsid w:val="006572AB"/>
    <w:rsid w:val="00664788"/>
    <w:rsid w:val="00667EF5"/>
    <w:rsid w:val="0067192E"/>
    <w:rsid w:val="00675A6E"/>
    <w:rsid w:val="0067796A"/>
    <w:rsid w:val="00682442"/>
    <w:rsid w:val="00687508"/>
    <w:rsid w:val="0069034D"/>
    <w:rsid w:val="006A2938"/>
    <w:rsid w:val="006A609C"/>
    <w:rsid w:val="006B2053"/>
    <w:rsid w:val="006B3594"/>
    <w:rsid w:val="006B5831"/>
    <w:rsid w:val="006B6DEB"/>
    <w:rsid w:val="006C1991"/>
    <w:rsid w:val="006C37CD"/>
    <w:rsid w:val="006C37EE"/>
    <w:rsid w:val="006C5079"/>
    <w:rsid w:val="006C509D"/>
    <w:rsid w:val="006C5AFB"/>
    <w:rsid w:val="006D27C1"/>
    <w:rsid w:val="006E04D0"/>
    <w:rsid w:val="006E2F59"/>
    <w:rsid w:val="006E3A9C"/>
    <w:rsid w:val="006F0C96"/>
    <w:rsid w:val="006F2EF1"/>
    <w:rsid w:val="006F722D"/>
    <w:rsid w:val="0070080F"/>
    <w:rsid w:val="00702FD9"/>
    <w:rsid w:val="007035E1"/>
    <w:rsid w:val="007052A3"/>
    <w:rsid w:val="007122DE"/>
    <w:rsid w:val="00714EF2"/>
    <w:rsid w:val="00715AB7"/>
    <w:rsid w:val="0072179E"/>
    <w:rsid w:val="007235ED"/>
    <w:rsid w:val="00724286"/>
    <w:rsid w:val="007279CF"/>
    <w:rsid w:val="007346D6"/>
    <w:rsid w:val="007370E9"/>
    <w:rsid w:val="00740F26"/>
    <w:rsid w:val="007439E0"/>
    <w:rsid w:val="00746578"/>
    <w:rsid w:val="00747E7E"/>
    <w:rsid w:val="007512C9"/>
    <w:rsid w:val="00751599"/>
    <w:rsid w:val="0075191A"/>
    <w:rsid w:val="00752710"/>
    <w:rsid w:val="00752F28"/>
    <w:rsid w:val="00753B44"/>
    <w:rsid w:val="00754E91"/>
    <w:rsid w:val="00755F71"/>
    <w:rsid w:val="0076675D"/>
    <w:rsid w:val="007678CC"/>
    <w:rsid w:val="00770A5C"/>
    <w:rsid w:val="007739B2"/>
    <w:rsid w:val="007762A6"/>
    <w:rsid w:val="00776FDC"/>
    <w:rsid w:val="00777A9A"/>
    <w:rsid w:val="00777F42"/>
    <w:rsid w:val="00784A41"/>
    <w:rsid w:val="00793DC8"/>
    <w:rsid w:val="00795E24"/>
    <w:rsid w:val="007A055F"/>
    <w:rsid w:val="007A1A6E"/>
    <w:rsid w:val="007A1E55"/>
    <w:rsid w:val="007A2012"/>
    <w:rsid w:val="007B0B04"/>
    <w:rsid w:val="007B200A"/>
    <w:rsid w:val="007B230D"/>
    <w:rsid w:val="007B60CB"/>
    <w:rsid w:val="007C4678"/>
    <w:rsid w:val="007C5B12"/>
    <w:rsid w:val="007C7BCB"/>
    <w:rsid w:val="007D36BC"/>
    <w:rsid w:val="007D76DC"/>
    <w:rsid w:val="007E0E15"/>
    <w:rsid w:val="007E5C26"/>
    <w:rsid w:val="007E7B76"/>
    <w:rsid w:val="007F0F7D"/>
    <w:rsid w:val="007F6661"/>
    <w:rsid w:val="0080107C"/>
    <w:rsid w:val="0080270D"/>
    <w:rsid w:val="00813DED"/>
    <w:rsid w:val="008141A4"/>
    <w:rsid w:val="008166A1"/>
    <w:rsid w:val="008200B5"/>
    <w:rsid w:val="00822725"/>
    <w:rsid w:val="0082455F"/>
    <w:rsid w:val="00827D69"/>
    <w:rsid w:val="00830B7D"/>
    <w:rsid w:val="00830B96"/>
    <w:rsid w:val="00847CB0"/>
    <w:rsid w:val="008505F1"/>
    <w:rsid w:val="00853724"/>
    <w:rsid w:val="008542CC"/>
    <w:rsid w:val="00855F5D"/>
    <w:rsid w:val="00857A40"/>
    <w:rsid w:val="00870F95"/>
    <w:rsid w:val="00873E17"/>
    <w:rsid w:val="0087614F"/>
    <w:rsid w:val="008828C7"/>
    <w:rsid w:val="00882B55"/>
    <w:rsid w:val="00890070"/>
    <w:rsid w:val="00895868"/>
    <w:rsid w:val="00896751"/>
    <w:rsid w:val="008968B7"/>
    <w:rsid w:val="0089749E"/>
    <w:rsid w:val="00897B98"/>
    <w:rsid w:val="008A2422"/>
    <w:rsid w:val="008A4071"/>
    <w:rsid w:val="008B1D2D"/>
    <w:rsid w:val="008B34C1"/>
    <w:rsid w:val="008B3E00"/>
    <w:rsid w:val="008C1AE4"/>
    <w:rsid w:val="008C4B72"/>
    <w:rsid w:val="008C60F9"/>
    <w:rsid w:val="008D49B5"/>
    <w:rsid w:val="008D72B9"/>
    <w:rsid w:val="008D7C81"/>
    <w:rsid w:val="008E05AF"/>
    <w:rsid w:val="008E1B2B"/>
    <w:rsid w:val="008E736B"/>
    <w:rsid w:val="008F0DB2"/>
    <w:rsid w:val="008F34EE"/>
    <w:rsid w:val="008F4C44"/>
    <w:rsid w:val="008F69C5"/>
    <w:rsid w:val="008F71E9"/>
    <w:rsid w:val="00904008"/>
    <w:rsid w:val="00907E39"/>
    <w:rsid w:val="009112C3"/>
    <w:rsid w:val="00915A9C"/>
    <w:rsid w:val="00916B0F"/>
    <w:rsid w:val="00921BCA"/>
    <w:rsid w:val="009250FA"/>
    <w:rsid w:val="0092652E"/>
    <w:rsid w:val="00926EC6"/>
    <w:rsid w:val="009306FA"/>
    <w:rsid w:val="009328EB"/>
    <w:rsid w:val="009434E2"/>
    <w:rsid w:val="00951A7E"/>
    <w:rsid w:val="0095433C"/>
    <w:rsid w:val="00956F69"/>
    <w:rsid w:val="009575E8"/>
    <w:rsid w:val="009669A8"/>
    <w:rsid w:val="00966E1B"/>
    <w:rsid w:val="009758F1"/>
    <w:rsid w:val="00975D2C"/>
    <w:rsid w:val="009767C6"/>
    <w:rsid w:val="00984F79"/>
    <w:rsid w:val="00985257"/>
    <w:rsid w:val="00991C2F"/>
    <w:rsid w:val="00993C55"/>
    <w:rsid w:val="00995A5F"/>
    <w:rsid w:val="009979F6"/>
    <w:rsid w:val="009A4F41"/>
    <w:rsid w:val="009A510A"/>
    <w:rsid w:val="009A5DFD"/>
    <w:rsid w:val="009B45F0"/>
    <w:rsid w:val="009B4F18"/>
    <w:rsid w:val="009B57FD"/>
    <w:rsid w:val="009B60D6"/>
    <w:rsid w:val="009C00B8"/>
    <w:rsid w:val="009C0CD0"/>
    <w:rsid w:val="009C3280"/>
    <w:rsid w:val="009C456A"/>
    <w:rsid w:val="009C6913"/>
    <w:rsid w:val="009C76AC"/>
    <w:rsid w:val="009D1759"/>
    <w:rsid w:val="009D3F6B"/>
    <w:rsid w:val="009D4334"/>
    <w:rsid w:val="009E3D79"/>
    <w:rsid w:val="009F7E96"/>
    <w:rsid w:val="00A05A35"/>
    <w:rsid w:val="00A05FC6"/>
    <w:rsid w:val="00A1107B"/>
    <w:rsid w:val="00A1195F"/>
    <w:rsid w:val="00A14822"/>
    <w:rsid w:val="00A23E3A"/>
    <w:rsid w:val="00A26631"/>
    <w:rsid w:val="00A32270"/>
    <w:rsid w:val="00A334E9"/>
    <w:rsid w:val="00A33F61"/>
    <w:rsid w:val="00A34A25"/>
    <w:rsid w:val="00A35060"/>
    <w:rsid w:val="00A414AF"/>
    <w:rsid w:val="00A526BD"/>
    <w:rsid w:val="00A52779"/>
    <w:rsid w:val="00A5390A"/>
    <w:rsid w:val="00A5554A"/>
    <w:rsid w:val="00A5596A"/>
    <w:rsid w:val="00A57C46"/>
    <w:rsid w:val="00A64CB8"/>
    <w:rsid w:val="00A67BC2"/>
    <w:rsid w:val="00A73753"/>
    <w:rsid w:val="00A75054"/>
    <w:rsid w:val="00A75688"/>
    <w:rsid w:val="00A77EF4"/>
    <w:rsid w:val="00A81781"/>
    <w:rsid w:val="00A834EA"/>
    <w:rsid w:val="00A846C9"/>
    <w:rsid w:val="00A85413"/>
    <w:rsid w:val="00A85D19"/>
    <w:rsid w:val="00A91D08"/>
    <w:rsid w:val="00A94558"/>
    <w:rsid w:val="00A95328"/>
    <w:rsid w:val="00AA6A4B"/>
    <w:rsid w:val="00AB0164"/>
    <w:rsid w:val="00AB2204"/>
    <w:rsid w:val="00AB2775"/>
    <w:rsid w:val="00AB37DE"/>
    <w:rsid w:val="00AB6DD1"/>
    <w:rsid w:val="00AB783B"/>
    <w:rsid w:val="00AC08D6"/>
    <w:rsid w:val="00AC11A7"/>
    <w:rsid w:val="00AC3863"/>
    <w:rsid w:val="00AC6C4E"/>
    <w:rsid w:val="00AD2379"/>
    <w:rsid w:val="00AD35F2"/>
    <w:rsid w:val="00AD4DC7"/>
    <w:rsid w:val="00AD53ED"/>
    <w:rsid w:val="00AD7539"/>
    <w:rsid w:val="00AD78E4"/>
    <w:rsid w:val="00AE12DF"/>
    <w:rsid w:val="00AE1C14"/>
    <w:rsid w:val="00AE1D71"/>
    <w:rsid w:val="00AE6A60"/>
    <w:rsid w:val="00AE6C47"/>
    <w:rsid w:val="00AE6D7B"/>
    <w:rsid w:val="00AE706F"/>
    <w:rsid w:val="00AF185A"/>
    <w:rsid w:val="00AF287A"/>
    <w:rsid w:val="00AF3026"/>
    <w:rsid w:val="00AF3B2B"/>
    <w:rsid w:val="00AF6439"/>
    <w:rsid w:val="00AF6646"/>
    <w:rsid w:val="00AF72C5"/>
    <w:rsid w:val="00B00D01"/>
    <w:rsid w:val="00B01FB1"/>
    <w:rsid w:val="00B02E60"/>
    <w:rsid w:val="00B04338"/>
    <w:rsid w:val="00B12B14"/>
    <w:rsid w:val="00B148DD"/>
    <w:rsid w:val="00B220A3"/>
    <w:rsid w:val="00B23D68"/>
    <w:rsid w:val="00B24BE6"/>
    <w:rsid w:val="00B250D4"/>
    <w:rsid w:val="00B25820"/>
    <w:rsid w:val="00B30463"/>
    <w:rsid w:val="00B362B2"/>
    <w:rsid w:val="00B365C0"/>
    <w:rsid w:val="00B37779"/>
    <w:rsid w:val="00B50268"/>
    <w:rsid w:val="00B520F2"/>
    <w:rsid w:val="00B52F81"/>
    <w:rsid w:val="00B55CC2"/>
    <w:rsid w:val="00B55EE1"/>
    <w:rsid w:val="00B568AA"/>
    <w:rsid w:val="00B60B67"/>
    <w:rsid w:val="00B65FE5"/>
    <w:rsid w:val="00B672D2"/>
    <w:rsid w:val="00B71AED"/>
    <w:rsid w:val="00B73E2A"/>
    <w:rsid w:val="00B80DA9"/>
    <w:rsid w:val="00B8152E"/>
    <w:rsid w:val="00B8480D"/>
    <w:rsid w:val="00B84D1B"/>
    <w:rsid w:val="00B851D2"/>
    <w:rsid w:val="00B86CEB"/>
    <w:rsid w:val="00B934F2"/>
    <w:rsid w:val="00BA0410"/>
    <w:rsid w:val="00BA0F83"/>
    <w:rsid w:val="00BA2AF9"/>
    <w:rsid w:val="00BA3726"/>
    <w:rsid w:val="00BA3BFE"/>
    <w:rsid w:val="00BA573B"/>
    <w:rsid w:val="00BA5823"/>
    <w:rsid w:val="00BA70A9"/>
    <w:rsid w:val="00BA71E9"/>
    <w:rsid w:val="00BB15AD"/>
    <w:rsid w:val="00BB27CA"/>
    <w:rsid w:val="00BB322D"/>
    <w:rsid w:val="00BC0AC3"/>
    <w:rsid w:val="00BC1DA0"/>
    <w:rsid w:val="00BC411F"/>
    <w:rsid w:val="00BC6858"/>
    <w:rsid w:val="00BC6B28"/>
    <w:rsid w:val="00BD135C"/>
    <w:rsid w:val="00BD2A2E"/>
    <w:rsid w:val="00BD4F8A"/>
    <w:rsid w:val="00BD53C6"/>
    <w:rsid w:val="00BD62C9"/>
    <w:rsid w:val="00BD709A"/>
    <w:rsid w:val="00BD7422"/>
    <w:rsid w:val="00BE16D9"/>
    <w:rsid w:val="00BE48C2"/>
    <w:rsid w:val="00BE548B"/>
    <w:rsid w:val="00BF0850"/>
    <w:rsid w:val="00BF095C"/>
    <w:rsid w:val="00BF0CF3"/>
    <w:rsid w:val="00BF36C2"/>
    <w:rsid w:val="00BF461B"/>
    <w:rsid w:val="00BF564D"/>
    <w:rsid w:val="00BF72F5"/>
    <w:rsid w:val="00C04C1D"/>
    <w:rsid w:val="00C0540D"/>
    <w:rsid w:val="00C05A0F"/>
    <w:rsid w:val="00C05CA1"/>
    <w:rsid w:val="00C07181"/>
    <w:rsid w:val="00C1100F"/>
    <w:rsid w:val="00C13152"/>
    <w:rsid w:val="00C13B87"/>
    <w:rsid w:val="00C21690"/>
    <w:rsid w:val="00C24C64"/>
    <w:rsid w:val="00C253FE"/>
    <w:rsid w:val="00C311DF"/>
    <w:rsid w:val="00C325FB"/>
    <w:rsid w:val="00C337BA"/>
    <w:rsid w:val="00C35A90"/>
    <w:rsid w:val="00C360B8"/>
    <w:rsid w:val="00C3618C"/>
    <w:rsid w:val="00C37AD4"/>
    <w:rsid w:val="00C44BDE"/>
    <w:rsid w:val="00C44C9C"/>
    <w:rsid w:val="00C50227"/>
    <w:rsid w:val="00C51557"/>
    <w:rsid w:val="00C53B93"/>
    <w:rsid w:val="00C555F4"/>
    <w:rsid w:val="00C566BB"/>
    <w:rsid w:val="00C663F1"/>
    <w:rsid w:val="00C7270F"/>
    <w:rsid w:val="00C7471A"/>
    <w:rsid w:val="00C80639"/>
    <w:rsid w:val="00C82F39"/>
    <w:rsid w:val="00C9300A"/>
    <w:rsid w:val="00C95C5C"/>
    <w:rsid w:val="00CA25A1"/>
    <w:rsid w:val="00CA51BE"/>
    <w:rsid w:val="00CA6C1E"/>
    <w:rsid w:val="00CA6D69"/>
    <w:rsid w:val="00CB168E"/>
    <w:rsid w:val="00CB3B85"/>
    <w:rsid w:val="00CB3CEF"/>
    <w:rsid w:val="00CB518B"/>
    <w:rsid w:val="00CB64F6"/>
    <w:rsid w:val="00CC157C"/>
    <w:rsid w:val="00CC1962"/>
    <w:rsid w:val="00CC266E"/>
    <w:rsid w:val="00CC2C52"/>
    <w:rsid w:val="00CC3B4A"/>
    <w:rsid w:val="00CC6096"/>
    <w:rsid w:val="00CD6F30"/>
    <w:rsid w:val="00CD7399"/>
    <w:rsid w:val="00CE2F6B"/>
    <w:rsid w:val="00CF4019"/>
    <w:rsid w:val="00CF672E"/>
    <w:rsid w:val="00D14872"/>
    <w:rsid w:val="00D161FD"/>
    <w:rsid w:val="00D227A0"/>
    <w:rsid w:val="00D31AA5"/>
    <w:rsid w:val="00D32A92"/>
    <w:rsid w:val="00D32DA7"/>
    <w:rsid w:val="00D3332F"/>
    <w:rsid w:val="00D36419"/>
    <w:rsid w:val="00D370DE"/>
    <w:rsid w:val="00D437AC"/>
    <w:rsid w:val="00D43F3D"/>
    <w:rsid w:val="00D45AB8"/>
    <w:rsid w:val="00D47A84"/>
    <w:rsid w:val="00D54322"/>
    <w:rsid w:val="00D545F8"/>
    <w:rsid w:val="00D57085"/>
    <w:rsid w:val="00D60F88"/>
    <w:rsid w:val="00D63DEE"/>
    <w:rsid w:val="00D6572B"/>
    <w:rsid w:val="00D713C5"/>
    <w:rsid w:val="00D72DC0"/>
    <w:rsid w:val="00D743EE"/>
    <w:rsid w:val="00D75560"/>
    <w:rsid w:val="00D75DDA"/>
    <w:rsid w:val="00D81161"/>
    <w:rsid w:val="00D81E31"/>
    <w:rsid w:val="00D82312"/>
    <w:rsid w:val="00D82852"/>
    <w:rsid w:val="00D83756"/>
    <w:rsid w:val="00D86E51"/>
    <w:rsid w:val="00D87AC3"/>
    <w:rsid w:val="00D928BD"/>
    <w:rsid w:val="00D92979"/>
    <w:rsid w:val="00D93040"/>
    <w:rsid w:val="00DA15DA"/>
    <w:rsid w:val="00DA198A"/>
    <w:rsid w:val="00DA43FF"/>
    <w:rsid w:val="00DA46BC"/>
    <w:rsid w:val="00DA7D74"/>
    <w:rsid w:val="00DB3EB2"/>
    <w:rsid w:val="00DB425C"/>
    <w:rsid w:val="00DB6784"/>
    <w:rsid w:val="00DC026B"/>
    <w:rsid w:val="00DC1A53"/>
    <w:rsid w:val="00DC21DD"/>
    <w:rsid w:val="00DC4C91"/>
    <w:rsid w:val="00DC4FAC"/>
    <w:rsid w:val="00DC52A0"/>
    <w:rsid w:val="00DD4240"/>
    <w:rsid w:val="00DD5F76"/>
    <w:rsid w:val="00DD5F80"/>
    <w:rsid w:val="00DE0827"/>
    <w:rsid w:val="00DE0AA8"/>
    <w:rsid w:val="00DE13CE"/>
    <w:rsid w:val="00DE3D72"/>
    <w:rsid w:val="00DE42B0"/>
    <w:rsid w:val="00DE65AF"/>
    <w:rsid w:val="00DF0320"/>
    <w:rsid w:val="00DF2E93"/>
    <w:rsid w:val="00E01421"/>
    <w:rsid w:val="00E03453"/>
    <w:rsid w:val="00E0384A"/>
    <w:rsid w:val="00E0397C"/>
    <w:rsid w:val="00E03DFC"/>
    <w:rsid w:val="00E04939"/>
    <w:rsid w:val="00E06EAA"/>
    <w:rsid w:val="00E12336"/>
    <w:rsid w:val="00E12D59"/>
    <w:rsid w:val="00E13820"/>
    <w:rsid w:val="00E151CB"/>
    <w:rsid w:val="00E15863"/>
    <w:rsid w:val="00E23F89"/>
    <w:rsid w:val="00E271DF"/>
    <w:rsid w:val="00E27346"/>
    <w:rsid w:val="00E27D31"/>
    <w:rsid w:val="00E32C7D"/>
    <w:rsid w:val="00E340E4"/>
    <w:rsid w:val="00E34162"/>
    <w:rsid w:val="00E3450B"/>
    <w:rsid w:val="00E35BED"/>
    <w:rsid w:val="00E43B35"/>
    <w:rsid w:val="00E456F0"/>
    <w:rsid w:val="00E468B3"/>
    <w:rsid w:val="00E469F5"/>
    <w:rsid w:val="00E500C0"/>
    <w:rsid w:val="00E543D9"/>
    <w:rsid w:val="00E63F91"/>
    <w:rsid w:val="00E65EA0"/>
    <w:rsid w:val="00E67866"/>
    <w:rsid w:val="00E70921"/>
    <w:rsid w:val="00E72762"/>
    <w:rsid w:val="00E74AB6"/>
    <w:rsid w:val="00E8682E"/>
    <w:rsid w:val="00E87CDB"/>
    <w:rsid w:val="00E91254"/>
    <w:rsid w:val="00E9196C"/>
    <w:rsid w:val="00E91A88"/>
    <w:rsid w:val="00E9213C"/>
    <w:rsid w:val="00E92291"/>
    <w:rsid w:val="00E92B22"/>
    <w:rsid w:val="00E96678"/>
    <w:rsid w:val="00E97746"/>
    <w:rsid w:val="00E97D78"/>
    <w:rsid w:val="00E97E40"/>
    <w:rsid w:val="00EA5A6D"/>
    <w:rsid w:val="00EA5AD7"/>
    <w:rsid w:val="00EB62EE"/>
    <w:rsid w:val="00EC04AB"/>
    <w:rsid w:val="00EC0859"/>
    <w:rsid w:val="00EC089D"/>
    <w:rsid w:val="00EC68E9"/>
    <w:rsid w:val="00EC7776"/>
    <w:rsid w:val="00ED0126"/>
    <w:rsid w:val="00ED1180"/>
    <w:rsid w:val="00ED11C1"/>
    <w:rsid w:val="00ED237B"/>
    <w:rsid w:val="00ED43E9"/>
    <w:rsid w:val="00EE4A0D"/>
    <w:rsid w:val="00EE7C3D"/>
    <w:rsid w:val="00EF00D8"/>
    <w:rsid w:val="00EF1177"/>
    <w:rsid w:val="00EF1D91"/>
    <w:rsid w:val="00EF2105"/>
    <w:rsid w:val="00EF37A8"/>
    <w:rsid w:val="00EF5B31"/>
    <w:rsid w:val="00EF7B7E"/>
    <w:rsid w:val="00F0028E"/>
    <w:rsid w:val="00F01AA5"/>
    <w:rsid w:val="00F06B8D"/>
    <w:rsid w:val="00F12FEF"/>
    <w:rsid w:val="00F14D1F"/>
    <w:rsid w:val="00F16408"/>
    <w:rsid w:val="00F17C1E"/>
    <w:rsid w:val="00F2168A"/>
    <w:rsid w:val="00F2274A"/>
    <w:rsid w:val="00F236BE"/>
    <w:rsid w:val="00F269B2"/>
    <w:rsid w:val="00F26D58"/>
    <w:rsid w:val="00F2764C"/>
    <w:rsid w:val="00F27D78"/>
    <w:rsid w:val="00F327BC"/>
    <w:rsid w:val="00F32920"/>
    <w:rsid w:val="00F34A38"/>
    <w:rsid w:val="00F35C51"/>
    <w:rsid w:val="00F363C2"/>
    <w:rsid w:val="00F36B2B"/>
    <w:rsid w:val="00F40BCB"/>
    <w:rsid w:val="00F41610"/>
    <w:rsid w:val="00F41635"/>
    <w:rsid w:val="00F43404"/>
    <w:rsid w:val="00F4390F"/>
    <w:rsid w:val="00F45C9B"/>
    <w:rsid w:val="00F50E76"/>
    <w:rsid w:val="00F51143"/>
    <w:rsid w:val="00F51FAD"/>
    <w:rsid w:val="00F53058"/>
    <w:rsid w:val="00F61407"/>
    <w:rsid w:val="00F63C62"/>
    <w:rsid w:val="00F643EE"/>
    <w:rsid w:val="00F64E4B"/>
    <w:rsid w:val="00F66BDB"/>
    <w:rsid w:val="00F721A8"/>
    <w:rsid w:val="00F72715"/>
    <w:rsid w:val="00F727BC"/>
    <w:rsid w:val="00F73EB2"/>
    <w:rsid w:val="00F75E00"/>
    <w:rsid w:val="00F76047"/>
    <w:rsid w:val="00F77850"/>
    <w:rsid w:val="00F82B5C"/>
    <w:rsid w:val="00F843A9"/>
    <w:rsid w:val="00F84F37"/>
    <w:rsid w:val="00F86142"/>
    <w:rsid w:val="00F86990"/>
    <w:rsid w:val="00F869A4"/>
    <w:rsid w:val="00F87DF1"/>
    <w:rsid w:val="00FA3C8A"/>
    <w:rsid w:val="00FA6405"/>
    <w:rsid w:val="00FA64B5"/>
    <w:rsid w:val="00FB2B2C"/>
    <w:rsid w:val="00FB4BC4"/>
    <w:rsid w:val="00FB55B8"/>
    <w:rsid w:val="00FC04FF"/>
    <w:rsid w:val="00FC4BB1"/>
    <w:rsid w:val="00FC568B"/>
    <w:rsid w:val="00FC6E59"/>
    <w:rsid w:val="00FD1CA4"/>
    <w:rsid w:val="00FD5045"/>
    <w:rsid w:val="00FD6DED"/>
    <w:rsid w:val="00FE13A3"/>
    <w:rsid w:val="00FE397E"/>
    <w:rsid w:val="00FE3DB3"/>
    <w:rsid w:val="00FE484A"/>
    <w:rsid w:val="00FE4A07"/>
    <w:rsid w:val="00FE4AD4"/>
    <w:rsid w:val="00FE61C0"/>
    <w:rsid w:val="00FE79FD"/>
    <w:rsid w:val="00FF0DD7"/>
    <w:rsid w:val="00FF1E02"/>
    <w:rsid w:val="00FF33AE"/>
    <w:rsid w:val="00FF413D"/>
    <w:rsid w:val="00FF5159"/>
    <w:rsid w:val="00FF5E8B"/>
    <w:rsid w:val="00FF678A"/>
    <w:rsid w:val="00FF6E6C"/>
    <w:rsid w:val="00FF76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EFC19"/>
  <w15:chartTrackingRefBased/>
  <w15:docId w15:val="{58020E44-5321-434B-AE53-75EA03FE0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2B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2B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2B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2B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2B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2B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2B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2B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2B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B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2B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2B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2B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2B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2B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2B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2B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2B55"/>
    <w:rPr>
      <w:rFonts w:eastAsiaTheme="majorEastAsia" w:cstheme="majorBidi"/>
      <w:color w:val="272727" w:themeColor="text1" w:themeTint="D8"/>
    </w:rPr>
  </w:style>
  <w:style w:type="paragraph" w:styleId="Title">
    <w:name w:val="Title"/>
    <w:basedOn w:val="Normal"/>
    <w:next w:val="Normal"/>
    <w:link w:val="TitleChar"/>
    <w:uiPriority w:val="10"/>
    <w:qFormat/>
    <w:rsid w:val="00882B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B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2B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2B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2B55"/>
    <w:pPr>
      <w:spacing w:before="160"/>
      <w:jc w:val="center"/>
    </w:pPr>
    <w:rPr>
      <w:i/>
      <w:iCs/>
      <w:color w:val="404040" w:themeColor="text1" w:themeTint="BF"/>
    </w:rPr>
  </w:style>
  <w:style w:type="character" w:customStyle="1" w:styleId="QuoteChar">
    <w:name w:val="Quote Char"/>
    <w:basedOn w:val="DefaultParagraphFont"/>
    <w:link w:val="Quote"/>
    <w:uiPriority w:val="29"/>
    <w:rsid w:val="00882B55"/>
    <w:rPr>
      <w:i/>
      <w:iCs/>
      <w:color w:val="404040" w:themeColor="text1" w:themeTint="BF"/>
    </w:rPr>
  </w:style>
  <w:style w:type="paragraph" w:styleId="ListParagraph">
    <w:name w:val="List Paragraph"/>
    <w:basedOn w:val="Normal"/>
    <w:uiPriority w:val="34"/>
    <w:qFormat/>
    <w:rsid w:val="00882B55"/>
    <w:pPr>
      <w:ind w:left="720"/>
      <w:contextualSpacing/>
    </w:pPr>
  </w:style>
  <w:style w:type="character" w:styleId="IntenseEmphasis">
    <w:name w:val="Intense Emphasis"/>
    <w:basedOn w:val="DefaultParagraphFont"/>
    <w:uiPriority w:val="21"/>
    <w:qFormat/>
    <w:rsid w:val="00882B55"/>
    <w:rPr>
      <w:i/>
      <w:iCs/>
      <w:color w:val="0F4761" w:themeColor="accent1" w:themeShade="BF"/>
    </w:rPr>
  </w:style>
  <w:style w:type="paragraph" w:styleId="IntenseQuote">
    <w:name w:val="Intense Quote"/>
    <w:basedOn w:val="Normal"/>
    <w:next w:val="Normal"/>
    <w:link w:val="IntenseQuoteChar"/>
    <w:uiPriority w:val="30"/>
    <w:qFormat/>
    <w:rsid w:val="00882B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2B55"/>
    <w:rPr>
      <w:i/>
      <w:iCs/>
      <w:color w:val="0F4761" w:themeColor="accent1" w:themeShade="BF"/>
    </w:rPr>
  </w:style>
  <w:style w:type="character" w:styleId="IntenseReference">
    <w:name w:val="Intense Reference"/>
    <w:basedOn w:val="DefaultParagraphFont"/>
    <w:uiPriority w:val="32"/>
    <w:qFormat/>
    <w:rsid w:val="00882B55"/>
    <w:rPr>
      <w:b/>
      <w:bCs/>
      <w:smallCaps/>
      <w:color w:val="0F4761" w:themeColor="accent1" w:themeShade="BF"/>
      <w:spacing w:val="5"/>
    </w:rPr>
  </w:style>
  <w:style w:type="character" w:styleId="Hyperlink">
    <w:name w:val="Hyperlink"/>
    <w:basedOn w:val="DefaultParagraphFont"/>
    <w:uiPriority w:val="99"/>
    <w:unhideWhenUsed/>
    <w:rsid w:val="00533798"/>
    <w:rPr>
      <w:color w:val="467886" w:themeColor="hyperlink"/>
      <w:u w:val="single"/>
    </w:rPr>
  </w:style>
  <w:style w:type="character" w:styleId="UnresolvedMention">
    <w:name w:val="Unresolved Mention"/>
    <w:basedOn w:val="DefaultParagraphFont"/>
    <w:uiPriority w:val="99"/>
    <w:semiHidden/>
    <w:unhideWhenUsed/>
    <w:rsid w:val="00533798"/>
    <w:rPr>
      <w:color w:val="605E5C"/>
      <w:shd w:val="clear" w:color="auto" w:fill="E1DFDD"/>
    </w:rPr>
  </w:style>
  <w:style w:type="paragraph" w:styleId="NoSpacing">
    <w:name w:val="No Spacing"/>
    <w:uiPriority w:val="1"/>
    <w:qFormat/>
    <w:rsid w:val="00AE12DF"/>
    <w:pPr>
      <w:spacing w:after="0" w:line="240" w:lineRule="auto"/>
    </w:pPr>
  </w:style>
  <w:style w:type="character" w:styleId="FollowedHyperlink">
    <w:name w:val="FollowedHyperlink"/>
    <w:basedOn w:val="DefaultParagraphFont"/>
    <w:uiPriority w:val="99"/>
    <w:semiHidden/>
    <w:unhideWhenUsed/>
    <w:rsid w:val="00602D22"/>
    <w:rPr>
      <w:color w:val="96607D" w:themeColor="followedHyperlink"/>
      <w:u w:val="single"/>
    </w:rPr>
  </w:style>
  <w:style w:type="paragraph" w:styleId="Header">
    <w:name w:val="header"/>
    <w:basedOn w:val="Normal"/>
    <w:link w:val="HeaderChar"/>
    <w:uiPriority w:val="99"/>
    <w:unhideWhenUsed/>
    <w:rsid w:val="00383C91"/>
    <w:pPr>
      <w:tabs>
        <w:tab w:val="center" w:pos="4819"/>
        <w:tab w:val="right" w:pos="9638"/>
      </w:tabs>
      <w:spacing w:after="0" w:line="240" w:lineRule="auto"/>
    </w:pPr>
  </w:style>
  <w:style w:type="character" w:customStyle="1" w:styleId="HeaderChar">
    <w:name w:val="Header Char"/>
    <w:basedOn w:val="DefaultParagraphFont"/>
    <w:link w:val="Header"/>
    <w:uiPriority w:val="99"/>
    <w:rsid w:val="00383C91"/>
  </w:style>
  <w:style w:type="paragraph" w:styleId="Footer">
    <w:name w:val="footer"/>
    <w:basedOn w:val="Normal"/>
    <w:link w:val="FooterChar"/>
    <w:uiPriority w:val="99"/>
    <w:unhideWhenUsed/>
    <w:rsid w:val="00383C91"/>
    <w:pPr>
      <w:tabs>
        <w:tab w:val="center" w:pos="4819"/>
        <w:tab w:val="right" w:pos="9638"/>
      </w:tabs>
      <w:spacing w:after="0" w:line="240" w:lineRule="auto"/>
    </w:pPr>
  </w:style>
  <w:style w:type="character" w:customStyle="1" w:styleId="FooterChar">
    <w:name w:val="Footer Char"/>
    <w:basedOn w:val="DefaultParagraphFont"/>
    <w:link w:val="Footer"/>
    <w:uiPriority w:val="99"/>
    <w:rsid w:val="00383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282464">
      <w:bodyDiv w:val="1"/>
      <w:marLeft w:val="0"/>
      <w:marRight w:val="0"/>
      <w:marTop w:val="0"/>
      <w:marBottom w:val="0"/>
      <w:divBdr>
        <w:top w:val="none" w:sz="0" w:space="0" w:color="auto"/>
        <w:left w:val="none" w:sz="0" w:space="0" w:color="auto"/>
        <w:bottom w:val="none" w:sz="0" w:space="0" w:color="auto"/>
        <w:right w:val="none" w:sz="0" w:space="0" w:color="auto"/>
      </w:divBdr>
    </w:div>
    <w:div w:id="1163661812">
      <w:bodyDiv w:val="1"/>
      <w:marLeft w:val="0"/>
      <w:marRight w:val="0"/>
      <w:marTop w:val="0"/>
      <w:marBottom w:val="0"/>
      <w:divBdr>
        <w:top w:val="none" w:sz="0" w:space="0" w:color="auto"/>
        <w:left w:val="none" w:sz="0" w:space="0" w:color="auto"/>
        <w:bottom w:val="none" w:sz="0" w:space="0" w:color="auto"/>
        <w:right w:val="none" w:sz="0" w:space="0" w:color="auto"/>
      </w:divBdr>
    </w:div>
    <w:div w:id="1197817725">
      <w:bodyDiv w:val="1"/>
      <w:marLeft w:val="0"/>
      <w:marRight w:val="0"/>
      <w:marTop w:val="0"/>
      <w:marBottom w:val="0"/>
      <w:divBdr>
        <w:top w:val="none" w:sz="0" w:space="0" w:color="auto"/>
        <w:left w:val="none" w:sz="0" w:space="0" w:color="auto"/>
        <w:bottom w:val="none" w:sz="0" w:space="0" w:color="auto"/>
        <w:right w:val="none" w:sz="0" w:space="0" w:color="auto"/>
      </w:divBdr>
    </w:div>
    <w:div w:id="133002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t.kz/eng/economy/4_500_farmers_in_kazakhstan_receive_preferential_loans_1377990279.html" TargetMode="External"/><Relationship Id="rId18" Type="http://schemas.openxmlformats.org/officeDocument/2006/relationships/hyperlink" Target="https://kaztag.kz/en/news/kazakhstan-s-it-services-exports-exceeded-1-1-bn-in-2025" TargetMode="External"/><Relationship Id="rId26" Type="http://schemas.openxmlformats.org/officeDocument/2006/relationships/hyperlink" Target="https://kz.kursiv.media/en/2026-04-08/engk-yeri-ifc-pledges-support-new-investment-coming-to-kazakhstan/" TargetMode="External"/><Relationship Id="rId21" Type="http://schemas.openxmlformats.org/officeDocument/2006/relationships/hyperlink" Target="https://qazinform.com/news/kazakhstan-set-to-build-8-more-power-plants-eb315e" TargetMode="External"/><Relationship Id="rId34" Type="http://schemas.openxmlformats.org/officeDocument/2006/relationships/hyperlink" Target="https://astanatimes.com/2026/04/kazakhstan-has-no-plans-to-change-opec-participation-energy-ministry-says/" TargetMode="External"/><Relationship Id="rId7" Type="http://schemas.openxmlformats.org/officeDocument/2006/relationships/endnotes" Target="endnotes.xml"/><Relationship Id="rId12" Type="http://schemas.openxmlformats.org/officeDocument/2006/relationships/hyperlink" Target="https://qazinform.com/news/kazakhstan-inks-650-billion-tenge-highway-deal-in-us-87f866" TargetMode="External"/><Relationship Id="rId17" Type="http://schemas.openxmlformats.org/officeDocument/2006/relationships/hyperlink" Target="https://qazinform.com/news/kazakhstan-starts-construction-of-major-trade-and-logistics-complex-at-khorgos-5b843f" TargetMode="External"/><Relationship Id="rId25" Type="http://schemas.openxmlformats.org/officeDocument/2006/relationships/hyperlink" Target="https://qazinform.com/news/kazakhstans-manufacturing-sector-sees-6-growth-national-economy-minister-214270" TargetMode="External"/><Relationship Id="rId33" Type="http://schemas.openxmlformats.org/officeDocument/2006/relationships/hyperlink" Target="https://qazinform.com/news/kazakhstans-car-manufacturing-up-in-q1-2026-13694b" TargetMode="External"/><Relationship Id="rId2" Type="http://schemas.openxmlformats.org/officeDocument/2006/relationships/numbering" Target="numbering.xml"/><Relationship Id="rId16" Type="http://schemas.openxmlformats.org/officeDocument/2006/relationships/hyperlink" Target="https://astanatimes.com/2026/04/middle-corridor-targets-600-china-kazakhstan-container-trains/" TargetMode="External"/><Relationship Id="rId20" Type="http://schemas.openxmlformats.org/officeDocument/2006/relationships/hyperlink" Target="https://nationalbank.kz/en/exchangerates/ezhednevnye-oficialnye-rynochnye-kursy-valyut" TargetMode="External"/><Relationship Id="rId29" Type="http://schemas.openxmlformats.org/officeDocument/2006/relationships/hyperlink" Target="https://en.tengrinews.kz/kazakhstan_news/kazakhstans-government-reports-a-sharp-drop-in-oil-27138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qazinform.com/news/kazakhstan-to-build-three-more-airports-adbea2" TargetMode="External"/><Relationship Id="rId24" Type="http://schemas.openxmlformats.org/officeDocument/2006/relationships/hyperlink" Target="https://qazinform.com/news/on-the-horizon-kazakhstan-advances-toward-strategic-lithium-extraction-87ec45" TargetMode="External"/><Relationship Id="rId32" Type="http://schemas.openxmlformats.org/officeDocument/2006/relationships/hyperlink" Target="https://kaztag.kz/en/news/kazakhstan-plans-to-reduce-emissions-at-coal-fired-power-plants-by-34"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qazinform.com/news/trade-turnover-between-kazakhstan-and-eco-countries-exceeds-15bn-29d422" TargetMode="External"/><Relationship Id="rId23" Type="http://schemas.openxmlformats.org/officeDocument/2006/relationships/hyperlink" Target="https://qazinform.com/news/kazmunaygas-says-it-looks-for-new-partners-on-two-projects-amid-sanctions-on-lukoil-a52b4a" TargetMode="External"/><Relationship Id="rId28" Type="http://schemas.openxmlformats.org/officeDocument/2006/relationships/hyperlink" Target="https://qazinform.com/news/adb-forecasts-kazakhstans-2026-gdp-growth-at-48-fec2ec" TargetMode="External"/><Relationship Id="rId36" Type="http://schemas.openxmlformats.org/officeDocument/2006/relationships/fontTable" Target="fontTable.xml"/><Relationship Id="rId10" Type="http://schemas.openxmlformats.org/officeDocument/2006/relationships/hyperlink" Target="https://qazinform.com/news/kazakhstan-and-china-to-boost-transit-via-trans-caspian-route-3dcc4c" TargetMode="External"/><Relationship Id="rId19" Type="http://schemas.openxmlformats.org/officeDocument/2006/relationships/hyperlink" Target="https://qazinform.com/news/up-to-kzt22bn-per-year-ai-system-can-bring-in-budget-on-petrol-products-analysis-cc022c" TargetMode="External"/><Relationship Id="rId31" Type="http://schemas.openxmlformats.org/officeDocument/2006/relationships/hyperlink" Target="https://qazinform.com/news/kazakhstans-investment-totals-over-3tn-tenge-in-q1-2026-cf65bd" TargetMode="External"/><Relationship Id="rId4" Type="http://schemas.openxmlformats.org/officeDocument/2006/relationships/settings" Target="settings.xml"/><Relationship Id="rId9" Type="http://schemas.openxmlformats.org/officeDocument/2006/relationships/hyperlink" Target="https://translogistica.kz/en/" TargetMode="External"/><Relationship Id="rId14" Type="http://schemas.openxmlformats.org/officeDocument/2006/relationships/hyperlink" Target="https://qazinform.com/news/kazakhstan-to-build-12-new-vessels-by-2029-c460a2" TargetMode="External"/><Relationship Id="rId22" Type="http://schemas.openxmlformats.org/officeDocument/2006/relationships/hyperlink" Target="https://dknews.kz/en/articles-in-english/389445-kazakhstan-unveils-a-new-oil-strategy-on-the-global" TargetMode="External"/><Relationship Id="rId27" Type="http://schemas.openxmlformats.org/officeDocument/2006/relationships/hyperlink" Target="https://www.kt.kz/eng/economy/kazakhstan_posts_17_rise_in_state_budget_revenue_in_q1_1377989975.html" TargetMode="External"/><Relationship Id="rId30" Type="http://schemas.openxmlformats.org/officeDocument/2006/relationships/hyperlink" Target="https://qazinform.com/news/second-kashagan-kmg-shares-update-on-project-timeline-3d27ab" TargetMode="External"/><Relationship Id="rId35" Type="http://schemas.openxmlformats.org/officeDocument/2006/relationships/footer" Target="footer1.xml"/><Relationship Id="rId8" Type="http://schemas.openxmlformats.org/officeDocument/2006/relationships/hyperlink" Target="https://kazbuild.kz/en/"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3EEA6-C360-47E2-A776-ECFEA5896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10517</TotalTime>
  <Pages>8</Pages>
  <Words>21464</Words>
  <Characters>12236</Characters>
  <Application>Microsoft Office Word</Application>
  <DocSecurity>0</DocSecurity>
  <Lines>101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 MAŽUL</dc:creator>
  <cp:keywords/>
  <dc:description/>
  <cp:lastModifiedBy>Eduard MAŽUL</cp:lastModifiedBy>
  <cp:revision>446</cp:revision>
  <dcterms:created xsi:type="dcterms:W3CDTF">2024-09-17T07:23:00Z</dcterms:created>
  <dcterms:modified xsi:type="dcterms:W3CDTF">2026-05-08T10:46:00Z</dcterms:modified>
</cp:coreProperties>
</file>