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6C842" w14:textId="77777777" w:rsidR="005C2BDB" w:rsidRDefault="005C2BDB" w:rsidP="00597A31">
      <w:pPr>
        <w:spacing w:after="0" w:line="240" w:lineRule="auto"/>
        <w:jc w:val="both"/>
        <w:rPr>
          <w:rFonts w:ascii="Times New Roman" w:hAnsi="Times New Roman" w:cs="Times New Roman"/>
        </w:rPr>
      </w:pPr>
    </w:p>
    <w:p w14:paraId="11CD9446"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 xml:space="preserve">Lietuvos Respublikos diplomatinių atstovybių </w:t>
      </w:r>
    </w:p>
    <w:p w14:paraId="16BE047E"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ir konsulinių įstaigų ekonominių funkcijų</w:t>
      </w:r>
    </w:p>
    <w:p w14:paraId="12BF1F0E"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vykdymo taisyklių</w:t>
      </w:r>
    </w:p>
    <w:p w14:paraId="4917284A"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1 priedas</w:t>
      </w:r>
    </w:p>
    <w:p w14:paraId="18716E4F" w14:textId="3506B09F" w:rsidR="00722D25" w:rsidRDefault="00722D25" w:rsidP="00597A31">
      <w:pPr>
        <w:spacing w:after="0" w:line="240" w:lineRule="auto"/>
        <w:jc w:val="both"/>
        <w:rPr>
          <w:rFonts w:ascii="Times New Roman" w:hAnsi="Times New Roman" w:cs="Times New Roman"/>
        </w:rPr>
      </w:pPr>
    </w:p>
    <w:p w14:paraId="5CB289BE" w14:textId="77777777" w:rsidR="00FD09E8" w:rsidRPr="00597A31" w:rsidRDefault="00FD09E8" w:rsidP="00597A31">
      <w:pPr>
        <w:spacing w:after="0" w:line="240" w:lineRule="auto"/>
        <w:jc w:val="both"/>
        <w:rPr>
          <w:rFonts w:ascii="Times New Roman" w:hAnsi="Times New Roman" w:cs="Times New Roman"/>
        </w:rPr>
      </w:pPr>
    </w:p>
    <w:p w14:paraId="52A194DB" w14:textId="77777777" w:rsidR="00722D25" w:rsidRPr="00597A31" w:rsidRDefault="00722D25" w:rsidP="00597A31">
      <w:pPr>
        <w:spacing w:after="0" w:line="240" w:lineRule="auto"/>
        <w:jc w:val="center"/>
        <w:rPr>
          <w:rFonts w:ascii="Times New Roman" w:hAnsi="Times New Roman" w:cs="Times New Roman"/>
          <w:b/>
        </w:rPr>
      </w:pPr>
      <w:r w:rsidRPr="00597A31">
        <w:rPr>
          <w:rFonts w:ascii="Times New Roman" w:hAnsi="Times New Roman" w:cs="Times New Roman"/>
          <w:b/>
        </w:rPr>
        <w:t xml:space="preserve">Lietuvos Respublikos ambasados </w:t>
      </w:r>
      <w:r w:rsidR="007025EF" w:rsidRPr="00597A31">
        <w:rPr>
          <w:rFonts w:ascii="Times New Roman" w:hAnsi="Times New Roman" w:cs="Times New Roman"/>
          <w:b/>
        </w:rPr>
        <w:t>Sakartvele</w:t>
      </w:r>
    </w:p>
    <w:p w14:paraId="1BD86C54" w14:textId="77777777" w:rsidR="00722D25" w:rsidRPr="00597A31" w:rsidRDefault="00722D25" w:rsidP="00597A31">
      <w:pPr>
        <w:spacing w:after="0" w:line="240" w:lineRule="auto"/>
        <w:jc w:val="center"/>
        <w:rPr>
          <w:rFonts w:ascii="Times New Roman" w:hAnsi="Times New Roman" w:cs="Times New Roman"/>
          <w:b/>
        </w:rPr>
      </w:pPr>
      <w:r w:rsidRPr="00597A31">
        <w:rPr>
          <w:rFonts w:ascii="Times New Roman" w:hAnsi="Times New Roman" w:cs="Times New Roman"/>
          <w:b/>
        </w:rPr>
        <w:t>AKTUALIOS EKONOMINĖS INFORMACIJOS SUVESTINĖ</w:t>
      </w:r>
    </w:p>
    <w:p w14:paraId="58C09307" w14:textId="77777777" w:rsidR="00722D25" w:rsidRPr="00597A31" w:rsidRDefault="00722D25" w:rsidP="00597A31">
      <w:pPr>
        <w:spacing w:after="0" w:line="240" w:lineRule="auto"/>
        <w:jc w:val="both"/>
        <w:rPr>
          <w:rFonts w:ascii="Times New Roman" w:hAnsi="Times New Roman" w:cs="Times New Roman"/>
        </w:rPr>
      </w:pPr>
    </w:p>
    <w:p w14:paraId="6ED55C71" w14:textId="6D1E5E62" w:rsidR="00722D25" w:rsidRPr="00597A31" w:rsidRDefault="00413C02" w:rsidP="00597A31">
      <w:pPr>
        <w:spacing w:after="0" w:line="240" w:lineRule="auto"/>
        <w:jc w:val="center"/>
        <w:rPr>
          <w:rFonts w:ascii="Times New Roman" w:hAnsi="Times New Roman" w:cs="Times New Roman"/>
        </w:rPr>
      </w:pPr>
      <w:r w:rsidRPr="00597A31">
        <w:rPr>
          <w:rFonts w:ascii="Times New Roman" w:hAnsi="Times New Roman" w:cs="Times New Roman"/>
        </w:rPr>
        <w:t>202</w:t>
      </w:r>
      <w:r w:rsidR="004079E2">
        <w:rPr>
          <w:rFonts w:ascii="Times New Roman" w:hAnsi="Times New Roman" w:cs="Times New Roman"/>
        </w:rPr>
        <w:t>6</w:t>
      </w:r>
      <w:r w:rsidRPr="00597A31">
        <w:rPr>
          <w:rFonts w:ascii="Times New Roman" w:hAnsi="Times New Roman" w:cs="Times New Roman"/>
        </w:rPr>
        <w:t xml:space="preserve"> m. </w:t>
      </w:r>
      <w:r w:rsidR="0012196A">
        <w:rPr>
          <w:rFonts w:ascii="Times New Roman" w:hAnsi="Times New Roman" w:cs="Times New Roman"/>
        </w:rPr>
        <w:t>balandžio</w:t>
      </w:r>
      <w:r w:rsidR="00B816E4">
        <w:rPr>
          <w:rFonts w:ascii="Times New Roman" w:hAnsi="Times New Roman" w:cs="Times New Roman"/>
        </w:rPr>
        <w:t xml:space="preserve"> </w:t>
      </w:r>
      <w:r w:rsidR="00722D25" w:rsidRPr="00597A31">
        <w:rPr>
          <w:rFonts w:ascii="Times New Roman" w:hAnsi="Times New Roman" w:cs="Times New Roman"/>
        </w:rPr>
        <w:t>mėn.</w:t>
      </w:r>
    </w:p>
    <w:p w14:paraId="0A484048" w14:textId="77777777" w:rsidR="00722D25" w:rsidRPr="00597A31" w:rsidRDefault="00722D25" w:rsidP="00597A31">
      <w:pPr>
        <w:spacing w:after="0" w:line="240" w:lineRule="auto"/>
        <w:jc w:val="center"/>
        <w:rPr>
          <w:rFonts w:ascii="Times New Roman" w:hAnsi="Times New Roman" w:cs="Times New Roman"/>
        </w:rPr>
      </w:pPr>
    </w:p>
    <w:tbl>
      <w:tblPr>
        <w:tblStyle w:val="TableGrid"/>
        <w:tblW w:w="10435" w:type="dxa"/>
        <w:tblLayout w:type="fixed"/>
        <w:tblLook w:val="04A0" w:firstRow="1" w:lastRow="0" w:firstColumn="1" w:lastColumn="0" w:noHBand="0" w:noVBand="1"/>
      </w:tblPr>
      <w:tblGrid>
        <w:gridCol w:w="1275"/>
        <w:gridCol w:w="5099"/>
        <w:gridCol w:w="2441"/>
        <w:gridCol w:w="1620"/>
      </w:tblGrid>
      <w:tr w:rsidR="00722D25" w:rsidRPr="00597A31" w14:paraId="435CED3B" w14:textId="77777777" w:rsidTr="002851FC">
        <w:trPr>
          <w:trHeight w:val="518"/>
        </w:trPr>
        <w:tc>
          <w:tcPr>
            <w:tcW w:w="1275" w:type="dxa"/>
          </w:tcPr>
          <w:p w14:paraId="10D6CCEC" w14:textId="77777777" w:rsidR="00722D25" w:rsidRPr="006B1586" w:rsidRDefault="00722D25" w:rsidP="00597A31">
            <w:pPr>
              <w:jc w:val="center"/>
              <w:rPr>
                <w:rFonts w:ascii="Times New Roman" w:hAnsi="Times New Roman" w:cs="Times New Roman"/>
              </w:rPr>
            </w:pPr>
            <w:r w:rsidRPr="006B1586">
              <w:rPr>
                <w:rFonts w:ascii="Times New Roman" w:hAnsi="Times New Roman" w:cs="Times New Roman"/>
              </w:rPr>
              <w:t>DATA</w:t>
            </w:r>
          </w:p>
        </w:tc>
        <w:tc>
          <w:tcPr>
            <w:tcW w:w="5099" w:type="dxa"/>
          </w:tcPr>
          <w:p w14:paraId="1B802725" w14:textId="77777777" w:rsidR="00722D25" w:rsidRPr="006B1586" w:rsidRDefault="00722D25" w:rsidP="00597A31">
            <w:pPr>
              <w:jc w:val="center"/>
              <w:rPr>
                <w:rFonts w:ascii="Times New Roman" w:hAnsi="Times New Roman" w:cs="Times New Roman"/>
              </w:rPr>
            </w:pPr>
            <w:r w:rsidRPr="006B1586">
              <w:rPr>
                <w:rFonts w:ascii="Times New Roman" w:hAnsi="Times New Roman" w:cs="Times New Roman"/>
              </w:rPr>
              <w:t>PATEIKIAMOS INFORMACIJOS APIBENDRINIMAS</w:t>
            </w:r>
          </w:p>
        </w:tc>
        <w:tc>
          <w:tcPr>
            <w:tcW w:w="2441" w:type="dxa"/>
          </w:tcPr>
          <w:p w14:paraId="1E6A6CC4" w14:textId="77777777" w:rsidR="00722D25" w:rsidRPr="006B1586" w:rsidRDefault="00722D25" w:rsidP="00597A31">
            <w:pPr>
              <w:jc w:val="center"/>
              <w:rPr>
                <w:rFonts w:ascii="Times New Roman" w:hAnsi="Times New Roman" w:cs="Times New Roman"/>
              </w:rPr>
            </w:pPr>
            <w:r w:rsidRPr="006B1586">
              <w:rPr>
                <w:rFonts w:ascii="Times New Roman" w:hAnsi="Times New Roman" w:cs="Times New Roman"/>
              </w:rPr>
              <w:t>INFORMACIJOS ŠALTINIS</w:t>
            </w:r>
          </w:p>
        </w:tc>
        <w:tc>
          <w:tcPr>
            <w:tcW w:w="1620" w:type="dxa"/>
          </w:tcPr>
          <w:p w14:paraId="73DB6920" w14:textId="77777777" w:rsidR="00722D25" w:rsidRPr="00597A31" w:rsidRDefault="00722D25" w:rsidP="00597A31">
            <w:pPr>
              <w:jc w:val="center"/>
              <w:rPr>
                <w:rFonts w:ascii="Times New Roman" w:hAnsi="Times New Roman" w:cs="Times New Roman"/>
              </w:rPr>
            </w:pPr>
            <w:r w:rsidRPr="00597A31">
              <w:rPr>
                <w:rFonts w:ascii="Times New Roman" w:hAnsi="Times New Roman" w:cs="Times New Roman"/>
              </w:rPr>
              <w:t>PASTABOS</w:t>
            </w:r>
          </w:p>
        </w:tc>
      </w:tr>
      <w:tr w:rsidR="00722D25" w:rsidRPr="00597A31" w14:paraId="7C952C71" w14:textId="77777777" w:rsidTr="002851FC">
        <w:trPr>
          <w:trHeight w:val="259"/>
        </w:trPr>
        <w:tc>
          <w:tcPr>
            <w:tcW w:w="10435" w:type="dxa"/>
            <w:gridSpan w:val="4"/>
          </w:tcPr>
          <w:p w14:paraId="5F05CCF8" w14:textId="77777777" w:rsidR="00722D25" w:rsidRPr="006B1586" w:rsidRDefault="00722D25" w:rsidP="00597A31">
            <w:pPr>
              <w:jc w:val="both"/>
              <w:rPr>
                <w:rFonts w:ascii="Times New Roman" w:hAnsi="Times New Roman" w:cs="Times New Roman"/>
                <w:b/>
              </w:rPr>
            </w:pPr>
            <w:r w:rsidRPr="006B1586">
              <w:rPr>
                <w:rFonts w:ascii="Times New Roman" w:hAnsi="Times New Roman" w:cs="Times New Roman"/>
                <w:b/>
              </w:rPr>
              <w:t>Lietuvos eksportuotojams aktuali informacija</w:t>
            </w:r>
          </w:p>
        </w:tc>
      </w:tr>
      <w:tr w:rsidR="005606AB" w:rsidRPr="00597A31" w14:paraId="0B133C9A" w14:textId="77777777" w:rsidTr="002851FC">
        <w:trPr>
          <w:trHeight w:val="259"/>
        </w:trPr>
        <w:tc>
          <w:tcPr>
            <w:tcW w:w="10435" w:type="dxa"/>
            <w:gridSpan w:val="4"/>
          </w:tcPr>
          <w:p w14:paraId="2F091910" w14:textId="77777777" w:rsidR="005606AB" w:rsidRPr="006B1586" w:rsidRDefault="005606AB" w:rsidP="00597A31">
            <w:pPr>
              <w:jc w:val="both"/>
              <w:rPr>
                <w:rFonts w:ascii="Times New Roman" w:hAnsi="Times New Roman" w:cs="Times New Roman"/>
                <w:b/>
              </w:rPr>
            </w:pPr>
          </w:p>
        </w:tc>
      </w:tr>
      <w:tr w:rsidR="0012196A" w:rsidRPr="007A4882" w14:paraId="663A7FFA" w14:textId="77777777" w:rsidTr="002851FC">
        <w:trPr>
          <w:trHeight w:val="259"/>
        </w:trPr>
        <w:tc>
          <w:tcPr>
            <w:tcW w:w="10435" w:type="dxa"/>
            <w:gridSpan w:val="4"/>
          </w:tcPr>
          <w:p w14:paraId="1B214400" w14:textId="77777777" w:rsidR="0012196A" w:rsidRPr="007A4882" w:rsidRDefault="0012196A" w:rsidP="0012196A">
            <w:pPr>
              <w:jc w:val="both"/>
              <w:rPr>
                <w:rFonts w:ascii="Times New Roman" w:hAnsi="Times New Roman" w:cs="Times New Roman"/>
                <w:b/>
              </w:rPr>
            </w:pPr>
            <w:r w:rsidRPr="007A4882">
              <w:rPr>
                <w:rFonts w:ascii="Times New Roman" w:hAnsi="Times New Roman" w:cs="Times New Roman"/>
                <w:b/>
              </w:rPr>
              <w:t>Investicijoms pritraukti į Lietuvą aktuali informacija</w:t>
            </w:r>
          </w:p>
        </w:tc>
      </w:tr>
      <w:tr w:rsidR="0012196A" w:rsidRPr="007A4882" w14:paraId="2EF6CF5C" w14:textId="77777777" w:rsidTr="002851FC">
        <w:trPr>
          <w:trHeight w:val="259"/>
        </w:trPr>
        <w:tc>
          <w:tcPr>
            <w:tcW w:w="1275" w:type="dxa"/>
          </w:tcPr>
          <w:p w14:paraId="6D4C7AB3" w14:textId="5764C804" w:rsidR="0012196A" w:rsidRPr="007A4882" w:rsidRDefault="0012196A" w:rsidP="0012196A">
            <w:pPr>
              <w:jc w:val="both"/>
              <w:rPr>
                <w:rFonts w:ascii="Times New Roman" w:hAnsi="Times New Roman" w:cs="Times New Roman"/>
              </w:rPr>
            </w:pPr>
          </w:p>
        </w:tc>
        <w:tc>
          <w:tcPr>
            <w:tcW w:w="5099" w:type="dxa"/>
          </w:tcPr>
          <w:p w14:paraId="2A0C1FE9" w14:textId="77777777" w:rsidR="0012196A" w:rsidRPr="007A4882" w:rsidRDefault="0012196A" w:rsidP="0012196A">
            <w:pPr>
              <w:shd w:val="clear" w:color="auto" w:fill="FFFFFF"/>
              <w:jc w:val="both"/>
              <w:rPr>
                <w:rFonts w:ascii="Times New Roman" w:hAnsi="Times New Roman" w:cs="Times New Roman"/>
              </w:rPr>
            </w:pPr>
          </w:p>
        </w:tc>
        <w:tc>
          <w:tcPr>
            <w:tcW w:w="2441" w:type="dxa"/>
          </w:tcPr>
          <w:p w14:paraId="2E31034A" w14:textId="77777777" w:rsidR="0012196A" w:rsidRPr="007A4882" w:rsidRDefault="0012196A" w:rsidP="0012196A">
            <w:pPr>
              <w:jc w:val="both"/>
              <w:rPr>
                <w:rStyle w:val="Hyperlink"/>
                <w:rFonts w:ascii="Times New Roman" w:hAnsi="Times New Roman" w:cs="Times New Roman"/>
              </w:rPr>
            </w:pPr>
          </w:p>
        </w:tc>
        <w:tc>
          <w:tcPr>
            <w:tcW w:w="1620" w:type="dxa"/>
          </w:tcPr>
          <w:p w14:paraId="2957F8F6" w14:textId="77777777" w:rsidR="0012196A" w:rsidRPr="007A4882" w:rsidRDefault="0012196A" w:rsidP="0012196A">
            <w:pPr>
              <w:jc w:val="both"/>
              <w:rPr>
                <w:rFonts w:ascii="Times New Roman" w:hAnsi="Times New Roman" w:cs="Times New Roman"/>
              </w:rPr>
            </w:pPr>
          </w:p>
        </w:tc>
      </w:tr>
      <w:tr w:rsidR="0012196A" w:rsidRPr="007A4882" w14:paraId="6AAF3244" w14:textId="77777777" w:rsidTr="002851FC">
        <w:trPr>
          <w:trHeight w:val="259"/>
        </w:trPr>
        <w:tc>
          <w:tcPr>
            <w:tcW w:w="10435" w:type="dxa"/>
            <w:gridSpan w:val="4"/>
          </w:tcPr>
          <w:p w14:paraId="4D7DB5AB" w14:textId="77777777" w:rsidR="0012196A" w:rsidRPr="007A4882" w:rsidRDefault="0012196A" w:rsidP="0012196A">
            <w:pPr>
              <w:jc w:val="both"/>
              <w:rPr>
                <w:rFonts w:ascii="Times New Roman" w:hAnsi="Times New Roman" w:cs="Times New Roman"/>
                <w:b/>
              </w:rPr>
            </w:pPr>
            <w:r w:rsidRPr="007A4882">
              <w:rPr>
                <w:rFonts w:ascii="Times New Roman" w:hAnsi="Times New Roman" w:cs="Times New Roman"/>
                <w:b/>
              </w:rPr>
              <w:t>Lietuvos verslo plėtrai aktuali informacija</w:t>
            </w:r>
          </w:p>
        </w:tc>
      </w:tr>
      <w:tr w:rsidR="003D0B22" w:rsidRPr="007A4882" w14:paraId="34F37647" w14:textId="77777777" w:rsidTr="002851FC">
        <w:trPr>
          <w:trHeight w:val="265"/>
        </w:trPr>
        <w:tc>
          <w:tcPr>
            <w:tcW w:w="1275" w:type="dxa"/>
          </w:tcPr>
          <w:p w14:paraId="57EE6612" w14:textId="5A8C3D39" w:rsidR="003D0B22" w:rsidRPr="00640B8E" w:rsidRDefault="003D0B22" w:rsidP="003D0B22">
            <w:pPr>
              <w:jc w:val="both"/>
              <w:rPr>
                <w:rFonts w:ascii="Times New Roman" w:hAnsi="Times New Roman" w:cs="Times New Roman"/>
              </w:rPr>
            </w:pPr>
            <w:r>
              <w:rPr>
                <w:rFonts w:ascii="Times New Roman" w:hAnsi="Times New Roman" w:cs="Times New Roman"/>
              </w:rPr>
              <w:t>2026-04-08</w:t>
            </w:r>
          </w:p>
        </w:tc>
        <w:tc>
          <w:tcPr>
            <w:tcW w:w="5099" w:type="dxa"/>
          </w:tcPr>
          <w:p w14:paraId="51159E8E" w14:textId="7A6CF0F7" w:rsidR="003D0B22" w:rsidRPr="003D0B22" w:rsidRDefault="002615EE" w:rsidP="003D0B22">
            <w:pPr>
              <w:jc w:val="both"/>
              <w:rPr>
                <w:rFonts w:ascii="Times New Roman" w:hAnsi="Times New Roman" w:cs="Times New Roman"/>
              </w:rPr>
            </w:pPr>
            <w:r>
              <w:rPr>
                <w:rFonts w:ascii="Times New Roman" w:hAnsi="Times New Roman" w:cs="Times New Roman"/>
              </w:rPr>
              <w:t xml:space="preserve">Projekte </w:t>
            </w:r>
            <w:r w:rsidR="003D0B22" w:rsidRPr="003D0B22">
              <w:rPr>
                <w:rFonts w:ascii="Times New Roman" w:hAnsi="Times New Roman" w:cs="Times New Roman"/>
              </w:rPr>
              <w:t xml:space="preserve">„Ambasadorių saloje“ jau vykdomi investiciniai projektai, kurių vertė viršija 600 mln. JAV dolerių, o daugumą jų įgyvendina </w:t>
            </w:r>
            <w:proofErr w:type="spellStart"/>
            <w:r w:rsidR="003D0B22">
              <w:rPr>
                <w:rFonts w:ascii="Times New Roman" w:hAnsi="Times New Roman" w:cs="Times New Roman"/>
                <w:shd w:val="clear" w:color="auto" w:fill="FFFFFF"/>
              </w:rPr>
              <w:t>Sakartvelo</w:t>
            </w:r>
            <w:proofErr w:type="spellEnd"/>
            <w:r w:rsidR="003D0B22" w:rsidRPr="00FE621D">
              <w:rPr>
                <w:rFonts w:ascii="Times New Roman" w:hAnsi="Times New Roman" w:cs="Times New Roman"/>
                <w:shd w:val="clear" w:color="auto" w:fill="FFFFFF"/>
              </w:rPr>
              <w:t xml:space="preserve"> </w:t>
            </w:r>
            <w:r w:rsidR="003D0B22" w:rsidRPr="003D0B22">
              <w:rPr>
                <w:rFonts w:ascii="Times New Roman" w:hAnsi="Times New Roman" w:cs="Times New Roman"/>
              </w:rPr>
              <w:t>įmonės. Aktyvus vietos įmonių dalyvavimas projekto plėtroje pabrėžia galingą strateginę sinergiją vidaus rinkoje.</w:t>
            </w:r>
          </w:p>
          <w:p w14:paraId="6FCEABC2" w14:textId="28B17191" w:rsidR="003D0B22" w:rsidRPr="000A25A9" w:rsidRDefault="003D0B22" w:rsidP="003D0B22">
            <w:pPr>
              <w:jc w:val="both"/>
              <w:rPr>
                <w:rFonts w:ascii="Times New Roman" w:hAnsi="Times New Roman" w:cs="Times New Roman"/>
              </w:rPr>
            </w:pPr>
          </w:p>
        </w:tc>
        <w:tc>
          <w:tcPr>
            <w:tcW w:w="2441" w:type="dxa"/>
          </w:tcPr>
          <w:p w14:paraId="66A02EE8" w14:textId="77777777" w:rsidR="003D0B22" w:rsidRPr="00CB171F" w:rsidRDefault="003D0B22" w:rsidP="003D0B22">
            <w:pPr>
              <w:rPr>
                <w:rFonts w:ascii="Times New Roman" w:hAnsi="Times New Roman" w:cs="Times New Roman"/>
              </w:rPr>
            </w:pPr>
          </w:p>
        </w:tc>
        <w:tc>
          <w:tcPr>
            <w:tcW w:w="1620" w:type="dxa"/>
          </w:tcPr>
          <w:p w14:paraId="2A3456D2" w14:textId="77777777" w:rsidR="003D0B22" w:rsidRPr="007A4882" w:rsidRDefault="003D0B22" w:rsidP="003D0B22">
            <w:pPr>
              <w:jc w:val="both"/>
              <w:rPr>
                <w:rFonts w:ascii="Times New Roman" w:hAnsi="Times New Roman" w:cs="Times New Roman"/>
              </w:rPr>
            </w:pPr>
          </w:p>
        </w:tc>
      </w:tr>
      <w:tr w:rsidR="0012196A" w:rsidRPr="007A4882" w14:paraId="274662EF" w14:textId="77777777" w:rsidTr="002851FC">
        <w:trPr>
          <w:trHeight w:val="265"/>
        </w:trPr>
        <w:tc>
          <w:tcPr>
            <w:tcW w:w="1275" w:type="dxa"/>
          </w:tcPr>
          <w:p w14:paraId="0EF66DBB" w14:textId="58B07C17" w:rsidR="0012196A" w:rsidRDefault="0012196A" w:rsidP="0012196A">
            <w:pPr>
              <w:jc w:val="both"/>
              <w:rPr>
                <w:rFonts w:ascii="Times New Roman" w:hAnsi="Times New Roman" w:cs="Times New Roman"/>
              </w:rPr>
            </w:pPr>
            <w:r>
              <w:rPr>
                <w:rFonts w:ascii="Times New Roman" w:hAnsi="Times New Roman" w:cs="Times New Roman"/>
              </w:rPr>
              <w:t>2026-04-</w:t>
            </w:r>
            <w:r w:rsidR="009042D8">
              <w:rPr>
                <w:rFonts w:ascii="Times New Roman" w:hAnsi="Times New Roman" w:cs="Times New Roman"/>
              </w:rPr>
              <w:t>16</w:t>
            </w:r>
          </w:p>
        </w:tc>
        <w:tc>
          <w:tcPr>
            <w:tcW w:w="5099" w:type="dxa"/>
          </w:tcPr>
          <w:p w14:paraId="71DF969B" w14:textId="7B660A7B" w:rsidR="009042D8" w:rsidRPr="009042D8" w:rsidRDefault="009042D8" w:rsidP="009042D8">
            <w:pPr>
              <w:ind w:firstLine="26"/>
              <w:jc w:val="both"/>
              <w:rPr>
                <w:rFonts w:ascii="Times New Roman" w:hAnsi="Times New Roman" w:cs="Times New Roman"/>
              </w:rPr>
            </w:pPr>
            <w:r w:rsidRPr="009042D8">
              <w:rPr>
                <w:rFonts w:ascii="Times New Roman" w:hAnsi="Times New Roman" w:cs="Times New Roman"/>
              </w:rPr>
              <w:t xml:space="preserve">„Coca-Cola </w:t>
            </w:r>
            <w:proofErr w:type="spellStart"/>
            <w:r w:rsidRPr="009042D8">
              <w:rPr>
                <w:rFonts w:ascii="Times New Roman" w:hAnsi="Times New Roman" w:cs="Times New Roman"/>
              </w:rPr>
              <w:t>Bottlers</w:t>
            </w:r>
            <w:proofErr w:type="spellEnd"/>
            <w:r w:rsidRPr="009042D8">
              <w:rPr>
                <w:rFonts w:ascii="Times New Roman" w:hAnsi="Times New Roman" w:cs="Times New Roman"/>
              </w:rPr>
              <w:t xml:space="preserve"> Georgia“ įkūrėjas </w:t>
            </w:r>
            <w:proofErr w:type="spellStart"/>
            <w:r w:rsidRPr="009042D8">
              <w:rPr>
                <w:rFonts w:ascii="Times New Roman" w:hAnsi="Times New Roman" w:cs="Times New Roman"/>
              </w:rPr>
              <w:t>Temuras</w:t>
            </w:r>
            <w:proofErr w:type="spellEnd"/>
            <w:r w:rsidRPr="009042D8">
              <w:rPr>
                <w:rFonts w:ascii="Times New Roman" w:hAnsi="Times New Roman" w:cs="Times New Roman"/>
              </w:rPr>
              <w:t xml:space="preserve"> </w:t>
            </w:r>
            <w:proofErr w:type="spellStart"/>
            <w:r w:rsidRPr="009042D8">
              <w:rPr>
                <w:rFonts w:ascii="Times New Roman" w:hAnsi="Times New Roman" w:cs="Times New Roman"/>
              </w:rPr>
              <w:t>Chkonia</w:t>
            </w:r>
            <w:proofErr w:type="spellEnd"/>
            <w:r w:rsidRPr="009042D8">
              <w:rPr>
                <w:rFonts w:ascii="Times New Roman" w:hAnsi="Times New Roman" w:cs="Times New Roman"/>
              </w:rPr>
              <w:t xml:space="preserve"> teigia, kad </w:t>
            </w:r>
            <w:proofErr w:type="spellStart"/>
            <w:r>
              <w:rPr>
                <w:rFonts w:ascii="Times New Roman" w:hAnsi="Times New Roman" w:cs="Times New Roman"/>
                <w:shd w:val="clear" w:color="auto" w:fill="FFFFFF"/>
              </w:rPr>
              <w:t>Sakartvelo</w:t>
            </w:r>
            <w:proofErr w:type="spellEnd"/>
            <w:r w:rsidRPr="00FE621D">
              <w:rPr>
                <w:rFonts w:ascii="Times New Roman" w:hAnsi="Times New Roman" w:cs="Times New Roman"/>
                <w:shd w:val="clear" w:color="auto" w:fill="FFFFFF"/>
              </w:rPr>
              <w:t xml:space="preserve"> </w:t>
            </w:r>
            <w:r w:rsidRPr="009042D8">
              <w:rPr>
                <w:rFonts w:ascii="Times New Roman" w:hAnsi="Times New Roman" w:cs="Times New Roman"/>
              </w:rPr>
              <w:t>atliekų tvarkymo politika turėtų būti mažiau orientuota į plastikinių butelių pardavimo uždraudimą maisto paslaugų sektoriuje ir daugiau į išplėstinės gamintojo atsakomybės įgyvendinimą, kuris, jo manymu, galėtų tapti naujos perdirbimo pramonės šalyje pagrindu.</w:t>
            </w:r>
            <w:r>
              <w:rPr>
                <w:rFonts w:ascii="Times New Roman" w:hAnsi="Times New Roman" w:cs="Times New Roman"/>
              </w:rPr>
              <w:t xml:space="preserve"> </w:t>
            </w:r>
          </w:p>
          <w:p w14:paraId="1EDC5F73" w14:textId="77777777" w:rsidR="0012196A" w:rsidRPr="00D13E1E" w:rsidRDefault="0012196A" w:rsidP="0012196A">
            <w:pPr>
              <w:ind w:firstLine="26"/>
              <w:jc w:val="both"/>
              <w:rPr>
                <w:rFonts w:ascii="Times New Roman" w:hAnsi="Times New Roman" w:cs="Times New Roman"/>
              </w:rPr>
            </w:pPr>
          </w:p>
        </w:tc>
        <w:tc>
          <w:tcPr>
            <w:tcW w:w="2441" w:type="dxa"/>
          </w:tcPr>
          <w:p w14:paraId="448C96BD" w14:textId="416F01F5" w:rsidR="009042D8" w:rsidRPr="009042D8" w:rsidRDefault="009042D8" w:rsidP="009042D8">
            <w:pPr>
              <w:jc w:val="both"/>
              <w:rPr>
                <w:rFonts w:ascii="Times New Roman" w:hAnsi="Times New Roman" w:cs="Times New Roman"/>
                <w:b/>
                <w:bCs/>
                <w:color w:val="0563C1" w:themeColor="hyperlink"/>
                <w:u w:val="single"/>
                <w:lang w:val="en-US"/>
              </w:rPr>
            </w:pPr>
            <w:hyperlink r:id="rId6" w:history="1">
              <w:r w:rsidRPr="009042D8">
                <w:rPr>
                  <w:rStyle w:val="Hyperlink"/>
                  <w:rFonts w:ascii="Times New Roman" w:hAnsi="Times New Roman" w:cs="Times New Roman"/>
                  <w:b/>
                  <w:bCs/>
                  <w:lang w:val="en-US"/>
                </w:rPr>
                <w:t>We may be allowed to create a new recycling industry - Chkonia says decision depends on PM</w:t>
              </w:r>
            </w:hyperlink>
          </w:p>
          <w:p w14:paraId="07468151" w14:textId="655D6484" w:rsidR="0012196A" w:rsidRPr="009042D8" w:rsidRDefault="0012196A" w:rsidP="0012196A">
            <w:pPr>
              <w:jc w:val="both"/>
              <w:rPr>
                <w:rFonts w:ascii="Times New Roman" w:hAnsi="Times New Roman" w:cs="Times New Roman"/>
                <w:color w:val="0563C1" w:themeColor="hyperlink"/>
                <w:u w:val="single"/>
                <w:lang w:val="en-US"/>
              </w:rPr>
            </w:pPr>
          </w:p>
        </w:tc>
        <w:tc>
          <w:tcPr>
            <w:tcW w:w="1620" w:type="dxa"/>
          </w:tcPr>
          <w:p w14:paraId="36DBBF4B" w14:textId="209FE7A5" w:rsidR="0012196A" w:rsidRPr="009042D8" w:rsidRDefault="009042D8" w:rsidP="0012196A">
            <w:pPr>
              <w:jc w:val="both"/>
              <w:rPr>
                <w:rFonts w:ascii="Times New Roman" w:hAnsi="Times New Roman" w:cs="Times New Roman"/>
                <w:b/>
                <w:bCs/>
              </w:rPr>
            </w:pPr>
            <w:r w:rsidRPr="009042D8">
              <w:rPr>
                <w:rFonts w:ascii="Times New Roman" w:hAnsi="Times New Roman" w:cs="Times New Roman"/>
                <w:b/>
                <w:bCs/>
              </w:rPr>
              <w:t>Galima perduoti Lietuvos depozitų modelio patirtį</w:t>
            </w:r>
          </w:p>
        </w:tc>
      </w:tr>
      <w:tr w:rsidR="0012196A" w:rsidRPr="007A4882" w14:paraId="1327F70F" w14:textId="77777777" w:rsidTr="002851FC">
        <w:trPr>
          <w:trHeight w:val="259"/>
        </w:trPr>
        <w:tc>
          <w:tcPr>
            <w:tcW w:w="10435" w:type="dxa"/>
            <w:gridSpan w:val="4"/>
          </w:tcPr>
          <w:p w14:paraId="4CF5F795" w14:textId="77777777" w:rsidR="0012196A" w:rsidRPr="00640B8E" w:rsidRDefault="0012196A" w:rsidP="0012196A">
            <w:pPr>
              <w:jc w:val="both"/>
              <w:rPr>
                <w:rFonts w:ascii="Times New Roman" w:hAnsi="Times New Roman" w:cs="Times New Roman"/>
                <w:b/>
              </w:rPr>
            </w:pPr>
            <w:r w:rsidRPr="00640B8E">
              <w:rPr>
                <w:rFonts w:ascii="Times New Roman" w:hAnsi="Times New Roman" w:cs="Times New Roman"/>
                <w:b/>
              </w:rPr>
              <w:t>Lietuvos turizmo sektoriui aktuali informacija</w:t>
            </w:r>
          </w:p>
        </w:tc>
      </w:tr>
      <w:tr w:rsidR="0012196A" w:rsidRPr="00C47F06" w14:paraId="64C20A57" w14:textId="77777777" w:rsidTr="002851FC">
        <w:trPr>
          <w:trHeight w:val="259"/>
        </w:trPr>
        <w:tc>
          <w:tcPr>
            <w:tcW w:w="1275" w:type="dxa"/>
          </w:tcPr>
          <w:p w14:paraId="7614F992" w14:textId="33DD99DF" w:rsidR="0012196A" w:rsidRDefault="0012196A" w:rsidP="0012196A">
            <w:pPr>
              <w:jc w:val="both"/>
              <w:rPr>
                <w:rFonts w:ascii="Times New Roman" w:hAnsi="Times New Roman" w:cs="Times New Roman"/>
              </w:rPr>
            </w:pPr>
          </w:p>
        </w:tc>
        <w:tc>
          <w:tcPr>
            <w:tcW w:w="5099" w:type="dxa"/>
          </w:tcPr>
          <w:p w14:paraId="1DB74C81" w14:textId="77777777" w:rsidR="0012196A" w:rsidRPr="00740040" w:rsidRDefault="0012196A" w:rsidP="0012196A">
            <w:pPr>
              <w:shd w:val="clear" w:color="auto" w:fill="FFFFFF"/>
              <w:jc w:val="both"/>
              <w:rPr>
                <w:rFonts w:ascii="Times New Roman" w:hAnsi="Times New Roman" w:cs="Times New Roman"/>
                <w:shd w:val="clear" w:color="auto" w:fill="FFFFFF"/>
              </w:rPr>
            </w:pPr>
          </w:p>
        </w:tc>
        <w:tc>
          <w:tcPr>
            <w:tcW w:w="2441" w:type="dxa"/>
          </w:tcPr>
          <w:p w14:paraId="1BFEAB16" w14:textId="77777777" w:rsidR="0012196A" w:rsidRPr="00516AF2" w:rsidRDefault="0012196A" w:rsidP="0012196A">
            <w:pPr>
              <w:jc w:val="both"/>
              <w:rPr>
                <w:rFonts w:ascii="Times New Roman" w:eastAsia="Calibri" w:hAnsi="Times New Roman" w:cs="Times New Roman"/>
              </w:rPr>
            </w:pPr>
          </w:p>
        </w:tc>
        <w:tc>
          <w:tcPr>
            <w:tcW w:w="1620" w:type="dxa"/>
          </w:tcPr>
          <w:p w14:paraId="13F623A4" w14:textId="77777777" w:rsidR="0012196A" w:rsidRPr="00C47F06" w:rsidRDefault="0012196A" w:rsidP="0012196A">
            <w:pPr>
              <w:jc w:val="both"/>
              <w:rPr>
                <w:rFonts w:ascii="Times New Roman" w:hAnsi="Times New Roman" w:cs="Times New Roman"/>
              </w:rPr>
            </w:pPr>
          </w:p>
        </w:tc>
      </w:tr>
      <w:tr w:rsidR="0012196A" w:rsidRPr="00C47F06" w14:paraId="5ACB1A8B" w14:textId="77777777" w:rsidTr="002851FC">
        <w:trPr>
          <w:trHeight w:val="259"/>
        </w:trPr>
        <w:tc>
          <w:tcPr>
            <w:tcW w:w="10435" w:type="dxa"/>
            <w:gridSpan w:val="4"/>
          </w:tcPr>
          <w:p w14:paraId="0726139D" w14:textId="77777777" w:rsidR="0012196A" w:rsidRPr="00C47F06" w:rsidRDefault="0012196A" w:rsidP="0012196A">
            <w:pPr>
              <w:jc w:val="both"/>
              <w:rPr>
                <w:rFonts w:ascii="Times New Roman" w:hAnsi="Times New Roman" w:cs="Times New Roman"/>
                <w:b/>
              </w:rPr>
            </w:pPr>
            <w:r w:rsidRPr="00C47F06">
              <w:rPr>
                <w:rFonts w:ascii="Times New Roman" w:hAnsi="Times New Roman" w:cs="Times New Roman"/>
                <w:b/>
              </w:rPr>
              <w:t>Bendradarbiavimui MTEPI</w:t>
            </w:r>
            <w:r w:rsidRPr="00C47F06">
              <w:rPr>
                <w:rFonts w:ascii="Times New Roman" w:hAnsi="Times New Roman" w:cs="Times New Roman"/>
                <w:b/>
                <w:vertAlign w:val="superscript"/>
              </w:rPr>
              <w:t>1</w:t>
            </w:r>
            <w:r w:rsidRPr="00C47F06">
              <w:rPr>
                <w:rFonts w:ascii="Times New Roman" w:hAnsi="Times New Roman" w:cs="Times New Roman"/>
                <w:b/>
              </w:rPr>
              <w:t xml:space="preserve"> srityse aktuali informacija</w:t>
            </w:r>
          </w:p>
        </w:tc>
      </w:tr>
      <w:tr w:rsidR="0012196A" w:rsidRPr="00C47F06" w14:paraId="2FB1726E" w14:textId="77777777" w:rsidTr="002851FC">
        <w:trPr>
          <w:trHeight w:val="259"/>
        </w:trPr>
        <w:tc>
          <w:tcPr>
            <w:tcW w:w="1275" w:type="dxa"/>
          </w:tcPr>
          <w:p w14:paraId="7BF62DF5" w14:textId="2D52127C" w:rsidR="0012196A" w:rsidRDefault="0012196A" w:rsidP="0012196A">
            <w:pPr>
              <w:jc w:val="both"/>
              <w:rPr>
                <w:rFonts w:ascii="Times New Roman" w:hAnsi="Times New Roman" w:cs="Times New Roman"/>
              </w:rPr>
            </w:pPr>
            <w:r>
              <w:rPr>
                <w:rFonts w:ascii="Times New Roman" w:hAnsi="Times New Roman" w:cs="Times New Roman"/>
              </w:rPr>
              <w:t>2026-04-</w:t>
            </w:r>
            <w:r w:rsidR="00962311">
              <w:rPr>
                <w:rFonts w:ascii="Times New Roman" w:hAnsi="Times New Roman" w:cs="Times New Roman"/>
              </w:rPr>
              <w:t>29</w:t>
            </w:r>
          </w:p>
        </w:tc>
        <w:tc>
          <w:tcPr>
            <w:tcW w:w="5099" w:type="dxa"/>
          </w:tcPr>
          <w:p w14:paraId="2E4E0725" w14:textId="63C162EF" w:rsidR="0012196A" w:rsidRPr="002B7935" w:rsidRDefault="00962311" w:rsidP="0012196A">
            <w:pPr>
              <w:pStyle w:val="NormalWeb"/>
              <w:shd w:val="clear" w:color="auto" w:fill="FFFFFF"/>
              <w:jc w:val="both"/>
              <w:rPr>
                <w:shd w:val="clear" w:color="auto" w:fill="FFFFFF"/>
              </w:rPr>
            </w:pPr>
            <w:r w:rsidRPr="00962311">
              <w:rPr>
                <w:shd w:val="clear" w:color="auto" w:fill="FFFFFF"/>
              </w:rPr>
              <w:t>Gegužės 15 d. Tbilisis užims svarbią vietą pasauliniame dirbtinio intelekto žemėlapyje. Bendrovės būstinėje vyks Dirbtinio intelekto aukščiausiojo lygio susitikimas, kurį organizuoja „</w:t>
            </w:r>
            <w:proofErr w:type="spellStart"/>
            <w:r w:rsidRPr="00962311">
              <w:rPr>
                <w:shd w:val="clear" w:color="auto" w:fill="FFFFFF"/>
              </w:rPr>
              <w:t>Flutter</w:t>
            </w:r>
            <w:proofErr w:type="spellEnd"/>
            <w:r w:rsidRPr="00962311">
              <w:rPr>
                <w:shd w:val="clear" w:color="auto" w:fill="FFFFFF"/>
              </w:rPr>
              <w:t xml:space="preserve"> </w:t>
            </w:r>
            <w:proofErr w:type="spellStart"/>
            <w:r w:rsidRPr="00962311">
              <w:rPr>
                <w:shd w:val="clear" w:color="auto" w:fill="FFFFFF"/>
              </w:rPr>
              <w:t>Central</w:t>
            </w:r>
            <w:proofErr w:type="spellEnd"/>
            <w:r w:rsidRPr="00962311">
              <w:rPr>
                <w:shd w:val="clear" w:color="auto" w:fill="FFFFFF"/>
              </w:rPr>
              <w:t xml:space="preserve"> &amp; Eastern </w:t>
            </w:r>
            <w:proofErr w:type="spellStart"/>
            <w:r w:rsidRPr="00962311">
              <w:rPr>
                <w:shd w:val="clear" w:color="auto" w:fill="FFFFFF"/>
              </w:rPr>
              <w:t>Europe</w:t>
            </w:r>
            <w:proofErr w:type="spellEnd"/>
            <w:r w:rsidRPr="00962311">
              <w:rPr>
                <w:shd w:val="clear" w:color="auto" w:fill="FFFFFF"/>
              </w:rPr>
              <w:t>“ ir „</w:t>
            </w:r>
            <w:proofErr w:type="spellStart"/>
            <w:r w:rsidRPr="00962311">
              <w:rPr>
                <w:shd w:val="clear" w:color="auto" w:fill="FFFFFF"/>
              </w:rPr>
              <w:t>Adjarabet</w:t>
            </w:r>
            <w:proofErr w:type="spellEnd"/>
            <w:r w:rsidRPr="00962311">
              <w:rPr>
                <w:shd w:val="clear" w:color="auto" w:fill="FFFFFF"/>
              </w:rPr>
              <w:t>“ („</w:t>
            </w:r>
            <w:proofErr w:type="spellStart"/>
            <w:r w:rsidRPr="00962311">
              <w:rPr>
                <w:shd w:val="clear" w:color="auto" w:fill="FFFFFF"/>
              </w:rPr>
              <w:t>aPeople</w:t>
            </w:r>
            <w:proofErr w:type="spellEnd"/>
            <w:r w:rsidRPr="00962311">
              <w:rPr>
                <w:shd w:val="clear" w:color="auto" w:fill="FFFFFF"/>
              </w:rPr>
              <w:t>“). Tai tarptautinio masto renginys, kuriame vienoje erdvėje susirinks technologijų ir dirbtinio intelekto sričių lyderiai.</w:t>
            </w:r>
          </w:p>
        </w:tc>
        <w:tc>
          <w:tcPr>
            <w:tcW w:w="2441" w:type="dxa"/>
          </w:tcPr>
          <w:p w14:paraId="43A1A87D" w14:textId="240D9338" w:rsidR="00962311" w:rsidRPr="00962311" w:rsidRDefault="00962311" w:rsidP="00962311">
            <w:pPr>
              <w:jc w:val="both"/>
              <w:rPr>
                <w:rFonts w:ascii="Times New Roman" w:hAnsi="Times New Roman" w:cs="Times New Roman"/>
                <w:b/>
                <w:bCs/>
                <w:sz w:val="24"/>
                <w:szCs w:val="24"/>
                <w:lang w:val="en-US"/>
              </w:rPr>
            </w:pPr>
            <w:hyperlink r:id="rId7" w:history="1">
              <w:r w:rsidRPr="00962311">
                <w:rPr>
                  <w:rStyle w:val="Hyperlink"/>
                  <w:rFonts w:ascii="Times New Roman" w:hAnsi="Times New Roman" w:cs="Times New Roman"/>
                  <w:b/>
                  <w:bCs/>
                  <w:sz w:val="24"/>
                  <w:szCs w:val="24"/>
                  <w:lang w:val="en-US"/>
                </w:rPr>
                <w:t xml:space="preserve">Tbilisi to Host AI Summit: Flutter CEE and </w:t>
              </w:r>
              <w:proofErr w:type="spellStart"/>
              <w:r w:rsidRPr="00962311">
                <w:rPr>
                  <w:rStyle w:val="Hyperlink"/>
                  <w:rFonts w:ascii="Times New Roman" w:hAnsi="Times New Roman" w:cs="Times New Roman"/>
                  <w:b/>
                  <w:bCs/>
                  <w:sz w:val="24"/>
                  <w:szCs w:val="24"/>
                  <w:lang w:val="en-US"/>
                </w:rPr>
                <w:t>aPeople</w:t>
              </w:r>
              <w:proofErr w:type="spellEnd"/>
              <w:r w:rsidRPr="00962311">
                <w:rPr>
                  <w:rStyle w:val="Hyperlink"/>
                  <w:rFonts w:ascii="Times New Roman" w:hAnsi="Times New Roman" w:cs="Times New Roman"/>
                  <w:b/>
                  <w:bCs/>
                  <w:sz w:val="24"/>
                  <w:szCs w:val="24"/>
                  <w:lang w:val="en-US"/>
                </w:rPr>
                <w:t xml:space="preserve"> Announce the Technological Future</w:t>
              </w:r>
            </w:hyperlink>
          </w:p>
          <w:p w14:paraId="0274D9A8" w14:textId="77777777" w:rsidR="0012196A" w:rsidRPr="00962311" w:rsidRDefault="0012196A" w:rsidP="0012196A">
            <w:pPr>
              <w:jc w:val="both"/>
              <w:rPr>
                <w:lang w:val="en-US"/>
              </w:rPr>
            </w:pPr>
          </w:p>
        </w:tc>
        <w:tc>
          <w:tcPr>
            <w:tcW w:w="1620" w:type="dxa"/>
          </w:tcPr>
          <w:p w14:paraId="57CEB2E2" w14:textId="77777777" w:rsidR="0012196A" w:rsidRPr="00C47F06" w:rsidRDefault="0012196A" w:rsidP="0012196A">
            <w:pPr>
              <w:jc w:val="both"/>
              <w:rPr>
                <w:rFonts w:ascii="Times New Roman" w:hAnsi="Times New Roman" w:cs="Times New Roman"/>
              </w:rPr>
            </w:pPr>
          </w:p>
        </w:tc>
      </w:tr>
      <w:tr w:rsidR="0012196A" w:rsidRPr="00C47F06" w14:paraId="73BF884D" w14:textId="77777777" w:rsidTr="002851FC">
        <w:trPr>
          <w:trHeight w:val="259"/>
        </w:trPr>
        <w:tc>
          <w:tcPr>
            <w:tcW w:w="10435" w:type="dxa"/>
            <w:gridSpan w:val="4"/>
          </w:tcPr>
          <w:p w14:paraId="2B68EFAD" w14:textId="77777777" w:rsidR="0012196A" w:rsidRPr="00C47F06" w:rsidRDefault="0012196A" w:rsidP="0012196A">
            <w:pPr>
              <w:jc w:val="both"/>
              <w:rPr>
                <w:rFonts w:ascii="Times New Roman" w:hAnsi="Times New Roman" w:cs="Times New Roman"/>
                <w:b/>
              </w:rPr>
            </w:pPr>
            <w:r w:rsidRPr="00C47F06">
              <w:rPr>
                <w:rFonts w:ascii="Times New Roman" w:hAnsi="Times New Roman" w:cs="Times New Roman"/>
                <w:b/>
              </w:rPr>
              <w:t>Lietuvos ekonominiam saugumui aktuali informacija</w:t>
            </w:r>
          </w:p>
        </w:tc>
      </w:tr>
      <w:tr w:rsidR="0012196A" w:rsidRPr="00C47F06" w14:paraId="4A267B0E" w14:textId="77777777" w:rsidTr="002851FC">
        <w:trPr>
          <w:trHeight w:val="219"/>
        </w:trPr>
        <w:tc>
          <w:tcPr>
            <w:tcW w:w="1275" w:type="dxa"/>
          </w:tcPr>
          <w:p w14:paraId="15DCE49E" w14:textId="6AC0535B" w:rsidR="0012196A" w:rsidRPr="00C47F06" w:rsidRDefault="0012196A" w:rsidP="0012196A">
            <w:pPr>
              <w:jc w:val="both"/>
              <w:rPr>
                <w:rFonts w:ascii="Times New Roman" w:hAnsi="Times New Roman" w:cs="Times New Roman"/>
              </w:rPr>
            </w:pPr>
            <w:r>
              <w:rPr>
                <w:rFonts w:ascii="Times New Roman" w:hAnsi="Times New Roman" w:cs="Times New Roman"/>
              </w:rPr>
              <w:t>2026-04-</w:t>
            </w:r>
            <w:r w:rsidR="006F1E82">
              <w:rPr>
                <w:rFonts w:ascii="Times New Roman" w:hAnsi="Times New Roman" w:cs="Times New Roman"/>
              </w:rPr>
              <w:t>02</w:t>
            </w:r>
          </w:p>
        </w:tc>
        <w:tc>
          <w:tcPr>
            <w:tcW w:w="5099" w:type="dxa"/>
          </w:tcPr>
          <w:p w14:paraId="149729F7" w14:textId="2594870B" w:rsidR="006F1E82" w:rsidRPr="006F1E82" w:rsidRDefault="006F1E82" w:rsidP="006F1E82">
            <w:pPr>
              <w:tabs>
                <w:tab w:val="left" w:pos="2364"/>
              </w:tabs>
              <w:jc w:val="both"/>
              <w:rPr>
                <w:rFonts w:ascii="Times New Roman" w:hAnsi="Times New Roman" w:cs="Times New Roman"/>
              </w:rPr>
            </w:pPr>
            <w:r w:rsidRPr="006F1E82">
              <w:rPr>
                <w:rFonts w:ascii="Times New Roman" w:hAnsi="Times New Roman" w:cs="Times New Roman"/>
              </w:rPr>
              <w:t xml:space="preserve">Į strategines Ankaros 2026 m. investicijų programos peržiūras įtrauktas projektas, skirtas Eurazijos logistikos žemėlapiui perbraižyti: </w:t>
            </w:r>
            <w:proofErr w:type="spellStart"/>
            <w:r w:rsidRPr="006F1E82">
              <w:rPr>
                <w:rFonts w:ascii="Times New Roman" w:hAnsi="Times New Roman" w:cs="Times New Roman"/>
              </w:rPr>
              <w:t>Samsuno</w:t>
            </w:r>
            <w:proofErr w:type="spellEnd"/>
            <w:r w:rsidRPr="006F1E82">
              <w:rPr>
                <w:rFonts w:ascii="Times New Roman" w:hAnsi="Times New Roman" w:cs="Times New Roman"/>
              </w:rPr>
              <w:t>–</w:t>
            </w:r>
            <w:proofErr w:type="spellStart"/>
            <w:r w:rsidRPr="006F1E82">
              <w:rPr>
                <w:rFonts w:ascii="Times New Roman" w:hAnsi="Times New Roman" w:cs="Times New Roman"/>
              </w:rPr>
              <w:t>Sarpo</w:t>
            </w:r>
            <w:proofErr w:type="spellEnd"/>
            <w:r w:rsidRPr="006F1E82">
              <w:rPr>
                <w:rFonts w:ascii="Times New Roman" w:hAnsi="Times New Roman" w:cs="Times New Roman"/>
              </w:rPr>
              <w:t xml:space="preserve"> greitasis geležinkelis. Pakeisdama neveikiančius sunkvežimių vilkstinius 250 km/h greičio „plieniniu stuburu“, Turkija bando išspręsti dešimtmečius trukusio geležinkelio jungties tarp savo rytinio Juodosios jūros regiono ir </w:t>
            </w:r>
            <w:proofErr w:type="spellStart"/>
            <w:r>
              <w:rPr>
                <w:rFonts w:ascii="Times New Roman" w:hAnsi="Times New Roman" w:cs="Times New Roman"/>
                <w:shd w:val="clear" w:color="auto" w:fill="FFFFFF"/>
              </w:rPr>
              <w:t>Sakartvelo</w:t>
            </w:r>
            <w:proofErr w:type="spellEnd"/>
            <w:r w:rsidRPr="00FE621D">
              <w:rPr>
                <w:rFonts w:ascii="Times New Roman" w:hAnsi="Times New Roman" w:cs="Times New Roman"/>
                <w:shd w:val="clear" w:color="auto" w:fill="FFFFFF"/>
              </w:rPr>
              <w:t xml:space="preserve"> </w:t>
            </w:r>
            <w:r w:rsidRPr="006F1E82">
              <w:rPr>
                <w:rFonts w:ascii="Times New Roman" w:hAnsi="Times New Roman" w:cs="Times New Roman"/>
              </w:rPr>
              <w:t>problemą, taip sukurdama vartus naujai pasaulinės prekybos erai.</w:t>
            </w:r>
          </w:p>
          <w:p w14:paraId="063196D1" w14:textId="034C714E" w:rsidR="006F1E82" w:rsidRPr="006F1E82" w:rsidRDefault="006F1E82" w:rsidP="006F1E82">
            <w:pPr>
              <w:tabs>
                <w:tab w:val="left" w:pos="2364"/>
              </w:tabs>
              <w:jc w:val="both"/>
              <w:rPr>
                <w:rFonts w:ascii="Times New Roman" w:hAnsi="Times New Roman" w:cs="Times New Roman"/>
              </w:rPr>
            </w:pPr>
            <w:r w:rsidRPr="006F1E82">
              <w:rPr>
                <w:rFonts w:ascii="Times New Roman" w:hAnsi="Times New Roman" w:cs="Times New Roman"/>
              </w:rPr>
              <w:t>513 k</w:t>
            </w:r>
            <w:r>
              <w:rPr>
                <w:rFonts w:ascii="Times New Roman" w:hAnsi="Times New Roman" w:cs="Times New Roman"/>
              </w:rPr>
              <w:t>m</w:t>
            </w:r>
            <w:r w:rsidRPr="006F1E82">
              <w:rPr>
                <w:rFonts w:ascii="Times New Roman" w:hAnsi="Times New Roman" w:cs="Times New Roman"/>
              </w:rPr>
              <w:t xml:space="preserve"> ilgio koridorius, jungiantis šešias pakrantės provincijas, yra daug daugiau nei regioninio tranzito atnaujinimas. Tai agresyvus, daugelio milijardų dolerių vertės statymas dėl „Vidurinio koridoriaus“ – </w:t>
            </w:r>
            <w:proofErr w:type="spellStart"/>
            <w:r w:rsidRPr="006F1E82">
              <w:rPr>
                <w:rFonts w:ascii="Times New Roman" w:hAnsi="Times New Roman" w:cs="Times New Roman"/>
              </w:rPr>
              <w:t>transkontinentinio</w:t>
            </w:r>
            <w:proofErr w:type="spellEnd"/>
            <w:r w:rsidRPr="006F1E82">
              <w:rPr>
                <w:rFonts w:ascii="Times New Roman" w:hAnsi="Times New Roman" w:cs="Times New Roman"/>
              </w:rPr>
              <w:t xml:space="preserve"> prekybos kelio, kuris šiuo metu </w:t>
            </w:r>
            <w:r w:rsidRPr="006F1E82">
              <w:rPr>
                <w:rFonts w:ascii="Times New Roman" w:hAnsi="Times New Roman" w:cs="Times New Roman"/>
              </w:rPr>
              <w:lastRenderedPageBreak/>
              <w:t>lenktyniauja ieškodamas patikimo aplinkkelio Rusijos sankcionuotiems šiauriniams keliams.</w:t>
            </w:r>
            <w:r>
              <w:rPr>
                <w:rFonts w:ascii="Times New Roman" w:hAnsi="Times New Roman" w:cs="Times New Roman"/>
              </w:rPr>
              <w:t xml:space="preserve"> </w:t>
            </w:r>
          </w:p>
          <w:p w14:paraId="563B3194" w14:textId="3FCC85FB" w:rsidR="0012196A" w:rsidRPr="000947CF" w:rsidRDefault="0012196A" w:rsidP="0012196A">
            <w:pPr>
              <w:tabs>
                <w:tab w:val="left" w:pos="2364"/>
              </w:tabs>
              <w:jc w:val="both"/>
              <w:rPr>
                <w:rFonts w:ascii="Times New Roman" w:hAnsi="Times New Roman" w:cs="Times New Roman"/>
              </w:rPr>
            </w:pPr>
          </w:p>
        </w:tc>
        <w:tc>
          <w:tcPr>
            <w:tcW w:w="2441" w:type="dxa"/>
          </w:tcPr>
          <w:p w14:paraId="67378D2B" w14:textId="5EAD46F9" w:rsidR="006F1E82" w:rsidRPr="006F1E82" w:rsidRDefault="006F1E82" w:rsidP="006F1E82">
            <w:pPr>
              <w:jc w:val="both"/>
              <w:rPr>
                <w:rFonts w:ascii="Times New Roman" w:hAnsi="Times New Roman" w:cs="Times New Roman"/>
                <w:b/>
                <w:bCs/>
                <w:lang w:val="en-US"/>
              </w:rPr>
            </w:pPr>
            <w:hyperlink r:id="rId8" w:history="1">
              <w:r w:rsidRPr="006F1E82">
                <w:rPr>
                  <w:rStyle w:val="Hyperlink"/>
                  <w:rFonts w:ascii="Times New Roman" w:hAnsi="Times New Roman" w:cs="Times New Roman"/>
                  <w:b/>
                  <w:bCs/>
                  <w:lang w:val="en-US"/>
                </w:rPr>
                <w:t>New Georgia-Türkiye Coastal Rail Link Redraws Eurasian Logistics</w:t>
              </w:r>
            </w:hyperlink>
          </w:p>
          <w:p w14:paraId="37E9CCBD" w14:textId="05074647" w:rsidR="0012196A" w:rsidRPr="006F1E82" w:rsidRDefault="0012196A" w:rsidP="0012196A">
            <w:pPr>
              <w:jc w:val="both"/>
              <w:rPr>
                <w:rFonts w:ascii="Times New Roman" w:hAnsi="Times New Roman" w:cs="Times New Roman"/>
                <w:lang w:val="en-US"/>
              </w:rPr>
            </w:pPr>
          </w:p>
        </w:tc>
        <w:tc>
          <w:tcPr>
            <w:tcW w:w="1620" w:type="dxa"/>
          </w:tcPr>
          <w:p w14:paraId="1F603D90" w14:textId="77777777" w:rsidR="0012196A" w:rsidRPr="00C47F06" w:rsidRDefault="0012196A" w:rsidP="0012196A">
            <w:pPr>
              <w:jc w:val="both"/>
              <w:rPr>
                <w:rFonts w:ascii="Times New Roman" w:hAnsi="Times New Roman" w:cs="Times New Roman"/>
              </w:rPr>
            </w:pPr>
          </w:p>
        </w:tc>
      </w:tr>
      <w:tr w:rsidR="0012196A" w:rsidRPr="00C47F06" w14:paraId="4A948CFE" w14:textId="77777777" w:rsidTr="002851FC">
        <w:trPr>
          <w:trHeight w:val="219"/>
        </w:trPr>
        <w:tc>
          <w:tcPr>
            <w:tcW w:w="1275" w:type="dxa"/>
          </w:tcPr>
          <w:p w14:paraId="78C4DE39" w14:textId="68690A09" w:rsidR="0012196A" w:rsidRDefault="0012196A" w:rsidP="0012196A">
            <w:pPr>
              <w:jc w:val="both"/>
              <w:rPr>
                <w:rFonts w:ascii="Times New Roman" w:hAnsi="Times New Roman" w:cs="Times New Roman"/>
              </w:rPr>
            </w:pPr>
            <w:r>
              <w:rPr>
                <w:rFonts w:ascii="Times New Roman" w:hAnsi="Times New Roman" w:cs="Times New Roman"/>
              </w:rPr>
              <w:t>2026-04-</w:t>
            </w:r>
            <w:r w:rsidR="005606AB">
              <w:rPr>
                <w:rFonts w:ascii="Times New Roman" w:hAnsi="Times New Roman" w:cs="Times New Roman"/>
              </w:rPr>
              <w:t>30</w:t>
            </w:r>
          </w:p>
        </w:tc>
        <w:tc>
          <w:tcPr>
            <w:tcW w:w="5099" w:type="dxa"/>
          </w:tcPr>
          <w:p w14:paraId="7EAF4B97" w14:textId="65FD65CC" w:rsidR="005606AB" w:rsidRPr="005606AB" w:rsidRDefault="005606AB" w:rsidP="005606AB">
            <w:pPr>
              <w:tabs>
                <w:tab w:val="left" w:pos="2364"/>
              </w:tabs>
              <w:jc w:val="both"/>
              <w:rPr>
                <w:rFonts w:ascii="Times New Roman" w:hAnsi="Times New Roman" w:cs="Times New Roman"/>
              </w:rPr>
            </w:pPr>
            <w:r w:rsidRPr="005606AB">
              <w:rPr>
                <w:rFonts w:ascii="Times New Roman" w:hAnsi="Times New Roman" w:cs="Times New Roman"/>
              </w:rPr>
              <w:t xml:space="preserve">„Lukoil Georgia“ direktoriaus pavaduotojas </w:t>
            </w:r>
            <w:proofErr w:type="spellStart"/>
            <w:r w:rsidRPr="005606AB">
              <w:rPr>
                <w:rFonts w:ascii="Times New Roman" w:hAnsi="Times New Roman" w:cs="Times New Roman"/>
              </w:rPr>
              <w:t>Levanas</w:t>
            </w:r>
            <w:proofErr w:type="spellEnd"/>
            <w:r w:rsidRPr="005606AB">
              <w:rPr>
                <w:rFonts w:ascii="Times New Roman" w:hAnsi="Times New Roman" w:cs="Times New Roman"/>
              </w:rPr>
              <w:t xml:space="preserve"> </w:t>
            </w:r>
            <w:proofErr w:type="spellStart"/>
            <w:r w:rsidRPr="005606AB">
              <w:rPr>
                <w:rFonts w:ascii="Times New Roman" w:hAnsi="Times New Roman" w:cs="Times New Roman"/>
              </w:rPr>
              <w:t>Ahvlediani</w:t>
            </w:r>
            <w:proofErr w:type="spellEnd"/>
            <w:r w:rsidRPr="005606AB">
              <w:rPr>
                <w:rFonts w:ascii="Times New Roman" w:hAnsi="Times New Roman" w:cs="Times New Roman"/>
              </w:rPr>
              <w:t xml:space="preserve"> teigia, kad bendrovės degalų importas sumažėjo iki nulio po to, kai JAV sankcijos buvo įvestos jos patronuojančiai bendrovei. Jis tai pareiškė parlamentinės Kainų komisijos posėdžio metu.</w:t>
            </w:r>
          </w:p>
          <w:p w14:paraId="25F3CDED" w14:textId="7969AC21" w:rsidR="005606AB" w:rsidRPr="005606AB" w:rsidRDefault="005606AB" w:rsidP="005606AB">
            <w:pPr>
              <w:tabs>
                <w:tab w:val="left" w:pos="2364"/>
              </w:tabs>
              <w:jc w:val="both"/>
              <w:rPr>
                <w:rFonts w:ascii="Times New Roman" w:hAnsi="Times New Roman" w:cs="Times New Roman"/>
              </w:rPr>
            </w:pPr>
            <w:r w:rsidRPr="005606AB">
              <w:rPr>
                <w:rFonts w:ascii="Times New Roman" w:hAnsi="Times New Roman" w:cs="Times New Roman"/>
              </w:rPr>
              <w:t xml:space="preserve">Pasak </w:t>
            </w:r>
            <w:proofErr w:type="spellStart"/>
            <w:r w:rsidRPr="005606AB">
              <w:rPr>
                <w:rFonts w:ascii="Times New Roman" w:hAnsi="Times New Roman" w:cs="Times New Roman"/>
              </w:rPr>
              <w:t>Ahvlediani</w:t>
            </w:r>
            <w:proofErr w:type="spellEnd"/>
            <w:r w:rsidRPr="005606AB">
              <w:rPr>
                <w:rFonts w:ascii="Times New Roman" w:hAnsi="Times New Roman" w:cs="Times New Roman"/>
              </w:rPr>
              <w:t xml:space="preserve">, prieš sankcijas bendrovė užėmė 25 proc. </w:t>
            </w:r>
            <w:proofErr w:type="spellStart"/>
            <w:r>
              <w:rPr>
                <w:rFonts w:ascii="Times New Roman" w:hAnsi="Times New Roman" w:cs="Times New Roman"/>
                <w:shd w:val="clear" w:color="auto" w:fill="FFFFFF"/>
              </w:rPr>
              <w:t>Sakartvelo</w:t>
            </w:r>
            <w:proofErr w:type="spellEnd"/>
            <w:r w:rsidRPr="00FE621D">
              <w:rPr>
                <w:rFonts w:ascii="Times New Roman" w:hAnsi="Times New Roman" w:cs="Times New Roman"/>
                <w:shd w:val="clear" w:color="auto" w:fill="FFFFFF"/>
              </w:rPr>
              <w:t xml:space="preserve"> </w:t>
            </w:r>
            <w:r w:rsidRPr="005606AB">
              <w:rPr>
                <w:rFonts w:ascii="Times New Roman" w:hAnsi="Times New Roman" w:cs="Times New Roman"/>
              </w:rPr>
              <w:t>degalų importo rinkos – dabar šis skaičius visiškai išnyko.</w:t>
            </w:r>
          </w:p>
          <w:p w14:paraId="338E34F5" w14:textId="77777777" w:rsidR="0012196A" w:rsidRPr="00D50AEF" w:rsidRDefault="0012196A" w:rsidP="0012196A">
            <w:pPr>
              <w:tabs>
                <w:tab w:val="left" w:pos="2364"/>
              </w:tabs>
              <w:jc w:val="both"/>
              <w:rPr>
                <w:rFonts w:ascii="Times New Roman" w:hAnsi="Times New Roman" w:cs="Times New Roman"/>
              </w:rPr>
            </w:pPr>
          </w:p>
        </w:tc>
        <w:tc>
          <w:tcPr>
            <w:tcW w:w="2441" w:type="dxa"/>
          </w:tcPr>
          <w:p w14:paraId="3ABA5088" w14:textId="794A564C" w:rsidR="005606AB" w:rsidRPr="005606AB" w:rsidRDefault="005606AB" w:rsidP="005606AB">
            <w:pPr>
              <w:rPr>
                <w:rFonts w:ascii="Times New Roman" w:hAnsi="Times New Roman" w:cs="Times New Roman"/>
                <w:b/>
                <w:bCs/>
                <w:lang w:val="en-US"/>
              </w:rPr>
            </w:pPr>
            <w:hyperlink r:id="rId9" w:history="1">
              <w:r w:rsidRPr="005606AB">
                <w:rPr>
                  <w:rStyle w:val="Hyperlink"/>
                  <w:rFonts w:ascii="Times New Roman" w:hAnsi="Times New Roman" w:cs="Times New Roman"/>
                  <w:b/>
                  <w:bCs/>
                  <w:lang w:val="en-US"/>
                </w:rPr>
                <w:t>Lukoil Georgia: “Our Import Share Is Now Zero; Before Sanctions It Was 25%”</w:t>
              </w:r>
            </w:hyperlink>
          </w:p>
          <w:p w14:paraId="71926568" w14:textId="77777777" w:rsidR="0012196A" w:rsidRPr="005606AB" w:rsidRDefault="0012196A" w:rsidP="0012196A">
            <w:pPr>
              <w:rPr>
                <w:rFonts w:ascii="Times New Roman" w:hAnsi="Times New Roman" w:cs="Times New Roman"/>
                <w:lang w:val="en-US"/>
              </w:rPr>
            </w:pPr>
          </w:p>
        </w:tc>
        <w:tc>
          <w:tcPr>
            <w:tcW w:w="1620" w:type="dxa"/>
          </w:tcPr>
          <w:p w14:paraId="18492EC9" w14:textId="77777777" w:rsidR="0012196A" w:rsidRPr="00C47F06" w:rsidRDefault="0012196A" w:rsidP="0012196A">
            <w:pPr>
              <w:jc w:val="both"/>
              <w:rPr>
                <w:rFonts w:ascii="Times New Roman" w:hAnsi="Times New Roman" w:cs="Times New Roman"/>
              </w:rPr>
            </w:pPr>
          </w:p>
        </w:tc>
      </w:tr>
      <w:tr w:rsidR="0012196A" w:rsidRPr="00C47F06" w14:paraId="36494E98" w14:textId="77777777" w:rsidTr="002851FC">
        <w:trPr>
          <w:trHeight w:val="259"/>
        </w:trPr>
        <w:tc>
          <w:tcPr>
            <w:tcW w:w="10435" w:type="dxa"/>
            <w:gridSpan w:val="4"/>
          </w:tcPr>
          <w:p w14:paraId="14450123" w14:textId="77777777" w:rsidR="0012196A" w:rsidRPr="00C47F06" w:rsidRDefault="0012196A" w:rsidP="0012196A">
            <w:pPr>
              <w:jc w:val="both"/>
              <w:rPr>
                <w:rFonts w:ascii="Times New Roman" w:hAnsi="Times New Roman" w:cs="Times New Roman"/>
                <w:b/>
              </w:rPr>
            </w:pPr>
            <w:r w:rsidRPr="00C47F06">
              <w:rPr>
                <w:rFonts w:ascii="Times New Roman" w:hAnsi="Times New Roman" w:cs="Times New Roman"/>
                <w:b/>
              </w:rPr>
              <w:t>Bendra ekonominė informacija</w:t>
            </w:r>
          </w:p>
        </w:tc>
      </w:tr>
      <w:tr w:rsidR="0012196A" w:rsidRPr="00C47F06" w14:paraId="7D088EFE" w14:textId="77777777" w:rsidTr="002851FC">
        <w:trPr>
          <w:trHeight w:val="259"/>
        </w:trPr>
        <w:tc>
          <w:tcPr>
            <w:tcW w:w="1275" w:type="dxa"/>
          </w:tcPr>
          <w:p w14:paraId="286560E4" w14:textId="69CE62B9" w:rsidR="0012196A" w:rsidRPr="00C47F06" w:rsidRDefault="0012196A" w:rsidP="0012196A">
            <w:pPr>
              <w:jc w:val="both"/>
              <w:rPr>
                <w:rFonts w:ascii="Times New Roman" w:hAnsi="Times New Roman" w:cs="Times New Roman"/>
              </w:rPr>
            </w:pPr>
            <w:r>
              <w:rPr>
                <w:rFonts w:ascii="Times New Roman" w:hAnsi="Times New Roman" w:cs="Times New Roman"/>
              </w:rPr>
              <w:t>2026-04-</w:t>
            </w:r>
            <w:r w:rsidR="00FE621D">
              <w:rPr>
                <w:rFonts w:ascii="Times New Roman" w:hAnsi="Times New Roman" w:cs="Times New Roman"/>
              </w:rPr>
              <w:t>01</w:t>
            </w:r>
          </w:p>
        </w:tc>
        <w:tc>
          <w:tcPr>
            <w:tcW w:w="5099" w:type="dxa"/>
          </w:tcPr>
          <w:p w14:paraId="0DAD8734" w14:textId="014CB9CD" w:rsidR="00FE621D" w:rsidRPr="00FE621D" w:rsidRDefault="00FE621D" w:rsidP="00FE621D">
            <w:pPr>
              <w:shd w:val="clear" w:color="auto" w:fill="FFFFFF"/>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Sakartvelo</w:t>
            </w:r>
            <w:proofErr w:type="spellEnd"/>
            <w:r w:rsidRPr="00FE621D">
              <w:rPr>
                <w:rFonts w:ascii="Times New Roman" w:hAnsi="Times New Roman" w:cs="Times New Roman"/>
                <w:shd w:val="clear" w:color="auto" w:fill="FFFFFF"/>
              </w:rPr>
              <w:t xml:space="preserve"> IT sektorius sparčiai plėtėsi 2025 m. ir tapo vienu pagrindinių šalies užsienio valiutos įplaukų šaltinių. Remiantis naujai paskelbtais </w:t>
            </w:r>
            <w:proofErr w:type="spellStart"/>
            <w:r>
              <w:rPr>
                <w:rFonts w:ascii="Times New Roman" w:hAnsi="Times New Roman" w:cs="Times New Roman"/>
                <w:shd w:val="clear" w:color="auto" w:fill="FFFFFF"/>
              </w:rPr>
              <w:t>Sakartvelo</w:t>
            </w:r>
            <w:proofErr w:type="spellEnd"/>
            <w:r w:rsidRPr="00FE621D">
              <w:rPr>
                <w:rFonts w:ascii="Times New Roman" w:hAnsi="Times New Roman" w:cs="Times New Roman"/>
                <w:shd w:val="clear" w:color="auto" w:fill="FFFFFF"/>
              </w:rPr>
              <w:t xml:space="preserve"> nacionalinio banko duomenimis, sektorius generavo 1,15 mlrd. JAV dolerių išorinių pajamų, tai yra 67 % daugiau (papildomai 459 mln. JAV dolerių), palyginti su ankstesniais metais. Dėl šių rezultatų IT sektorius tapo pagrindiniu ekonomikos augimo veiksniu – vien 2025 m. sektorius išaugo 28,7 %.</w:t>
            </w:r>
          </w:p>
          <w:p w14:paraId="5442E62A" w14:textId="7BF0C318" w:rsidR="0012196A" w:rsidRPr="00C47F06" w:rsidRDefault="0012196A" w:rsidP="0012196A">
            <w:pPr>
              <w:shd w:val="clear" w:color="auto" w:fill="FFFFFF"/>
              <w:jc w:val="both"/>
              <w:rPr>
                <w:rFonts w:ascii="Times New Roman" w:hAnsi="Times New Roman" w:cs="Times New Roman"/>
                <w:shd w:val="clear" w:color="auto" w:fill="FFFFFF"/>
              </w:rPr>
            </w:pPr>
          </w:p>
        </w:tc>
        <w:tc>
          <w:tcPr>
            <w:tcW w:w="2441" w:type="dxa"/>
          </w:tcPr>
          <w:p w14:paraId="7F19CF3A" w14:textId="48BA372C" w:rsidR="00FE621D" w:rsidRPr="00FE621D" w:rsidRDefault="00FE621D" w:rsidP="00FE621D">
            <w:pPr>
              <w:jc w:val="both"/>
              <w:rPr>
                <w:rFonts w:ascii="Times New Roman" w:eastAsia="Calibri" w:hAnsi="Times New Roman" w:cs="Times New Roman"/>
                <w:b/>
                <w:bCs/>
                <w:lang w:val="en-US"/>
              </w:rPr>
            </w:pPr>
            <w:hyperlink r:id="rId10" w:history="1">
              <w:r w:rsidRPr="00FE621D">
                <w:rPr>
                  <w:rStyle w:val="Hyperlink"/>
                  <w:rFonts w:ascii="Times New Roman" w:eastAsia="Calibri" w:hAnsi="Times New Roman" w:cs="Times New Roman"/>
                  <w:b/>
                  <w:bCs/>
                  <w:lang w:val="en-US"/>
                </w:rPr>
                <w:t>Georgia’s IT Sector Boosts Foreign Revenue by 67% in 2025, Reaching $1.15 BLN</w:t>
              </w:r>
            </w:hyperlink>
          </w:p>
          <w:p w14:paraId="2584C335" w14:textId="67A5A6E4" w:rsidR="0012196A" w:rsidRPr="00FE621D" w:rsidRDefault="0012196A" w:rsidP="0012196A">
            <w:pPr>
              <w:jc w:val="both"/>
              <w:rPr>
                <w:rFonts w:ascii="Times New Roman" w:eastAsia="Calibri" w:hAnsi="Times New Roman" w:cs="Times New Roman"/>
                <w:b/>
                <w:bCs/>
                <w:lang w:val="en-US"/>
              </w:rPr>
            </w:pPr>
          </w:p>
        </w:tc>
        <w:tc>
          <w:tcPr>
            <w:tcW w:w="1620" w:type="dxa"/>
          </w:tcPr>
          <w:p w14:paraId="71419BF2" w14:textId="77777777" w:rsidR="0012196A" w:rsidRPr="00C47F06" w:rsidRDefault="0012196A" w:rsidP="0012196A">
            <w:pPr>
              <w:jc w:val="both"/>
              <w:rPr>
                <w:rFonts w:ascii="Times New Roman" w:hAnsi="Times New Roman" w:cs="Times New Roman"/>
              </w:rPr>
            </w:pPr>
          </w:p>
        </w:tc>
      </w:tr>
      <w:tr w:rsidR="0012196A" w:rsidRPr="00C47F06" w14:paraId="0027C750" w14:textId="77777777" w:rsidTr="002851FC">
        <w:trPr>
          <w:trHeight w:val="259"/>
        </w:trPr>
        <w:tc>
          <w:tcPr>
            <w:tcW w:w="1275" w:type="dxa"/>
          </w:tcPr>
          <w:p w14:paraId="75F19A4D" w14:textId="53A259D4" w:rsidR="0012196A" w:rsidRDefault="0012196A" w:rsidP="0012196A">
            <w:pPr>
              <w:jc w:val="both"/>
              <w:rPr>
                <w:rFonts w:ascii="Times New Roman" w:hAnsi="Times New Roman" w:cs="Times New Roman"/>
              </w:rPr>
            </w:pPr>
            <w:r>
              <w:rPr>
                <w:rFonts w:ascii="Times New Roman" w:hAnsi="Times New Roman" w:cs="Times New Roman"/>
              </w:rPr>
              <w:t>2026-04-</w:t>
            </w:r>
            <w:r w:rsidR="00C97984">
              <w:rPr>
                <w:rFonts w:ascii="Times New Roman" w:hAnsi="Times New Roman" w:cs="Times New Roman"/>
              </w:rPr>
              <w:t>01</w:t>
            </w:r>
          </w:p>
        </w:tc>
        <w:tc>
          <w:tcPr>
            <w:tcW w:w="5099" w:type="dxa"/>
          </w:tcPr>
          <w:p w14:paraId="0E84A4DB" w14:textId="7F9632B9" w:rsidR="00F840E5" w:rsidRPr="00F840E5" w:rsidRDefault="00F840E5" w:rsidP="00F840E5">
            <w:pPr>
              <w:shd w:val="clear" w:color="auto" w:fill="FFFFFF"/>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Sakartvelo</w:t>
            </w:r>
            <w:proofErr w:type="spellEnd"/>
            <w:r w:rsidRPr="00FE621D">
              <w:rPr>
                <w:rFonts w:ascii="Times New Roman" w:hAnsi="Times New Roman" w:cs="Times New Roman"/>
                <w:shd w:val="clear" w:color="auto" w:fill="FFFFFF"/>
              </w:rPr>
              <w:t xml:space="preserve"> </w:t>
            </w:r>
            <w:r w:rsidRPr="00F840E5">
              <w:rPr>
                <w:rFonts w:ascii="Times New Roman" w:hAnsi="Times New Roman" w:cs="Times New Roman"/>
                <w:shd w:val="clear" w:color="auto" w:fill="FFFFFF"/>
              </w:rPr>
              <w:t xml:space="preserve">ministras pirmininkas </w:t>
            </w:r>
            <w:proofErr w:type="spellStart"/>
            <w:r w:rsidRPr="00F840E5">
              <w:rPr>
                <w:rFonts w:ascii="Times New Roman" w:hAnsi="Times New Roman" w:cs="Times New Roman"/>
                <w:shd w:val="clear" w:color="auto" w:fill="FFFFFF"/>
              </w:rPr>
              <w:t>Irakli</w:t>
            </w:r>
            <w:proofErr w:type="spellEnd"/>
            <w:r w:rsidRPr="00F840E5">
              <w:rPr>
                <w:rFonts w:ascii="Times New Roman" w:hAnsi="Times New Roman" w:cs="Times New Roman"/>
                <w:shd w:val="clear" w:color="auto" w:fill="FFFFFF"/>
              </w:rPr>
              <w:t xml:space="preserve"> </w:t>
            </w:r>
            <w:proofErr w:type="spellStart"/>
            <w:r w:rsidRPr="00F840E5">
              <w:rPr>
                <w:rFonts w:ascii="Times New Roman" w:hAnsi="Times New Roman" w:cs="Times New Roman"/>
                <w:shd w:val="clear" w:color="auto" w:fill="FFFFFF"/>
              </w:rPr>
              <w:t>Kobachidzė</w:t>
            </w:r>
            <w:proofErr w:type="spellEnd"/>
            <w:r w:rsidRPr="00F840E5">
              <w:rPr>
                <w:rFonts w:ascii="Times New Roman" w:hAnsi="Times New Roman" w:cs="Times New Roman"/>
                <w:shd w:val="clear" w:color="auto" w:fill="FFFFFF"/>
              </w:rPr>
              <w:t xml:space="preserve"> susitiko su Tarptautinio valiutos fondo (TVF) misijos vadovu </w:t>
            </w:r>
            <w:proofErr w:type="spellStart"/>
            <w:r w:rsidRPr="00F840E5">
              <w:rPr>
                <w:rFonts w:ascii="Times New Roman" w:hAnsi="Times New Roman" w:cs="Times New Roman"/>
                <w:shd w:val="clear" w:color="auto" w:fill="FFFFFF"/>
              </w:rPr>
              <w:t>Alejandro</w:t>
            </w:r>
            <w:proofErr w:type="spellEnd"/>
            <w:r w:rsidRPr="00F840E5">
              <w:rPr>
                <w:rFonts w:ascii="Times New Roman" w:hAnsi="Times New Roman" w:cs="Times New Roman"/>
                <w:shd w:val="clear" w:color="auto" w:fill="FFFFFF"/>
              </w:rPr>
              <w:t xml:space="preserve"> </w:t>
            </w:r>
            <w:proofErr w:type="spellStart"/>
            <w:r w:rsidRPr="00F840E5">
              <w:rPr>
                <w:rFonts w:ascii="Times New Roman" w:hAnsi="Times New Roman" w:cs="Times New Roman"/>
                <w:shd w:val="clear" w:color="auto" w:fill="FFFFFF"/>
              </w:rPr>
              <w:t>Hajdenbergu</w:t>
            </w:r>
            <w:proofErr w:type="spellEnd"/>
            <w:r w:rsidRPr="00F840E5">
              <w:rPr>
                <w:rFonts w:ascii="Times New Roman" w:hAnsi="Times New Roman" w:cs="Times New Roman"/>
                <w:shd w:val="clear" w:color="auto" w:fill="FFFFFF"/>
              </w:rPr>
              <w:t>.</w:t>
            </w:r>
          </w:p>
          <w:p w14:paraId="6C110A0E" w14:textId="48ABDF64" w:rsidR="00F840E5" w:rsidRPr="00F840E5" w:rsidRDefault="00F840E5" w:rsidP="00F840E5">
            <w:pPr>
              <w:shd w:val="clear" w:color="auto" w:fill="FFFFFF"/>
              <w:jc w:val="both"/>
              <w:rPr>
                <w:rFonts w:ascii="Times New Roman" w:hAnsi="Times New Roman" w:cs="Times New Roman"/>
                <w:shd w:val="clear" w:color="auto" w:fill="FFFFFF"/>
              </w:rPr>
            </w:pPr>
            <w:r w:rsidRPr="00F840E5">
              <w:rPr>
                <w:rFonts w:ascii="Times New Roman" w:hAnsi="Times New Roman" w:cs="Times New Roman"/>
                <w:shd w:val="clear" w:color="auto" w:fill="FFFFFF"/>
              </w:rPr>
              <w:t xml:space="preserve">Pasak </w:t>
            </w:r>
            <w:proofErr w:type="spellStart"/>
            <w:r>
              <w:rPr>
                <w:rFonts w:ascii="Times New Roman" w:hAnsi="Times New Roman" w:cs="Times New Roman"/>
                <w:shd w:val="clear" w:color="auto" w:fill="FFFFFF"/>
              </w:rPr>
              <w:t>Sakartvelo</w:t>
            </w:r>
            <w:proofErr w:type="spellEnd"/>
            <w:r w:rsidRPr="00FE621D">
              <w:rPr>
                <w:rFonts w:ascii="Times New Roman" w:hAnsi="Times New Roman" w:cs="Times New Roman"/>
                <w:shd w:val="clear" w:color="auto" w:fill="FFFFFF"/>
              </w:rPr>
              <w:t xml:space="preserve"> </w:t>
            </w:r>
            <w:r w:rsidRPr="00F840E5">
              <w:rPr>
                <w:rFonts w:ascii="Times New Roman" w:hAnsi="Times New Roman" w:cs="Times New Roman"/>
                <w:shd w:val="clear" w:color="auto" w:fill="FFFFFF"/>
              </w:rPr>
              <w:t xml:space="preserve">vyriausybės administracijos, susitikime daugiausia dėmesio skirta tvirtam </w:t>
            </w:r>
            <w:proofErr w:type="spellStart"/>
            <w:r>
              <w:rPr>
                <w:rFonts w:ascii="Times New Roman" w:hAnsi="Times New Roman" w:cs="Times New Roman"/>
                <w:shd w:val="clear" w:color="auto" w:fill="FFFFFF"/>
              </w:rPr>
              <w:t>Sakartvelo</w:t>
            </w:r>
            <w:proofErr w:type="spellEnd"/>
            <w:r w:rsidRPr="00FE621D">
              <w:rPr>
                <w:rFonts w:ascii="Times New Roman" w:hAnsi="Times New Roman" w:cs="Times New Roman"/>
                <w:shd w:val="clear" w:color="auto" w:fill="FFFFFF"/>
              </w:rPr>
              <w:t xml:space="preserve"> </w:t>
            </w:r>
            <w:r w:rsidRPr="00F840E5">
              <w:rPr>
                <w:rFonts w:ascii="Times New Roman" w:hAnsi="Times New Roman" w:cs="Times New Roman"/>
                <w:shd w:val="clear" w:color="auto" w:fill="FFFFFF"/>
              </w:rPr>
              <w:t>vyriausybės ir TVF bendradarbiavimui, taip pat fondo paramai, ypač fiskalinių ir struktūrinių reformų srityse.</w:t>
            </w:r>
          </w:p>
          <w:p w14:paraId="0EC1021E" w14:textId="683BA74B" w:rsidR="00F840E5" w:rsidRPr="00F840E5" w:rsidRDefault="00F840E5" w:rsidP="00F840E5">
            <w:pPr>
              <w:shd w:val="clear" w:color="auto" w:fill="FFFFFF"/>
              <w:jc w:val="both"/>
              <w:rPr>
                <w:rFonts w:ascii="Times New Roman" w:hAnsi="Times New Roman" w:cs="Times New Roman"/>
                <w:shd w:val="clear" w:color="auto" w:fill="FFFFFF"/>
              </w:rPr>
            </w:pPr>
            <w:r w:rsidRPr="00F840E5">
              <w:rPr>
                <w:rFonts w:ascii="Times New Roman" w:hAnsi="Times New Roman" w:cs="Times New Roman"/>
                <w:shd w:val="clear" w:color="auto" w:fill="FFFFFF"/>
              </w:rPr>
              <w:t xml:space="preserve">Diskusijoje taip pat aptartos </w:t>
            </w:r>
            <w:proofErr w:type="spellStart"/>
            <w:r>
              <w:rPr>
                <w:rFonts w:ascii="Times New Roman" w:hAnsi="Times New Roman" w:cs="Times New Roman"/>
                <w:shd w:val="clear" w:color="auto" w:fill="FFFFFF"/>
              </w:rPr>
              <w:t>Sakartvelo</w:t>
            </w:r>
            <w:proofErr w:type="spellEnd"/>
            <w:r w:rsidRPr="00FE621D">
              <w:rPr>
                <w:rFonts w:ascii="Times New Roman" w:hAnsi="Times New Roman" w:cs="Times New Roman"/>
                <w:shd w:val="clear" w:color="auto" w:fill="FFFFFF"/>
              </w:rPr>
              <w:t xml:space="preserve"> </w:t>
            </w:r>
            <w:r w:rsidRPr="00F840E5">
              <w:rPr>
                <w:rFonts w:ascii="Times New Roman" w:hAnsi="Times New Roman" w:cs="Times New Roman"/>
                <w:shd w:val="clear" w:color="auto" w:fill="FFFFFF"/>
              </w:rPr>
              <w:t>ekonomikos augimo tendencijos. Pažymėta, kad vidutinis metinis šalies ekonomikos augimo tempas per pastaruosius penkerius metus pasiekė 9,3 %, ir ši tendencija tęsiasi ir šiais metais.</w:t>
            </w:r>
          </w:p>
          <w:p w14:paraId="50B97522" w14:textId="77777777" w:rsidR="0012196A" w:rsidRPr="00F840E5" w:rsidRDefault="0012196A" w:rsidP="0012196A">
            <w:pPr>
              <w:shd w:val="clear" w:color="auto" w:fill="FFFFFF"/>
              <w:jc w:val="both"/>
              <w:rPr>
                <w:rFonts w:ascii="Times New Roman" w:hAnsi="Times New Roman" w:cs="Times New Roman"/>
                <w:shd w:val="clear" w:color="auto" w:fill="FFFFFF"/>
              </w:rPr>
            </w:pPr>
          </w:p>
        </w:tc>
        <w:tc>
          <w:tcPr>
            <w:tcW w:w="2441" w:type="dxa"/>
          </w:tcPr>
          <w:p w14:paraId="70DA3AE8" w14:textId="03245C71" w:rsidR="00F840E5" w:rsidRPr="00F840E5" w:rsidRDefault="00F840E5" w:rsidP="00F840E5">
            <w:pPr>
              <w:jc w:val="both"/>
              <w:rPr>
                <w:rFonts w:ascii="Times New Roman" w:eastAsia="Calibri" w:hAnsi="Times New Roman" w:cs="Times New Roman"/>
                <w:b/>
                <w:bCs/>
                <w:lang w:val="en-US"/>
              </w:rPr>
            </w:pPr>
            <w:hyperlink r:id="rId11" w:history="1">
              <w:r w:rsidRPr="00F840E5">
                <w:rPr>
                  <w:rStyle w:val="Hyperlink"/>
                  <w:rFonts w:ascii="Times New Roman" w:eastAsia="Calibri" w:hAnsi="Times New Roman" w:cs="Times New Roman"/>
                  <w:b/>
                  <w:bCs/>
                  <w:lang w:val="en-US"/>
                </w:rPr>
                <w:t xml:space="preserve">Irakli Kobakhidze Met </w:t>
              </w:r>
              <w:proofErr w:type="gramStart"/>
              <w:r w:rsidRPr="00F840E5">
                <w:rPr>
                  <w:rStyle w:val="Hyperlink"/>
                  <w:rFonts w:ascii="Times New Roman" w:eastAsia="Calibri" w:hAnsi="Times New Roman" w:cs="Times New Roman"/>
                  <w:b/>
                  <w:bCs/>
                  <w:lang w:val="en-US"/>
                </w:rPr>
                <w:t>With</w:t>
              </w:r>
              <w:proofErr w:type="gramEnd"/>
              <w:r w:rsidRPr="00F840E5">
                <w:rPr>
                  <w:rStyle w:val="Hyperlink"/>
                  <w:rFonts w:ascii="Times New Roman" w:eastAsia="Calibri" w:hAnsi="Times New Roman" w:cs="Times New Roman"/>
                  <w:b/>
                  <w:bCs/>
                  <w:lang w:val="en-US"/>
                </w:rPr>
                <w:t xml:space="preserve"> IMF Mission Chief</w:t>
              </w:r>
            </w:hyperlink>
          </w:p>
          <w:p w14:paraId="75CF6840" w14:textId="5A3006EF" w:rsidR="0012196A" w:rsidRPr="00F840E5" w:rsidRDefault="0012196A" w:rsidP="0012196A">
            <w:pPr>
              <w:jc w:val="both"/>
              <w:rPr>
                <w:rFonts w:ascii="Times New Roman" w:eastAsia="Calibri" w:hAnsi="Times New Roman" w:cs="Times New Roman"/>
                <w:lang w:val="en-US"/>
              </w:rPr>
            </w:pPr>
          </w:p>
        </w:tc>
        <w:tc>
          <w:tcPr>
            <w:tcW w:w="1620" w:type="dxa"/>
          </w:tcPr>
          <w:p w14:paraId="30DF435B" w14:textId="77777777" w:rsidR="0012196A" w:rsidRPr="00C47F06" w:rsidRDefault="0012196A" w:rsidP="0012196A">
            <w:pPr>
              <w:jc w:val="both"/>
              <w:rPr>
                <w:rFonts w:ascii="Times New Roman" w:hAnsi="Times New Roman" w:cs="Times New Roman"/>
              </w:rPr>
            </w:pPr>
          </w:p>
        </w:tc>
      </w:tr>
      <w:tr w:rsidR="0012196A" w:rsidRPr="00C47F06" w14:paraId="02733E87" w14:textId="77777777" w:rsidTr="002851FC">
        <w:trPr>
          <w:trHeight w:val="259"/>
        </w:trPr>
        <w:tc>
          <w:tcPr>
            <w:tcW w:w="1275" w:type="dxa"/>
          </w:tcPr>
          <w:p w14:paraId="79C62D8B" w14:textId="0A8745BE" w:rsidR="0012196A" w:rsidRDefault="0012196A" w:rsidP="0012196A">
            <w:pPr>
              <w:jc w:val="both"/>
              <w:rPr>
                <w:rFonts w:ascii="Times New Roman" w:hAnsi="Times New Roman" w:cs="Times New Roman"/>
              </w:rPr>
            </w:pPr>
            <w:r>
              <w:rPr>
                <w:rFonts w:ascii="Times New Roman" w:hAnsi="Times New Roman" w:cs="Times New Roman"/>
              </w:rPr>
              <w:t>2026-04-</w:t>
            </w:r>
            <w:r w:rsidR="00C97984">
              <w:rPr>
                <w:rFonts w:ascii="Times New Roman" w:hAnsi="Times New Roman" w:cs="Times New Roman"/>
              </w:rPr>
              <w:t>01</w:t>
            </w:r>
          </w:p>
        </w:tc>
        <w:tc>
          <w:tcPr>
            <w:tcW w:w="5099" w:type="dxa"/>
          </w:tcPr>
          <w:p w14:paraId="2F99F286" w14:textId="4C091120" w:rsidR="00C97984" w:rsidRPr="00C97984" w:rsidRDefault="00C97984" w:rsidP="00C97984">
            <w:pPr>
              <w:shd w:val="clear" w:color="auto" w:fill="FFFFFF"/>
              <w:jc w:val="both"/>
              <w:rPr>
                <w:rFonts w:ascii="Times New Roman" w:hAnsi="Times New Roman" w:cs="Times New Roman"/>
                <w:shd w:val="clear" w:color="auto" w:fill="FFFFFF"/>
                <w:lang w:val="es-ES"/>
              </w:rPr>
            </w:pPr>
            <w:r w:rsidRPr="00C97984">
              <w:rPr>
                <w:rFonts w:ascii="Times New Roman" w:hAnsi="Times New Roman" w:cs="Times New Roman"/>
                <w:shd w:val="clear" w:color="auto" w:fill="FFFFFF"/>
              </w:rPr>
              <w:t xml:space="preserve">Nuo 2026 m. balandžio 1 d. </w:t>
            </w:r>
            <w:r>
              <w:rPr>
                <w:rFonts w:ascii="Times New Roman" w:hAnsi="Times New Roman" w:cs="Times New Roman"/>
                <w:shd w:val="clear" w:color="auto" w:fill="FFFFFF"/>
              </w:rPr>
              <w:t>Sakartvel</w:t>
            </w:r>
            <w:r w:rsidRPr="00C97984">
              <w:rPr>
                <w:rFonts w:ascii="Times New Roman" w:hAnsi="Times New Roman" w:cs="Times New Roman"/>
                <w:shd w:val="clear" w:color="auto" w:fill="FFFFFF"/>
              </w:rPr>
              <w:t xml:space="preserve">e draudžiama prekiauti tam tikrais vienkartiniais plastikiniais </w:t>
            </w:r>
            <w:r>
              <w:rPr>
                <w:rFonts w:ascii="Times New Roman" w:hAnsi="Times New Roman" w:cs="Times New Roman"/>
                <w:shd w:val="clear" w:color="auto" w:fill="FFFFFF"/>
              </w:rPr>
              <w:t>indais</w:t>
            </w:r>
            <w:r w:rsidRPr="00C97984">
              <w:rPr>
                <w:rFonts w:ascii="Times New Roman" w:hAnsi="Times New Roman" w:cs="Times New Roman"/>
                <w:shd w:val="clear" w:color="auto" w:fill="FFFFFF"/>
              </w:rPr>
              <w:t>, skirtais maistui. Draudimas taikomas plastikinėms šakutėms, peiliams, šaukštams, lazdelėms, lėkštėms, šiaudeliams, gėrimų maišyklėms, taip pat maisto indams, puodeliams ir dangteliams, pagamintiems iš putplasčio polistirolo (EPS). Šių daiktų gamyba ir importas jau uždraustas nuo 2026 m. sausio 1 d.</w:t>
            </w:r>
          </w:p>
          <w:p w14:paraId="42CE3830" w14:textId="49BDD9BC" w:rsidR="0012196A" w:rsidRPr="00C97984" w:rsidRDefault="0012196A" w:rsidP="0012196A">
            <w:pPr>
              <w:shd w:val="clear" w:color="auto" w:fill="FFFFFF"/>
              <w:jc w:val="both"/>
              <w:rPr>
                <w:rFonts w:ascii="Times New Roman" w:hAnsi="Times New Roman" w:cs="Times New Roman"/>
                <w:shd w:val="clear" w:color="auto" w:fill="FFFFFF"/>
                <w:lang w:val="es-ES"/>
              </w:rPr>
            </w:pPr>
          </w:p>
        </w:tc>
        <w:tc>
          <w:tcPr>
            <w:tcW w:w="2441" w:type="dxa"/>
          </w:tcPr>
          <w:p w14:paraId="41BB7E7A" w14:textId="029AC6B1" w:rsidR="00C97984" w:rsidRPr="00C97984" w:rsidRDefault="00C97984" w:rsidP="00C97984">
            <w:pPr>
              <w:jc w:val="both"/>
              <w:rPr>
                <w:rFonts w:ascii="Times New Roman" w:eastAsia="Calibri" w:hAnsi="Times New Roman" w:cs="Times New Roman"/>
                <w:b/>
                <w:bCs/>
                <w:lang w:val="en-US"/>
              </w:rPr>
            </w:pPr>
            <w:hyperlink r:id="rId12" w:history="1">
              <w:r w:rsidRPr="00C97984">
                <w:rPr>
                  <w:rStyle w:val="Hyperlink"/>
                  <w:rFonts w:ascii="Times New Roman" w:eastAsia="Calibri" w:hAnsi="Times New Roman" w:cs="Times New Roman"/>
                  <w:b/>
                  <w:bCs/>
                  <w:lang w:val="en-US"/>
                </w:rPr>
                <w:t>Single-Use Plastic Item Sales Banned in Georgia from April 1</w:t>
              </w:r>
            </w:hyperlink>
          </w:p>
          <w:p w14:paraId="7C4E6BAA" w14:textId="768E3CC2" w:rsidR="0012196A" w:rsidRPr="00C97984" w:rsidRDefault="0012196A" w:rsidP="0012196A">
            <w:pPr>
              <w:jc w:val="both"/>
              <w:rPr>
                <w:rFonts w:ascii="Times New Roman" w:eastAsia="Calibri" w:hAnsi="Times New Roman" w:cs="Times New Roman"/>
                <w:lang w:val="en-US"/>
              </w:rPr>
            </w:pPr>
          </w:p>
        </w:tc>
        <w:tc>
          <w:tcPr>
            <w:tcW w:w="1620" w:type="dxa"/>
          </w:tcPr>
          <w:p w14:paraId="67855DFA" w14:textId="77777777" w:rsidR="0012196A" w:rsidRPr="00C47F06" w:rsidRDefault="0012196A" w:rsidP="0012196A">
            <w:pPr>
              <w:jc w:val="both"/>
              <w:rPr>
                <w:rFonts w:ascii="Times New Roman" w:hAnsi="Times New Roman" w:cs="Times New Roman"/>
              </w:rPr>
            </w:pPr>
          </w:p>
        </w:tc>
      </w:tr>
      <w:tr w:rsidR="0012196A" w:rsidRPr="00C47F06" w14:paraId="33CAE8CD" w14:textId="77777777" w:rsidTr="002851FC">
        <w:trPr>
          <w:trHeight w:val="259"/>
        </w:trPr>
        <w:tc>
          <w:tcPr>
            <w:tcW w:w="1275" w:type="dxa"/>
          </w:tcPr>
          <w:p w14:paraId="79FD760D" w14:textId="18DF888C" w:rsidR="0012196A" w:rsidRDefault="0012196A" w:rsidP="0012196A">
            <w:pPr>
              <w:jc w:val="both"/>
              <w:rPr>
                <w:rFonts w:ascii="Times New Roman" w:hAnsi="Times New Roman" w:cs="Times New Roman"/>
              </w:rPr>
            </w:pPr>
            <w:r>
              <w:rPr>
                <w:rFonts w:ascii="Times New Roman" w:hAnsi="Times New Roman" w:cs="Times New Roman"/>
              </w:rPr>
              <w:t>2026-04-</w:t>
            </w:r>
            <w:r w:rsidR="0078758B">
              <w:rPr>
                <w:rFonts w:ascii="Times New Roman" w:hAnsi="Times New Roman" w:cs="Times New Roman"/>
              </w:rPr>
              <w:t>01</w:t>
            </w:r>
          </w:p>
        </w:tc>
        <w:tc>
          <w:tcPr>
            <w:tcW w:w="5099" w:type="dxa"/>
          </w:tcPr>
          <w:p w14:paraId="0A8B5511" w14:textId="77777777" w:rsidR="0078758B" w:rsidRPr="0078758B" w:rsidRDefault="0078758B" w:rsidP="0078758B">
            <w:pPr>
              <w:shd w:val="clear" w:color="auto" w:fill="FFFFFF"/>
              <w:tabs>
                <w:tab w:val="left" w:pos="1797"/>
              </w:tabs>
              <w:jc w:val="both"/>
              <w:rPr>
                <w:rFonts w:ascii="Times New Roman" w:hAnsi="Times New Roman" w:cs="Times New Roman"/>
                <w:shd w:val="clear" w:color="auto" w:fill="FFFFFF"/>
              </w:rPr>
            </w:pPr>
            <w:r w:rsidRPr="0078758B">
              <w:rPr>
                <w:rFonts w:ascii="Times New Roman" w:hAnsi="Times New Roman" w:cs="Times New Roman"/>
                <w:shd w:val="clear" w:color="auto" w:fill="FFFFFF"/>
              </w:rPr>
              <w:t>„</w:t>
            </w:r>
            <w:proofErr w:type="spellStart"/>
            <w:r w:rsidRPr="0078758B">
              <w:rPr>
                <w:rFonts w:ascii="Times New Roman" w:hAnsi="Times New Roman" w:cs="Times New Roman"/>
                <w:shd w:val="clear" w:color="auto" w:fill="FFFFFF"/>
              </w:rPr>
              <w:t>Wissol</w:t>
            </w:r>
            <w:proofErr w:type="spellEnd"/>
            <w:r w:rsidRPr="0078758B">
              <w:rPr>
                <w:rFonts w:ascii="Times New Roman" w:hAnsi="Times New Roman" w:cs="Times New Roman"/>
                <w:shd w:val="clear" w:color="auto" w:fill="FFFFFF"/>
              </w:rPr>
              <w:t xml:space="preserve">“ generalinis direktorius </w:t>
            </w:r>
            <w:proofErr w:type="spellStart"/>
            <w:r w:rsidRPr="0078758B">
              <w:rPr>
                <w:rFonts w:ascii="Times New Roman" w:hAnsi="Times New Roman" w:cs="Times New Roman"/>
                <w:shd w:val="clear" w:color="auto" w:fill="FFFFFF"/>
              </w:rPr>
              <w:t>Vasilis</w:t>
            </w:r>
            <w:proofErr w:type="spellEnd"/>
            <w:r w:rsidRPr="0078758B">
              <w:rPr>
                <w:rFonts w:ascii="Times New Roman" w:hAnsi="Times New Roman" w:cs="Times New Roman"/>
                <w:shd w:val="clear" w:color="auto" w:fill="FFFFFF"/>
              </w:rPr>
              <w:t xml:space="preserve"> </w:t>
            </w:r>
            <w:proofErr w:type="spellStart"/>
            <w:r w:rsidRPr="0078758B">
              <w:rPr>
                <w:rFonts w:ascii="Times New Roman" w:hAnsi="Times New Roman" w:cs="Times New Roman"/>
                <w:shd w:val="clear" w:color="auto" w:fill="FFFFFF"/>
              </w:rPr>
              <w:t>Khorava</w:t>
            </w:r>
            <w:proofErr w:type="spellEnd"/>
            <w:r w:rsidRPr="0078758B">
              <w:rPr>
                <w:rFonts w:ascii="Times New Roman" w:hAnsi="Times New Roman" w:cs="Times New Roman"/>
                <w:shd w:val="clear" w:color="auto" w:fill="FFFFFF"/>
              </w:rPr>
              <w:t xml:space="preserve"> teigia, kad esant dideliam pasaulinių naftos rinkų nepastovumui, tiek įmonės, tiek vartotojai turėtų pirkti tik tiek degalų, kiek jiems šiuo metu reikia. Kalbėdamas televizijos laidoje „Verslo rytas“, jis pažymėjo, kad perkant didelius kiekius už šiandienines išpūstas kainas kyla pavojus, kad įmonės turės brangių atsargų, jei kainos kris. Tas pats, anot jo, galioja ir individualiems vartotojams: „Niekas neturėtų kaupti didelių atsargų tokioje nestabilioje rinkoje – šiandienos formulė paprasta: pirkite tik tai, ko jums reikia.“</w:t>
            </w:r>
          </w:p>
          <w:p w14:paraId="0BA6C551" w14:textId="5DDC088A" w:rsidR="0012196A" w:rsidRPr="00F60474" w:rsidRDefault="0012196A" w:rsidP="0012196A">
            <w:pPr>
              <w:shd w:val="clear" w:color="auto" w:fill="FFFFFF"/>
              <w:tabs>
                <w:tab w:val="left" w:pos="1797"/>
              </w:tabs>
              <w:jc w:val="both"/>
              <w:rPr>
                <w:rFonts w:ascii="Times New Roman" w:hAnsi="Times New Roman" w:cs="Times New Roman"/>
                <w:shd w:val="clear" w:color="auto" w:fill="FFFFFF"/>
              </w:rPr>
            </w:pPr>
          </w:p>
        </w:tc>
        <w:tc>
          <w:tcPr>
            <w:tcW w:w="2441" w:type="dxa"/>
          </w:tcPr>
          <w:p w14:paraId="69B6CAFF" w14:textId="18668F4A" w:rsidR="0078758B" w:rsidRPr="0078758B" w:rsidRDefault="0078758B" w:rsidP="0078758B">
            <w:pPr>
              <w:jc w:val="both"/>
              <w:rPr>
                <w:rFonts w:ascii="Times New Roman" w:eastAsia="Calibri" w:hAnsi="Times New Roman" w:cs="Times New Roman"/>
                <w:b/>
                <w:bCs/>
                <w:lang w:val="en-US"/>
              </w:rPr>
            </w:pPr>
            <w:hyperlink r:id="rId13" w:history="1">
              <w:r w:rsidRPr="0078758B">
                <w:rPr>
                  <w:rStyle w:val="Hyperlink"/>
                  <w:rFonts w:ascii="Times New Roman" w:eastAsia="Calibri" w:hAnsi="Times New Roman" w:cs="Times New Roman"/>
                  <w:b/>
                  <w:bCs/>
                  <w:lang w:val="en-US"/>
                </w:rPr>
                <w:t xml:space="preserve">Buy Only the Fuel You Need Right Now - </w:t>
              </w:r>
              <w:proofErr w:type="spellStart"/>
              <w:r w:rsidRPr="0078758B">
                <w:rPr>
                  <w:rStyle w:val="Hyperlink"/>
                  <w:rFonts w:ascii="Times New Roman" w:eastAsia="Calibri" w:hAnsi="Times New Roman" w:cs="Times New Roman"/>
                  <w:b/>
                  <w:bCs/>
                  <w:lang w:val="en-US"/>
                </w:rPr>
                <w:t>Wissol</w:t>
              </w:r>
              <w:proofErr w:type="spellEnd"/>
            </w:hyperlink>
          </w:p>
          <w:p w14:paraId="17EC59D1" w14:textId="04FC6C95" w:rsidR="0012196A" w:rsidRPr="0078758B" w:rsidRDefault="0012196A" w:rsidP="0012196A">
            <w:pPr>
              <w:jc w:val="both"/>
              <w:rPr>
                <w:rFonts w:ascii="Times New Roman" w:eastAsia="Calibri" w:hAnsi="Times New Roman" w:cs="Times New Roman"/>
                <w:lang w:val="en-US"/>
              </w:rPr>
            </w:pPr>
          </w:p>
        </w:tc>
        <w:tc>
          <w:tcPr>
            <w:tcW w:w="1620" w:type="dxa"/>
          </w:tcPr>
          <w:p w14:paraId="613E72E7" w14:textId="77777777" w:rsidR="0012196A" w:rsidRPr="00C47F06" w:rsidRDefault="0012196A" w:rsidP="0012196A">
            <w:pPr>
              <w:jc w:val="both"/>
              <w:rPr>
                <w:rFonts w:ascii="Times New Roman" w:hAnsi="Times New Roman" w:cs="Times New Roman"/>
              </w:rPr>
            </w:pPr>
          </w:p>
        </w:tc>
      </w:tr>
      <w:tr w:rsidR="0012196A" w:rsidRPr="00C47F06" w14:paraId="621690E6" w14:textId="77777777" w:rsidTr="002851FC">
        <w:trPr>
          <w:trHeight w:val="259"/>
        </w:trPr>
        <w:tc>
          <w:tcPr>
            <w:tcW w:w="1275" w:type="dxa"/>
          </w:tcPr>
          <w:p w14:paraId="4BE13AC7" w14:textId="7E1CD124" w:rsidR="0012196A" w:rsidRPr="00C47F06" w:rsidRDefault="0012196A" w:rsidP="0012196A">
            <w:pPr>
              <w:jc w:val="both"/>
              <w:rPr>
                <w:rFonts w:ascii="Times New Roman" w:hAnsi="Times New Roman" w:cs="Times New Roman"/>
              </w:rPr>
            </w:pPr>
            <w:r>
              <w:rPr>
                <w:rFonts w:ascii="Times New Roman" w:hAnsi="Times New Roman" w:cs="Times New Roman"/>
              </w:rPr>
              <w:t>2026-04-</w:t>
            </w:r>
            <w:r w:rsidR="001C19BE">
              <w:rPr>
                <w:rFonts w:ascii="Times New Roman" w:hAnsi="Times New Roman" w:cs="Times New Roman"/>
              </w:rPr>
              <w:t>02</w:t>
            </w:r>
          </w:p>
        </w:tc>
        <w:tc>
          <w:tcPr>
            <w:tcW w:w="5099" w:type="dxa"/>
          </w:tcPr>
          <w:p w14:paraId="62FCFC02" w14:textId="6C0CD68D" w:rsidR="001C19BE" w:rsidRPr="001C19BE" w:rsidRDefault="001C19BE" w:rsidP="001C19BE">
            <w:pPr>
              <w:shd w:val="clear" w:color="auto" w:fill="FFFFFF"/>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Sakartvelo</w:t>
            </w:r>
            <w:proofErr w:type="spellEnd"/>
            <w:r w:rsidRPr="00FE621D">
              <w:rPr>
                <w:rFonts w:ascii="Times New Roman" w:hAnsi="Times New Roman" w:cs="Times New Roman"/>
                <w:shd w:val="clear" w:color="auto" w:fill="FFFFFF"/>
              </w:rPr>
              <w:t xml:space="preserve"> </w:t>
            </w:r>
            <w:r w:rsidRPr="001C19BE">
              <w:rPr>
                <w:rFonts w:ascii="Times New Roman" w:hAnsi="Times New Roman" w:cs="Times New Roman"/>
                <w:shd w:val="clear" w:color="auto" w:fill="FFFFFF"/>
              </w:rPr>
              <w:t>prezidentas M</w:t>
            </w:r>
            <w:r>
              <w:rPr>
                <w:rFonts w:ascii="Times New Roman" w:hAnsi="Times New Roman" w:cs="Times New Roman"/>
                <w:shd w:val="clear" w:color="auto" w:fill="FFFFFF"/>
              </w:rPr>
              <w:t>.</w:t>
            </w:r>
            <w:r w:rsidRPr="001C19BE">
              <w:rPr>
                <w:rFonts w:ascii="Times New Roman" w:hAnsi="Times New Roman" w:cs="Times New Roman"/>
                <w:shd w:val="clear" w:color="auto" w:fill="FFFFFF"/>
              </w:rPr>
              <w:t xml:space="preserve"> </w:t>
            </w:r>
            <w:proofErr w:type="spellStart"/>
            <w:r w:rsidRPr="001C19BE">
              <w:rPr>
                <w:rFonts w:ascii="Times New Roman" w:hAnsi="Times New Roman" w:cs="Times New Roman"/>
                <w:shd w:val="clear" w:color="auto" w:fill="FFFFFF"/>
              </w:rPr>
              <w:t>Kavelašvilis</w:t>
            </w:r>
            <w:proofErr w:type="spellEnd"/>
            <w:r w:rsidRPr="001C19BE">
              <w:rPr>
                <w:rFonts w:ascii="Times New Roman" w:hAnsi="Times New Roman" w:cs="Times New Roman"/>
                <w:shd w:val="clear" w:color="auto" w:fill="FFFFFF"/>
              </w:rPr>
              <w:t xml:space="preserve"> su oficialiu vizitu lank</w:t>
            </w:r>
            <w:r>
              <w:rPr>
                <w:rFonts w:ascii="Times New Roman" w:hAnsi="Times New Roman" w:cs="Times New Roman"/>
                <w:shd w:val="clear" w:color="auto" w:fill="FFFFFF"/>
              </w:rPr>
              <w:t>ė</w:t>
            </w:r>
            <w:r w:rsidRPr="001C19BE">
              <w:rPr>
                <w:rFonts w:ascii="Times New Roman" w:hAnsi="Times New Roman" w:cs="Times New Roman"/>
                <w:shd w:val="clear" w:color="auto" w:fill="FFFFFF"/>
              </w:rPr>
              <w:t>si Slovakijoje, kur susiti</w:t>
            </w:r>
            <w:r>
              <w:rPr>
                <w:rFonts w:ascii="Times New Roman" w:hAnsi="Times New Roman" w:cs="Times New Roman"/>
                <w:shd w:val="clear" w:color="auto" w:fill="FFFFFF"/>
              </w:rPr>
              <w:t>ko</w:t>
            </w:r>
            <w:r w:rsidRPr="001C19BE">
              <w:rPr>
                <w:rFonts w:ascii="Times New Roman" w:hAnsi="Times New Roman" w:cs="Times New Roman"/>
                <w:shd w:val="clear" w:color="auto" w:fill="FFFFFF"/>
              </w:rPr>
              <w:t xml:space="preserve"> su prezidentu Peteriu </w:t>
            </w:r>
            <w:proofErr w:type="spellStart"/>
            <w:r w:rsidRPr="001C19BE">
              <w:rPr>
                <w:rFonts w:ascii="Times New Roman" w:hAnsi="Times New Roman" w:cs="Times New Roman"/>
                <w:shd w:val="clear" w:color="auto" w:fill="FFFFFF"/>
              </w:rPr>
              <w:t>Pellegrini</w:t>
            </w:r>
            <w:proofErr w:type="spellEnd"/>
            <w:r w:rsidRPr="001C19BE">
              <w:rPr>
                <w:rFonts w:ascii="Times New Roman" w:hAnsi="Times New Roman" w:cs="Times New Roman"/>
                <w:shd w:val="clear" w:color="auto" w:fill="FFFFFF"/>
              </w:rPr>
              <w:t xml:space="preserve">, Slovakijos vicepremjeru ir </w:t>
            </w:r>
            <w:r w:rsidRPr="001C19BE">
              <w:rPr>
                <w:rFonts w:ascii="Times New Roman" w:hAnsi="Times New Roman" w:cs="Times New Roman"/>
                <w:shd w:val="clear" w:color="auto" w:fill="FFFFFF"/>
              </w:rPr>
              <w:lastRenderedPageBreak/>
              <w:t>Nacionalinės Tarybos pirmininku. Diskusijose daugiausia dėmesio skir</w:t>
            </w:r>
            <w:r>
              <w:rPr>
                <w:rFonts w:ascii="Times New Roman" w:hAnsi="Times New Roman" w:cs="Times New Roman"/>
                <w:shd w:val="clear" w:color="auto" w:fill="FFFFFF"/>
              </w:rPr>
              <w:t>t</w:t>
            </w:r>
            <w:r w:rsidRPr="001C19BE">
              <w:rPr>
                <w:rFonts w:ascii="Times New Roman" w:hAnsi="Times New Roman" w:cs="Times New Roman"/>
                <w:shd w:val="clear" w:color="auto" w:fill="FFFFFF"/>
              </w:rPr>
              <w:t>a dvišalio bendradarbiavimo gilinimui, ypač ekonominių santykių, turizmo ir kultūrinių mainų srityse.</w:t>
            </w:r>
          </w:p>
          <w:p w14:paraId="1A98B7B1" w14:textId="77777777" w:rsidR="0012196A" w:rsidRPr="00C47F06" w:rsidRDefault="0012196A" w:rsidP="0012196A">
            <w:pPr>
              <w:shd w:val="clear" w:color="auto" w:fill="FFFFFF"/>
              <w:jc w:val="both"/>
              <w:rPr>
                <w:rFonts w:ascii="Times New Roman" w:hAnsi="Times New Roman" w:cs="Times New Roman"/>
                <w:shd w:val="clear" w:color="auto" w:fill="FFFFFF"/>
              </w:rPr>
            </w:pPr>
          </w:p>
        </w:tc>
        <w:tc>
          <w:tcPr>
            <w:tcW w:w="2441" w:type="dxa"/>
          </w:tcPr>
          <w:p w14:paraId="00C9A6E2" w14:textId="4BD0BCE7" w:rsidR="001C19BE" w:rsidRPr="001C19BE" w:rsidRDefault="001C19BE" w:rsidP="001C19BE">
            <w:pPr>
              <w:jc w:val="both"/>
              <w:rPr>
                <w:rFonts w:ascii="Times New Roman" w:eastAsia="Calibri" w:hAnsi="Times New Roman" w:cs="Times New Roman"/>
                <w:b/>
                <w:bCs/>
                <w:lang w:val="en-US"/>
              </w:rPr>
            </w:pPr>
            <w:hyperlink r:id="rId14" w:history="1">
              <w:r w:rsidRPr="001C19BE">
                <w:rPr>
                  <w:rStyle w:val="Hyperlink"/>
                  <w:rFonts w:ascii="Times New Roman" w:eastAsia="Calibri" w:hAnsi="Times New Roman" w:cs="Times New Roman"/>
                  <w:b/>
                  <w:bCs/>
                  <w:lang w:val="en-US"/>
                </w:rPr>
                <w:t xml:space="preserve">Georgia–Slovakia Economic Relations </w:t>
              </w:r>
              <w:r w:rsidRPr="001C19BE">
                <w:rPr>
                  <w:rStyle w:val="Hyperlink"/>
                  <w:rFonts w:ascii="Times New Roman" w:eastAsia="Calibri" w:hAnsi="Times New Roman" w:cs="Times New Roman"/>
                  <w:b/>
                  <w:bCs/>
                  <w:lang w:val="en-US"/>
                </w:rPr>
                <w:lastRenderedPageBreak/>
                <w:t xml:space="preserve">Amid </w:t>
              </w:r>
              <w:proofErr w:type="spellStart"/>
              <w:r w:rsidRPr="001C19BE">
                <w:rPr>
                  <w:rStyle w:val="Hyperlink"/>
                  <w:rFonts w:ascii="Times New Roman" w:eastAsia="Calibri" w:hAnsi="Times New Roman" w:cs="Times New Roman"/>
                  <w:b/>
                  <w:bCs/>
                  <w:lang w:val="en-US"/>
                </w:rPr>
                <w:t>Kavelashvili’s</w:t>
              </w:r>
              <w:proofErr w:type="spellEnd"/>
              <w:r w:rsidRPr="001C19BE">
                <w:rPr>
                  <w:rStyle w:val="Hyperlink"/>
                  <w:rFonts w:ascii="Times New Roman" w:eastAsia="Calibri" w:hAnsi="Times New Roman" w:cs="Times New Roman"/>
                  <w:b/>
                  <w:bCs/>
                  <w:lang w:val="en-US"/>
                </w:rPr>
                <w:t xml:space="preserve"> Official Visit</w:t>
              </w:r>
            </w:hyperlink>
          </w:p>
          <w:p w14:paraId="6FCBBB25" w14:textId="77777777" w:rsidR="0012196A" w:rsidRPr="001C19BE" w:rsidRDefault="0012196A" w:rsidP="0012196A">
            <w:pPr>
              <w:jc w:val="both"/>
              <w:rPr>
                <w:rFonts w:ascii="Times New Roman" w:eastAsia="Calibri" w:hAnsi="Times New Roman" w:cs="Times New Roman"/>
                <w:lang w:val="en-US"/>
              </w:rPr>
            </w:pPr>
          </w:p>
        </w:tc>
        <w:tc>
          <w:tcPr>
            <w:tcW w:w="1620" w:type="dxa"/>
          </w:tcPr>
          <w:p w14:paraId="75D75CF8" w14:textId="77777777" w:rsidR="0012196A" w:rsidRPr="00C47F06" w:rsidRDefault="0012196A" w:rsidP="0012196A">
            <w:pPr>
              <w:jc w:val="both"/>
              <w:rPr>
                <w:rFonts w:ascii="Times New Roman" w:hAnsi="Times New Roman" w:cs="Times New Roman"/>
              </w:rPr>
            </w:pPr>
          </w:p>
        </w:tc>
      </w:tr>
      <w:tr w:rsidR="0012196A" w:rsidRPr="00C47F06" w14:paraId="66C0D061" w14:textId="77777777" w:rsidTr="002851FC">
        <w:trPr>
          <w:trHeight w:val="259"/>
        </w:trPr>
        <w:tc>
          <w:tcPr>
            <w:tcW w:w="1275" w:type="dxa"/>
          </w:tcPr>
          <w:p w14:paraId="365D278A" w14:textId="3133B31D" w:rsidR="0012196A" w:rsidRDefault="0012196A" w:rsidP="0012196A">
            <w:pPr>
              <w:jc w:val="both"/>
              <w:rPr>
                <w:rFonts w:ascii="Times New Roman" w:hAnsi="Times New Roman" w:cs="Times New Roman"/>
              </w:rPr>
            </w:pPr>
            <w:r>
              <w:rPr>
                <w:rFonts w:ascii="Times New Roman" w:hAnsi="Times New Roman" w:cs="Times New Roman"/>
              </w:rPr>
              <w:t>2026-04-</w:t>
            </w:r>
            <w:r w:rsidR="00EC4894">
              <w:rPr>
                <w:rFonts w:ascii="Times New Roman" w:hAnsi="Times New Roman" w:cs="Times New Roman"/>
              </w:rPr>
              <w:t>03</w:t>
            </w:r>
          </w:p>
        </w:tc>
        <w:tc>
          <w:tcPr>
            <w:tcW w:w="5099" w:type="dxa"/>
          </w:tcPr>
          <w:p w14:paraId="3DD7F7B8" w14:textId="77777777" w:rsidR="00EC4894" w:rsidRPr="00EC4894" w:rsidRDefault="00EC4894" w:rsidP="00EC4894">
            <w:pPr>
              <w:shd w:val="clear" w:color="auto" w:fill="FFFFFF"/>
              <w:jc w:val="both"/>
              <w:rPr>
                <w:rFonts w:ascii="Times New Roman" w:hAnsi="Times New Roman" w:cs="Times New Roman"/>
                <w:shd w:val="clear" w:color="auto" w:fill="FFFFFF"/>
              </w:rPr>
            </w:pPr>
            <w:r w:rsidRPr="00EC4894">
              <w:rPr>
                <w:rFonts w:ascii="Times New Roman" w:hAnsi="Times New Roman" w:cs="Times New Roman"/>
                <w:shd w:val="clear" w:color="auto" w:fill="FFFFFF"/>
              </w:rPr>
              <w:t>„</w:t>
            </w:r>
            <w:proofErr w:type="spellStart"/>
            <w:r w:rsidRPr="00EC4894">
              <w:rPr>
                <w:rFonts w:ascii="Times New Roman" w:hAnsi="Times New Roman" w:cs="Times New Roman"/>
                <w:shd w:val="clear" w:color="auto" w:fill="FFFFFF"/>
              </w:rPr>
              <w:t>Hashbank</w:t>
            </w:r>
            <w:proofErr w:type="spellEnd"/>
            <w:r w:rsidRPr="00EC4894">
              <w:rPr>
                <w:rFonts w:ascii="Times New Roman" w:hAnsi="Times New Roman" w:cs="Times New Roman"/>
                <w:shd w:val="clear" w:color="auto" w:fill="FFFFFF"/>
              </w:rPr>
              <w:t>“, bendradarbiaudama su „</w:t>
            </w:r>
            <w:proofErr w:type="spellStart"/>
            <w:r w:rsidRPr="00EC4894">
              <w:rPr>
                <w:rFonts w:ascii="Times New Roman" w:hAnsi="Times New Roman" w:cs="Times New Roman"/>
                <w:shd w:val="clear" w:color="auto" w:fill="FFFFFF"/>
              </w:rPr>
              <w:t>Mastercard</w:t>
            </w:r>
            <w:proofErr w:type="spellEnd"/>
            <w:r w:rsidRPr="00EC4894">
              <w:rPr>
                <w:rFonts w:ascii="Times New Roman" w:hAnsi="Times New Roman" w:cs="Times New Roman"/>
                <w:shd w:val="clear" w:color="auto" w:fill="FFFFFF"/>
              </w:rPr>
              <w:t>“, praneša apie „</w:t>
            </w:r>
            <w:proofErr w:type="spellStart"/>
            <w:r w:rsidRPr="00EC4894">
              <w:rPr>
                <w:rFonts w:ascii="Times New Roman" w:hAnsi="Times New Roman" w:cs="Times New Roman"/>
                <w:shd w:val="clear" w:color="auto" w:fill="FFFFFF"/>
              </w:rPr>
              <w:t>Mastercard</w:t>
            </w:r>
            <w:proofErr w:type="spellEnd"/>
            <w:r w:rsidRPr="00EC4894">
              <w:rPr>
                <w:rFonts w:ascii="Times New Roman" w:hAnsi="Times New Roman" w:cs="Times New Roman"/>
                <w:shd w:val="clear" w:color="auto" w:fill="FFFFFF"/>
              </w:rPr>
              <w:t xml:space="preserve"> </w:t>
            </w:r>
            <w:proofErr w:type="spellStart"/>
            <w:r w:rsidRPr="00EC4894">
              <w:rPr>
                <w:rFonts w:ascii="Times New Roman" w:hAnsi="Times New Roman" w:cs="Times New Roman"/>
                <w:shd w:val="clear" w:color="auto" w:fill="FFFFFF"/>
              </w:rPr>
              <w:t>Move</w:t>
            </w:r>
            <w:proofErr w:type="spellEnd"/>
            <w:r w:rsidRPr="00EC4894">
              <w:rPr>
                <w:rFonts w:ascii="Times New Roman" w:hAnsi="Times New Roman" w:cs="Times New Roman"/>
                <w:shd w:val="clear" w:color="auto" w:fill="FFFFFF"/>
              </w:rPr>
              <w:t>“ operacijų pristatymą – naujos kartos mokėjimo sprendimą, skirtą tarptautiniams pinigų pervedimams atlikti beveik realiuoju laiku, be sienų ir be komisinių kasdieniams vartotojams. Ši iniciatyva žymi svarbų skaitmeninių mokėjimų raidos etapą visame regione.</w:t>
            </w:r>
          </w:p>
          <w:p w14:paraId="2EC2B226" w14:textId="087BF8F3" w:rsidR="0012196A" w:rsidRDefault="0012196A" w:rsidP="0012196A">
            <w:pPr>
              <w:shd w:val="clear" w:color="auto" w:fill="FFFFFF"/>
              <w:jc w:val="both"/>
              <w:rPr>
                <w:rFonts w:ascii="Times New Roman" w:hAnsi="Times New Roman" w:cs="Times New Roman"/>
                <w:shd w:val="clear" w:color="auto" w:fill="FFFFFF"/>
              </w:rPr>
            </w:pPr>
          </w:p>
        </w:tc>
        <w:tc>
          <w:tcPr>
            <w:tcW w:w="2441" w:type="dxa"/>
          </w:tcPr>
          <w:p w14:paraId="1D3EE6C9" w14:textId="0A236821" w:rsidR="00EC4894" w:rsidRPr="00EC4894" w:rsidRDefault="00EC4894" w:rsidP="00EC4894">
            <w:pPr>
              <w:jc w:val="both"/>
              <w:rPr>
                <w:rFonts w:ascii="Times New Roman" w:eastAsia="Calibri" w:hAnsi="Times New Roman" w:cs="Times New Roman"/>
                <w:b/>
                <w:bCs/>
                <w:lang w:val="en-US"/>
              </w:rPr>
            </w:pPr>
            <w:hyperlink r:id="rId15" w:history="1">
              <w:r w:rsidRPr="00EC4894">
                <w:rPr>
                  <w:rStyle w:val="Hyperlink"/>
                  <w:rFonts w:ascii="Times New Roman" w:eastAsia="Calibri" w:hAnsi="Times New Roman" w:cs="Times New Roman"/>
                  <w:b/>
                  <w:bCs/>
                  <w:lang w:val="en-US"/>
                </w:rPr>
                <w:t xml:space="preserve">Sending Money Without Borders: </w:t>
              </w:r>
              <w:proofErr w:type="spellStart"/>
              <w:r w:rsidRPr="00EC4894">
                <w:rPr>
                  <w:rStyle w:val="Hyperlink"/>
                  <w:rFonts w:ascii="Times New Roman" w:eastAsia="Calibri" w:hAnsi="Times New Roman" w:cs="Times New Roman"/>
                  <w:b/>
                  <w:bCs/>
                  <w:lang w:val="en-US"/>
                </w:rPr>
                <w:t>hashbank</w:t>
              </w:r>
              <w:proofErr w:type="spellEnd"/>
              <w:r w:rsidRPr="00EC4894">
                <w:rPr>
                  <w:rStyle w:val="Hyperlink"/>
                  <w:rFonts w:ascii="Times New Roman" w:eastAsia="Calibri" w:hAnsi="Times New Roman" w:cs="Times New Roman"/>
                  <w:b/>
                  <w:bCs/>
                  <w:lang w:val="en-US"/>
                </w:rPr>
                <w:t xml:space="preserve"> and Mastercard Introduce Mastercard Move Transactions</w:t>
              </w:r>
            </w:hyperlink>
          </w:p>
          <w:p w14:paraId="7E392D8C" w14:textId="76327BA2" w:rsidR="0012196A" w:rsidRPr="00EC4894" w:rsidRDefault="0012196A" w:rsidP="0012196A">
            <w:pPr>
              <w:jc w:val="both"/>
              <w:rPr>
                <w:rFonts w:ascii="Times New Roman" w:eastAsia="Calibri" w:hAnsi="Times New Roman" w:cs="Times New Roman"/>
                <w:lang w:val="en-US"/>
              </w:rPr>
            </w:pPr>
          </w:p>
        </w:tc>
        <w:tc>
          <w:tcPr>
            <w:tcW w:w="1620" w:type="dxa"/>
          </w:tcPr>
          <w:p w14:paraId="72955A94" w14:textId="77777777" w:rsidR="0012196A" w:rsidRPr="00C47F06" w:rsidRDefault="0012196A" w:rsidP="0012196A">
            <w:pPr>
              <w:jc w:val="both"/>
              <w:rPr>
                <w:rFonts w:ascii="Times New Roman" w:hAnsi="Times New Roman" w:cs="Times New Roman"/>
              </w:rPr>
            </w:pPr>
          </w:p>
        </w:tc>
      </w:tr>
      <w:tr w:rsidR="0012196A" w:rsidRPr="00C47F06" w14:paraId="021AE6A3" w14:textId="77777777" w:rsidTr="002851FC">
        <w:trPr>
          <w:trHeight w:val="259"/>
        </w:trPr>
        <w:tc>
          <w:tcPr>
            <w:tcW w:w="1275" w:type="dxa"/>
          </w:tcPr>
          <w:p w14:paraId="4CAD4B2D" w14:textId="2C76E93C" w:rsidR="0012196A" w:rsidRPr="00C47F06" w:rsidRDefault="0012196A" w:rsidP="0012196A">
            <w:pPr>
              <w:jc w:val="both"/>
              <w:rPr>
                <w:rFonts w:ascii="Times New Roman" w:hAnsi="Times New Roman" w:cs="Times New Roman"/>
              </w:rPr>
            </w:pPr>
            <w:r>
              <w:rPr>
                <w:rFonts w:ascii="Times New Roman" w:hAnsi="Times New Roman" w:cs="Times New Roman"/>
              </w:rPr>
              <w:t>2026-04-</w:t>
            </w:r>
            <w:r w:rsidR="00BC03CF">
              <w:rPr>
                <w:rFonts w:ascii="Times New Roman" w:hAnsi="Times New Roman" w:cs="Times New Roman"/>
              </w:rPr>
              <w:t>06</w:t>
            </w:r>
          </w:p>
        </w:tc>
        <w:tc>
          <w:tcPr>
            <w:tcW w:w="5099" w:type="dxa"/>
          </w:tcPr>
          <w:p w14:paraId="7C2B83DC" w14:textId="341990F2" w:rsidR="00BC03CF" w:rsidRPr="00BC03CF" w:rsidRDefault="00BC03CF" w:rsidP="00BC03CF">
            <w:pPr>
              <w:shd w:val="clear" w:color="auto" w:fill="FFFFFF"/>
              <w:jc w:val="both"/>
              <w:rPr>
                <w:rFonts w:ascii="Times New Roman" w:hAnsi="Times New Roman" w:cs="Times New Roman"/>
                <w:shd w:val="clear" w:color="auto" w:fill="FFFFFF"/>
              </w:rPr>
            </w:pPr>
            <w:r w:rsidRPr="00BC03CF">
              <w:rPr>
                <w:rFonts w:ascii="Times New Roman" w:hAnsi="Times New Roman" w:cs="Times New Roman"/>
                <w:shd w:val="clear" w:color="auto" w:fill="FFFFFF"/>
              </w:rPr>
              <w:t xml:space="preserve">Žemės ūkio sektorius </w:t>
            </w:r>
            <w:r>
              <w:rPr>
                <w:rFonts w:ascii="Times New Roman" w:hAnsi="Times New Roman" w:cs="Times New Roman"/>
                <w:shd w:val="clear" w:color="auto" w:fill="FFFFFF"/>
              </w:rPr>
              <w:t xml:space="preserve">Sakartvele </w:t>
            </w:r>
            <w:r w:rsidRPr="00BC03CF">
              <w:rPr>
                <w:rFonts w:ascii="Times New Roman" w:hAnsi="Times New Roman" w:cs="Times New Roman"/>
                <w:shd w:val="clear" w:color="auto" w:fill="FFFFFF"/>
              </w:rPr>
              <w:t xml:space="preserve">šiais metais susiduria su didėjančiomis išlaidomis, pirmiausia dėl kylančių dyzelino ir kitų būtinų išteklių, reikalingų pavasario žemės ūkio darbams, kainų. Pasak Ūkininkų asociacijos pirmininko pavaduotojo </w:t>
            </w:r>
            <w:proofErr w:type="spellStart"/>
            <w:r w:rsidRPr="00BC03CF">
              <w:rPr>
                <w:rFonts w:ascii="Times New Roman" w:hAnsi="Times New Roman" w:cs="Times New Roman"/>
                <w:shd w:val="clear" w:color="auto" w:fill="FFFFFF"/>
              </w:rPr>
              <w:t>Rati</w:t>
            </w:r>
            <w:proofErr w:type="spellEnd"/>
            <w:r w:rsidRPr="00BC03CF">
              <w:rPr>
                <w:rFonts w:ascii="Times New Roman" w:hAnsi="Times New Roman" w:cs="Times New Roman"/>
                <w:shd w:val="clear" w:color="auto" w:fill="FFFFFF"/>
              </w:rPr>
              <w:t xml:space="preserve"> </w:t>
            </w:r>
            <w:proofErr w:type="spellStart"/>
            <w:r w:rsidRPr="00BC03CF">
              <w:rPr>
                <w:rFonts w:ascii="Times New Roman" w:hAnsi="Times New Roman" w:cs="Times New Roman"/>
                <w:shd w:val="clear" w:color="auto" w:fill="FFFFFF"/>
              </w:rPr>
              <w:t>Kochlamazašvilio</w:t>
            </w:r>
            <w:proofErr w:type="spellEnd"/>
            <w:r w:rsidRPr="00BC03CF">
              <w:rPr>
                <w:rFonts w:ascii="Times New Roman" w:hAnsi="Times New Roman" w:cs="Times New Roman"/>
                <w:shd w:val="clear" w:color="auto" w:fill="FFFFFF"/>
              </w:rPr>
              <w:t>, dėl šių kainų padidėjimo ūkininkų gamybos sąnaudos smarkiai išaugs.</w:t>
            </w:r>
          </w:p>
          <w:p w14:paraId="2C6E7700" w14:textId="77777777" w:rsidR="00BC03CF" w:rsidRPr="00BC03CF" w:rsidRDefault="00BC03CF" w:rsidP="00BC03CF">
            <w:pPr>
              <w:shd w:val="clear" w:color="auto" w:fill="FFFFFF"/>
              <w:jc w:val="both"/>
              <w:rPr>
                <w:rFonts w:ascii="Times New Roman" w:hAnsi="Times New Roman" w:cs="Times New Roman"/>
                <w:shd w:val="clear" w:color="auto" w:fill="FFFFFF"/>
              </w:rPr>
            </w:pPr>
            <w:r w:rsidRPr="00BC03CF">
              <w:rPr>
                <w:rFonts w:ascii="Times New Roman" w:hAnsi="Times New Roman" w:cs="Times New Roman"/>
                <w:shd w:val="clear" w:color="auto" w:fill="FFFFFF"/>
              </w:rPr>
              <w:t>Dyzelino kaina, kuri prieš Artimųjų Rytų konfliktą buvo apie 700 JAV dolerių, dabar padvigubėjo, o tai gerokai padidino ūkininkų veiklos sąnaudas. Tai ypač sudėtinga pavasario sezonu, kai dėl arimo ir sėjos darbų degalų suvartojimas yra didžiausias.</w:t>
            </w:r>
          </w:p>
          <w:p w14:paraId="2F29D9CF" w14:textId="136EAE1A" w:rsidR="0012196A" w:rsidRPr="00413122" w:rsidRDefault="0012196A" w:rsidP="0012196A">
            <w:pPr>
              <w:shd w:val="clear" w:color="auto" w:fill="FFFFFF"/>
              <w:jc w:val="both"/>
              <w:rPr>
                <w:rFonts w:ascii="Times New Roman" w:hAnsi="Times New Roman" w:cs="Times New Roman"/>
                <w:shd w:val="clear" w:color="auto" w:fill="FFFFFF"/>
              </w:rPr>
            </w:pPr>
          </w:p>
        </w:tc>
        <w:tc>
          <w:tcPr>
            <w:tcW w:w="2441" w:type="dxa"/>
          </w:tcPr>
          <w:p w14:paraId="3B9B614F" w14:textId="333B8B28" w:rsidR="00BC03CF" w:rsidRPr="00BC03CF" w:rsidRDefault="00BC03CF" w:rsidP="00BC03CF">
            <w:pPr>
              <w:jc w:val="both"/>
              <w:rPr>
                <w:rFonts w:ascii="Times New Roman" w:eastAsia="Calibri" w:hAnsi="Times New Roman" w:cs="Times New Roman"/>
                <w:b/>
                <w:bCs/>
                <w:lang w:val="en-US"/>
              </w:rPr>
            </w:pPr>
            <w:hyperlink r:id="rId16" w:history="1">
              <w:r w:rsidRPr="00BC03CF">
                <w:rPr>
                  <w:rStyle w:val="Hyperlink"/>
                  <w:rFonts w:ascii="Times New Roman" w:eastAsia="Calibri" w:hAnsi="Times New Roman" w:cs="Times New Roman"/>
                  <w:b/>
                  <w:bCs/>
                  <w:lang w:val="en-US"/>
                </w:rPr>
                <w:t>Costs to Rise in agricultural sector Significantly in 2026 Due to Fuel and Fertilizer Price Hikes</w:t>
              </w:r>
            </w:hyperlink>
          </w:p>
          <w:p w14:paraId="7395B995" w14:textId="7E9774F4" w:rsidR="0012196A" w:rsidRPr="00BC03CF" w:rsidRDefault="0012196A" w:rsidP="0012196A">
            <w:pPr>
              <w:jc w:val="both"/>
              <w:rPr>
                <w:rFonts w:ascii="Times New Roman" w:eastAsia="Calibri" w:hAnsi="Times New Roman" w:cs="Times New Roman"/>
                <w:b/>
                <w:bCs/>
                <w:lang w:val="en-US"/>
              </w:rPr>
            </w:pPr>
          </w:p>
        </w:tc>
        <w:tc>
          <w:tcPr>
            <w:tcW w:w="1620" w:type="dxa"/>
          </w:tcPr>
          <w:p w14:paraId="51FD6BBC" w14:textId="77777777" w:rsidR="0012196A" w:rsidRPr="00C47F06" w:rsidRDefault="0012196A" w:rsidP="0012196A">
            <w:pPr>
              <w:jc w:val="both"/>
              <w:rPr>
                <w:rFonts w:ascii="Times New Roman" w:hAnsi="Times New Roman" w:cs="Times New Roman"/>
              </w:rPr>
            </w:pPr>
          </w:p>
        </w:tc>
      </w:tr>
      <w:tr w:rsidR="0012196A" w:rsidRPr="00C47F06" w14:paraId="3D6781E4" w14:textId="77777777" w:rsidTr="002851FC">
        <w:trPr>
          <w:trHeight w:val="259"/>
        </w:trPr>
        <w:tc>
          <w:tcPr>
            <w:tcW w:w="1275" w:type="dxa"/>
          </w:tcPr>
          <w:p w14:paraId="4E51E33B" w14:textId="31D10CE1" w:rsidR="0012196A" w:rsidRDefault="0012196A" w:rsidP="0012196A">
            <w:pPr>
              <w:jc w:val="both"/>
              <w:rPr>
                <w:rFonts w:ascii="Times New Roman" w:hAnsi="Times New Roman" w:cs="Times New Roman"/>
              </w:rPr>
            </w:pPr>
            <w:r>
              <w:rPr>
                <w:rFonts w:ascii="Times New Roman" w:hAnsi="Times New Roman" w:cs="Times New Roman"/>
              </w:rPr>
              <w:t>2026-04-</w:t>
            </w:r>
            <w:r w:rsidR="00CB171F">
              <w:rPr>
                <w:rFonts w:ascii="Times New Roman" w:hAnsi="Times New Roman" w:cs="Times New Roman"/>
              </w:rPr>
              <w:t>06</w:t>
            </w:r>
          </w:p>
        </w:tc>
        <w:tc>
          <w:tcPr>
            <w:tcW w:w="5099" w:type="dxa"/>
          </w:tcPr>
          <w:p w14:paraId="223BF8F3" w14:textId="667A717D" w:rsidR="00CB171F" w:rsidRPr="00CB171F" w:rsidRDefault="00CB171F" w:rsidP="00CB171F">
            <w:pPr>
              <w:jc w:val="both"/>
              <w:rPr>
                <w:rFonts w:ascii="Times New Roman" w:hAnsi="Times New Roman" w:cs="Times New Roman"/>
              </w:rPr>
            </w:pPr>
            <w:r w:rsidRPr="00CB171F">
              <w:rPr>
                <w:rFonts w:ascii="Times New Roman" w:hAnsi="Times New Roman" w:cs="Times New Roman"/>
              </w:rPr>
              <w:t>Arbatos gamintoja „</w:t>
            </w:r>
            <w:proofErr w:type="spellStart"/>
            <w:r w:rsidRPr="00CB171F">
              <w:rPr>
                <w:rFonts w:ascii="Times New Roman" w:hAnsi="Times New Roman" w:cs="Times New Roman"/>
              </w:rPr>
              <w:t>Greengold</w:t>
            </w:r>
            <w:proofErr w:type="spellEnd"/>
            <w:r w:rsidRPr="00CB171F">
              <w:rPr>
                <w:rFonts w:ascii="Times New Roman" w:hAnsi="Times New Roman" w:cs="Times New Roman"/>
              </w:rPr>
              <w:t xml:space="preserve">“ pradeda eksportą į Kiniją – tai svarbus įmonės etapas. </w:t>
            </w:r>
            <w:r w:rsidR="00C97DEF" w:rsidRPr="00CB171F">
              <w:rPr>
                <w:rFonts w:ascii="Times New Roman" w:hAnsi="Times New Roman" w:cs="Times New Roman"/>
              </w:rPr>
              <w:t>S</w:t>
            </w:r>
            <w:r w:rsidRPr="00CB171F">
              <w:rPr>
                <w:rFonts w:ascii="Times New Roman" w:hAnsi="Times New Roman" w:cs="Times New Roman"/>
              </w:rPr>
              <w:t>utartis jau pasirašyta, o pirmoji siunta planuojama išsiųsta netrukus.</w:t>
            </w:r>
          </w:p>
          <w:p w14:paraId="36871B50" w14:textId="77777777" w:rsidR="0012196A" w:rsidRPr="00EF24EC" w:rsidRDefault="0012196A" w:rsidP="0012196A">
            <w:pPr>
              <w:jc w:val="both"/>
              <w:rPr>
                <w:rFonts w:ascii="Times New Roman" w:hAnsi="Times New Roman" w:cs="Times New Roman"/>
              </w:rPr>
            </w:pPr>
          </w:p>
        </w:tc>
        <w:tc>
          <w:tcPr>
            <w:tcW w:w="2441" w:type="dxa"/>
          </w:tcPr>
          <w:p w14:paraId="631C42DA" w14:textId="39CF7E06" w:rsidR="00CB171F" w:rsidRPr="00CB171F" w:rsidRDefault="00CB171F" w:rsidP="00CB171F">
            <w:pPr>
              <w:jc w:val="both"/>
              <w:rPr>
                <w:rFonts w:ascii="Times New Roman" w:eastAsia="Calibri" w:hAnsi="Times New Roman" w:cs="Times New Roman"/>
                <w:b/>
                <w:bCs/>
                <w:lang w:val="en-US"/>
              </w:rPr>
            </w:pPr>
            <w:hyperlink r:id="rId17" w:history="1">
              <w:r w:rsidRPr="00CB171F">
                <w:rPr>
                  <w:rStyle w:val="Hyperlink"/>
                  <w:rFonts w:ascii="Times New Roman" w:eastAsia="Calibri" w:hAnsi="Times New Roman" w:cs="Times New Roman"/>
                  <w:b/>
                  <w:bCs/>
                  <w:lang w:val="en-US"/>
                </w:rPr>
                <w:t>"</w:t>
              </w:r>
              <w:proofErr w:type="spellStart"/>
              <w:r w:rsidRPr="00CB171F">
                <w:rPr>
                  <w:rStyle w:val="Hyperlink"/>
                  <w:rFonts w:ascii="Times New Roman" w:eastAsia="Calibri" w:hAnsi="Times New Roman" w:cs="Times New Roman"/>
                  <w:b/>
                  <w:bCs/>
                  <w:lang w:val="en-US"/>
                </w:rPr>
                <w:t>Greengold</w:t>
              </w:r>
              <w:proofErr w:type="spellEnd"/>
              <w:r w:rsidRPr="00CB171F">
                <w:rPr>
                  <w:rStyle w:val="Hyperlink"/>
                  <w:rFonts w:ascii="Times New Roman" w:eastAsia="Calibri" w:hAnsi="Times New Roman" w:cs="Times New Roman"/>
                  <w:b/>
                  <w:bCs/>
                  <w:lang w:val="en-US"/>
                </w:rPr>
                <w:t>" Expands Tea Exports to China, Singapore, and the U.S.</w:t>
              </w:r>
            </w:hyperlink>
          </w:p>
          <w:p w14:paraId="782F8D79" w14:textId="7861CCB4" w:rsidR="0012196A" w:rsidRPr="00CB171F" w:rsidRDefault="0012196A" w:rsidP="0012196A">
            <w:pPr>
              <w:jc w:val="both"/>
              <w:rPr>
                <w:rFonts w:ascii="Times New Roman" w:eastAsia="Calibri" w:hAnsi="Times New Roman" w:cs="Times New Roman"/>
                <w:b/>
                <w:bCs/>
                <w:lang w:val="en-US"/>
              </w:rPr>
            </w:pPr>
          </w:p>
        </w:tc>
        <w:tc>
          <w:tcPr>
            <w:tcW w:w="1620" w:type="dxa"/>
          </w:tcPr>
          <w:p w14:paraId="53534AC0" w14:textId="77777777" w:rsidR="0012196A" w:rsidRPr="00C47F06" w:rsidRDefault="0012196A" w:rsidP="0012196A">
            <w:pPr>
              <w:jc w:val="both"/>
              <w:rPr>
                <w:rFonts w:ascii="Times New Roman" w:hAnsi="Times New Roman" w:cs="Times New Roman"/>
              </w:rPr>
            </w:pPr>
          </w:p>
        </w:tc>
      </w:tr>
      <w:tr w:rsidR="0012196A" w:rsidRPr="00C47F06" w14:paraId="6B00EBCD" w14:textId="77777777" w:rsidTr="002851FC">
        <w:trPr>
          <w:trHeight w:val="259"/>
        </w:trPr>
        <w:tc>
          <w:tcPr>
            <w:tcW w:w="1275" w:type="dxa"/>
          </w:tcPr>
          <w:p w14:paraId="0BF66A8B" w14:textId="4B94CFE9" w:rsidR="0012196A" w:rsidRDefault="0012196A" w:rsidP="0012196A">
            <w:pPr>
              <w:jc w:val="both"/>
              <w:rPr>
                <w:rFonts w:ascii="Times New Roman" w:hAnsi="Times New Roman" w:cs="Times New Roman"/>
              </w:rPr>
            </w:pPr>
            <w:r>
              <w:rPr>
                <w:rFonts w:ascii="Times New Roman" w:hAnsi="Times New Roman" w:cs="Times New Roman"/>
              </w:rPr>
              <w:t>2026-04-</w:t>
            </w:r>
            <w:r w:rsidR="003D0B22">
              <w:rPr>
                <w:rFonts w:ascii="Times New Roman" w:hAnsi="Times New Roman" w:cs="Times New Roman"/>
              </w:rPr>
              <w:t>08</w:t>
            </w:r>
          </w:p>
        </w:tc>
        <w:tc>
          <w:tcPr>
            <w:tcW w:w="5099" w:type="dxa"/>
          </w:tcPr>
          <w:p w14:paraId="0CFF1F73" w14:textId="05E288BD" w:rsidR="00BE6934" w:rsidRPr="00BE6934" w:rsidRDefault="00BE6934" w:rsidP="00BE6934">
            <w:pPr>
              <w:jc w:val="both"/>
              <w:rPr>
                <w:rFonts w:ascii="Times New Roman" w:hAnsi="Times New Roman" w:cs="Times New Roman"/>
              </w:rPr>
            </w:pPr>
            <w:proofErr w:type="spellStart"/>
            <w:r>
              <w:rPr>
                <w:rFonts w:ascii="Times New Roman" w:hAnsi="Times New Roman" w:cs="Times New Roman"/>
                <w:shd w:val="clear" w:color="auto" w:fill="FFFFFF"/>
              </w:rPr>
              <w:t>Sakartvelo</w:t>
            </w:r>
            <w:proofErr w:type="spellEnd"/>
            <w:r w:rsidRPr="00FE621D">
              <w:rPr>
                <w:rFonts w:ascii="Times New Roman" w:hAnsi="Times New Roman" w:cs="Times New Roman"/>
                <w:shd w:val="clear" w:color="auto" w:fill="FFFFFF"/>
              </w:rPr>
              <w:t xml:space="preserve"> </w:t>
            </w:r>
            <w:r w:rsidRPr="00BE6934">
              <w:rPr>
                <w:rFonts w:ascii="Times New Roman" w:hAnsi="Times New Roman" w:cs="Times New Roman"/>
              </w:rPr>
              <w:t xml:space="preserve">ministras pirmininkas </w:t>
            </w:r>
            <w:proofErr w:type="spellStart"/>
            <w:r w:rsidRPr="00BE6934">
              <w:rPr>
                <w:rFonts w:ascii="Times New Roman" w:hAnsi="Times New Roman" w:cs="Times New Roman"/>
              </w:rPr>
              <w:t>Iraklis</w:t>
            </w:r>
            <w:proofErr w:type="spellEnd"/>
            <w:r w:rsidRPr="00BE6934">
              <w:rPr>
                <w:rFonts w:ascii="Times New Roman" w:hAnsi="Times New Roman" w:cs="Times New Roman"/>
              </w:rPr>
              <w:t xml:space="preserve"> </w:t>
            </w:r>
            <w:proofErr w:type="spellStart"/>
            <w:r w:rsidRPr="00BE6934">
              <w:rPr>
                <w:rFonts w:ascii="Times New Roman" w:hAnsi="Times New Roman" w:cs="Times New Roman"/>
              </w:rPr>
              <w:t>Kobachidzė</w:t>
            </w:r>
            <w:proofErr w:type="spellEnd"/>
            <w:r w:rsidRPr="00BE6934">
              <w:rPr>
                <w:rFonts w:ascii="Times New Roman" w:hAnsi="Times New Roman" w:cs="Times New Roman"/>
              </w:rPr>
              <w:t xml:space="preserve"> paskelbė, kad vyriausybė peržiūrėjo su </w:t>
            </w:r>
            <w:proofErr w:type="spellStart"/>
            <w:r w:rsidRPr="00BE6934">
              <w:rPr>
                <w:rFonts w:ascii="Times New Roman" w:hAnsi="Times New Roman" w:cs="Times New Roman"/>
              </w:rPr>
              <w:t>Anaklijos</w:t>
            </w:r>
            <w:proofErr w:type="spellEnd"/>
            <w:r w:rsidRPr="00BE6934">
              <w:rPr>
                <w:rFonts w:ascii="Times New Roman" w:hAnsi="Times New Roman" w:cs="Times New Roman"/>
              </w:rPr>
              <w:t xml:space="preserve"> giliavandeniu uostu susijusias sutartis, todėl išlaidos sumažėjo 25 % ir sutaupyta 52,5 mln. dolerių. Pakeitimai susiję su uosto baseino gilinimu ir bangolaužio statyba. </w:t>
            </w:r>
            <w:proofErr w:type="spellStart"/>
            <w:r w:rsidRPr="00BE6934">
              <w:rPr>
                <w:rFonts w:ascii="Times New Roman" w:hAnsi="Times New Roman" w:cs="Times New Roman"/>
              </w:rPr>
              <w:t>Kobachidzė</w:t>
            </w:r>
            <w:proofErr w:type="spellEnd"/>
            <w:r w:rsidRPr="00BE6934">
              <w:rPr>
                <w:rFonts w:ascii="Times New Roman" w:hAnsi="Times New Roman" w:cs="Times New Roman"/>
              </w:rPr>
              <w:t xml:space="preserve"> pareiškė, kad statybos darbai </w:t>
            </w:r>
            <w:proofErr w:type="spellStart"/>
            <w:r w:rsidRPr="00BE6934">
              <w:rPr>
                <w:rFonts w:ascii="Times New Roman" w:hAnsi="Times New Roman" w:cs="Times New Roman"/>
              </w:rPr>
              <w:t>Anaklijoje</w:t>
            </w:r>
            <w:proofErr w:type="spellEnd"/>
            <w:r w:rsidRPr="00BE6934">
              <w:rPr>
                <w:rFonts w:ascii="Times New Roman" w:hAnsi="Times New Roman" w:cs="Times New Roman"/>
              </w:rPr>
              <w:t xml:space="preserve"> netrukus bus atnaujinti su gerokai mažesnėmis išlaidomis.</w:t>
            </w:r>
            <w:r>
              <w:rPr>
                <w:rFonts w:ascii="Times New Roman" w:hAnsi="Times New Roman" w:cs="Times New Roman"/>
              </w:rPr>
              <w:t xml:space="preserve"> </w:t>
            </w:r>
          </w:p>
          <w:p w14:paraId="07621E0E" w14:textId="4AC51207" w:rsidR="0012196A" w:rsidRPr="003D0B22" w:rsidRDefault="0012196A" w:rsidP="003D0B22">
            <w:pPr>
              <w:jc w:val="both"/>
              <w:rPr>
                <w:rFonts w:ascii="Times New Roman" w:hAnsi="Times New Roman" w:cs="Times New Roman"/>
              </w:rPr>
            </w:pPr>
          </w:p>
        </w:tc>
        <w:tc>
          <w:tcPr>
            <w:tcW w:w="2441" w:type="dxa"/>
          </w:tcPr>
          <w:p w14:paraId="02E8FB16" w14:textId="6CB17C2C" w:rsidR="00BE6934" w:rsidRPr="00BE6934" w:rsidRDefault="00BE6934" w:rsidP="00BE6934">
            <w:pPr>
              <w:jc w:val="both"/>
              <w:rPr>
                <w:rFonts w:ascii="Times New Roman" w:eastAsia="Calibri" w:hAnsi="Times New Roman" w:cs="Times New Roman"/>
                <w:b/>
                <w:bCs/>
                <w:lang w:val="en-US"/>
              </w:rPr>
            </w:pPr>
            <w:hyperlink r:id="rId18" w:history="1">
              <w:r w:rsidRPr="00BE6934">
                <w:rPr>
                  <w:rStyle w:val="Hyperlink"/>
                  <w:rFonts w:ascii="Times New Roman" w:eastAsia="Calibri" w:hAnsi="Times New Roman" w:cs="Times New Roman"/>
                  <w:b/>
                  <w:bCs/>
                  <w:lang w:val="en-US"/>
                </w:rPr>
                <w:t xml:space="preserve">Government Revises Contract for </w:t>
              </w:r>
              <w:proofErr w:type="spellStart"/>
              <w:r w:rsidRPr="00BE6934">
                <w:rPr>
                  <w:rStyle w:val="Hyperlink"/>
                  <w:rFonts w:ascii="Times New Roman" w:eastAsia="Calibri" w:hAnsi="Times New Roman" w:cs="Times New Roman"/>
                  <w:b/>
                  <w:bCs/>
                  <w:lang w:val="en-US"/>
                </w:rPr>
                <w:t>Anaklia</w:t>
              </w:r>
              <w:proofErr w:type="spellEnd"/>
              <w:r w:rsidRPr="00BE6934">
                <w:rPr>
                  <w:rStyle w:val="Hyperlink"/>
                  <w:rFonts w:ascii="Times New Roman" w:eastAsia="Calibri" w:hAnsi="Times New Roman" w:cs="Times New Roman"/>
                  <w:b/>
                  <w:bCs/>
                  <w:lang w:val="en-US"/>
                </w:rPr>
                <w:t xml:space="preserve"> Deep-Water Port, Saving USD 52.5 MLN</w:t>
              </w:r>
            </w:hyperlink>
          </w:p>
          <w:p w14:paraId="5A27C478" w14:textId="4F54AB41" w:rsidR="0012196A" w:rsidRPr="00BE6934" w:rsidRDefault="0012196A" w:rsidP="0012196A">
            <w:pPr>
              <w:jc w:val="both"/>
              <w:rPr>
                <w:rFonts w:ascii="Times New Roman" w:eastAsia="Calibri" w:hAnsi="Times New Roman" w:cs="Times New Roman"/>
                <w:b/>
                <w:bCs/>
                <w:lang w:val="en-US"/>
              </w:rPr>
            </w:pPr>
          </w:p>
        </w:tc>
        <w:tc>
          <w:tcPr>
            <w:tcW w:w="1620" w:type="dxa"/>
          </w:tcPr>
          <w:p w14:paraId="42A91113" w14:textId="77777777" w:rsidR="0012196A" w:rsidRPr="00C47F06" w:rsidRDefault="0012196A" w:rsidP="0012196A">
            <w:pPr>
              <w:jc w:val="both"/>
              <w:rPr>
                <w:rFonts w:ascii="Times New Roman" w:hAnsi="Times New Roman" w:cs="Times New Roman"/>
              </w:rPr>
            </w:pPr>
          </w:p>
        </w:tc>
      </w:tr>
      <w:tr w:rsidR="0012196A" w:rsidRPr="00C47F06" w14:paraId="3AE632A4" w14:textId="77777777" w:rsidTr="002851FC">
        <w:trPr>
          <w:trHeight w:val="259"/>
        </w:trPr>
        <w:tc>
          <w:tcPr>
            <w:tcW w:w="1275" w:type="dxa"/>
          </w:tcPr>
          <w:p w14:paraId="367DC74D" w14:textId="28FEB651" w:rsidR="0012196A" w:rsidRDefault="0012196A" w:rsidP="0012196A">
            <w:pPr>
              <w:jc w:val="both"/>
              <w:rPr>
                <w:rFonts w:ascii="Times New Roman" w:hAnsi="Times New Roman" w:cs="Times New Roman"/>
              </w:rPr>
            </w:pPr>
            <w:r>
              <w:rPr>
                <w:rFonts w:ascii="Times New Roman" w:hAnsi="Times New Roman" w:cs="Times New Roman"/>
              </w:rPr>
              <w:t>2026-04-</w:t>
            </w:r>
            <w:r w:rsidR="0076670C">
              <w:rPr>
                <w:rFonts w:ascii="Times New Roman" w:hAnsi="Times New Roman" w:cs="Times New Roman"/>
              </w:rPr>
              <w:t>08</w:t>
            </w:r>
          </w:p>
        </w:tc>
        <w:tc>
          <w:tcPr>
            <w:tcW w:w="5099" w:type="dxa"/>
          </w:tcPr>
          <w:p w14:paraId="7E31637E" w14:textId="0ABAE0F8" w:rsidR="0076670C" w:rsidRPr="0076670C" w:rsidRDefault="0076670C" w:rsidP="0076670C">
            <w:pPr>
              <w:jc w:val="both"/>
              <w:rPr>
                <w:rFonts w:ascii="Times New Roman" w:hAnsi="Times New Roman" w:cs="Times New Roman"/>
              </w:rPr>
            </w:pPr>
            <w:proofErr w:type="spellStart"/>
            <w:r>
              <w:rPr>
                <w:rFonts w:ascii="Times New Roman" w:hAnsi="Times New Roman" w:cs="Times New Roman"/>
                <w:shd w:val="clear" w:color="auto" w:fill="FFFFFF"/>
              </w:rPr>
              <w:t>Sakartvelas</w:t>
            </w:r>
            <w:proofErr w:type="spellEnd"/>
            <w:r>
              <w:rPr>
                <w:rFonts w:ascii="Times New Roman" w:hAnsi="Times New Roman" w:cs="Times New Roman"/>
                <w:shd w:val="clear" w:color="auto" w:fill="FFFFFF"/>
              </w:rPr>
              <w:t xml:space="preserve"> </w:t>
            </w:r>
            <w:r w:rsidRPr="0076670C">
              <w:rPr>
                <w:rFonts w:ascii="Times New Roman" w:hAnsi="Times New Roman" w:cs="Times New Roman"/>
              </w:rPr>
              <w:t>ketveriems metams atidėjo draudimą pardavinėti gėrimus plastikiniuose buteliuose, nukeldama įsigaliojimo datą į 2031 m. vasario 1 d. Ministras pirmininkas I</w:t>
            </w:r>
            <w:r>
              <w:rPr>
                <w:rFonts w:ascii="Times New Roman" w:hAnsi="Times New Roman" w:cs="Times New Roman"/>
              </w:rPr>
              <w:t>.</w:t>
            </w:r>
            <w:r w:rsidRPr="0076670C">
              <w:rPr>
                <w:rFonts w:ascii="Times New Roman" w:hAnsi="Times New Roman" w:cs="Times New Roman"/>
              </w:rPr>
              <w:t xml:space="preserve"> </w:t>
            </w:r>
            <w:proofErr w:type="spellStart"/>
            <w:r w:rsidRPr="0076670C">
              <w:rPr>
                <w:rFonts w:ascii="Times New Roman" w:hAnsi="Times New Roman" w:cs="Times New Roman"/>
              </w:rPr>
              <w:t>Kobakhidzė</w:t>
            </w:r>
            <w:proofErr w:type="spellEnd"/>
            <w:r w:rsidRPr="0076670C">
              <w:rPr>
                <w:rFonts w:ascii="Times New Roman" w:hAnsi="Times New Roman" w:cs="Times New Roman"/>
              </w:rPr>
              <w:t xml:space="preserve"> paskelbė šį sprendimą balandžio 8 d. vykusiame vyriausybės posėdyje.</w:t>
            </w:r>
          </w:p>
          <w:p w14:paraId="47C2CE43" w14:textId="77777777" w:rsidR="0076670C" w:rsidRPr="0076670C" w:rsidRDefault="0076670C" w:rsidP="0076670C">
            <w:pPr>
              <w:jc w:val="both"/>
              <w:rPr>
                <w:rFonts w:ascii="Times New Roman" w:hAnsi="Times New Roman" w:cs="Times New Roman"/>
              </w:rPr>
            </w:pPr>
            <w:proofErr w:type="spellStart"/>
            <w:r w:rsidRPr="0076670C">
              <w:rPr>
                <w:rFonts w:ascii="Times New Roman" w:hAnsi="Times New Roman" w:cs="Times New Roman"/>
              </w:rPr>
              <w:t>Kobakhidzė</w:t>
            </w:r>
            <w:proofErr w:type="spellEnd"/>
            <w:r w:rsidRPr="0076670C">
              <w:rPr>
                <w:rFonts w:ascii="Times New Roman" w:hAnsi="Times New Roman" w:cs="Times New Roman"/>
              </w:rPr>
              <w:t xml:space="preserve"> pažymėjo, kad nors plastiko naudojimo mažinimas yra svarbus tiek visuomenės sveikatai, tiek aplinkos apsaugai, vyriausybė taip pat turi atsižvelgti į poveikį verslui ir galimą poveikį vartotojų kainoms. Po konsultacijų su verslo sektoriumi buvo nuspręsta atidėti reglamentą.</w:t>
            </w:r>
          </w:p>
          <w:p w14:paraId="1253B39C" w14:textId="5F4DE7DE" w:rsidR="0012196A" w:rsidRDefault="0012196A" w:rsidP="0012196A">
            <w:pPr>
              <w:jc w:val="both"/>
              <w:rPr>
                <w:rFonts w:ascii="Times New Roman" w:hAnsi="Times New Roman" w:cs="Times New Roman"/>
              </w:rPr>
            </w:pPr>
          </w:p>
        </w:tc>
        <w:tc>
          <w:tcPr>
            <w:tcW w:w="2441" w:type="dxa"/>
          </w:tcPr>
          <w:p w14:paraId="6477CC78" w14:textId="760398A3" w:rsidR="0076670C" w:rsidRPr="0076670C" w:rsidRDefault="0076670C" w:rsidP="0076670C">
            <w:pPr>
              <w:jc w:val="both"/>
              <w:rPr>
                <w:rFonts w:ascii="Times New Roman" w:eastAsia="Calibri" w:hAnsi="Times New Roman" w:cs="Times New Roman"/>
                <w:b/>
                <w:bCs/>
                <w:lang w:val="en-US"/>
              </w:rPr>
            </w:pPr>
            <w:hyperlink r:id="rId19" w:history="1">
              <w:r w:rsidRPr="0076670C">
                <w:rPr>
                  <w:rStyle w:val="Hyperlink"/>
                  <w:rFonts w:ascii="Times New Roman" w:eastAsia="Calibri" w:hAnsi="Times New Roman" w:cs="Times New Roman"/>
                  <w:b/>
                  <w:bCs/>
                  <w:lang w:val="en-US"/>
                </w:rPr>
                <w:t>Georgia Postpones Ban on Plastic Beverage Bottles to 2031</w:t>
              </w:r>
            </w:hyperlink>
          </w:p>
          <w:p w14:paraId="301E2AF5" w14:textId="77777777" w:rsidR="0012196A" w:rsidRPr="0076670C" w:rsidRDefault="0012196A" w:rsidP="0012196A">
            <w:pPr>
              <w:jc w:val="both"/>
              <w:rPr>
                <w:rFonts w:ascii="Times New Roman" w:eastAsia="Calibri" w:hAnsi="Times New Roman" w:cs="Times New Roman"/>
                <w:lang w:val="en-US"/>
              </w:rPr>
            </w:pPr>
          </w:p>
        </w:tc>
        <w:tc>
          <w:tcPr>
            <w:tcW w:w="1620" w:type="dxa"/>
          </w:tcPr>
          <w:p w14:paraId="1062D731" w14:textId="77777777" w:rsidR="0012196A" w:rsidRPr="00C47F06" w:rsidRDefault="0012196A" w:rsidP="0012196A">
            <w:pPr>
              <w:jc w:val="both"/>
              <w:rPr>
                <w:rFonts w:ascii="Times New Roman" w:hAnsi="Times New Roman" w:cs="Times New Roman"/>
              </w:rPr>
            </w:pPr>
          </w:p>
        </w:tc>
      </w:tr>
      <w:tr w:rsidR="0012196A" w:rsidRPr="00C47F06" w14:paraId="2E823B10" w14:textId="77777777" w:rsidTr="002851FC">
        <w:trPr>
          <w:trHeight w:val="259"/>
        </w:trPr>
        <w:tc>
          <w:tcPr>
            <w:tcW w:w="1275" w:type="dxa"/>
          </w:tcPr>
          <w:p w14:paraId="3300A124" w14:textId="06705CD4" w:rsidR="0012196A" w:rsidRPr="00A104BF" w:rsidRDefault="0012196A" w:rsidP="0012196A">
            <w:pPr>
              <w:jc w:val="both"/>
              <w:rPr>
                <w:rFonts w:ascii="Times New Roman" w:hAnsi="Times New Roman" w:cs="Times New Roman"/>
              </w:rPr>
            </w:pPr>
            <w:r>
              <w:rPr>
                <w:rFonts w:ascii="Times New Roman" w:hAnsi="Times New Roman" w:cs="Times New Roman"/>
              </w:rPr>
              <w:t>2026-04-</w:t>
            </w:r>
            <w:r w:rsidR="006A0BD7">
              <w:rPr>
                <w:rFonts w:ascii="Times New Roman" w:hAnsi="Times New Roman" w:cs="Times New Roman"/>
              </w:rPr>
              <w:t>09</w:t>
            </w:r>
          </w:p>
        </w:tc>
        <w:tc>
          <w:tcPr>
            <w:tcW w:w="5099" w:type="dxa"/>
          </w:tcPr>
          <w:p w14:paraId="41BCDED7" w14:textId="32EC33ED" w:rsidR="006A0BD7" w:rsidRPr="006A0BD7" w:rsidRDefault="006A0BD7" w:rsidP="006A0BD7">
            <w:pPr>
              <w:jc w:val="both"/>
              <w:rPr>
                <w:rFonts w:ascii="Times New Roman" w:hAnsi="Times New Roman" w:cs="Times New Roman"/>
              </w:rPr>
            </w:pPr>
            <w:r>
              <w:rPr>
                <w:rFonts w:ascii="Times New Roman" w:hAnsi="Times New Roman" w:cs="Times New Roman"/>
              </w:rPr>
              <w:t>Ekonomikos v</w:t>
            </w:r>
            <w:r w:rsidRPr="006A0BD7">
              <w:rPr>
                <w:rFonts w:ascii="Times New Roman" w:hAnsi="Times New Roman" w:cs="Times New Roman"/>
              </w:rPr>
              <w:t xml:space="preserve">iceministras pabrėžė, kad 2021–2025 m. vidutinis </w:t>
            </w:r>
            <w:proofErr w:type="spellStart"/>
            <w:r>
              <w:rPr>
                <w:rFonts w:ascii="Times New Roman" w:hAnsi="Times New Roman" w:cs="Times New Roman"/>
                <w:shd w:val="clear" w:color="auto" w:fill="FFFFFF"/>
              </w:rPr>
              <w:t>Sakartvelo</w:t>
            </w:r>
            <w:proofErr w:type="spellEnd"/>
            <w:r w:rsidRPr="00FE621D">
              <w:rPr>
                <w:rFonts w:ascii="Times New Roman" w:hAnsi="Times New Roman" w:cs="Times New Roman"/>
                <w:shd w:val="clear" w:color="auto" w:fill="FFFFFF"/>
              </w:rPr>
              <w:t xml:space="preserve"> </w:t>
            </w:r>
            <w:r w:rsidRPr="006A0BD7">
              <w:rPr>
                <w:rFonts w:ascii="Times New Roman" w:hAnsi="Times New Roman" w:cs="Times New Roman"/>
              </w:rPr>
              <w:t>ekonomikos augimas siekė 9,3 proc., o kitos ES šalys kandidatės tuo pačiu laikotarpiu užfiksavo maždaug 3,5 proc. vidurkį.</w:t>
            </w:r>
          </w:p>
          <w:p w14:paraId="3A32A2BE" w14:textId="05BDC2D0" w:rsidR="0012196A" w:rsidRPr="00F50F39" w:rsidRDefault="0012196A" w:rsidP="0012196A">
            <w:pPr>
              <w:jc w:val="both"/>
              <w:rPr>
                <w:rFonts w:ascii="Times New Roman" w:hAnsi="Times New Roman" w:cs="Times New Roman"/>
              </w:rPr>
            </w:pPr>
          </w:p>
        </w:tc>
        <w:tc>
          <w:tcPr>
            <w:tcW w:w="2441" w:type="dxa"/>
          </w:tcPr>
          <w:p w14:paraId="1F4C807C" w14:textId="066E0398" w:rsidR="006A0BD7" w:rsidRPr="006A0BD7" w:rsidRDefault="006A0BD7" w:rsidP="006A0BD7">
            <w:pPr>
              <w:jc w:val="both"/>
              <w:rPr>
                <w:rFonts w:ascii="Times New Roman" w:eastAsia="Calibri" w:hAnsi="Times New Roman" w:cs="Times New Roman"/>
                <w:b/>
                <w:bCs/>
                <w:lang w:val="en-US"/>
              </w:rPr>
            </w:pPr>
            <w:hyperlink r:id="rId20" w:history="1">
              <w:r w:rsidRPr="006A0BD7">
                <w:rPr>
                  <w:rStyle w:val="Hyperlink"/>
                  <w:rFonts w:ascii="Times New Roman" w:eastAsia="Calibri" w:hAnsi="Times New Roman" w:cs="Times New Roman"/>
                  <w:b/>
                  <w:bCs/>
                  <w:lang w:val="en-US"/>
                </w:rPr>
                <w:t>Georgia is among world's fastest-growing economies, says Deputy Economy Minister</w:t>
              </w:r>
            </w:hyperlink>
          </w:p>
          <w:p w14:paraId="439A237F" w14:textId="77777777" w:rsidR="0012196A" w:rsidRPr="006A0BD7" w:rsidRDefault="0012196A" w:rsidP="0012196A">
            <w:pPr>
              <w:jc w:val="both"/>
              <w:rPr>
                <w:rFonts w:ascii="Times New Roman" w:eastAsia="Calibri" w:hAnsi="Times New Roman" w:cs="Times New Roman"/>
                <w:lang w:val="en-US"/>
              </w:rPr>
            </w:pPr>
          </w:p>
        </w:tc>
        <w:tc>
          <w:tcPr>
            <w:tcW w:w="1620" w:type="dxa"/>
          </w:tcPr>
          <w:p w14:paraId="0B509C20" w14:textId="77777777" w:rsidR="0012196A" w:rsidRPr="00C47F06" w:rsidRDefault="0012196A" w:rsidP="0012196A">
            <w:pPr>
              <w:jc w:val="both"/>
              <w:rPr>
                <w:rFonts w:ascii="Times New Roman" w:hAnsi="Times New Roman" w:cs="Times New Roman"/>
              </w:rPr>
            </w:pPr>
          </w:p>
        </w:tc>
      </w:tr>
      <w:tr w:rsidR="0012196A" w:rsidRPr="00C47F06" w14:paraId="08EE5FAF" w14:textId="77777777" w:rsidTr="002851FC">
        <w:trPr>
          <w:trHeight w:val="259"/>
        </w:trPr>
        <w:tc>
          <w:tcPr>
            <w:tcW w:w="1275" w:type="dxa"/>
          </w:tcPr>
          <w:p w14:paraId="69EA2B8A" w14:textId="2BCB39F1" w:rsidR="0012196A" w:rsidRPr="00C47F06" w:rsidRDefault="0012196A" w:rsidP="0012196A">
            <w:pPr>
              <w:jc w:val="both"/>
              <w:rPr>
                <w:rFonts w:ascii="Times New Roman" w:hAnsi="Times New Roman" w:cs="Times New Roman"/>
              </w:rPr>
            </w:pPr>
            <w:r>
              <w:rPr>
                <w:rFonts w:ascii="Times New Roman" w:hAnsi="Times New Roman" w:cs="Times New Roman"/>
              </w:rPr>
              <w:t>2026-04-</w:t>
            </w:r>
            <w:r w:rsidR="00CD2EDD">
              <w:rPr>
                <w:rFonts w:ascii="Times New Roman" w:hAnsi="Times New Roman" w:cs="Times New Roman"/>
              </w:rPr>
              <w:t>10</w:t>
            </w:r>
          </w:p>
        </w:tc>
        <w:tc>
          <w:tcPr>
            <w:tcW w:w="5099" w:type="dxa"/>
          </w:tcPr>
          <w:p w14:paraId="1BB1D337" w14:textId="11A96D4B" w:rsidR="00CD2EDD" w:rsidRPr="00CD2EDD" w:rsidRDefault="00CD2EDD" w:rsidP="00CD2EDD">
            <w:pPr>
              <w:shd w:val="clear" w:color="auto" w:fill="FFFFFF"/>
              <w:jc w:val="both"/>
              <w:rPr>
                <w:rFonts w:ascii="Times New Roman" w:hAnsi="Times New Roman" w:cs="Times New Roman"/>
                <w:shd w:val="clear" w:color="auto" w:fill="FFFFFF"/>
              </w:rPr>
            </w:pPr>
            <w:r>
              <w:rPr>
                <w:rFonts w:ascii="Times New Roman" w:hAnsi="Times New Roman" w:cs="Times New Roman"/>
                <w:shd w:val="clear" w:color="auto" w:fill="FFFFFF"/>
              </w:rPr>
              <w:t>ADB</w:t>
            </w:r>
            <w:r w:rsidRPr="00CD2EDD">
              <w:rPr>
                <w:rFonts w:ascii="Times New Roman" w:hAnsi="Times New Roman" w:cs="Times New Roman"/>
                <w:shd w:val="clear" w:color="auto" w:fill="FFFFFF"/>
              </w:rPr>
              <w:t xml:space="preserve"> pabrėžė, kad norint išlaikyti ekonomikos augimą, </w:t>
            </w:r>
            <w:proofErr w:type="spellStart"/>
            <w:r>
              <w:rPr>
                <w:rFonts w:ascii="Times New Roman" w:hAnsi="Times New Roman" w:cs="Times New Roman"/>
                <w:shd w:val="clear" w:color="auto" w:fill="FFFFFF"/>
              </w:rPr>
              <w:t>Sakartvelas</w:t>
            </w:r>
            <w:proofErr w:type="spellEnd"/>
            <w:r>
              <w:rPr>
                <w:rFonts w:ascii="Times New Roman" w:hAnsi="Times New Roman" w:cs="Times New Roman"/>
                <w:shd w:val="clear" w:color="auto" w:fill="FFFFFF"/>
              </w:rPr>
              <w:t xml:space="preserve"> </w:t>
            </w:r>
            <w:r w:rsidRPr="00CD2EDD">
              <w:rPr>
                <w:rFonts w:ascii="Times New Roman" w:hAnsi="Times New Roman" w:cs="Times New Roman"/>
                <w:shd w:val="clear" w:color="auto" w:fill="FFFFFF"/>
              </w:rPr>
              <w:t xml:space="preserve">turi sustiprinti savo, kaip pagrindinio </w:t>
            </w:r>
            <w:r w:rsidRPr="00CD2EDD">
              <w:rPr>
                <w:rFonts w:ascii="Times New Roman" w:hAnsi="Times New Roman" w:cs="Times New Roman"/>
                <w:shd w:val="clear" w:color="auto" w:fill="FFFFFF"/>
              </w:rPr>
              <w:lastRenderedPageBreak/>
              <w:t>susisiekimo mazgo regione, poziciją. Pasak ADB, infrastruktūros ir logistikos tinklų gerinimas, taip pat regioninės ir pasaulinės integracijos gilinimas bus labai svarbūs šalies būsimam augimui.</w:t>
            </w:r>
          </w:p>
          <w:p w14:paraId="579547F0" w14:textId="5CAE4F40" w:rsidR="0012196A" w:rsidRPr="00F970A5" w:rsidRDefault="0012196A" w:rsidP="0012196A">
            <w:pPr>
              <w:shd w:val="clear" w:color="auto" w:fill="FFFFFF"/>
              <w:jc w:val="both"/>
              <w:rPr>
                <w:rFonts w:ascii="Times New Roman" w:hAnsi="Times New Roman" w:cs="Times New Roman"/>
                <w:shd w:val="clear" w:color="auto" w:fill="FFFFFF"/>
              </w:rPr>
            </w:pPr>
          </w:p>
        </w:tc>
        <w:tc>
          <w:tcPr>
            <w:tcW w:w="2441" w:type="dxa"/>
          </w:tcPr>
          <w:p w14:paraId="3DDDBED0" w14:textId="556F427B" w:rsidR="00CD2EDD" w:rsidRPr="00CD2EDD" w:rsidRDefault="00CD2EDD" w:rsidP="00CD2EDD">
            <w:pPr>
              <w:jc w:val="both"/>
              <w:rPr>
                <w:rFonts w:ascii="Times New Roman" w:eastAsia="Calibri" w:hAnsi="Times New Roman" w:cs="Times New Roman"/>
                <w:b/>
                <w:bCs/>
                <w:lang w:val="en-US"/>
              </w:rPr>
            </w:pPr>
            <w:hyperlink r:id="rId21" w:history="1">
              <w:r w:rsidRPr="00CD2EDD">
                <w:rPr>
                  <w:rStyle w:val="Hyperlink"/>
                  <w:rFonts w:ascii="Times New Roman" w:eastAsia="Calibri" w:hAnsi="Times New Roman" w:cs="Times New Roman"/>
                  <w:b/>
                  <w:bCs/>
                  <w:lang w:val="en-US"/>
                </w:rPr>
                <w:t xml:space="preserve">To Sustain Economic Growth, Georgia Needs </w:t>
              </w:r>
              <w:r w:rsidRPr="00CD2EDD">
                <w:rPr>
                  <w:rStyle w:val="Hyperlink"/>
                  <w:rFonts w:ascii="Times New Roman" w:eastAsia="Calibri" w:hAnsi="Times New Roman" w:cs="Times New Roman"/>
                  <w:b/>
                  <w:bCs/>
                  <w:lang w:val="en-US"/>
                </w:rPr>
                <w:lastRenderedPageBreak/>
                <w:t>to Strengthen Its Role as a Connectivity Hub – ADB</w:t>
              </w:r>
            </w:hyperlink>
          </w:p>
          <w:p w14:paraId="14F5B73A" w14:textId="17574F0A" w:rsidR="0012196A" w:rsidRPr="00CD2EDD" w:rsidRDefault="0012196A" w:rsidP="0012196A">
            <w:pPr>
              <w:jc w:val="both"/>
              <w:rPr>
                <w:rFonts w:ascii="Times New Roman" w:eastAsia="Calibri" w:hAnsi="Times New Roman" w:cs="Times New Roman"/>
                <w:lang w:val="en-US"/>
              </w:rPr>
            </w:pPr>
          </w:p>
        </w:tc>
        <w:tc>
          <w:tcPr>
            <w:tcW w:w="1620" w:type="dxa"/>
          </w:tcPr>
          <w:p w14:paraId="3182FB45" w14:textId="00FF474A" w:rsidR="0012196A" w:rsidRPr="002851FC" w:rsidRDefault="0012196A" w:rsidP="0012196A">
            <w:pPr>
              <w:ind w:left="-110"/>
              <w:jc w:val="both"/>
              <w:rPr>
                <w:rFonts w:ascii="Times New Roman" w:hAnsi="Times New Roman" w:cs="Times New Roman"/>
                <w:b/>
                <w:bCs/>
                <w:sz w:val="20"/>
                <w:szCs w:val="20"/>
              </w:rPr>
            </w:pPr>
          </w:p>
        </w:tc>
      </w:tr>
      <w:tr w:rsidR="0012196A" w:rsidRPr="00C47F06" w14:paraId="0D5EADE4" w14:textId="77777777" w:rsidTr="002851FC">
        <w:trPr>
          <w:trHeight w:val="259"/>
        </w:trPr>
        <w:tc>
          <w:tcPr>
            <w:tcW w:w="1275" w:type="dxa"/>
          </w:tcPr>
          <w:p w14:paraId="1580007D" w14:textId="4EEC219D" w:rsidR="0012196A" w:rsidRPr="00C47F06" w:rsidRDefault="0012196A" w:rsidP="0012196A">
            <w:pPr>
              <w:jc w:val="both"/>
              <w:rPr>
                <w:rFonts w:ascii="Times New Roman" w:hAnsi="Times New Roman" w:cs="Times New Roman"/>
              </w:rPr>
            </w:pPr>
            <w:r>
              <w:rPr>
                <w:rFonts w:ascii="Times New Roman" w:hAnsi="Times New Roman" w:cs="Times New Roman"/>
              </w:rPr>
              <w:t>2026-04-</w:t>
            </w:r>
            <w:r w:rsidR="00E61AC6">
              <w:rPr>
                <w:rFonts w:ascii="Times New Roman" w:hAnsi="Times New Roman" w:cs="Times New Roman"/>
              </w:rPr>
              <w:t>10</w:t>
            </w:r>
          </w:p>
        </w:tc>
        <w:tc>
          <w:tcPr>
            <w:tcW w:w="5099" w:type="dxa"/>
          </w:tcPr>
          <w:p w14:paraId="5BD3BD53" w14:textId="2DF39B88" w:rsidR="00E61AC6" w:rsidRPr="00E61AC6" w:rsidRDefault="00E61AC6" w:rsidP="00E61AC6">
            <w:pPr>
              <w:shd w:val="clear" w:color="auto" w:fill="FFFFFF"/>
              <w:jc w:val="both"/>
              <w:rPr>
                <w:rFonts w:ascii="Times New Roman" w:hAnsi="Times New Roman" w:cs="Times New Roman"/>
                <w:shd w:val="clear" w:color="auto" w:fill="FFFFFF"/>
              </w:rPr>
            </w:pPr>
            <w:r w:rsidRPr="00E61AC6">
              <w:rPr>
                <w:rFonts w:ascii="Times New Roman" w:hAnsi="Times New Roman" w:cs="Times New Roman"/>
                <w:shd w:val="clear" w:color="auto" w:fill="FFFFFF"/>
              </w:rPr>
              <w:t xml:space="preserve">PMCG privačiojo sektoriaus plėtros vadovas išdėstė pagrindinius </w:t>
            </w:r>
            <w:proofErr w:type="spellStart"/>
            <w:r>
              <w:rPr>
                <w:rFonts w:ascii="Times New Roman" w:hAnsi="Times New Roman" w:cs="Times New Roman"/>
                <w:shd w:val="clear" w:color="auto" w:fill="FFFFFF"/>
              </w:rPr>
              <w:t>Sakartvelo</w:t>
            </w:r>
            <w:proofErr w:type="spellEnd"/>
            <w:r w:rsidRPr="00FE621D">
              <w:rPr>
                <w:rFonts w:ascii="Times New Roman" w:hAnsi="Times New Roman" w:cs="Times New Roman"/>
                <w:shd w:val="clear" w:color="auto" w:fill="FFFFFF"/>
              </w:rPr>
              <w:t xml:space="preserve"> </w:t>
            </w:r>
            <w:r w:rsidRPr="00E61AC6">
              <w:rPr>
                <w:rFonts w:ascii="Times New Roman" w:hAnsi="Times New Roman" w:cs="Times New Roman"/>
                <w:shd w:val="clear" w:color="auto" w:fill="FFFFFF"/>
              </w:rPr>
              <w:t xml:space="preserve">konkurencinius pranašumus regioniniame kontekste. Jis pabrėžė šalies, kaip tarpininkės, vaidmenį, jos prieigą prie jūros ir </w:t>
            </w:r>
            <w:proofErr w:type="spellStart"/>
            <w:r w:rsidRPr="00E61AC6">
              <w:rPr>
                <w:rFonts w:ascii="Times New Roman" w:hAnsi="Times New Roman" w:cs="Times New Roman"/>
                <w:shd w:val="clear" w:color="auto" w:fill="FFFFFF"/>
              </w:rPr>
              <w:t>Anaklijos</w:t>
            </w:r>
            <w:proofErr w:type="spellEnd"/>
            <w:r w:rsidRPr="00E61AC6">
              <w:rPr>
                <w:rFonts w:ascii="Times New Roman" w:hAnsi="Times New Roman" w:cs="Times New Roman"/>
                <w:shd w:val="clear" w:color="auto" w:fill="FFFFFF"/>
              </w:rPr>
              <w:t xml:space="preserve"> uosto bei miesto projekto potencialą kaip svarbiausius turtus.</w:t>
            </w:r>
          </w:p>
          <w:p w14:paraId="6A9F8091" w14:textId="437ADF8D" w:rsidR="0012196A" w:rsidRPr="00C47F06" w:rsidRDefault="0012196A" w:rsidP="0012196A">
            <w:pPr>
              <w:shd w:val="clear" w:color="auto" w:fill="FFFFFF"/>
              <w:jc w:val="both"/>
              <w:rPr>
                <w:rFonts w:ascii="Times New Roman" w:hAnsi="Times New Roman" w:cs="Times New Roman"/>
                <w:shd w:val="clear" w:color="auto" w:fill="FFFFFF"/>
              </w:rPr>
            </w:pPr>
          </w:p>
        </w:tc>
        <w:tc>
          <w:tcPr>
            <w:tcW w:w="2441" w:type="dxa"/>
          </w:tcPr>
          <w:p w14:paraId="1C40110D" w14:textId="719FC9C0" w:rsidR="00E61AC6" w:rsidRPr="00E61AC6" w:rsidRDefault="00E61AC6" w:rsidP="00E61AC6">
            <w:pPr>
              <w:jc w:val="both"/>
              <w:rPr>
                <w:rFonts w:ascii="Times New Roman" w:eastAsia="Calibri" w:hAnsi="Times New Roman" w:cs="Times New Roman"/>
                <w:b/>
                <w:bCs/>
                <w:lang w:val="en-US"/>
              </w:rPr>
            </w:pPr>
            <w:hyperlink r:id="rId22" w:history="1">
              <w:r w:rsidRPr="00E61AC6">
                <w:rPr>
                  <w:rStyle w:val="Hyperlink"/>
                  <w:rFonts w:ascii="Times New Roman" w:eastAsia="Calibri" w:hAnsi="Times New Roman" w:cs="Times New Roman"/>
                  <w:b/>
                  <w:bCs/>
                  <w:lang w:val="en-US"/>
                </w:rPr>
                <w:t xml:space="preserve">"Georgia's Strategic Advantage: Access to the Sea and the </w:t>
              </w:r>
              <w:proofErr w:type="spellStart"/>
              <w:r w:rsidRPr="00E61AC6">
                <w:rPr>
                  <w:rStyle w:val="Hyperlink"/>
                  <w:rFonts w:ascii="Times New Roman" w:eastAsia="Calibri" w:hAnsi="Times New Roman" w:cs="Times New Roman"/>
                  <w:b/>
                  <w:bCs/>
                  <w:lang w:val="en-US"/>
                </w:rPr>
                <w:t>Anaklia</w:t>
              </w:r>
              <w:proofErr w:type="spellEnd"/>
              <w:r w:rsidRPr="00E61AC6">
                <w:rPr>
                  <w:rStyle w:val="Hyperlink"/>
                  <w:rFonts w:ascii="Times New Roman" w:eastAsia="Calibri" w:hAnsi="Times New Roman" w:cs="Times New Roman"/>
                  <w:b/>
                  <w:bCs/>
                  <w:lang w:val="en-US"/>
                </w:rPr>
                <w:t xml:space="preserve"> Port Project"</w:t>
              </w:r>
            </w:hyperlink>
          </w:p>
          <w:p w14:paraId="04142D9F" w14:textId="77777777" w:rsidR="0012196A" w:rsidRPr="00E61AC6" w:rsidRDefault="0012196A" w:rsidP="0012196A">
            <w:pPr>
              <w:jc w:val="both"/>
              <w:rPr>
                <w:rFonts w:ascii="Times New Roman" w:eastAsia="Calibri" w:hAnsi="Times New Roman" w:cs="Times New Roman"/>
                <w:lang w:val="en-US"/>
              </w:rPr>
            </w:pPr>
          </w:p>
        </w:tc>
        <w:tc>
          <w:tcPr>
            <w:tcW w:w="1620" w:type="dxa"/>
          </w:tcPr>
          <w:p w14:paraId="1526D24E" w14:textId="77777777" w:rsidR="0012196A" w:rsidRPr="00C47F06" w:rsidRDefault="0012196A" w:rsidP="0012196A">
            <w:pPr>
              <w:jc w:val="both"/>
              <w:rPr>
                <w:rFonts w:ascii="Times New Roman" w:hAnsi="Times New Roman" w:cs="Times New Roman"/>
              </w:rPr>
            </w:pPr>
          </w:p>
        </w:tc>
      </w:tr>
      <w:tr w:rsidR="0012196A" w:rsidRPr="00C47F06" w14:paraId="6CADAB38" w14:textId="77777777" w:rsidTr="002851FC">
        <w:trPr>
          <w:trHeight w:val="259"/>
        </w:trPr>
        <w:tc>
          <w:tcPr>
            <w:tcW w:w="1275" w:type="dxa"/>
          </w:tcPr>
          <w:p w14:paraId="3770BEAC" w14:textId="24453DCF" w:rsidR="0012196A" w:rsidRDefault="0012196A" w:rsidP="0012196A">
            <w:pPr>
              <w:jc w:val="both"/>
              <w:rPr>
                <w:rFonts w:ascii="Times New Roman" w:hAnsi="Times New Roman" w:cs="Times New Roman"/>
              </w:rPr>
            </w:pPr>
            <w:r>
              <w:rPr>
                <w:rFonts w:ascii="Times New Roman" w:hAnsi="Times New Roman" w:cs="Times New Roman"/>
              </w:rPr>
              <w:t>2026-04-</w:t>
            </w:r>
            <w:r w:rsidR="00D804C8">
              <w:rPr>
                <w:rFonts w:ascii="Times New Roman" w:hAnsi="Times New Roman" w:cs="Times New Roman"/>
              </w:rPr>
              <w:t>10</w:t>
            </w:r>
          </w:p>
        </w:tc>
        <w:tc>
          <w:tcPr>
            <w:tcW w:w="5099" w:type="dxa"/>
          </w:tcPr>
          <w:p w14:paraId="0FF44179" w14:textId="60404B63" w:rsidR="00D804C8" w:rsidRPr="00D804C8" w:rsidRDefault="00D804C8" w:rsidP="00D804C8">
            <w:pPr>
              <w:shd w:val="clear" w:color="auto" w:fill="FFFFFF"/>
              <w:jc w:val="both"/>
              <w:rPr>
                <w:rFonts w:ascii="Times New Roman" w:hAnsi="Times New Roman" w:cs="Times New Roman"/>
              </w:rPr>
            </w:pPr>
            <w:r w:rsidRPr="00D804C8">
              <w:rPr>
                <w:rFonts w:ascii="Times New Roman" w:hAnsi="Times New Roman" w:cs="Times New Roman"/>
              </w:rPr>
              <w:t>Remiantis naujausiais Nacionalinės statistikos tarnybos (</w:t>
            </w:r>
            <w:proofErr w:type="spellStart"/>
            <w:r w:rsidRPr="00D804C8">
              <w:rPr>
                <w:rFonts w:ascii="Times New Roman" w:hAnsi="Times New Roman" w:cs="Times New Roman"/>
              </w:rPr>
              <w:t>GeoStat</w:t>
            </w:r>
            <w:proofErr w:type="spellEnd"/>
            <w:r w:rsidRPr="00D804C8">
              <w:rPr>
                <w:rFonts w:ascii="Times New Roman" w:hAnsi="Times New Roman" w:cs="Times New Roman"/>
              </w:rPr>
              <w:t xml:space="preserve">) duomenimis, kukurūzų importas į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ą</w:t>
            </w:r>
            <w:proofErr w:type="spellEnd"/>
            <w:r>
              <w:rPr>
                <w:rFonts w:ascii="Times New Roman" w:hAnsi="Times New Roman" w:cs="Times New Roman"/>
                <w:shd w:val="clear" w:color="auto" w:fill="FFFFFF"/>
              </w:rPr>
              <w:t xml:space="preserve"> </w:t>
            </w:r>
            <w:r w:rsidRPr="00D804C8">
              <w:rPr>
                <w:rFonts w:ascii="Times New Roman" w:hAnsi="Times New Roman" w:cs="Times New Roman"/>
              </w:rPr>
              <w:t xml:space="preserve">padvigubėjo. Per pirmuosius du šių metų mėnesius </w:t>
            </w:r>
            <w:proofErr w:type="spellStart"/>
            <w:r>
              <w:rPr>
                <w:rFonts w:ascii="Times New Roman" w:hAnsi="Times New Roman" w:cs="Times New Roman"/>
                <w:shd w:val="clear" w:color="auto" w:fill="FFFFFF"/>
              </w:rPr>
              <w:t>Sakartvelas</w:t>
            </w:r>
            <w:proofErr w:type="spellEnd"/>
            <w:r>
              <w:rPr>
                <w:rFonts w:ascii="Times New Roman" w:hAnsi="Times New Roman" w:cs="Times New Roman"/>
                <w:shd w:val="clear" w:color="auto" w:fill="FFFFFF"/>
              </w:rPr>
              <w:t xml:space="preserve"> </w:t>
            </w:r>
            <w:r w:rsidRPr="00D804C8">
              <w:rPr>
                <w:rFonts w:ascii="Times New Roman" w:hAnsi="Times New Roman" w:cs="Times New Roman"/>
              </w:rPr>
              <w:t>importavo daugiau nei 10 000 tonų kukurūzų, kurių vertė – 4,8 mln. JAV dolerių. Tai daugiau nei dvigubai daugiau nei tuo pačiu laikotarpiu pernai, kai importuota už 2,3 mln. JAV dolerių ir 5 100 tonų.</w:t>
            </w:r>
          </w:p>
          <w:p w14:paraId="64454BE3" w14:textId="605F92CE" w:rsidR="00D804C8" w:rsidRPr="00D804C8" w:rsidRDefault="00D804C8" w:rsidP="00D804C8">
            <w:pPr>
              <w:shd w:val="clear" w:color="auto" w:fill="FFFFFF"/>
              <w:jc w:val="both"/>
              <w:rPr>
                <w:rFonts w:ascii="Times New Roman" w:hAnsi="Times New Roman" w:cs="Times New Roman"/>
              </w:rPr>
            </w:pPr>
            <w:r w:rsidRPr="00D804C8">
              <w:rPr>
                <w:rFonts w:ascii="Times New Roman" w:hAnsi="Times New Roman" w:cs="Times New Roman"/>
                <w:b/>
                <w:bCs/>
              </w:rPr>
              <w:t xml:space="preserve">Rusija yra pagrindinė kukurūzų tiekėja </w:t>
            </w:r>
            <w:proofErr w:type="spellStart"/>
            <w:r w:rsidRPr="00D804C8">
              <w:rPr>
                <w:rFonts w:ascii="Times New Roman" w:hAnsi="Times New Roman" w:cs="Times New Roman"/>
                <w:b/>
                <w:bCs/>
                <w:shd w:val="clear" w:color="auto" w:fill="FFFFFF"/>
              </w:rPr>
              <w:t>Sakartvel</w:t>
            </w:r>
            <w:r w:rsidRPr="00D804C8">
              <w:rPr>
                <w:rFonts w:ascii="Times New Roman" w:hAnsi="Times New Roman" w:cs="Times New Roman"/>
                <w:b/>
                <w:bCs/>
                <w:shd w:val="clear" w:color="auto" w:fill="FFFFFF"/>
              </w:rPr>
              <w:t>ui</w:t>
            </w:r>
            <w:proofErr w:type="spellEnd"/>
            <w:r w:rsidRPr="00D804C8">
              <w:rPr>
                <w:rFonts w:ascii="Times New Roman" w:hAnsi="Times New Roman" w:cs="Times New Roman"/>
              </w:rPr>
              <w:t>, o Turkija – antroje vietoje.</w:t>
            </w:r>
          </w:p>
          <w:p w14:paraId="7B4F97A2" w14:textId="77777777" w:rsidR="0012196A" w:rsidRPr="003D6922" w:rsidRDefault="0012196A" w:rsidP="0012196A">
            <w:pPr>
              <w:shd w:val="clear" w:color="auto" w:fill="FFFFFF"/>
              <w:jc w:val="both"/>
              <w:rPr>
                <w:rFonts w:ascii="Times New Roman" w:hAnsi="Times New Roman" w:cs="Times New Roman"/>
                <w:lang w:val="en-US"/>
              </w:rPr>
            </w:pPr>
          </w:p>
        </w:tc>
        <w:tc>
          <w:tcPr>
            <w:tcW w:w="2441" w:type="dxa"/>
          </w:tcPr>
          <w:p w14:paraId="0682FD60" w14:textId="13CB462B" w:rsidR="00D804C8" w:rsidRPr="00D804C8" w:rsidRDefault="00D804C8" w:rsidP="00D804C8">
            <w:pPr>
              <w:jc w:val="both"/>
              <w:rPr>
                <w:rFonts w:ascii="Times New Roman" w:eastAsia="Calibri" w:hAnsi="Times New Roman" w:cs="Times New Roman"/>
                <w:b/>
                <w:bCs/>
                <w:lang w:val="en-US"/>
              </w:rPr>
            </w:pPr>
            <w:hyperlink r:id="rId23" w:history="1">
              <w:r w:rsidRPr="00D804C8">
                <w:rPr>
                  <w:rStyle w:val="Hyperlink"/>
                  <w:rFonts w:ascii="Times New Roman" w:eastAsia="Calibri" w:hAnsi="Times New Roman" w:cs="Times New Roman"/>
                  <w:b/>
                  <w:bCs/>
                  <w:lang w:val="en-US"/>
                </w:rPr>
                <w:t>Corn Imports to Georgia Have Doubled, with Russia as the Main Supplier</w:t>
              </w:r>
            </w:hyperlink>
          </w:p>
          <w:p w14:paraId="3779292C" w14:textId="77777777" w:rsidR="0012196A" w:rsidRPr="00D804C8" w:rsidRDefault="0012196A" w:rsidP="0012196A">
            <w:pPr>
              <w:jc w:val="both"/>
              <w:rPr>
                <w:rFonts w:ascii="Times New Roman" w:eastAsia="Calibri" w:hAnsi="Times New Roman" w:cs="Times New Roman"/>
                <w:lang w:val="en-US"/>
              </w:rPr>
            </w:pPr>
          </w:p>
        </w:tc>
        <w:tc>
          <w:tcPr>
            <w:tcW w:w="1620" w:type="dxa"/>
          </w:tcPr>
          <w:p w14:paraId="3E2D589F" w14:textId="77777777" w:rsidR="0012196A" w:rsidRPr="00C47F06" w:rsidRDefault="0012196A" w:rsidP="0012196A">
            <w:pPr>
              <w:jc w:val="both"/>
              <w:rPr>
                <w:rFonts w:ascii="Times New Roman" w:hAnsi="Times New Roman" w:cs="Times New Roman"/>
              </w:rPr>
            </w:pPr>
          </w:p>
        </w:tc>
      </w:tr>
      <w:tr w:rsidR="0012196A" w:rsidRPr="00C47F06" w14:paraId="40B8D846" w14:textId="77777777" w:rsidTr="002851FC">
        <w:trPr>
          <w:trHeight w:val="259"/>
        </w:trPr>
        <w:tc>
          <w:tcPr>
            <w:tcW w:w="1275" w:type="dxa"/>
          </w:tcPr>
          <w:p w14:paraId="742A08BB" w14:textId="2F3FE98E" w:rsidR="0012196A" w:rsidRPr="00C47F06" w:rsidRDefault="0012196A" w:rsidP="0012196A">
            <w:pPr>
              <w:jc w:val="both"/>
              <w:rPr>
                <w:rFonts w:ascii="Times New Roman" w:hAnsi="Times New Roman" w:cs="Times New Roman"/>
              </w:rPr>
            </w:pPr>
            <w:r>
              <w:rPr>
                <w:rFonts w:ascii="Times New Roman" w:hAnsi="Times New Roman" w:cs="Times New Roman"/>
              </w:rPr>
              <w:t>2026-04-</w:t>
            </w:r>
            <w:r w:rsidR="003D6922">
              <w:rPr>
                <w:rFonts w:ascii="Times New Roman" w:hAnsi="Times New Roman" w:cs="Times New Roman"/>
              </w:rPr>
              <w:t>14</w:t>
            </w:r>
          </w:p>
        </w:tc>
        <w:tc>
          <w:tcPr>
            <w:tcW w:w="5099" w:type="dxa"/>
          </w:tcPr>
          <w:p w14:paraId="0A170C0E" w14:textId="12DE7444" w:rsidR="003D6922" w:rsidRPr="003D6922" w:rsidRDefault="003D6922" w:rsidP="003D6922">
            <w:pPr>
              <w:shd w:val="clear" w:color="auto" w:fill="FFFFFF"/>
              <w:tabs>
                <w:tab w:val="left" w:pos="1891"/>
              </w:tabs>
              <w:jc w:val="both"/>
              <w:rPr>
                <w:rFonts w:ascii="Times New Roman" w:hAnsi="Times New Roman" w:cs="Times New Roman"/>
                <w:shd w:val="clear" w:color="auto" w:fill="FFFFFF"/>
              </w:rPr>
            </w:pPr>
            <w:r w:rsidRPr="003D6922">
              <w:rPr>
                <w:rFonts w:ascii="Times New Roman" w:hAnsi="Times New Roman" w:cs="Times New Roman"/>
                <w:shd w:val="clear" w:color="auto" w:fill="FFFFFF"/>
              </w:rPr>
              <w:t xml:space="preserve">Azerbaidžano gamtinių dujų tiekimas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ui</w:t>
            </w:r>
            <w:proofErr w:type="spellEnd"/>
            <w:r>
              <w:rPr>
                <w:rFonts w:ascii="Times New Roman" w:hAnsi="Times New Roman" w:cs="Times New Roman"/>
                <w:shd w:val="clear" w:color="auto" w:fill="FFFFFF"/>
              </w:rPr>
              <w:t xml:space="preserve"> </w:t>
            </w:r>
            <w:r w:rsidRPr="003D6922">
              <w:rPr>
                <w:rFonts w:ascii="Times New Roman" w:hAnsi="Times New Roman" w:cs="Times New Roman"/>
                <w:shd w:val="clear" w:color="auto" w:fill="FFFFFF"/>
              </w:rPr>
              <w:t>2026 m. pirmąjį ketvirtį išaugo, rodo šalies Energetikos ministerijos duomenys. Šis padidėjimas atspindi platesnį Azerbaidžano dujų eksporto augimą per šį laikotarpį.</w:t>
            </w:r>
          </w:p>
          <w:p w14:paraId="0B9DF34F" w14:textId="520396A8" w:rsidR="0012196A" w:rsidRPr="00A104BF" w:rsidRDefault="0012196A" w:rsidP="0012196A">
            <w:pPr>
              <w:shd w:val="clear" w:color="auto" w:fill="FFFFFF"/>
              <w:tabs>
                <w:tab w:val="left" w:pos="1891"/>
              </w:tabs>
              <w:jc w:val="both"/>
              <w:rPr>
                <w:rFonts w:ascii="Times New Roman" w:hAnsi="Times New Roman" w:cs="Times New Roman"/>
                <w:shd w:val="clear" w:color="auto" w:fill="FFFFFF"/>
              </w:rPr>
            </w:pPr>
          </w:p>
        </w:tc>
        <w:tc>
          <w:tcPr>
            <w:tcW w:w="2441" w:type="dxa"/>
          </w:tcPr>
          <w:p w14:paraId="458BDD77" w14:textId="54F8504D" w:rsidR="0012196A" w:rsidRPr="003D6922" w:rsidRDefault="003D6922" w:rsidP="0012196A">
            <w:pPr>
              <w:jc w:val="both"/>
              <w:rPr>
                <w:rFonts w:ascii="Times New Roman" w:eastAsia="Calibri" w:hAnsi="Times New Roman" w:cs="Times New Roman"/>
              </w:rPr>
            </w:pPr>
            <w:hyperlink r:id="rId24" w:history="1">
              <w:proofErr w:type="spellStart"/>
              <w:r w:rsidRPr="003D6922">
                <w:rPr>
                  <w:rStyle w:val="Hyperlink"/>
                  <w:rFonts w:ascii="Times New Roman" w:eastAsia="Calibri" w:hAnsi="Times New Roman" w:cs="Times New Roman"/>
                </w:rPr>
                <w:t>Azerbaijan</w:t>
              </w:r>
              <w:proofErr w:type="spellEnd"/>
              <w:r w:rsidRPr="003D6922">
                <w:rPr>
                  <w:rStyle w:val="Hyperlink"/>
                  <w:rFonts w:ascii="Times New Roman" w:eastAsia="Calibri" w:hAnsi="Times New Roman" w:cs="Times New Roman"/>
                </w:rPr>
                <w:t xml:space="preserve"> </w:t>
              </w:r>
              <w:proofErr w:type="spellStart"/>
              <w:r w:rsidRPr="003D6922">
                <w:rPr>
                  <w:rStyle w:val="Hyperlink"/>
                  <w:rFonts w:ascii="Times New Roman" w:eastAsia="Calibri" w:hAnsi="Times New Roman" w:cs="Times New Roman"/>
                </w:rPr>
                <w:t>Gas</w:t>
              </w:r>
              <w:proofErr w:type="spellEnd"/>
              <w:r w:rsidRPr="003D6922">
                <w:rPr>
                  <w:rStyle w:val="Hyperlink"/>
                  <w:rFonts w:ascii="Times New Roman" w:eastAsia="Calibri" w:hAnsi="Times New Roman" w:cs="Times New Roman"/>
                </w:rPr>
                <w:t xml:space="preserve"> </w:t>
              </w:r>
              <w:proofErr w:type="spellStart"/>
              <w:r w:rsidRPr="003D6922">
                <w:rPr>
                  <w:rStyle w:val="Hyperlink"/>
                  <w:rFonts w:ascii="Times New Roman" w:eastAsia="Calibri" w:hAnsi="Times New Roman" w:cs="Times New Roman"/>
                </w:rPr>
                <w:t>Imports</w:t>
              </w:r>
              <w:proofErr w:type="spellEnd"/>
              <w:r w:rsidRPr="003D6922">
                <w:rPr>
                  <w:rStyle w:val="Hyperlink"/>
                  <w:rFonts w:ascii="Times New Roman" w:eastAsia="Calibri" w:hAnsi="Times New Roman" w:cs="Times New Roman"/>
                </w:rPr>
                <w:t xml:space="preserve"> to Georgia </w:t>
              </w:r>
              <w:proofErr w:type="spellStart"/>
              <w:r w:rsidRPr="003D6922">
                <w:rPr>
                  <w:rStyle w:val="Hyperlink"/>
                  <w:rFonts w:ascii="Times New Roman" w:eastAsia="Calibri" w:hAnsi="Times New Roman" w:cs="Times New Roman"/>
                </w:rPr>
                <w:t>Rise</w:t>
              </w:r>
              <w:proofErr w:type="spellEnd"/>
              <w:r w:rsidRPr="003D6922">
                <w:rPr>
                  <w:rStyle w:val="Hyperlink"/>
                  <w:rFonts w:ascii="Times New Roman" w:eastAsia="Calibri" w:hAnsi="Times New Roman" w:cs="Times New Roman"/>
                </w:rPr>
                <w:t xml:space="preserve"> 14% in Q1 2026</w:t>
              </w:r>
            </w:hyperlink>
          </w:p>
        </w:tc>
        <w:tc>
          <w:tcPr>
            <w:tcW w:w="1620" w:type="dxa"/>
          </w:tcPr>
          <w:p w14:paraId="21BBE7D0" w14:textId="77777777" w:rsidR="0012196A" w:rsidRPr="00C47F06" w:rsidRDefault="0012196A" w:rsidP="0012196A">
            <w:pPr>
              <w:jc w:val="both"/>
              <w:rPr>
                <w:rFonts w:ascii="Times New Roman" w:hAnsi="Times New Roman" w:cs="Times New Roman"/>
              </w:rPr>
            </w:pPr>
          </w:p>
        </w:tc>
      </w:tr>
      <w:tr w:rsidR="0012196A" w:rsidRPr="00C47F06" w14:paraId="3491CC7D" w14:textId="77777777" w:rsidTr="002851FC">
        <w:trPr>
          <w:trHeight w:val="259"/>
        </w:trPr>
        <w:tc>
          <w:tcPr>
            <w:tcW w:w="1275" w:type="dxa"/>
          </w:tcPr>
          <w:p w14:paraId="02C81945" w14:textId="245ED986" w:rsidR="0012196A" w:rsidRDefault="0012196A" w:rsidP="0012196A">
            <w:pPr>
              <w:jc w:val="both"/>
              <w:rPr>
                <w:rFonts w:ascii="Times New Roman" w:hAnsi="Times New Roman" w:cs="Times New Roman"/>
              </w:rPr>
            </w:pPr>
            <w:r>
              <w:rPr>
                <w:rFonts w:ascii="Times New Roman" w:hAnsi="Times New Roman" w:cs="Times New Roman"/>
              </w:rPr>
              <w:t>2026-04-</w:t>
            </w:r>
            <w:r w:rsidR="00871187">
              <w:rPr>
                <w:rFonts w:ascii="Times New Roman" w:hAnsi="Times New Roman" w:cs="Times New Roman"/>
              </w:rPr>
              <w:t>14</w:t>
            </w:r>
          </w:p>
        </w:tc>
        <w:tc>
          <w:tcPr>
            <w:tcW w:w="5099" w:type="dxa"/>
          </w:tcPr>
          <w:p w14:paraId="72D3DF07" w14:textId="0FFDB5FA" w:rsidR="00871187" w:rsidRPr="00871187" w:rsidRDefault="00871187" w:rsidP="00871187">
            <w:pPr>
              <w:shd w:val="clear" w:color="auto" w:fill="FFFFFF"/>
              <w:tabs>
                <w:tab w:val="left" w:pos="1891"/>
              </w:tabs>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Sakartvelo</w:t>
            </w:r>
            <w:proofErr w:type="spellEnd"/>
            <w:r w:rsidRPr="00FE621D">
              <w:rPr>
                <w:rFonts w:ascii="Times New Roman" w:hAnsi="Times New Roman" w:cs="Times New Roman"/>
                <w:shd w:val="clear" w:color="auto" w:fill="FFFFFF"/>
              </w:rPr>
              <w:t xml:space="preserve"> </w:t>
            </w:r>
            <w:r w:rsidRPr="00871187">
              <w:rPr>
                <w:rFonts w:ascii="Times New Roman" w:hAnsi="Times New Roman" w:cs="Times New Roman"/>
                <w:shd w:val="clear" w:color="auto" w:fill="FFFFFF"/>
              </w:rPr>
              <w:t xml:space="preserve">nacionalinio banko (NBG) prezidentė </w:t>
            </w:r>
            <w:proofErr w:type="spellStart"/>
            <w:r w:rsidRPr="00871187">
              <w:rPr>
                <w:rFonts w:ascii="Times New Roman" w:hAnsi="Times New Roman" w:cs="Times New Roman"/>
                <w:shd w:val="clear" w:color="auto" w:fill="FFFFFF"/>
              </w:rPr>
              <w:t>Natia</w:t>
            </w:r>
            <w:proofErr w:type="spellEnd"/>
            <w:r w:rsidRPr="00871187">
              <w:rPr>
                <w:rFonts w:ascii="Times New Roman" w:hAnsi="Times New Roman" w:cs="Times New Roman"/>
                <w:shd w:val="clear" w:color="auto" w:fill="FFFFFF"/>
              </w:rPr>
              <w:t xml:space="preserve"> </w:t>
            </w:r>
            <w:proofErr w:type="spellStart"/>
            <w:r w:rsidRPr="00871187">
              <w:rPr>
                <w:rFonts w:ascii="Times New Roman" w:hAnsi="Times New Roman" w:cs="Times New Roman"/>
                <w:shd w:val="clear" w:color="auto" w:fill="FFFFFF"/>
              </w:rPr>
              <w:t>Turnava</w:t>
            </w:r>
            <w:proofErr w:type="spellEnd"/>
            <w:r w:rsidRPr="00871187">
              <w:rPr>
                <w:rFonts w:ascii="Times New Roman" w:hAnsi="Times New Roman" w:cs="Times New Roman"/>
                <w:shd w:val="clear" w:color="auto" w:fill="FFFFFF"/>
              </w:rPr>
              <w:t xml:space="preserve"> ir </w:t>
            </w:r>
            <w:proofErr w:type="spellStart"/>
            <w:r w:rsidR="007B4DB7">
              <w:rPr>
                <w:rFonts w:ascii="Times New Roman" w:hAnsi="Times New Roman" w:cs="Times New Roman"/>
                <w:shd w:val="clear" w:color="auto" w:fill="FFFFFF"/>
              </w:rPr>
              <w:t>Sakartvelo</w:t>
            </w:r>
            <w:proofErr w:type="spellEnd"/>
            <w:r w:rsidR="007B4DB7" w:rsidRPr="00FE621D">
              <w:rPr>
                <w:rFonts w:ascii="Times New Roman" w:hAnsi="Times New Roman" w:cs="Times New Roman"/>
                <w:shd w:val="clear" w:color="auto" w:fill="FFFFFF"/>
              </w:rPr>
              <w:t xml:space="preserve"> </w:t>
            </w:r>
            <w:r w:rsidRPr="00871187">
              <w:rPr>
                <w:rFonts w:ascii="Times New Roman" w:hAnsi="Times New Roman" w:cs="Times New Roman"/>
                <w:shd w:val="clear" w:color="auto" w:fill="FFFFFF"/>
              </w:rPr>
              <w:t xml:space="preserve">finansų ministras </w:t>
            </w:r>
            <w:proofErr w:type="spellStart"/>
            <w:r w:rsidRPr="00871187">
              <w:rPr>
                <w:rFonts w:ascii="Times New Roman" w:hAnsi="Times New Roman" w:cs="Times New Roman"/>
                <w:shd w:val="clear" w:color="auto" w:fill="FFFFFF"/>
              </w:rPr>
              <w:t>Lasha</w:t>
            </w:r>
            <w:proofErr w:type="spellEnd"/>
            <w:r w:rsidRPr="00871187">
              <w:rPr>
                <w:rFonts w:ascii="Times New Roman" w:hAnsi="Times New Roman" w:cs="Times New Roman"/>
                <w:shd w:val="clear" w:color="auto" w:fill="FFFFFF"/>
              </w:rPr>
              <w:t xml:space="preserve"> </w:t>
            </w:r>
            <w:proofErr w:type="spellStart"/>
            <w:r w:rsidRPr="00871187">
              <w:rPr>
                <w:rFonts w:ascii="Times New Roman" w:hAnsi="Times New Roman" w:cs="Times New Roman"/>
                <w:shd w:val="clear" w:color="auto" w:fill="FFFFFF"/>
              </w:rPr>
              <w:t>Khutsishvili</w:t>
            </w:r>
            <w:proofErr w:type="spellEnd"/>
            <w:r w:rsidRPr="00871187">
              <w:rPr>
                <w:rFonts w:ascii="Times New Roman" w:hAnsi="Times New Roman" w:cs="Times New Roman"/>
                <w:shd w:val="clear" w:color="auto" w:fill="FFFFFF"/>
              </w:rPr>
              <w:t xml:space="preserve"> susitiko su Tarptautinio valiutos fondo (TVF) generalinio direktoriaus pavaduotoju </w:t>
            </w:r>
            <w:proofErr w:type="spellStart"/>
            <w:r w:rsidRPr="00871187">
              <w:rPr>
                <w:rFonts w:ascii="Times New Roman" w:hAnsi="Times New Roman" w:cs="Times New Roman"/>
                <w:shd w:val="clear" w:color="auto" w:fill="FFFFFF"/>
              </w:rPr>
              <w:t>Bo</w:t>
            </w:r>
            <w:proofErr w:type="spellEnd"/>
            <w:r w:rsidRPr="00871187">
              <w:rPr>
                <w:rFonts w:ascii="Times New Roman" w:hAnsi="Times New Roman" w:cs="Times New Roman"/>
                <w:shd w:val="clear" w:color="auto" w:fill="FFFFFF"/>
              </w:rPr>
              <w:t xml:space="preserve"> LI kasmetinių NBG ir TVF pavasario susitikimų metu.</w:t>
            </w:r>
          </w:p>
          <w:p w14:paraId="4520088D" w14:textId="133AF2B8" w:rsidR="00871187" w:rsidRPr="00871187" w:rsidRDefault="00871187" w:rsidP="00871187">
            <w:pPr>
              <w:shd w:val="clear" w:color="auto" w:fill="FFFFFF"/>
              <w:tabs>
                <w:tab w:val="left" w:pos="1891"/>
              </w:tabs>
              <w:jc w:val="both"/>
              <w:rPr>
                <w:rFonts w:ascii="Times New Roman" w:hAnsi="Times New Roman" w:cs="Times New Roman"/>
                <w:shd w:val="clear" w:color="auto" w:fill="FFFFFF"/>
                <w:lang w:val="es-ES"/>
              </w:rPr>
            </w:pPr>
            <w:r w:rsidRPr="00871187">
              <w:rPr>
                <w:rFonts w:ascii="Times New Roman" w:hAnsi="Times New Roman" w:cs="Times New Roman"/>
                <w:shd w:val="clear" w:color="auto" w:fill="FFFFFF"/>
              </w:rPr>
              <w:t xml:space="preserve">Abipusiai aptarė </w:t>
            </w:r>
            <w:proofErr w:type="spellStart"/>
            <w:r>
              <w:rPr>
                <w:rFonts w:ascii="Times New Roman" w:hAnsi="Times New Roman" w:cs="Times New Roman"/>
                <w:shd w:val="clear" w:color="auto" w:fill="FFFFFF"/>
              </w:rPr>
              <w:t>Sakartvelo</w:t>
            </w:r>
            <w:proofErr w:type="spellEnd"/>
            <w:r w:rsidRPr="00FE621D">
              <w:rPr>
                <w:rFonts w:ascii="Times New Roman" w:hAnsi="Times New Roman" w:cs="Times New Roman"/>
                <w:shd w:val="clear" w:color="auto" w:fill="FFFFFF"/>
              </w:rPr>
              <w:t xml:space="preserve"> </w:t>
            </w:r>
            <w:r w:rsidRPr="00871187">
              <w:rPr>
                <w:rFonts w:ascii="Times New Roman" w:hAnsi="Times New Roman" w:cs="Times New Roman"/>
                <w:shd w:val="clear" w:color="auto" w:fill="FFFFFF"/>
              </w:rPr>
              <w:t>fiskalinę ir pinigų politiką, vykdomas ir planuojamas reformas, bendradarbiavimą su TVF ir ateities planus.</w:t>
            </w:r>
            <w:r>
              <w:rPr>
                <w:rFonts w:ascii="Times New Roman" w:hAnsi="Times New Roman" w:cs="Times New Roman"/>
                <w:shd w:val="clear" w:color="auto" w:fill="FFFFFF"/>
              </w:rPr>
              <w:t xml:space="preserve"> </w:t>
            </w:r>
            <w:r w:rsidR="007B4DB7">
              <w:rPr>
                <w:rFonts w:ascii="Times New Roman" w:hAnsi="Times New Roman" w:cs="Times New Roman"/>
                <w:shd w:val="clear" w:color="auto" w:fill="FFFFFF"/>
              </w:rPr>
              <w:t xml:space="preserve"> </w:t>
            </w:r>
          </w:p>
          <w:p w14:paraId="517E2C6E" w14:textId="7870D8D7" w:rsidR="0012196A" w:rsidRPr="00871187" w:rsidRDefault="0012196A" w:rsidP="0012196A">
            <w:pPr>
              <w:shd w:val="clear" w:color="auto" w:fill="FFFFFF"/>
              <w:tabs>
                <w:tab w:val="left" w:pos="1891"/>
              </w:tabs>
              <w:jc w:val="both"/>
              <w:rPr>
                <w:rFonts w:ascii="Times New Roman" w:hAnsi="Times New Roman" w:cs="Times New Roman"/>
                <w:shd w:val="clear" w:color="auto" w:fill="FFFFFF"/>
                <w:lang w:val="es-ES"/>
              </w:rPr>
            </w:pPr>
          </w:p>
        </w:tc>
        <w:tc>
          <w:tcPr>
            <w:tcW w:w="2441" w:type="dxa"/>
          </w:tcPr>
          <w:p w14:paraId="7946D213" w14:textId="2399890A" w:rsidR="00871187" w:rsidRPr="00871187" w:rsidRDefault="00871187" w:rsidP="00871187">
            <w:pPr>
              <w:rPr>
                <w:rFonts w:ascii="Times New Roman" w:eastAsia="Calibri" w:hAnsi="Times New Roman" w:cs="Times New Roman"/>
                <w:b/>
                <w:bCs/>
                <w:lang w:val="en-US"/>
              </w:rPr>
            </w:pPr>
            <w:hyperlink r:id="rId25" w:history="1">
              <w:r w:rsidRPr="00871187">
                <w:rPr>
                  <w:rStyle w:val="Hyperlink"/>
                  <w:rFonts w:ascii="Times New Roman" w:eastAsia="Calibri" w:hAnsi="Times New Roman" w:cs="Times New Roman"/>
                  <w:b/>
                  <w:bCs/>
                  <w:lang w:val="en-US"/>
                </w:rPr>
                <w:t xml:space="preserve">Finance Minister Met </w:t>
              </w:r>
              <w:proofErr w:type="gramStart"/>
              <w:r w:rsidRPr="00871187">
                <w:rPr>
                  <w:rStyle w:val="Hyperlink"/>
                  <w:rFonts w:ascii="Times New Roman" w:eastAsia="Calibri" w:hAnsi="Times New Roman" w:cs="Times New Roman"/>
                  <w:b/>
                  <w:bCs/>
                  <w:lang w:val="en-US"/>
                </w:rPr>
                <w:t>With</w:t>
              </w:r>
              <w:proofErr w:type="gramEnd"/>
              <w:r w:rsidRPr="00871187">
                <w:rPr>
                  <w:rStyle w:val="Hyperlink"/>
                  <w:rFonts w:ascii="Times New Roman" w:eastAsia="Calibri" w:hAnsi="Times New Roman" w:cs="Times New Roman"/>
                  <w:b/>
                  <w:bCs/>
                  <w:lang w:val="en-US"/>
                </w:rPr>
                <w:t xml:space="preserve"> IMF Deputy Managing Director</w:t>
              </w:r>
            </w:hyperlink>
          </w:p>
          <w:p w14:paraId="707B52EC" w14:textId="3B25868B" w:rsidR="0012196A" w:rsidRPr="00871187" w:rsidRDefault="0012196A" w:rsidP="0012196A">
            <w:pPr>
              <w:rPr>
                <w:rFonts w:ascii="Times New Roman" w:eastAsia="Calibri" w:hAnsi="Times New Roman" w:cs="Times New Roman"/>
                <w:b/>
                <w:bCs/>
                <w:lang w:val="en-US"/>
              </w:rPr>
            </w:pPr>
          </w:p>
        </w:tc>
        <w:tc>
          <w:tcPr>
            <w:tcW w:w="1620" w:type="dxa"/>
          </w:tcPr>
          <w:p w14:paraId="46292C35" w14:textId="77777777" w:rsidR="0012196A" w:rsidRPr="00C47F06" w:rsidRDefault="0012196A" w:rsidP="0012196A">
            <w:pPr>
              <w:jc w:val="both"/>
              <w:rPr>
                <w:rFonts w:ascii="Times New Roman" w:hAnsi="Times New Roman" w:cs="Times New Roman"/>
              </w:rPr>
            </w:pPr>
          </w:p>
        </w:tc>
      </w:tr>
      <w:tr w:rsidR="0012196A" w:rsidRPr="00C47F06" w14:paraId="767E2A1D" w14:textId="77777777" w:rsidTr="002851FC">
        <w:trPr>
          <w:trHeight w:val="259"/>
        </w:trPr>
        <w:tc>
          <w:tcPr>
            <w:tcW w:w="1275" w:type="dxa"/>
          </w:tcPr>
          <w:p w14:paraId="3558DD82" w14:textId="4A4DB02B" w:rsidR="0012196A" w:rsidRPr="00C47F06" w:rsidRDefault="0012196A" w:rsidP="0012196A">
            <w:pPr>
              <w:jc w:val="both"/>
              <w:rPr>
                <w:rFonts w:ascii="Times New Roman" w:hAnsi="Times New Roman" w:cs="Times New Roman"/>
              </w:rPr>
            </w:pPr>
            <w:r>
              <w:rPr>
                <w:rFonts w:ascii="Times New Roman" w:hAnsi="Times New Roman" w:cs="Times New Roman"/>
              </w:rPr>
              <w:t>2026-04-</w:t>
            </w:r>
            <w:r w:rsidR="007B4DB7">
              <w:rPr>
                <w:rFonts w:ascii="Times New Roman" w:hAnsi="Times New Roman" w:cs="Times New Roman"/>
              </w:rPr>
              <w:t>15</w:t>
            </w:r>
          </w:p>
        </w:tc>
        <w:tc>
          <w:tcPr>
            <w:tcW w:w="5099" w:type="dxa"/>
          </w:tcPr>
          <w:p w14:paraId="2B1120F3" w14:textId="4093A3E5" w:rsidR="007B4DB7" w:rsidRPr="007B4DB7" w:rsidRDefault="007B4DB7" w:rsidP="007B4DB7">
            <w:pPr>
              <w:shd w:val="clear" w:color="auto" w:fill="FFFFFF"/>
              <w:jc w:val="both"/>
              <w:rPr>
                <w:rFonts w:ascii="Times New Roman" w:hAnsi="Times New Roman" w:cs="Times New Roman"/>
                <w:shd w:val="clear" w:color="auto" w:fill="FFFFFF"/>
              </w:rPr>
            </w:pPr>
            <w:r w:rsidRPr="007B4DB7">
              <w:rPr>
                <w:rFonts w:ascii="Times New Roman" w:hAnsi="Times New Roman" w:cs="Times New Roman"/>
                <w:shd w:val="clear" w:color="auto" w:fill="FFFFFF"/>
              </w:rPr>
              <w:t xml:space="preserve">Kasmetiniuose Tarptautinio valiutos fondo ir Pasaulio banko pavasario susitikimuose finansų ministras </w:t>
            </w:r>
            <w:proofErr w:type="spellStart"/>
            <w:r w:rsidRPr="007B4DB7">
              <w:rPr>
                <w:rFonts w:ascii="Times New Roman" w:hAnsi="Times New Roman" w:cs="Times New Roman"/>
                <w:shd w:val="clear" w:color="auto" w:fill="FFFFFF"/>
              </w:rPr>
              <w:t>Lasha</w:t>
            </w:r>
            <w:proofErr w:type="spellEnd"/>
            <w:r w:rsidRPr="007B4DB7">
              <w:rPr>
                <w:rFonts w:ascii="Times New Roman" w:hAnsi="Times New Roman" w:cs="Times New Roman"/>
                <w:shd w:val="clear" w:color="auto" w:fill="FFFFFF"/>
              </w:rPr>
              <w:t xml:space="preserve"> </w:t>
            </w:r>
            <w:proofErr w:type="spellStart"/>
            <w:r w:rsidRPr="007B4DB7">
              <w:rPr>
                <w:rFonts w:ascii="Times New Roman" w:hAnsi="Times New Roman" w:cs="Times New Roman"/>
                <w:shd w:val="clear" w:color="auto" w:fill="FFFFFF"/>
              </w:rPr>
              <w:t>Khutsishvili</w:t>
            </w:r>
            <w:proofErr w:type="spellEnd"/>
            <w:r w:rsidRPr="007B4DB7">
              <w:rPr>
                <w:rFonts w:ascii="Times New Roman" w:hAnsi="Times New Roman" w:cs="Times New Roman"/>
                <w:shd w:val="clear" w:color="auto" w:fill="FFFFFF"/>
              </w:rPr>
              <w:t xml:space="preserve"> diskutavo su Pasaulio banko generaline direktore Anna </w:t>
            </w:r>
            <w:proofErr w:type="spellStart"/>
            <w:r w:rsidRPr="007B4DB7">
              <w:rPr>
                <w:rFonts w:ascii="Times New Roman" w:hAnsi="Times New Roman" w:cs="Times New Roman"/>
                <w:shd w:val="clear" w:color="auto" w:fill="FFFFFF"/>
              </w:rPr>
              <w:t>Bjerde</w:t>
            </w:r>
            <w:proofErr w:type="spellEnd"/>
            <w:r w:rsidRPr="007B4DB7">
              <w:rPr>
                <w:rFonts w:ascii="Times New Roman" w:hAnsi="Times New Roman" w:cs="Times New Roman"/>
                <w:shd w:val="clear" w:color="auto" w:fill="FFFFFF"/>
              </w:rPr>
              <w:t>.</w:t>
            </w:r>
          </w:p>
          <w:p w14:paraId="4B29C7DE" w14:textId="314F0C32" w:rsidR="007B4DB7" w:rsidRPr="007B4DB7" w:rsidRDefault="007B4DB7" w:rsidP="007B4DB7">
            <w:pPr>
              <w:shd w:val="clear" w:color="auto" w:fill="FFFFFF"/>
              <w:jc w:val="both"/>
              <w:rPr>
                <w:rFonts w:ascii="Times New Roman" w:hAnsi="Times New Roman" w:cs="Times New Roman"/>
                <w:shd w:val="clear" w:color="auto" w:fill="FFFFFF"/>
                <w:lang w:val="es-ES"/>
              </w:rPr>
            </w:pPr>
            <w:r w:rsidRPr="007B4DB7">
              <w:rPr>
                <w:rFonts w:ascii="Times New Roman" w:hAnsi="Times New Roman" w:cs="Times New Roman"/>
                <w:shd w:val="clear" w:color="auto" w:fill="FFFFFF"/>
              </w:rPr>
              <w:t xml:space="preserve">Finansų ministerijos teigimu, susitikime daugiausia dėmesio skirta Pasaulio banko ir </w:t>
            </w:r>
            <w:proofErr w:type="spellStart"/>
            <w:r>
              <w:rPr>
                <w:rFonts w:ascii="Times New Roman" w:hAnsi="Times New Roman" w:cs="Times New Roman"/>
                <w:shd w:val="clear" w:color="auto" w:fill="FFFFFF"/>
              </w:rPr>
              <w:t>Sakartvelo</w:t>
            </w:r>
            <w:proofErr w:type="spellEnd"/>
            <w:r w:rsidRPr="00FE621D">
              <w:rPr>
                <w:rFonts w:ascii="Times New Roman" w:hAnsi="Times New Roman" w:cs="Times New Roman"/>
                <w:shd w:val="clear" w:color="auto" w:fill="FFFFFF"/>
              </w:rPr>
              <w:t xml:space="preserve"> </w:t>
            </w:r>
            <w:r w:rsidRPr="007B4DB7">
              <w:rPr>
                <w:rFonts w:ascii="Times New Roman" w:hAnsi="Times New Roman" w:cs="Times New Roman"/>
                <w:shd w:val="clear" w:color="auto" w:fill="FFFFFF"/>
              </w:rPr>
              <w:t>bendradarbiavimo stiprinimui.</w:t>
            </w:r>
          </w:p>
          <w:p w14:paraId="2D369839" w14:textId="7B389845" w:rsidR="0012196A" w:rsidRPr="007B4DB7" w:rsidRDefault="0012196A" w:rsidP="0012196A">
            <w:pPr>
              <w:shd w:val="clear" w:color="auto" w:fill="FFFFFF"/>
              <w:jc w:val="both"/>
              <w:rPr>
                <w:rFonts w:ascii="Times New Roman" w:hAnsi="Times New Roman" w:cs="Times New Roman"/>
                <w:shd w:val="clear" w:color="auto" w:fill="FFFFFF"/>
                <w:lang w:val="es-ES"/>
              </w:rPr>
            </w:pPr>
          </w:p>
        </w:tc>
        <w:tc>
          <w:tcPr>
            <w:tcW w:w="2441" w:type="dxa"/>
          </w:tcPr>
          <w:p w14:paraId="5866CEEA" w14:textId="1F173AC8" w:rsidR="007B4DB7" w:rsidRPr="007B4DB7" w:rsidRDefault="007B4DB7" w:rsidP="007B4DB7">
            <w:pPr>
              <w:jc w:val="both"/>
              <w:rPr>
                <w:rFonts w:ascii="Times New Roman" w:eastAsia="Calibri" w:hAnsi="Times New Roman" w:cs="Times New Roman"/>
                <w:b/>
                <w:bCs/>
                <w:lang w:val="en-US"/>
              </w:rPr>
            </w:pPr>
            <w:hyperlink r:id="rId26" w:history="1">
              <w:r w:rsidRPr="007B4DB7">
                <w:rPr>
                  <w:rStyle w:val="Hyperlink"/>
                  <w:rFonts w:ascii="Times New Roman" w:eastAsia="Calibri" w:hAnsi="Times New Roman" w:cs="Times New Roman"/>
                  <w:b/>
                  <w:bCs/>
                  <w:lang w:val="en-US"/>
                </w:rPr>
                <w:t xml:space="preserve">Finance Minister holds bilateral </w:t>
              </w:r>
              <w:proofErr w:type="gramStart"/>
              <w:r w:rsidRPr="007B4DB7">
                <w:rPr>
                  <w:rStyle w:val="Hyperlink"/>
                  <w:rFonts w:ascii="Times New Roman" w:eastAsia="Calibri" w:hAnsi="Times New Roman" w:cs="Times New Roman"/>
                  <w:b/>
                  <w:bCs/>
                  <w:lang w:val="en-US"/>
                </w:rPr>
                <w:t>meeting</w:t>
              </w:r>
              <w:proofErr w:type="gramEnd"/>
              <w:r w:rsidRPr="007B4DB7">
                <w:rPr>
                  <w:rStyle w:val="Hyperlink"/>
                  <w:rFonts w:ascii="Times New Roman" w:eastAsia="Calibri" w:hAnsi="Times New Roman" w:cs="Times New Roman"/>
                  <w:b/>
                  <w:bCs/>
                  <w:lang w:val="en-US"/>
                </w:rPr>
                <w:t xml:space="preserve"> with World Bank Managing Director</w:t>
              </w:r>
            </w:hyperlink>
          </w:p>
          <w:p w14:paraId="227A8DF0" w14:textId="52666D1A" w:rsidR="0012196A" w:rsidRPr="007B4DB7" w:rsidRDefault="0012196A" w:rsidP="0012196A">
            <w:pPr>
              <w:jc w:val="both"/>
              <w:rPr>
                <w:rFonts w:ascii="Times New Roman" w:eastAsia="Calibri" w:hAnsi="Times New Roman" w:cs="Times New Roman"/>
                <w:lang w:val="en-US"/>
              </w:rPr>
            </w:pPr>
          </w:p>
        </w:tc>
        <w:tc>
          <w:tcPr>
            <w:tcW w:w="1620" w:type="dxa"/>
          </w:tcPr>
          <w:p w14:paraId="52A3F1C0" w14:textId="77777777" w:rsidR="0012196A" w:rsidRPr="00C47F06" w:rsidRDefault="0012196A" w:rsidP="0012196A">
            <w:pPr>
              <w:jc w:val="both"/>
              <w:rPr>
                <w:rFonts w:ascii="Times New Roman" w:hAnsi="Times New Roman" w:cs="Times New Roman"/>
              </w:rPr>
            </w:pPr>
          </w:p>
        </w:tc>
      </w:tr>
      <w:tr w:rsidR="0012196A" w:rsidRPr="00C47F06" w14:paraId="0490F287" w14:textId="77777777" w:rsidTr="002851FC">
        <w:trPr>
          <w:trHeight w:val="259"/>
        </w:trPr>
        <w:tc>
          <w:tcPr>
            <w:tcW w:w="1275" w:type="dxa"/>
          </w:tcPr>
          <w:p w14:paraId="49F64631" w14:textId="45B2A401" w:rsidR="0012196A" w:rsidRPr="00C47F06" w:rsidRDefault="0012196A" w:rsidP="0012196A">
            <w:pPr>
              <w:jc w:val="both"/>
              <w:rPr>
                <w:rFonts w:ascii="Times New Roman" w:hAnsi="Times New Roman" w:cs="Times New Roman"/>
              </w:rPr>
            </w:pPr>
            <w:r>
              <w:rPr>
                <w:rFonts w:ascii="Times New Roman" w:hAnsi="Times New Roman" w:cs="Times New Roman"/>
              </w:rPr>
              <w:t>2026-04-</w:t>
            </w:r>
            <w:r w:rsidR="00967546">
              <w:rPr>
                <w:rFonts w:ascii="Times New Roman" w:hAnsi="Times New Roman" w:cs="Times New Roman"/>
              </w:rPr>
              <w:t>16</w:t>
            </w:r>
          </w:p>
        </w:tc>
        <w:tc>
          <w:tcPr>
            <w:tcW w:w="5099" w:type="dxa"/>
          </w:tcPr>
          <w:p w14:paraId="5A841B4B" w14:textId="7F34106B" w:rsidR="00967546" w:rsidRPr="00967546" w:rsidRDefault="00967546" w:rsidP="00967546">
            <w:pPr>
              <w:shd w:val="clear" w:color="auto" w:fill="FFFFFF"/>
              <w:jc w:val="both"/>
              <w:rPr>
                <w:rFonts w:ascii="Times New Roman" w:hAnsi="Times New Roman" w:cs="Times New Roman"/>
                <w:shd w:val="clear" w:color="auto" w:fill="FFFFFF"/>
              </w:rPr>
            </w:pPr>
            <w:r w:rsidRPr="00967546">
              <w:rPr>
                <w:rFonts w:ascii="Times New Roman" w:hAnsi="Times New Roman" w:cs="Times New Roman"/>
                <w:shd w:val="clear" w:color="auto" w:fill="FFFFFF"/>
              </w:rPr>
              <w:t>„</w:t>
            </w:r>
            <w:proofErr w:type="spellStart"/>
            <w:r w:rsidRPr="00967546">
              <w:rPr>
                <w:rFonts w:ascii="Times New Roman" w:hAnsi="Times New Roman" w:cs="Times New Roman"/>
                <w:shd w:val="clear" w:color="auto" w:fill="FFFFFF"/>
              </w:rPr>
              <w:t>Starbucks</w:t>
            </w:r>
            <w:proofErr w:type="spellEnd"/>
            <w:r w:rsidRPr="00967546">
              <w:rPr>
                <w:rFonts w:ascii="Times New Roman" w:hAnsi="Times New Roman" w:cs="Times New Roman"/>
                <w:shd w:val="clear" w:color="auto" w:fill="FFFFFF"/>
              </w:rPr>
              <w:t xml:space="preserve">“ planuoja atidaryti savo pirmąją kavinę </w:t>
            </w:r>
            <w:r>
              <w:rPr>
                <w:rFonts w:ascii="Times New Roman" w:hAnsi="Times New Roman" w:cs="Times New Roman"/>
                <w:shd w:val="clear" w:color="auto" w:fill="FFFFFF"/>
              </w:rPr>
              <w:t>Sakartvel</w:t>
            </w:r>
            <w:r>
              <w:rPr>
                <w:rFonts w:ascii="Times New Roman" w:hAnsi="Times New Roman" w:cs="Times New Roman"/>
                <w:shd w:val="clear" w:color="auto" w:fill="FFFFFF"/>
              </w:rPr>
              <w:t xml:space="preserve">e </w:t>
            </w:r>
            <w:r w:rsidRPr="00967546">
              <w:rPr>
                <w:rFonts w:ascii="Times New Roman" w:hAnsi="Times New Roman" w:cs="Times New Roman"/>
                <w:shd w:val="clear" w:color="auto" w:fill="FFFFFF"/>
              </w:rPr>
              <w:t xml:space="preserve">2026 m. vasarą Iljos </w:t>
            </w:r>
            <w:proofErr w:type="spellStart"/>
            <w:r w:rsidRPr="00967546">
              <w:rPr>
                <w:rFonts w:ascii="Times New Roman" w:hAnsi="Times New Roman" w:cs="Times New Roman"/>
                <w:shd w:val="clear" w:color="auto" w:fill="FFFFFF"/>
              </w:rPr>
              <w:t>Čavčavadzės</w:t>
            </w:r>
            <w:proofErr w:type="spellEnd"/>
            <w:r w:rsidRPr="00967546">
              <w:rPr>
                <w:rFonts w:ascii="Times New Roman" w:hAnsi="Times New Roman" w:cs="Times New Roman"/>
                <w:shd w:val="clear" w:color="auto" w:fill="FFFFFF"/>
              </w:rPr>
              <w:t xml:space="preserve"> prospekte Tbilisio „</w:t>
            </w:r>
            <w:proofErr w:type="spellStart"/>
            <w:r w:rsidRPr="00967546">
              <w:rPr>
                <w:rFonts w:ascii="Times New Roman" w:hAnsi="Times New Roman" w:cs="Times New Roman"/>
                <w:shd w:val="clear" w:color="auto" w:fill="FFFFFF"/>
              </w:rPr>
              <w:t>Axis</w:t>
            </w:r>
            <w:proofErr w:type="spellEnd"/>
            <w:r w:rsidRPr="00967546">
              <w:rPr>
                <w:rFonts w:ascii="Times New Roman" w:hAnsi="Times New Roman" w:cs="Times New Roman"/>
                <w:shd w:val="clear" w:color="auto" w:fill="FFFFFF"/>
              </w:rPr>
              <w:t xml:space="preserve"> </w:t>
            </w:r>
            <w:proofErr w:type="spellStart"/>
            <w:r w:rsidRPr="00967546">
              <w:rPr>
                <w:rFonts w:ascii="Times New Roman" w:hAnsi="Times New Roman" w:cs="Times New Roman"/>
                <w:shd w:val="clear" w:color="auto" w:fill="FFFFFF"/>
              </w:rPr>
              <w:t>Towers</w:t>
            </w:r>
            <w:proofErr w:type="spellEnd"/>
            <w:r w:rsidRPr="00967546">
              <w:rPr>
                <w:rFonts w:ascii="Times New Roman" w:hAnsi="Times New Roman" w:cs="Times New Roman"/>
                <w:shd w:val="clear" w:color="auto" w:fill="FFFFFF"/>
              </w:rPr>
              <w:t>“ dangoraižiuose, o per ateinančius mėnesius planuojama tolesnė plėtra į kitus šalies miestus, praneša „</w:t>
            </w:r>
            <w:proofErr w:type="spellStart"/>
            <w:r w:rsidRPr="00967546">
              <w:rPr>
                <w:rFonts w:ascii="Times New Roman" w:hAnsi="Times New Roman" w:cs="Times New Roman"/>
                <w:shd w:val="clear" w:color="auto" w:fill="FFFFFF"/>
              </w:rPr>
              <w:t>Enterprise</w:t>
            </w:r>
            <w:proofErr w:type="spellEnd"/>
            <w:r w:rsidRPr="00967546">
              <w:rPr>
                <w:rFonts w:ascii="Times New Roman" w:hAnsi="Times New Roman" w:cs="Times New Roman"/>
                <w:shd w:val="clear" w:color="auto" w:fill="FFFFFF"/>
              </w:rPr>
              <w:t xml:space="preserve"> Georgia“.</w:t>
            </w:r>
          </w:p>
          <w:p w14:paraId="07EFA2DE" w14:textId="77777777" w:rsidR="0012196A" w:rsidRPr="001A2478" w:rsidRDefault="0012196A" w:rsidP="0012196A">
            <w:pPr>
              <w:shd w:val="clear" w:color="auto" w:fill="FFFFFF"/>
              <w:jc w:val="both"/>
              <w:rPr>
                <w:rFonts w:ascii="Times New Roman" w:hAnsi="Times New Roman" w:cs="Times New Roman"/>
                <w:shd w:val="clear" w:color="auto" w:fill="FFFFFF"/>
              </w:rPr>
            </w:pPr>
          </w:p>
        </w:tc>
        <w:tc>
          <w:tcPr>
            <w:tcW w:w="2441" w:type="dxa"/>
          </w:tcPr>
          <w:p w14:paraId="382F2084" w14:textId="2EF390B0" w:rsidR="00967546" w:rsidRPr="00967546" w:rsidRDefault="00967546" w:rsidP="00967546">
            <w:pPr>
              <w:jc w:val="both"/>
              <w:rPr>
                <w:rFonts w:ascii="Times New Roman" w:eastAsia="Calibri" w:hAnsi="Times New Roman" w:cs="Times New Roman"/>
                <w:b/>
                <w:bCs/>
                <w:lang w:val="en-US"/>
              </w:rPr>
            </w:pPr>
            <w:hyperlink r:id="rId27" w:history="1">
              <w:r w:rsidRPr="00967546">
                <w:rPr>
                  <w:rStyle w:val="Hyperlink"/>
                  <w:rFonts w:ascii="Times New Roman" w:eastAsia="Calibri" w:hAnsi="Times New Roman" w:cs="Times New Roman"/>
                  <w:b/>
                  <w:bCs/>
                  <w:lang w:val="en-US"/>
                </w:rPr>
                <w:t>Starbucks to Enter Georgian Market in 2026, Plans Expansion Beyond Capital City</w:t>
              </w:r>
            </w:hyperlink>
          </w:p>
          <w:p w14:paraId="0F47C2B1" w14:textId="77777777" w:rsidR="0012196A" w:rsidRPr="00967546" w:rsidRDefault="0012196A" w:rsidP="0012196A">
            <w:pPr>
              <w:jc w:val="both"/>
              <w:rPr>
                <w:rFonts w:ascii="Times New Roman" w:eastAsia="Calibri" w:hAnsi="Times New Roman" w:cs="Times New Roman"/>
                <w:lang w:val="en-US"/>
              </w:rPr>
            </w:pPr>
          </w:p>
        </w:tc>
        <w:tc>
          <w:tcPr>
            <w:tcW w:w="1620" w:type="dxa"/>
          </w:tcPr>
          <w:p w14:paraId="4F04C1F0" w14:textId="77777777" w:rsidR="0012196A" w:rsidRPr="00C47F06" w:rsidRDefault="0012196A" w:rsidP="0012196A">
            <w:pPr>
              <w:jc w:val="both"/>
              <w:rPr>
                <w:rFonts w:ascii="Times New Roman" w:hAnsi="Times New Roman" w:cs="Times New Roman"/>
              </w:rPr>
            </w:pPr>
          </w:p>
        </w:tc>
      </w:tr>
      <w:tr w:rsidR="0012196A" w:rsidRPr="00C47F06" w14:paraId="7D014BF2" w14:textId="77777777" w:rsidTr="002851FC">
        <w:trPr>
          <w:trHeight w:val="259"/>
        </w:trPr>
        <w:tc>
          <w:tcPr>
            <w:tcW w:w="1275" w:type="dxa"/>
          </w:tcPr>
          <w:p w14:paraId="0B9C9E6D" w14:textId="3FC2A5A3" w:rsidR="0012196A" w:rsidRPr="00C47F06" w:rsidRDefault="0012196A" w:rsidP="0012196A">
            <w:pPr>
              <w:jc w:val="both"/>
              <w:rPr>
                <w:rFonts w:ascii="Times New Roman" w:hAnsi="Times New Roman" w:cs="Times New Roman"/>
              </w:rPr>
            </w:pPr>
            <w:r>
              <w:rPr>
                <w:rFonts w:ascii="Times New Roman" w:hAnsi="Times New Roman" w:cs="Times New Roman"/>
              </w:rPr>
              <w:t>2026-04-</w:t>
            </w:r>
            <w:r w:rsidR="0058227A">
              <w:rPr>
                <w:rFonts w:ascii="Times New Roman" w:hAnsi="Times New Roman" w:cs="Times New Roman"/>
              </w:rPr>
              <w:t>16</w:t>
            </w:r>
          </w:p>
        </w:tc>
        <w:tc>
          <w:tcPr>
            <w:tcW w:w="5099" w:type="dxa"/>
          </w:tcPr>
          <w:p w14:paraId="5462E49A" w14:textId="1AF99205" w:rsidR="0058227A" w:rsidRPr="0058227A" w:rsidRDefault="0058227A" w:rsidP="0058227A">
            <w:pPr>
              <w:ind w:firstLine="26"/>
              <w:jc w:val="both"/>
              <w:rPr>
                <w:rFonts w:ascii="Times New Roman" w:hAnsi="Times New Roman" w:cs="Times New Roman"/>
              </w:rPr>
            </w:pPr>
            <w:r w:rsidRPr="0058227A">
              <w:rPr>
                <w:rFonts w:ascii="Times New Roman" w:hAnsi="Times New Roman" w:cs="Times New Roman"/>
              </w:rPr>
              <w:t xml:space="preserve">Pasaulio bankas patvirtino ir toliau remsiąs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ą</w:t>
            </w:r>
            <w:proofErr w:type="spellEnd"/>
            <w:r>
              <w:rPr>
                <w:rFonts w:ascii="Times New Roman" w:hAnsi="Times New Roman" w:cs="Times New Roman"/>
                <w:shd w:val="clear" w:color="auto" w:fill="FFFFFF"/>
              </w:rPr>
              <w:t xml:space="preserve"> </w:t>
            </w:r>
            <w:r w:rsidRPr="0058227A">
              <w:rPr>
                <w:rFonts w:ascii="Times New Roman" w:hAnsi="Times New Roman" w:cs="Times New Roman"/>
              </w:rPr>
              <w:t xml:space="preserve">tiek reformų, tiek infrastruktūros projektų finansavimo srityse, pareiškė </w:t>
            </w:r>
            <w:proofErr w:type="spellStart"/>
            <w:r>
              <w:rPr>
                <w:rFonts w:ascii="Times New Roman" w:hAnsi="Times New Roman" w:cs="Times New Roman"/>
                <w:shd w:val="clear" w:color="auto" w:fill="FFFFFF"/>
              </w:rPr>
              <w:t>Sakartvelo</w:t>
            </w:r>
            <w:proofErr w:type="spellEnd"/>
            <w:r w:rsidRPr="00FE621D">
              <w:rPr>
                <w:rFonts w:ascii="Times New Roman" w:hAnsi="Times New Roman" w:cs="Times New Roman"/>
                <w:shd w:val="clear" w:color="auto" w:fill="FFFFFF"/>
              </w:rPr>
              <w:t xml:space="preserve"> </w:t>
            </w:r>
            <w:r w:rsidRPr="0058227A">
              <w:rPr>
                <w:rFonts w:ascii="Times New Roman" w:hAnsi="Times New Roman" w:cs="Times New Roman"/>
              </w:rPr>
              <w:t xml:space="preserve">finansų ministras Laša </w:t>
            </w:r>
            <w:proofErr w:type="spellStart"/>
            <w:r w:rsidRPr="0058227A">
              <w:rPr>
                <w:rFonts w:ascii="Times New Roman" w:hAnsi="Times New Roman" w:cs="Times New Roman"/>
              </w:rPr>
              <w:t>Chucišvilis</w:t>
            </w:r>
            <w:proofErr w:type="spellEnd"/>
            <w:r w:rsidRPr="0058227A">
              <w:rPr>
                <w:rFonts w:ascii="Times New Roman" w:hAnsi="Times New Roman" w:cs="Times New Roman"/>
              </w:rPr>
              <w:t>.</w:t>
            </w:r>
          </w:p>
          <w:p w14:paraId="127673DF" w14:textId="5934FBCE" w:rsidR="0012196A" w:rsidRPr="00C47F06" w:rsidRDefault="0012196A" w:rsidP="0012196A">
            <w:pPr>
              <w:ind w:firstLine="26"/>
              <w:jc w:val="both"/>
              <w:rPr>
                <w:rStyle w:val="rynqvb"/>
                <w:rFonts w:ascii="Times New Roman" w:hAnsi="Times New Roman" w:cs="Times New Roman"/>
              </w:rPr>
            </w:pPr>
          </w:p>
        </w:tc>
        <w:tc>
          <w:tcPr>
            <w:tcW w:w="2441" w:type="dxa"/>
          </w:tcPr>
          <w:p w14:paraId="6547F54C" w14:textId="5A6A99AC" w:rsidR="0012196A" w:rsidRPr="0058227A" w:rsidRDefault="0058227A" w:rsidP="0012196A">
            <w:pPr>
              <w:jc w:val="both"/>
              <w:rPr>
                <w:rFonts w:ascii="Times New Roman" w:hAnsi="Times New Roman" w:cs="Times New Roman"/>
                <w:b/>
                <w:bCs/>
              </w:rPr>
            </w:pPr>
            <w:hyperlink r:id="rId28" w:history="1">
              <w:r w:rsidRPr="0058227A">
                <w:rPr>
                  <w:rStyle w:val="Hyperlink"/>
                  <w:rFonts w:ascii="Times New Roman" w:hAnsi="Times New Roman" w:cs="Times New Roman"/>
                  <w:b/>
                  <w:bCs/>
                </w:rPr>
                <w:t xml:space="preserve">Finance </w:t>
              </w:r>
              <w:proofErr w:type="spellStart"/>
              <w:r w:rsidRPr="0058227A">
                <w:rPr>
                  <w:rStyle w:val="Hyperlink"/>
                  <w:rFonts w:ascii="Times New Roman" w:hAnsi="Times New Roman" w:cs="Times New Roman"/>
                  <w:b/>
                  <w:bCs/>
                </w:rPr>
                <w:t>Minister</w:t>
              </w:r>
              <w:proofErr w:type="spellEnd"/>
              <w:r w:rsidRPr="0058227A">
                <w:rPr>
                  <w:rStyle w:val="Hyperlink"/>
                  <w:rFonts w:ascii="Times New Roman" w:hAnsi="Times New Roman" w:cs="Times New Roman"/>
                  <w:b/>
                  <w:bCs/>
                </w:rPr>
                <w:t xml:space="preserve">: WB </w:t>
              </w:r>
              <w:proofErr w:type="spellStart"/>
              <w:r w:rsidRPr="0058227A">
                <w:rPr>
                  <w:rStyle w:val="Hyperlink"/>
                  <w:rFonts w:ascii="Times New Roman" w:hAnsi="Times New Roman" w:cs="Times New Roman"/>
                  <w:b/>
                  <w:bCs/>
                </w:rPr>
                <w:t>reaffirms</w:t>
              </w:r>
              <w:proofErr w:type="spellEnd"/>
              <w:r w:rsidRPr="0058227A">
                <w:rPr>
                  <w:rStyle w:val="Hyperlink"/>
                  <w:rFonts w:ascii="Times New Roman" w:hAnsi="Times New Roman" w:cs="Times New Roman"/>
                  <w:b/>
                  <w:bCs/>
                </w:rPr>
                <w:t xml:space="preserve"> </w:t>
              </w:r>
              <w:proofErr w:type="spellStart"/>
              <w:r w:rsidRPr="0058227A">
                <w:rPr>
                  <w:rStyle w:val="Hyperlink"/>
                  <w:rFonts w:ascii="Times New Roman" w:hAnsi="Times New Roman" w:cs="Times New Roman"/>
                  <w:b/>
                  <w:bCs/>
                </w:rPr>
                <w:t>support</w:t>
              </w:r>
              <w:proofErr w:type="spellEnd"/>
              <w:r w:rsidRPr="0058227A">
                <w:rPr>
                  <w:rStyle w:val="Hyperlink"/>
                  <w:rFonts w:ascii="Times New Roman" w:hAnsi="Times New Roman" w:cs="Times New Roman"/>
                  <w:b/>
                  <w:bCs/>
                </w:rPr>
                <w:t xml:space="preserve"> </w:t>
              </w:r>
              <w:proofErr w:type="spellStart"/>
              <w:r w:rsidRPr="0058227A">
                <w:rPr>
                  <w:rStyle w:val="Hyperlink"/>
                  <w:rFonts w:ascii="Times New Roman" w:hAnsi="Times New Roman" w:cs="Times New Roman"/>
                  <w:b/>
                  <w:bCs/>
                </w:rPr>
                <w:t>for</w:t>
              </w:r>
              <w:proofErr w:type="spellEnd"/>
              <w:r w:rsidRPr="0058227A">
                <w:rPr>
                  <w:rStyle w:val="Hyperlink"/>
                  <w:rFonts w:ascii="Times New Roman" w:hAnsi="Times New Roman" w:cs="Times New Roman"/>
                  <w:b/>
                  <w:bCs/>
                </w:rPr>
                <w:t xml:space="preserve"> </w:t>
              </w:r>
              <w:proofErr w:type="spellStart"/>
              <w:r w:rsidRPr="0058227A">
                <w:rPr>
                  <w:rStyle w:val="Hyperlink"/>
                  <w:rFonts w:ascii="Times New Roman" w:hAnsi="Times New Roman" w:cs="Times New Roman"/>
                  <w:b/>
                  <w:bCs/>
                </w:rPr>
                <w:t>Georgia’s</w:t>
              </w:r>
              <w:proofErr w:type="spellEnd"/>
              <w:r w:rsidRPr="0058227A">
                <w:rPr>
                  <w:rStyle w:val="Hyperlink"/>
                  <w:rFonts w:ascii="Times New Roman" w:hAnsi="Times New Roman" w:cs="Times New Roman"/>
                  <w:b/>
                  <w:bCs/>
                </w:rPr>
                <w:t xml:space="preserve"> </w:t>
              </w:r>
              <w:proofErr w:type="spellStart"/>
              <w:r w:rsidRPr="0058227A">
                <w:rPr>
                  <w:rStyle w:val="Hyperlink"/>
                  <w:rFonts w:ascii="Times New Roman" w:hAnsi="Times New Roman" w:cs="Times New Roman"/>
                  <w:b/>
                  <w:bCs/>
                </w:rPr>
                <w:t>reforms</w:t>
              </w:r>
              <w:proofErr w:type="spellEnd"/>
              <w:r w:rsidRPr="0058227A">
                <w:rPr>
                  <w:rStyle w:val="Hyperlink"/>
                  <w:rFonts w:ascii="Times New Roman" w:hAnsi="Times New Roman" w:cs="Times New Roman"/>
                  <w:b/>
                  <w:bCs/>
                </w:rPr>
                <w:t xml:space="preserve"> </w:t>
              </w:r>
              <w:proofErr w:type="spellStart"/>
              <w:r w:rsidRPr="0058227A">
                <w:rPr>
                  <w:rStyle w:val="Hyperlink"/>
                  <w:rFonts w:ascii="Times New Roman" w:hAnsi="Times New Roman" w:cs="Times New Roman"/>
                  <w:b/>
                  <w:bCs/>
                </w:rPr>
                <w:t>and</w:t>
              </w:r>
              <w:proofErr w:type="spellEnd"/>
              <w:r w:rsidRPr="0058227A">
                <w:rPr>
                  <w:rStyle w:val="Hyperlink"/>
                  <w:rFonts w:ascii="Times New Roman" w:hAnsi="Times New Roman" w:cs="Times New Roman"/>
                  <w:b/>
                  <w:bCs/>
                </w:rPr>
                <w:t xml:space="preserve"> </w:t>
              </w:r>
              <w:proofErr w:type="spellStart"/>
              <w:r w:rsidRPr="0058227A">
                <w:rPr>
                  <w:rStyle w:val="Hyperlink"/>
                  <w:rFonts w:ascii="Times New Roman" w:hAnsi="Times New Roman" w:cs="Times New Roman"/>
                  <w:b/>
                  <w:bCs/>
                </w:rPr>
                <w:t>infrastructure</w:t>
              </w:r>
              <w:proofErr w:type="spellEnd"/>
              <w:r w:rsidRPr="0058227A">
                <w:rPr>
                  <w:rStyle w:val="Hyperlink"/>
                  <w:rFonts w:ascii="Times New Roman" w:hAnsi="Times New Roman" w:cs="Times New Roman"/>
                  <w:b/>
                  <w:bCs/>
                </w:rPr>
                <w:t xml:space="preserve"> </w:t>
              </w:r>
              <w:proofErr w:type="spellStart"/>
              <w:r w:rsidRPr="0058227A">
                <w:rPr>
                  <w:rStyle w:val="Hyperlink"/>
                  <w:rFonts w:ascii="Times New Roman" w:hAnsi="Times New Roman" w:cs="Times New Roman"/>
                  <w:b/>
                  <w:bCs/>
                </w:rPr>
                <w:t>financing</w:t>
              </w:r>
              <w:proofErr w:type="spellEnd"/>
            </w:hyperlink>
          </w:p>
        </w:tc>
        <w:tc>
          <w:tcPr>
            <w:tcW w:w="1620" w:type="dxa"/>
          </w:tcPr>
          <w:p w14:paraId="149A42CC" w14:textId="77777777" w:rsidR="0012196A" w:rsidRPr="00C47F06" w:rsidRDefault="0012196A" w:rsidP="0012196A">
            <w:pPr>
              <w:jc w:val="both"/>
              <w:rPr>
                <w:rFonts w:ascii="Times New Roman" w:hAnsi="Times New Roman" w:cs="Times New Roman"/>
              </w:rPr>
            </w:pPr>
          </w:p>
        </w:tc>
      </w:tr>
      <w:tr w:rsidR="0012196A" w:rsidRPr="00C47F06" w14:paraId="081B43FB" w14:textId="77777777" w:rsidTr="002851FC">
        <w:trPr>
          <w:trHeight w:val="259"/>
        </w:trPr>
        <w:tc>
          <w:tcPr>
            <w:tcW w:w="1275" w:type="dxa"/>
          </w:tcPr>
          <w:p w14:paraId="49D0F660" w14:textId="3AC3E985" w:rsidR="0012196A" w:rsidRDefault="0012196A" w:rsidP="0012196A">
            <w:pPr>
              <w:jc w:val="both"/>
              <w:rPr>
                <w:rFonts w:ascii="Times New Roman" w:hAnsi="Times New Roman" w:cs="Times New Roman"/>
              </w:rPr>
            </w:pPr>
            <w:r>
              <w:rPr>
                <w:rFonts w:ascii="Times New Roman" w:hAnsi="Times New Roman" w:cs="Times New Roman"/>
              </w:rPr>
              <w:t>2026-04-</w:t>
            </w:r>
            <w:r w:rsidR="002701F5">
              <w:rPr>
                <w:rFonts w:ascii="Times New Roman" w:hAnsi="Times New Roman" w:cs="Times New Roman"/>
              </w:rPr>
              <w:t>16</w:t>
            </w:r>
          </w:p>
        </w:tc>
        <w:tc>
          <w:tcPr>
            <w:tcW w:w="5099" w:type="dxa"/>
          </w:tcPr>
          <w:p w14:paraId="708898D7" w14:textId="78B6F283" w:rsidR="0012196A" w:rsidRPr="00782206" w:rsidRDefault="002701F5" w:rsidP="005606AB">
            <w:pPr>
              <w:ind w:firstLine="26"/>
              <w:jc w:val="both"/>
              <w:rPr>
                <w:rFonts w:ascii="Times New Roman" w:hAnsi="Times New Roman" w:cs="Times New Roman"/>
              </w:rPr>
            </w:pPr>
            <w:proofErr w:type="spellStart"/>
            <w:r>
              <w:rPr>
                <w:rFonts w:ascii="Times New Roman" w:hAnsi="Times New Roman" w:cs="Times New Roman"/>
                <w:shd w:val="clear" w:color="auto" w:fill="FFFFFF"/>
              </w:rPr>
              <w:t>Sakartvelo</w:t>
            </w:r>
            <w:proofErr w:type="spellEnd"/>
            <w:r w:rsidRPr="00FE621D">
              <w:rPr>
                <w:rFonts w:ascii="Times New Roman" w:hAnsi="Times New Roman" w:cs="Times New Roman"/>
                <w:shd w:val="clear" w:color="auto" w:fill="FFFFFF"/>
              </w:rPr>
              <w:t xml:space="preserve"> </w:t>
            </w:r>
            <w:r w:rsidRPr="002701F5">
              <w:rPr>
                <w:rFonts w:ascii="Times New Roman" w:hAnsi="Times New Roman" w:cs="Times New Roman"/>
              </w:rPr>
              <w:t xml:space="preserve">vyriausybė patvirtino visus reikalingus leidimus pradėti didelio vėjo energetikos projekto, kurio vertė siekia maždaug 240 mln. JAV dolerių, statybas. </w:t>
            </w:r>
            <w:r w:rsidRPr="002701F5">
              <w:rPr>
                <w:rFonts w:ascii="Times New Roman" w:hAnsi="Times New Roman" w:cs="Times New Roman"/>
              </w:rPr>
              <w:lastRenderedPageBreak/>
              <w:t>Šis sprendimas priimtas po to, kai buvo patvirtintas susitarimas su AB „</w:t>
            </w:r>
            <w:proofErr w:type="spellStart"/>
            <w:r w:rsidRPr="002701F5">
              <w:rPr>
                <w:rFonts w:ascii="Times New Roman" w:hAnsi="Times New Roman" w:cs="Times New Roman"/>
              </w:rPr>
              <w:t>Wind</w:t>
            </w:r>
            <w:proofErr w:type="spellEnd"/>
            <w:r w:rsidRPr="002701F5">
              <w:rPr>
                <w:rFonts w:ascii="Times New Roman" w:hAnsi="Times New Roman" w:cs="Times New Roman"/>
              </w:rPr>
              <w:t xml:space="preserve"> Power“ dėl statybų etapo pradžios.</w:t>
            </w:r>
            <w:r>
              <w:rPr>
                <w:rFonts w:ascii="Times New Roman" w:hAnsi="Times New Roman" w:cs="Times New Roman"/>
              </w:rPr>
              <w:t xml:space="preserve"> </w:t>
            </w:r>
          </w:p>
        </w:tc>
        <w:tc>
          <w:tcPr>
            <w:tcW w:w="2441" w:type="dxa"/>
          </w:tcPr>
          <w:p w14:paraId="70DF0682" w14:textId="29691AF0" w:rsidR="002701F5" w:rsidRPr="002701F5" w:rsidRDefault="002701F5" w:rsidP="002701F5">
            <w:pPr>
              <w:jc w:val="both"/>
              <w:rPr>
                <w:rFonts w:ascii="Times New Roman" w:hAnsi="Times New Roman" w:cs="Times New Roman"/>
                <w:b/>
                <w:bCs/>
                <w:lang w:val="en-US"/>
              </w:rPr>
            </w:pPr>
            <w:hyperlink r:id="rId29" w:history="1">
              <w:r w:rsidRPr="002701F5">
                <w:rPr>
                  <w:rStyle w:val="Hyperlink"/>
                  <w:rFonts w:ascii="Times New Roman" w:hAnsi="Times New Roman" w:cs="Times New Roman"/>
                  <w:b/>
                  <w:bCs/>
                  <w:lang w:val="en-US"/>
                </w:rPr>
                <w:t xml:space="preserve">Georgian Gov't Approves Permits for </w:t>
              </w:r>
              <w:r w:rsidRPr="002701F5">
                <w:rPr>
                  <w:rStyle w:val="Hyperlink"/>
                  <w:rFonts w:ascii="Times New Roman" w:hAnsi="Times New Roman" w:cs="Times New Roman"/>
                  <w:b/>
                  <w:bCs/>
                  <w:lang w:val="en-US"/>
                </w:rPr>
                <w:lastRenderedPageBreak/>
                <w:t>$240 MLN, 206 MW Wind Power Project</w:t>
              </w:r>
            </w:hyperlink>
          </w:p>
          <w:p w14:paraId="435C5363" w14:textId="77777777" w:rsidR="0012196A" w:rsidRPr="002701F5" w:rsidRDefault="0012196A" w:rsidP="0012196A">
            <w:pPr>
              <w:jc w:val="both"/>
              <w:rPr>
                <w:rFonts w:ascii="Times New Roman" w:hAnsi="Times New Roman" w:cs="Times New Roman"/>
                <w:b/>
                <w:bCs/>
                <w:lang w:val="en-US"/>
              </w:rPr>
            </w:pPr>
          </w:p>
        </w:tc>
        <w:tc>
          <w:tcPr>
            <w:tcW w:w="1620" w:type="dxa"/>
          </w:tcPr>
          <w:p w14:paraId="47F7CA5E" w14:textId="77777777" w:rsidR="0012196A" w:rsidRPr="00C47F06" w:rsidRDefault="0012196A" w:rsidP="0012196A">
            <w:pPr>
              <w:jc w:val="both"/>
              <w:rPr>
                <w:rFonts w:ascii="Times New Roman" w:hAnsi="Times New Roman" w:cs="Times New Roman"/>
              </w:rPr>
            </w:pPr>
          </w:p>
        </w:tc>
      </w:tr>
      <w:tr w:rsidR="0012196A" w:rsidRPr="00C47F06" w14:paraId="4706B25B" w14:textId="77777777" w:rsidTr="002851FC">
        <w:trPr>
          <w:trHeight w:val="259"/>
        </w:trPr>
        <w:tc>
          <w:tcPr>
            <w:tcW w:w="1275" w:type="dxa"/>
          </w:tcPr>
          <w:p w14:paraId="08E20230" w14:textId="105976F1" w:rsidR="0012196A" w:rsidRDefault="0012196A" w:rsidP="0012196A">
            <w:pPr>
              <w:jc w:val="both"/>
              <w:rPr>
                <w:rFonts w:ascii="Times New Roman" w:hAnsi="Times New Roman" w:cs="Times New Roman"/>
              </w:rPr>
            </w:pPr>
            <w:r>
              <w:rPr>
                <w:rFonts w:ascii="Times New Roman" w:hAnsi="Times New Roman" w:cs="Times New Roman"/>
              </w:rPr>
              <w:t>2026-04-</w:t>
            </w:r>
            <w:r w:rsidR="008536A2">
              <w:rPr>
                <w:rFonts w:ascii="Times New Roman" w:hAnsi="Times New Roman" w:cs="Times New Roman"/>
              </w:rPr>
              <w:t>17</w:t>
            </w:r>
          </w:p>
        </w:tc>
        <w:tc>
          <w:tcPr>
            <w:tcW w:w="5099" w:type="dxa"/>
          </w:tcPr>
          <w:p w14:paraId="617AA954" w14:textId="32DD8EAB" w:rsidR="0012196A" w:rsidRPr="0050107A" w:rsidRDefault="008536A2" w:rsidP="005606AB">
            <w:pPr>
              <w:jc w:val="both"/>
              <w:rPr>
                <w:rFonts w:ascii="Times New Roman" w:hAnsi="Times New Roman" w:cs="Times New Roman"/>
              </w:rPr>
            </w:pPr>
            <w:proofErr w:type="spellStart"/>
            <w:r w:rsidRPr="008536A2">
              <w:rPr>
                <w:rFonts w:ascii="Times New Roman" w:hAnsi="Times New Roman" w:cs="Times New Roman"/>
                <w:u w:val="single"/>
                <w:shd w:val="clear" w:color="auto" w:fill="FFFFFF"/>
              </w:rPr>
              <w:t>Sakartvelo</w:t>
            </w:r>
            <w:proofErr w:type="spellEnd"/>
            <w:r w:rsidRPr="008536A2">
              <w:rPr>
                <w:rFonts w:ascii="Times New Roman" w:hAnsi="Times New Roman" w:cs="Times New Roman"/>
                <w:u w:val="single"/>
                <w:shd w:val="clear" w:color="auto" w:fill="FFFFFF"/>
              </w:rPr>
              <w:t xml:space="preserve"> </w:t>
            </w:r>
            <w:r w:rsidRPr="008536A2">
              <w:rPr>
                <w:rFonts w:ascii="Times New Roman" w:hAnsi="Times New Roman" w:cs="Times New Roman"/>
                <w:u w:val="single"/>
              </w:rPr>
              <w:t>nacionalinis bankas pradėjo investuoti dalį šalies užsienio valiutos atsargų į Kinijos vyriausybės obligacijas</w:t>
            </w:r>
            <w:r w:rsidRPr="008536A2">
              <w:rPr>
                <w:rFonts w:ascii="Times New Roman" w:hAnsi="Times New Roman" w:cs="Times New Roman"/>
              </w:rPr>
              <w:t xml:space="preserve">, taip pradėdamas laipsnišką diversifikaciją į juaniais denominuotą turtą. Pasak NBG prezidentės </w:t>
            </w:r>
            <w:proofErr w:type="spellStart"/>
            <w:r w:rsidRPr="008536A2">
              <w:rPr>
                <w:rFonts w:ascii="Times New Roman" w:hAnsi="Times New Roman" w:cs="Times New Roman"/>
              </w:rPr>
              <w:t>Natios</w:t>
            </w:r>
            <w:proofErr w:type="spellEnd"/>
            <w:r w:rsidRPr="008536A2">
              <w:rPr>
                <w:rFonts w:ascii="Times New Roman" w:hAnsi="Times New Roman" w:cs="Times New Roman"/>
              </w:rPr>
              <w:t xml:space="preserve"> </w:t>
            </w:r>
            <w:proofErr w:type="spellStart"/>
            <w:r w:rsidRPr="008536A2">
              <w:rPr>
                <w:rFonts w:ascii="Times New Roman" w:hAnsi="Times New Roman" w:cs="Times New Roman"/>
              </w:rPr>
              <w:t>Turnavos</w:t>
            </w:r>
            <w:proofErr w:type="spellEnd"/>
            <w:r w:rsidRPr="008536A2">
              <w:rPr>
                <w:rFonts w:ascii="Times New Roman" w:hAnsi="Times New Roman" w:cs="Times New Roman"/>
              </w:rPr>
              <w:t>, pirmieji sandoriai jau įvykdyti.</w:t>
            </w:r>
          </w:p>
        </w:tc>
        <w:tc>
          <w:tcPr>
            <w:tcW w:w="2441" w:type="dxa"/>
          </w:tcPr>
          <w:p w14:paraId="4808F67E" w14:textId="6BD0B984" w:rsidR="008536A2" w:rsidRPr="008536A2" w:rsidRDefault="008536A2" w:rsidP="008536A2">
            <w:pPr>
              <w:jc w:val="both"/>
              <w:rPr>
                <w:rFonts w:ascii="Times New Roman" w:hAnsi="Times New Roman" w:cs="Times New Roman"/>
                <w:b/>
                <w:bCs/>
                <w:lang w:val="en-US"/>
              </w:rPr>
            </w:pPr>
            <w:hyperlink r:id="rId30" w:history="1">
              <w:r w:rsidRPr="008536A2">
                <w:rPr>
                  <w:rStyle w:val="Hyperlink"/>
                  <w:rFonts w:ascii="Times New Roman" w:hAnsi="Times New Roman" w:cs="Times New Roman"/>
                  <w:b/>
                  <w:bCs/>
                  <w:lang w:val="en-US"/>
                </w:rPr>
                <w:t>Georgia Begins Investing Foreign Reserves in Chinese Government Bonds - NBG President</w:t>
              </w:r>
            </w:hyperlink>
          </w:p>
          <w:p w14:paraId="39BED6B4" w14:textId="77777777" w:rsidR="0012196A" w:rsidRPr="008536A2" w:rsidRDefault="0012196A" w:rsidP="0012196A">
            <w:pPr>
              <w:jc w:val="both"/>
              <w:rPr>
                <w:rFonts w:ascii="Times New Roman" w:hAnsi="Times New Roman" w:cs="Times New Roman"/>
                <w:b/>
                <w:bCs/>
                <w:lang w:val="en-US"/>
              </w:rPr>
            </w:pPr>
          </w:p>
        </w:tc>
        <w:tc>
          <w:tcPr>
            <w:tcW w:w="1620" w:type="dxa"/>
          </w:tcPr>
          <w:p w14:paraId="693F9366" w14:textId="77777777" w:rsidR="0012196A" w:rsidRPr="00C47F06" w:rsidRDefault="0012196A" w:rsidP="0012196A">
            <w:pPr>
              <w:jc w:val="both"/>
              <w:rPr>
                <w:rFonts w:ascii="Times New Roman" w:hAnsi="Times New Roman" w:cs="Times New Roman"/>
              </w:rPr>
            </w:pPr>
          </w:p>
        </w:tc>
      </w:tr>
      <w:tr w:rsidR="0012196A" w:rsidRPr="00C47F06" w14:paraId="783C24A9" w14:textId="77777777" w:rsidTr="002851FC">
        <w:trPr>
          <w:trHeight w:val="259"/>
        </w:trPr>
        <w:tc>
          <w:tcPr>
            <w:tcW w:w="1275" w:type="dxa"/>
          </w:tcPr>
          <w:p w14:paraId="1F645A98" w14:textId="6DB23A73" w:rsidR="0012196A" w:rsidRDefault="0012196A" w:rsidP="0012196A">
            <w:pPr>
              <w:jc w:val="both"/>
              <w:rPr>
                <w:rFonts w:ascii="Times New Roman" w:hAnsi="Times New Roman" w:cs="Times New Roman"/>
              </w:rPr>
            </w:pPr>
            <w:r>
              <w:rPr>
                <w:rFonts w:ascii="Times New Roman" w:hAnsi="Times New Roman" w:cs="Times New Roman"/>
              </w:rPr>
              <w:t>2026-04-</w:t>
            </w:r>
            <w:r w:rsidR="00734973">
              <w:rPr>
                <w:rFonts w:ascii="Times New Roman" w:hAnsi="Times New Roman" w:cs="Times New Roman"/>
              </w:rPr>
              <w:t>20</w:t>
            </w:r>
          </w:p>
        </w:tc>
        <w:tc>
          <w:tcPr>
            <w:tcW w:w="5099" w:type="dxa"/>
          </w:tcPr>
          <w:p w14:paraId="67F441F9" w14:textId="72CF8817" w:rsidR="0012196A" w:rsidRPr="0050107A" w:rsidRDefault="00B808BC" w:rsidP="005606AB">
            <w:pPr>
              <w:ind w:firstLine="26"/>
              <w:jc w:val="both"/>
              <w:rPr>
                <w:rFonts w:ascii="Times New Roman" w:hAnsi="Times New Roman" w:cs="Times New Roman"/>
              </w:rPr>
            </w:pPr>
            <w:r w:rsidRPr="00B808BC">
              <w:rPr>
                <w:rFonts w:ascii="Times New Roman" w:hAnsi="Times New Roman" w:cs="Times New Roman"/>
              </w:rPr>
              <w:t xml:space="preserve">Tbilisyje planuojamas 70 aukštų </w:t>
            </w:r>
            <w:r w:rsidRPr="00B808BC">
              <w:rPr>
                <w:rFonts w:ascii="Times New Roman" w:hAnsi="Times New Roman" w:cs="Times New Roman"/>
                <w:b/>
                <w:bCs/>
              </w:rPr>
              <w:t>„</w:t>
            </w:r>
            <w:proofErr w:type="spellStart"/>
            <w:r w:rsidRPr="00B808BC">
              <w:rPr>
                <w:rFonts w:ascii="Times New Roman" w:hAnsi="Times New Roman" w:cs="Times New Roman"/>
                <w:b/>
                <w:bCs/>
              </w:rPr>
              <w:t>Trump</w:t>
            </w:r>
            <w:proofErr w:type="spellEnd"/>
            <w:r w:rsidRPr="00B808BC">
              <w:rPr>
                <w:rFonts w:ascii="Times New Roman" w:hAnsi="Times New Roman" w:cs="Times New Roman"/>
                <w:b/>
                <w:bCs/>
              </w:rPr>
              <w:t xml:space="preserve"> </w:t>
            </w:r>
            <w:proofErr w:type="spellStart"/>
            <w:r w:rsidRPr="00B808BC">
              <w:rPr>
                <w:rFonts w:ascii="Times New Roman" w:hAnsi="Times New Roman" w:cs="Times New Roman"/>
                <w:b/>
                <w:bCs/>
              </w:rPr>
              <w:t>Tower</w:t>
            </w:r>
            <w:proofErr w:type="spellEnd"/>
            <w:r w:rsidRPr="00B808BC">
              <w:rPr>
                <w:rFonts w:ascii="Times New Roman" w:hAnsi="Times New Roman" w:cs="Times New Roman"/>
                <w:b/>
                <w:bCs/>
              </w:rPr>
              <w:t>“</w:t>
            </w:r>
            <w:r w:rsidRPr="00B808BC">
              <w:rPr>
                <w:rFonts w:ascii="Times New Roman" w:hAnsi="Times New Roman" w:cs="Times New Roman"/>
              </w:rPr>
              <w:t xml:space="preserve"> pastatas bus statomas žemėje, kuri, remiantis viešųjų registrų duomenimis, vis dar oficialiai priklauso „</w:t>
            </w:r>
            <w:proofErr w:type="spellStart"/>
            <w:r w:rsidRPr="00B808BC">
              <w:rPr>
                <w:rFonts w:ascii="Times New Roman" w:hAnsi="Times New Roman" w:cs="Times New Roman"/>
              </w:rPr>
              <w:t>Cartu</w:t>
            </w:r>
            <w:proofErr w:type="spellEnd"/>
            <w:r w:rsidRPr="00B808BC">
              <w:rPr>
                <w:rFonts w:ascii="Times New Roman" w:hAnsi="Times New Roman" w:cs="Times New Roman"/>
              </w:rPr>
              <w:t xml:space="preserve"> fondui“</w:t>
            </w:r>
            <w:r>
              <w:rPr>
                <w:rFonts w:ascii="Times New Roman" w:hAnsi="Times New Roman" w:cs="Times New Roman"/>
              </w:rPr>
              <w:t xml:space="preserve"> (B. </w:t>
            </w:r>
            <w:proofErr w:type="spellStart"/>
            <w:r>
              <w:rPr>
                <w:rFonts w:ascii="Times New Roman" w:hAnsi="Times New Roman" w:cs="Times New Roman"/>
              </w:rPr>
              <w:t>Ivanishvilio</w:t>
            </w:r>
            <w:proofErr w:type="spellEnd"/>
            <w:r>
              <w:rPr>
                <w:rFonts w:ascii="Times New Roman" w:hAnsi="Times New Roman" w:cs="Times New Roman"/>
              </w:rPr>
              <w:t>)</w:t>
            </w:r>
            <w:r w:rsidRPr="00B808BC">
              <w:rPr>
                <w:rFonts w:ascii="Times New Roman" w:hAnsi="Times New Roman" w:cs="Times New Roman"/>
              </w:rPr>
              <w:t xml:space="preserve">. Projekto </w:t>
            </w:r>
            <w:proofErr w:type="spellStart"/>
            <w:r w:rsidRPr="00B808BC">
              <w:rPr>
                <w:rFonts w:ascii="Times New Roman" w:hAnsi="Times New Roman" w:cs="Times New Roman"/>
              </w:rPr>
              <w:t>vystytoja</w:t>
            </w:r>
            <w:proofErr w:type="spellEnd"/>
            <w:r w:rsidRPr="00B808BC">
              <w:rPr>
                <w:rFonts w:ascii="Times New Roman" w:hAnsi="Times New Roman" w:cs="Times New Roman"/>
              </w:rPr>
              <w:t xml:space="preserve"> „</w:t>
            </w:r>
            <w:proofErr w:type="spellStart"/>
            <w:r w:rsidRPr="00B808BC">
              <w:rPr>
                <w:rFonts w:ascii="Times New Roman" w:hAnsi="Times New Roman" w:cs="Times New Roman"/>
              </w:rPr>
              <w:t>Central</w:t>
            </w:r>
            <w:proofErr w:type="spellEnd"/>
            <w:r w:rsidRPr="00B808BC">
              <w:rPr>
                <w:rFonts w:ascii="Times New Roman" w:hAnsi="Times New Roman" w:cs="Times New Roman"/>
              </w:rPr>
              <w:t xml:space="preserve"> </w:t>
            </w:r>
            <w:proofErr w:type="spellStart"/>
            <w:r w:rsidRPr="00B808BC">
              <w:rPr>
                <w:rFonts w:ascii="Times New Roman" w:hAnsi="Times New Roman" w:cs="Times New Roman"/>
              </w:rPr>
              <w:t>Park</w:t>
            </w:r>
            <w:proofErr w:type="spellEnd"/>
            <w:r w:rsidRPr="00B808BC">
              <w:rPr>
                <w:rFonts w:ascii="Times New Roman" w:hAnsi="Times New Roman" w:cs="Times New Roman"/>
              </w:rPr>
              <w:t xml:space="preserve"> </w:t>
            </w:r>
            <w:proofErr w:type="spellStart"/>
            <w:r w:rsidRPr="00B808BC">
              <w:rPr>
                <w:rFonts w:ascii="Times New Roman" w:hAnsi="Times New Roman" w:cs="Times New Roman"/>
              </w:rPr>
              <w:t>Avenue</w:t>
            </w:r>
            <w:proofErr w:type="spellEnd"/>
            <w:r w:rsidRPr="00B808BC">
              <w:rPr>
                <w:rFonts w:ascii="Times New Roman" w:hAnsi="Times New Roman" w:cs="Times New Roman"/>
              </w:rPr>
              <w:t xml:space="preserve">“ yra nurodyta kaip būsima 66 940 kv. m sklypo, esančio </w:t>
            </w:r>
            <w:proofErr w:type="spellStart"/>
            <w:r w:rsidRPr="00B808BC">
              <w:rPr>
                <w:rFonts w:ascii="Times New Roman" w:hAnsi="Times New Roman" w:cs="Times New Roman"/>
              </w:rPr>
              <w:t>Tamarašvilio</w:t>
            </w:r>
            <w:proofErr w:type="spellEnd"/>
            <w:r w:rsidRPr="00B808BC">
              <w:rPr>
                <w:rFonts w:ascii="Times New Roman" w:hAnsi="Times New Roman" w:cs="Times New Roman"/>
              </w:rPr>
              <w:t xml:space="preserve"> gatvėje N13, savininkė, nors perdavimas dar nebaigtas.</w:t>
            </w:r>
          </w:p>
        </w:tc>
        <w:tc>
          <w:tcPr>
            <w:tcW w:w="2441" w:type="dxa"/>
          </w:tcPr>
          <w:p w14:paraId="72FE1971" w14:textId="38614D16" w:rsidR="00B808BC" w:rsidRPr="00B808BC" w:rsidRDefault="00B808BC" w:rsidP="00B808BC">
            <w:pPr>
              <w:jc w:val="both"/>
              <w:rPr>
                <w:rFonts w:ascii="Times New Roman" w:hAnsi="Times New Roman" w:cs="Times New Roman"/>
                <w:b/>
                <w:bCs/>
                <w:lang w:val="en-US"/>
              </w:rPr>
            </w:pPr>
            <w:hyperlink r:id="rId31" w:history="1">
              <w:r w:rsidRPr="00B808BC">
                <w:rPr>
                  <w:rStyle w:val="Hyperlink"/>
                  <w:rFonts w:ascii="Times New Roman" w:hAnsi="Times New Roman" w:cs="Times New Roman"/>
                  <w:b/>
                  <w:bCs/>
                  <w:lang w:val="en-US"/>
                </w:rPr>
                <w:t>The Trump Tower project land is still owned by “Cartu Fund”</w:t>
              </w:r>
            </w:hyperlink>
          </w:p>
          <w:p w14:paraId="2093D59C" w14:textId="2E10C8D0" w:rsidR="0012196A" w:rsidRPr="00B808BC" w:rsidRDefault="0012196A" w:rsidP="0012196A">
            <w:pPr>
              <w:jc w:val="both"/>
              <w:rPr>
                <w:rFonts w:ascii="Times New Roman" w:hAnsi="Times New Roman" w:cs="Times New Roman"/>
                <w:b/>
                <w:bCs/>
                <w:lang w:val="en-US"/>
              </w:rPr>
            </w:pPr>
          </w:p>
        </w:tc>
        <w:tc>
          <w:tcPr>
            <w:tcW w:w="1620" w:type="dxa"/>
          </w:tcPr>
          <w:p w14:paraId="62768794" w14:textId="77777777" w:rsidR="0012196A" w:rsidRPr="00C47F06" w:rsidRDefault="0012196A" w:rsidP="0012196A">
            <w:pPr>
              <w:jc w:val="both"/>
              <w:rPr>
                <w:rFonts w:ascii="Times New Roman" w:hAnsi="Times New Roman" w:cs="Times New Roman"/>
              </w:rPr>
            </w:pPr>
          </w:p>
        </w:tc>
      </w:tr>
      <w:tr w:rsidR="0012196A" w:rsidRPr="00C47F06" w14:paraId="3ADC6A83" w14:textId="77777777" w:rsidTr="002851FC">
        <w:trPr>
          <w:trHeight w:val="259"/>
        </w:trPr>
        <w:tc>
          <w:tcPr>
            <w:tcW w:w="1275" w:type="dxa"/>
          </w:tcPr>
          <w:p w14:paraId="0208EB7E" w14:textId="61511E32" w:rsidR="0012196A" w:rsidRDefault="0012196A" w:rsidP="0012196A">
            <w:pPr>
              <w:jc w:val="both"/>
              <w:rPr>
                <w:rFonts w:ascii="Times New Roman" w:hAnsi="Times New Roman" w:cs="Times New Roman"/>
              </w:rPr>
            </w:pPr>
            <w:r>
              <w:rPr>
                <w:rFonts w:ascii="Times New Roman" w:hAnsi="Times New Roman" w:cs="Times New Roman"/>
              </w:rPr>
              <w:t>2026-04-</w:t>
            </w:r>
            <w:r w:rsidR="00B808BC">
              <w:rPr>
                <w:rFonts w:ascii="Times New Roman" w:hAnsi="Times New Roman" w:cs="Times New Roman"/>
              </w:rPr>
              <w:t>21</w:t>
            </w:r>
          </w:p>
        </w:tc>
        <w:tc>
          <w:tcPr>
            <w:tcW w:w="5099" w:type="dxa"/>
          </w:tcPr>
          <w:p w14:paraId="2CCB8B87" w14:textId="5FE466E1" w:rsidR="00B808BC" w:rsidRPr="00B808BC" w:rsidRDefault="00B808BC" w:rsidP="00B808BC">
            <w:pPr>
              <w:ind w:firstLine="26"/>
              <w:jc w:val="both"/>
              <w:rPr>
                <w:rFonts w:ascii="Times New Roman" w:hAnsi="Times New Roman" w:cs="Times New Roman"/>
              </w:rPr>
            </w:pPr>
            <w:r w:rsidRPr="00B808BC">
              <w:rPr>
                <w:rFonts w:ascii="Times New Roman" w:hAnsi="Times New Roman" w:cs="Times New Roman"/>
              </w:rPr>
              <w:t xml:space="preserve">Oficialios statistikos duomenimis, 2026 m. pirmąjį ketvirtį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as</w:t>
            </w:r>
            <w:proofErr w:type="spellEnd"/>
            <w:r>
              <w:rPr>
                <w:rFonts w:ascii="Times New Roman" w:hAnsi="Times New Roman" w:cs="Times New Roman"/>
                <w:shd w:val="clear" w:color="auto" w:fill="FFFFFF"/>
              </w:rPr>
              <w:t xml:space="preserve"> </w:t>
            </w:r>
            <w:r w:rsidRPr="00B808BC">
              <w:rPr>
                <w:rFonts w:ascii="Times New Roman" w:hAnsi="Times New Roman" w:cs="Times New Roman"/>
              </w:rPr>
              <w:t>eksportavo 17 138 tonas vyno, kurio vertė – 52,3 mln. JAV dolerių. Tai 5,5 % daugiau vertės ir 3,6 % daugiau apimties, palyginti su tuo pačiu laikotarpiu praėjusiais metais.</w:t>
            </w:r>
          </w:p>
          <w:p w14:paraId="03B72C81" w14:textId="514B00BF" w:rsidR="00B808BC" w:rsidRPr="00B808BC" w:rsidRDefault="00B808BC" w:rsidP="00B808BC">
            <w:pPr>
              <w:ind w:firstLine="26"/>
              <w:jc w:val="both"/>
              <w:rPr>
                <w:rFonts w:ascii="Times New Roman" w:hAnsi="Times New Roman" w:cs="Times New Roman"/>
              </w:rPr>
            </w:pPr>
            <w:r w:rsidRPr="00B808BC">
              <w:rPr>
                <w:rFonts w:ascii="Times New Roman" w:hAnsi="Times New Roman" w:cs="Times New Roman"/>
                <w:u w:val="single"/>
              </w:rPr>
              <w:t>Rusija išlieka dominuojančia eksporto šalimi, į kurią eksportuojama daugiau nei 62 % viso vyno eksporto</w:t>
            </w:r>
            <w:r w:rsidRPr="00B808BC">
              <w:rPr>
                <w:rFonts w:ascii="Times New Roman" w:hAnsi="Times New Roman" w:cs="Times New Roman"/>
              </w:rPr>
              <w:t>, arba 32,6 mln. JAV dolerių vertės siuntų (11 140 tonų). Mažesni, bet reikšmingi kiekiai buvo išsiųsti į Lenkiją, Ukrainą, Kiniją, Kazachstaną ir Jungtines Valstijas.</w:t>
            </w:r>
          </w:p>
          <w:p w14:paraId="2B3EE304" w14:textId="7C08A5DA" w:rsidR="0012196A" w:rsidRPr="0050107A" w:rsidRDefault="00B808BC" w:rsidP="005606AB">
            <w:pPr>
              <w:ind w:firstLine="26"/>
              <w:jc w:val="both"/>
              <w:rPr>
                <w:rFonts w:ascii="Times New Roman" w:hAnsi="Times New Roman" w:cs="Times New Roman"/>
              </w:rPr>
            </w:pPr>
            <w:r w:rsidRPr="00B808BC">
              <w:rPr>
                <w:rFonts w:ascii="Times New Roman" w:hAnsi="Times New Roman" w:cs="Times New Roman"/>
              </w:rPr>
              <w:t xml:space="preserve">Vidutinės eksporto kainos taip pat padidėjo – 1 litras gruziniško vyno pasiekė 3,05 JAV dolerio, palyginti su 2 JAV doleriais ankstesniais metais. Tačiau rezultatai skirtingose ​​rinkose buvo nevienodi: eksportas į Lenkiją, Ukrainą, Kiniją, Kazachstaną ir JAV sumažėjo, o siuntos į Rusiją, Vokietiją, Baltarusiją, Latviją ir </w:t>
            </w:r>
            <w:r w:rsidRPr="00B808BC">
              <w:rPr>
                <w:rFonts w:ascii="Times New Roman" w:hAnsi="Times New Roman" w:cs="Times New Roman"/>
                <w:b/>
                <w:bCs/>
              </w:rPr>
              <w:t>Lietuvą</w:t>
            </w:r>
            <w:r w:rsidRPr="00B808BC">
              <w:rPr>
                <w:rFonts w:ascii="Times New Roman" w:hAnsi="Times New Roman" w:cs="Times New Roman"/>
              </w:rPr>
              <w:t xml:space="preserve"> padidėjo.</w:t>
            </w:r>
          </w:p>
        </w:tc>
        <w:tc>
          <w:tcPr>
            <w:tcW w:w="2441" w:type="dxa"/>
          </w:tcPr>
          <w:p w14:paraId="1C8C0320" w14:textId="462B8825" w:rsidR="00B808BC" w:rsidRPr="00B808BC" w:rsidRDefault="00B808BC" w:rsidP="00B808BC">
            <w:pPr>
              <w:jc w:val="both"/>
              <w:rPr>
                <w:rFonts w:ascii="Times New Roman" w:hAnsi="Times New Roman" w:cs="Times New Roman"/>
                <w:b/>
                <w:bCs/>
                <w:lang w:val="en-US"/>
              </w:rPr>
            </w:pPr>
            <w:hyperlink r:id="rId32" w:history="1">
              <w:r w:rsidRPr="00B808BC">
                <w:rPr>
                  <w:rStyle w:val="Hyperlink"/>
                  <w:rFonts w:ascii="Times New Roman" w:hAnsi="Times New Roman" w:cs="Times New Roman"/>
                  <w:b/>
                  <w:bCs/>
                  <w:lang w:val="en-US"/>
                </w:rPr>
                <w:t>Georgia’s Wine Exports Reach $52.3 MLN in Q1 2026, Russia Remains Dominant Market</w:t>
              </w:r>
            </w:hyperlink>
          </w:p>
          <w:p w14:paraId="2697EAAC" w14:textId="77777777" w:rsidR="0012196A" w:rsidRPr="00B808BC" w:rsidRDefault="0012196A" w:rsidP="0012196A">
            <w:pPr>
              <w:jc w:val="both"/>
              <w:rPr>
                <w:rFonts w:ascii="Times New Roman" w:hAnsi="Times New Roman" w:cs="Times New Roman"/>
                <w:b/>
                <w:bCs/>
                <w:lang w:val="en-US"/>
              </w:rPr>
            </w:pPr>
          </w:p>
        </w:tc>
        <w:tc>
          <w:tcPr>
            <w:tcW w:w="1620" w:type="dxa"/>
          </w:tcPr>
          <w:p w14:paraId="2D128747" w14:textId="77777777" w:rsidR="0012196A" w:rsidRPr="00C47F06" w:rsidRDefault="0012196A" w:rsidP="0012196A">
            <w:pPr>
              <w:jc w:val="both"/>
              <w:rPr>
                <w:rFonts w:ascii="Times New Roman" w:hAnsi="Times New Roman" w:cs="Times New Roman"/>
              </w:rPr>
            </w:pPr>
          </w:p>
        </w:tc>
      </w:tr>
      <w:tr w:rsidR="00734973" w:rsidRPr="00C47F06" w14:paraId="1F0D0021" w14:textId="77777777" w:rsidTr="002851FC">
        <w:trPr>
          <w:trHeight w:val="259"/>
        </w:trPr>
        <w:tc>
          <w:tcPr>
            <w:tcW w:w="1275" w:type="dxa"/>
          </w:tcPr>
          <w:p w14:paraId="2B7ED538" w14:textId="5B49B8C9" w:rsidR="00734973" w:rsidRDefault="00734973" w:rsidP="0012196A">
            <w:pPr>
              <w:jc w:val="both"/>
              <w:rPr>
                <w:rFonts w:ascii="Times New Roman" w:hAnsi="Times New Roman" w:cs="Times New Roman"/>
              </w:rPr>
            </w:pPr>
            <w:r>
              <w:rPr>
                <w:rFonts w:ascii="Times New Roman" w:hAnsi="Times New Roman" w:cs="Times New Roman"/>
              </w:rPr>
              <w:t>2026-04-2</w:t>
            </w:r>
            <w:r w:rsidR="00F15B68">
              <w:rPr>
                <w:rFonts w:ascii="Times New Roman" w:hAnsi="Times New Roman" w:cs="Times New Roman"/>
              </w:rPr>
              <w:t>3</w:t>
            </w:r>
          </w:p>
        </w:tc>
        <w:tc>
          <w:tcPr>
            <w:tcW w:w="5099" w:type="dxa"/>
          </w:tcPr>
          <w:p w14:paraId="096A5260" w14:textId="11EAC195" w:rsidR="00F15B68" w:rsidRPr="00F15B68" w:rsidRDefault="00F15B68" w:rsidP="00F15B68">
            <w:pPr>
              <w:ind w:firstLine="26"/>
              <w:jc w:val="both"/>
              <w:rPr>
                <w:rFonts w:ascii="Times New Roman" w:hAnsi="Times New Roman" w:cs="Times New Roman"/>
              </w:rPr>
            </w:pPr>
            <w:r w:rsidRPr="00F15B68">
              <w:rPr>
                <w:rFonts w:ascii="Times New Roman" w:hAnsi="Times New Roman" w:cs="Times New Roman"/>
              </w:rPr>
              <w:t xml:space="preserve">ADB 2025 m. patvirtino 1 mlrd. JAV dolerių paskolų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ui</w:t>
            </w:r>
            <w:proofErr w:type="spellEnd"/>
            <w:r w:rsidRPr="00F15B68">
              <w:rPr>
                <w:rFonts w:ascii="Times New Roman" w:hAnsi="Times New Roman" w:cs="Times New Roman"/>
              </w:rPr>
              <w:t>, apimančių tiek viešojo, tiek privačiojo sektorių projektus, teigiama naujausioje banko ataskaitoje. Tai sudaro apie 2,3 % visų ADB paskolų įsipareigojimų tais metais.</w:t>
            </w:r>
            <w:r>
              <w:rPr>
                <w:rFonts w:ascii="Times New Roman" w:hAnsi="Times New Roman" w:cs="Times New Roman"/>
              </w:rPr>
              <w:t xml:space="preserve"> </w:t>
            </w:r>
          </w:p>
          <w:p w14:paraId="3BC69F68" w14:textId="77777777" w:rsidR="00734973" w:rsidRPr="00B808BC" w:rsidRDefault="00734973" w:rsidP="00B808BC">
            <w:pPr>
              <w:ind w:firstLine="26"/>
              <w:jc w:val="both"/>
              <w:rPr>
                <w:rFonts w:ascii="Times New Roman" w:hAnsi="Times New Roman" w:cs="Times New Roman"/>
              </w:rPr>
            </w:pPr>
          </w:p>
        </w:tc>
        <w:tc>
          <w:tcPr>
            <w:tcW w:w="2441" w:type="dxa"/>
          </w:tcPr>
          <w:p w14:paraId="78D504EC" w14:textId="7E22A397" w:rsidR="00F15B68" w:rsidRPr="00F15B68" w:rsidRDefault="00F15B68" w:rsidP="00F15B68">
            <w:pPr>
              <w:jc w:val="both"/>
              <w:rPr>
                <w:rFonts w:ascii="Times New Roman" w:hAnsi="Times New Roman" w:cs="Times New Roman"/>
                <w:b/>
                <w:bCs/>
                <w:lang w:val="en-US"/>
              </w:rPr>
            </w:pPr>
            <w:hyperlink r:id="rId33" w:history="1">
              <w:r w:rsidRPr="00F15B68">
                <w:rPr>
                  <w:rStyle w:val="Hyperlink"/>
                  <w:rFonts w:ascii="Times New Roman" w:hAnsi="Times New Roman" w:cs="Times New Roman"/>
                  <w:b/>
                  <w:bCs/>
                  <w:lang w:val="en-US"/>
                </w:rPr>
                <w:t xml:space="preserve">ADB Approved USD 1 BLN In Loans </w:t>
              </w:r>
              <w:proofErr w:type="gramStart"/>
              <w:r w:rsidRPr="00F15B68">
                <w:rPr>
                  <w:rStyle w:val="Hyperlink"/>
                  <w:rFonts w:ascii="Times New Roman" w:hAnsi="Times New Roman" w:cs="Times New Roman"/>
                  <w:b/>
                  <w:bCs/>
                  <w:lang w:val="en-US"/>
                </w:rPr>
                <w:t>For</w:t>
              </w:r>
              <w:proofErr w:type="gramEnd"/>
              <w:r w:rsidRPr="00F15B68">
                <w:rPr>
                  <w:rStyle w:val="Hyperlink"/>
                  <w:rFonts w:ascii="Times New Roman" w:hAnsi="Times New Roman" w:cs="Times New Roman"/>
                  <w:b/>
                  <w:bCs/>
                  <w:lang w:val="en-US"/>
                </w:rPr>
                <w:t xml:space="preserve"> Georgia </w:t>
              </w:r>
              <w:proofErr w:type="gramStart"/>
              <w:r w:rsidRPr="00F15B68">
                <w:rPr>
                  <w:rStyle w:val="Hyperlink"/>
                  <w:rFonts w:ascii="Times New Roman" w:hAnsi="Times New Roman" w:cs="Times New Roman"/>
                  <w:b/>
                  <w:bCs/>
                  <w:lang w:val="en-US"/>
                </w:rPr>
                <w:t>In</w:t>
              </w:r>
              <w:proofErr w:type="gramEnd"/>
              <w:r w:rsidRPr="00F15B68">
                <w:rPr>
                  <w:rStyle w:val="Hyperlink"/>
                  <w:rFonts w:ascii="Times New Roman" w:hAnsi="Times New Roman" w:cs="Times New Roman"/>
                  <w:b/>
                  <w:bCs/>
                  <w:lang w:val="en-US"/>
                </w:rPr>
                <w:t xml:space="preserve"> 2025</w:t>
              </w:r>
            </w:hyperlink>
          </w:p>
          <w:p w14:paraId="4DDE3F5C" w14:textId="77777777" w:rsidR="00734973" w:rsidRPr="00F15B68" w:rsidRDefault="00734973" w:rsidP="00B808BC">
            <w:pPr>
              <w:jc w:val="both"/>
              <w:rPr>
                <w:rFonts w:ascii="Times New Roman" w:hAnsi="Times New Roman" w:cs="Times New Roman"/>
                <w:b/>
                <w:bCs/>
                <w:lang w:val="en-US"/>
              </w:rPr>
            </w:pPr>
          </w:p>
        </w:tc>
        <w:tc>
          <w:tcPr>
            <w:tcW w:w="1620" w:type="dxa"/>
          </w:tcPr>
          <w:p w14:paraId="62317972" w14:textId="77777777" w:rsidR="00734973" w:rsidRPr="00C47F06" w:rsidRDefault="00734973" w:rsidP="0012196A">
            <w:pPr>
              <w:jc w:val="both"/>
              <w:rPr>
                <w:rFonts w:ascii="Times New Roman" w:hAnsi="Times New Roman" w:cs="Times New Roman"/>
              </w:rPr>
            </w:pPr>
          </w:p>
        </w:tc>
      </w:tr>
      <w:tr w:rsidR="00734973" w:rsidRPr="00C47F06" w14:paraId="6A58758A" w14:textId="77777777" w:rsidTr="002851FC">
        <w:trPr>
          <w:trHeight w:val="259"/>
        </w:trPr>
        <w:tc>
          <w:tcPr>
            <w:tcW w:w="1275" w:type="dxa"/>
          </w:tcPr>
          <w:p w14:paraId="558E71F7" w14:textId="42A1C59D" w:rsidR="00734973" w:rsidRDefault="00734973" w:rsidP="0012196A">
            <w:pPr>
              <w:jc w:val="both"/>
              <w:rPr>
                <w:rFonts w:ascii="Times New Roman" w:hAnsi="Times New Roman" w:cs="Times New Roman"/>
              </w:rPr>
            </w:pPr>
            <w:r>
              <w:rPr>
                <w:rFonts w:ascii="Times New Roman" w:hAnsi="Times New Roman" w:cs="Times New Roman"/>
              </w:rPr>
              <w:t>2026-04-2</w:t>
            </w:r>
            <w:r w:rsidR="005E6C71">
              <w:rPr>
                <w:rFonts w:ascii="Times New Roman" w:hAnsi="Times New Roman" w:cs="Times New Roman"/>
              </w:rPr>
              <w:t>3</w:t>
            </w:r>
          </w:p>
        </w:tc>
        <w:tc>
          <w:tcPr>
            <w:tcW w:w="5099" w:type="dxa"/>
          </w:tcPr>
          <w:p w14:paraId="10FD612F" w14:textId="40F9F225" w:rsidR="005E6C71" w:rsidRPr="005E6C71" w:rsidRDefault="005E6C71" w:rsidP="005E6C71">
            <w:pPr>
              <w:ind w:firstLine="26"/>
              <w:jc w:val="both"/>
              <w:rPr>
                <w:rFonts w:ascii="Times New Roman" w:hAnsi="Times New Roman" w:cs="Times New Roman"/>
              </w:rPr>
            </w:pPr>
            <w:r w:rsidRPr="005E6C71">
              <w:rPr>
                <w:rFonts w:ascii="Times New Roman" w:hAnsi="Times New Roman" w:cs="Times New Roman"/>
              </w:rPr>
              <w:t>„</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as</w:t>
            </w:r>
            <w:proofErr w:type="spellEnd"/>
            <w:r w:rsidRPr="00FE621D">
              <w:rPr>
                <w:rFonts w:ascii="Times New Roman" w:hAnsi="Times New Roman" w:cs="Times New Roman"/>
                <w:shd w:val="clear" w:color="auto" w:fill="FFFFFF"/>
              </w:rPr>
              <w:t xml:space="preserve"> </w:t>
            </w:r>
            <w:r w:rsidRPr="005E6C71">
              <w:rPr>
                <w:rFonts w:ascii="Times New Roman" w:hAnsi="Times New Roman" w:cs="Times New Roman"/>
              </w:rPr>
              <w:t xml:space="preserve">yra kryžkelėje, </w:t>
            </w:r>
            <w:proofErr w:type="spellStart"/>
            <w:r>
              <w:rPr>
                <w:rFonts w:ascii="Times New Roman" w:hAnsi="Times New Roman" w:cs="Times New Roman"/>
                <w:shd w:val="clear" w:color="auto" w:fill="FFFFFF"/>
              </w:rPr>
              <w:t>Sakartvelo</w:t>
            </w:r>
            <w:proofErr w:type="spellEnd"/>
            <w:r w:rsidRPr="00FE621D">
              <w:rPr>
                <w:rFonts w:ascii="Times New Roman" w:hAnsi="Times New Roman" w:cs="Times New Roman"/>
                <w:shd w:val="clear" w:color="auto" w:fill="FFFFFF"/>
              </w:rPr>
              <w:t xml:space="preserve"> </w:t>
            </w:r>
            <w:r w:rsidRPr="005E6C71">
              <w:rPr>
                <w:rFonts w:ascii="Times New Roman" w:hAnsi="Times New Roman" w:cs="Times New Roman"/>
              </w:rPr>
              <w:t xml:space="preserve">ateitis dar nenulemta, tačiau tai, kas bus nuspręsta artimiausiu metu, nulems, ar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as</w:t>
            </w:r>
            <w:proofErr w:type="spellEnd"/>
            <w:r>
              <w:rPr>
                <w:rFonts w:ascii="Times New Roman" w:hAnsi="Times New Roman" w:cs="Times New Roman"/>
                <w:shd w:val="clear" w:color="auto" w:fill="FFFFFF"/>
              </w:rPr>
              <w:t xml:space="preserve"> </w:t>
            </w:r>
            <w:r w:rsidRPr="005E6C71">
              <w:rPr>
                <w:rFonts w:ascii="Times New Roman" w:hAnsi="Times New Roman" w:cs="Times New Roman"/>
              </w:rPr>
              <w:t xml:space="preserve">priklausys Europos šalių šeimai, pagrįstai demokratija, teisine valstybe ir žmogaus teisėmis, ar, deja, grįš į savo tamsiąją praeitį“, – Europos išorės veiksmų tarnyboje Briuselyje sakė ES ambasadorius </w:t>
            </w:r>
            <w:r>
              <w:rPr>
                <w:rFonts w:ascii="Times New Roman" w:hAnsi="Times New Roman" w:cs="Times New Roman"/>
                <w:shd w:val="clear" w:color="auto" w:fill="FFFFFF"/>
              </w:rPr>
              <w:t>Sakartvel</w:t>
            </w:r>
            <w:r>
              <w:rPr>
                <w:rFonts w:ascii="Times New Roman" w:hAnsi="Times New Roman" w:cs="Times New Roman"/>
                <w:shd w:val="clear" w:color="auto" w:fill="FFFFFF"/>
              </w:rPr>
              <w:t xml:space="preserve">e </w:t>
            </w:r>
            <w:proofErr w:type="spellStart"/>
            <w:r w:rsidRPr="005E6C71">
              <w:rPr>
                <w:rFonts w:ascii="Times New Roman" w:hAnsi="Times New Roman" w:cs="Times New Roman"/>
              </w:rPr>
              <w:t>Pawelas</w:t>
            </w:r>
            <w:proofErr w:type="spellEnd"/>
            <w:r w:rsidRPr="005E6C71">
              <w:rPr>
                <w:rFonts w:ascii="Times New Roman" w:hAnsi="Times New Roman" w:cs="Times New Roman"/>
              </w:rPr>
              <w:t xml:space="preserve"> </w:t>
            </w:r>
            <w:proofErr w:type="spellStart"/>
            <w:r w:rsidRPr="005E6C71">
              <w:rPr>
                <w:rFonts w:ascii="Times New Roman" w:hAnsi="Times New Roman" w:cs="Times New Roman"/>
              </w:rPr>
              <w:t>Herczynskis</w:t>
            </w:r>
            <w:proofErr w:type="spellEnd"/>
            <w:r w:rsidRPr="005E6C71">
              <w:rPr>
                <w:rFonts w:ascii="Times New Roman" w:hAnsi="Times New Roman" w:cs="Times New Roman"/>
              </w:rPr>
              <w:t>.</w:t>
            </w:r>
          </w:p>
          <w:p w14:paraId="54B6F25C" w14:textId="77777777" w:rsidR="00734973" w:rsidRPr="00B808BC" w:rsidRDefault="00734973" w:rsidP="00B808BC">
            <w:pPr>
              <w:ind w:firstLine="26"/>
              <w:jc w:val="both"/>
              <w:rPr>
                <w:rFonts w:ascii="Times New Roman" w:hAnsi="Times New Roman" w:cs="Times New Roman"/>
              </w:rPr>
            </w:pPr>
          </w:p>
        </w:tc>
        <w:tc>
          <w:tcPr>
            <w:tcW w:w="2441" w:type="dxa"/>
          </w:tcPr>
          <w:p w14:paraId="41571DA3" w14:textId="33FD1698" w:rsidR="005E6C71" w:rsidRPr="005E6C71" w:rsidRDefault="005E6C71" w:rsidP="005E6C71">
            <w:pPr>
              <w:jc w:val="both"/>
              <w:rPr>
                <w:rFonts w:ascii="Times New Roman" w:hAnsi="Times New Roman" w:cs="Times New Roman"/>
                <w:b/>
                <w:bCs/>
                <w:lang w:val="en-US"/>
              </w:rPr>
            </w:pPr>
            <w:hyperlink r:id="rId34" w:history="1">
              <w:r w:rsidRPr="005E6C71">
                <w:rPr>
                  <w:rStyle w:val="Hyperlink"/>
                  <w:rFonts w:ascii="Times New Roman" w:hAnsi="Times New Roman" w:cs="Times New Roman"/>
                  <w:b/>
                  <w:bCs/>
                  <w:lang w:val="en-US"/>
                </w:rPr>
                <w:t>EU Ambassador: We must not allow Georgia and its warm and hospitable people to return to dark times</w:t>
              </w:r>
            </w:hyperlink>
          </w:p>
          <w:p w14:paraId="097CA744" w14:textId="77777777" w:rsidR="00734973" w:rsidRPr="005E6C71" w:rsidRDefault="00734973" w:rsidP="00B808BC">
            <w:pPr>
              <w:jc w:val="both"/>
              <w:rPr>
                <w:rFonts w:ascii="Times New Roman" w:hAnsi="Times New Roman" w:cs="Times New Roman"/>
                <w:b/>
                <w:bCs/>
                <w:lang w:val="en-US"/>
              </w:rPr>
            </w:pPr>
          </w:p>
        </w:tc>
        <w:tc>
          <w:tcPr>
            <w:tcW w:w="1620" w:type="dxa"/>
          </w:tcPr>
          <w:p w14:paraId="0E298824" w14:textId="77777777" w:rsidR="00734973" w:rsidRPr="00C47F06" w:rsidRDefault="00734973" w:rsidP="0012196A">
            <w:pPr>
              <w:jc w:val="both"/>
              <w:rPr>
                <w:rFonts w:ascii="Times New Roman" w:hAnsi="Times New Roman" w:cs="Times New Roman"/>
              </w:rPr>
            </w:pPr>
          </w:p>
        </w:tc>
      </w:tr>
      <w:tr w:rsidR="00083ED6" w:rsidRPr="00C47F06" w14:paraId="1D515E0C" w14:textId="77777777" w:rsidTr="002851FC">
        <w:trPr>
          <w:trHeight w:val="259"/>
        </w:trPr>
        <w:tc>
          <w:tcPr>
            <w:tcW w:w="1275" w:type="dxa"/>
          </w:tcPr>
          <w:p w14:paraId="2CBC20D4" w14:textId="4910530F" w:rsidR="00083ED6" w:rsidRDefault="00083ED6" w:rsidP="00083ED6">
            <w:pPr>
              <w:jc w:val="both"/>
              <w:rPr>
                <w:rFonts w:ascii="Times New Roman" w:hAnsi="Times New Roman" w:cs="Times New Roman"/>
              </w:rPr>
            </w:pPr>
            <w:r>
              <w:rPr>
                <w:rFonts w:ascii="Times New Roman" w:hAnsi="Times New Roman" w:cs="Times New Roman"/>
              </w:rPr>
              <w:t>2026-04-</w:t>
            </w:r>
            <w:r>
              <w:rPr>
                <w:rFonts w:ascii="Times New Roman" w:hAnsi="Times New Roman" w:cs="Times New Roman"/>
              </w:rPr>
              <w:t>28</w:t>
            </w:r>
          </w:p>
        </w:tc>
        <w:tc>
          <w:tcPr>
            <w:tcW w:w="5099" w:type="dxa"/>
          </w:tcPr>
          <w:p w14:paraId="26614743" w14:textId="09A63206" w:rsidR="00083ED6" w:rsidRPr="00083ED6" w:rsidRDefault="00083ED6" w:rsidP="00083ED6">
            <w:pPr>
              <w:ind w:firstLine="26"/>
              <w:jc w:val="both"/>
              <w:rPr>
                <w:rFonts w:ascii="Times New Roman" w:hAnsi="Times New Roman" w:cs="Times New Roman"/>
              </w:rPr>
            </w:pPr>
            <w:r w:rsidRPr="00083ED6">
              <w:rPr>
                <w:rFonts w:ascii="Times New Roman" w:hAnsi="Times New Roman" w:cs="Times New Roman"/>
              </w:rPr>
              <w:t xml:space="preserve">Ekonomikos ir darnaus vystymosi ministerijos duomenimis, 2026 m. pirmąjį ketvirtį keleivių srautas iš Kinijos į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ą</w:t>
            </w:r>
            <w:proofErr w:type="spellEnd"/>
            <w:r>
              <w:rPr>
                <w:rFonts w:ascii="Times New Roman" w:hAnsi="Times New Roman" w:cs="Times New Roman"/>
                <w:shd w:val="clear" w:color="auto" w:fill="FFFFFF"/>
              </w:rPr>
              <w:t xml:space="preserve"> </w:t>
            </w:r>
            <w:r w:rsidRPr="00083ED6">
              <w:rPr>
                <w:rFonts w:ascii="Times New Roman" w:hAnsi="Times New Roman" w:cs="Times New Roman"/>
              </w:rPr>
              <w:t xml:space="preserve">smarkiai išaugo – 40 %. Viceministrė Tamar </w:t>
            </w:r>
            <w:proofErr w:type="spellStart"/>
            <w:r w:rsidRPr="00083ED6">
              <w:rPr>
                <w:rFonts w:ascii="Times New Roman" w:hAnsi="Times New Roman" w:cs="Times New Roman"/>
              </w:rPr>
              <w:t>Ioseliani</w:t>
            </w:r>
            <w:proofErr w:type="spellEnd"/>
            <w:r w:rsidRPr="00083ED6">
              <w:rPr>
                <w:rFonts w:ascii="Times New Roman" w:hAnsi="Times New Roman" w:cs="Times New Roman"/>
              </w:rPr>
              <w:t xml:space="preserve"> teigė, kad šalis siekia išlaikyti šį augimo tempą visus metus.</w:t>
            </w:r>
          </w:p>
          <w:p w14:paraId="48443317" w14:textId="77777777" w:rsidR="00083ED6" w:rsidRPr="00B808BC" w:rsidRDefault="00083ED6" w:rsidP="00083ED6">
            <w:pPr>
              <w:ind w:firstLine="26"/>
              <w:jc w:val="both"/>
              <w:rPr>
                <w:rFonts w:ascii="Times New Roman" w:hAnsi="Times New Roman" w:cs="Times New Roman"/>
              </w:rPr>
            </w:pPr>
          </w:p>
        </w:tc>
        <w:tc>
          <w:tcPr>
            <w:tcW w:w="2441" w:type="dxa"/>
          </w:tcPr>
          <w:p w14:paraId="7B68DD88" w14:textId="2AE576F5" w:rsidR="00083ED6" w:rsidRPr="005E6C71" w:rsidRDefault="00083ED6" w:rsidP="00083ED6">
            <w:pPr>
              <w:jc w:val="both"/>
              <w:rPr>
                <w:rFonts w:ascii="Times New Roman" w:hAnsi="Times New Roman" w:cs="Times New Roman"/>
                <w:b/>
                <w:bCs/>
              </w:rPr>
            </w:pPr>
            <w:hyperlink r:id="rId35" w:history="1">
              <w:proofErr w:type="spellStart"/>
              <w:r w:rsidRPr="00083ED6">
                <w:rPr>
                  <w:rStyle w:val="Hyperlink"/>
                  <w:rFonts w:ascii="Times New Roman" w:hAnsi="Times New Roman" w:cs="Times New Roman"/>
                  <w:b/>
                  <w:bCs/>
                </w:rPr>
                <w:t>China</w:t>
              </w:r>
              <w:proofErr w:type="spellEnd"/>
              <w:r w:rsidRPr="00083ED6">
                <w:rPr>
                  <w:rStyle w:val="Hyperlink"/>
                  <w:rFonts w:ascii="Times New Roman" w:hAnsi="Times New Roman" w:cs="Times New Roman"/>
                  <w:b/>
                  <w:bCs/>
                </w:rPr>
                <w:t xml:space="preserve"> </w:t>
              </w:r>
              <w:proofErr w:type="spellStart"/>
              <w:r w:rsidRPr="00083ED6">
                <w:rPr>
                  <w:rStyle w:val="Hyperlink"/>
                  <w:rFonts w:ascii="Times New Roman" w:hAnsi="Times New Roman" w:cs="Times New Roman"/>
                  <w:b/>
                  <w:bCs/>
                </w:rPr>
                <w:t>Passenger</w:t>
              </w:r>
              <w:proofErr w:type="spellEnd"/>
              <w:r w:rsidRPr="00083ED6">
                <w:rPr>
                  <w:rStyle w:val="Hyperlink"/>
                  <w:rFonts w:ascii="Times New Roman" w:hAnsi="Times New Roman" w:cs="Times New Roman"/>
                  <w:b/>
                  <w:bCs/>
                </w:rPr>
                <w:t xml:space="preserve"> </w:t>
              </w:r>
              <w:proofErr w:type="spellStart"/>
              <w:r w:rsidRPr="00083ED6">
                <w:rPr>
                  <w:rStyle w:val="Hyperlink"/>
                  <w:rFonts w:ascii="Times New Roman" w:hAnsi="Times New Roman" w:cs="Times New Roman"/>
                  <w:b/>
                  <w:bCs/>
                </w:rPr>
                <w:t>Traffic</w:t>
              </w:r>
              <w:proofErr w:type="spellEnd"/>
              <w:r w:rsidRPr="00083ED6">
                <w:rPr>
                  <w:rStyle w:val="Hyperlink"/>
                  <w:rFonts w:ascii="Times New Roman" w:hAnsi="Times New Roman" w:cs="Times New Roman"/>
                  <w:b/>
                  <w:bCs/>
                </w:rPr>
                <w:t xml:space="preserve"> to Georgia Up </w:t>
              </w:r>
              <w:proofErr w:type="spellStart"/>
              <w:r w:rsidRPr="00083ED6">
                <w:rPr>
                  <w:rStyle w:val="Hyperlink"/>
                  <w:rFonts w:ascii="Times New Roman" w:hAnsi="Times New Roman" w:cs="Times New Roman"/>
                  <w:b/>
                  <w:bCs/>
                </w:rPr>
                <w:t>By</w:t>
              </w:r>
              <w:proofErr w:type="spellEnd"/>
              <w:r w:rsidRPr="00083ED6">
                <w:rPr>
                  <w:rStyle w:val="Hyperlink"/>
                  <w:rFonts w:ascii="Times New Roman" w:hAnsi="Times New Roman" w:cs="Times New Roman"/>
                  <w:b/>
                  <w:bCs/>
                </w:rPr>
                <w:t xml:space="preserve"> 40% in Q1 - Deputy </w:t>
              </w:r>
              <w:proofErr w:type="spellStart"/>
              <w:r w:rsidRPr="00083ED6">
                <w:rPr>
                  <w:rStyle w:val="Hyperlink"/>
                  <w:rFonts w:ascii="Times New Roman" w:hAnsi="Times New Roman" w:cs="Times New Roman"/>
                  <w:b/>
                  <w:bCs/>
                </w:rPr>
                <w:t>Minister</w:t>
              </w:r>
              <w:proofErr w:type="spellEnd"/>
            </w:hyperlink>
          </w:p>
        </w:tc>
        <w:tc>
          <w:tcPr>
            <w:tcW w:w="1620" w:type="dxa"/>
          </w:tcPr>
          <w:p w14:paraId="0107A4FE" w14:textId="77777777" w:rsidR="00083ED6" w:rsidRPr="00C47F06" w:rsidRDefault="00083ED6" w:rsidP="00083ED6">
            <w:pPr>
              <w:jc w:val="both"/>
              <w:rPr>
                <w:rFonts w:ascii="Times New Roman" w:hAnsi="Times New Roman" w:cs="Times New Roman"/>
              </w:rPr>
            </w:pPr>
          </w:p>
        </w:tc>
      </w:tr>
      <w:tr w:rsidR="00083ED6" w:rsidRPr="00C47F06" w14:paraId="6CD10127" w14:textId="77777777" w:rsidTr="002851FC">
        <w:tc>
          <w:tcPr>
            <w:tcW w:w="10435" w:type="dxa"/>
            <w:gridSpan w:val="4"/>
          </w:tcPr>
          <w:p w14:paraId="7FB8BA53" w14:textId="77777777" w:rsidR="00083ED6" w:rsidRPr="00C47F06" w:rsidRDefault="00083ED6" w:rsidP="00083ED6">
            <w:pPr>
              <w:jc w:val="both"/>
              <w:rPr>
                <w:rFonts w:ascii="Times New Roman" w:hAnsi="Times New Roman" w:cs="Times New Roman"/>
                <w:b/>
              </w:rPr>
            </w:pPr>
            <w:r w:rsidRPr="00C47F06">
              <w:rPr>
                <w:rFonts w:ascii="Times New Roman" w:hAnsi="Times New Roman" w:cs="Times New Roman"/>
                <w:b/>
              </w:rPr>
              <w:t>Kita ekonominiam bendradarbiavimui aktuali informacija</w:t>
            </w:r>
          </w:p>
        </w:tc>
      </w:tr>
      <w:tr w:rsidR="00083ED6" w:rsidRPr="007A4882" w14:paraId="735F8B72" w14:textId="77777777" w:rsidTr="002851FC">
        <w:trPr>
          <w:trHeight w:val="221"/>
        </w:trPr>
        <w:tc>
          <w:tcPr>
            <w:tcW w:w="1275" w:type="dxa"/>
          </w:tcPr>
          <w:p w14:paraId="04DBBBC8" w14:textId="77777777" w:rsidR="00083ED6" w:rsidRDefault="00083ED6" w:rsidP="00083ED6">
            <w:pPr>
              <w:jc w:val="both"/>
              <w:rPr>
                <w:rStyle w:val="Hyperlink"/>
                <w:rFonts w:ascii="Times New Roman" w:hAnsi="Times New Roman" w:cs="Times New Roman"/>
                <w:color w:val="auto"/>
                <w:u w:val="none"/>
              </w:rPr>
            </w:pPr>
          </w:p>
        </w:tc>
        <w:tc>
          <w:tcPr>
            <w:tcW w:w="5099" w:type="dxa"/>
          </w:tcPr>
          <w:p w14:paraId="7CBF9E33" w14:textId="77777777" w:rsidR="00083ED6" w:rsidRPr="000B7121" w:rsidRDefault="00083ED6" w:rsidP="00083ED6">
            <w:pPr>
              <w:shd w:val="clear" w:color="auto" w:fill="FFFFFF"/>
              <w:jc w:val="both"/>
              <w:rPr>
                <w:rStyle w:val="rynqvb"/>
                <w:rFonts w:ascii="Times New Roman" w:hAnsi="Times New Roman" w:cs="Times New Roman"/>
              </w:rPr>
            </w:pPr>
          </w:p>
        </w:tc>
        <w:tc>
          <w:tcPr>
            <w:tcW w:w="2441" w:type="dxa"/>
          </w:tcPr>
          <w:p w14:paraId="5E2513B8" w14:textId="77777777" w:rsidR="00083ED6" w:rsidRDefault="00083ED6" w:rsidP="00083ED6">
            <w:pPr>
              <w:jc w:val="both"/>
              <w:rPr>
                <w:rStyle w:val="rynqvb"/>
                <w:rFonts w:ascii="Times New Roman" w:hAnsi="Times New Roman" w:cs="Times New Roman"/>
              </w:rPr>
            </w:pPr>
          </w:p>
        </w:tc>
        <w:tc>
          <w:tcPr>
            <w:tcW w:w="1620" w:type="dxa"/>
          </w:tcPr>
          <w:p w14:paraId="4F726A29" w14:textId="77777777" w:rsidR="00083ED6" w:rsidRPr="007A4882" w:rsidRDefault="00083ED6" w:rsidP="00083ED6">
            <w:pPr>
              <w:jc w:val="both"/>
              <w:rPr>
                <w:rFonts w:ascii="Times New Roman" w:hAnsi="Times New Roman" w:cs="Times New Roman"/>
              </w:rPr>
            </w:pPr>
          </w:p>
        </w:tc>
      </w:tr>
    </w:tbl>
    <w:p w14:paraId="398E1D64" w14:textId="47045E58" w:rsidR="00722D25" w:rsidRPr="00986796" w:rsidRDefault="00722D25" w:rsidP="00597A31">
      <w:pPr>
        <w:spacing w:after="0" w:line="240" w:lineRule="auto"/>
        <w:jc w:val="both"/>
        <w:rPr>
          <w:rFonts w:ascii="Times New Roman" w:hAnsi="Times New Roman" w:cs="Times New Roman"/>
          <w:lang w:val="es-ES"/>
        </w:rPr>
      </w:pPr>
      <w:r w:rsidRPr="00861F63">
        <w:rPr>
          <w:rFonts w:ascii="Times New Roman" w:hAnsi="Times New Roman" w:cs="Times New Roman"/>
        </w:rPr>
        <w:t xml:space="preserve">Parengė: LR ambasados </w:t>
      </w:r>
      <w:r w:rsidR="007025EF" w:rsidRPr="00986796">
        <w:rPr>
          <w:rFonts w:ascii="Times New Roman" w:hAnsi="Times New Roman" w:cs="Times New Roman"/>
        </w:rPr>
        <w:t>Sakartvele</w:t>
      </w:r>
      <w:r w:rsidRPr="00986796">
        <w:rPr>
          <w:rFonts w:ascii="Times New Roman" w:hAnsi="Times New Roman" w:cs="Times New Roman"/>
        </w:rPr>
        <w:t xml:space="preserve"> </w:t>
      </w:r>
      <w:r w:rsidR="00983C49" w:rsidRPr="00986796">
        <w:rPr>
          <w:rFonts w:ascii="Times New Roman" w:hAnsi="Times New Roman" w:cs="Times New Roman"/>
        </w:rPr>
        <w:t>patarėjas</w:t>
      </w:r>
      <w:r w:rsidR="00957D23" w:rsidRPr="00986796">
        <w:rPr>
          <w:rFonts w:ascii="Times New Roman" w:hAnsi="Times New Roman" w:cs="Times New Roman"/>
        </w:rPr>
        <w:t xml:space="preserve"> </w:t>
      </w:r>
      <w:r w:rsidR="00983C49" w:rsidRPr="00986796">
        <w:rPr>
          <w:rFonts w:ascii="Times New Roman" w:hAnsi="Times New Roman" w:cs="Times New Roman"/>
        </w:rPr>
        <w:t>Evaldas Galvanauskas</w:t>
      </w:r>
      <w:r w:rsidRPr="00986796">
        <w:rPr>
          <w:rFonts w:ascii="Times New Roman" w:hAnsi="Times New Roman" w:cs="Times New Roman"/>
        </w:rPr>
        <w:t>; +370706531</w:t>
      </w:r>
      <w:r w:rsidR="00351086" w:rsidRPr="00986796">
        <w:rPr>
          <w:rFonts w:ascii="Times New Roman" w:hAnsi="Times New Roman" w:cs="Times New Roman"/>
        </w:rPr>
        <w:t>14</w:t>
      </w:r>
      <w:r w:rsidRPr="00986796">
        <w:rPr>
          <w:rFonts w:ascii="Times New Roman" w:hAnsi="Times New Roman" w:cs="Times New Roman"/>
        </w:rPr>
        <w:t xml:space="preserve">, </w:t>
      </w:r>
      <w:hyperlink r:id="rId36" w:history="1">
        <w:r w:rsidR="00983C49" w:rsidRPr="00986796">
          <w:rPr>
            <w:rStyle w:val="Hyperlink"/>
            <w:rFonts w:ascii="Times New Roman" w:hAnsi="Times New Roman" w:cs="Times New Roman"/>
          </w:rPr>
          <w:t>evaldas.galvanauskas</w:t>
        </w:r>
        <w:r w:rsidR="00983C49" w:rsidRPr="00986796">
          <w:rPr>
            <w:rStyle w:val="Hyperlink"/>
            <w:rFonts w:ascii="Times New Roman" w:hAnsi="Times New Roman" w:cs="Times New Roman"/>
            <w:lang w:val="es-ES"/>
          </w:rPr>
          <w:t>@urm.lt</w:t>
        </w:r>
      </w:hyperlink>
      <w:r w:rsidR="00983C49" w:rsidRPr="00986796">
        <w:rPr>
          <w:rFonts w:ascii="Times New Roman" w:hAnsi="Times New Roman" w:cs="Times New Roman"/>
          <w:lang w:val="es-ES"/>
        </w:rPr>
        <w:t xml:space="preserve"> </w:t>
      </w:r>
    </w:p>
    <w:p w14:paraId="1C0A50DC" w14:textId="77777777" w:rsidR="00722D25" w:rsidRPr="00986796" w:rsidRDefault="00722D25" w:rsidP="00597A31">
      <w:pPr>
        <w:spacing w:after="0" w:line="240" w:lineRule="auto"/>
        <w:jc w:val="both"/>
        <w:rPr>
          <w:rFonts w:ascii="Times New Roman" w:hAnsi="Times New Roman" w:cs="Times New Roman"/>
        </w:rPr>
      </w:pPr>
      <w:r w:rsidRPr="00986796">
        <w:rPr>
          <w:rFonts w:ascii="Times New Roman" w:hAnsi="Times New Roman" w:cs="Times New Roman"/>
        </w:rPr>
        <w:t>_____________________</w:t>
      </w:r>
    </w:p>
    <w:p w14:paraId="52CCBEFE" w14:textId="77777777" w:rsidR="006F10EB" w:rsidRPr="00E577DA" w:rsidRDefault="00722D25" w:rsidP="000241DC">
      <w:pPr>
        <w:spacing w:after="0" w:line="240" w:lineRule="auto"/>
        <w:jc w:val="both"/>
        <w:rPr>
          <w:rFonts w:ascii="Times New Roman" w:hAnsi="Times New Roman" w:cs="Times New Roman"/>
        </w:rPr>
      </w:pPr>
      <w:r w:rsidRPr="00E577DA">
        <w:rPr>
          <w:rFonts w:ascii="Times New Roman" w:hAnsi="Times New Roman" w:cs="Times New Roman"/>
          <w:vertAlign w:val="superscript"/>
        </w:rPr>
        <w:t>1</w:t>
      </w:r>
      <w:r w:rsidRPr="00E577DA">
        <w:rPr>
          <w:rFonts w:ascii="Times New Roman" w:hAnsi="Times New Roman" w:cs="Times New Roman"/>
        </w:rPr>
        <w:t xml:space="preserve"> MTEPI – moksliniai tyrimai, eksperimentinė plėtra ir inovacijos</w:t>
      </w:r>
    </w:p>
    <w:p w14:paraId="13C80386" w14:textId="77777777" w:rsidR="00F45E3C" w:rsidRPr="00E577DA" w:rsidRDefault="00F45E3C" w:rsidP="00597A31">
      <w:pPr>
        <w:pStyle w:val="NormalWeb"/>
        <w:shd w:val="clear" w:color="auto" w:fill="FFFFFF"/>
        <w:spacing w:before="0" w:beforeAutospacing="0" w:after="0" w:afterAutospacing="0"/>
        <w:jc w:val="both"/>
        <w:rPr>
          <w:sz w:val="22"/>
          <w:szCs w:val="22"/>
        </w:rPr>
      </w:pPr>
    </w:p>
    <w:sectPr w:rsidR="00F45E3C" w:rsidRPr="00E577DA" w:rsidSect="00E577DA">
      <w:pgSz w:w="11906" w:h="16838"/>
      <w:pgMar w:top="851" w:right="567" w:bottom="567"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165"/>
    <w:multiLevelType w:val="multilevel"/>
    <w:tmpl w:val="AF7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F6502"/>
    <w:multiLevelType w:val="multilevel"/>
    <w:tmpl w:val="A538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D3CCD"/>
    <w:multiLevelType w:val="multilevel"/>
    <w:tmpl w:val="AF66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6255"/>
    <w:multiLevelType w:val="multilevel"/>
    <w:tmpl w:val="2A6E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725CB"/>
    <w:multiLevelType w:val="multilevel"/>
    <w:tmpl w:val="2FC4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42F85"/>
    <w:multiLevelType w:val="multilevel"/>
    <w:tmpl w:val="9722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3384E"/>
    <w:multiLevelType w:val="multilevel"/>
    <w:tmpl w:val="B158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75A47"/>
    <w:multiLevelType w:val="multilevel"/>
    <w:tmpl w:val="37F8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82262"/>
    <w:multiLevelType w:val="multilevel"/>
    <w:tmpl w:val="6698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C1D58"/>
    <w:multiLevelType w:val="multilevel"/>
    <w:tmpl w:val="C3C0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65EB5"/>
    <w:multiLevelType w:val="multilevel"/>
    <w:tmpl w:val="329E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332C9"/>
    <w:multiLevelType w:val="multilevel"/>
    <w:tmpl w:val="09DA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31931"/>
    <w:multiLevelType w:val="multilevel"/>
    <w:tmpl w:val="418C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290BD5"/>
    <w:multiLevelType w:val="multilevel"/>
    <w:tmpl w:val="1A7E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F79AD"/>
    <w:multiLevelType w:val="multilevel"/>
    <w:tmpl w:val="78F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807524"/>
    <w:multiLevelType w:val="multilevel"/>
    <w:tmpl w:val="84C85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CB1A84"/>
    <w:multiLevelType w:val="multilevel"/>
    <w:tmpl w:val="F266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C52F9"/>
    <w:multiLevelType w:val="multilevel"/>
    <w:tmpl w:val="D332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1747B1"/>
    <w:multiLevelType w:val="multilevel"/>
    <w:tmpl w:val="1E4A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CD0D6F"/>
    <w:multiLevelType w:val="multilevel"/>
    <w:tmpl w:val="2696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1B04D7"/>
    <w:multiLevelType w:val="hybridMultilevel"/>
    <w:tmpl w:val="B5DC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B42EF1"/>
    <w:multiLevelType w:val="multilevel"/>
    <w:tmpl w:val="4538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026B5A"/>
    <w:multiLevelType w:val="multilevel"/>
    <w:tmpl w:val="43E2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78149A"/>
    <w:multiLevelType w:val="hybridMultilevel"/>
    <w:tmpl w:val="20E6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81517F"/>
    <w:multiLevelType w:val="multilevel"/>
    <w:tmpl w:val="65B2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4728F0"/>
    <w:multiLevelType w:val="multilevel"/>
    <w:tmpl w:val="8ADE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3889">
    <w:abstractNumId w:val="25"/>
  </w:num>
  <w:num w:numId="2" w16cid:durableId="2146509347">
    <w:abstractNumId w:val="13"/>
  </w:num>
  <w:num w:numId="3" w16cid:durableId="1456487239">
    <w:abstractNumId w:val="21"/>
  </w:num>
  <w:num w:numId="4" w16cid:durableId="1298952818">
    <w:abstractNumId w:val="16"/>
  </w:num>
  <w:num w:numId="5" w16cid:durableId="1516991083">
    <w:abstractNumId w:val="12"/>
  </w:num>
  <w:num w:numId="6" w16cid:durableId="1347630160">
    <w:abstractNumId w:val="14"/>
  </w:num>
  <w:num w:numId="7" w16cid:durableId="1886868854">
    <w:abstractNumId w:val="6"/>
  </w:num>
  <w:num w:numId="8" w16cid:durableId="1408113569">
    <w:abstractNumId w:val="9"/>
  </w:num>
  <w:num w:numId="9" w16cid:durableId="591201830">
    <w:abstractNumId w:val="18"/>
  </w:num>
  <w:num w:numId="10" w16cid:durableId="225187493">
    <w:abstractNumId w:val="1"/>
  </w:num>
  <w:num w:numId="11" w16cid:durableId="750009235">
    <w:abstractNumId w:val="10"/>
  </w:num>
  <w:num w:numId="12" w16cid:durableId="650862893">
    <w:abstractNumId w:val="2"/>
  </w:num>
  <w:num w:numId="13" w16cid:durableId="1907452900">
    <w:abstractNumId w:val="17"/>
  </w:num>
  <w:num w:numId="14" w16cid:durableId="1986397427">
    <w:abstractNumId w:val="7"/>
  </w:num>
  <w:num w:numId="15" w16cid:durableId="1654479428">
    <w:abstractNumId w:val="3"/>
  </w:num>
  <w:num w:numId="16" w16cid:durableId="1951860186">
    <w:abstractNumId w:val="22"/>
  </w:num>
  <w:num w:numId="17" w16cid:durableId="1398239567">
    <w:abstractNumId w:val="19"/>
  </w:num>
  <w:num w:numId="18" w16cid:durableId="1836341694">
    <w:abstractNumId w:val="8"/>
  </w:num>
  <w:num w:numId="19" w16cid:durableId="1854341889">
    <w:abstractNumId w:val="11"/>
  </w:num>
  <w:num w:numId="20" w16cid:durableId="975453226">
    <w:abstractNumId w:val="5"/>
  </w:num>
  <w:num w:numId="21" w16cid:durableId="1614749103">
    <w:abstractNumId w:val="24"/>
  </w:num>
  <w:num w:numId="22" w16cid:durableId="1308586258">
    <w:abstractNumId w:val="4"/>
  </w:num>
  <w:num w:numId="23" w16cid:durableId="1763181439">
    <w:abstractNumId w:val="15"/>
  </w:num>
  <w:num w:numId="24" w16cid:durableId="1466123305">
    <w:abstractNumId w:val="0"/>
  </w:num>
  <w:num w:numId="25" w16cid:durableId="1702435170">
    <w:abstractNumId w:val="20"/>
  </w:num>
  <w:num w:numId="26" w16cid:durableId="3357657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de-DE" w:vendorID="64" w:dllVersion="0"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25"/>
    <w:rsid w:val="00000A3A"/>
    <w:rsid w:val="000020D6"/>
    <w:rsid w:val="000023BF"/>
    <w:rsid w:val="000031CF"/>
    <w:rsid w:val="0000372B"/>
    <w:rsid w:val="0000544D"/>
    <w:rsid w:val="00006FD9"/>
    <w:rsid w:val="000102B3"/>
    <w:rsid w:val="00013DF2"/>
    <w:rsid w:val="000154E3"/>
    <w:rsid w:val="000165F8"/>
    <w:rsid w:val="000177F3"/>
    <w:rsid w:val="00021977"/>
    <w:rsid w:val="0002352F"/>
    <w:rsid w:val="000241DC"/>
    <w:rsid w:val="000251D2"/>
    <w:rsid w:val="00025DAE"/>
    <w:rsid w:val="00026C9C"/>
    <w:rsid w:val="000271C1"/>
    <w:rsid w:val="00027339"/>
    <w:rsid w:val="00027433"/>
    <w:rsid w:val="0003188B"/>
    <w:rsid w:val="00033C5B"/>
    <w:rsid w:val="000341BC"/>
    <w:rsid w:val="0003487B"/>
    <w:rsid w:val="0003583A"/>
    <w:rsid w:val="000367C5"/>
    <w:rsid w:val="000371A6"/>
    <w:rsid w:val="000430F3"/>
    <w:rsid w:val="000432D7"/>
    <w:rsid w:val="00043DF2"/>
    <w:rsid w:val="00047A58"/>
    <w:rsid w:val="000502EA"/>
    <w:rsid w:val="00052C7D"/>
    <w:rsid w:val="000533A3"/>
    <w:rsid w:val="000545F1"/>
    <w:rsid w:val="00056760"/>
    <w:rsid w:val="00056C1A"/>
    <w:rsid w:val="0005716C"/>
    <w:rsid w:val="00057D45"/>
    <w:rsid w:val="0006013B"/>
    <w:rsid w:val="00060182"/>
    <w:rsid w:val="00060479"/>
    <w:rsid w:val="000609B7"/>
    <w:rsid w:val="00061E07"/>
    <w:rsid w:val="000629F9"/>
    <w:rsid w:val="00065640"/>
    <w:rsid w:val="000661B2"/>
    <w:rsid w:val="00066B45"/>
    <w:rsid w:val="000672C9"/>
    <w:rsid w:val="00072A05"/>
    <w:rsid w:val="00072FFF"/>
    <w:rsid w:val="000760CA"/>
    <w:rsid w:val="000764C2"/>
    <w:rsid w:val="00076E12"/>
    <w:rsid w:val="00081EB0"/>
    <w:rsid w:val="00083B40"/>
    <w:rsid w:val="00083B89"/>
    <w:rsid w:val="00083ED6"/>
    <w:rsid w:val="00085C63"/>
    <w:rsid w:val="000910C6"/>
    <w:rsid w:val="00091155"/>
    <w:rsid w:val="00092EF0"/>
    <w:rsid w:val="00093805"/>
    <w:rsid w:val="0009395C"/>
    <w:rsid w:val="000947CF"/>
    <w:rsid w:val="00094FAE"/>
    <w:rsid w:val="00095D51"/>
    <w:rsid w:val="00096E1C"/>
    <w:rsid w:val="00096F9F"/>
    <w:rsid w:val="000A05C4"/>
    <w:rsid w:val="000A25A9"/>
    <w:rsid w:val="000A3590"/>
    <w:rsid w:val="000A4008"/>
    <w:rsid w:val="000A517B"/>
    <w:rsid w:val="000A6BBB"/>
    <w:rsid w:val="000A713D"/>
    <w:rsid w:val="000B2B0E"/>
    <w:rsid w:val="000B3840"/>
    <w:rsid w:val="000B3B97"/>
    <w:rsid w:val="000B4B2A"/>
    <w:rsid w:val="000B4F88"/>
    <w:rsid w:val="000B69D7"/>
    <w:rsid w:val="000B77E5"/>
    <w:rsid w:val="000C15D8"/>
    <w:rsid w:val="000C1ABB"/>
    <w:rsid w:val="000C25F5"/>
    <w:rsid w:val="000C4CC0"/>
    <w:rsid w:val="000C4EE5"/>
    <w:rsid w:val="000D0B20"/>
    <w:rsid w:val="000D0D6E"/>
    <w:rsid w:val="000D15C4"/>
    <w:rsid w:val="000D1CB8"/>
    <w:rsid w:val="000D2E47"/>
    <w:rsid w:val="000D3FB5"/>
    <w:rsid w:val="000D44D1"/>
    <w:rsid w:val="000D5ECE"/>
    <w:rsid w:val="000E35B6"/>
    <w:rsid w:val="000E5AA4"/>
    <w:rsid w:val="000E6A79"/>
    <w:rsid w:val="000E7E65"/>
    <w:rsid w:val="000F0307"/>
    <w:rsid w:val="000F1320"/>
    <w:rsid w:val="000F1975"/>
    <w:rsid w:val="000F19CE"/>
    <w:rsid w:val="000F296F"/>
    <w:rsid w:val="000F3894"/>
    <w:rsid w:val="000F4835"/>
    <w:rsid w:val="000F5EE7"/>
    <w:rsid w:val="000F7848"/>
    <w:rsid w:val="00100328"/>
    <w:rsid w:val="00101C17"/>
    <w:rsid w:val="0010206D"/>
    <w:rsid w:val="00107D50"/>
    <w:rsid w:val="00113FA0"/>
    <w:rsid w:val="00117166"/>
    <w:rsid w:val="00117D34"/>
    <w:rsid w:val="001200B8"/>
    <w:rsid w:val="00120498"/>
    <w:rsid w:val="0012069C"/>
    <w:rsid w:val="00121342"/>
    <w:rsid w:val="0012196A"/>
    <w:rsid w:val="001237F5"/>
    <w:rsid w:val="0012583A"/>
    <w:rsid w:val="0012686F"/>
    <w:rsid w:val="00127F15"/>
    <w:rsid w:val="0013525A"/>
    <w:rsid w:val="0013608E"/>
    <w:rsid w:val="00137103"/>
    <w:rsid w:val="00141E98"/>
    <w:rsid w:val="00144D65"/>
    <w:rsid w:val="00144F42"/>
    <w:rsid w:val="001475B2"/>
    <w:rsid w:val="00147BD9"/>
    <w:rsid w:val="00151989"/>
    <w:rsid w:val="0015293E"/>
    <w:rsid w:val="00156A91"/>
    <w:rsid w:val="0016161C"/>
    <w:rsid w:val="001640CD"/>
    <w:rsid w:val="00164DDE"/>
    <w:rsid w:val="001662F4"/>
    <w:rsid w:val="001671E2"/>
    <w:rsid w:val="0016762F"/>
    <w:rsid w:val="00170A15"/>
    <w:rsid w:val="00174D44"/>
    <w:rsid w:val="00176AF5"/>
    <w:rsid w:val="001800FC"/>
    <w:rsid w:val="0018036D"/>
    <w:rsid w:val="00180487"/>
    <w:rsid w:val="00181BCB"/>
    <w:rsid w:val="001835F6"/>
    <w:rsid w:val="00184D49"/>
    <w:rsid w:val="0018504C"/>
    <w:rsid w:val="00186C5A"/>
    <w:rsid w:val="00187D89"/>
    <w:rsid w:val="001912F4"/>
    <w:rsid w:val="00191C5E"/>
    <w:rsid w:val="00192323"/>
    <w:rsid w:val="00192769"/>
    <w:rsid w:val="001946C8"/>
    <w:rsid w:val="00194E4A"/>
    <w:rsid w:val="00195054"/>
    <w:rsid w:val="00195D57"/>
    <w:rsid w:val="001A12CE"/>
    <w:rsid w:val="001A2478"/>
    <w:rsid w:val="001A3054"/>
    <w:rsid w:val="001A46D3"/>
    <w:rsid w:val="001A6398"/>
    <w:rsid w:val="001A6AB6"/>
    <w:rsid w:val="001A6EA0"/>
    <w:rsid w:val="001A7F72"/>
    <w:rsid w:val="001B00AE"/>
    <w:rsid w:val="001B17F3"/>
    <w:rsid w:val="001B52F7"/>
    <w:rsid w:val="001B5F16"/>
    <w:rsid w:val="001C19BE"/>
    <w:rsid w:val="001C260F"/>
    <w:rsid w:val="001C4D4B"/>
    <w:rsid w:val="001C524C"/>
    <w:rsid w:val="001C55AE"/>
    <w:rsid w:val="001C7193"/>
    <w:rsid w:val="001D1BD0"/>
    <w:rsid w:val="001D1D06"/>
    <w:rsid w:val="001D2A0B"/>
    <w:rsid w:val="001D53FA"/>
    <w:rsid w:val="001D7FFC"/>
    <w:rsid w:val="001E0110"/>
    <w:rsid w:val="001E1345"/>
    <w:rsid w:val="001E1C05"/>
    <w:rsid w:val="001E6379"/>
    <w:rsid w:val="001E6563"/>
    <w:rsid w:val="001F068A"/>
    <w:rsid w:val="001F0FC6"/>
    <w:rsid w:val="001F143E"/>
    <w:rsid w:val="001F177C"/>
    <w:rsid w:val="001F2130"/>
    <w:rsid w:val="001F419E"/>
    <w:rsid w:val="001F5145"/>
    <w:rsid w:val="001F5F23"/>
    <w:rsid w:val="001F6F1A"/>
    <w:rsid w:val="00201384"/>
    <w:rsid w:val="002037F3"/>
    <w:rsid w:val="00204255"/>
    <w:rsid w:val="00204E88"/>
    <w:rsid w:val="00207579"/>
    <w:rsid w:val="002077D4"/>
    <w:rsid w:val="0021150D"/>
    <w:rsid w:val="00211E30"/>
    <w:rsid w:val="00211F83"/>
    <w:rsid w:val="0021351F"/>
    <w:rsid w:val="002137D1"/>
    <w:rsid w:val="00213C05"/>
    <w:rsid w:val="0021414D"/>
    <w:rsid w:val="00214B8A"/>
    <w:rsid w:val="00214FE8"/>
    <w:rsid w:val="00216C54"/>
    <w:rsid w:val="002172A5"/>
    <w:rsid w:val="0021795B"/>
    <w:rsid w:val="00217D01"/>
    <w:rsid w:val="0022160E"/>
    <w:rsid w:val="0022197A"/>
    <w:rsid w:val="00222740"/>
    <w:rsid w:val="002228E6"/>
    <w:rsid w:val="00222E36"/>
    <w:rsid w:val="00227702"/>
    <w:rsid w:val="0022795E"/>
    <w:rsid w:val="00231D1C"/>
    <w:rsid w:val="00231D70"/>
    <w:rsid w:val="00231F0D"/>
    <w:rsid w:val="00233CD6"/>
    <w:rsid w:val="00234EFA"/>
    <w:rsid w:val="00236A85"/>
    <w:rsid w:val="00236C91"/>
    <w:rsid w:val="002403D1"/>
    <w:rsid w:val="002421FC"/>
    <w:rsid w:val="002434DD"/>
    <w:rsid w:val="002511F2"/>
    <w:rsid w:val="00251895"/>
    <w:rsid w:val="00252931"/>
    <w:rsid w:val="00252E0E"/>
    <w:rsid w:val="00253028"/>
    <w:rsid w:val="0025346D"/>
    <w:rsid w:val="00254088"/>
    <w:rsid w:val="00254434"/>
    <w:rsid w:val="00254A98"/>
    <w:rsid w:val="00256653"/>
    <w:rsid w:val="00256A76"/>
    <w:rsid w:val="00260660"/>
    <w:rsid w:val="002615EE"/>
    <w:rsid w:val="00262D89"/>
    <w:rsid w:val="002643CF"/>
    <w:rsid w:val="00264E40"/>
    <w:rsid w:val="00265080"/>
    <w:rsid w:val="002653E6"/>
    <w:rsid w:val="002701F5"/>
    <w:rsid w:val="00271B75"/>
    <w:rsid w:val="0027546F"/>
    <w:rsid w:val="00275B12"/>
    <w:rsid w:val="002851FC"/>
    <w:rsid w:val="00285A95"/>
    <w:rsid w:val="00286591"/>
    <w:rsid w:val="00286BC0"/>
    <w:rsid w:val="00292591"/>
    <w:rsid w:val="0029771F"/>
    <w:rsid w:val="002A2F5D"/>
    <w:rsid w:val="002A3372"/>
    <w:rsid w:val="002A389F"/>
    <w:rsid w:val="002A3BB8"/>
    <w:rsid w:val="002A3EAA"/>
    <w:rsid w:val="002A3F54"/>
    <w:rsid w:val="002A5726"/>
    <w:rsid w:val="002A6A9D"/>
    <w:rsid w:val="002A6E0B"/>
    <w:rsid w:val="002A6EB0"/>
    <w:rsid w:val="002B42B5"/>
    <w:rsid w:val="002B45BF"/>
    <w:rsid w:val="002B7278"/>
    <w:rsid w:val="002B749F"/>
    <w:rsid w:val="002B7935"/>
    <w:rsid w:val="002C156F"/>
    <w:rsid w:val="002C2346"/>
    <w:rsid w:val="002C369E"/>
    <w:rsid w:val="002C480E"/>
    <w:rsid w:val="002C65E4"/>
    <w:rsid w:val="002C66E5"/>
    <w:rsid w:val="002D0065"/>
    <w:rsid w:val="002D0876"/>
    <w:rsid w:val="002D0E74"/>
    <w:rsid w:val="002D467C"/>
    <w:rsid w:val="002D5071"/>
    <w:rsid w:val="002D54F9"/>
    <w:rsid w:val="002D55D9"/>
    <w:rsid w:val="002D57AF"/>
    <w:rsid w:val="002D6ED0"/>
    <w:rsid w:val="002D77A4"/>
    <w:rsid w:val="002E0E15"/>
    <w:rsid w:val="002E0E35"/>
    <w:rsid w:val="002E1920"/>
    <w:rsid w:val="002E46C8"/>
    <w:rsid w:val="002E7691"/>
    <w:rsid w:val="002F06FE"/>
    <w:rsid w:val="002F2BE9"/>
    <w:rsid w:val="002F3E40"/>
    <w:rsid w:val="002F686A"/>
    <w:rsid w:val="002F72B1"/>
    <w:rsid w:val="002F7F80"/>
    <w:rsid w:val="003002D9"/>
    <w:rsid w:val="00304853"/>
    <w:rsid w:val="0030498E"/>
    <w:rsid w:val="0031056F"/>
    <w:rsid w:val="003110BD"/>
    <w:rsid w:val="003119DB"/>
    <w:rsid w:val="003152DB"/>
    <w:rsid w:val="0031608D"/>
    <w:rsid w:val="003202DB"/>
    <w:rsid w:val="00320347"/>
    <w:rsid w:val="00320B1F"/>
    <w:rsid w:val="0032292C"/>
    <w:rsid w:val="00325203"/>
    <w:rsid w:val="00331700"/>
    <w:rsid w:val="00331805"/>
    <w:rsid w:val="00333138"/>
    <w:rsid w:val="0033383C"/>
    <w:rsid w:val="003348F4"/>
    <w:rsid w:val="003364D3"/>
    <w:rsid w:val="00337323"/>
    <w:rsid w:val="0033799B"/>
    <w:rsid w:val="003412FE"/>
    <w:rsid w:val="00343161"/>
    <w:rsid w:val="00346FCA"/>
    <w:rsid w:val="00347C9E"/>
    <w:rsid w:val="0035069D"/>
    <w:rsid w:val="00351086"/>
    <w:rsid w:val="00353AC9"/>
    <w:rsid w:val="00356782"/>
    <w:rsid w:val="00357876"/>
    <w:rsid w:val="00360486"/>
    <w:rsid w:val="003606DC"/>
    <w:rsid w:val="00362E3B"/>
    <w:rsid w:val="00364940"/>
    <w:rsid w:val="00366CDE"/>
    <w:rsid w:val="00371B42"/>
    <w:rsid w:val="0037273A"/>
    <w:rsid w:val="00375B1D"/>
    <w:rsid w:val="00380694"/>
    <w:rsid w:val="00380762"/>
    <w:rsid w:val="0038327D"/>
    <w:rsid w:val="003845AD"/>
    <w:rsid w:val="00384CB3"/>
    <w:rsid w:val="0038505C"/>
    <w:rsid w:val="003860B6"/>
    <w:rsid w:val="00390D0A"/>
    <w:rsid w:val="00391FDF"/>
    <w:rsid w:val="0039569A"/>
    <w:rsid w:val="003A02D3"/>
    <w:rsid w:val="003A1328"/>
    <w:rsid w:val="003A16E6"/>
    <w:rsid w:val="003A16F6"/>
    <w:rsid w:val="003A282B"/>
    <w:rsid w:val="003A36F5"/>
    <w:rsid w:val="003A5DAD"/>
    <w:rsid w:val="003A7DBA"/>
    <w:rsid w:val="003B02DA"/>
    <w:rsid w:val="003B2C20"/>
    <w:rsid w:val="003B3181"/>
    <w:rsid w:val="003C0ED0"/>
    <w:rsid w:val="003C2296"/>
    <w:rsid w:val="003C26B1"/>
    <w:rsid w:val="003C2F94"/>
    <w:rsid w:val="003C3841"/>
    <w:rsid w:val="003C3E79"/>
    <w:rsid w:val="003C4A46"/>
    <w:rsid w:val="003C5E15"/>
    <w:rsid w:val="003C7569"/>
    <w:rsid w:val="003D0B22"/>
    <w:rsid w:val="003D1E79"/>
    <w:rsid w:val="003D2C92"/>
    <w:rsid w:val="003D3971"/>
    <w:rsid w:val="003D56A0"/>
    <w:rsid w:val="003D5732"/>
    <w:rsid w:val="003D6922"/>
    <w:rsid w:val="003D7EC7"/>
    <w:rsid w:val="003E26DE"/>
    <w:rsid w:val="003E2DEF"/>
    <w:rsid w:val="003E3CBD"/>
    <w:rsid w:val="003E4E81"/>
    <w:rsid w:val="003E5D68"/>
    <w:rsid w:val="003E6895"/>
    <w:rsid w:val="003E7146"/>
    <w:rsid w:val="003F06F5"/>
    <w:rsid w:val="003F26D1"/>
    <w:rsid w:val="003F33F0"/>
    <w:rsid w:val="003F3816"/>
    <w:rsid w:val="003F4375"/>
    <w:rsid w:val="003F7508"/>
    <w:rsid w:val="00400815"/>
    <w:rsid w:val="00401EA4"/>
    <w:rsid w:val="00407515"/>
    <w:rsid w:val="004079E2"/>
    <w:rsid w:val="00407DFE"/>
    <w:rsid w:val="00410779"/>
    <w:rsid w:val="004107BD"/>
    <w:rsid w:val="00412439"/>
    <w:rsid w:val="00412DE5"/>
    <w:rsid w:val="00413122"/>
    <w:rsid w:val="00413271"/>
    <w:rsid w:val="00413C02"/>
    <w:rsid w:val="004147EB"/>
    <w:rsid w:val="00415614"/>
    <w:rsid w:val="0041567C"/>
    <w:rsid w:val="00415B09"/>
    <w:rsid w:val="00420946"/>
    <w:rsid w:val="00423173"/>
    <w:rsid w:val="0042660B"/>
    <w:rsid w:val="0042737A"/>
    <w:rsid w:val="00427E32"/>
    <w:rsid w:val="0043059C"/>
    <w:rsid w:val="004309CC"/>
    <w:rsid w:val="00436144"/>
    <w:rsid w:val="00443F7D"/>
    <w:rsid w:val="00444D21"/>
    <w:rsid w:val="0044673C"/>
    <w:rsid w:val="004477F5"/>
    <w:rsid w:val="00451785"/>
    <w:rsid w:val="00451892"/>
    <w:rsid w:val="00451993"/>
    <w:rsid w:val="004525EB"/>
    <w:rsid w:val="00452ED1"/>
    <w:rsid w:val="00465F40"/>
    <w:rsid w:val="004668AA"/>
    <w:rsid w:val="00470DDE"/>
    <w:rsid w:val="0047175E"/>
    <w:rsid w:val="004731E8"/>
    <w:rsid w:val="00473ABF"/>
    <w:rsid w:val="0047444C"/>
    <w:rsid w:val="00474E98"/>
    <w:rsid w:val="00475141"/>
    <w:rsid w:val="00475E71"/>
    <w:rsid w:val="00477848"/>
    <w:rsid w:val="004806DF"/>
    <w:rsid w:val="0048083D"/>
    <w:rsid w:val="00480DC7"/>
    <w:rsid w:val="004844CE"/>
    <w:rsid w:val="00486AEE"/>
    <w:rsid w:val="00492C20"/>
    <w:rsid w:val="0049459E"/>
    <w:rsid w:val="0049668E"/>
    <w:rsid w:val="004A07AE"/>
    <w:rsid w:val="004A0FAD"/>
    <w:rsid w:val="004A1739"/>
    <w:rsid w:val="004A19D7"/>
    <w:rsid w:val="004A2647"/>
    <w:rsid w:val="004A3716"/>
    <w:rsid w:val="004A38B3"/>
    <w:rsid w:val="004A39EC"/>
    <w:rsid w:val="004A496B"/>
    <w:rsid w:val="004A4E56"/>
    <w:rsid w:val="004A77A2"/>
    <w:rsid w:val="004A7D3E"/>
    <w:rsid w:val="004B2D9C"/>
    <w:rsid w:val="004B2E7D"/>
    <w:rsid w:val="004B511E"/>
    <w:rsid w:val="004B5CB9"/>
    <w:rsid w:val="004B63D6"/>
    <w:rsid w:val="004C00B3"/>
    <w:rsid w:val="004C2F4B"/>
    <w:rsid w:val="004C369C"/>
    <w:rsid w:val="004C54D4"/>
    <w:rsid w:val="004C608E"/>
    <w:rsid w:val="004C635D"/>
    <w:rsid w:val="004C6372"/>
    <w:rsid w:val="004D2405"/>
    <w:rsid w:val="004D24C8"/>
    <w:rsid w:val="004D2693"/>
    <w:rsid w:val="004D473C"/>
    <w:rsid w:val="004D5CEF"/>
    <w:rsid w:val="004E03BE"/>
    <w:rsid w:val="004F14D2"/>
    <w:rsid w:val="004F1A11"/>
    <w:rsid w:val="004F23C1"/>
    <w:rsid w:val="004F3A34"/>
    <w:rsid w:val="004F3C8F"/>
    <w:rsid w:val="004F6F2A"/>
    <w:rsid w:val="00500310"/>
    <w:rsid w:val="0050107A"/>
    <w:rsid w:val="00502912"/>
    <w:rsid w:val="00505A53"/>
    <w:rsid w:val="00507711"/>
    <w:rsid w:val="00510DC1"/>
    <w:rsid w:val="00513547"/>
    <w:rsid w:val="00515668"/>
    <w:rsid w:val="00516AF2"/>
    <w:rsid w:val="005177F7"/>
    <w:rsid w:val="005179D9"/>
    <w:rsid w:val="00520449"/>
    <w:rsid w:val="00520FDB"/>
    <w:rsid w:val="00522968"/>
    <w:rsid w:val="00523476"/>
    <w:rsid w:val="00523971"/>
    <w:rsid w:val="00526076"/>
    <w:rsid w:val="00526ACE"/>
    <w:rsid w:val="00526F3E"/>
    <w:rsid w:val="00527A9A"/>
    <w:rsid w:val="00532060"/>
    <w:rsid w:val="0053378D"/>
    <w:rsid w:val="005379EA"/>
    <w:rsid w:val="00537CD5"/>
    <w:rsid w:val="0054060D"/>
    <w:rsid w:val="005409E7"/>
    <w:rsid w:val="00540E5C"/>
    <w:rsid w:val="00541E90"/>
    <w:rsid w:val="00541E95"/>
    <w:rsid w:val="00543E5D"/>
    <w:rsid w:val="00544F1D"/>
    <w:rsid w:val="005454D9"/>
    <w:rsid w:val="00545D9A"/>
    <w:rsid w:val="0054637B"/>
    <w:rsid w:val="00547261"/>
    <w:rsid w:val="00547717"/>
    <w:rsid w:val="00550BA6"/>
    <w:rsid w:val="00551540"/>
    <w:rsid w:val="00552211"/>
    <w:rsid w:val="005554F4"/>
    <w:rsid w:val="005606AB"/>
    <w:rsid w:val="00560ACA"/>
    <w:rsid w:val="00561828"/>
    <w:rsid w:val="00561AEC"/>
    <w:rsid w:val="005659C0"/>
    <w:rsid w:val="00566FF9"/>
    <w:rsid w:val="00567B53"/>
    <w:rsid w:val="005720C7"/>
    <w:rsid w:val="00572F63"/>
    <w:rsid w:val="005767F3"/>
    <w:rsid w:val="005801EF"/>
    <w:rsid w:val="0058227A"/>
    <w:rsid w:val="00583BFD"/>
    <w:rsid w:val="00584E41"/>
    <w:rsid w:val="005900AB"/>
    <w:rsid w:val="0059054A"/>
    <w:rsid w:val="005932E7"/>
    <w:rsid w:val="005952FA"/>
    <w:rsid w:val="00596FBB"/>
    <w:rsid w:val="00597A31"/>
    <w:rsid w:val="00597FCB"/>
    <w:rsid w:val="005A06BA"/>
    <w:rsid w:val="005A34D6"/>
    <w:rsid w:val="005A3BF2"/>
    <w:rsid w:val="005A4F45"/>
    <w:rsid w:val="005A55E4"/>
    <w:rsid w:val="005A632E"/>
    <w:rsid w:val="005A6DDA"/>
    <w:rsid w:val="005A78D4"/>
    <w:rsid w:val="005B24A6"/>
    <w:rsid w:val="005B25AC"/>
    <w:rsid w:val="005B3A11"/>
    <w:rsid w:val="005B5160"/>
    <w:rsid w:val="005B54BE"/>
    <w:rsid w:val="005C0694"/>
    <w:rsid w:val="005C1B2C"/>
    <w:rsid w:val="005C2B77"/>
    <w:rsid w:val="005C2BDB"/>
    <w:rsid w:val="005C4F34"/>
    <w:rsid w:val="005C7238"/>
    <w:rsid w:val="005C7A55"/>
    <w:rsid w:val="005D543A"/>
    <w:rsid w:val="005D5470"/>
    <w:rsid w:val="005D61EF"/>
    <w:rsid w:val="005D73C2"/>
    <w:rsid w:val="005E04A4"/>
    <w:rsid w:val="005E063F"/>
    <w:rsid w:val="005E1BD3"/>
    <w:rsid w:val="005E6C71"/>
    <w:rsid w:val="005F0B83"/>
    <w:rsid w:val="005F1A56"/>
    <w:rsid w:val="005F2514"/>
    <w:rsid w:val="005F2BDE"/>
    <w:rsid w:val="005F45BA"/>
    <w:rsid w:val="005F4A93"/>
    <w:rsid w:val="005F501A"/>
    <w:rsid w:val="005F5409"/>
    <w:rsid w:val="005F581C"/>
    <w:rsid w:val="005F7E8E"/>
    <w:rsid w:val="00601552"/>
    <w:rsid w:val="00601BDF"/>
    <w:rsid w:val="00604892"/>
    <w:rsid w:val="00606051"/>
    <w:rsid w:val="00607D91"/>
    <w:rsid w:val="00607F69"/>
    <w:rsid w:val="00613719"/>
    <w:rsid w:val="006143D0"/>
    <w:rsid w:val="0061459C"/>
    <w:rsid w:val="00615DC5"/>
    <w:rsid w:val="00617432"/>
    <w:rsid w:val="00623069"/>
    <w:rsid w:val="006232B4"/>
    <w:rsid w:val="00625DE7"/>
    <w:rsid w:val="006262B5"/>
    <w:rsid w:val="00633750"/>
    <w:rsid w:val="00633CC5"/>
    <w:rsid w:val="00634784"/>
    <w:rsid w:val="0063630F"/>
    <w:rsid w:val="0064095B"/>
    <w:rsid w:val="00640B8E"/>
    <w:rsid w:val="00640E74"/>
    <w:rsid w:val="00641EC5"/>
    <w:rsid w:val="0064427B"/>
    <w:rsid w:val="006455E2"/>
    <w:rsid w:val="006464B0"/>
    <w:rsid w:val="00647EB6"/>
    <w:rsid w:val="006501B5"/>
    <w:rsid w:val="0065241B"/>
    <w:rsid w:val="006554EA"/>
    <w:rsid w:val="00657DA9"/>
    <w:rsid w:val="00662A99"/>
    <w:rsid w:val="00663700"/>
    <w:rsid w:val="00664801"/>
    <w:rsid w:val="0066682D"/>
    <w:rsid w:val="00667DE7"/>
    <w:rsid w:val="00670816"/>
    <w:rsid w:val="00670D69"/>
    <w:rsid w:val="006726A1"/>
    <w:rsid w:val="00672EDC"/>
    <w:rsid w:val="00673478"/>
    <w:rsid w:val="00674946"/>
    <w:rsid w:val="006755A4"/>
    <w:rsid w:val="0067562F"/>
    <w:rsid w:val="00676DCB"/>
    <w:rsid w:val="00677248"/>
    <w:rsid w:val="00677795"/>
    <w:rsid w:val="00680665"/>
    <w:rsid w:val="006806E2"/>
    <w:rsid w:val="00682200"/>
    <w:rsid w:val="00682375"/>
    <w:rsid w:val="00682C7A"/>
    <w:rsid w:val="0068409B"/>
    <w:rsid w:val="0068450B"/>
    <w:rsid w:val="006875B1"/>
    <w:rsid w:val="00690E67"/>
    <w:rsid w:val="00692B0C"/>
    <w:rsid w:val="0069393A"/>
    <w:rsid w:val="0069762F"/>
    <w:rsid w:val="006A0BD7"/>
    <w:rsid w:val="006A1044"/>
    <w:rsid w:val="006A253C"/>
    <w:rsid w:val="006A2C98"/>
    <w:rsid w:val="006A54AF"/>
    <w:rsid w:val="006A5A84"/>
    <w:rsid w:val="006A64BA"/>
    <w:rsid w:val="006B1586"/>
    <w:rsid w:val="006B19CB"/>
    <w:rsid w:val="006B5849"/>
    <w:rsid w:val="006C0C4B"/>
    <w:rsid w:val="006C1FD5"/>
    <w:rsid w:val="006C2490"/>
    <w:rsid w:val="006C2AEC"/>
    <w:rsid w:val="006C2C3C"/>
    <w:rsid w:val="006C3784"/>
    <w:rsid w:val="006C3AAA"/>
    <w:rsid w:val="006C7510"/>
    <w:rsid w:val="006D1254"/>
    <w:rsid w:val="006D2747"/>
    <w:rsid w:val="006D3E3D"/>
    <w:rsid w:val="006D4E49"/>
    <w:rsid w:val="006D622B"/>
    <w:rsid w:val="006D76C0"/>
    <w:rsid w:val="006D78C6"/>
    <w:rsid w:val="006D7E31"/>
    <w:rsid w:val="006E060C"/>
    <w:rsid w:val="006E127B"/>
    <w:rsid w:val="006E3F32"/>
    <w:rsid w:val="006E462C"/>
    <w:rsid w:val="006E4EE6"/>
    <w:rsid w:val="006E525E"/>
    <w:rsid w:val="006E5B9C"/>
    <w:rsid w:val="006E663A"/>
    <w:rsid w:val="006F10EB"/>
    <w:rsid w:val="006F1B3F"/>
    <w:rsid w:val="006F1E82"/>
    <w:rsid w:val="006F2212"/>
    <w:rsid w:val="006F2C1F"/>
    <w:rsid w:val="006F6C8B"/>
    <w:rsid w:val="006F7BC1"/>
    <w:rsid w:val="0070080F"/>
    <w:rsid w:val="007025EF"/>
    <w:rsid w:val="00702DD8"/>
    <w:rsid w:val="0070478F"/>
    <w:rsid w:val="00704ED6"/>
    <w:rsid w:val="00707EE5"/>
    <w:rsid w:val="00710ECD"/>
    <w:rsid w:val="00711792"/>
    <w:rsid w:val="007132E1"/>
    <w:rsid w:val="00713923"/>
    <w:rsid w:val="007210DE"/>
    <w:rsid w:val="00722D25"/>
    <w:rsid w:val="00725980"/>
    <w:rsid w:val="0072622C"/>
    <w:rsid w:val="007263C0"/>
    <w:rsid w:val="00727AEB"/>
    <w:rsid w:val="00727AEC"/>
    <w:rsid w:val="00727AF6"/>
    <w:rsid w:val="00734973"/>
    <w:rsid w:val="00734F23"/>
    <w:rsid w:val="00736318"/>
    <w:rsid w:val="0073714D"/>
    <w:rsid w:val="00737BE1"/>
    <w:rsid w:val="00740040"/>
    <w:rsid w:val="007404AB"/>
    <w:rsid w:val="0074106E"/>
    <w:rsid w:val="007422F8"/>
    <w:rsid w:val="007426D4"/>
    <w:rsid w:val="0074724F"/>
    <w:rsid w:val="00750E1F"/>
    <w:rsid w:val="00753911"/>
    <w:rsid w:val="00754FFB"/>
    <w:rsid w:val="00755FE9"/>
    <w:rsid w:val="00756524"/>
    <w:rsid w:val="007565BE"/>
    <w:rsid w:val="0075669E"/>
    <w:rsid w:val="00756C26"/>
    <w:rsid w:val="00760DC9"/>
    <w:rsid w:val="00761C9D"/>
    <w:rsid w:val="00761D02"/>
    <w:rsid w:val="00761FD7"/>
    <w:rsid w:val="007637A1"/>
    <w:rsid w:val="00763C9A"/>
    <w:rsid w:val="00763F8E"/>
    <w:rsid w:val="00765266"/>
    <w:rsid w:val="00765FDC"/>
    <w:rsid w:val="0076670C"/>
    <w:rsid w:val="00770C5A"/>
    <w:rsid w:val="00775C71"/>
    <w:rsid w:val="0077612E"/>
    <w:rsid w:val="007768D0"/>
    <w:rsid w:val="0078198B"/>
    <w:rsid w:val="00782206"/>
    <w:rsid w:val="00782964"/>
    <w:rsid w:val="00782EBD"/>
    <w:rsid w:val="00782FB4"/>
    <w:rsid w:val="007831FC"/>
    <w:rsid w:val="00783896"/>
    <w:rsid w:val="00783FA4"/>
    <w:rsid w:val="0078550F"/>
    <w:rsid w:val="00785A74"/>
    <w:rsid w:val="0078758B"/>
    <w:rsid w:val="007875AF"/>
    <w:rsid w:val="00790977"/>
    <w:rsid w:val="00790F78"/>
    <w:rsid w:val="00795022"/>
    <w:rsid w:val="007A1260"/>
    <w:rsid w:val="007A27C5"/>
    <w:rsid w:val="007A2DA6"/>
    <w:rsid w:val="007A4882"/>
    <w:rsid w:val="007A51A5"/>
    <w:rsid w:val="007A651D"/>
    <w:rsid w:val="007A7672"/>
    <w:rsid w:val="007A7CBC"/>
    <w:rsid w:val="007B02E8"/>
    <w:rsid w:val="007B0E13"/>
    <w:rsid w:val="007B1871"/>
    <w:rsid w:val="007B4BCC"/>
    <w:rsid w:val="007B4DB7"/>
    <w:rsid w:val="007B6FFA"/>
    <w:rsid w:val="007C1B7F"/>
    <w:rsid w:val="007C33B5"/>
    <w:rsid w:val="007C659E"/>
    <w:rsid w:val="007C6DF9"/>
    <w:rsid w:val="007D1E0D"/>
    <w:rsid w:val="007D6B2D"/>
    <w:rsid w:val="007D7160"/>
    <w:rsid w:val="007E1C92"/>
    <w:rsid w:val="007E2E2C"/>
    <w:rsid w:val="007E30A9"/>
    <w:rsid w:val="007E768D"/>
    <w:rsid w:val="007E7ED1"/>
    <w:rsid w:val="007E7FF6"/>
    <w:rsid w:val="007F0686"/>
    <w:rsid w:val="007F29AD"/>
    <w:rsid w:val="007F4713"/>
    <w:rsid w:val="007F4D40"/>
    <w:rsid w:val="007F50BA"/>
    <w:rsid w:val="007F52C1"/>
    <w:rsid w:val="007F5786"/>
    <w:rsid w:val="007F5AA1"/>
    <w:rsid w:val="007F5B5C"/>
    <w:rsid w:val="007F5D95"/>
    <w:rsid w:val="007F6C85"/>
    <w:rsid w:val="007F7469"/>
    <w:rsid w:val="00800C19"/>
    <w:rsid w:val="00801BEF"/>
    <w:rsid w:val="008034B7"/>
    <w:rsid w:val="00804AEA"/>
    <w:rsid w:val="00805F08"/>
    <w:rsid w:val="00806F5A"/>
    <w:rsid w:val="008117E6"/>
    <w:rsid w:val="008142ED"/>
    <w:rsid w:val="00814EB1"/>
    <w:rsid w:val="00816155"/>
    <w:rsid w:val="00820752"/>
    <w:rsid w:val="00821952"/>
    <w:rsid w:val="00822DB9"/>
    <w:rsid w:val="0082339E"/>
    <w:rsid w:val="008250E2"/>
    <w:rsid w:val="008259B0"/>
    <w:rsid w:val="00826086"/>
    <w:rsid w:val="00826ADA"/>
    <w:rsid w:val="00826DCF"/>
    <w:rsid w:val="0083126E"/>
    <w:rsid w:val="008320E6"/>
    <w:rsid w:val="008328D1"/>
    <w:rsid w:val="00832D0C"/>
    <w:rsid w:val="00834E3F"/>
    <w:rsid w:val="00835888"/>
    <w:rsid w:val="0084067B"/>
    <w:rsid w:val="00841E9F"/>
    <w:rsid w:val="0084278C"/>
    <w:rsid w:val="00843915"/>
    <w:rsid w:val="00843D8E"/>
    <w:rsid w:val="00844CC6"/>
    <w:rsid w:val="00844CDA"/>
    <w:rsid w:val="00845211"/>
    <w:rsid w:val="008454B9"/>
    <w:rsid w:val="0084647F"/>
    <w:rsid w:val="00846BF9"/>
    <w:rsid w:val="008478C8"/>
    <w:rsid w:val="00850588"/>
    <w:rsid w:val="00851730"/>
    <w:rsid w:val="008530B8"/>
    <w:rsid w:val="008536A2"/>
    <w:rsid w:val="00853764"/>
    <w:rsid w:val="008607AF"/>
    <w:rsid w:val="00860B3A"/>
    <w:rsid w:val="00861F63"/>
    <w:rsid w:val="00864022"/>
    <w:rsid w:val="008659C0"/>
    <w:rsid w:val="00867E72"/>
    <w:rsid w:val="00871187"/>
    <w:rsid w:val="008714CF"/>
    <w:rsid w:val="00871A8F"/>
    <w:rsid w:val="00871DB5"/>
    <w:rsid w:val="008728E5"/>
    <w:rsid w:val="0087303C"/>
    <w:rsid w:val="008733E7"/>
    <w:rsid w:val="00873493"/>
    <w:rsid w:val="0087589E"/>
    <w:rsid w:val="00875C73"/>
    <w:rsid w:val="00877200"/>
    <w:rsid w:val="008774A1"/>
    <w:rsid w:val="008838DE"/>
    <w:rsid w:val="00884946"/>
    <w:rsid w:val="00885762"/>
    <w:rsid w:val="00886248"/>
    <w:rsid w:val="00886418"/>
    <w:rsid w:val="008930D6"/>
    <w:rsid w:val="00894302"/>
    <w:rsid w:val="00896A21"/>
    <w:rsid w:val="0089784F"/>
    <w:rsid w:val="00897AF2"/>
    <w:rsid w:val="008A106F"/>
    <w:rsid w:val="008A134F"/>
    <w:rsid w:val="008A294F"/>
    <w:rsid w:val="008A3347"/>
    <w:rsid w:val="008A46BA"/>
    <w:rsid w:val="008A5342"/>
    <w:rsid w:val="008A6A3B"/>
    <w:rsid w:val="008A6D21"/>
    <w:rsid w:val="008B0BB0"/>
    <w:rsid w:val="008B3722"/>
    <w:rsid w:val="008B425B"/>
    <w:rsid w:val="008B49FD"/>
    <w:rsid w:val="008C064F"/>
    <w:rsid w:val="008C5A39"/>
    <w:rsid w:val="008C6423"/>
    <w:rsid w:val="008C65DB"/>
    <w:rsid w:val="008C6740"/>
    <w:rsid w:val="008C71EE"/>
    <w:rsid w:val="008D064F"/>
    <w:rsid w:val="008D4515"/>
    <w:rsid w:val="008D714B"/>
    <w:rsid w:val="008D7158"/>
    <w:rsid w:val="008E021D"/>
    <w:rsid w:val="008E089B"/>
    <w:rsid w:val="008E10BE"/>
    <w:rsid w:val="008E37AB"/>
    <w:rsid w:val="008E6516"/>
    <w:rsid w:val="008E7405"/>
    <w:rsid w:val="008F02E4"/>
    <w:rsid w:val="008F0533"/>
    <w:rsid w:val="008F2554"/>
    <w:rsid w:val="008F76C6"/>
    <w:rsid w:val="00903E56"/>
    <w:rsid w:val="009042D8"/>
    <w:rsid w:val="0090614C"/>
    <w:rsid w:val="009078D2"/>
    <w:rsid w:val="00915FF3"/>
    <w:rsid w:val="00916202"/>
    <w:rsid w:val="00922EA8"/>
    <w:rsid w:val="00926177"/>
    <w:rsid w:val="0092699F"/>
    <w:rsid w:val="009308C2"/>
    <w:rsid w:val="00931E3D"/>
    <w:rsid w:val="0093451A"/>
    <w:rsid w:val="00935D1F"/>
    <w:rsid w:val="00940A0F"/>
    <w:rsid w:val="0094135B"/>
    <w:rsid w:val="00941ED2"/>
    <w:rsid w:val="009454D3"/>
    <w:rsid w:val="00945BFF"/>
    <w:rsid w:val="00945E6C"/>
    <w:rsid w:val="00946DA2"/>
    <w:rsid w:val="00947787"/>
    <w:rsid w:val="00947ECA"/>
    <w:rsid w:val="0095007D"/>
    <w:rsid w:val="00951908"/>
    <w:rsid w:val="00951A19"/>
    <w:rsid w:val="00951FF7"/>
    <w:rsid w:val="009526A2"/>
    <w:rsid w:val="00952E5E"/>
    <w:rsid w:val="00954FF6"/>
    <w:rsid w:val="00955BE5"/>
    <w:rsid w:val="00956D5E"/>
    <w:rsid w:val="009573F3"/>
    <w:rsid w:val="00957D23"/>
    <w:rsid w:val="00961700"/>
    <w:rsid w:val="00962311"/>
    <w:rsid w:val="009623E1"/>
    <w:rsid w:val="00964DB1"/>
    <w:rsid w:val="00965697"/>
    <w:rsid w:val="009674FC"/>
    <w:rsid w:val="00967546"/>
    <w:rsid w:val="0097028F"/>
    <w:rsid w:val="00970DB7"/>
    <w:rsid w:val="00971F38"/>
    <w:rsid w:val="00972AFF"/>
    <w:rsid w:val="00972F81"/>
    <w:rsid w:val="00973809"/>
    <w:rsid w:val="00975143"/>
    <w:rsid w:val="009758DC"/>
    <w:rsid w:val="0097618B"/>
    <w:rsid w:val="00977400"/>
    <w:rsid w:val="00977E34"/>
    <w:rsid w:val="009804DC"/>
    <w:rsid w:val="0098319B"/>
    <w:rsid w:val="00983AFE"/>
    <w:rsid w:val="00983C49"/>
    <w:rsid w:val="00984322"/>
    <w:rsid w:val="00986796"/>
    <w:rsid w:val="00986E52"/>
    <w:rsid w:val="00990317"/>
    <w:rsid w:val="0099056F"/>
    <w:rsid w:val="00992FE4"/>
    <w:rsid w:val="0099360D"/>
    <w:rsid w:val="00993F39"/>
    <w:rsid w:val="00995ED9"/>
    <w:rsid w:val="009960FF"/>
    <w:rsid w:val="00997794"/>
    <w:rsid w:val="009A1703"/>
    <w:rsid w:val="009A2EFB"/>
    <w:rsid w:val="009A3801"/>
    <w:rsid w:val="009B13C8"/>
    <w:rsid w:val="009B182E"/>
    <w:rsid w:val="009B26AC"/>
    <w:rsid w:val="009B3A2D"/>
    <w:rsid w:val="009B71E5"/>
    <w:rsid w:val="009B7793"/>
    <w:rsid w:val="009C06B4"/>
    <w:rsid w:val="009C0F9C"/>
    <w:rsid w:val="009C22F9"/>
    <w:rsid w:val="009C3A27"/>
    <w:rsid w:val="009C3E06"/>
    <w:rsid w:val="009C668A"/>
    <w:rsid w:val="009C78A9"/>
    <w:rsid w:val="009D0267"/>
    <w:rsid w:val="009D10F6"/>
    <w:rsid w:val="009D1853"/>
    <w:rsid w:val="009D474E"/>
    <w:rsid w:val="009D5E59"/>
    <w:rsid w:val="009D704A"/>
    <w:rsid w:val="009E04A4"/>
    <w:rsid w:val="009E05E2"/>
    <w:rsid w:val="009E3930"/>
    <w:rsid w:val="009E3C4A"/>
    <w:rsid w:val="009E5F72"/>
    <w:rsid w:val="009E6235"/>
    <w:rsid w:val="009E772C"/>
    <w:rsid w:val="009F0199"/>
    <w:rsid w:val="009F031B"/>
    <w:rsid w:val="009F142A"/>
    <w:rsid w:val="009F2088"/>
    <w:rsid w:val="009F4FC7"/>
    <w:rsid w:val="009F56BD"/>
    <w:rsid w:val="00A05FDF"/>
    <w:rsid w:val="00A076DC"/>
    <w:rsid w:val="00A104BF"/>
    <w:rsid w:val="00A109CA"/>
    <w:rsid w:val="00A109FD"/>
    <w:rsid w:val="00A10C0B"/>
    <w:rsid w:val="00A14832"/>
    <w:rsid w:val="00A15515"/>
    <w:rsid w:val="00A17F38"/>
    <w:rsid w:val="00A2156F"/>
    <w:rsid w:val="00A2494F"/>
    <w:rsid w:val="00A24AFA"/>
    <w:rsid w:val="00A260B7"/>
    <w:rsid w:val="00A271CB"/>
    <w:rsid w:val="00A276E8"/>
    <w:rsid w:val="00A27EB5"/>
    <w:rsid w:val="00A31AA5"/>
    <w:rsid w:val="00A31D25"/>
    <w:rsid w:val="00A35F24"/>
    <w:rsid w:val="00A413C8"/>
    <w:rsid w:val="00A42400"/>
    <w:rsid w:val="00A429D7"/>
    <w:rsid w:val="00A54739"/>
    <w:rsid w:val="00A54B18"/>
    <w:rsid w:val="00A54F36"/>
    <w:rsid w:val="00A5599E"/>
    <w:rsid w:val="00A55F3B"/>
    <w:rsid w:val="00A562C9"/>
    <w:rsid w:val="00A615DC"/>
    <w:rsid w:val="00A61F7C"/>
    <w:rsid w:val="00A621C6"/>
    <w:rsid w:val="00A65E46"/>
    <w:rsid w:val="00A66EBF"/>
    <w:rsid w:val="00A70181"/>
    <w:rsid w:val="00A75D35"/>
    <w:rsid w:val="00A76932"/>
    <w:rsid w:val="00A80477"/>
    <w:rsid w:val="00A81385"/>
    <w:rsid w:val="00A8304D"/>
    <w:rsid w:val="00A83C1B"/>
    <w:rsid w:val="00A873BB"/>
    <w:rsid w:val="00A9309C"/>
    <w:rsid w:val="00A947A2"/>
    <w:rsid w:val="00A95ADA"/>
    <w:rsid w:val="00A95B32"/>
    <w:rsid w:val="00A95D6B"/>
    <w:rsid w:val="00AA1CB5"/>
    <w:rsid w:val="00AA2633"/>
    <w:rsid w:val="00AA45A0"/>
    <w:rsid w:val="00AA741F"/>
    <w:rsid w:val="00AA7756"/>
    <w:rsid w:val="00AA7B45"/>
    <w:rsid w:val="00AB2423"/>
    <w:rsid w:val="00AB2D47"/>
    <w:rsid w:val="00AB380A"/>
    <w:rsid w:val="00AB5F29"/>
    <w:rsid w:val="00AB697B"/>
    <w:rsid w:val="00AB7DB3"/>
    <w:rsid w:val="00AC0D84"/>
    <w:rsid w:val="00AC29BC"/>
    <w:rsid w:val="00AC2E40"/>
    <w:rsid w:val="00AC6BCB"/>
    <w:rsid w:val="00AC769F"/>
    <w:rsid w:val="00AD0DBC"/>
    <w:rsid w:val="00AD1D40"/>
    <w:rsid w:val="00AD244F"/>
    <w:rsid w:val="00AD4CE1"/>
    <w:rsid w:val="00AD53C6"/>
    <w:rsid w:val="00AD5566"/>
    <w:rsid w:val="00AD5978"/>
    <w:rsid w:val="00AE165F"/>
    <w:rsid w:val="00AE3B15"/>
    <w:rsid w:val="00AE4E00"/>
    <w:rsid w:val="00AE4EC9"/>
    <w:rsid w:val="00AE5203"/>
    <w:rsid w:val="00AE61F4"/>
    <w:rsid w:val="00AE64BD"/>
    <w:rsid w:val="00AE7910"/>
    <w:rsid w:val="00AE7B00"/>
    <w:rsid w:val="00AF0550"/>
    <w:rsid w:val="00AF0841"/>
    <w:rsid w:val="00AF441A"/>
    <w:rsid w:val="00AF5521"/>
    <w:rsid w:val="00AF67B2"/>
    <w:rsid w:val="00AF7E21"/>
    <w:rsid w:val="00B001A6"/>
    <w:rsid w:val="00B00867"/>
    <w:rsid w:val="00B06CA0"/>
    <w:rsid w:val="00B07617"/>
    <w:rsid w:val="00B10835"/>
    <w:rsid w:val="00B11706"/>
    <w:rsid w:val="00B13B66"/>
    <w:rsid w:val="00B222D7"/>
    <w:rsid w:val="00B22A87"/>
    <w:rsid w:val="00B22D06"/>
    <w:rsid w:val="00B25932"/>
    <w:rsid w:val="00B26436"/>
    <w:rsid w:val="00B2692D"/>
    <w:rsid w:val="00B2766F"/>
    <w:rsid w:val="00B31D85"/>
    <w:rsid w:val="00B3337D"/>
    <w:rsid w:val="00B33B4C"/>
    <w:rsid w:val="00B347AD"/>
    <w:rsid w:val="00B35133"/>
    <w:rsid w:val="00B40D60"/>
    <w:rsid w:val="00B41D51"/>
    <w:rsid w:val="00B44535"/>
    <w:rsid w:val="00B44C55"/>
    <w:rsid w:val="00B5158A"/>
    <w:rsid w:val="00B57C48"/>
    <w:rsid w:val="00B57D04"/>
    <w:rsid w:val="00B60E13"/>
    <w:rsid w:val="00B62269"/>
    <w:rsid w:val="00B644F3"/>
    <w:rsid w:val="00B64610"/>
    <w:rsid w:val="00B65349"/>
    <w:rsid w:val="00B711EC"/>
    <w:rsid w:val="00B75DF3"/>
    <w:rsid w:val="00B75F9C"/>
    <w:rsid w:val="00B76394"/>
    <w:rsid w:val="00B77009"/>
    <w:rsid w:val="00B808BC"/>
    <w:rsid w:val="00B816E4"/>
    <w:rsid w:val="00B82469"/>
    <w:rsid w:val="00B833D4"/>
    <w:rsid w:val="00B844AC"/>
    <w:rsid w:val="00B845BB"/>
    <w:rsid w:val="00B85F41"/>
    <w:rsid w:val="00B873DE"/>
    <w:rsid w:val="00B909FA"/>
    <w:rsid w:val="00B96882"/>
    <w:rsid w:val="00BA31B0"/>
    <w:rsid w:val="00BA55DB"/>
    <w:rsid w:val="00BA5B34"/>
    <w:rsid w:val="00BA7438"/>
    <w:rsid w:val="00BB0AD3"/>
    <w:rsid w:val="00BB0DA4"/>
    <w:rsid w:val="00BB288E"/>
    <w:rsid w:val="00BB2F43"/>
    <w:rsid w:val="00BB3B62"/>
    <w:rsid w:val="00BB6E33"/>
    <w:rsid w:val="00BC03CF"/>
    <w:rsid w:val="00BC0A9F"/>
    <w:rsid w:val="00BC0E9B"/>
    <w:rsid w:val="00BC21EB"/>
    <w:rsid w:val="00BC33E5"/>
    <w:rsid w:val="00BC3FCF"/>
    <w:rsid w:val="00BD08DB"/>
    <w:rsid w:val="00BD0A9F"/>
    <w:rsid w:val="00BD3AEF"/>
    <w:rsid w:val="00BD4294"/>
    <w:rsid w:val="00BD53B1"/>
    <w:rsid w:val="00BD5ABE"/>
    <w:rsid w:val="00BE2035"/>
    <w:rsid w:val="00BE2669"/>
    <w:rsid w:val="00BE2747"/>
    <w:rsid w:val="00BE43D7"/>
    <w:rsid w:val="00BE6934"/>
    <w:rsid w:val="00BE7181"/>
    <w:rsid w:val="00BF0267"/>
    <w:rsid w:val="00BF3285"/>
    <w:rsid w:val="00BF3B73"/>
    <w:rsid w:val="00BF4C16"/>
    <w:rsid w:val="00BF52E8"/>
    <w:rsid w:val="00BF59E5"/>
    <w:rsid w:val="00BF5FB7"/>
    <w:rsid w:val="00BF676E"/>
    <w:rsid w:val="00BF6926"/>
    <w:rsid w:val="00BF6D7A"/>
    <w:rsid w:val="00BF7205"/>
    <w:rsid w:val="00C01214"/>
    <w:rsid w:val="00C01F79"/>
    <w:rsid w:val="00C07A43"/>
    <w:rsid w:val="00C11EDA"/>
    <w:rsid w:val="00C12DAB"/>
    <w:rsid w:val="00C1769C"/>
    <w:rsid w:val="00C206DA"/>
    <w:rsid w:val="00C22D60"/>
    <w:rsid w:val="00C22EA1"/>
    <w:rsid w:val="00C231C1"/>
    <w:rsid w:val="00C23570"/>
    <w:rsid w:val="00C262F6"/>
    <w:rsid w:val="00C3034E"/>
    <w:rsid w:val="00C31E7E"/>
    <w:rsid w:val="00C31FD8"/>
    <w:rsid w:val="00C3525F"/>
    <w:rsid w:val="00C35C88"/>
    <w:rsid w:val="00C36FEE"/>
    <w:rsid w:val="00C405A9"/>
    <w:rsid w:val="00C41636"/>
    <w:rsid w:val="00C426AA"/>
    <w:rsid w:val="00C427EA"/>
    <w:rsid w:val="00C42827"/>
    <w:rsid w:val="00C43DF1"/>
    <w:rsid w:val="00C441A9"/>
    <w:rsid w:val="00C461FB"/>
    <w:rsid w:val="00C46CAF"/>
    <w:rsid w:val="00C47354"/>
    <w:rsid w:val="00C47489"/>
    <w:rsid w:val="00C47F06"/>
    <w:rsid w:val="00C5016C"/>
    <w:rsid w:val="00C51664"/>
    <w:rsid w:val="00C566AF"/>
    <w:rsid w:val="00C57769"/>
    <w:rsid w:val="00C62437"/>
    <w:rsid w:val="00C63909"/>
    <w:rsid w:val="00C6606B"/>
    <w:rsid w:val="00C72106"/>
    <w:rsid w:val="00C75644"/>
    <w:rsid w:val="00C7660E"/>
    <w:rsid w:val="00C76DC1"/>
    <w:rsid w:val="00C77938"/>
    <w:rsid w:val="00C80493"/>
    <w:rsid w:val="00C83153"/>
    <w:rsid w:val="00C83679"/>
    <w:rsid w:val="00C83966"/>
    <w:rsid w:val="00C854ED"/>
    <w:rsid w:val="00C90C80"/>
    <w:rsid w:val="00C951F7"/>
    <w:rsid w:val="00C9740E"/>
    <w:rsid w:val="00C97984"/>
    <w:rsid w:val="00C97DEF"/>
    <w:rsid w:val="00CA317E"/>
    <w:rsid w:val="00CA414A"/>
    <w:rsid w:val="00CA5350"/>
    <w:rsid w:val="00CA64EB"/>
    <w:rsid w:val="00CA6999"/>
    <w:rsid w:val="00CA7FEE"/>
    <w:rsid w:val="00CB086A"/>
    <w:rsid w:val="00CB171F"/>
    <w:rsid w:val="00CB1779"/>
    <w:rsid w:val="00CB1DDB"/>
    <w:rsid w:val="00CB3FD5"/>
    <w:rsid w:val="00CB7470"/>
    <w:rsid w:val="00CC01F0"/>
    <w:rsid w:val="00CC12FD"/>
    <w:rsid w:val="00CC1D45"/>
    <w:rsid w:val="00CC2910"/>
    <w:rsid w:val="00CD15D0"/>
    <w:rsid w:val="00CD196F"/>
    <w:rsid w:val="00CD205A"/>
    <w:rsid w:val="00CD2DAD"/>
    <w:rsid w:val="00CD2EDD"/>
    <w:rsid w:val="00CD385A"/>
    <w:rsid w:val="00CD4932"/>
    <w:rsid w:val="00CD4EC9"/>
    <w:rsid w:val="00CD68F0"/>
    <w:rsid w:val="00CD6B5F"/>
    <w:rsid w:val="00CE0EC4"/>
    <w:rsid w:val="00CE10A0"/>
    <w:rsid w:val="00CE169C"/>
    <w:rsid w:val="00CE3F2C"/>
    <w:rsid w:val="00CE60B7"/>
    <w:rsid w:val="00CE6F66"/>
    <w:rsid w:val="00CE7AC1"/>
    <w:rsid w:val="00CF1388"/>
    <w:rsid w:val="00CF1BEC"/>
    <w:rsid w:val="00CF1EF7"/>
    <w:rsid w:val="00CF268D"/>
    <w:rsid w:val="00CF30D5"/>
    <w:rsid w:val="00CF33C1"/>
    <w:rsid w:val="00CF7C14"/>
    <w:rsid w:val="00D02B6A"/>
    <w:rsid w:val="00D04C5B"/>
    <w:rsid w:val="00D0526D"/>
    <w:rsid w:val="00D05D57"/>
    <w:rsid w:val="00D07F03"/>
    <w:rsid w:val="00D11A65"/>
    <w:rsid w:val="00D135D6"/>
    <w:rsid w:val="00D13E1E"/>
    <w:rsid w:val="00D14377"/>
    <w:rsid w:val="00D16829"/>
    <w:rsid w:val="00D1710A"/>
    <w:rsid w:val="00D20380"/>
    <w:rsid w:val="00D21E7A"/>
    <w:rsid w:val="00D220D2"/>
    <w:rsid w:val="00D23A7A"/>
    <w:rsid w:val="00D30F25"/>
    <w:rsid w:val="00D340B2"/>
    <w:rsid w:val="00D342F5"/>
    <w:rsid w:val="00D34699"/>
    <w:rsid w:val="00D40128"/>
    <w:rsid w:val="00D45C2F"/>
    <w:rsid w:val="00D46B33"/>
    <w:rsid w:val="00D50AEF"/>
    <w:rsid w:val="00D51B3B"/>
    <w:rsid w:val="00D530DF"/>
    <w:rsid w:val="00D53A7D"/>
    <w:rsid w:val="00D53ACB"/>
    <w:rsid w:val="00D53BC6"/>
    <w:rsid w:val="00D55AF7"/>
    <w:rsid w:val="00D5669F"/>
    <w:rsid w:val="00D605B5"/>
    <w:rsid w:val="00D630D3"/>
    <w:rsid w:val="00D633B1"/>
    <w:rsid w:val="00D63410"/>
    <w:rsid w:val="00D63ECA"/>
    <w:rsid w:val="00D647A1"/>
    <w:rsid w:val="00D657F4"/>
    <w:rsid w:val="00D667BA"/>
    <w:rsid w:val="00D66A85"/>
    <w:rsid w:val="00D6798F"/>
    <w:rsid w:val="00D70517"/>
    <w:rsid w:val="00D713F4"/>
    <w:rsid w:val="00D73EC0"/>
    <w:rsid w:val="00D765CE"/>
    <w:rsid w:val="00D76E05"/>
    <w:rsid w:val="00D77BB1"/>
    <w:rsid w:val="00D77D0A"/>
    <w:rsid w:val="00D804C8"/>
    <w:rsid w:val="00D815FA"/>
    <w:rsid w:val="00D81A5B"/>
    <w:rsid w:val="00D81BA6"/>
    <w:rsid w:val="00D83F16"/>
    <w:rsid w:val="00D902C3"/>
    <w:rsid w:val="00D9213C"/>
    <w:rsid w:val="00D936B7"/>
    <w:rsid w:val="00D9531A"/>
    <w:rsid w:val="00D97A2E"/>
    <w:rsid w:val="00DA0E34"/>
    <w:rsid w:val="00DA36FC"/>
    <w:rsid w:val="00DA43BD"/>
    <w:rsid w:val="00DA5610"/>
    <w:rsid w:val="00DA5F18"/>
    <w:rsid w:val="00DA7271"/>
    <w:rsid w:val="00DA7BB4"/>
    <w:rsid w:val="00DB021B"/>
    <w:rsid w:val="00DB0E9B"/>
    <w:rsid w:val="00DB1F06"/>
    <w:rsid w:val="00DB65A1"/>
    <w:rsid w:val="00DC0D1D"/>
    <w:rsid w:val="00DC29BB"/>
    <w:rsid w:val="00DC3682"/>
    <w:rsid w:val="00DC37FC"/>
    <w:rsid w:val="00DC4A83"/>
    <w:rsid w:val="00DD17F7"/>
    <w:rsid w:val="00DD1BC7"/>
    <w:rsid w:val="00DD5703"/>
    <w:rsid w:val="00DD6821"/>
    <w:rsid w:val="00DE2F40"/>
    <w:rsid w:val="00DE3D1A"/>
    <w:rsid w:val="00DE459D"/>
    <w:rsid w:val="00DE5C02"/>
    <w:rsid w:val="00DE62F9"/>
    <w:rsid w:val="00DE6DB9"/>
    <w:rsid w:val="00DF0B3D"/>
    <w:rsid w:val="00DF3F50"/>
    <w:rsid w:val="00DF472C"/>
    <w:rsid w:val="00DF5DB4"/>
    <w:rsid w:val="00DF6BFE"/>
    <w:rsid w:val="00DF7FE7"/>
    <w:rsid w:val="00E00BF7"/>
    <w:rsid w:val="00E02A4E"/>
    <w:rsid w:val="00E03B1A"/>
    <w:rsid w:val="00E04C12"/>
    <w:rsid w:val="00E05FF8"/>
    <w:rsid w:val="00E11A8A"/>
    <w:rsid w:val="00E11E35"/>
    <w:rsid w:val="00E14FB2"/>
    <w:rsid w:val="00E1798F"/>
    <w:rsid w:val="00E2076C"/>
    <w:rsid w:val="00E20C7B"/>
    <w:rsid w:val="00E21041"/>
    <w:rsid w:val="00E21665"/>
    <w:rsid w:val="00E218B6"/>
    <w:rsid w:val="00E233A0"/>
    <w:rsid w:val="00E254C2"/>
    <w:rsid w:val="00E255B2"/>
    <w:rsid w:val="00E26A29"/>
    <w:rsid w:val="00E27E84"/>
    <w:rsid w:val="00E27F22"/>
    <w:rsid w:val="00E3009F"/>
    <w:rsid w:val="00E30B91"/>
    <w:rsid w:val="00E31C3E"/>
    <w:rsid w:val="00E3249F"/>
    <w:rsid w:val="00E33E16"/>
    <w:rsid w:val="00E340C1"/>
    <w:rsid w:val="00E34923"/>
    <w:rsid w:val="00E34BD8"/>
    <w:rsid w:val="00E35A77"/>
    <w:rsid w:val="00E35B00"/>
    <w:rsid w:val="00E40D05"/>
    <w:rsid w:val="00E41918"/>
    <w:rsid w:val="00E42401"/>
    <w:rsid w:val="00E4268B"/>
    <w:rsid w:val="00E43BDC"/>
    <w:rsid w:val="00E4447E"/>
    <w:rsid w:val="00E44CD7"/>
    <w:rsid w:val="00E45E91"/>
    <w:rsid w:val="00E54CF4"/>
    <w:rsid w:val="00E56591"/>
    <w:rsid w:val="00E577DA"/>
    <w:rsid w:val="00E57831"/>
    <w:rsid w:val="00E605AC"/>
    <w:rsid w:val="00E60D4D"/>
    <w:rsid w:val="00E61186"/>
    <w:rsid w:val="00E61AC6"/>
    <w:rsid w:val="00E66869"/>
    <w:rsid w:val="00E67CA4"/>
    <w:rsid w:val="00E70D94"/>
    <w:rsid w:val="00E70E7A"/>
    <w:rsid w:val="00E72052"/>
    <w:rsid w:val="00E73785"/>
    <w:rsid w:val="00E757D5"/>
    <w:rsid w:val="00E75BD4"/>
    <w:rsid w:val="00E7701D"/>
    <w:rsid w:val="00E7711B"/>
    <w:rsid w:val="00E81C7E"/>
    <w:rsid w:val="00E81F88"/>
    <w:rsid w:val="00E8261F"/>
    <w:rsid w:val="00E832C6"/>
    <w:rsid w:val="00E83518"/>
    <w:rsid w:val="00E8357D"/>
    <w:rsid w:val="00E83D23"/>
    <w:rsid w:val="00E840C5"/>
    <w:rsid w:val="00E842A0"/>
    <w:rsid w:val="00E85819"/>
    <w:rsid w:val="00E86773"/>
    <w:rsid w:val="00E86ED9"/>
    <w:rsid w:val="00E91791"/>
    <w:rsid w:val="00E91A6B"/>
    <w:rsid w:val="00E9462B"/>
    <w:rsid w:val="00E96243"/>
    <w:rsid w:val="00E96B52"/>
    <w:rsid w:val="00EA4608"/>
    <w:rsid w:val="00EA48CD"/>
    <w:rsid w:val="00EA6EA4"/>
    <w:rsid w:val="00EB0F02"/>
    <w:rsid w:val="00EB3AF7"/>
    <w:rsid w:val="00EB452B"/>
    <w:rsid w:val="00EB4C5E"/>
    <w:rsid w:val="00EB6FB1"/>
    <w:rsid w:val="00EB7C6E"/>
    <w:rsid w:val="00EC2A06"/>
    <w:rsid w:val="00EC30B5"/>
    <w:rsid w:val="00EC36DC"/>
    <w:rsid w:val="00EC4894"/>
    <w:rsid w:val="00EC4AD3"/>
    <w:rsid w:val="00EC4AD5"/>
    <w:rsid w:val="00EC52D1"/>
    <w:rsid w:val="00EC7598"/>
    <w:rsid w:val="00EC7CD0"/>
    <w:rsid w:val="00ED12BB"/>
    <w:rsid w:val="00ED325E"/>
    <w:rsid w:val="00ED333E"/>
    <w:rsid w:val="00ED473C"/>
    <w:rsid w:val="00ED4912"/>
    <w:rsid w:val="00ED524E"/>
    <w:rsid w:val="00ED5791"/>
    <w:rsid w:val="00EE0CAD"/>
    <w:rsid w:val="00EE1B83"/>
    <w:rsid w:val="00EE4608"/>
    <w:rsid w:val="00EF08C4"/>
    <w:rsid w:val="00EF1971"/>
    <w:rsid w:val="00EF24EC"/>
    <w:rsid w:val="00EF3F09"/>
    <w:rsid w:val="00EF6E82"/>
    <w:rsid w:val="00F00779"/>
    <w:rsid w:val="00F04D64"/>
    <w:rsid w:val="00F0648E"/>
    <w:rsid w:val="00F13200"/>
    <w:rsid w:val="00F1398C"/>
    <w:rsid w:val="00F14359"/>
    <w:rsid w:val="00F15A0E"/>
    <w:rsid w:val="00F15B68"/>
    <w:rsid w:val="00F17276"/>
    <w:rsid w:val="00F215A9"/>
    <w:rsid w:val="00F23EAC"/>
    <w:rsid w:val="00F242BC"/>
    <w:rsid w:val="00F24DB0"/>
    <w:rsid w:val="00F26710"/>
    <w:rsid w:val="00F34077"/>
    <w:rsid w:val="00F3434B"/>
    <w:rsid w:val="00F34A48"/>
    <w:rsid w:val="00F34CBF"/>
    <w:rsid w:val="00F3649A"/>
    <w:rsid w:val="00F36DA8"/>
    <w:rsid w:val="00F40286"/>
    <w:rsid w:val="00F415F9"/>
    <w:rsid w:val="00F4418F"/>
    <w:rsid w:val="00F445FE"/>
    <w:rsid w:val="00F44B85"/>
    <w:rsid w:val="00F45E3C"/>
    <w:rsid w:val="00F46085"/>
    <w:rsid w:val="00F46808"/>
    <w:rsid w:val="00F4753F"/>
    <w:rsid w:val="00F50C90"/>
    <w:rsid w:val="00F50F39"/>
    <w:rsid w:val="00F51074"/>
    <w:rsid w:val="00F52323"/>
    <w:rsid w:val="00F52BE3"/>
    <w:rsid w:val="00F55FE6"/>
    <w:rsid w:val="00F5696C"/>
    <w:rsid w:val="00F570FA"/>
    <w:rsid w:val="00F60474"/>
    <w:rsid w:val="00F6296C"/>
    <w:rsid w:val="00F651EB"/>
    <w:rsid w:val="00F660F7"/>
    <w:rsid w:val="00F667AD"/>
    <w:rsid w:val="00F7016A"/>
    <w:rsid w:val="00F7298C"/>
    <w:rsid w:val="00F72FC5"/>
    <w:rsid w:val="00F74007"/>
    <w:rsid w:val="00F747A8"/>
    <w:rsid w:val="00F76A58"/>
    <w:rsid w:val="00F8187F"/>
    <w:rsid w:val="00F819B1"/>
    <w:rsid w:val="00F81C3A"/>
    <w:rsid w:val="00F82103"/>
    <w:rsid w:val="00F840E5"/>
    <w:rsid w:val="00F84F87"/>
    <w:rsid w:val="00F908F7"/>
    <w:rsid w:val="00F90AFE"/>
    <w:rsid w:val="00F95C68"/>
    <w:rsid w:val="00F970A5"/>
    <w:rsid w:val="00F971EA"/>
    <w:rsid w:val="00F97B6C"/>
    <w:rsid w:val="00FA044C"/>
    <w:rsid w:val="00FA152F"/>
    <w:rsid w:val="00FA5ACB"/>
    <w:rsid w:val="00FA73FC"/>
    <w:rsid w:val="00FB0D4B"/>
    <w:rsid w:val="00FB21DE"/>
    <w:rsid w:val="00FB37B2"/>
    <w:rsid w:val="00FB771F"/>
    <w:rsid w:val="00FB7FA5"/>
    <w:rsid w:val="00FC1009"/>
    <w:rsid w:val="00FC1533"/>
    <w:rsid w:val="00FC1F03"/>
    <w:rsid w:val="00FC2849"/>
    <w:rsid w:val="00FC3D65"/>
    <w:rsid w:val="00FC4F0E"/>
    <w:rsid w:val="00FC6913"/>
    <w:rsid w:val="00FC76C3"/>
    <w:rsid w:val="00FD09E8"/>
    <w:rsid w:val="00FD0BE0"/>
    <w:rsid w:val="00FD109C"/>
    <w:rsid w:val="00FD36CF"/>
    <w:rsid w:val="00FD3E58"/>
    <w:rsid w:val="00FD4C24"/>
    <w:rsid w:val="00FD4E62"/>
    <w:rsid w:val="00FD588D"/>
    <w:rsid w:val="00FD5B44"/>
    <w:rsid w:val="00FD639E"/>
    <w:rsid w:val="00FD6EB0"/>
    <w:rsid w:val="00FE0658"/>
    <w:rsid w:val="00FE386D"/>
    <w:rsid w:val="00FE45F9"/>
    <w:rsid w:val="00FE5752"/>
    <w:rsid w:val="00FE621D"/>
    <w:rsid w:val="00FE6B78"/>
    <w:rsid w:val="00FE7664"/>
    <w:rsid w:val="00FF6389"/>
    <w:rsid w:val="00FF68CD"/>
    <w:rsid w:val="00FF77D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F59E53"/>
  <w15:docId w15:val="{80FD9862-E2EF-4859-906F-D1C5B696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D25"/>
  </w:style>
  <w:style w:type="paragraph" w:styleId="Heading1">
    <w:name w:val="heading 1"/>
    <w:basedOn w:val="Normal"/>
    <w:next w:val="Normal"/>
    <w:link w:val="Heading1Char"/>
    <w:uiPriority w:val="9"/>
    <w:qFormat/>
    <w:rsid w:val="00E27E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22D25"/>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paragraph" w:styleId="Heading4">
    <w:name w:val="heading 4"/>
    <w:basedOn w:val="Normal"/>
    <w:next w:val="Normal"/>
    <w:link w:val="Heading4Char"/>
    <w:uiPriority w:val="9"/>
    <w:unhideWhenUsed/>
    <w:qFormat/>
    <w:rsid w:val="005F2B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2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D25"/>
    <w:rPr>
      <w:color w:val="0563C1" w:themeColor="hyperlink"/>
      <w:u w:val="single"/>
    </w:rPr>
  </w:style>
  <w:style w:type="paragraph" w:styleId="NormalWeb">
    <w:name w:val="Normal (Web)"/>
    <w:basedOn w:val="Normal"/>
    <w:uiPriority w:val="99"/>
    <w:unhideWhenUsed/>
    <w:rsid w:val="00722D2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3Char">
    <w:name w:val="Heading 3 Char"/>
    <w:basedOn w:val="DefaultParagraphFont"/>
    <w:link w:val="Heading3"/>
    <w:uiPriority w:val="9"/>
    <w:rsid w:val="00722D25"/>
    <w:rPr>
      <w:rFonts w:ascii="Times New Roman" w:eastAsia="Times New Roman" w:hAnsi="Times New Roman" w:cs="Times New Roman"/>
      <w:b/>
      <w:bCs/>
      <w:sz w:val="27"/>
      <w:szCs w:val="27"/>
      <w:lang w:eastAsia="lt-LT"/>
    </w:rPr>
  </w:style>
  <w:style w:type="character" w:customStyle="1" w:styleId="Heading1Char">
    <w:name w:val="Heading 1 Char"/>
    <w:basedOn w:val="DefaultParagraphFont"/>
    <w:link w:val="Heading1"/>
    <w:uiPriority w:val="9"/>
    <w:rsid w:val="00E27E84"/>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A2494F"/>
    <w:rPr>
      <w:i/>
      <w:iCs/>
    </w:rPr>
  </w:style>
  <w:style w:type="character" w:styleId="FollowedHyperlink">
    <w:name w:val="FollowedHyperlink"/>
    <w:basedOn w:val="DefaultParagraphFont"/>
    <w:uiPriority w:val="99"/>
    <w:semiHidden/>
    <w:unhideWhenUsed/>
    <w:rsid w:val="00A66EBF"/>
    <w:rPr>
      <w:color w:val="954F72" w:themeColor="followedHyperlink"/>
      <w:u w:val="single"/>
    </w:rPr>
  </w:style>
  <w:style w:type="paragraph" w:customStyle="1" w:styleId="xmsonormal">
    <w:name w:val="xmsonormal"/>
    <w:basedOn w:val="Normal"/>
    <w:uiPriority w:val="99"/>
    <w:semiHidden/>
    <w:rsid w:val="00252E0E"/>
    <w:pPr>
      <w:spacing w:after="0" w:line="240" w:lineRule="auto"/>
    </w:pPr>
    <w:rPr>
      <w:rFonts w:ascii="Times New Roman" w:hAnsi="Times New Roman" w:cs="Times New Roman"/>
      <w:sz w:val="24"/>
      <w:szCs w:val="24"/>
      <w:lang w:eastAsia="lt-LT"/>
    </w:rPr>
  </w:style>
  <w:style w:type="character" w:customStyle="1" w:styleId="tlid-translation">
    <w:name w:val="tlid-translation"/>
    <w:basedOn w:val="DefaultParagraphFont"/>
    <w:rsid w:val="00A95ADA"/>
  </w:style>
  <w:style w:type="character" w:customStyle="1" w:styleId="st">
    <w:name w:val="st"/>
    <w:basedOn w:val="DefaultParagraphFont"/>
    <w:rsid w:val="00A95ADA"/>
  </w:style>
  <w:style w:type="character" w:styleId="CommentReference">
    <w:name w:val="annotation reference"/>
    <w:basedOn w:val="DefaultParagraphFont"/>
    <w:uiPriority w:val="99"/>
    <w:semiHidden/>
    <w:unhideWhenUsed/>
    <w:rsid w:val="009F4FC7"/>
    <w:rPr>
      <w:sz w:val="16"/>
      <w:szCs w:val="16"/>
    </w:rPr>
  </w:style>
  <w:style w:type="paragraph" w:styleId="CommentText">
    <w:name w:val="annotation text"/>
    <w:basedOn w:val="Normal"/>
    <w:link w:val="CommentTextChar"/>
    <w:uiPriority w:val="99"/>
    <w:semiHidden/>
    <w:unhideWhenUsed/>
    <w:rsid w:val="009F4FC7"/>
    <w:pPr>
      <w:spacing w:line="240" w:lineRule="auto"/>
    </w:pPr>
    <w:rPr>
      <w:sz w:val="20"/>
      <w:szCs w:val="20"/>
    </w:rPr>
  </w:style>
  <w:style w:type="character" w:customStyle="1" w:styleId="CommentTextChar">
    <w:name w:val="Comment Text Char"/>
    <w:basedOn w:val="DefaultParagraphFont"/>
    <w:link w:val="CommentText"/>
    <w:uiPriority w:val="99"/>
    <w:semiHidden/>
    <w:rsid w:val="009F4FC7"/>
    <w:rPr>
      <w:sz w:val="20"/>
      <w:szCs w:val="20"/>
    </w:rPr>
  </w:style>
  <w:style w:type="paragraph" w:styleId="CommentSubject">
    <w:name w:val="annotation subject"/>
    <w:basedOn w:val="CommentText"/>
    <w:next w:val="CommentText"/>
    <w:link w:val="CommentSubjectChar"/>
    <w:uiPriority w:val="99"/>
    <w:semiHidden/>
    <w:unhideWhenUsed/>
    <w:rsid w:val="009F4FC7"/>
    <w:rPr>
      <w:b/>
      <w:bCs/>
    </w:rPr>
  </w:style>
  <w:style w:type="character" w:customStyle="1" w:styleId="CommentSubjectChar">
    <w:name w:val="Comment Subject Char"/>
    <w:basedOn w:val="CommentTextChar"/>
    <w:link w:val="CommentSubject"/>
    <w:uiPriority w:val="99"/>
    <w:semiHidden/>
    <w:rsid w:val="009F4FC7"/>
    <w:rPr>
      <w:b/>
      <w:bCs/>
      <w:sz w:val="20"/>
      <w:szCs w:val="20"/>
    </w:rPr>
  </w:style>
  <w:style w:type="paragraph" w:styleId="BalloonText">
    <w:name w:val="Balloon Text"/>
    <w:basedOn w:val="Normal"/>
    <w:link w:val="BalloonTextChar"/>
    <w:uiPriority w:val="99"/>
    <w:semiHidden/>
    <w:unhideWhenUsed/>
    <w:rsid w:val="009F4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FC7"/>
    <w:rPr>
      <w:rFonts w:ascii="Segoe UI" w:hAnsi="Segoe UI" w:cs="Segoe UI"/>
      <w:sz w:val="18"/>
      <w:szCs w:val="18"/>
    </w:rPr>
  </w:style>
  <w:style w:type="character" w:customStyle="1" w:styleId="Heading4Char">
    <w:name w:val="Heading 4 Char"/>
    <w:basedOn w:val="DefaultParagraphFont"/>
    <w:link w:val="Heading4"/>
    <w:uiPriority w:val="9"/>
    <w:rsid w:val="005F2BDE"/>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216C54"/>
    <w:rPr>
      <w:b/>
      <w:bCs/>
    </w:rPr>
  </w:style>
  <w:style w:type="character" w:customStyle="1" w:styleId="jlqj4b">
    <w:name w:val="jlqj4b"/>
    <w:basedOn w:val="DefaultParagraphFont"/>
    <w:rsid w:val="00613719"/>
  </w:style>
  <w:style w:type="character" w:customStyle="1" w:styleId="viiyi">
    <w:name w:val="viiyi"/>
    <w:basedOn w:val="DefaultParagraphFont"/>
    <w:rsid w:val="00613719"/>
  </w:style>
  <w:style w:type="paragraph" w:styleId="NoSpacing">
    <w:name w:val="No Spacing"/>
    <w:basedOn w:val="Normal"/>
    <w:uiPriority w:val="1"/>
    <w:qFormat/>
    <w:rsid w:val="0097028F"/>
    <w:pPr>
      <w:spacing w:after="0" w:line="240" w:lineRule="auto"/>
    </w:pPr>
    <w:rPr>
      <w:rFonts w:ascii="Calibri" w:hAnsi="Calibri" w:cs="Calibri"/>
      <w:lang w:val="en-GB"/>
    </w:rPr>
  </w:style>
  <w:style w:type="character" w:customStyle="1" w:styleId="q4iawc">
    <w:name w:val="q4iawc"/>
    <w:basedOn w:val="DefaultParagraphFont"/>
    <w:rsid w:val="003E26DE"/>
  </w:style>
  <w:style w:type="character" w:customStyle="1" w:styleId="hwtze">
    <w:name w:val="hwtze"/>
    <w:basedOn w:val="DefaultParagraphFont"/>
    <w:rsid w:val="00676DCB"/>
  </w:style>
  <w:style w:type="character" w:customStyle="1" w:styleId="rynqvb">
    <w:name w:val="rynqvb"/>
    <w:basedOn w:val="DefaultParagraphFont"/>
    <w:rsid w:val="00676DCB"/>
  </w:style>
  <w:style w:type="character" w:styleId="UnresolvedMention">
    <w:name w:val="Unresolved Mention"/>
    <w:basedOn w:val="DefaultParagraphFont"/>
    <w:uiPriority w:val="99"/>
    <w:semiHidden/>
    <w:unhideWhenUsed/>
    <w:rsid w:val="00D11A65"/>
    <w:rPr>
      <w:color w:val="605E5C"/>
      <w:shd w:val="clear" w:color="auto" w:fill="E1DFDD"/>
    </w:rPr>
  </w:style>
  <w:style w:type="character" w:styleId="SubtleEmphasis">
    <w:name w:val="Subtle Emphasis"/>
    <w:basedOn w:val="DefaultParagraphFont"/>
    <w:uiPriority w:val="19"/>
    <w:qFormat/>
    <w:rsid w:val="00BF676E"/>
    <w:rPr>
      <w:i/>
      <w:iCs/>
      <w:color w:val="404040" w:themeColor="text1" w:themeTint="BF"/>
    </w:rPr>
  </w:style>
  <w:style w:type="paragraph" w:styleId="HTMLPreformatted">
    <w:name w:val="HTML Preformatted"/>
    <w:basedOn w:val="Normal"/>
    <w:link w:val="HTMLPreformattedChar"/>
    <w:uiPriority w:val="99"/>
    <w:semiHidden/>
    <w:unhideWhenUsed/>
    <w:rsid w:val="006D3E3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D3E3D"/>
    <w:rPr>
      <w:rFonts w:ascii="Consolas" w:hAnsi="Consolas"/>
      <w:sz w:val="20"/>
      <w:szCs w:val="20"/>
    </w:rPr>
  </w:style>
  <w:style w:type="paragraph" w:styleId="ListParagraph">
    <w:name w:val="List Paragraph"/>
    <w:basedOn w:val="Normal"/>
    <w:uiPriority w:val="34"/>
    <w:qFormat/>
    <w:rsid w:val="00A10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6807">
      <w:bodyDiv w:val="1"/>
      <w:marLeft w:val="0"/>
      <w:marRight w:val="0"/>
      <w:marTop w:val="0"/>
      <w:marBottom w:val="0"/>
      <w:divBdr>
        <w:top w:val="none" w:sz="0" w:space="0" w:color="auto"/>
        <w:left w:val="none" w:sz="0" w:space="0" w:color="auto"/>
        <w:bottom w:val="none" w:sz="0" w:space="0" w:color="auto"/>
        <w:right w:val="none" w:sz="0" w:space="0" w:color="auto"/>
      </w:divBdr>
    </w:div>
    <w:div w:id="171382273">
      <w:bodyDiv w:val="1"/>
      <w:marLeft w:val="0"/>
      <w:marRight w:val="0"/>
      <w:marTop w:val="0"/>
      <w:marBottom w:val="0"/>
      <w:divBdr>
        <w:top w:val="none" w:sz="0" w:space="0" w:color="auto"/>
        <w:left w:val="none" w:sz="0" w:space="0" w:color="auto"/>
        <w:bottom w:val="none" w:sz="0" w:space="0" w:color="auto"/>
        <w:right w:val="none" w:sz="0" w:space="0" w:color="auto"/>
      </w:divBdr>
      <w:divsChild>
        <w:div w:id="79177206">
          <w:marLeft w:val="-225"/>
          <w:marRight w:val="-225"/>
          <w:marTop w:val="0"/>
          <w:marBottom w:val="0"/>
          <w:divBdr>
            <w:top w:val="none" w:sz="0" w:space="0" w:color="auto"/>
            <w:left w:val="none" w:sz="0" w:space="0" w:color="auto"/>
            <w:bottom w:val="none" w:sz="0" w:space="0" w:color="auto"/>
            <w:right w:val="none" w:sz="0" w:space="0" w:color="auto"/>
          </w:divBdr>
          <w:divsChild>
            <w:div w:id="2010711237">
              <w:marLeft w:val="0"/>
              <w:marRight w:val="0"/>
              <w:marTop w:val="0"/>
              <w:marBottom w:val="0"/>
              <w:divBdr>
                <w:top w:val="none" w:sz="0" w:space="0" w:color="auto"/>
                <w:left w:val="none" w:sz="0" w:space="0" w:color="auto"/>
                <w:bottom w:val="none" w:sz="0" w:space="0" w:color="auto"/>
                <w:right w:val="none" w:sz="0" w:space="0" w:color="auto"/>
              </w:divBdr>
            </w:div>
          </w:divsChild>
        </w:div>
        <w:div w:id="328563000">
          <w:marLeft w:val="-225"/>
          <w:marRight w:val="-225"/>
          <w:marTop w:val="0"/>
          <w:marBottom w:val="0"/>
          <w:divBdr>
            <w:top w:val="none" w:sz="0" w:space="0" w:color="auto"/>
            <w:left w:val="none" w:sz="0" w:space="0" w:color="auto"/>
            <w:bottom w:val="none" w:sz="0" w:space="0" w:color="auto"/>
            <w:right w:val="none" w:sz="0" w:space="0" w:color="auto"/>
          </w:divBdr>
          <w:divsChild>
            <w:div w:id="919293761">
              <w:marLeft w:val="0"/>
              <w:marRight w:val="0"/>
              <w:marTop w:val="0"/>
              <w:marBottom w:val="0"/>
              <w:divBdr>
                <w:top w:val="none" w:sz="0" w:space="0" w:color="auto"/>
                <w:left w:val="none" w:sz="0" w:space="0" w:color="auto"/>
                <w:bottom w:val="none" w:sz="0" w:space="0" w:color="auto"/>
                <w:right w:val="none" w:sz="0" w:space="0" w:color="auto"/>
              </w:divBdr>
            </w:div>
          </w:divsChild>
        </w:div>
        <w:div w:id="502431067">
          <w:marLeft w:val="-225"/>
          <w:marRight w:val="-225"/>
          <w:marTop w:val="0"/>
          <w:marBottom w:val="300"/>
          <w:divBdr>
            <w:top w:val="none" w:sz="0" w:space="0" w:color="auto"/>
            <w:left w:val="none" w:sz="0" w:space="0" w:color="auto"/>
            <w:bottom w:val="none" w:sz="0" w:space="0" w:color="auto"/>
            <w:right w:val="none" w:sz="0" w:space="0" w:color="auto"/>
          </w:divBdr>
          <w:divsChild>
            <w:div w:id="1311130980">
              <w:marLeft w:val="0"/>
              <w:marRight w:val="0"/>
              <w:marTop w:val="0"/>
              <w:marBottom w:val="0"/>
              <w:divBdr>
                <w:top w:val="none" w:sz="0" w:space="0" w:color="auto"/>
                <w:left w:val="none" w:sz="0" w:space="0" w:color="auto"/>
                <w:bottom w:val="none" w:sz="0" w:space="0" w:color="auto"/>
                <w:right w:val="none" w:sz="0" w:space="0" w:color="auto"/>
              </w:divBdr>
              <w:divsChild>
                <w:div w:id="16428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14578">
          <w:marLeft w:val="-225"/>
          <w:marRight w:val="-225"/>
          <w:marTop w:val="0"/>
          <w:marBottom w:val="300"/>
          <w:divBdr>
            <w:top w:val="none" w:sz="0" w:space="0" w:color="auto"/>
            <w:left w:val="none" w:sz="0" w:space="0" w:color="auto"/>
            <w:bottom w:val="none" w:sz="0" w:space="0" w:color="auto"/>
            <w:right w:val="none" w:sz="0" w:space="0" w:color="auto"/>
          </w:divBdr>
          <w:divsChild>
            <w:div w:id="835076317">
              <w:marLeft w:val="0"/>
              <w:marRight w:val="0"/>
              <w:marTop w:val="0"/>
              <w:marBottom w:val="0"/>
              <w:divBdr>
                <w:top w:val="none" w:sz="0" w:space="0" w:color="auto"/>
                <w:left w:val="none" w:sz="0" w:space="0" w:color="auto"/>
                <w:bottom w:val="none" w:sz="0" w:space="0" w:color="auto"/>
                <w:right w:val="none" w:sz="0" w:space="0" w:color="auto"/>
              </w:divBdr>
              <w:divsChild>
                <w:div w:id="1679886768">
                  <w:marLeft w:val="0"/>
                  <w:marRight w:val="0"/>
                  <w:marTop w:val="0"/>
                  <w:marBottom w:val="0"/>
                  <w:divBdr>
                    <w:top w:val="none" w:sz="0" w:space="0" w:color="auto"/>
                    <w:left w:val="none" w:sz="0" w:space="0" w:color="auto"/>
                    <w:bottom w:val="none" w:sz="0" w:space="0" w:color="auto"/>
                    <w:right w:val="none" w:sz="0" w:space="0" w:color="auto"/>
                  </w:divBdr>
                  <w:divsChild>
                    <w:div w:id="2134903871">
                      <w:marLeft w:val="0"/>
                      <w:marRight w:val="0"/>
                      <w:marTop w:val="0"/>
                      <w:marBottom w:val="0"/>
                      <w:divBdr>
                        <w:top w:val="none" w:sz="0" w:space="0" w:color="auto"/>
                        <w:left w:val="none" w:sz="0" w:space="0" w:color="auto"/>
                        <w:bottom w:val="none" w:sz="0" w:space="0" w:color="auto"/>
                        <w:right w:val="none" w:sz="0" w:space="0" w:color="auto"/>
                      </w:divBdr>
                      <w:divsChild>
                        <w:div w:id="14041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72330">
              <w:marLeft w:val="0"/>
              <w:marRight w:val="0"/>
              <w:marTop w:val="0"/>
              <w:marBottom w:val="0"/>
              <w:divBdr>
                <w:top w:val="none" w:sz="0" w:space="0" w:color="auto"/>
                <w:left w:val="none" w:sz="0" w:space="0" w:color="auto"/>
                <w:bottom w:val="none" w:sz="0" w:space="0" w:color="auto"/>
                <w:right w:val="none" w:sz="0" w:space="0" w:color="auto"/>
              </w:divBdr>
              <w:divsChild>
                <w:div w:id="142634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0089">
      <w:bodyDiv w:val="1"/>
      <w:marLeft w:val="0"/>
      <w:marRight w:val="0"/>
      <w:marTop w:val="0"/>
      <w:marBottom w:val="0"/>
      <w:divBdr>
        <w:top w:val="none" w:sz="0" w:space="0" w:color="auto"/>
        <w:left w:val="none" w:sz="0" w:space="0" w:color="auto"/>
        <w:bottom w:val="none" w:sz="0" w:space="0" w:color="auto"/>
        <w:right w:val="none" w:sz="0" w:space="0" w:color="auto"/>
      </w:divBdr>
    </w:div>
    <w:div w:id="209197152">
      <w:bodyDiv w:val="1"/>
      <w:marLeft w:val="0"/>
      <w:marRight w:val="0"/>
      <w:marTop w:val="0"/>
      <w:marBottom w:val="0"/>
      <w:divBdr>
        <w:top w:val="none" w:sz="0" w:space="0" w:color="auto"/>
        <w:left w:val="none" w:sz="0" w:space="0" w:color="auto"/>
        <w:bottom w:val="none" w:sz="0" w:space="0" w:color="auto"/>
        <w:right w:val="none" w:sz="0" w:space="0" w:color="auto"/>
      </w:divBdr>
    </w:div>
    <w:div w:id="230583454">
      <w:bodyDiv w:val="1"/>
      <w:marLeft w:val="0"/>
      <w:marRight w:val="0"/>
      <w:marTop w:val="0"/>
      <w:marBottom w:val="0"/>
      <w:divBdr>
        <w:top w:val="none" w:sz="0" w:space="0" w:color="auto"/>
        <w:left w:val="none" w:sz="0" w:space="0" w:color="auto"/>
        <w:bottom w:val="none" w:sz="0" w:space="0" w:color="auto"/>
        <w:right w:val="none" w:sz="0" w:space="0" w:color="auto"/>
      </w:divBdr>
    </w:div>
    <w:div w:id="306472061">
      <w:bodyDiv w:val="1"/>
      <w:marLeft w:val="0"/>
      <w:marRight w:val="0"/>
      <w:marTop w:val="0"/>
      <w:marBottom w:val="0"/>
      <w:divBdr>
        <w:top w:val="none" w:sz="0" w:space="0" w:color="auto"/>
        <w:left w:val="none" w:sz="0" w:space="0" w:color="auto"/>
        <w:bottom w:val="none" w:sz="0" w:space="0" w:color="auto"/>
        <w:right w:val="none" w:sz="0" w:space="0" w:color="auto"/>
      </w:divBdr>
    </w:div>
    <w:div w:id="314837757">
      <w:bodyDiv w:val="1"/>
      <w:marLeft w:val="0"/>
      <w:marRight w:val="0"/>
      <w:marTop w:val="0"/>
      <w:marBottom w:val="0"/>
      <w:divBdr>
        <w:top w:val="none" w:sz="0" w:space="0" w:color="auto"/>
        <w:left w:val="none" w:sz="0" w:space="0" w:color="auto"/>
        <w:bottom w:val="none" w:sz="0" w:space="0" w:color="auto"/>
        <w:right w:val="none" w:sz="0" w:space="0" w:color="auto"/>
      </w:divBdr>
    </w:div>
    <w:div w:id="403837744">
      <w:bodyDiv w:val="1"/>
      <w:marLeft w:val="0"/>
      <w:marRight w:val="0"/>
      <w:marTop w:val="0"/>
      <w:marBottom w:val="0"/>
      <w:divBdr>
        <w:top w:val="none" w:sz="0" w:space="0" w:color="auto"/>
        <w:left w:val="none" w:sz="0" w:space="0" w:color="auto"/>
        <w:bottom w:val="none" w:sz="0" w:space="0" w:color="auto"/>
        <w:right w:val="none" w:sz="0" w:space="0" w:color="auto"/>
      </w:divBdr>
      <w:divsChild>
        <w:div w:id="656768699">
          <w:marLeft w:val="-225"/>
          <w:marRight w:val="-225"/>
          <w:marTop w:val="0"/>
          <w:marBottom w:val="300"/>
          <w:divBdr>
            <w:top w:val="none" w:sz="0" w:space="0" w:color="auto"/>
            <w:left w:val="none" w:sz="0" w:space="0" w:color="auto"/>
            <w:bottom w:val="none" w:sz="0" w:space="0" w:color="auto"/>
            <w:right w:val="none" w:sz="0" w:space="0" w:color="auto"/>
          </w:divBdr>
          <w:divsChild>
            <w:div w:id="856576173">
              <w:marLeft w:val="0"/>
              <w:marRight w:val="0"/>
              <w:marTop w:val="0"/>
              <w:marBottom w:val="0"/>
              <w:divBdr>
                <w:top w:val="none" w:sz="0" w:space="0" w:color="auto"/>
                <w:left w:val="none" w:sz="0" w:space="0" w:color="auto"/>
                <w:bottom w:val="none" w:sz="0" w:space="0" w:color="auto"/>
                <w:right w:val="none" w:sz="0" w:space="0" w:color="auto"/>
              </w:divBdr>
              <w:divsChild>
                <w:div w:id="362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3361">
          <w:marLeft w:val="-225"/>
          <w:marRight w:val="-225"/>
          <w:marTop w:val="0"/>
          <w:marBottom w:val="300"/>
          <w:divBdr>
            <w:top w:val="none" w:sz="0" w:space="0" w:color="auto"/>
            <w:left w:val="none" w:sz="0" w:space="0" w:color="auto"/>
            <w:bottom w:val="none" w:sz="0" w:space="0" w:color="auto"/>
            <w:right w:val="none" w:sz="0" w:space="0" w:color="auto"/>
          </w:divBdr>
          <w:divsChild>
            <w:div w:id="354693892">
              <w:marLeft w:val="0"/>
              <w:marRight w:val="0"/>
              <w:marTop w:val="0"/>
              <w:marBottom w:val="0"/>
              <w:divBdr>
                <w:top w:val="none" w:sz="0" w:space="0" w:color="auto"/>
                <w:left w:val="none" w:sz="0" w:space="0" w:color="auto"/>
                <w:bottom w:val="none" w:sz="0" w:space="0" w:color="auto"/>
                <w:right w:val="none" w:sz="0" w:space="0" w:color="auto"/>
              </w:divBdr>
              <w:divsChild>
                <w:div w:id="1573009336">
                  <w:marLeft w:val="0"/>
                  <w:marRight w:val="0"/>
                  <w:marTop w:val="0"/>
                  <w:marBottom w:val="0"/>
                  <w:divBdr>
                    <w:top w:val="none" w:sz="0" w:space="0" w:color="auto"/>
                    <w:left w:val="none" w:sz="0" w:space="0" w:color="auto"/>
                    <w:bottom w:val="none" w:sz="0" w:space="0" w:color="auto"/>
                    <w:right w:val="none" w:sz="0" w:space="0" w:color="auto"/>
                  </w:divBdr>
                </w:div>
              </w:divsChild>
            </w:div>
            <w:div w:id="938024738">
              <w:marLeft w:val="0"/>
              <w:marRight w:val="0"/>
              <w:marTop w:val="0"/>
              <w:marBottom w:val="0"/>
              <w:divBdr>
                <w:top w:val="none" w:sz="0" w:space="0" w:color="auto"/>
                <w:left w:val="none" w:sz="0" w:space="0" w:color="auto"/>
                <w:bottom w:val="none" w:sz="0" w:space="0" w:color="auto"/>
                <w:right w:val="none" w:sz="0" w:space="0" w:color="auto"/>
              </w:divBdr>
              <w:divsChild>
                <w:div w:id="1766539236">
                  <w:marLeft w:val="0"/>
                  <w:marRight w:val="0"/>
                  <w:marTop w:val="0"/>
                  <w:marBottom w:val="0"/>
                  <w:divBdr>
                    <w:top w:val="none" w:sz="0" w:space="0" w:color="auto"/>
                    <w:left w:val="none" w:sz="0" w:space="0" w:color="auto"/>
                    <w:bottom w:val="none" w:sz="0" w:space="0" w:color="auto"/>
                    <w:right w:val="none" w:sz="0" w:space="0" w:color="auto"/>
                  </w:divBdr>
                  <w:divsChild>
                    <w:div w:id="1386946858">
                      <w:marLeft w:val="0"/>
                      <w:marRight w:val="0"/>
                      <w:marTop w:val="0"/>
                      <w:marBottom w:val="0"/>
                      <w:divBdr>
                        <w:top w:val="none" w:sz="0" w:space="0" w:color="auto"/>
                        <w:left w:val="none" w:sz="0" w:space="0" w:color="auto"/>
                        <w:bottom w:val="none" w:sz="0" w:space="0" w:color="auto"/>
                        <w:right w:val="none" w:sz="0" w:space="0" w:color="auto"/>
                      </w:divBdr>
                      <w:divsChild>
                        <w:div w:id="8798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137247">
          <w:marLeft w:val="-225"/>
          <w:marRight w:val="-225"/>
          <w:marTop w:val="0"/>
          <w:marBottom w:val="0"/>
          <w:divBdr>
            <w:top w:val="none" w:sz="0" w:space="0" w:color="auto"/>
            <w:left w:val="none" w:sz="0" w:space="0" w:color="auto"/>
            <w:bottom w:val="none" w:sz="0" w:space="0" w:color="auto"/>
            <w:right w:val="none" w:sz="0" w:space="0" w:color="auto"/>
          </w:divBdr>
          <w:divsChild>
            <w:div w:id="1940407653">
              <w:marLeft w:val="0"/>
              <w:marRight w:val="0"/>
              <w:marTop w:val="0"/>
              <w:marBottom w:val="0"/>
              <w:divBdr>
                <w:top w:val="none" w:sz="0" w:space="0" w:color="auto"/>
                <w:left w:val="none" w:sz="0" w:space="0" w:color="auto"/>
                <w:bottom w:val="none" w:sz="0" w:space="0" w:color="auto"/>
                <w:right w:val="none" w:sz="0" w:space="0" w:color="auto"/>
              </w:divBdr>
            </w:div>
          </w:divsChild>
        </w:div>
        <w:div w:id="1999453516">
          <w:marLeft w:val="-225"/>
          <w:marRight w:val="-225"/>
          <w:marTop w:val="0"/>
          <w:marBottom w:val="0"/>
          <w:divBdr>
            <w:top w:val="none" w:sz="0" w:space="0" w:color="auto"/>
            <w:left w:val="none" w:sz="0" w:space="0" w:color="auto"/>
            <w:bottom w:val="none" w:sz="0" w:space="0" w:color="auto"/>
            <w:right w:val="none" w:sz="0" w:space="0" w:color="auto"/>
          </w:divBdr>
          <w:divsChild>
            <w:div w:id="16198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0154">
      <w:bodyDiv w:val="1"/>
      <w:marLeft w:val="0"/>
      <w:marRight w:val="0"/>
      <w:marTop w:val="0"/>
      <w:marBottom w:val="0"/>
      <w:divBdr>
        <w:top w:val="none" w:sz="0" w:space="0" w:color="auto"/>
        <w:left w:val="none" w:sz="0" w:space="0" w:color="auto"/>
        <w:bottom w:val="none" w:sz="0" w:space="0" w:color="auto"/>
        <w:right w:val="none" w:sz="0" w:space="0" w:color="auto"/>
      </w:divBdr>
      <w:divsChild>
        <w:div w:id="116169995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442960449">
      <w:bodyDiv w:val="1"/>
      <w:marLeft w:val="0"/>
      <w:marRight w:val="0"/>
      <w:marTop w:val="0"/>
      <w:marBottom w:val="0"/>
      <w:divBdr>
        <w:top w:val="none" w:sz="0" w:space="0" w:color="auto"/>
        <w:left w:val="none" w:sz="0" w:space="0" w:color="auto"/>
        <w:bottom w:val="none" w:sz="0" w:space="0" w:color="auto"/>
        <w:right w:val="none" w:sz="0" w:space="0" w:color="auto"/>
      </w:divBdr>
    </w:div>
    <w:div w:id="456069118">
      <w:bodyDiv w:val="1"/>
      <w:marLeft w:val="0"/>
      <w:marRight w:val="0"/>
      <w:marTop w:val="0"/>
      <w:marBottom w:val="0"/>
      <w:divBdr>
        <w:top w:val="none" w:sz="0" w:space="0" w:color="auto"/>
        <w:left w:val="none" w:sz="0" w:space="0" w:color="auto"/>
        <w:bottom w:val="none" w:sz="0" w:space="0" w:color="auto"/>
        <w:right w:val="none" w:sz="0" w:space="0" w:color="auto"/>
      </w:divBdr>
      <w:divsChild>
        <w:div w:id="1767073365">
          <w:marLeft w:val="-225"/>
          <w:marRight w:val="-225"/>
          <w:marTop w:val="0"/>
          <w:marBottom w:val="300"/>
          <w:divBdr>
            <w:top w:val="none" w:sz="0" w:space="0" w:color="auto"/>
            <w:left w:val="none" w:sz="0" w:space="0" w:color="auto"/>
            <w:bottom w:val="none" w:sz="0" w:space="0" w:color="auto"/>
            <w:right w:val="none" w:sz="0" w:space="0" w:color="auto"/>
          </w:divBdr>
          <w:divsChild>
            <w:div w:id="44762876">
              <w:marLeft w:val="0"/>
              <w:marRight w:val="0"/>
              <w:marTop w:val="0"/>
              <w:marBottom w:val="0"/>
              <w:divBdr>
                <w:top w:val="none" w:sz="0" w:space="0" w:color="auto"/>
                <w:left w:val="none" w:sz="0" w:space="0" w:color="auto"/>
                <w:bottom w:val="none" w:sz="0" w:space="0" w:color="auto"/>
                <w:right w:val="none" w:sz="0" w:space="0" w:color="auto"/>
              </w:divBdr>
              <w:divsChild>
                <w:div w:id="1371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33671">
          <w:marLeft w:val="-225"/>
          <w:marRight w:val="-225"/>
          <w:marTop w:val="0"/>
          <w:marBottom w:val="0"/>
          <w:divBdr>
            <w:top w:val="none" w:sz="0" w:space="0" w:color="auto"/>
            <w:left w:val="none" w:sz="0" w:space="0" w:color="auto"/>
            <w:bottom w:val="none" w:sz="0" w:space="0" w:color="auto"/>
            <w:right w:val="none" w:sz="0" w:space="0" w:color="auto"/>
          </w:divBdr>
          <w:divsChild>
            <w:div w:id="125273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13055">
      <w:bodyDiv w:val="1"/>
      <w:marLeft w:val="0"/>
      <w:marRight w:val="0"/>
      <w:marTop w:val="0"/>
      <w:marBottom w:val="0"/>
      <w:divBdr>
        <w:top w:val="none" w:sz="0" w:space="0" w:color="auto"/>
        <w:left w:val="none" w:sz="0" w:space="0" w:color="auto"/>
        <w:bottom w:val="none" w:sz="0" w:space="0" w:color="auto"/>
        <w:right w:val="none" w:sz="0" w:space="0" w:color="auto"/>
      </w:divBdr>
      <w:divsChild>
        <w:div w:id="1307662502">
          <w:marLeft w:val="-225"/>
          <w:marRight w:val="-225"/>
          <w:marTop w:val="0"/>
          <w:marBottom w:val="300"/>
          <w:divBdr>
            <w:top w:val="none" w:sz="0" w:space="0" w:color="auto"/>
            <w:left w:val="none" w:sz="0" w:space="0" w:color="auto"/>
            <w:bottom w:val="none" w:sz="0" w:space="0" w:color="auto"/>
            <w:right w:val="none" w:sz="0" w:space="0" w:color="auto"/>
          </w:divBdr>
          <w:divsChild>
            <w:div w:id="589395144">
              <w:marLeft w:val="0"/>
              <w:marRight w:val="0"/>
              <w:marTop w:val="0"/>
              <w:marBottom w:val="0"/>
              <w:divBdr>
                <w:top w:val="none" w:sz="0" w:space="0" w:color="auto"/>
                <w:left w:val="none" w:sz="0" w:space="0" w:color="auto"/>
                <w:bottom w:val="none" w:sz="0" w:space="0" w:color="auto"/>
                <w:right w:val="none" w:sz="0" w:space="0" w:color="auto"/>
              </w:divBdr>
              <w:divsChild>
                <w:div w:id="3592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70703">
          <w:marLeft w:val="-225"/>
          <w:marRight w:val="-225"/>
          <w:marTop w:val="0"/>
          <w:marBottom w:val="0"/>
          <w:divBdr>
            <w:top w:val="none" w:sz="0" w:space="0" w:color="auto"/>
            <w:left w:val="none" w:sz="0" w:space="0" w:color="auto"/>
            <w:bottom w:val="none" w:sz="0" w:space="0" w:color="auto"/>
            <w:right w:val="none" w:sz="0" w:space="0" w:color="auto"/>
          </w:divBdr>
          <w:divsChild>
            <w:div w:id="1220703860">
              <w:marLeft w:val="0"/>
              <w:marRight w:val="0"/>
              <w:marTop w:val="0"/>
              <w:marBottom w:val="0"/>
              <w:divBdr>
                <w:top w:val="none" w:sz="0" w:space="0" w:color="auto"/>
                <w:left w:val="none" w:sz="0" w:space="0" w:color="auto"/>
                <w:bottom w:val="none" w:sz="0" w:space="0" w:color="auto"/>
                <w:right w:val="none" w:sz="0" w:space="0" w:color="auto"/>
              </w:divBdr>
            </w:div>
          </w:divsChild>
        </w:div>
        <w:div w:id="1901869070">
          <w:marLeft w:val="-225"/>
          <w:marRight w:val="-225"/>
          <w:marTop w:val="0"/>
          <w:marBottom w:val="300"/>
          <w:divBdr>
            <w:top w:val="none" w:sz="0" w:space="0" w:color="auto"/>
            <w:left w:val="none" w:sz="0" w:space="0" w:color="auto"/>
            <w:bottom w:val="none" w:sz="0" w:space="0" w:color="auto"/>
            <w:right w:val="none" w:sz="0" w:space="0" w:color="auto"/>
          </w:divBdr>
          <w:divsChild>
            <w:div w:id="21431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4634">
      <w:bodyDiv w:val="1"/>
      <w:marLeft w:val="0"/>
      <w:marRight w:val="0"/>
      <w:marTop w:val="0"/>
      <w:marBottom w:val="0"/>
      <w:divBdr>
        <w:top w:val="none" w:sz="0" w:space="0" w:color="auto"/>
        <w:left w:val="none" w:sz="0" w:space="0" w:color="auto"/>
        <w:bottom w:val="none" w:sz="0" w:space="0" w:color="auto"/>
        <w:right w:val="none" w:sz="0" w:space="0" w:color="auto"/>
      </w:divBdr>
    </w:div>
    <w:div w:id="578829044">
      <w:bodyDiv w:val="1"/>
      <w:marLeft w:val="0"/>
      <w:marRight w:val="0"/>
      <w:marTop w:val="0"/>
      <w:marBottom w:val="0"/>
      <w:divBdr>
        <w:top w:val="none" w:sz="0" w:space="0" w:color="auto"/>
        <w:left w:val="none" w:sz="0" w:space="0" w:color="auto"/>
        <w:bottom w:val="none" w:sz="0" w:space="0" w:color="auto"/>
        <w:right w:val="none" w:sz="0" w:space="0" w:color="auto"/>
      </w:divBdr>
    </w:div>
    <w:div w:id="590624828">
      <w:bodyDiv w:val="1"/>
      <w:marLeft w:val="0"/>
      <w:marRight w:val="0"/>
      <w:marTop w:val="0"/>
      <w:marBottom w:val="0"/>
      <w:divBdr>
        <w:top w:val="none" w:sz="0" w:space="0" w:color="auto"/>
        <w:left w:val="none" w:sz="0" w:space="0" w:color="auto"/>
        <w:bottom w:val="none" w:sz="0" w:space="0" w:color="auto"/>
        <w:right w:val="none" w:sz="0" w:space="0" w:color="auto"/>
      </w:divBdr>
      <w:divsChild>
        <w:div w:id="115351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38072223">
      <w:bodyDiv w:val="1"/>
      <w:marLeft w:val="0"/>
      <w:marRight w:val="0"/>
      <w:marTop w:val="0"/>
      <w:marBottom w:val="0"/>
      <w:divBdr>
        <w:top w:val="none" w:sz="0" w:space="0" w:color="auto"/>
        <w:left w:val="none" w:sz="0" w:space="0" w:color="auto"/>
        <w:bottom w:val="none" w:sz="0" w:space="0" w:color="auto"/>
        <w:right w:val="none" w:sz="0" w:space="0" w:color="auto"/>
      </w:divBdr>
    </w:div>
    <w:div w:id="772360894">
      <w:bodyDiv w:val="1"/>
      <w:marLeft w:val="0"/>
      <w:marRight w:val="0"/>
      <w:marTop w:val="0"/>
      <w:marBottom w:val="0"/>
      <w:divBdr>
        <w:top w:val="none" w:sz="0" w:space="0" w:color="auto"/>
        <w:left w:val="none" w:sz="0" w:space="0" w:color="auto"/>
        <w:bottom w:val="none" w:sz="0" w:space="0" w:color="auto"/>
        <w:right w:val="none" w:sz="0" w:space="0" w:color="auto"/>
      </w:divBdr>
    </w:div>
    <w:div w:id="787358045">
      <w:bodyDiv w:val="1"/>
      <w:marLeft w:val="0"/>
      <w:marRight w:val="0"/>
      <w:marTop w:val="0"/>
      <w:marBottom w:val="0"/>
      <w:divBdr>
        <w:top w:val="none" w:sz="0" w:space="0" w:color="auto"/>
        <w:left w:val="none" w:sz="0" w:space="0" w:color="auto"/>
        <w:bottom w:val="none" w:sz="0" w:space="0" w:color="auto"/>
        <w:right w:val="none" w:sz="0" w:space="0" w:color="auto"/>
      </w:divBdr>
    </w:div>
    <w:div w:id="793400125">
      <w:bodyDiv w:val="1"/>
      <w:marLeft w:val="0"/>
      <w:marRight w:val="0"/>
      <w:marTop w:val="0"/>
      <w:marBottom w:val="0"/>
      <w:divBdr>
        <w:top w:val="none" w:sz="0" w:space="0" w:color="auto"/>
        <w:left w:val="none" w:sz="0" w:space="0" w:color="auto"/>
        <w:bottom w:val="none" w:sz="0" w:space="0" w:color="auto"/>
        <w:right w:val="none" w:sz="0" w:space="0" w:color="auto"/>
      </w:divBdr>
    </w:div>
    <w:div w:id="1097335652">
      <w:bodyDiv w:val="1"/>
      <w:marLeft w:val="0"/>
      <w:marRight w:val="0"/>
      <w:marTop w:val="0"/>
      <w:marBottom w:val="0"/>
      <w:divBdr>
        <w:top w:val="none" w:sz="0" w:space="0" w:color="auto"/>
        <w:left w:val="none" w:sz="0" w:space="0" w:color="auto"/>
        <w:bottom w:val="none" w:sz="0" w:space="0" w:color="auto"/>
        <w:right w:val="none" w:sz="0" w:space="0" w:color="auto"/>
      </w:divBdr>
    </w:div>
    <w:div w:id="1101032491">
      <w:bodyDiv w:val="1"/>
      <w:marLeft w:val="0"/>
      <w:marRight w:val="0"/>
      <w:marTop w:val="0"/>
      <w:marBottom w:val="0"/>
      <w:divBdr>
        <w:top w:val="none" w:sz="0" w:space="0" w:color="auto"/>
        <w:left w:val="none" w:sz="0" w:space="0" w:color="auto"/>
        <w:bottom w:val="none" w:sz="0" w:space="0" w:color="auto"/>
        <w:right w:val="none" w:sz="0" w:space="0" w:color="auto"/>
      </w:divBdr>
    </w:div>
    <w:div w:id="1136529988">
      <w:bodyDiv w:val="1"/>
      <w:marLeft w:val="0"/>
      <w:marRight w:val="0"/>
      <w:marTop w:val="0"/>
      <w:marBottom w:val="0"/>
      <w:divBdr>
        <w:top w:val="none" w:sz="0" w:space="0" w:color="auto"/>
        <w:left w:val="none" w:sz="0" w:space="0" w:color="auto"/>
        <w:bottom w:val="none" w:sz="0" w:space="0" w:color="auto"/>
        <w:right w:val="none" w:sz="0" w:space="0" w:color="auto"/>
      </w:divBdr>
      <w:divsChild>
        <w:div w:id="1041788510">
          <w:marLeft w:val="0"/>
          <w:marRight w:val="0"/>
          <w:marTop w:val="0"/>
          <w:marBottom w:val="0"/>
          <w:divBdr>
            <w:top w:val="none" w:sz="0" w:space="0" w:color="auto"/>
            <w:left w:val="none" w:sz="0" w:space="0" w:color="auto"/>
            <w:bottom w:val="none" w:sz="0" w:space="0" w:color="auto"/>
            <w:right w:val="none" w:sz="0" w:space="0" w:color="auto"/>
          </w:divBdr>
        </w:div>
        <w:div w:id="834031105">
          <w:marLeft w:val="0"/>
          <w:marRight w:val="0"/>
          <w:marTop w:val="0"/>
          <w:marBottom w:val="0"/>
          <w:divBdr>
            <w:top w:val="none" w:sz="0" w:space="0" w:color="auto"/>
            <w:left w:val="none" w:sz="0" w:space="0" w:color="auto"/>
            <w:bottom w:val="none" w:sz="0" w:space="0" w:color="auto"/>
            <w:right w:val="none" w:sz="0" w:space="0" w:color="auto"/>
          </w:divBdr>
          <w:divsChild>
            <w:div w:id="1490902364">
              <w:marLeft w:val="0"/>
              <w:marRight w:val="0"/>
              <w:marTop w:val="0"/>
              <w:marBottom w:val="0"/>
              <w:divBdr>
                <w:top w:val="none" w:sz="0" w:space="0" w:color="auto"/>
                <w:left w:val="none" w:sz="0" w:space="0" w:color="auto"/>
                <w:bottom w:val="none" w:sz="0" w:space="0" w:color="auto"/>
                <w:right w:val="none" w:sz="0" w:space="0" w:color="auto"/>
              </w:divBdr>
              <w:divsChild>
                <w:div w:id="418601946">
                  <w:marLeft w:val="0"/>
                  <w:marRight w:val="0"/>
                  <w:marTop w:val="0"/>
                  <w:marBottom w:val="0"/>
                  <w:divBdr>
                    <w:top w:val="none" w:sz="0" w:space="0" w:color="auto"/>
                    <w:left w:val="none" w:sz="0" w:space="0" w:color="auto"/>
                    <w:bottom w:val="none" w:sz="0" w:space="0" w:color="auto"/>
                    <w:right w:val="none" w:sz="0" w:space="0" w:color="auto"/>
                  </w:divBdr>
                  <w:divsChild>
                    <w:div w:id="1139953160">
                      <w:marLeft w:val="0"/>
                      <w:marRight w:val="0"/>
                      <w:marTop w:val="0"/>
                      <w:marBottom w:val="0"/>
                      <w:divBdr>
                        <w:top w:val="none" w:sz="0" w:space="0" w:color="auto"/>
                        <w:left w:val="none" w:sz="0" w:space="0" w:color="auto"/>
                        <w:bottom w:val="none" w:sz="0" w:space="0" w:color="auto"/>
                        <w:right w:val="none" w:sz="0" w:space="0" w:color="auto"/>
                      </w:divBdr>
                      <w:divsChild>
                        <w:div w:id="10219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244170">
      <w:bodyDiv w:val="1"/>
      <w:marLeft w:val="0"/>
      <w:marRight w:val="0"/>
      <w:marTop w:val="0"/>
      <w:marBottom w:val="0"/>
      <w:divBdr>
        <w:top w:val="none" w:sz="0" w:space="0" w:color="auto"/>
        <w:left w:val="none" w:sz="0" w:space="0" w:color="auto"/>
        <w:bottom w:val="none" w:sz="0" w:space="0" w:color="auto"/>
        <w:right w:val="none" w:sz="0" w:space="0" w:color="auto"/>
      </w:divBdr>
      <w:divsChild>
        <w:div w:id="519121949">
          <w:marLeft w:val="0"/>
          <w:marRight w:val="0"/>
          <w:marTop w:val="0"/>
          <w:marBottom w:val="0"/>
          <w:divBdr>
            <w:top w:val="none" w:sz="0" w:space="0" w:color="auto"/>
            <w:left w:val="none" w:sz="0" w:space="0" w:color="auto"/>
            <w:bottom w:val="none" w:sz="0" w:space="0" w:color="auto"/>
            <w:right w:val="none" w:sz="0" w:space="0" w:color="auto"/>
          </w:divBdr>
        </w:div>
        <w:div w:id="1208949098">
          <w:marLeft w:val="0"/>
          <w:marRight w:val="0"/>
          <w:marTop w:val="0"/>
          <w:marBottom w:val="0"/>
          <w:divBdr>
            <w:top w:val="none" w:sz="0" w:space="0" w:color="auto"/>
            <w:left w:val="none" w:sz="0" w:space="0" w:color="auto"/>
            <w:bottom w:val="none" w:sz="0" w:space="0" w:color="auto"/>
            <w:right w:val="none" w:sz="0" w:space="0" w:color="auto"/>
          </w:divBdr>
          <w:divsChild>
            <w:div w:id="1752509995">
              <w:marLeft w:val="0"/>
              <w:marRight w:val="0"/>
              <w:marTop w:val="0"/>
              <w:marBottom w:val="0"/>
              <w:divBdr>
                <w:top w:val="none" w:sz="0" w:space="0" w:color="auto"/>
                <w:left w:val="none" w:sz="0" w:space="0" w:color="auto"/>
                <w:bottom w:val="none" w:sz="0" w:space="0" w:color="auto"/>
                <w:right w:val="none" w:sz="0" w:space="0" w:color="auto"/>
              </w:divBdr>
              <w:divsChild>
                <w:div w:id="1252661346">
                  <w:marLeft w:val="0"/>
                  <w:marRight w:val="0"/>
                  <w:marTop w:val="0"/>
                  <w:marBottom w:val="0"/>
                  <w:divBdr>
                    <w:top w:val="none" w:sz="0" w:space="0" w:color="auto"/>
                    <w:left w:val="none" w:sz="0" w:space="0" w:color="auto"/>
                    <w:bottom w:val="none" w:sz="0" w:space="0" w:color="auto"/>
                    <w:right w:val="none" w:sz="0" w:space="0" w:color="auto"/>
                  </w:divBdr>
                  <w:divsChild>
                    <w:div w:id="630481248">
                      <w:marLeft w:val="0"/>
                      <w:marRight w:val="0"/>
                      <w:marTop w:val="0"/>
                      <w:marBottom w:val="0"/>
                      <w:divBdr>
                        <w:top w:val="none" w:sz="0" w:space="0" w:color="auto"/>
                        <w:left w:val="none" w:sz="0" w:space="0" w:color="auto"/>
                        <w:bottom w:val="none" w:sz="0" w:space="0" w:color="auto"/>
                        <w:right w:val="none" w:sz="0" w:space="0" w:color="auto"/>
                      </w:divBdr>
                      <w:divsChild>
                        <w:div w:id="16808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341379">
      <w:bodyDiv w:val="1"/>
      <w:marLeft w:val="0"/>
      <w:marRight w:val="0"/>
      <w:marTop w:val="0"/>
      <w:marBottom w:val="0"/>
      <w:divBdr>
        <w:top w:val="none" w:sz="0" w:space="0" w:color="auto"/>
        <w:left w:val="none" w:sz="0" w:space="0" w:color="auto"/>
        <w:bottom w:val="none" w:sz="0" w:space="0" w:color="auto"/>
        <w:right w:val="none" w:sz="0" w:space="0" w:color="auto"/>
      </w:divBdr>
      <w:divsChild>
        <w:div w:id="408697929">
          <w:marLeft w:val="-225"/>
          <w:marRight w:val="-225"/>
          <w:marTop w:val="0"/>
          <w:marBottom w:val="0"/>
          <w:divBdr>
            <w:top w:val="none" w:sz="0" w:space="0" w:color="auto"/>
            <w:left w:val="none" w:sz="0" w:space="0" w:color="auto"/>
            <w:bottom w:val="none" w:sz="0" w:space="0" w:color="auto"/>
            <w:right w:val="none" w:sz="0" w:space="0" w:color="auto"/>
          </w:divBdr>
          <w:divsChild>
            <w:div w:id="1130123223">
              <w:marLeft w:val="0"/>
              <w:marRight w:val="0"/>
              <w:marTop w:val="0"/>
              <w:marBottom w:val="0"/>
              <w:divBdr>
                <w:top w:val="none" w:sz="0" w:space="0" w:color="auto"/>
                <w:left w:val="none" w:sz="0" w:space="0" w:color="auto"/>
                <w:bottom w:val="none" w:sz="0" w:space="0" w:color="auto"/>
                <w:right w:val="none" w:sz="0" w:space="0" w:color="auto"/>
              </w:divBdr>
            </w:div>
          </w:divsChild>
        </w:div>
        <w:div w:id="1580671851">
          <w:marLeft w:val="-225"/>
          <w:marRight w:val="-225"/>
          <w:marTop w:val="0"/>
          <w:marBottom w:val="300"/>
          <w:divBdr>
            <w:top w:val="none" w:sz="0" w:space="0" w:color="auto"/>
            <w:left w:val="none" w:sz="0" w:space="0" w:color="auto"/>
            <w:bottom w:val="none" w:sz="0" w:space="0" w:color="auto"/>
            <w:right w:val="none" w:sz="0" w:space="0" w:color="auto"/>
          </w:divBdr>
          <w:divsChild>
            <w:div w:id="1008605982">
              <w:marLeft w:val="0"/>
              <w:marRight w:val="0"/>
              <w:marTop w:val="0"/>
              <w:marBottom w:val="0"/>
              <w:divBdr>
                <w:top w:val="none" w:sz="0" w:space="0" w:color="auto"/>
                <w:left w:val="none" w:sz="0" w:space="0" w:color="auto"/>
                <w:bottom w:val="none" w:sz="0" w:space="0" w:color="auto"/>
                <w:right w:val="none" w:sz="0" w:space="0" w:color="auto"/>
              </w:divBdr>
              <w:divsChild>
                <w:div w:id="7774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02574">
      <w:bodyDiv w:val="1"/>
      <w:marLeft w:val="0"/>
      <w:marRight w:val="0"/>
      <w:marTop w:val="0"/>
      <w:marBottom w:val="0"/>
      <w:divBdr>
        <w:top w:val="none" w:sz="0" w:space="0" w:color="auto"/>
        <w:left w:val="none" w:sz="0" w:space="0" w:color="auto"/>
        <w:bottom w:val="none" w:sz="0" w:space="0" w:color="auto"/>
        <w:right w:val="none" w:sz="0" w:space="0" w:color="auto"/>
      </w:divBdr>
    </w:div>
    <w:div w:id="1198549578">
      <w:bodyDiv w:val="1"/>
      <w:marLeft w:val="0"/>
      <w:marRight w:val="0"/>
      <w:marTop w:val="0"/>
      <w:marBottom w:val="0"/>
      <w:divBdr>
        <w:top w:val="none" w:sz="0" w:space="0" w:color="auto"/>
        <w:left w:val="none" w:sz="0" w:space="0" w:color="auto"/>
        <w:bottom w:val="none" w:sz="0" w:space="0" w:color="auto"/>
        <w:right w:val="none" w:sz="0" w:space="0" w:color="auto"/>
      </w:divBdr>
    </w:div>
    <w:div w:id="1294753930">
      <w:bodyDiv w:val="1"/>
      <w:marLeft w:val="0"/>
      <w:marRight w:val="0"/>
      <w:marTop w:val="0"/>
      <w:marBottom w:val="0"/>
      <w:divBdr>
        <w:top w:val="none" w:sz="0" w:space="0" w:color="auto"/>
        <w:left w:val="none" w:sz="0" w:space="0" w:color="auto"/>
        <w:bottom w:val="none" w:sz="0" w:space="0" w:color="auto"/>
        <w:right w:val="none" w:sz="0" w:space="0" w:color="auto"/>
      </w:divBdr>
    </w:div>
    <w:div w:id="1378119777">
      <w:bodyDiv w:val="1"/>
      <w:marLeft w:val="0"/>
      <w:marRight w:val="0"/>
      <w:marTop w:val="0"/>
      <w:marBottom w:val="0"/>
      <w:divBdr>
        <w:top w:val="none" w:sz="0" w:space="0" w:color="auto"/>
        <w:left w:val="none" w:sz="0" w:space="0" w:color="auto"/>
        <w:bottom w:val="none" w:sz="0" w:space="0" w:color="auto"/>
        <w:right w:val="none" w:sz="0" w:space="0" w:color="auto"/>
      </w:divBdr>
      <w:divsChild>
        <w:div w:id="888684717">
          <w:marLeft w:val="-225"/>
          <w:marRight w:val="-225"/>
          <w:marTop w:val="0"/>
          <w:marBottom w:val="300"/>
          <w:divBdr>
            <w:top w:val="none" w:sz="0" w:space="0" w:color="auto"/>
            <w:left w:val="none" w:sz="0" w:space="0" w:color="auto"/>
            <w:bottom w:val="none" w:sz="0" w:space="0" w:color="auto"/>
            <w:right w:val="none" w:sz="0" w:space="0" w:color="auto"/>
          </w:divBdr>
          <w:divsChild>
            <w:div w:id="2020421089">
              <w:marLeft w:val="0"/>
              <w:marRight w:val="0"/>
              <w:marTop w:val="0"/>
              <w:marBottom w:val="0"/>
              <w:divBdr>
                <w:top w:val="none" w:sz="0" w:space="0" w:color="auto"/>
                <w:left w:val="none" w:sz="0" w:space="0" w:color="auto"/>
                <w:bottom w:val="none" w:sz="0" w:space="0" w:color="auto"/>
                <w:right w:val="none" w:sz="0" w:space="0" w:color="auto"/>
              </w:divBdr>
              <w:divsChild>
                <w:div w:id="6906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3726">
          <w:marLeft w:val="-225"/>
          <w:marRight w:val="-225"/>
          <w:marTop w:val="0"/>
          <w:marBottom w:val="0"/>
          <w:divBdr>
            <w:top w:val="none" w:sz="0" w:space="0" w:color="auto"/>
            <w:left w:val="none" w:sz="0" w:space="0" w:color="auto"/>
            <w:bottom w:val="none" w:sz="0" w:space="0" w:color="auto"/>
            <w:right w:val="none" w:sz="0" w:space="0" w:color="auto"/>
          </w:divBdr>
          <w:divsChild>
            <w:div w:id="723329696">
              <w:marLeft w:val="0"/>
              <w:marRight w:val="0"/>
              <w:marTop w:val="0"/>
              <w:marBottom w:val="0"/>
              <w:divBdr>
                <w:top w:val="none" w:sz="0" w:space="0" w:color="auto"/>
                <w:left w:val="none" w:sz="0" w:space="0" w:color="auto"/>
                <w:bottom w:val="none" w:sz="0" w:space="0" w:color="auto"/>
                <w:right w:val="none" w:sz="0" w:space="0" w:color="auto"/>
              </w:divBdr>
              <w:divsChild>
                <w:div w:id="1505585813">
                  <w:blockQuote w:val="1"/>
                  <w:marLeft w:val="0"/>
                  <w:marRight w:val="0"/>
                  <w:marTop w:val="0"/>
                  <w:marBottom w:val="300"/>
                  <w:divBdr>
                    <w:top w:val="none" w:sz="0" w:space="0" w:color="auto"/>
                    <w:left w:val="none" w:sz="0" w:space="0" w:color="auto"/>
                    <w:bottom w:val="none" w:sz="0" w:space="0" w:color="auto"/>
                    <w:right w:val="none" w:sz="0" w:space="0" w:color="auto"/>
                  </w:divBdr>
                </w:div>
                <w:div w:id="186556080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02499501">
      <w:bodyDiv w:val="1"/>
      <w:marLeft w:val="0"/>
      <w:marRight w:val="0"/>
      <w:marTop w:val="0"/>
      <w:marBottom w:val="0"/>
      <w:divBdr>
        <w:top w:val="none" w:sz="0" w:space="0" w:color="auto"/>
        <w:left w:val="none" w:sz="0" w:space="0" w:color="auto"/>
        <w:bottom w:val="none" w:sz="0" w:space="0" w:color="auto"/>
        <w:right w:val="none" w:sz="0" w:space="0" w:color="auto"/>
      </w:divBdr>
    </w:div>
    <w:div w:id="1521820236">
      <w:bodyDiv w:val="1"/>
      <w:marLeft w:val="0"/>
      <w:marRight w:val="0"/>
      <w:marTop w:val="0"/>
      <w:marBottom w:val="0"/>
      <w:divBdr>
        <w:top w:val="none" w:sz="0" w:space="0" w:color="auto"/>
        <w:left w:val="none" w:sz="0" w:space="0" w:color="auto"/>
        <w:bottom w:val="none" w:sz="0" w:space="0" w:color="auto"/>
        <w:right w:val="none" w:sz="0" w:space="0" w:color="auto"/>
      </w:divBdr>
      <w:divsChild>
        <w:div w:id="526480511">
          <w:marLeft w:val="-225"/>
          <w:marRight w:val="-225"/>
          <w:marTop w:val="0"/>
          <w:marBottom w:val="0"/>
          <w:divBdr>
            <w:top w:val="none" w:sz="0" w:space="0" w:color="auto"/>
            <w:left w:val="none" w:sz="0" w:space="0" w:color="auto"/>
            <w:bottom w:val="none" w:sz="0" w:space="0" w:color="auto"/>
            <w:right w:val="none" w:sz="0" w:space="0" w:color="auto"/>
          </w:divBdr>
          <w:divsChild>
            <w:div w:id="726808127">
              <w:marLeft w:val="0"/>
              <w:marRight w:val="0"/>
              <w:marTop w:val="0"/>
              <w:marBottom w:val="0"/>
              <w:divBdr>
                <w:top w:val="none" w:sz="0" w:space="0" w:color="auto"/>
                <w:left w:val="none" w:sz="0" w:space="0" w:color="auto"/>
                <w:bottom w:val="none" w:sz="0" w:space="0" w:color="auto"/>
                <w:right w:val="none" w:sz="0" w:space="0" w:color="auto"/>
              </w:divBdr>
            </w:div>
          </w:divsChild>
        </w:div>
        <w:div w:id="965740802">
          <w:marLeft w:val="-225"/>
          <w:marRight w:val="-225"/>
          <w:marTop w:val="0"/>
          <w:marBottom w:val="300"/>
          <w:divBdr>
            <w:top w:val="none" w:sz="0" w:space="0" w:color="auto"/>
            <w:left w:val="none" w:sz="0" w:space="0" w:color="auto"/>
            <w:bottom w:val="none" w:sz="0" w:space="0" w:color="auto"/>
            <w:right w:val="none" w:sz="0" w:space="0" w:color="auto"/>
          </w:divBdr>
          <w:divsChild>
            <w:div w:id="1469938761">
              <w:marLeft w:val="0"/>
              <w:marRight w:val="0"/>
              <w:marTop w:val="0"/>
              <w:marBottom w:val="0"/>
              <w:divBdr>
                <w:top w:val="none" w:sz="0" w:space="0" w:color="auto"/>
                <w:left w:val="none" w:sz="0" w:space="0" w:color="auto"/>
                <w:bottom w:val="none" w:sz="0" w:space="0" w:color="auto"/>
                <w:right w:val="none" w:sz="0" w:space="0" w:color="auto"/>
              </w:divBdr>
              <w:divsChild>
                <w:div w:id="7627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02795">
      <w:bodyDiv w:val="1"/>
      <w:marLeft w:val="0"/>
      <w:marRight w:val="0"/>
      <w:marTop w:val="0"/>
      <w:marBottom w:val="0"/>
      <w:divBdr>
        <w:top w:val="none" w:sz="0" w:space="0" w:color="auto"/>
        <w:left w:val="none" w:sz="0" w:space="0" w:color="auto"/>
        <w:bottom w:val="none" w:sz="0" w:space="0" w:color="auto"/>
        <w:right w:val="none" w:sz="0" w:space="0" w:color="auto"/>
      </w:divBdr>
    </w:div>
    <w:div w:id="1630822335">
      <w:bodyDiv w:val="1"/>
      <w:marLeft w:val="0"/>
      <w:marRight w:val="0"/>
      <w:marTop w:val="0"/>
      <w:marBottom w:val="0"/>
      <w:divBdr>
        <w:top w:val="none" w:sz="0" w:space="0" w:color="auto"/>
        <w:left w:val="none" w:sz="0" w:space="0" w:color="auto"/>
        <w:bottom w:val="none" w:sz="0" w:space="0" w:color="auto"/>
        <w:right w:val="none" w:sz="0" w:space="0" w:color="auto"/>
      </w:divBdr>
    </w:div>
    <w:div w:id="1642149903">
      <w:bodyDiv w:val="1"/>
      <w:marLeft w:val="0"/>
      <w:marRight w:val="0"/>
      <w:marTop w:val="0"/>
      <w:marBottom w:val="0"/>
      <w:divBdr>
        <w:top w:val="none" w:sz="0" w:space="0" w:color="auto"/>
        <w:left w:val="none" w:sz="0" w:space="0" w:color="auto"/>
        <w:bottom w:val="none" w:sz="0" w:space="0" w:color="auto"/>
        <w:right w:val="none" w:sz="0" w:space="0" w:color="auto"/>
      </w:divBdr>
    </w:div>
    <w:div w:id="1717394216">
      <w:bodyDiv w:val="1"/>
      <w:marLeft w:val="0"/>
      <w:marRight w:val="0"/>
      <w:marTop w:val="0"/>
      <w:marBottom w:val="0"/>
      <w:divBdr>
        <w:top w:val="none" w:sz="0" w:space="0" w:color="auto"/>
        <w:left w:val="none" w:sz="0" w:space="0" w:color="auto"/>
        <w:bottom w:val="none" w:sz="0" w:space="0" w:color="auto"/>
        <w:right w:val="none" w:sz="0" w:space="0" w:color="auto"/>
      </w:divBdr>
    </w:div>
    <w:div w:id="1737626053">
      <w:bodyDiv w:val="1"/>
      <w:marLeft w:val="0"/>
      <w:marRight w:val="0"/>
      <w:marTop w:val="0"/>
      <w:marBottom w:val="0"/>
      <w:divBdr>
        <w:top w:val="none" w:sz="0" w:space="0" w:color="auto"/>
        <w:left w:val="none" w:sz="0" w:space="0" w:color="auto"/>
        <w:bottom w:val="none" w:sz="0" w:space="0" w:color="auto"/>
        <w:right w:val="none" w:sz="0" w:space="0" w:color="auto"/>
      </w:divBdr>
    </w:div>
    <w:div w:id="1747916564">
      <w:bodyDiv w:val="1"/>
      <w:marLeft w:val="0"/>
      <w:marRight w:val="0"/>
      <w:marTop w:val="0"/>
      <w:marBottom w:val="0"/>
      <w:divBdr>
        <w:top w:val="none" w:sz="0" w:space="0" w:color="auto"/>
        <w:left w:val="none" w:sz="0" w:space="0" w:color="auto"/>
        <w:bottom w:val="none" w:sz="0" w:space="0" w:color="auto"/>
        <w:right w:val="none" w:sz="0" w:space="0" w:color="auto"/>
      </w:divBdr>
    </w:div>
    <w:div w:id="1802572414">
      <w:bodyDiv w:val="1"/>
      <w:marLeft w:val="0"/>
      <w:marRight w:val="0"/>
      <w:marTop w:val="0"/>
      <w:marBottom w:val="0"/>
      <w:divBdr>
        <w:top w:val="none" w:sz="0" w:space="0" w:color="auto"/>
        <w:left w:val="none" w:sz="0" w:space="0" w:color="auto"/>
        <w:bottom w:val="none" w:sz="0" w:space="0" w:color="auto"/>
        <w:right w:val="none" w:sz="0" w:space="0" w:color="auto"/>
      </w:divBdr>
      <w:divsChild>
        <w:div w:id="225342228">
          <w:marLeft w:val="-225"/>
          <w:marRight w:val="-225"/>
          <w:marTop w:val="0"/>
          <w:marBottom w:val="300"/>
          <w:divBdr>
            <w:top w:val="none" w:sz="0" w:space="0" w:color="auto"/>
            <w:left w:val="none" w:sz="0" w:space="0" w:color="auto"/>
            <w:bottom w:val="none" w:sz="0" w:space="0" w:color="auto"/>
            <w:right w:val="none" w:sz="0" w:space="0" w:color="auto"/>
          </w:divBdr>
          <w:divsChild>
            <w:div w:id="196358698">
              <w:marLeft w:val="0"/>
              <w:marRight w:val="0"/>
              <w:marTop w:val="0"/>
              <w:marBottom w:val="0"/>
              <w:divBdr>
                <w:top w:val="none" w:sz="0" w:space="0" w:color="auto"/>
                <w:left w:val="none" w:sz="0" w:space="0" w:color="auto"/>
                <w:bottom w:val="none" w:sz="0" w:space="0" w:color="auto"/>
                <w:right w:val="none" w:sz="0" w:space="0" w:color="auto"/>
              </w:divBdr>
              <w:divsChild>
                <w:div w:id="39675960">
                  <w:marLeft w:val="0"/>
                  <w:marRight w:val="0"/>
                  <w:marTop w:val="0"/>
                  <w:marBottom w:val="0"/>
                  <w:divBdr>
                    <w:top w:val="none" w:sz="0" w:space="0" w:color="auto"/>
                    <w:left w:val="none" w:sz="0" w:space="0" w:color="auto"/>
                    <w:bottom w:val="none" w:sz="0" w:space="0" w:color="auto"/>
                    <w:right w:val="none" w:sz="0" w:space="0" w:color="auto"/>
                  </w:divBdr>
                </w:div>
              </w:divsChild>
            </w:div>
            <w:div w:id="1636061111">
              <w:marLeft w:val="0"/>
              <w:marRight w:val="0"/>
              <w:marTop w:val="0"/>
              <w:marBottom w:val="0"/>
              <w:divBdr>
                <w:top w:val="none" w:sz="0" w:space="0" w:color="auto"/>
                <w:left w:val="none" w:sz="0" w:space="0" w:color="auto"/>
                <w:bottom w:val="none" w:sz="0" w:space="0" w:color="auto"/>
                <w:right w:val="none" w:sz="0" w:space="0" w:color="auto"/>
              </w:divBdr>
              <w:divsChild>
                <w:div w:id="155654081">
                  <w:marLeft w:val="0"/>
                  <w:marRight w:val="0"/>
                  <w:marTop w:val="0"/>
                  <w:marBottom w:val="0"/>
                  <w:divBdr>
                    <w:top w:val="none" w:sz="0" w:space="0" w:color="auto"/>
                    <w:left w:val="none" w:sz="0" w:space="0" w:color="auto"/>
                    <w:bottom w:val="none" w:sz="0" w:space="0" w:color="auto"/>
                    <w:right w:val="none" w:sz="0" w:space="0" w:color="auto"/>
                  </w:divBdr>
                  <w:divsChild>
                    <w:div w:id="1037005055">
                      <w:marLeft w:val="0"/>
                      <w:marRight w:val="0"/>
                      <w:marTop w:val="0"/>
                      <w:marBottom w:val="0"/>
                      <w:divBdr>
                        <w:top w:val="none" w:sz="0" w:space="0" w:color="auto"/>
                        <w:left w:val="none" w:sz="0" w:space="0" w:color="auto"/>
                        <w:bottom w:val="none" w:sz="0" w:space="0" w:color="auto"/>
                        <w:right w:val="none" w:sz="0" w:space="0" w:color="auto"/>
                      </w:divBdr>
                      <w:divsChild>
                        <w:div w:id="16655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69138">
          <w:marLeft w:val="-225"/>
          <w:marRight w:val="-225"/>
          <w:marTop w:val="0"/>
          <w:marBottom w:val="300"/>
          <w:divBdr>
            <w:top w:val="none" w:sz="0" w:space="0" w:color="auto"/>
            <w:left w:val="none" w:sz="0" w:space="0" w:color="auto"/>
            <w:bottom w:val="none" w:sz="0" w:space="0" w:color="auto"/>
            <w:right w:val="none" w:sz="0" w:space="0" w:color="auto"/>
          </w:divBdr>
          <w:divsChild>
            <w:div w:id="947614905">
              <w:marLeft w:val="0"/>
              <w:marRight w:val="0"/>
              <w:marTop w:val="0"/>
              <w:marBottom w:val="0"/>
              <w:divBdr>
                <w:top w:val="none" w:sz="0" w:space="0" w:color="auto"/>
                <w:left w:val="none" w:sz="0" w:space="0" w:color="auto"/>
                <w:bottom w:val="none" w:sz="0" w:space="0" w:color="auto"/>
                <w:right w:val="none" w:sz="0" w:space="0" w:color="auto"/>
              </w:divBdr>
              <w:divsChild>
                <w:div w:id="185383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96489">
          <w:marLeft w:val="-225"/>
          <w:marRight w:val="-225"/>
          <w:marTop w:val="0"/>
          <w:marBottom w:val="0"/>
          <w:divBdr>
            <w:top w:val="none" w:sz="0" w:space="0" w:color="auto"/>
            <w:left w:val="none" w:sz="0" w:space="0" w:color="auto"/>
            <w:bottom w:val="none" w:sz="0" w:space="0" w:color="auto"/>
            <w:right w:val="none" w:sz="0" w:space="0" w:color="auto"/>
          </w:divBdr>
          <w:divsChild>
            <w:div w:id="1835493585">
              <w:marLeft w:val="0"/>
              <w:marRight w:val="0"/>
              <w:marTop w:val="0"/>
              <w:marBottom w:val="0"/>
              <w:divBdr>
                <w:top w:val="none" w:sz="0" w:space="0" w:color="auto"/>
                <w:left w:val="none" w:sz="0" w:space="0" w:color="auto"/>
                <w:bottom w:val="none" w:sz="0" w:space="0" w:color="auto"/>
                <w:right w:val="none" w:sz="0" w:space="0" w:color="auto"/>
              </w:divBdr>
            </w:div>
          </w:divsChild>
        </w:div>
        <w:div w:id="1138452026">
          <w:marLeft w:val="-225"/>
          <w:marRight w:val="-225"/>
          <w:marTop w:val="0"/>
          <w:marBottom w:val="0"/>
          <w:divBdr>
            <w:top w:val="none" w:sz="0" w:space="0" w:color="auto"/>
            <w:left w:val="none" w:sz="0" w:space="0" w:color="auto"/>
            <w:bottom w:val="none" w:sz="0" w:space="0" w:color="auto"/>
            <w:right w:val="none" w:sz="0" w:space="0" w:color="auto"/>
          </w:divBdr>
          <w:divsChild>
            <w:div w:id="1388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2381">
      <w:bodyDiv w:val="1"/>
      <w:marLeft w:val="0"/>
      <w:marRight w:val="0"/>
      <w:marTop w:val="0"/>
      <w:marBottom w:val="0"/>
      <w:divBdr>
        <w:top w:val="none" w:sz="0" w:space="0" w:color="auto"/>
        <w:left w:val="none" w:sz="0" w:space="0" w:color="auto"/>
        <w:bottom w:val="none" w:sz="0" w:space="0" w:color="auto"/>
        <w:right w:val="none" w:sz="0" w:space="0" w:color="auto"/>
      </w:divBdr>
    </w:div>
    <w:div w:id="1850212355">
      <w:bodyDiv w:val="1"/>
      <w:marLeft w:val="0"/>
      <w:marRight w:val="0"/>
      <w:marTop w:val="0"/>
      <w:marBottom w:val="0"/>
      <w:divBdr>
        <w:top w:val="none" w:sz="0" w:space="0" w:color="auto"/>
        <w:left w:val="none" w:sz="0" w:space="0" w:color="auto"/>
        <w:bottom w:val="none" w:sz="0" w:space="0" w:color="auto"/>
        <w:right w:val="none" w:sz="0" w:space="0" w:color="auto"/>
      </w:divBdr>
    </w:div>
    <w:div w:id="1854220243">
      <w:bodyDiv w:val="1"/>
      <w:marLeft w:val="0"/>
      <w:marRight w:val="0"/>
      <w:marTop w:val="0"/>
      <w:marBottom w:val="0"/>
      <w:divBdr>
        <w:top w:val="none" w:sz="0" w:space="0" w:color="auto"/>
        <w:left w:val="none" w:sz="0" w:space="0" w:color="auto"/>
        <w:bottom w:val="none" w:sz="0" w:space="0" w:color="auto"/>
        <w:right w:val="none" w:sz="0" w:space="0" w:color="auto"/>
      </w:divBdr>
    </w:div>
    <w:div w:id="1947273447">
      <w:bodyDiv w:val="1"/>
      <w:marLeft w:val="0"/>
      <w:marRight w:val="0"/>
      <w:marTop w:val="0"/>
      <w:marBottom w:val="0"/>
      <w:divBdr>
        <w:top w:val="none" w:sz="0" w:space="0" w:color="auto"/>
        <w:left w:val="none" w:sz="0" w:space="0" w:color="auto"/>
        <w:bottom w:val="none" w:sz="0" w:space="0" w:color="auto"/>
        <w:right w:val="none" w:sz="0" w:space="0" w:color="auto"/>
      </w:divBdr>
    </w:div>
    <w:div w:id="1967160339">
      <w:bodyDiv w:val="1"/>
      <w:marLeft w:val="0"/>
      <w:marRight w:val="0"/>
      <w:marTop w:val="0"/>
      <w:marBottom w:val="0"/>
      <w:divBdr>
        <w:top w:val="none" w:sz="0" w:space="0" w:color="auto"/>
        <w:left w:val="none" w:sz="0" w:space="0" w:color="auto"/>
        <w:bottom w:val="none" w:sz="0" w:space="0" w:color="auto"/>
        <w:right w:val="none" w:sz="0" w:space="0" w:color="auto"/>
      </w:divBdr>
      <w:divsChild>
        <w:div w:id="171927910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001693417">
      <w:bodyDiv w:val="1"/>
      <w:marLeft w:val="0"/>
      <w:marRight w:val="0"/>
      <w:marTop w:val="0"/>
      <w:marBottom w:val="0"/>
      <w:divBdr>
        <w:top w:val="none" w:sz="0" w:space="0" w:color="auto"/>
        <w:left w:val="none" w:sz="0" w:space="0" w:color="auto"/>
        <w:bottom w:val="none" w:sz="0" w:space="0" w:color="auto"/>
        <w:right w:val="none" w:sz="0" w:space="0" w:color="auto"/>
      </w:divBdr>
    </w:div>
    <w:div w:id="2003267840">
      <w:bodyDiv w:val="1"/>
      <w:marLeft w:val="0"/>
      <w:marRight w:val="0"/>
      <w:marTop w:val="0"/>
      <w:marBottom w:val="0"/>
      <w:divBdr>
        <w:top w:val="none" w:sz="0" w:space="0" w:color="auto"/>
        <w:left w:val="none" w:sz="0" w:space="0" w:color="auto"/>
        <w:bottom w:val="none" w:sz="0" w:space="0" w:color="auto"/>
        <w:right w:val="none" w:sz="0" w:space="0" w:color="auto"/>
      </w:divBdr>
    </w:div>
    <w:div w:id="2006544028">
      <w:bodyDiv w:val="1"/>
      <w:marLeft w:val="0"/>
      <w:marRight w:val="0"/>
      <w:marTop w:val="0"/>
      <w:marBottom w:val="0"/>
      <w:divBdr>
        <w:top w:val="none" w:sz="0" w:space="0" w:color="auto"/>
        <w:left w:val="none" w:sz="0" w:space="0" w:color="auto"/>
        <w:bottom w:val="none" w:sz="0" w:space="0" w:color="auto"/>
        <w:right w:val="none" w:sz="0" w:space="0" w:color="auto"/>
      </w:divBdr>
      <w:divsChild>
        <w:div w:id="362441962">
          <w:marLeft w:val="0"/>
          <w:marRight w:val="0"/>
          <w:marTop w:val="240"/>
          <w:marBottom w:val="240"/>
          <w:divBdr>
            <w:top w:val="none" w:sz="0" w:space="0" w:color="auto"/>
            <w:left w:val="none" w:sz="0" w:space="0" w:color="auto"/>
            <w:bottom w:val="none" w:sz="0" w:space="0" w:color="auto"/>
            <w:right w:val="none" w:sz="0" w:space="0" w:color="auto"/>
          </w:divBdr>
          <w:divsChild>
            <w:div w:id="1434476117">
              <w:marLeft w:val="0"/>
              <w:marRight w:val="0"/>
              <w:marTop w:val="0"/>
              <w:marBottom w:val="0"/>
              <w:divBdr>
                <w:top w:val="none" w:sz="0" w:space="0" w:color="auto"/>
                <w:left w:val="none" w:sz="0" w:space="0" w:color="auto"/>
                <w:bottom w:val="none" w:sz="0" w:space="0" w:color="auto"/>
                <w:right w:val="none" w:sz="0" w:space="0" w:color="auto"/>
              </w:divBdr>
              <w:divsChild>
                <w:div w:id="7088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640293">
      <w:bodyDiv w:val="1"/>
      <w:marLeft w:val="0"/>
      <w:marRight w:val="0"/>
      <w:marTop w:val="0"/>
      <w:marBottom w:val="0"/>
      <w:divBdr>
        <w:top w:val="none" w:sz="0" w:space="0" w:color="auto"/>
        <w:left w:val="none" w:sz="0" w:space="0" w:color="auto"/>
        <w:bottom w:val="none" w:sz="0" w:space="0" w:color="auto"/>
        <w:right w:val="none" w:sz="0" w:space="0" w:color="auto"/>
      </w:divBdr>
    </w:div>
    <w:div w:id="2106993474">
      <w:bodyDiv w:val="1"/>
      <w:marLeft w:val="0"/>
      <w:marRight w:val="0"/>
      <w:marTop w:val="0"/>
      <w:marBottom w:val="0"/>
      <w:divBdr>
        <w:top w:val="none" w:sz="0" w:space="0" w:color="auto"/>
        <w:left w:val="none" w:sz="0" w:space="0" w:color="auto"/>
        <w:bottom w:val="none" w:sz="0" w:space="0" w:color="auto"/>
        <w:right w:val="none" w:sz="0" w:space="0" w:color="auto"/>
      </w:divBdr>
      <w:divsChild>
        <w:div w:id="279802247">
          <w:marLeft w:val="-225"/>
          <w:marRight w:val="-225"/>
          <w:marTop w:val="0"/>
          <w:marBottom w:val="0"/>
          <w:divBdr>
            <w:top w:val="none" w:sz="0" w:space="0" w:color="auto"/>
            <w:left w:val="none" w:sz="0" w:space="0" w:color="auto"/>
            <w:bottom w:val="none" w:sz="0" w:space="0" w:color="auto"/>
            <w:right w:val="none" w:sz="0" w:space="0" w:color="auto"/>
          </w:divBdr>
          <w:divsChild>
            <w:div w:id="392630884">
              <w:marLeft w:val="0"/>
              <w:marRight w:val="0"/>
              <w:marTop w:val="0"/>
              <w:marBottom w:val="0"/>
              <w:divBdr>
                <w:top w:val="none" w:sz="0" w:space="0" w:color="auto"/>
                <w:left w:val="none" w:sz="0" w:space="0" w:color="auto"/>
                <w:bottom w:val="none" w:sz="0" w:space="0" w:color="auto"/>
                <w:right w:val="none" w:sz="0" w:space="0" w:color="auto"/>
              </w:divBdr>
            </w:div>
          </w:divsChild>
        </w:div>
        <w:div w:id="763260757">
          <w:marLeft w:val="-225"/>
          <w:marRight w:val="-225"/>
          <w:marTop w:val="0"/>
          <w:marBottom w:val="300"/>
          <w:divBdr>
            <w:top w:val="none" w:sz="0" w:space="0" w:color="auto"/>
            <w:left w:val="none" w:sz="0" w:space="0" w:color="auto"/>
            <w:bottom w:val="none" w:sz="0" w:space="0" w:color="auto"/>
            <w:right w:val="none" w:sz="0" w:space="0" w:color="auto"/>
          </w:divBdr>
          <w:divsChild>
            <w:div w:id="161971243">
              <w:marLeft w:val="0"/>
              <w:marRight w:val="0"/>
              <w:marTop w:val="0"/>
              <w:marBottom w:val="0"/>
              <w:divBdr>
                <w:top w:val="none" w:sz="0" w:space="0" w:color="auto"/>
                <w:left w:val="none" w:sz="0" w:space="0" w:color="auto"/>
                <w:bottom w:val="none" w:sz="0" w:space="0" w:color="auto"/>
                <w:right w:val="none" w:sz="0" w:space="0" w:color="auto"/>
              </w:divBdr>
              <w:divsChild>
                <w:div w:id="1439905205">
                  <w:marLeft w:val="0"/>
                  <w:marRight w:val="0"/>
                  <w:marTop w:val="0"/>
                  <w:marBottom w:val="0"/>
                  <w:divBdr>
                    <w:top w:val="none" w:sz="0" w:space="0" w:color="auto"/>
                    <w:left w:val="none" w:sz="0" w:space="0" w:color="auto"/>
                    <w:bottom w:val="none" w:sz="0" w:space="0" w:color="auto"/>
                    <w:right w:val="none" w:sz="0" w:space="0" w:color="auto"/>
                  </w:divBdr>
                  <w:divsChild>
                    <w:div w:id="822699114">
                      <w:marLeft w:val="0"/>
                      <w:marRight w:val="0"/>
                      <w:marTop w:val="0"/>
                      <w:marBottom w:val="0"/>
                      <w:divBdr>
                        <w:top w:val="none" w:sz="0" w:space="0" w:color="auto"/>
                        <w:left w:val="none" w:sz="0" w:space="0" w:color="auto"/>
                        <w:bottom w:val="none" w:sz="0" w:space="0" w:color="auto"/>
                        <w:right w:val="none" w:sz="0" w:space="0" w:color="auto"/>
                      </w:divBdr>
                      <w:divsChild>
                        <w:div w:id="188606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231287">
              <w:marLeft w:val="0"/>
              <w:marRight w:val="0"/>
              <w:marTop w:val="0"/>
              <w:marBottom w:val="0"/>
              <w:divBdr>
                <w:top w:val="none" w:sz="0" w:space="0" w:color="auto"/>
                <w:left w:val="none" w:sz="0" w:space="0" w:color="auto"/>
                <w:bottom w:val="none" w:sz="0" w:space="0" w:color="auto"/>
                <w:right w:val="none" w:sz="0" w:space="0" w:color="auto"/>
              </w:divBdr>
              <w:divsChild>
                <w:div w:id="19910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07031">
          <w:marLeft w:val="-225"/>
          <w:marRight w:val="-225"/>
          <w:marTop w:val="0"/>
          <w:marBottom w:val="0"/>
          <w:divBdr>
            <w:top w:val="none" w:sz="0" w:space="0" w:color="auto"/>
            <w:left w:val="none" w:sz="0" w:space="0" w:color="auto"/>
            <w:bottom w:val="none" w:sz="0" w:space="0" w:color="auto"/>
            <w:right w:val="none" w:sz="0" w:space="0" w:color="auto"/>
          </w:divBdr>
          <w:divsChild>
            <w:div w:id="778988453">
              <w:marLeft w:val="0"/>
              <w:marRight w:val="0"/>
              <w:marTop w:val="0"/>
              <w:marBottom w:val="0"/>
              <w:divBdr>
                <w:top w:val="none" w:sz="0" w:space="0" w:color="auto"/>
                <w:left w:val="none" w:sz="0" w:space="0" w:color="auto"/>
                <w:bottom w:val="none" w:sz="0" w:space="0" w:color="auto"/>
                <w:right w:val="none" w:sz="0" w:space="0" w:color="auto"/>
              </w:divBdr>
            </w:div>
          </w:divsChild>
        </w:div>
        <w:div w:id="1437671420">
          <w:marLeft w:val="-225"/>
          <w:marRight w:val="-225"/>
          <w:marTop w:val="0"/>
          <w:marBottom w:val="300"/>
          <w:divBdr>
            <w:top w:val="none" w:sz="0" w:space="0" w:color="auto"/>
            <w:left w:val="none" w:sz="0" w:space="0" w:color="auto"/>
            <w:bottom w:val="none" w:sz="0" w:space="0" w:color="auto"/>
            <w:right w:val="none" w:sz="0" w:space="0" w:color="auto"/>
          </w:divBdr>
          <w:divsChild>
            <w:div w:id="1307320374">
              <w:marLeft w:val="0"/>
              <w:marRight w:val="0"/>
              <w:marTop w:val="0"/>
              <w:marBottom w:val="0"/>
              <w:divBdr>
                <w:top w:val="none" w:sz="0" w:space="0" w:color="auto"/>
                <w:left w:val="none" w:sz="0" w:space="0" w:color="auto"/>
                <w:bottom w:val="none" w:sz="0" w:space="0" w:color="auto"/>
                <w:right w:val="none" w:sz="0" w:space="0" w:color="auto"/>
              </w:divBdr>
              <w:divsChild>
                <w:div w:id="6626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m.ge/en/news/buy-only-the-fuel-you-need-right-now-wissol" TargetMode="External"/><Relationship Id="rId18" Type="http://schemas.openxmlformats.org/officeDocument/2006/relationships/hyperlink" Target="https://bm.ge/en/news/government-revises-contract-for-anaklia-deep-water-port-saving-usd-525-mln" TargetMode="External"/><Relationship Id="rId26" Type="http://schemas.openxmlformats.org/officeDocument/2006/relationships/hyperlink" Target="https://bm.ge/en/news/finance-minister-holds-bilateral-meeting-with-world-bank-managing-director" TargetMode="External"/><Relationship Id="rId21" Type="http://schemas.openxmlformats.org/officeDocument/2006/relationships/hyperlink" Target="https://bm.ge/en/news/to-sustain-economic-growth-georgia-needs-to-strengthen-its-role-as-a-connectivity-hub-adb" TargetMode="External"/><Relationship Id="rId34" Type="http://schemas.openxmlformats.org/officeDocument/2006/relationships/hyperlink" Target="https://bm.ge/en/news/eu-ambassador-we-must-not-allow-georgia-and-its-warm-and-hospitable-people-to-return-to-dark-times" TargetMode="External"/><Relationship Id="rId7" Type="http://schemas.openxmlformats.org/officeDocument/2006/relationships/hyperlink" Target="https://bm.ge/en/news/tbilisi-to-host-ai-summit-flutter-cee-and-apeople-announce-the-technological-future" TargetMode="External"/><Relationship Id="rId12" Type="http://schemas.openxmlformats.org/officeDocument/2006/relationships/hyperlink" Target="https://bm.ge/en/news/single-use-plastic-item-sales-banned-in-georgia-from-april-1" TargetMode="External"/><Relationship Id="rId17" Type="http://schemas.openxmlformats.org/officeDocument/2006/relationships/hyperlink" Target="https://bm.ge/en/news/greengold-expands-tea-exports-to-china-singapore-and-the-us" TargetMode="External"/><Relationship Id="rId25" Type="http://schemas.openxmlformats.org/officeDocument/2006/relationships/hyperlink" Target="https://bm.ge/en/news/finance-minister-met-with-imf-deputy-managing-director" TargetMode="External"/><Relationship Id="rId33" Type="http://schemas.openxmlformats.org/officeDocument/2006/relationships/hyperlink" Target="https://bm.ge/en/news/adb-approved-usd-1-bln-in-loans-for-georgia-in-202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m.ge/en/news/costs-to-rise-in-agricultural-sector-significantly-in-2026-due-to-fuel-and-fertilizer-price-hikes" TargetMode="External"/><Relationship Id="rId20" Type="http://schemas.openxmlformats.org/officeDocument/2006/relationships/hyperlink" Target="https://bm.ge/en/news/georgia-is-among-worlds-fastest-growing-economies-says-deputy-economy-minister" TargetMode="External"/><Relationship Id="rId29" Type="http://schemas.openxmlformats.org/officeDocument/2006/relationships/hyperlink" Target="https://bm.ge/en/news/georgian-govt-approves-permits-for-240-mln-206-mw-wind-power-project" TargetMode="External"/><Relationship Id="rId1" Type="http://schemas.openxmlformats.org/officeDocument/2006/relationships/customXml" Target="../customXml/item1.xml"/><Relationship Id="rId6" Type="http://schemas.openxmlformats.org/officeDocument/2006/relationships/hyperlink" Target="https://bm.ge/en/news/we-may-be-allowed-to-create-a-new-recycling-industry-chkonia-says-decision-depends-on-pm" TargetMode="External"/><Relationship Id="rId11" Type="http://schemas.openxmlformats.org/officeDocument/2006/relationships/hyperlink" Target="https://bm.ge/en/news/irakli-kobakhidze-met-with-imf-mission-chief" TargetMode="External"/><Relationship Id="rId24" Type="http://schemas.openxmlformats.org/officeDocument/2006/relationships/hyperlink" Target="https://bm.ge/en/news/azerbaijan-gas-imports-to-georgia-rise-14-in-q1-2026" TargetMode="External"/><Relationship Id="rId32" Type="http://schemas.openxmlformats.org/officeDocument/2006/relationships/hyperlink" Target="https://bm.ge/en/news/georgias-wine-exports-reach-523-mln-in-q1-2026-russia-remains-dominant-marke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m.ge/en/news/sending-money-without-borders-hashbank-and-mastercard-introduce-mastercard-move-transactions" TargetMode="External"/><Relationship Id="rId23" Type="http://schemas.openxmlformats.org/officeDocument/2006/relationships/hyperlink" Target="https://bm.ge/en/news/corn-imports-to-georgia-have-doubled-with-russia-as-the-main-supplier" TargetMode="External"/><Relationship Id="rId28" Type="http://schemas.openxmlformats.org/officeDocument/2006/relationships/hyperlink" Target="https://bm.ge/en/news/finance-minister-wb-reaffirms-support-for-georgias-reforms-and-infrastructure-financing" TargetMode="External"/><Relationship Id="rId36" Type="http://schemas.openxmlformats.org/officeDocument/2006/relationships/hyperlink" Target="mailto:evaldas.galvanauskas@urm.lt" TargetMode="External"/><Relationship Id="rId10" Type="http://schemas.openxmlformats.org/officeDocument/2006/relationships/hyperlink" Target="https://bm.ge/en/news/georgias-it-sector-boosts-foreign-revenue-by-67-in-2025-reaching-115-bln" TargetMode="External"/><Relationship Id="rId19" Type="http://schemas.openxmlformats.org/officeDocument/2006/relationships/hyperlink" Target="https://bm.ge/en/news/georgia-postpones-ban-on-plastic-beverage-bottles-to-2031" TargetMode="External"/><Relationship Id="rId31" Type="http://schemas.openxmlformats.org/officeDocument/2006/relationships/hyperlink" Target="https://bm.ge/en/news/the-trump-tower-project-land-is-still-owned-by-cartu-fund" TargetMode="External"/><Relationship Id="rId4" Type="http://schemas.openxmlformats.org/officeDocument/2006/relationships/settings" Target="settings.xml"/><Relationship Id="rId9" Type="http://schemas.openxmlformats.org/officeDocument/2006/relationships/hyperlink" Target="https://bm.ge/en/news/lukoil-georgia-our-import-share-is-now-zero-before-sanctions-it-was-25" TargetMode="External"/><Relationship Id="rId14" Type="http://schemas.openxmlformats.org/officeDocument/2006/relationships/hyperlink" Target="https://bm.ge/en/news/georgia-slovakia-economic-relations-amid-kavelashvilis-official-visit" TargetMode="External"/><Relationship Id="rId22" Type="http://schemas.openxmlformats.org/officeDocument/2006/relationships/hyperlink" Target="https://bm.ge/en/news/georgias-strategic-advantage-access-to-the-sea-and-the-anaklia-port-project" TargetMode="External"/><Relationship Id="rId27" Type="http://schemas.openxmlformats.org/officeDocument/2006/relationships/hyperlink" Target="https://bm.ge/en/news/starbucks-to-enter-georgian-market-in-2026-plans-expansion-beyond-capital-city" TargetMode="External"/><Relationship Id="rId30" Type="http://schemas.openxmlformats.org/officeDocument/2006/relationships/hyperlink" Target="https://bm.ge/en/news/georgia-begins-investing-foreign-reserves-in-chinese-government-bonds-nbg-president" TargetMode="External"/><Relationship Id="rId35" Type="http://schemas.openxmlformats.org/officeDocument/2006/relationships/hyperlink" Target="https://bm.ge/en/news/china-passenger-traffic-to-georgia-up-by-40-in-q1-deputy-minister" TargetMode="External"/><Relationship Id="rId8" Type="http://schemas.openxmlformats.org/officeDocument/2006/relationships/hyperlink" Target="https://bm.ge/en/news/new-georgia-turkiye-coastal-rail-link-redraws-eurasian-logistic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79034-8A11-489A-88E0-082CAD1D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5</Pages>
  <Words>2771</Words>
  <Characters>15795</Characters>
  <Application>Microsoft Office Word</Application>
  <DocSecurity>0</DocSecurity>
  <Lines>131</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KUBILIŪTĖ</dc:creator>
  <cp:keywords/>
  <dc:description/>
  <cp:lastModifiedBy>Evaldas GALVANAUSKAS</cp:lastModifiedBy>
  <cp:revision>38</cp:revision>
  <dcterms:created xsi:type="dcterms:W3CDTF">2026-05-13T10:53:00Z</dcterms:created>
  <dcterms:modified xsi:type="dcterms:W3CDTF">2026-05-19T13:42:00Z</dcterms:modified>
</cp:coreProperties>
</file>