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2063A582"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1D5663">
        <w:rPr>
          <w:rFonts w:ascii="Times New Roman" w:eastAsia="Calibri" w:hAnsi="Times New Roman" w:cs="Times New Roman"/>
          <w:b/>
          <w:kern w:val="0"/>
          <w14:ligatures w14:val="none"/>
        </w:rPr>
        <w:t>saus</w:t>
      </w:r>
      <w:r w:rsidR="00180842">
        <w:rPr>
          <w:rFonts w:ascii="Times New Roman" w:eastAsia="Calibri" w:hAnsi="Times New Roman" w:cs="Times New Roman"/>
          <w:b/>
          <w:kern w:val="0"/>
          <w14:ligatures w14:val="none"/>
        </w:rPr>
        <w:t>i</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347"/>
        <w:gridCol w:w="1618"/>
      </w:tblGrid>
      <w:tr w:rsidR="00882B55" w:rsidRPr="00882B55" w14:paraId="5B7D63B2" w14:textId="77777777" w:rsidTr="007035E1">
        <w:trPr>
          <w:trHeight w:val="462"/>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AE1C14" w:rsidRPr="00882B55" w14:paraId="7C1AAE7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29262C" w14:textId="4D4776D4" w:rsidR="00AE1C14" w:rsidRPr="00AE1C14" w:rsidRDefault="00AE1C14" w:rsidP="00AE1C14">
            <w:pPr>
              <w:spacing w:after="0" w:line="240" w:lineRule="auto"/>
              <w:jc w:val="both"/>
              <w:rPr>
                <w:rFonts w:ascii="Times New Roman" w:eastAsia="Calibri" w:hAnsi="Times New Roman" w:cs="Times New Roman"/>
                <w:kern w:val="0"/>
                <w:sz w:val="22"/>
                <w:szCs w:val="22"/>
                <w:lang w:val="ru-RU"/>
                <w14:ligatures w14:val="none"/>
              </w:rPr>
            </w:pPr>
            <w:r w:rsidRPr="00AE1C14">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r w:rsidRPr="00AE1C14">
              <w:rPr>
                <w:rFonts w:ascii="Times New Roman" w:eastAsia="Calibri" w:hAnsi="Times New Roman" w:cs="Times New Roman"/>
                <w:kern w:val="0"/>
                <w:sz w:val="22"/>
                <w:szCs w:val="22"/>
                <w:lang w:val="ru-RU"/>
                <w14:ligatures w14:val="none"/>
              </w:rPr>
              <w:t xml:space="preserve"> </w:t>
            </w:r>
          </w:p>
          <w:p w14:paraId="58E5BF09" w14:textId="04F1C187" w:rsidR="00AE1C14" w:rsidRPr="0036398B" w:rsidRDefault="00AE1C14" w:rsidP="00AE1C14">
            <w:pPr>
              <w:spacing w:after="0" w:line="240" w:lineRule="auto"/>
              <w:jc w:val="both"/>
              <w:rPr>
                <w:rFonts w:ascii="Times New Roman" w:eastAsia="Calibri" w:hAnsi="Times New Roman" w:cs="Times New Roman"/>
                <w:kern w:val="0"/>
                <w:sz w:val="22"/>
                <w:szCs w:val="22"/>
                <w:lang w:val="ru-RU"/>
                <w14:ligatures w14:val="none"/>
              </w:rPr>
            </w:pPr>
            <w:r w:rsidRPr="00AE1C14">
              <w:rPr>
                <w:rFonts w:ascii="Times New Roman" w:eastAsia="Calibri" w:hAnsi="Times New Roman" w:cs="Times New Roman"/>
                <w:kern w:val="0"/>
                <w:sz w:val="22"/>
                <w:szCs w:val="22"/>
                <w:lang w:val="ru-RU"/>
                <w14:ligatures w14:val="none"/>
              </w:rPr>
              <w:t>1-3 d. (</w:t>
            </w:r>
            <w:r>
              <w:rPr>
                <w:rFonts w:ascii="Times New Roman" w:eastAsia="Calibri" w:hAnsi="Times New Roman" w:cs="Times New Roman"/>
                <w:kern w:val="0"/>
                <w:sz w:val="22"/>
                <w:szCs w:val="22"/>
                <w14:ligatures w14:val="none"/>
              </w:rPr>
              <w:t>Astan</w:t>
            </w:r>
            <w:r w:rsidRPr="00AE1C14">
              <w:rPr>
                <w:rFonts w:ascii="Times New Roman" w:eastAsia="Calibri" w:hAnsi="Times New Roman" w:cs="Times New Roman"/>
                <w:kern w:val="0"/>
                <w:sz w:val="22"/>
                <w:szCs w:val="22"/>
                <w:lang w:val="ru-RU"/>
                <w14:ligatures w14:val="none"/>
              </w:rPr>
              <w: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E4B25C" w14:textId="75FC20B4" w:rsidR="00AE1C14" w:rsidRDefault="003E410C"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3E410C">
              <w:rPr>
                <w:rFonts w:ascii="Times New Roman" w:eastAsia="Calibri" w:hAnsi="Times New Roman" w:cs="Times New Roman"/>
                <w:b/>
                <w:bCs/>
                <w:kern w:val="0"/>
                <w:sz w:val="22"/>
                <w:szCs w:val="22"/>
                <w14:ligatures w14:val="none"/>
              </w:rPr>
              <w:t xml:space="preserve">SU ARNASY </w:t>
            </w:r>
            <w:r>
              <w:rPr>
                <w:rFonts w:ascii="Times New Roman" w:eastAsia="Calibri" w:hAnsi="Times New Roman" w:cs="Times New Roman"/>
                <w:b/>
                <w:bCs/>
                <w:kern w:val="0"/>
                <w:sz w:val="22"/>
                <w:szCs w:val="22"/>
                <w14:ligatures w14:val="none"/>
              </w:rPr>
              <w:t>–</w:t>
            </w:r>
            <w:r w:rsidRPr="003E410C">
              <w:rPr>
                <w:rFonts w:ascii="Times New Roman" w:eastAsia="Calibri" w:hAnsi="Times New Roman" w:cs="Times New Roman"/>
                <w:b/>
                <w:bCs/>
                <w:kern w:val="0"/>
                <w:sz w:val="22"/>
                <w:szCs w:val="22"/>
                <w14:ligatures w14:val="none"/>
              </w:rPr>
              <w:t xml:space="preserve"> W</w:t>
            </w:r>
            <w:r>
              <w:rPr>
                <w:rFonts w:ascii="Times New Roman" w:eastAsia="Calibri" w:hAnsi="Times New Roman" w:cs="Times New Roman"/>
                <w:b/>
                <w:bCs/>
                <w:kern w:val="0"/>
                <w:sz w:val="22"/>
                <w:szCs w:val="22"/>
                <w14:ligatures w14:val="none"/>
              </w:rPr>
              <w:t xml:space="preserve">ater EXPO </w:t>
            </w:r>
            <w:r w:rsidRPr="003E410C">
              <w:rPr>
                <w:rFonts w:ascii="Times New Roman" w:eastAsia="Calibri" w:hAnsi="Times New Roman" w:cs="Times New Roman"/>
                <w:b/>
                <w:bCs/>
                <w:kern w:val="0"/>
                <w:sz w:val="22"/>
                <w:szCs w:val="22"/>
                <w14:ligatures w14:val="none"/>
              </w:rPr>
              <w:t>2026</w:t>
            </w:r>
          </w:p>
          <w:p w14:paraId="00DE8F85" w14:textId="67EC56F7" w:rsidR="003E410C" w:rsidRPr="003E410C" w:rsidRDefault="003E410C"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E410C">
              <w:rPr>
                <w:rFonts w:ascii="Times New Roman" w:eastAsia="Calibri" w:hAnsi="Times New Roman" w:cs="Times New Roman"/>
                <w:kern w:val="0"/>
                <w:sz w:val="22"/>
                <w:szCs w:val="22"/>
                <w14:ligatures w14:val="none"/>
              </w:rPr>
              <w:t>15-oji tarptautinė vandens pramonės įrangos ir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348D39" w14:textId="3445AE31" w:rsidR="00AE1C14" w:rsidRPr="00AE1C14" w:rsidRDefault="00AE1C14" w:rsidP="00882B55">
            <w:pPr>
              <w:spacing w:after="0" w:line="240" w:lineRule="auto"/>
              <w:jc w:val="both"/>
              <w:rPr>
                <w:rFonts w:ascii="Times New Roman" w:hAnsi="Times New Roman" w:cs="Times New Roman"/>
                <w:i/>
                <w:iCs/>
                <w:sz w:val="20"/>
                <w:szCs w:val="20"/>
                <w:lang w:val="ru-RU"/>
              </w:rPr>
            </w:pPr>
            <w:hyperlink r:id="rId8" w:history="1">
              <w:r w:rsidRPr="006B48E3">
                <w:rPr>
                  <w:rStyle w:val="Hyperlink"/>
                  <w:rFonts w:ascii="Times New Roman" w:hAnsi="Times New Roman" w:cs="Times New Roman"/>
                  <w:i/>
                  <w:iCs/>
                  <w:sz w:val="20"/>
                  <w:szCs w:val="20"/>
                </w:rPr>
                <w:t>https://waterexpo.kz/en</w:t>
              </w:r>
            </w:hyperlink>
            <w:r>
              <w:rPr>
                <w:rFonts w:ascii="Times New Roman" w:hAnsi="Times New Roman" w:cs="Times New Roman"/>
                <w:i/>
                <w:iCs/>
                <w:sz w:val="20"/>
                <w:szCs w:val="20"/>
                <w:lang w:val="ru-RU"/>
              </w:rPr>
              <w:t xml:space="preserve"> </w:t>
            </w:r>
          </w:p>
        </w:tc>
      </w:tr>
      <w:tr w:rsidR="004F701E" w:rsidRPr="00882B55" w14:paraId="355FB27B"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BEFCC8" w14:textId="63B59A75" w:rsidR="004F701E" w:rsidRPr="004F701E" w:rsidRDefault="004F701E" w:rsidP="004F701E">
            <w:pPr>
              <w:spacing w:after="0" w:line="240" w:lineRule="auto"/>
              <w:jc w:val="both"/>
              <w:rPr>
                <w:rFonts w:ascii="Times New Roman" w:eastAsia="Calibri" w:hAnsi="Times New Roman" w:cs="Times New Roman"/>
                <w:kern w:val="0"/>
                <w:sz w:val="22"/>
                <w:szCs w:val="22"/>
                <w:lang w:val="ru-RU"/>
                <w14:ligatures w14:val="none"/>
              </w:rPr>
            </w:pPr>
            <w:r w:rsidRPr="004F701E">
              <w:rPr>
                <w:rFonts w:ascii="Times New Roman" w:eastAsia="Calibri" w:hAnsi="Times New Roman" w:cs="Times New Roman"/>
                <w:kern w:val="0"/>
                <w:sz w:val="22"/>
                <w:szCs w:val="22"/>
                <w:lang w:val="ru-RU"/>
                <w14:ligatures w14:val="none"/>
              </w:rPr>
              <w:t xml:space="preserve">2026 m. </w:t>
            </w:r>
            <w:r w:rsidR="00BD2A2E">
              <w:rPr>
                <w:rFonts w:ascii="Times New Roman" w:eastAsia="Calibri" w:hAnsi="Times New Roman" w:cs="Times New Roman"/>
                <w:kern w:val="0"/>
                <w:sz w:val="22"/>
                <w:szCs w:val="22"/>
                <w14:ligatures w14:val="none"/>
              </w:rPr>
              <w:t>balandži</w:t>
            </w:r>
            <w:r w:rsidRPr="004F701E">
              <w:rPr>
                <w:rFonts w:ascii="Times New Roman" w:eastAsia="Calibri" w:hAnsi="Times New Roman" w:cs="Times New Roman"/>
                <w:kern w:val="0"/>
                <w:sz w:val="22"/>
                <w:szCs w:val="22"/>
                <w:lang w:val="ru-RU"/>
                <w14:ligatures w14:val="none"/>
              </w:rPr>
              <w:t xml:space="preserve">o </w:t>
            </w:r>
          </w:p>
          <w:p w14:paraId="1409A81A" w14:textId="5B0D97EF" w:rsidR="004F701E" w:rsidRPr="00AE1C14" w:rsidRDefault="00BD2A2E" w:rsidP="004F701E">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004F701E" w:rsidRPr="004F701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24</w:t>
            </w:r>
            <w:r w:rsidR="004F701E" w:rsidRPr="004F701E">
              <w:rPr>
                <w:rFonts w:ascii="Times New Roman" w:eastAsia="Calibri" w:hAnsi="Times New Roman" w:cs="Times New Roman"/>
                <w:kern w:val="0"/>
                <w:sz w:val="22"/>
                <w:szCs w:val="22"/>
                <w:lang w:val="ru-RU"/>
                <w14:ligatures w14:val="none"/>
              </w:rPr>
              <w:t xml:space="preserve">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86894C" w14:textId="03836B89"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F701E">
              <w:rPr>
                <w:rFonts w:ascii="Times New Roman" w:eastAsia="Calibri" w:hAnsi="Times New Roman" w:cs="Times New Roman"/>
                <w:b/>
                <w:bCs/>
                <w:kern w:val="0"/>
                <w:sz w:val="22"/>
                <w:szCs w:val="22"/>
                <w14:ligatures w14:val="none"/>
              </w:rPr>
              <w:t>KITF 2026</w:t>
            </w:r>
          </w:p>
          <w:p w14:paraId="51829B3A" w14:textId="0DFC86C2"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F701E">
              <w:rPr>
                <w:rFonts w:ascii="Times New Roman" w:eastAsia="Calibri" w:hAnsi="Times New Roman" w:cs="Times New Roman"/>
                <w:kern w:val="0"/>
                <w:sz w:val="22"/>
                <w:szCs w:val="22"/>
                <w14:ligatures w14:val="none"/>
              </w:rPr>
              <w:t>24-oji tarptautinė paroda „Turizmas ir kelionės“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89D93D" w14:textId="0EBCC32D" w:rsidR="004F701E" w:rsidRDefault="004F701E" w:rsidP="00882B55">
            <w:pPr>
              <w:spacing w:after="0" w:line="240" w:lineRule="auto"/>
              <w:jc w:val="both"/>
              <w:rPr>
                <w:rFonts w:ascii="Times New Roman" w:hAnsi="Times New Roman" w:cs="Times New Roman"/>
                <w:i/>
                <w:iCs/>
                <w:sz w:val="20"/>
                <w:szCs w:val="20"/>
              </w:rPr>
            </w:pPr>
            <w:hyperlink r:id="rId9" w:history="1">
              <w:r w:rsidRPr="006B48E3">
                <w:rPr>
                  <w:rStyle w:val="Hyperlink"/>
                  <w:rFonts w:ascii="Times New Roman" w:hAnsi="Times New Roman" w:cs="Times New Roman"/>
                  <w:i/>
                  <w:iCs/>
                  <w:sz w:val="20"/>
                  <w:szCs w:val="20"/>
                </w:rPr>
                <w:t>https://kitf.kz/en/</w:t>
              </w:r>
            </w:hyperlink>
            <w:r>
              <w:rPr>
                <w:rFonts w:ascii="Times New Roman" w:hAnsi="Times New Roman" w:cs="Times New Roman"/>
                <w:i/>
                <w:iCs/>
                <w:sz w:val="20"/>
                <w:szCs w:val="20"/>
              </w:rPr>
              <w:t xml:space="preserve"> </w:t>
            </w:r>
          </w:p>
        </w:tc>
      </w:tr>
      <w:tr w:rsidR="00CC266E" w:rsidRPr="00882B55" w14:paraId="586693D5"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2CA3ED" w14:textId="416C3EA7" w:rsidR="00CC266E" w:rsidRPr="00CC266E" w:rsidRDefault="00CC266E" w:rsidP="00CC266E">
            <w:pPr>
              <w:spacing w:after="0" w:line="240" w:lineRule="auto"/>
              <w:jc w:val="both"/>
              <w:rPr>
                <w:rFonts w:ascii="Times New Roman" w:eastAsia="Calibri" w:hAnsi="Times New Roman" w:cs="Times New Roman"/>
                <w:kern w:val="0"/>
                <w:sz w:val="22"/>
                <w:szCs w:val="22"/>
                <w:lang w:val="ru-RU"/>
                <w14:ligatures w14:val="none"/>
              </w:rPr>
            </w:pPr>
            <w:r w:rsidRPr="00CC266E">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r w:rsidRPr="00CC266E">
              <w:rPr>
                <w:rFonts w:ascii="Times New Roman" w:eastAsia="Calibri" w:hAnsi="Times New Roman" w:cs="Times New Roman"/>
                <w:kern w:val="0"/>
                <w:sz w:val="22"/>
                <w:szCs w:val="22"/>
                <w:lang w:val="ru-RU"/>
                <w14:ligatures w14:val="none"/>
              </w:rPr>
              <w:t xml:space="preserve"> </w:t>
            </w:r>
          </w:p>
          <w:p w14:paraId="4C4B514C" w14:textId="252A0931" w:rsidR="00CC266E" w:rsidRPr="004F701E" w:rsidRDefault="00CC266E" w:rsidP="00CC266E">
            <w:pPr>
              <w:spacing w:after="0" w:line="240" w:lineRule="auto"/>
              <w:jc w:val="both"/>
              <w:rPr>
                <w:rFonts w:ascii="Times New Roman" w:eastAsia="Calibri" w:hAnsi="Times New Roman" w:cs="Times New Roman"/>
                <w:kern w:val="0"/>
                <w:sz w:val="22"/>
                <w:szCs w:val="22"/>
                <w:lang w:val="ru-RU"/>
                <w14:ligatures w14:val="none"/>
              </w:rPr>
            </w:pPr>
            <w:r w:rsidRPr="00CC266E">
              <w:rPr>
                <w:rFonts w:ascii="Times New Roman" w:eastAsia="Calibri" w:hAnsi="Times New Roman" w:cs="Times New Roman"/>
                <w:kern w:val="0"/>
                <w:sz w:val="22"/>
                <w:szCs w:val="22"/>
                <w:lang w:val="ru-RU"/>
                <w14:ligatures w14:val="none"/>
              </w:rPr>
              <w:t>1</w:t>
            </w:r>
            <w:r>
              <w:rPr>
                <w:rFonts w:ascii="Times New Roman" w:eastAsia="Calibri" w:hAnsi="Times New Roman" w:cs="Times New Roman"/>
                <w:kern w:val="0"/>
                <w:sz w:val="22"/>
                <w:szCs w:val="22"/>
                <w14:ligatures w14:val="none"/>
              </w:rPr>
              <w:t>3</w:t>
            </w:r>
            <w:r w:rsidRPr="00CC266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15</w:t>
            </w:r>
            <w:r w:rsidRPr="00CC266E">
              <w:rPr>
                <w:rFonts w:ascii="Times New Roman" w:eastAsia="Calibri" w:hAnsi="Times New Roman" w:cs="Times New Roman"/>
                <w:kern w:val="0"/>
                <w:sz w:val="22"/>
                <w:szCs w:val="22"/>
                <w:lang w:val="ru-RU"/>
                <w14:ligatures w14:val="none"/>
              </w:rPr>
              <w:t xml:space="preserve"> d. (Astana)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A074FC" w14:textId="77777777" w:rsidR="00CC266E" w:rsidRDefault="000255E9"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InterFood Astana 2026</w:t>
            </w:r>
          </w:p>
          <w:p w14:paraId="007AA116" w14:textId="43D53E58" w:rsidR="000255E9" w:rsidRPr="000255E9" w:rsidRDefault="000255E9"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0255E9">
              <w:rPr>
                <w:rFonts w:ascii="Times New Roman" w:eastAsia="Calibri" w:hAnsi="Times New Roman" w:cs="Times New Roman"/>
                <w:kern w:val="0"/>
                <w:sz w:val="22"/>
                <w:szCs w:val="22"/>
                <w14:ligatures w14:val="none"/>
              </w:rPr>
              <w:t xml:space="preserve">26-oji tarptautinė </w:t>
            </w:r>
            <w:r>
              <w:rPr>
                <w:rFonts w:ascii="Times New Roman" w:eastAsia="Calibri" w:hAnsi="Times New Roman" w:cs="Times New Roman"/>
                <w:kern w:val="0"/>
                <w:sz w:val="22"/>
                <w:szCs w:val="22"/>
                <w14:ligatures w14:val="none"/>
              </w:rPr>
              <w:t xml:space="preserve">maisto pramonės </w:t>
            </w:r>
            <w:r w:rsidRPr="000255E9">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27F9D" w14:textId="6C5D686B" w:rsidR="00CC266E" w:rsidRPr="00CC266E" w:rsidRDefault="00CC266E" w:rsidP="00882B55">
            <w:pPr>
              <w:spacing w:after="0" w:line="240" w:lineRule="auto"/>
              <w:jc w:val="both"/>
              <w:rPr>
                <w:rFonts w:ascii="Times New Roman" w:hAnsi="Times New Roman" w:cs="Times New Roman"/>
                <w:i/>
                <w:iCs/>
                <w:sz w:val="20"/>
                <w:szCs w:val="20"/>
              </w:rPr>
            </w:pPr>
            <w:hyperlink r:id="rId10" w:history="1">
              <w:r w:rsidRPr="00222ABD">
                <w:rPr>
                  <w:rStyle w:val="Hyperlink"/>
                  <w:rFonts w:ascii="Times New Roman" w:hAnsi="Times New Roman" w:cs="Times New Roman"/>
                  <w:i/>
                  <w:iCs/>
                  <w:sz w:val="20"/>
                  <w:szCs w:val="20"/>
                </w:rPr>
                <w:t>https://interfoodastana.kz/en/</w:t>
              </w:r>
            </w:hyperlink>
            <w:r>
              <w:rPr>
                <w:rFonts w:ascii="Times New Roman" w:hAnsi="Times New Roman" w:cs="Times New Roman"/>
                <w:i/>
                <w:iCs/>
                <w:sz w:val="20"/>
                <w:szCs w:val="20"/>
              </w:rPr>
              <w:t xml:space="preserve"> </w:t>
            </w:r>
          </w:p>
        </w:tc>
      </w:tr>
      <w:tr w:rsidR="001E3F57" w:rsidRPr="00882B55" w14:paraId="4361DD4C"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0CB34" w14:textId="64C73093" w:rsidR="001E3F57" w:rsidRPr="001E3F57" w:rsidRDefault="001E3F57" w:rsidP="001E3F57">
            <w:pPr>
              <w:spacing w:after="0" w:line="240" w:lineRule="auto"/>
              <w:jc w:val="both"/>
              <w:rPr>
                <w:rFonts w:ascii="Times New Roman" w:eastAsia="Calibri" w:hAnsi="Times New Roman" w:cs="Times New Roman"/>
                <w:kern w:val="0"/>
                <w:sz w:val="22"/>
                <w:szCs w:val="22"/>
                <w:lang w:val="ru-RU"/>
                <w14:ligatures w14:val="none"/>
              </w:rPr>
            </w:pPr>
            <w:r w:rsidRPr="001E3F5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r w:rsidRPr="001E3F57">
              <w:rPr>
                <w:rFonts w:ascii="Times New Roman" w:eastAsia="Calibri" w:hAnsi="Times New Roman" w:cs="Times New Roman"/>
                <w:kern w:val="0"/>
                <w:sz w:val="22"/>
                <w:szCs w:val="22"/>
                <w:lang w:val="ru-RU"/>
                <w14:ligatures w14:val="none"/>
              </w:rPr>
              <w:t xml:space="preserve"> </w:t>
            </w:r>
          </w:p>
          <w:p w14:paraId="04A5B5CA" w14:textId="36A07ABC" w:rsidR="001E3F57" w:rsidRPr="004F701E" w:rsidRDefault="001E3F57" w:rsidP="001E3F57">
            <w:pPr>
              <w:spacing w:after="0" w:line="240" w:lineRule="auto"/>
              <w:jc w:val="both"/>
              <w:rPr>
                <w:rFonts w:ascii="Times New Roman" w:eastAsia="Calibri" w:hAnsi="Times New Roman" w:cs="Times New Roman"/>
                <w:kern w:val="0"/>
                <w:sz w:val="22"/>
                <w:szCs w:val="22"/>
                <w:lang w:val="ru-RU"/>
                <w14:ligatures w14:val="none"/>
              </w:rPr>
            </w:pPr>
            <w:r w:rsidRPr="001E3F57">
              <w:rPr>
                <w:rFonts w:ascii="Times New Roman" w:eastAsia="Calibri" w:hAnsi="Times New Roman" w:cs="Times New Roman"/>
                <w:kern w:val="0"/>
                <w:sz w:val="22"/>
                <w:szCs w:val="22"/>
                <w:lang w:val="ru-RU"/>
                <w14:ligatures w14:val="none"/>
              </w:rPr>
              <w:t>22-24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9045F" w14:textId="32A7A942" w:rsidR="0017420D" w:rsidRPr="0017420D" w:rsidRDefault="0017420D"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7420D">
              <w:rPr>
                <w:rFonts w:ascii="Times New Roman" w:eastAsia="Calibri" w:hAnsi="Times New Roman" w:cs="Times New Roman"/>
                <w:b/>
                <w:bCs/>
                <w:kern w:val="0"/>
                <w:sz w:val="22"/>
                <w:szCs w:val="22"/>
                <w14:ligatures w14:val="none"/>
              </w:rPr>
              <w:t xml:space="preserve">PharmaTECH </w:t>
            </w:r>
            <w:r w:rsidR="004B0CC4">
              <w:rPr>
                <w:rFonts w:ascii="Times New Roman" w:eastAsia="Calibri" w:hAnsi="Times New Roman" w:cs="Times New Roman"/>
                <w:b/>
                <w:bCs/>
                <w:kern w:val="0"/>
                <w:sz w:val="22"/>
                <w:szCs w:val="22"/>
                <w14:ligatures w14:val="none"/>
              </w:rPr>
              <w:t xml:space="preserve">Kazakhstan </w:t>
            </w:r>
            <w:r w:rsidRPr="0017420D">
              <w:rPr>
                <w:rFonts w:ascii="Times New Roman" w:eastAsia="Calibri" w:hAnsi="Times New Roman" w:cs="Times New Roman"/>
                <w:b/>
                <w:bCs/>
                <w:kern w:val="0"/>
                <w:sz w:val="22"/>
                <w:szCs w:val="22"/>
                <w14:ligatures w14:val="none"/>
              </w:rPr>
              <w:t>2026</w:t>
            </w:r>
          </w:p>
          <w:p w14:paraId="643BBAC1" w14:textId="51A8CF64" w:rsidR="001E3F57" w:rsidRPr="0017420D" w:rsidRDefault="0017420D"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w:t>
            </w:r>
            <w:r w:rsidRPr="0017420D">
              <w:rPr>
                <w:rFonts w:ascii="Times New Roman" w:eastAsia="Calibri" w:hAnsi="Times New Roman" w:cs="Times New Roman"/>
                <w:kern w:val="0"/>
                <w:sz w:val="22"/>
                <w:szCs w:val="22"/>
                <w14:ligatures w14:val="none"/>
              </w:rPr>
              <w:t>arptautinė farmacijos pramonės įrangos, ingredientų ir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787D0A" w14:textId="6A0D1932" w:rsidR="001E3F57" w:rsidRPr="001E3F57" w:rsidRDefault="001E3F57" w:rsidP="00882B55">
            <w:pPr>
              <w:spacing w:after="0" w:line="240" w:lineRule="auto"/>
              <w:jc w:val="both"/>
              <w:rPr>
                <w:rFonts w:ascii="Times New Roman" w:hAnsi="Times New Roman" w:cs="Times New Roman"/>
                <w:i/>
                <w:iCs/>
                <w:sz w:val="20"/>
                <w:szCs w:val="20"/>
              </w:rPr>
            </w:pPr>
            <w:hyperlink r:id="rId11" w:history="1">
              <w:r w:rsidRPr="00222ABD">
                <w:rPr>
                  <w:rStyle w:val="Hyperlink"/>
                  <w:rFonts w:ascii="Times New Roman" w:hAnsi="Times New Roman" w:cs="Times New Roman"/>
                  <w:i/>
                  <w:iCs/>
                  <w:sz w:val="20"/>
                  <w:szCs w:val="20"/>
                </w:rPr>
                <w:t>https://pharmatechexpo.kz/en/</w:t>
              </w:r>
            </w:hyperlink>
            <w:r>
              <w:rPr>
                <w:rFonts w:ascii="Times New Roman" w:hAnsi="Times New Roman" w:cs="Times New Roman"/>
                <w:i/>
                <w:iCs/>
                <w:sz w:val="20"/>
                <w:szCs w:val="20"/>
              </w:rPr>
              <w:t xml:space="preserve"> </w:t>
            </w:r>
          </w:p>
        </w:tc>
      </w:tr>
      <w:tr w:rsidR="00E13820" w:rsidRPr="00882B55" w14:paraId="018D59B2"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608A64" w14:textId="661D2363" w:rsidR="00AC11A7" w:rsidRPr="00AC11A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r w:rsidRPr="00AC11A7">
              <w:rPr>
                <w:rFonts w:ascii="Times New Roman" w:eastAsia="Calibri" w:hAnsi="Times New Roman" w:cs="Times New Roman"/>
                <w:kern w:val="0"/>
                <w:sz w:val="22"/>
                <w:szCs w:val="22"/>
                <w:lang w:val="ru-RU"/>
                <w14:ligatures w14:val="none"/>
              </w:rPr>
              <w:t xml:space="preserve"> </w:t>
            </w:r>
          </w:p>
          <w:p w14:paraId="2E6D79BA" w14:textId="281FABF8" w:rsidR="00E13820" w:rsidRPr="001E3F5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2-4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6F8BFE" w14:textId="77777777" w:rsidR="00E13820" w:rsidRDefault="002F356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KazBuild 2026</w:t>
            </w:r>
          </w:p>
          <w:p w14:paraId="38E38F51" w14:textId="2BCA84F6" w:rsidR="002F356E" w:rsidRPr="00AC11A7" w:rsidRDefault="00AC11A7"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C11A7">
              <w:rPr>
                <w:rFonts w:ascii="Times New Roman" w:eastAsia="Calibri" w:hAnsi="Times New Roman" w:cs="Times New Roman"/>
                <w:kern w:val="0"/>
                <w:sz w:val="22"/>
                <w:szCs w:val="22"/>
                <w14:ligatures w14:val="none"/>
              </w:rPr>
              <w:t>32-oji tarptautinė statybos ir interjero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FDD97D" w14:textId="1A05FB67" w:rsidR="00E13820" w:rsidRDefault="002F356E" w:rsidP="00882B55">
            <w:pPr>
              <w:spacing w:after="0" w:line="240" w:lineRule="auto"/>
              <w:jc w:val="both"/>
              <w:rPr>
                <w:rFonts w:ascii="Times New Roman" w:hAnsi="Times New Roman" w:cs="Times New Roman"/>
                <w:i/>
                <w:iCs/>
                <w:sz w:val="20"/>
                <w:szCs w:val="20"/>
              </w:rPr>
            </w:pPr>
            <w:hyperlink r:id="rId12" w:history="1">
              <w:r w:rsidRPr="00222ABD">
                <w:rPr>
                  <w:rStyle w:val="Hyperlink"/>
                  <w:rFonts w:ascii="Times New Roman" w:hAnsi="Times New Roman" w:cs="Times New Roman"/>
                  <w:i/>
                  <w:iCs/>
                  <w:sz w:val="20"/>
                  <w:szCs w:val="20"/>
                </w:rPr>
                <w:t>https://kazbuild.kz/en/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956F69">
        <w:trPr>
          <w:trHeight w:val="128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64E5F5C2" w:rsidR="00882B55" w:rsidRPr="00EF37A8" w:rsidRDefault="00E543D9"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01</w:t>
            </w:r>
            <w:r w:rsidR="00FF76F8">
              <w:rPr>
                <w:rFonts w:ascii="Times New Roman" w:eastAsia="Calibri" w:hAnsi="Times New Roman" w:cs="Times New Roman"/>
                <w:kern w:val="0"/>
                <w:sz w:val="22"/>
                <w:szCs w:val="22"/>
                <w:lang w:eastAsia="ja-JP"/>
                <w14:ligatures w14:val="none"/>
              </w:rPr>
              <w:t>.0</w:t>
            </w:r>
            <w:r w:rsidR="00AB783B">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F84DE9" w14:textId="5C29A94F" w:rsidR="006F722D" w:rsidRPr="006F722D" w:rsidRDefault="006F722D" w:rsidP="006F722D">
            <w:pPr>
              <w:spacing w:after="0" w:line="240" w:lineRule="auto"/>
              <w:jc w:val="both"/>
              <w:rPr>
                <w:rFonts w:ascii="Times New Roman" w:eastAsia="Times New Roman" w:hAnsi="Times New Roman" w:cs="Times New Roman"/>
                <w:kern w:val="0"/>
                <w:sz w:val="22"/>
                <w:szCs w:val="22"/>
                <w14:ligatures w14:val="none"/>
              </w:rPr>
            </w:pPr>
            <w:r w:rsidRPr="006F722D">
              <w:rPr>
                <w:rFonts w:ascii="Times New Roman" w:eastAsia="Times New Roman" w:hAnsi="Times New Roman" w:cs="Times New Roman"/>
                <w:kern w:val="0"/>
                <w:sz w:val="22"/>
                <w:szCs w:val="22"/>
                <w14:ligatures w14:val="none"/>
              </w:rPr>
              <w:t xml:space="preserve">Vykdant </w:t>
            </w:r>
            <w:r>
              <w:rPr>
                <w:rFonts w:ascii="Times New Roman" w:eastAsia="Times New Roman" w:hAnsi="Times New Roman" w:cs="Times New Roman"/>
                <w:kern w:val="0"/>
                <w:sz w:val="22"/>
                <w:szCs w:val="22"/>
                <w14:ligatures w14:val="none"/>
              </w:rPr>
              <w:t>KZ p</w:t>
            </w:r>
            <w:r w:rsidRPr="006F722D">
              <w:rPr>
                <w:rFonts w:ascii="Times New Roman" w:eastAsia="Times New Roman" w:hAnsi="Times New Roman" w:cs="Times New Roman"/>
                <w:kern w:val="0"/>
                <w:sz w:val="22"/>
                <w:szCs w:val="22"/>
                <w14:ligatures w14:val="none"/>
              </w:rPr>
              <w:t xml:space="preserve">rezidento </w:t>
            </w:r>
            <w:r>
              <w:rPr>
                <w:rFonts w:ascii="Times New Roman" w:eastAsia="Times New Roman" w:hAnsi="Times New Roman" w:cs="Times New Roman"/>
                <w:kern w:val="0"/>
                <w:sz w:val="22"/>
                <w:szCs w:val="22"/>
                <w14:ligatures w14:val="none"/>
              </w:rPr>
              <w:t>nurodym</w:t>
            </w:r>
            <w:r w:rsidRPr="006F722D">
              <w:rPr>
                <w:rFonts w:ascii="Times New Roman" w:eastAsia="Times New Roman" w:hAnsi="Times New Roman" w:cs="Times New Roman"/>
                <w:kern w:val="0"/>
                <w:sz w:val="22"/>
                <w:szCs w:val="22"/>
                <w14:ligatures w14:val="none"/>
              </w:rPr>
              <w:t>ą iki 50</w:t>
            </w:r>
            <w:r>
              <w:rPr>
                <w:rFonts w:ascii="Times New Roman" w:eastAsia="Times New Roman" w:hAnsi="Times New Roman" w:cs="Times New Roman"/>
                <w:kern w:val="0"/>
                <w:sz w:val="22"/>
                <w:szCs w:val="22"/>
                <w14:ligatures w14:val="none"/>
              </w:rPr>
              <w:t xml:space="preserve">% </w:t>
            </w:r>
            <w:r w:rsidRPr="006F722D">
              <w:rPr>
                <w:rFonts w:ascii="Times New Roman" w:eastAsia="Times New Roman" w:hAnsi="Times New Roman" w:cs="Times New Roman"/>
                <w:kern w:val="0"/>
                <w:sz w:val="22"/>
                <w:szCs w:val="22"/>
                <w14:ligatures w14:val="none"/>
              </w:rPr>
              <w:t xml:space="preserve">padidinti vaistų gamybą, </w:t>
            </w:r>
            <w:r>
              <w:rPr>
                <w:rFonts w:ascii="Times New Roman" w:eastAsia="Times New Roman" w:hAnsi="Times New Roman" w:cs="Times New Roman"/>
                <w:kern w:val="0"/>
                <w:sz w:val="22"/>
                <w:szCs w:val="22"/>
                <w14:ligatures w14:val="none"/>
              </w:rPr>
              <w:t xml:space="preserve">šalyje </w:t>
            </w:r>
            <w:r w:rsidRPr="006F722D">
              <w:rPr>
                <w:rFonts w:ascii="Times New Roman" w:eastAsia="Times New Roman" w:hAnsi="Times New Roman" w:cs="Times New Roman"/>
                <w:kern w:val="0"/>
                <w:sz w:val="22"/>
                <w:szCs w:val="22"/>
                <w14:ligatures w14:val="none"/>
              </w:rPr>
              <w:t>planuojama pradėti didelio masto strateginį investicinį projektą.</w:t>
            </w:r>
            <w:r>
              <w:rPr>
                <w:rFonts w:ascii="Times New Roman" w:eastAsia="Times New Roman" w:hAnsi="Times New Roman" w:cs="Times New Roman"/>
                <w:kern w:val="0"/>
                <w:sz w:val="22"/>
                <w:szCs w:val="22"/>
                <w14:ligatures w14:val="none"/>
              </w:rPr>
              <w:t xml:space="preserve"> KZ premjeras O. </w:t>
            </w:r>
            <w:r w:rsidRPr="006F722D">
              <w:rPr>
                <w:rFonts w:ascii="Times New Roman" w:eastAsia="Times New Roman" w:hAnsi="Times New Roman" w:cs="Times New Roman"/>
                <w:kern w:val="0"/>
                <w:sz w:val="22"/>
                <w:szCs w:val="22"/>
                <w14:ligatures w14:val="none"/>
              </w:rPr>
              <w:t xml:space="preserve">Bektenovas pasirašė atitinkamą </w:t>
            </w:r>
            <w:r w:rsidR="00DD4240">
              <w:rPr>
                <w:rFonts w:ascii="Times New Roman" w:eastAsia="Times New Roman" w:hAnsi="Times New Roman" w:cs="Times New Roman"/>
                <w:kern w:val="0"/>
                <w:sz w:val="22"/>
                <w:szCs w:val="22"/>
                <w14:ligatures w14:val="none"/>
              </w:rPr>
              <w:t>įsakymą</w:t>
            </w:r>
            <w:r w:rsidRPr="006F722D">
              <w:rPr>
                <w:rFonts w:ascii="Times New Roman" w:eastAsia="Times New Roman" w:hAnsi="Times New Roman" w:cs="Times New Roman"/>
                <w:kern w:val="0"/>
                <w:sz w:val="22"/>
                <w:szCs w:val="22"/>
                <w14:ligatures w14:val="none"/>
              </w:rPr>
              <w:t xml:space="preserve">. Dokumentu patvirtinama investicijų sutartis tarp Sveikatos apsaugos ministerijos ir </w:t>
            </w:r>
            <w:r w:rsidR="00DD4240">
              <w:rPr>
                <w:rFonts w:ascii="Times New Roman" w:eastAsia="Times New Roman" w:hAnsi="Times New Roman" w:cs="Times New Roman"/>
                <w:kern w:val="0"/>
                <w:sz w:val="22"/>
                <w:szCs w:val="22"/>
                <w14:ligatures w14:val="none"/>
              </w:rPr>
              <w:t>„</w:t>
            </w:r>
            <w:r w:rsidRPr="006F722D">
              <w:rPr>
                <w:rFonts w:ascii="Times New Roman" w:eastAsia="Times New Roman" w:hAnsi="Times New Roman" w:cs="Times New Roman"/>
                <w:kern w:val="0"/>
                <w:sz w:val="22"/>
                <w:szCs w:val="22"/>
                <w14:ligatures w14:val="none"/>
              </w:rPr>
              <w:t>Khan Tengri Biopharma</w:t>
            </w:r>
            <w:r w:rsidR="00DD4240">
              <w:rPr>
                <w:rFonts w:ascii="Times New Roman" w:eastAsia="Times New Roman" w:hAnsi="Times New Roman" w:cs="Times New Roman"/>
                <w:kern w:val="0"/>
                <w:sz w:val="22"/>
                <w:szCs w:val="22"/>
                <w14:ligatures w14:val="none"/>
              </w:rPr>
              <w:t>“ bendrovės</w:t>
            </w:r>
            <w:r w:rsidRPr="006F722D">
              <w:rPr>
                <w:rFonts w:ascii="Times New Roman" w:eastAsia="Times New Roman" w:hAnsi="Times New Roman" w:cs="Times New Roman"/>
                <w:kern w:val="0"/>
                <w:sz w:val="22"/>
                <w:szCs w:val="22"/>
                <w14:ligatures w14:val="none"/>
              </w:rPr>
              <w:t xml:space="preserve"> dėl modernaus viso ciklo gamybos komplekso statybos Alatau specialiojoje ekonominėje zonoje.</w:t>
            </w:r>
            <w:r w:rsidR="00B148DD">
              <w:rPr>
                <w:rFonts w:ascii="Times New Roman" w:eastAsia="Times New Roman" w:hAnsi="Times New Roman" w:cs="Times New Roman"/>
                <w:kern w:val="0"/>
                <w:sz w:val="22"/>
                <w:szCs w:val="22"/>
                <w14:ligatures w14:val="none"/>
              </w:rPr>
              <w:t xml:space="preserve"> Komplekse </w:t>
            </w:r>
            <w:r w:rsidRPr="006F722D">
              <w:rPr>
                <w:rFonts w:ascii="Times New Roman" w:eastAsia="Times New Roman" w:hAnsi="Times New Roman" w:cs="Times New Roman"/>
                <w:kern w:val="0"/>
                <w:sz w:val="22"/>
                <w:szCs w:val="22"/>
                <w14:ligatures w14:val="none"/>
              </w:rPr>
              <w:t>bus įdiegtos pažangios technologijos, leidžiančios pagaminti 58 vaistus. Pagrindinis projekto tikslas – sukurti viso ciklo gamybos procesą, apimantį aktyvių farmacinių ingredientų (API) gamybą.</w:t>
            </w:r>
          </w:p>
          <w:p w14:paraId="4DD6328D" w14:textId="5A0AE09F" w:rsidR="00344BF0" w:rsidRPr="00882B55" w:rsidRDefault="006F722D" w:rsidP="006F722D">
            <w:pPr>
              <w:spacing w:after="0" w:line="240" w:lineRule="auto"/>
              <w:jc w:val="both"/>
              <w:rPr>
                <w:rFonts w:ascii="Times New Roman" w:eastAsia="Times New Roman" w:hAnsi="Times New Roman" w:cs="Times New Roman"/>
                <w:kern w:val="0"/>
                <w:sz w:val="22"/>
                <w:szCs w:val="22"/>
                <w14:ligatures w14:val="none"/>
              </w:rPr>
            </w:pPr>
            <w:r w:rsidRPr="006F722D">
              <w:rPr>
                <w:rFonts w:ascii="Times New Roman" w:eastAsia="Times New Roman" w:hAnsi="Times New Roman" w:cs="Times New Roman"/>
                <w:kern w:val="0"/>
                <w:sz w:val="22"/>
                <w:szCs w:val="22"/>
                <w14:ligatures w14:val="none"/>
              </w:rPr>
              <w:t>Pasak vyriausybės spaudos tarnybos, gamyklos portfelyje bus 27 tarptautiniai nepatentuoti pavadinimai (INN), įskaitant vaistus, skirtus vėžiui, autoimuninėms ligoms, retoms ligoms ir uždegiminėms ligoms gydyti. Į projektą iš viso investuota daugiau nei 103 milijardai tengų ir tikimasi, kad bus sukurta daugiau nei 180 nuolatinių darbo vietų.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4A462605" w:rsidR="00047986" w:rsidRPr="00B8152E" w:rsidRDefault="00E543D9" w:rsidP="00AE12DF">
            <w:pPr>
              <w:pStyle w:val="NoSpacing"/>
              <w:rPr>
                <w:rFonts w:ascii="Times New Roman" w:hAnsi="Times New Roman" w:cs="Times New Roman"/>
                <w:i/>
                <w:iCs/>
                <w:sz w:val="20"/>
                <w:szCs w:val="20"/>
                <w:lang w:eastAsia="ja-JP"/>
              </w:rPr>
            </w:pPr>
            <w:hyperlink r:id="rId13" w:history="1">
              <w:r w:rsidRPr="00222ABD">
                <w:rPr>
                  <w:rStyle w:val="Hyperlink"/>
                  <w:rFonts w:ascii="Times New Roman" w:hAnsi="Times New Roman" w:cs="Times New Roman"/>
                  <w:i/>
                  <w:iCs/>
                  <w:sz w:val="20"/>
                  <w:szCs w:val="20"/>
                  <w:lang w:eastAsia="ja-JP"/>
                </w:rPr>
                <w:t>https://qazinform.com/news/kazakhstan-to-build-full-cycle-biopharma-hub-d838cc</w:t>
              </w:r>
            </w:hyperlink>
            <w:r>
              <w:rPr>
                <w:rFonts w:ascii="Times New Roman" w:hAnsi="Times New Roman" w:cs="Times New Roman"/>
                <w:i/>
                <w:iCs/>
                <w:sz w:val="20"/>
                <w:szCs w:val="20"/>
                <w:lang w:eastAsia="ja-JP"/>
              </w:rPr>
              <w:t xml:space="preserve"> </w:t>
            </w:r>
          </w:p>
        </w:tc>
      </w:tr>
      <w:tr w:rsidR="0013003B" w:rsidRPr="00882B55" w14:paraId="671F5C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1A0CFAB8" w:rsidR="0013003B" w:rsidRDefault="004F600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152107" w14:textId="5ACC3466" w:rsidR="008C4B72" w:rsidRPr="008C4B72" w:rsidRDefault="008C4B72" w:rsidP="008C4B72">
            <w:pPr>
              <w:spacing w:after="0" w:line="240" w:lineRule="auto"/>
              <w:jc w:val="both"/>
              <w:rPr>
                <w:rFonts w:ascii="Times New Roman" w:eastAsia="Times New Roman" w:hAnsi="Times New Roman" w:cs="Times New Roman"/>
                <w:kern w:val="0"/>
                <w:sz w:val="22"/>
                <w:szCs w:val="22"/>
                <w14:ligatures w14:val="none"/>
              </w:rPr>
            </w:pPr>
            <w:r w:rsidRPr="008C4B72">
              <w:rPr>
                <w:rFonts w:ascii="Times New Roman" w:eastAsia="Times New Roman" w:hAnsi="Times New Roman" w:cs="Times New Roman"/>
                <w:kern w:val="0"/>
                <w:sz w:val="22"/>
                <w:szCs w:val="22"/>
                <w14:ligatures w14:val="none"/>
              </w:rPr>
              <w:t xml:space="preserve">Žuvininkystė išlieka vienu iš pagrindinių </w:t>
            </w:r>
            <w:r>
              <w:rPr>
                <w:rFonts w:ascii="Times New Roman" w:eastAsia="Times New Roman" w:hAnsi="Times New Roman" w:cs="Times New Roman"/>
                <w:kern w:val="0"/>
                <w:sz w:val="22"/>
                <w:szCs w:val="22"/>
                <w14:ligatures w14:val="none"/>
              </w:rPr>
              <w:t>KZ</w:t>
            </w:r>
            <w:r w:rsidRPr="008C4B72">
              <w:rPr>
                <w:rFonts w:ascii="Times New Roman" w:eastAsia="Times New Roman" w:hAnsi="Times New Roman" w:cs="Times New Roman"/>
                <w:kern w:val="0"/>
                <w:sz w:val="22"/>
                <w:szCs w:val="22"/>
                <w14:ligatures w14:val="none"/>
              </w:rPr>
              <w:t xml:space="preserve"> agrarinės pramonės komplekso sektorių ir laikoma svarbiu ekonomikos augimo, užimtumo ir aprūpinimo maistu varikliu.</w:t>
            </w:r>
            <w:r>
              <w:rPr>
                <w:rFonts w:ascii="Times New Roman" w:eastAsia="Times New Roman" w:hAnsi="Times New Roman" w:cs="Times New Roman"/>
                <w:kern w:val="0"/>
                <w:sz w:val="22"/>
                <w:szCs w:val="22"/>
                <w14:ligatures w14:val="none"/>
              </w:rPr>
              <w:t xml:space="preserve"> </w:t>
            </w:r>
            <w:r w:rsidRPr="008C4B72">
              <w:rPr>
                <w:rFonts w:ascii="Times New Roman" w:eastAsia="Times New Roman" w:hAnsi="Times New Roman" w:cs="Times New Roman"/>
                <w:kern w:val="0"/>
                <w:sz w:val="22"/>
                <w:szCs w:val="22"/>
                <w14:ligatures w14:val="none"/>
              </w:rPr>
              <w:t>Vykdydamas Žuvininkystės plėtros 2021-2030 metų programą, Žemės ūkio ministerijos Žuvininkystės komitetas įgyvendina priemonių kompleksą, skirtą žuvų auginimo apimčiai, vidaus vartojimui didinti ir natūralių vandens biologinių išteklių populiacijų atkūrimui.</w:t>
            </w:r>
          </w:p>
          <w:p w14:paraId="538E1FAE" w14:textId="6936733A" w:rsidR="0013003B" w:rsidRPr="0029094F" w:rsidRDefault="008C4B72" w:rsidP="008C4B72">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Per </w:t>
            </w:r>
            <w:r w:rsidRPr="008C4B72">
              <w:rPr>
                <w:rFonts w:ascii="Times New Roman" w:eastAsia="Times New Roman" w:hAnsi="Times New Roman" w:cs="Times New Roman"/>
                <w:kern w:val="0"/>
                <w:sz w:val="22"/>
                <w:szCs w:val="22"/>
                <w14:ligatures w14:val="none"/>
              </w:rPr>
              <w:t>2025 m. 11 mėnesių K</w:t>
            </w:r>
            <w:r>
              <w:rPr>
                <w:rFonts w:ascii="Times New Roman" w:eastAsia="Times New Roman" w:hAnsi="Times New Roman" w:cs="Times New Roman"/>
                <w:kern w:val="0"/>
                <w:sz w:val="22"/>
                <w:szCs w:val="22"/>
                <w14:ligatures w14:val="none"/>
              </w:rPr>
              <w:t>Z</w:t>
            </w:r>
            <w:r w:rsidRPr="008C4B72">
              <w:rPr>
                <w:rFonts w:ascii="Times New Roman" w:eastAsia="Times New Roman" w:hAnsi="Times New Roman" w:cs="Times New Roman"/>
                <w:kern w:val="0"/>
                <w:sz w:val="22"/>
                <w:szCs w:val="22"/>
                <w14:ligatures w14:val="none"/>
              </w:rPr>
              <w:t xml:space="preserve"> žuvies produktų rinkos apimtys siekė 76,8 tūkst. t</w:t>
            </w:r>
            <w:r>
              <w:rPr>
                <w:rFonts w:ascii="Times New Roman" w:eastAsia="Times New Roman" w:hAnsi="Times New Roman" w:cs="Times New Roman"/>
                <w:kern w:val="0"/>
                <w:sz w:val="22"/>
                <w:szCs w:val="22"/>
                <w14:ligatures w14:val="none"/>
              </w:rPr>
              <w:t>onų</w:t>
            </w:r>
            <w:r w:rsidRPr="008C4B72">
              <w:rPr>
                <w:rFonts w:ascii="Times New Roman" w:eastAsia="Times New Roman" w:hAnsi="Times New Roman" w:cs="Times New Roman"/>
                <w:kern w:val="0"/>
                <w:sz w:val="22"/>
                <w:szCs w:val="22"/>
                <w14:ligatures w14:val="none"/>
              </w:rPr>
              <w:t>, t</w:t>
            </w:r>
            <w:r>
              <w:rPr>
                <w:rFonts w:ascii="Times New Roman" w:eastAsia="Times New Roman" w:hAnsi="Times New Roman" w:cs="Times New Roman"/>
                <w:kern w:val="0"/>
                <w:sz w:val="22"/>
                <w:szCs w:val="22"/>
                <w14:ligatures w14:val="none"/>
              </w:rPr>
              <w:t>.</w:t>
            </w:r>
            <w:r w:rsidRPr="008C4B72">
              <w:rPr>
                <w:rFonts w:ascii="Times New Roman" w:eastAsia="Times New Roman" w:hAnsi="Times New Roman" w:cs="Times New Roman"/>
                <w:kern w:val="0"/>
                <w:sz w:val="22"/>
                <w:szCs w:val="22"/>
                <w14:ligatures w14:val="none"/>
              </w:rPr>
              <w:t>y</w:t>
            </w:r>
            <w:r>
              <w:rPr>
                <w:rFonts w:ascii="Times New Roman" w:eastAsia="Times New Roman" w:hAnsi="Times New Roman" w:cs="Times New Roman"/>
                <w:kern w:val="0"/>
                <w:sz w:val="22"/>
                <w:szCs w:val="22"/>
                <w14:ligatures w14:val="none"/>
              </w:rPr>
              <w:t xml:space="preserve">. </w:t>
            </w:r>
            <w:r w:rsidRPr="008C4B72">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kern w:val="0"/>
                <w:sz w:val="22"/>
                <w:szCs w:val="22"/>
                <w14:ligatures w14:val="none"/>
              </w:rPr>
              <w:t>%</w:t>
            </w:r>
            <w:r w:rsidRPr="008C4B72">
              <w:rPr>
                <w:rFonts w:ascii="Times New Roman" w:eastAsia="Times New Roman" w:hAnsi="Times New Roman" w:cs="Times New Roman"/>
                <w:kern w:val="0"/>
                <w:sz w:val="22"/>
                <w:szCs w:val="22"/>
                <w14:ligatures w14:val="none"/>
              </w:rPr>
              <w:t xml:space="preserve"> daugiau nei 2024 m. tuo pačiu laikotarpiu. Per ataskaitinį laikotarpį sugauta 38,5 tūkst. t</w:t>
            </w:r>
            <w:r>
              <w:rPr>
                <w:rFonts w:ascii="Times New Roman" w:eastAsia="Times New Roman" w:hAnsi="Times New Roman" w:cs="Times New Roman"/>
                <w:kern w:val="0"/>
                <w:sz w:val="22"/>
                <w:szCs w:val="22"/>
                <w14:ligatures w14:val="none"/>
              </w:rPr>
              <w:t>onų</w:t>
            </w:r>
            <w:r w:rsidRPr="008C4B72">
              <w:rPr>
                <w:rFonts w:ascii="Times New Roman" w:eastAsia="Times New Roman" w:hAnsi="Times New Roman" w:cs="Times New Roman"/>
                <w:kern w:val="0"/>
                <w:sz w:val="22"/>
                <w:szCs w:val="22"/>
                <w14:ligatures w14:val="none"/>
              </w:rPr>
              <w:t xml:space="preserve"> žuvų, o 20,9 tūkst. </w:t>
            </w:r>
            <w:r w:rsidR="00F06B8D">
              <w:rPr>
                <w:rFonts w:ascii="Times New Roman" w:eastAsia="Times New Roman" w:hAnsi="Times New Roman" w:cs="Times New Roman"/>
                <w:kern w:val="0"/>
                <w:sz w:val="22"/>
                <w:szCs w:val="22"/>
                <w14:ligatures w14:val="none"/>
              </w:rPr>
              <w:t xml:space="preserve">buvo užauginta </w:t>
            </w:r>
            <w:r w:rsidR="009C00B8" w:rsidRPr="009C00B8">
              <w:rPr>
                <w:rFonts w:ascii="Times New Roman" w:eastAsia="Times New Roman" w:hAnsi="Times New Roman" w:cs="Times New Roman"/>
                <w:kern w:val="0"/>
                <w:sz w:val="22"/>
                <w:szCs w:val="22"/>
                <w14:ligatures w14:val="none"/>
              </w:rPr>
              <w:t>per komercinę akvakultūrą</w:t>
            </w:r>
            <w:r w:rsidR="009C00B8">
              <w:rPr>
                <w:rFonts w:ascii="Times New Roman" w:eastAsia="Times New Roman" w:hAnsi="Times New Roman" w:cs="Times New Roman"/>
                <w:kern w:val="0"/>
                <w:sz w:val="22"/>
                <w:szCs w:val="22"/>
                <w14:ligatures w14:val="none"/>
              </w:rPr>
              <w:t xml:space="preserve">. </w:t>
            </w:r>
            <w:r w:rsidRPr="008C4B72">
              <w:rPr>
                <w:rFonts w:ascii="Times New Roman" w:eastAsia="Times New Roman" w:hAnsi="Times New Roman" w:cs="Times New Roman"/>
                <w:kern w:val="0"/>
                <w:sz w:val="22"/>
                <w:szCs w:val="22"/>
                <w14:ligatures w14:val="none"/>
              </w:rPr>
              <w:t>Sugavimai išaugo 10%, o akvakultūros produkcija išaugo 22%. Šiuo metu K</w:t>
            </w:r>
            <w:r w:rsidR="009C00B8">
              <w:rPr>
                <w:rFonts w:ascii="Times New Roman" w:eastAsia="Times New Roman" w:hAnsi="Times New Roman" w:cs="Times New Roman"/>
                <w:kern w:val="0"/>
                <w:sz w:val="22"/>
                <w:szCs w:val="22"/>
                <w14:ligatures w14:val="none"/>
              </w:rPr>
              <w:t xml:space="preserve">Z </w:t>
            </w:r>
            <w:r w:rsidRPr="008C4B72">
              <w:rPr>
                <w:rFonts w:ascii="Times New Roman" w:eastAsia="Times New Roman" w:hAnsi="Times New Roman" w:cs="Times New Roman"/>
                <w:kern w:val="0"/>
                <w:sz w:val="22"/>
                <w:szCs w:val="22"/>
                <w14:ligatures w14:val="none"/>
              </w:rPr>
              <w:t>yra 20 tarptautinės ir nacionalinės reikšmės vandens telkinių, suskirstytų į 366 paskirtas žvejybos zonas.</w:t>
            </w:r>
            <w:r w:rsidR="009C00B8">
              <w:rPr>
                <w:rFonts w:ascii="Times New Roman" w:eastAsia="Times New Roman" w:hAnsi="Times New Roman" w:cs="Times New Roman"/>
                <w:kern w:val="0"/>
                <w:sz w:val="22"/>
                <w:szCs w:val="22"/>
                <w14:ligatures w14:val="none"/>
              </w:rPr>
              <w:t xml:space="preserve"> </w:t>
            </w:r>
            <w:r w:rsidRPr="008C4B72">
              <w:rPr>
                <w:rFonts w:ascii="Times New Roman" w:eastAsia="Times New Roman" w:hAnsi="Times New Roman" w:cs="Times New Roman"/>
                <w:kern w:val="0"/>
                <w:sz w:val="22"/>
                <w:szCs w:val="22"/>
                <w14:ligatures w14:val="none"/>
              </w:rPr>
              <w:t xml:space="preserve">Žuvies perdirbimu užsiima 72 įmonės, kurių gamybos pajėgumas yra apie 120 </w:t>
            </w:r>
            <w:r w:rsidR="009C00B8">
              <w:rPr>
                <w:rFonts w:ascii="Times New Roman" w:eastAsia="Times New Roman" w:hAnsi="Times New Roman" w:cs="Times New Roman"/>
                <w:kern w:val="0"/>
                <w:sz w:val="22"/>
                <w:szCs w:val="22"/>
                <w14:ligatures w14:val="none"/>
              </w:rPr>
              <w:t>tūkst.</w:t>
            </w:r>
            <w:r w:rsidRPr="008C4B72">
              <w:rPr>
                <w:rFonts w:ascii="Times New Roman" w:eastAsia="Times New Roman" w:hAnsi="Times New Roman" w:cs="Times New Roman"/>
                <w:kern w:val="0"/>
                <w:sz w:val="22"/>
                <w:szCs w:val="22"/>
                <w14:ligatures w14:val="none"/>
              </w:rPr>
              <w:t xml:space="preserve"> tonų per metus. 20 iš šių įmonių turi teisę eksportuoti savo produkciją į ES šalis.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20DBBD13" w:rsidR="00B25820" w:rsidRPr="00B8152E" w:rsidRDefault="004F600F" w:rsidP="00AE12DF">
            <w:pPr>
              <w:pStyle w:val="NoSpacing"/>
              <w:rPr>
                <w:rFonts w:ascii="Times New Roman" w:hAnsi="Times New Roman" w:cs="Times New Roman"/>
                <w:i/>
                <w:iCs/>
                <w:sz w:val="20"/>
                <w:szCs w:val="20"/>
              </w:rPr>
            </w:pPr>
            <w:hyperlink r:id="rId14" w:history="1">
              <w:r w:rsidRPr="00222ABD">
                <w:rPr>
                  <w:rStyle w:val="Hyperlink"/>
                  <w:rFonts w:ascii="Times New Roman" w:hAnsi="Times New Roman" w:cs="Times New Roman"/>
                  <w:i/>
                  <w:iCs/>
                  <w:sz w:val="20"/>
                  <w:szCs w:val="20"/>
                </w:rPr>
                <w:t>https://qazinform.com/news/kazakhstans-fish-production-approaches-60000-tons-in-11m2025-86de55</w:t>
              </w:r>
            </w:hyperlink>
            <w:r>
              <w:rPr>
                <w:rFonts w:ascii="Times New Roman" w:hAnsi="Times New Roman" w:cs="Times New Roman"/>
                <w:i/>
                <w:iCs/>
                <w:sz w:val="20"/>
                <w:szCs w:val="20"/>
              </w:rPr>
              <w:t xml:space="preserve"> </w:t>
            </w:r>
          </w:p>
        </w:tc>
      </w:tr>
      <w:tr w:rsidR="00740F26" w:rsidRPr="00882B55" w14:paraId="13FD26E0"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BC2C6" w14:textId="438C7F7B" w:rsidR="00740F26" w:rsidRDefault="007052A3" w:rsidP="00882B55">
            <w:pPr>
              <w:spacing w:after="0" w:line="240" w:lineRule="auto"/>
              <w:jc w:val="both"/>
              <w:rPr>
                <w:rFonts w:ascii="Times New Roman" w:eastAsia="Calibri" w:hAnsi="Times New Roman" w:cs="Times New Roman"/>
                <w:kern w:val="0"/>
                <w:sz w:val="22"/>
                <w:szCs w:val="22"/>
                <w:lang w:eastAsia="ja-JP"/>
                <w14:ligatures w14:val="none"/>
              </w:rPr>
            </w:pPr>
            <w:bookmarkStart w:id="0" w:name="_Hlk155347631"/>
            <w:r>
              <w:rPr>
                <w:rFonts w:ascii="Times New Roman" w:eastAsia="Calibri" w:hAnsi="Times New Roman" w:cs="Times New Roman"/>
                <w:kern w:val="0"/>
                <w:sz w:val="22"/>
                <w:szCs w:val="22"/>
                <w:lang w:eastAsia="ja-JP"/>
                <w14:ligatures w14:val="none"/>
              </w:rPr>
              <w:lastRenderedPageBreak/>
              <w:t>01.21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60D1DC" w14:textId="6EE8D3C0" w:rsidR="006C1991" w:rsidRPr="006C1991" w:rsidRDefault="006C1991" w:rsidP="006C1991">
            <w:pPr>
              <w:pStyle w:val="NoSpacing"/>
              <w:jc w:val="both"/>
              <w:rPr>
                <w:rFonts w:ascii="Times New Roman" w:hAnsi="Times New Roman" w:cs="Times New Roman"/>
                <w:sz w:val="22"/>
                <w:szCs w:val="22"/>
              </w:rPr>
            </w:pPr>
            <w:r w:rsidRPr="006C1991">
              <w:rPr>
                <w:rFonts w:ascii="Times New Roman" w:hAnsi="Times New Roman" w:cs="Times New Roman"/>
                <w:sz w:val="22"/>
                <w:szCs w:val="22"/>
              </w:rPr>
              <w:t>K</w:t>
            </w:r>
            <w:r>
              <w:rPr>
                <w:rFonts w:ascii="Times New Roman" w:hAnsi="Times New Roman" w:cs="Times New Roman"/>
                <w:sz w:val="22"/>
                <w:szCs w:val="22"/>
              </w:rPr>
              <w:t>Z</w:t>
            </w:r>
            <w:r w:rsidRPr="006C1991">
              <w:rPr>
                <w:rFonts w:ascii="Times New Roman" w:hAnsi="Times New Roman" w:cs="Times New Roman"/>
                <w:sz w:val="22"/>
                <w:szCs w:val="22"/>
              </w:rPr>
              <w:t xml:space="preserve"> ir JAV aptarė dabartinę bendradarbiavimo agropramonės sektoriuje būklę ir perspektyvas. "Žemės ūkio viceministras </w:t>
            </w:r>
            <w:r>
              <w:rPr>
                <w:rFonts w:ascii="Times New Roman" w:hAnsi="Times New Roman" w:cs="Times New Roman"/>
                <w:sz w:val="22"/>
                <w:szCs w:val="22"/>
              </w:rPr>
              <w:t xml:space="preserve">J. </w:t>
            </w:r>
            <w:r w:rsidRPr="006C1991">
              <w:rPr>
                <w:rFonts w:ascii="Times New Roman" w:hAnsi="Times New Roman" w:cs="Times New Roman"/>
                <w:sz w:val="22"/>
                <w:szCs w:val="22"/>
              </w:rPr>
              <w:t>Kenzekhanuly susitiko su JAV prekybos atstovo Pietų ir Vidurio Azijai pavaduotoju O</w:t>
            </w:r>
            <w:r>
              <w:rPr>
                <w:rFonts w:ascii="Times New Roman" w:hAnsi="Times New Roman" w:cs="Times New Roman"/>
                <w:sz w:val="22"/>
                <w:szCs w:val="22"/>
              </w:rPr>
              <w:t>.</w:t>
            </w:r>
            <w:r w:rsidRPr="006C1991">
              <w:rPr>
                <w:rFonts w:ascii="Times New Roman" w:hAnsi="Times New Roman" w:cs="Times New Roman"/>
                <w:sz w:val="22"/>
                <w:szCs w:val="22"/>
              </w:rPr>
              <w:t xml:space="preserve">Lutchinu. Susitikimo metu Yermekas Kenzekhanuly pažymėjo, kad JAV yra svarbi </w:t>
            </w:r>
            <w:r>
              <w:rPr>
                <w:rFonts w:ascii="Times New Roman" w:hAnsi="Times New Roman" w:cs="Times New Roman"/>
                <w:sz w:val="22"/>
                <w:szCs w:val="22"/>
              </w:rPr>
              <w:t>KZ</w:t>
            </w:r>
            <w:r w:rsidRPr="006C1991">
              <w:rPr>
                <w:rFonts w:ascii="Times New Roman" w:hAnsi="Times New Roman" w:cs="Times New Roman"/>
                <w:sz w:val="22"/>
                <w:szCs w:val="22"/>
              </w:rPr>
              <w:t xml:space="preserve"> prekybos ir ekonominė partnerė. Remiantis 2025 m. pirmųjų 11 mėnesių rezultatais, agrarinės pramonės produktų prekybos apyvarta tarp dviejų šalių siekė 110,2 mln. USD, o tai atspindi stabilią dvišalės prekybos dinamiką.</w:t>
            </w:r>
          </w:p>
          <w:p w14:paraId="571BF128" w14:textId="466F5D93" w:rsidR="008B34C1" w:rsidRPr="0089749E" w:rsidRDefault="006C1991" w:rsidP="006C1991">
            <w:pPr>
              <w:pStyle w:val="NoSpacing"/>
              <w:jc w:val="both"/>
              <w:rPr>
                <w:rFonts w:ascii="Times New Roman" w:hAnsi="Times New Roman" w:cs="Times New Roman"/>
                <w:sz w:val="22"/>
                <w:szCs w:val="22"/>
              </w:rPr>
            </w:pPr>
            <w:r>
              <w:rPr>
                <w:rFonts w:ascii="Times New Roman" w:hAnsi="Times New Roman" w:cs="Times New Roman"/>
                <w:sz w:val="22"/>
                <w:szCs w:val="22"/>
              </w:rPr>
              <w:t>KZ</w:t>
            </w:r>
            <w:r w:rsidRPr="006C1991">
              <w:rPr>
                <w:rFonts w:ascii="Times New Roman" w:hAnsi="Times New Roman" w:cs="Times New Roman"/>
                <w:sz w:val="22"/>
                <w:szCs w:val="22"/>
              </w:rPr>
              <w:t xml:space="preserve"> patenka į pasaulio grūdų eksportuotojų dešimtuką ir užima antrąją vietą pagal miltų eksportą, kasmet į užsienio rinkas tiekdama 13–14 mln. tonų grūdinių kultūrų. Ypatingas dėmesys skiriamas giluminio grūdų perdirbimo plėtrai, kurios eksporto potencialas vertinamas 1,6 mlrd. </w:t>
            </w:r>
            <w:r>
              <w:rPr>
                <w:rFonts w:ascii="Times New Roman" w:hAnsi="Times New Roman" w:cs="Times New Roman"/>
                <w:sz w:val="22"/>
                <w:szCs w:val="22"/>
              </w:rPr>
              <w:t>USD. Susitikimo metu a</w:t>
            </w:r>
            <w:r w:rsidRPr="006C1991">
              <w:rPr>
                <w:rFonts w:ascii="Times New Roman" w:hAnsi="Times New Roman" w:cs="Times New Roman"/>
                <w:sz w:val="22"/>
                <w:szCs w:val="22"/>
              </w:rPr>
              <w:t>tskiras dėmesys buvo skiriamas gyvulininkystės plėtrai. K</w:t>
            </w:r>
            <w:r>
              <w:rPr>
                <w:rFonts w:ascii="Times New Roman" w:hAnsi="Times New Roman" w:cs="Times New Roman"/>
                <w:sz w:val="22"/>
                <w:szCs w:val="22"/>
              </w:rPr>
              <w:t>Z</w:t>
            </w:r>
            <w:r w:rsidRPr="006C1991">
              <w:rPr>
                <w:rFonts w:ascii="Times New Roman" w:hAnsi="Times New Roman" w:cs="Times New Roman"/>
                <w:sz w:val="22"/>
                <w:szCs w:val="22"/>
              </w:rPr>
              <w:t xml:space="preserve"> turi daugiau nei 180 </w:t>
            </w:r>
            <w:r>
              <w:rPr>
                <w:rFonts w:ascii="Times New Roman" w:hAnsi="Times New Roman" w:cs="Times New Roman"/>
                <w:sz w:val="22"/>
                <w:szCs w:val="22"/>
              </w:rPr>
              <w:t>mln.</w:t>
            </w:r>
            <w:r w:rsidRPr="006C1991">
              <w:rPr>
                <w:rFonts w:ascii="Times New Roman" w:hAnsi="Times New Roman" w:cs="Times New Roman"/>
                <w:sz w:val="22"/>
                <w:szCs w:val="22"/>
              </w:rPr>
              <w:t xml:space="preserve"> hektarų ganyklų ir nusistovėjusią jautienos gamybos sistemą. 2010–2024 m</w:t>
            </w:r>
            <w:r w:rsidR="006D27C1">
              <w:rPr>
                <w:rFonts w:ascii="Times New Roman" w:hAnsi="Times New Roman" w:cs="Times New Roman"/>
                <w:sz w:val="22"/>
                <w:szCs w:val="22"/>
              </w:rPr>
              <w:t>.</w:t>
            </w:r>
            <w:r w:rsidRPr="006C1991">
              <w:rPr>
                <w:rFonts w:ascii="Times New Roman" w:hAnsi="Times New Roman" w:cs="Times New Roman"/>
                <w:sz w:val="22"/>
                <w:szCs w:val="22"/>
              </w:rPr>
              <w:t xml:space="preserve"> iš JAV buvo įvežta apie 32</w:t>
            </w:r>
            <w:r w:rsidR="006D27C1">
              <w:rPr>
                <w:rFonts w:ascii="Times New Roman" w:hAnsi="Times New Roman" w:cs="Times New Roman"/>
                <w:sz w:val="22"/>
                <w:szCs w:val="22"/>
              </w:rPr>
              <w:t>,1 tūkst.</w:t>
            </w:r>
            <w:r w:rsidRPr="006C1991">
              <w:rPr>
                <w:rFonts w:ascii="Times New Roman" w:hAnsi="Times New Roman" w:cs="Times New Roman"/>
                <w:sz w:val="22"/>
                <w:szCs w:val="22"/>
              </w:rPr>
              <w:t xml:space="preserve"> veislinių galvijų, </w:t>
            </w:r>
            <w:r w:rsidR="006D27C1">
              <w:rPr>
                <w:rFonts w:ascii="Times New Roman" w:hAnsi="Times New Roman" w:cs="Times New Roman"/>
                <w:sz w:val="22"/>
                <w:szCs w:val="22"/>
              </w:rPr>
              <w:t>kas</w:t>
            </w:r>
            <w:r w:rsidRPr="006C1991">
              <w:rPr>
                <w:rFonts w:ascii="Times New Roman" w:hAnsi="Times New Roman" w:cs="Times New Roman"/>
                <w:sz w:val="22"/>
                <w:szCs w:val="22"/>
              </w:rPr>
              <w:t xml:space="preserve"> leido padidinti naminės bandos produktyvumą. K</w:t>
            </w:r>
            <w:r w:rsidR="006D27C1">
              <w:rPr>
                <w:rFonts w:ascii="Times New Roman" w:hAnsi="Times New Roman" w:cs="Times New Roman"/>
                <w:sz w:val="22"/>
                <w:szCs w:val="22"/>
              </w:rPr>
              <w:t>Z</w:t>
            </w:r>
            <w:r w:rsidRPr="006C1991">
              <w:rPr>
                <w:rFonts w:ascii="Times New Roman" w:hAnsi="Times New Roman" w:cs="Times New Roman"/>
                <w:sz w:val="22"/>
                <w:szCs w:val="22"/>
              </w:rPr>
              <w:t xml:space="preserve"> pusė išreiškė susidomėjimą tolesniu bendradarbiavimu atrankos ir genetikos srityse.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FF7374" w14:textId="3353625A" w:rsidR="00740F26" w:rsidRPr="00B8152E" w:rsidRDefault="007052A3" w:rsidP="00882B55">
            <w:pPr>
              <w:spacing w:after="0" w:line="240" w:lineRule="auto"/>
              <w:jc w:val="both"/>
              <w:rPr>
                <w:rFonts w:ascii="Times New Roman" w:hAnsi="Times New Roman" w:cs="Times New Roman"/>
                <w:i/>
                <w:iCs/>
                <w:sz w:val="20"/>
                <w:szCs w:val="20"/>
              </w:rPr>
            </w:pPr>
            <w:hyperlink r:id="rId15" w:history="1">
              <w:r w:rsidRPr="00222ABD">
                <w:rPr>
                  <w:rStyle w:val="Hyperlink"/>
                  <w:rFonts w:ascii="Times New Roman" w:hAnsi="Times New Roman" w:cs="Times New Roman"/>
                  <w:i/>
                  <w:iCs/>
                  <w:sz w:val="20"/>
                  <w:szCs w:val="20"/>
                </w:rPr>
                <w:t>https://kaztag.kz/en/news/kazakhstan-and-usa-discussed-cooperation-in-agro-industrial-complex</w:t>
              </w:r>
            </w:hyperlink>
            <w:r>
              <w:rPr>
                <w:rFonts w:ascii="Times New Roman" w:hAnsi="Times New Roman" w:cs="Times New Roman"/>
                <w:i/>
                <w:iCs/>
                <w:sz w:val="20"/>
                <w:szCs w:val="20"/>
              </w:rPr>
              <w:t xml:space="preserve"> </w:t>
            </w:r>
          </w:p>
        </w:tc>
      </w:tr>
      <w:tr w:rsidR="00206C37" w:rsidRPr="00882B55" w14:paraId="6B939649"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5B43C" w14:textId="76F36CEC" w:rsidR="00206C37" w:rsidRDefault="003272F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A0368B" w14:textId="182A17AB" w:rsidR="00206C37" w:rsidRPr="00B362B2" w:rsidRDefault="00F14D1F" w:rsidP="00F14D1F">
            <w:pPr>
              <w:pStyle w:val="NoSpacing"/>
              <w:jc w:val="both"/>
              <w:rPr>
                <w:rFonts w:ascii="Times New Roman" w:hAnsi="Times New Roman" w:cs="Times New Roman"/>
                <w:sz w:val="22"/>
                <w:szCs w:val="22"/>
              </w:rPr>
            </w:pPr>
            <w:r w:rsidRPr="00F14D1F">
              <w:rPr>
                <w:rFonts w:ascii="Times New Roman" w:hAnsi="Times New Roman" w:cs="Times New Roman"/>
                <w:sz w:val="22"/>
                <w:szCs w:val="22"/>
              </w:rPr>
              <w:t>K</w:t>
            </w:r>
            <w:r>
              <w:rPr>
                <w:rFonts w:ascii="Times New Roman" w:hAnsi="Times New Roman" w:cs="Times New Roman"/>
                <w:sz w:val="22"/>
                <w:szCs w:val="22"/>
              </w:rPr>
              <w:t>Z</w:t>
            </w:r>
            <w:r w:rsidRPr="00F14D1F">
              <w:rPr>
                <w:rFonts w:ascii="Times New Roman" w:hAnsi="Times New Roman" w:cs="Times New Roman"/>
                <w:sz w:val="22"/>
                <w:szCs w:val="22"/>
              </w:rPr>
              <w:t xml:space="preserve"> </w:t>
            </w:r>
            <w:r w:rsidR="00AD4DC7" w:rsidRPr="00AD4DC7">
              <w:rPr>
                <w:rFonts w:ascii="Times New Roman" w:hAnsi="Times New Roman" w:cs="Times New Roman"/>
                <w:sz w:val="22"/>
                <w:szCs w:val="22"/>
              </w:rPr>
              <w:t xml:space="preserve">nuo 2025 m. rugsėjo iki 2026 m. sausio 15 d. </w:t>
            </w:r>
            <w:r w:rsidRPr="00F14D1F">
              <w:rPr>
                <w:rFonts w:ascii="Times New Roman" w:hAnsi="Times New Roman" w:cs="Times New Roman"/>
                <w:sz w:val="22"/>
                <w:szCs w:val="22"/>
              </w:rPr>
              <w:t>eksportavo 5,1 mln. tonų naujo derliaus grūdų, daugiau nei pernai tuo pačiu laikotarpiu, praneša Žemės ūkio ministerijos spaudos tarnyba. „Palyginimui, pernai tuo pačiu laikotarpiu eksporto apimtys siekė 4,3 mln.</w:t>
            </w:r>
            <w:r w:rsidR="00B71AED">
              <w:rPr>
                <w:rFonts w:ascii="Times New Roman" w:hAnsi="Times New Roman" w:cs="Times New Roman"/>
                <w:sz w:val="22"/>
                <w:szCs w:val="22"/>
              </w:rPr>
              <w:t xml:space="preserve"> tonų. </w:t>
            </w:r>
            <w:r w:rsidRPr="00F14D1F">
              <w:rPr>
                <w:rFonts w:ascii="Times New Roman" w:hAnsi="Times New Roman" w:cs="Times New Roman"/>
                <w:sz w:val="22"/>
                <w:szCs w:val="22"/>
              </w:rPr>
              <w:t xml:space="preserve">Didžiausias grūdų eksporto augimas užfiksuotas pagrindiniais maršrutais. Siuntos į </w:t>
            </w:r>
            <w:r w:rsidR="00B71AED">
              <w:rPr>
                <w:rFonts w:ascii="Times New Roman" w:hAnsi="Times New Roman" w:cs="Times New Roman"/>
                <w:sz w:val="22"/>
                <w:szCs w:val="22"/>
              </w:rPr>
              <w:t>UZ</w:t>
            </w:r>
            <w:r w:rsidRPr="00F14D1F">
              <w:rPr>
                <w:rFonts w:ascii="Times New Roman" w:hAnsi="Times New Roman" w:cs="Times New Roman"/>
                <w:sz w:val="22"/>
                <w:szCs w:val="22"/>
              </w:rPr>
              <w:t xml:space="preserve"> išaugo 40,2% – nuo ​​1,67 mln. iki 2,34 mln. tonų. Eksportas į </w:t>
            </w:r>
            <w:r w:rsidR="00B71AED">
              <w:rPr>
                <w:rFonts w:ascii="Times New Roman" w:hAnsi="Times New Roman" w:cs="Times New Roman"/>
                <w:sz w:val="22"/>
                <w:szCs w:val="22"/>
              </w:rPr>
              <w:t xml:space="preserve">KG </w:t>
            </w:r>
            <w:r w:rsidRPr="00F14D1F">
              <w:rPr>
                <w:rFonts w:ascii="Times New Roman" w:hAnsi="Times New Roman" w:cs="Times New Roman"/>
                <w:sz w:val="22"/>
                <w:szCs w:val="22"/>
              </w:rPr>
              <w:t>išaugo 76,5% – nuo ​​85 tūkst. iki 150 tūkst. t</w:t>
            </w:r>
            <w:r w:rsidR="00B71AED">
              <w:rPr>
                <w:rFonts w:ascii="Times New Roman" w:hAnsi="Times New Roman" w:cs="Times New Roman"/>
                <w:sz w:val="22"/>
                <w:szCs w:val="22"/>
              </w:rPr>
              <w:t>onų</w:t>
            </w:r>
            <w:r w:rsidRPr="00F14D1F">
              <w:rPr>
                <w:rFonts w:ascii="Times New Roman" w:hAnsi="Times New Roman" w:cs="Times New Roman"/>
                <w:sz w:val="22"/>
                <w:szCs w:val="22"/>
              </w:rPr>
              <w:t>, o į A</w:t>
            </w:r>
            <w:r w:rsidR="00B71AED">
              <w:rPr>
                <w:rFonts w:ascii="Times New Roman" w:hAnsi="Times New Roman" w:cs="Times New Roman"/>
                <w:sz w:val="22"/>
                <w:szCs w:val="22"/>
              </w:rPr>
              <w:t>FG</w:t>
            </w:r>
            <w:r w:rsidRPr="00F14D1F">
              <w:rPr>
                <w:rFonts w:ascii="Times New Roman" w:hAnsi="Times New Roman" w:cs="Times New Roman"/>
                <w:sz w:val="22"/>
                <w:szCs w:val="22"/>
              </w:rPr>
              <w:t xml:space="preserve"> – 71,6% – nuo ​​204 tūkst. iki 350 tūkst. t</w:t>
            </w:r>
            <w:r w:rsidR="00B71AED">
              <w:rPr>
                <w:rFonts w:ascii="Times New Roman" w:hAnsi="Times New Roman" w:cs="Times New Roman"/>
                <w:sz w:val="22"/>
                <w:szCs w:val="22"/>
              </w:rPr>
              <w:t>onų</w:t>
            </w:r>
            <w:r w:rsidRPr="00F14D1F">
              <w:rPr>
                <w:rFonts w:ascii="Times New Roman" w:hAnsi="Times New Roman" w:cs="Times New Roman"/>
                <w:sz w:val="22"/>
                <w:szCs w:val="22"/>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5936AF" w14:textId="5B56178A" w:rsidR="00206C37" w:rsidRPr="00B8152E" w:rsidRDefault="003272FF" w:rsidP="00882B55">
            <w:pPr>
              <w:spacing w:after="0" w:line="240" w:lineRule="auto"/>
              <w:jc w:val="both"/>
              <w:rPr>
                <w:rFonts w:ascii="Times New Roman" w:hAnsi="Times New Roman" w:cs="Times New Roman"/>
                <w:i/>
                <w:iCs/>
                <w:sz w:val="20"/>
                <w:szCs w:val="20"/>
              </w:rPr>
            </w:pPr>
            <w:hyperlink r:id="rId16" w:history="1">
              <w:r w:rsidRPr="00222ABD">
                <w:rPr>
                  <w:rStyle w:val="Hyperlink"/>
                  <w:rFonts w:ascii="Times New Roman" w:hAnsi="Times New Roman" w:cs="Times New Roman"/>
                  <w:i/>
                  <w:iCs/>
                  <w:sz w:val="20"/>
                  <w:szCs w:val="20"/>
                </w:rPr>
                <w:t>https://kaztag.kz/en/news/5-1-million-tons-of-new-harvest-grain-exported-from-kazakhstan-</w:t>
              </w:r>
            </w:hyperlink>
            <w:r>
              <w:rPr>
                <w:rFonts w:ascii="Times New Roman" w:hAnsi="Times New Roman" w:cs="Times New Roman"/>
                <w:i/>
                <w:iCs/>
                <w:sz w:val="20"/>
                <w:szCs w:val="20"/>
              </w:rPr>
              <w:t xml:space="preserve"> </w:t>
            </w:r>
          </w:p>
        </w:tc>
      </w:tr>
      <w:tr w:rsidR="00C37AD4" w:rsidRPr="00882B55" w14:paraId="59FD9D7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23BFE4" w14:textId="362BA7F0" w:rsidR="00C37AD4" w:rsidRDefault="00425B4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5426D" w14:textId="2A097BD4" w:rsidR="00C37AD4" w:rsidRPr="00C37AD4" w:rsidRDefault="00A5390A" w:rsidP="00A5390A">
            <w:pPr>
              <w:pStyle w:val="NoSpacing"/>
              <w:jc w:val="both"/>
              <w:rPr>
                <w:rFonts w:ascii="Times New Roman" w:hAnsi="Times New Roman" w:cs="Times New Roman"/>
                <w:sz w:val="22"/>
                <w:szCs w:val="22"/>
              </w:rPr>
            </w:pPr>
            <w:r w:rsidRPr="00A5390A">
              <w:rPr>
                <w:rFonts w:ascii="Times New Roman" w:hAnsi="Times New Roman" w:cs="Times New Roman"/>
                <w:sz w:val="22"/>
                <w:szCs w:val="22"/>
              </w:rPr>
              <w:t>K</w:t>
            </w:r>
            <w:r>
              <w:rPr>
                <w:rFonts w:ascii="Times New Roman" w:hAnsi="Times New Roman" w:cs="Times New Roman"/>
                <w:sz w:val="22"/>
                <w:szCs w:val="22"/>
              </w:rPr>
              <w:t>Z</w:t>
            </w:r>
            <w:r w:rsidR="008968B7">
              <w:rPr>
                <w:rFonts w:ascii="Times New Roman" w:hAnsi="Times New Roman" w:cs="Times New Roman"/>
                <w:sz w:val="22"/>
                <w:szCs w:val="22"/>
              </w:rPr>
              <w:t xml:space="preserve"> ir MNG </w:t>
            </w:r>
            <w:r w:rsidR="008968B7" w:rsidRPr="008968B7">
              <w:rPr>
                <w:rFonts w:ascii="Times New Roman" w:hAnsi="Times New Roman" w:cs="Times New Roman"/>
                <w:sz w:val="22"/>
                <w:szCs w:val="22"/>
              </w:rPr>
              <w:t>siekia padidinti prekybos apyvartą</w:t>
            </w:r>
            <w:r w:rsidR="008968B7">
              <w:rPr>
                <w:rFonts w:ascii="Times New Roman" w:hAnsi="Times New Roman" w:cs="Times New Roman"/>
                <w:sz w:val="22"/>
                <w:szCs w:val="22"/>
              </w:rPr>
              <w:t xml:space="preserve"> iki</w:t>
            </w:r>
            <w:r w:rsidR="008968B7" w:rsidRPr="008968B7">
              <w:rPr>
                <w:rFonts w:ascii="Times New Roman" w:hAnsi="Times New Roman" w:cs="Times New Roman"/>
                <w:sz w:val="22"/>
                <w:szCs w:val="22"/>
              </w:rPr>
              <w:t xml:space="preserve"> 500 mln</w:t>
            </w:r>
            <w:r w:rsidR="008968B7">
              <w:rPr>
                <w:rFonts w:ascii="Times New Roman" w:hAnsi="Times New Roman" w:cs="Times New Roman"/>
                <w:sz w:val="22"/>
                <w:szCs w:val="22"/>
              </w:rPr>
              <w:t xml:space="preserve">. USD. </w:t>
            </w:r>
            <w:r w:rsidR="00FF413D" w:rsidRPr="00FF413D">
              <w:rPr>
                <w:rFonts w:ascii="Times New Roman" w:hAnsi="Times New Roman" w:cs="Times New Roman"/>
                <w:sz w:val="22"/>
                <w:szCs w:val="22"/>
              </w:rPr>
              <w:t>2025 m. sausio–lapkričio mėn</w:t>
            </w:r>
            <w:r w:rsidR="00FF413D">
              <w:rPr>
                <w:rFonts w:ascii="Times New Roman" w:hAnsi="Times New Roman" w:cs="Times New Roman"/>
                <w:sz w:val="22"/>
                <w:szCs w:val="22"/>
              </w:rPr>
              <w:t>.</w:t>
            </w:r>
            <w:r w:rsidR="00FF413D" w:rsidRPr="00FF413D">
              <w:rPr>
                <w:rFonts w:ascii="Times New Roman" w:hAnsi="Times New Roman" w:cs="Times New Roman"/>
                <w:sz w:val="22"/>
                <w:szCs w:val="22"/>
              </w:rPr>
              <w:t xml:space="preserve"> prekybos apyvarta siekė 121,5 mln. USD (+5,5%), įskaitant 113 mln. USD eksporto iš K</w:t>
            </w:r>
            <w:r w:rsidR="00FF413D">
              <w:rPr>
                <w:rFonts w:ascii="Times New Roman" w:hAnsi="Times New Roman" w:cs="Times New Roman"/>
                <w:sz w:val="22"/>
                <w:szCs w:val="22"/>
              </w:rPr>
              <w:t>Z</w:t>
            </w:r>
            <w:r w:rsidR="00FF413D" w:rsidRPr="00FF413D">
              <w:rPr>
                <w:rFonts w:ascii="Times New Roman" w:hAnsi="Times New Roman" w:cs="Times New Roman"/>
                <w:sz w:val="22"/>
                <w:szCs w:val="22"/>
              </w:rPr>
              <w:t xml:space="preserve"> ir 8,6 mln. USD importo iš </w:t>
            </w:r>
            <w:r w:rsidR="00FF413D">
              <w:rPr>
                <w:rFonts w:ascii="Times New Roman" w:hAnsi="Times New Roman" w:cs="Times New Roman"/>
                <w:sz w:val="22"/>
                <w:szCs w:val="22"/>
              </w:rPr>
              <w:t>MNG</w:t>
            </w:r>
            <w:r w:rsidR="00FF413D" w:rsidRPr="00FF413D">
              <w:rPr>
                <w:rFonts w:ascii="Times New Roman" w:hAnsi="Times New Roman" w:cs="Times New Roman"/>
                <w:sz w:val="22"/>
                <w:szCs w:val="22"/>
              </w:rPr>
              <w:t>.</w:t>
            </w:r>
            <w:r w:rsidR="00FF413D">
              <w:rPr>
                <w:rFonts w:ascii="Times New Roman" w:hAnsi="Times New Roman" w:cs="Times New Roman"/>
                <w:sz w:val="22"/>
                <w:szCs w:val="22"/>
              </w:rPr>
              <w:t xml:space="preserve"> KZ į kaimyninę šalį </w:t>
            </w:r>
            <w:r w:rsidR="00FF413D" w:rsidRPr="00FF413D">
              <w:rPr>
                <w:rFonts w:ascii="Times New Roman" w:hAnsi="Times New Roman" w:cs="Times New Roman"/>
                <w:sz w:val="22"/>
                <w:szCs w:val="22"/>
              </w:rPr>
              <w:t>daugiausia eksportuoja tabako gaminius, rapsus, duoną, miltus, konditerijos gaminius, maisto produktus, aliejines sėklas, variklius ir inžinerines prekes.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523D11" w14:textId="4A210AE8" w:rsidR="00C37AD4" w:rsidRDefault="00425B46" w:rsidP="00882B55">
            <w:pPr>
              <w:spacing w:after="0" w:line="240" w:lineRule="auto"/>
              <w:jc w:val="both"/>
              <w:rPr>
                <w:rFonts w:ascii="Times New Roman" w:hAnsi="Times New Roman" w:cs="Times New Roman"/>
                <w:i/>
                <w:iCs/>
                <w:sz w:val="20"/>
                <w:szCs w:val="20"/>
              </w:rPr>
            </w:pPr>
            <w:hyperlink r:id="rId17" w:history="1">
              <w:r w:rsidRPr="00222ABD">
                <w:rPr>
                  <w:rStyle w:val="Hyperlink"/>
                  <w:rFonts w:ascii="Times New Roman" w:hAnsi="Times New Roman" w:cs="Times New Roman"/>
                  <w:i/>
                  <w:iCs/>
                  <w:sz w:val="20"/>
                  <w:szCs w:val="20"/>
                </w:rPr>
                <w:t>https://www.kt.kz/eng/economy/kazakhstan_mongolia_target_500_million_trade_turnover_1377986896.html</w:t>
              </w:r>
            </w:hyperlink>
            <w:r>
              <w:rPr>
                <w:rFonts w:ascii="Times New Roman" w:hAnsi="Times New Roman" w:cs="Times New Roman"/>
                <w:i/>
                <w:iCs/>
                <w:sz w:val="20"/>
                <w:szCs w:val="20"/>
              </w:rPr>
              <w:t xml:space="preserve"> </w:t>
            </w:r>
          </w:p>
        </w:tc>
      </w:tr>
      <w:bookmarkEnd w:id="0"/>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830B7D" w:rsidRPr="00C325FB" w14:paraId="042461AC"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575160" w14:textId="0173F5FA" w:rsidR="00830B7D" w:rsidRPr="00882B55" w:rsidRDefault="00F2274A"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w:t>
            </w:r>
            <w:r w:rsidR="001C7A8C">
              <w:rPr>
                <w:rFonts w:ascii="Times New Roman" w:eastAsia="Calibri" w:hAnsi="Times New Roman" w:cs="Times New Roman"/>
                <w:kern w:val="0"/>
                <w:sz w:val="22"/>
                <w:szCs w:val="22"/>
                <w:lang w:eastAsia="ja-JP"/>
                <w14:ligatures w14:val="none"/>
              </w:rPr>
              <w:t>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D98D8A" w14:textId="266188B1" w:rsidR="00830B7D" w:rsidRPr="00882B55" w:rsidRDefault="008F71E9" w:rsidP="008F71E9">
            <w:pPr>
              <w:spacing w:after="200" w:line="240" w:lineRule="auto"/>
              <w:jc w:val="both"/>
              <w:rPr>
                <w:rFonts w:ascii="Times New Roman" w:eastAsia="Calibri" w:hAnsi="Times New Roman" w:cs="Times New Roman"/>
                <w:kern w:val="0"/>
                <w:sz w:val="22"/>
                <w:szCs w:val="22"/>
                <w:lang w:eastAsia="ja-JP"/>
                <w14:ligatures w14:val="none"/>
              </w:rPr>
            </w:pPr>
            <w:r w:rsidRPr="008F71E9">
              <w:rPr>
                <w:rFonts w:ascii="Times New Roman" w:eastAsia="Calibri" w:hAnsi="Times New Roman" w:cs="Times New Roman"/>
                <w:kern w:val="0"/>
                <w:sz w:val="22"/>
                <w:szCs w:val="22"/>
                <w:lang w:eastAsia="ja-JP"/>
                <w14:ligatures w14:val="none"/>
              </w:rPr>
              <w:t xml:space="preserve">Prezidentas </w:t>
            </w:r>
            <w:r>
              <w:rPr>
                <w:rFonts w:ascii="Times New Roman" w:eastAsia="Calibri" w:hAnsi="Times New Roman" w:cs="Times New Roman"/>
                <w:kern w:val="0"/>
                <w:sz w:val="22"/>
                <w:szCs w:val="22"/>
                <w:lang w:eastAsia="ja-JP"/>
                <w14:ligatures w14:val="none"/>
              </w:rPr>
              <w:t xml:space="preserve">K. Ž. </w:t>
            </w:r>
            <w:r w:rsidRPr="008F71E9">
              <w:rPr>
                <w:rFonts w:ascii="Times New Roman" w:eastAsia="Calibri" w:hAnsi="Times New Roman" w:cs="Times New Roman"/>
                <w:kern w:val="0"/>
                <w:sz w:val="22"/>
                <w:szCs w:val="22"/>
                <w:lang w:eastAsia="ja-JP"/>
                <w14:ligatures w14:val="none"/>
              </w:rPr>
              <w:t>Tokajevas 2026-uosius paskelbė skaitmeninimo ir dirbtinio intelekto metais. Atitinkamas dekretas, prezidento pasirašytas sausio 6 d., buvo paskelbtas jo oficialioje svetainėje ir įsigalioja nuo jo pasirašymo dienos. „Siekdamas toliau plėtoti skaitmeninimą ir platų dirbtinio intelekto diegimą, įsakau: 1. 2026-uosius paskelbti Skaitmeninimo ir dirbtinio intelekto metais“, – teigiama dokumente</w:t>
            </w:r>
            <w:r w:rsidR="007D36BC">
              <w:rPr>
                <w:rFonts w:ascii="Times New Roman" w:eastAsia="Calibri" w:hAnsi="Times New Roman" w:cs="Times New Roman"/>
                <w:kern w:val="0"/>
                <w:sz w:val="22"/>
                <w:szCs w:val="22"/>
                <w:lang w:eastAsia="ja-JP"/>
                <w14:ligatures w14:val="none"/>
              </w:rPr>
              <w:t xml:space="preserve">. </w:t>
            </w:r>
            <w:r w:rsidRPr="008F71E9">
              <w:rPr>
                <w:rFonts w:ascii="Times New Roman" w:eastAsia="Calibri" w:hAnsi="Times New Roman" w:cs="Times New Roman"/>
                <w:kern w:val="0"/>
                <w:sz w:val="22"/>
                <w:szCs w:val="22"/>
                <w:lang w:eastAsia="ja-JP"/>
                <w14:ligatures w14:val="none"/>
              </w:rPr>
              <w:t xml:space="preserve">Tuo pačiu </w:t>
            </w:r>
            <w:r w:rsidR="007D36BC">
              <w:rPr>
                <w:rFonts w:ascii="Times New Roman" w:eastAsia="Calibri" w:hAnsi="Times New Roman" w:cs="Times New Roman"/>
                <w:kern w:val="0"/>
                <w:sz w:val="22"/>
                <w:szCs w:val="22"/>
                <w:lang w:eastAsia="ja-JP"/>
                <w14:ligatures w14:val="none"/>
              </w:rPr>
              <w:t xml:space="preserve">prezidento </w:t>
            </w:r>
            <w:r w:rsidRPr="008F71E9">
              <w:rPr>
                <w:rFonts w:ascii="Times New Roman" w:eastAsia="Calibri" w:hAnsi="Times New Roman" w:cs="Times New Roman"/>
                <w:kern w:val="0"/>
                <w:sz w:val="22"/>
                <w:szCs w:val="22"/>
                <w:lang w:eastAsia="ja-JP"/>
                <w14:ligatures w14:val="none"/>
              </w:rPr>
              <w:t xml:space="preserve">dekretu </w:t>
            </w:r>
            <w:r w:rsidR="007D36BC">
              <w:rPr>
                <w:rFonts w:ascii="Times New Roman" w:eastAsia="Calibri" w:hAnsi="Times New Roman" w:cs="Times New Roman"/>
                <w:kern w:val="0"/>
                <w:sz w:val="22"/>
                <w:szCs w:val="22"/>
                <w:lang w:eastAsia="ja-JP"/>
                <w14:ligatures w14:val="none"/>
              </w:rPr>
              <w:t>šalies</w:t>
            </w:r>
            <w:r w:rsidRPr="008F71E9">
              <w:rPr>
                <w:rFonts w:ascii="Times New Roman" w:eastAsia="Calibri" w:hAnsi="Times New Roman" w:cs="Times New Roman"/>
                <w:kern w:val="0"/>
                <w:sz w:val="22"/>
                <w:szCs w:val="22"/>
                <w:lang w:eastAsia="ja-JP"/>
                <w14:ligatures w14:val="none"/>
              </w:rPr>
              <w:t xml:space="preserve"> vyriausybei nurodyta imtis reikiamų priemonių, kad būtų paskelbti Skaitmeninimo ir dirbtinio intelekto metai. Dekreto vykdymo kontrolė patikėta prezidento administracijai.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17D3C7" w14:textId="71B0E553" w:rsidR="00830B7D" w:rsidRPr="00830B7D" w:rsidRDefault="00830B7D" w:rsidP="00882B55">
            <w:pPr>
              <w:spacing w:after="0" w:line="240" w:lineRule="auto"/>
              <w:jc w:val="both"/>
              <w:rPr>
                <w:rFonts w:ascii="Times New Roman" w:hAnsi="Times New Roman" w:cs="Times New Roman"/>
                <w:i/>
                <w:iCs/>
                <w:sz w:val="20"/>
                <w:szCs w:val="20"/>
              </w:rPr>
            </w:pPr>
            <w:hyperlink r:id="rId18" w:history="1">
              <w:r w:rsidRPr="00222ABD">
                <w:rPr>
                  <w:rStyle w:val="Hyperlink"/>
                  <w:rFonts w:ascii="Times New Roman" w:hAnsi="Times New Roman" w:cs="Times New Roman"/>
                  <w:i/>
                  <w:iCs/>
                  <w:sz w:val="20"/>
                  <w:szCs w:val="20"/>
                </w:rPr>
                <w:t>https://primeminister.kz/en/news/year-of-digitalization-and-artificial-intelligence-in-kazakhstan-the-government-has-identified-a-key-priority-the-introduction-of-technologies-across-all-sectors-of-the-economy-30934</w:t>
              </w:r>
            </w:hyperlink>
            <w:r>
              <w:rPr>
                <w:rFonts w:ascii="Times New Roman" w:hAnsi="Times New Roman" w:cs="Times New Roman"/>
                <w:i/>
                <w:iCs/>
                <w:sz w:val="20"/>
                <w:szCs w:val="20"/>
              </w:rPr>
              <w:t xml:space="preserve"> </w:t>
            </w:r>
          </w:p>
        </w:tc>
      </w:tr>
      <w:tr w:rsidR="001C7A8C" w:rsidRPr="00C325FB" w14:paraId="1FF7186D"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3713EE" w14:textId="539AF50E" w:rsidR="001C7A8C" w:rsidRDefault="001C7A8C"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048B71" w14:textId="3E0914C7" w:rsidR="001C7A8C" w:rsidRPr="008F71E9" w:rsidRDefault="00AF72C5" w:rsidP="00AF72C5">
            <w:pPr>
              <w:spacing w:after="200" w:line="240" w:lineRule="auto"/>
              <w:jc w:val="both"/>
              <w:rPr>
                <w:rFonts w:ascii="Times New Roman" w:eastAsia="Calibri" w:hAnsi="Times New Roman" w:cs="Times New Roman"/>
                <w:kern w:val="0"/>
                <w:sz w:val="22"/>
                <w:szCs w:val="22"/>
                <w:lang w:eastAsia="ja-JP"/>
                <w14:ligatures w14:val="none"/>
              </w:rPr>
            </w:pPr>
            <w:r w:rsidRPr="00AF72C5">
              <w:rPr>
                <w:rFonts w:ascii="Times New Roman" w:eastAsia="Calibri" w:hAnsi="Times New Roman" w:cs="Times New Roman"/>
                <w:kern w:val="0"/>
                <w:sz w:val="22"/>
                <w:szCs w:val="22"/>
                <w:lang w:eastAsia="ja-JP"/>
                <w14:ligatures w14:val="none"/>
              </w:rPr>
              <w:t>K</w:t>
            </w:r>
            <w:r>
              <w:rPr>
                <w:rFonts w:ascii="Times New Roman" w:eastAsia="Calibri" w:hAnsi="Times New Roman" w:cs="Times New Roman"/>
                <w:kern w:val="0"/>
                <w:sz w:val="22"/>
                <w:szCs w:val="22"/>
                <w:lang w:eastAsia="ja-JP"/>
                <w14:ligatures w14:val="none"/>
              </w:rPr>
              <w:t>Z S</w:t>
            </w:r>
            <w:r w:rsidRPr="00AF72C5">
              <w:rPr>
                <w:rFonts w:ascii="Times New Roman" w:eastAsia="Calibri" w:hAnsi="Times New Roman" w:cs="Times New Roman"/>
                <w:kern w:val="0"/>
                <w:sz w:val="22"/>
                <w:szCs w:val="22"/>
                <w:lang w:eastAsia="ja-JP"/>
                <w14:ligatures w14:val="none"/>
              </w:rPr>
              <w:t xml:space="preserve">kaitmeninės plėtros, inovacijų ir aviacijos pramonės ministerijai priklauso gamykla, skirta gaminti šalyje sukurtus palydovus, per vyriausybės posėdį sakė ministras </w:t>
            </w:r>
            <w:r>
              <w:rPr>
                <w:rFonts w:ascii="Times New Roman" w:eastAsia="Calibri" w:hAnsi="Times New Roman" w:cs="Times New Roman"/>
                <w:kern w:val="0"/>
                <w:sz w:val="22"/>
                <w:szCs w:val="22"/>
                <w:lang w:eastAsia="ja-JP"/>
                <w14:ligatures w14:val="none"/>
              </w:rPr>
              <w:t>Ž.</w:t>
            </w:r>
            <w:r w:rsidRPr="00AF72C5">
              <w:rPr>
                <w:rFonts w:ascii="Times New Roman" w:eastAsia="Calibri" w:hAnsi="Times New Roman" w:cs="Times New Roman"/>
                <w:kern w:val="0"/>
                <w:sz w:val="22"/>
                <w:szCs w:val="22"/>
                <w:lang w:eastAsia="ja-JP"/>
                <w14:ligatures w14:val="none"/>
              </w:rPr>
              <w:t xml:space="preserve"> Madi</w:t>
            </w:r>
            <w:r>
              <w:rPr>
                <w:rFonts w:ascii="Times New Roman" w:eastAsia="Calibri" w:hAnsi="Times New Roman" w:cs="Times New Roman"/>
                <w:kern w:val="0"/>
                <w:sz w:val="22"/>
                <w:szCs w:val="22"/>
                <w:lang w:eastAsia="ja-JP"/>
                <w14:ligatures w14:val="none"/>
              </w:rPr>
              <w:t>j</w:t>
            </w:r>
            <w:r w:rsidRPr="00AF72C5">
              <w:rPr>
                <w:rFonts w:ascii="Times New Roman" w:eastAsia="Calibri" w:hAnsi="Times New Roman" w:cs="Times New Roman"/>
                <w:kern w:val="0"/>
                <w:sz w:val="22"/>
                <w:szCs w:val="22"/>
                <w:lang w:eastAsia="ja-JP"/>
                <w14:ligatures w14:val="none"/>
              </w:rPr>
              <w:t>ev</w:t>
            </w:r>
            <w:r>
              <w:rPr>
                <w:rFonts w:ascii="Times New Roman" w:eastAsia="Calibri" w:hAnsi="Times New Roman" w:cs="Times New Roman"/>
                <w:kern w:val="0"/>
                <w:sz w:val="22"/>
                <w:szCs w:val="22"/>
                <w:lang w:eastAsia="ja-JP"/>
                <w14:ligatures w14:val="none"/>
              </w:rPr>
              <w:t xml:space="preserve">as. </w:t>
            </w:r>
            <w:r w:rsidRPr="00AF72C5">
              <w:rPr>
                <w:rFonts w:ascii="Times New Roman" w:eastAsia="Calibri" w:hAnsi="Times New Roman" w:cs="Times New Roman"/>
                <w:kern w:val="0"/>
                <w:sz w:val="22"/>
                <w:szCs w:val="22"/>
                <w:lang w:eastAsia="ja-JP"/>
                <w14:ligatures w14:val="none"/>
              </w:rPr>
              <w:t xml:space="preserve">Jis pažymėjo, kad aktyviai stengiamasi pilnai apkrauti objekto gamybinius pajėgumus. „Ateinančiais metais tikimasi, kad komplekse bus pagaminti mažiausiai nuo penkių iki šešių Žemės nuotolinio stebėjimo </w:t>
            </w:r>
            <w:r w:rsidRPr="00AF72C5">
              <w:rPr>
                <w:rFonts w:ascii="Times New Roman" w:eastAsia="Calibri" w:hAnsi="Times New Roman" w:cs="Times New Roman"/>
                <w:kern w:val="0"/>
                <w:sz w:val="22"/>
                <w:szCs w:val="22"/>
                <w:lang w:eastAsia="ja-JP"/>
                <w14:ligatures w14:val="none"/>
              </w:rPr>
              <w:lastRenderedPageBreak/>
              <w:t>palydovų“, – sakė Madijevas. Jis pabrėžė, kad dalis produkcijos bus orientuota į eksportą, numatoma eksporto apimtis sieks apie 75 mln.</w:t>
            </w:r>
            <w:r>
              <w:rPr>
                <w:rFonts w:ascii="Times New Roman" w:eastAsia="Calibri" w:hAnsi="Times New Roman" w:cs="Times New Roman"/>
                <w:kern w:val="0"/>
                <w:sz w:val="22"/>
                <w:szCs w:val="22"/>
                <w:lang w:eastAsia="ja-JP"/>
                <w14:ligatures w14:val="none"/>
              </w:rPr>
              <w:t xml:space="preserve"> 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6632B" w14:textId="7DF3D5B6" w:rsidR="001C7A8C" w:rsidRDefault="001C7A8C" w:rsidP="00882B55">
            <w:pPr>
              <w:spacing w:after="0" w:line="240" w:lineRule="auto"/>
              <w:jc w:val="both"/>
              <w:rPr>
                <w:rFonts w:ascii="Times New Roman" w:hAnsi="Times New Roman" w:cs="Times New Roman"/>
                <w:i/>
                <w:iCs/>
                <w:sz w:val="20"/>
                <w:szCs w:val="20"/>
              </w:rPr>
            </w:pPr>
            <w:hyperlink r:id="rId19" w:history="1">
              <w:r w:rsidRPr="00222ABD">
                <w:rPr>
                  <w:rStyle w:val="Hyperlink"/>
                  <w:rFonts w:ascii="Times New Roman" w:hAnsi="Times New Roman" w:cs="Times New Roman"/>
                  <w:i/>
                  <w:iCs/>
                  <w:sz w:val="20"/>
                  <w:szCs w:val="20"/>
                </w:rPr>
                <w:t>https://qazinform.com/news/kazakhstan-to-launch-75mln-satellite-exports-ca0ab6</w:t>
              </w:r>
            </w:hyperlink>
            <w:r>
              <w:rPr>
                <w:rFonts w:ascii="Times New Roman" w:hAnsi="Times New Roman" w:cs="Times New Roman"/>
                <w:i/>
                <w:iCs/>
                <w:sz w:val="20"/>
                <w:szCs w:val="20"/>
              </w:rPr>
              <w:t xml:space="preserve"> </w:t>
            </w:r>
          </w:p>
        </w:tc>
      </w:tr>
      <w:tr w:rsidR="00882B55" w:rsidRPr="00C325FB" w14:paraId="67479DBF"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36A2FCD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E12336">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E12336">
              <w:rPr>
                <w:rFonts w:ascii="Times New Roman" w:eastAsia="Calibri" w:hAnsi="Times New Roman" w:cs="Times New Roman"/>
                <w:kern w:val="0"/>
                <w:sz w:val="22"/>
                <w:szCs w:val="22"/>
                <w:lang w:eastAsia="ja-JP"/>
                <w14:ligatures w14:val="none"/>
              </w:rPr>
              <w:t>01</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347A9572"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80107C">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80107C">
              <w:rPr>
                <w:rFonts w:ascii="Times New Roman" w:eastAsia="Calibri" w:hAnsi="Times New Roman" w:cs="Times New Roman"/>
                <w:kern w:val="0"/>
                <w:sz w:val="22"/>
                <w:szCs w:val="22"/>
                <w:lang w:eastAsia="ja-JP"/>
                <w14:ligatures w14:val="none"/>
              </w:rPr>
              <w:t>01</w:t>
            </w:r>
            <w:r w:rsidR="00E92B22">
              <w:rPr>
                <w:rFonts w:ascii="Times New Roman" w:eastAsia="Calibri" w:hAnsi="Times New Roman" w:cs="Times New Roman"/>
                <w:kern w:val="0"/>
                <w:sz w:val="22"/>
                <w:szCs w:val="22"/>
                <w:lang w:eastAsia="ja-JP"/>
                <w14:ligatures w14:val="none"/>
              </w:rPr>
              <w:t>-3</w:t>
            </w:r>
            <w:r w:rsidR="00D31AA5">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45E0E41D"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80107C" w:rsidRPr="0080107C">
              <w:rPr>
                <w:rFonts w:ascii="Times New Roman" w:eastAsia="Calibri" w:hAnsi="Times New Roman" w:cs="Times New Roman"/>
                <w:b/>
                <w:bCs/>
                <w:kern w:val="0"/>
                <w:sz w:val="22"/>
                <w:szCs w:val="22"/>
                <w:lang w:eastAsia="ja-JP"/>
                <w14:ligatures w14:val="none"/>
              </w:rPr>
              <w:t>593</w:t>
            </w:r>
            <w:r w:rsidR="0080107C">
              <w:rPr>
                <w:rFonts w:ascii="Times New Roman" w:eastAsia="Calibri" w:hAnsi="Times New Roman" w:cs="Times New Roman"/>
                <w:b/>
                <w:bCs/>
                <w:kern w:val="0"/>
                <w:sz w:val="22"/>
                <w:szCs w:val="22"/>
                <w:lang w:eastAsia="ja-JP"/>
                <w14:ligatures w14:val="none"/>
              </w:rPr>
              <w:t>,</w:t>
            </w:r>
            <w:r w:rsidR="0080107C" w:rsidRPr="0080107C">
              <w:rPr>
                <w:rFonts w:ascii="Times New Roman" w:eastAsia="Calibri" w:hAnsi="Times New Roman" w:cs="Times New Roman"/>
                <w:b/>
                <w:bCs/>
                <w:kern w:val="0"/>
                <w:sz w:val="22"/>
                <w:szCs w:val="22"/>
                <w:lang w:eastAsia="ja-JP"/>
                <w14:ligatures w14:val="none"/>
              </w:rPr>
              <w:t>44</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E12336" w:rsidRPr="00E12336">
              <w:rPr>
                <w:rFonts w:ascii="Times New Roman" w:eastAsia="Calibri" w:hAnsi="Times New Roman" w:cs="Times New Roman"/>
                <w:b/>
                <w:bCs/>
                <w:kern w:val="0"/>
                <w:sz w:val="22"/>
                <w:szCs w:val="22"/>
                <w:lang w:eastAsia="ja-JP"/>
                <w14:ligatures w14:val="none"/>
              </w:rPr>
              <w:t>505</w:t>
            </w:r>
            <w:r w:rsidR="00E12336">
              <w:rPr>
                <w:rFonts w:ascii="Times New Roman" w:eastAsia="Calibri" w:hAnsi="Times New Roman" w:cs="Times New Roman"/>
                <w:b/>
                <w:bCs/>
                <w:kern w:val="0"/>
                <w:sz w:val="22"/>
                <w:szCs w:val="22"/>
                <w:lang w:eastAsia="ja-JP"/>
                <w14:ligatures w14:val="none"/>
              </w:rPr>
              <w:t>,</w:t>
            </w:r>
            <w:r w:rsidR="00E12336" w:rsidRPr="00E12336">
              <w:rPr>
                <w:rFonts w:ascii="Times New Roman" w:eastAsia="Calibri" w:hAnsi="Times New Roman" w:cs="Times New Roman"/>
                <w:b/>
                <w:bCs/>
                <w:kern w:val="0"/>
                <w:sz w:val="22"/>
                <w:szCs w:val="22"/>
                <w:lang w:eastAsia="ja-JP"/>
                <w14:ligatures w14:val="none"/>
              </w:rPr>
              <w:t>53</w:t>
            </w:r>
          </w:p>
          <w:p w14:paraId="7C962AF6" w14:textId="4901A4C0"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CB64F6" w:rsidRPr="00CB64F6">
              <w:rPr>
                <w:rFonts w:ascii="Times New Roman" w:eastAsia="Calibri" w:hAnsi="Times New Roman" w:cs="Times New Roman"/>
                <w:b/>
                <w:bCs/>
                <w:kern w:val="0"/>
                <w:sz w:val="22"/>
                <w:szCs w:val="22"/>
                <w:lang w:eastAsia="ja-JP"/>
                <w14:ligatures w14:val="none"/>
              </w:rPr>
              <w:t>597</w:t>
            </w:r>
            <w:r w:rsidR="00CB64F6">
              <w:rPr>
                <w:rFonts w:ascii="Times New Roman" w:eastAsia="Calibri" w:hAnsi="Times New Roman" w:cs="Times New Roman"/>
                <w:b/>
                <w:bCs/>
                <w:kern w:val="0"/>
                <w:sz w:val="22"/>
                <w:szCs w:val="22"/>
                <w:lang w:eastAsia="ja-JP"/>
                <w14:ligatures w14:val="none"/>
              </w:rPr>
              <w:t>,</w:t>
            </w:r>
            <w:r w:rsidR="00CB64F6" w:rsidRPr="00CB64F6">
              <w:rPr>
                <w:rFonts w:ascii="Times New Roman" w:eastAsia="Calibri" w:hAnsi="Times New Roman" w:cs="Times New Roman"/>
                <w:b/>
                <w:bCs/>
                <w:kern w:val="0"/>
                <w:sz w:val="22"/>
                <w:szCs w:val="22"/>
                <w:lang w:eastAsia="ja-JP"/>
                <w14:ligatures w14:val="none"/>
              </w:rPr>
              <w:t>27</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80107C" w:rsidRPr="0080107C">
              <w:rPr>
                <w:rFonts w:ascii="Times New Roman" w:eastAsia="Calibri" w:hAnsi="Times New Roman" w:cs="Times New Roman"/>
                <w:b/>
                <w:bCs/>
                <w:kern w:val="0"/>
                <w:sz w:val="22"/>
                <w:szCs w:val="22"/>
                <w:lang w:eastAsia="ja-JP"/>
                <w14:ligatures w14:val="none"/>
              </w:rPr>
              <w:t>501</w:t>
            </w:r>
            <w:r w:rsidR="0080107C">
              <w:rPr>
                <w:rFonts w:ascii="Times New Roman" w:eastAsia="Calibri" w:hAnsi="Times New Roman" w:cs="Times New Roman"/>
                <w:b/>
                <w:bCs/>
                <w:kern w:val="0"/>
                <w:sz w:val="22"/>
                <w:szCs w:val="22"/>
                <w:lang w:eastAsia="ja-JP"/>
                <w14:ligatures w14:val="none"/>
              </w:rPr>
              <w:t>,</w:t>
            </w:r>
            <w:r w:rsidR="0080107C" w:rsidRPr="0080107C">
              <w:rPr>
                <w:rFonts w:ascii="Times New Roman" w:eastAsia="Calibri" w:hAnsi="Times New Roman" w:cs="Times New Roman"/>
                <w:b/>
                <w:bCs/>
                <w:kern w:val="0"/>
                <w:sz w:val="22"/>
                <w:szCs w:val="22"/>
                <w:lang w:eastAsia="ja-JP"/>
                <w14:ligatures w14:val="none"/>
              </w:rPr>
              <w:t>02</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2703E5" w:rsidRDefault="00D43F3D"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0" w:history="1">
              <w:r w:rsidRPr="002703E5">
                <w:rPr>
                  <w:rStyle w:val="Hyperlink"/>
                  <w:rFonts w:ascii="Times New Roman" w:eastAsia="Calibri" w:hAnsi="Times New Roman" w:cs="Times New Roman"/>
                  <w:i/>
                  <w:iCs/>
                  <w:kern w:val="0"/>
                  <w:sz w:val="20"/>
                  <w:szCs w:val="20"/>
                  <w:lang w:eastAsia="ja-JP"/>
                  <w14:ligatures w14:val="none"/>
                </w:rPr>
                <w:t>https://nationalbank.kz/en/exchangerates/ezhednevnye-oficialnye-rynochnye-kursy-valyut</w:t>
              </w:r>
            </w:hyperlink>
            <w:r w:rsidRPr="002703E5">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0643352C" w:rsidR="00882B55" w:rsidRPr="00EF37A8" w:rsidRDefault="00AC3863"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01</w:t>
            </w:r>
            <w:r w:rsidR="00897B98">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479E6" w14:textId="5D0B9EDD" w:rsidR="007762A6" w:rsidRPr="00882B55" w:rsidRDefault="00384FE3" w:rsidP="00384FE3">
            <w:pPr>
              <w:spacing w:after="0" w:line="240" w:lineRule="auto"/>
              <w:jc w:val="both"/>
              <w:rPr>
                <w:rFonts w:ascii="Times New Roman" w:eastAsia="Calibri" w:hAnsi="Times New Roman" w:cs="Times New Roman"/>
                <w:kern w:val="0"/>
                <w:sz w:val="22"/>
                <w:szCs w:val="22"/>
                <w14:ligatures w14:val="none"/>
              </w:rPr>
            </w:pPr>
            <w:r w:rsidRPr="00384FE3">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KZ</w:t>
            </w:r>
            <w:r w:rsidRPr="00384FE3">
              <w:rPr>
                <w:rFonts w:ascii="Times New Roman" w:eastAsia="Calibri" w:hAnsi="Times New Roman" w:cs="Times New Roman"/>
                <w:kern w:val="0"/>
                <w:sz w:val="22"/>
                <w:szCs w:val="22"/>
                <w14:ligatures w14:val="none"/>
              </w:rPr>
              <w:t xml:space="preserve"> ekonomika išaugo daugiau nei 6</w:t>
            </w:r>
            <w:r>
              <w:rPr>
                <w:rFonts w:ascii="Times New Roman" w:eastAsia="Calibri" w:hAnsi="Times New Roman" w:cs="Times New Roman"/>
                <w:kern w:val="0"/>
                <w:sz w:val="22"/>
                <w:szCs w:val="22"/>
                <w14:ligatures w14:val="none"/>
              </w:rPr>
              <w:t>%</w:t>
            </w:r>
            <w:r w:rsidRPr="00384FE3">
              <w:rPr>
                <w:rFonts w:ascii="Times New Roman" w:eastAsia="Calibri" w:hAnsi="Times New Roman" w:cs="Times New Roman"/>
                <w:kern w:val="0"/>
                <w:sz w:val="22"/>
                <w:szCs w:val="22"/>
                <w14:ligatures w14:val="none"/>
              </w:rPr>
              <w:t xml:space="preserve">, o šalies </w:t>
            </w:r>
            <w:r>
              <w:rPr>
                <w:rFonts w:ascii="Times New Roman" w:eastAsia="Calibri" w:hAnsi="Times New Roman" w:cs="Times New Roman"/>
                <w:kern w:val="0"/>
                <w:sz w:val="22"/>
                <w:szCs w:val="22"/>
                <w14:ligatures w14:val="none"/>
              </w:rPr>
              <w:t>BVP</w:t>
            </w:r>
            <w:r w:rsidRPr="00384FE3">
              <w:rPr>
                <w:rFonts w:ascii="Times New Roman" w:eastAsia="Calibri" w:hAnsi="Times New Roman" w:cs="Times New Roman"/>
                <w:kern w:val="0"/>
                <w:sz w:val="22"/>
                <w:szCs w:val="22"/>
                <w14:ligatures w14:val="none"/>
              </w:rPr>
              <w:t xml:space="preserve"> pirmą kartą viršijo 300 mlrd. </w:t>
            </w:r>
            <w:r>
              <w:rPr>
                <w:rFonts w:ascii="Times New Roman" w:eastAsia="Calibri" w:hAnsi="Times New Roman" w:cs="Times New Roman"/>
                <w:kern w:val="0"/>
                <w:sz w:val="22"/>
                <w:szCs w:val="22"/>
                <w14:ligatures w14:val="none"/>
              </w:rPr>
              <w:t>USD</w:t>
            </w:r>
            <w:r w:rsidRPr="00384FE3">
              <w:rPr>
                <w:rFonts w:ascii="Times New Roman" w:eastAsia="Calibri" w:hAnsi="Times New Roman" w:cs="Times New Roman"/>
                <w:kern w:val="0"/>
                <w:sz w:val="22"/>
                <w:szCs w:val="22"/>
                <w14:ligatures w14:val="none"/>
              </w:rPr>
              <w:t xml:space="preserve"> ribą. BVP vienam gyventojui viršijo 15 </w:t>
            </w:r>
            <w:r>
              <w:rPr>
                <w:rFonts w:ascii="Times New Roman" w:eastAsia="Calibri" w:hAnsi="Times New Roman" w:cs="Times New Roman"/>
                <w:kern w:val="0"/>
                <w:sz w:val="22"/>
                <w:szCs w:val="22"/>
                <w14:ligatures w14:val="none"/>
              </w:rPr>
              <w:t>tūkst. USD</w:t>
            </w:r>
            <w:r w:rsidRPr="00384FE3">
              <w:rPr>
                <w:rFonts w:ascii="Times New Roman" w:eastAsia="Calibri" w:hAnsi="Times New Roman" w:cs="Times New Roman"/>
                <w:kern w:val="0"/>
                <w:sz w:val="22"/>
                <w:szCs w:val="22"/>
                <w14:ligatures w14:val="none"/>
              </w:rPr>
              <w:t>, pasiekdamas rekordą ne tik K</w:t>
            </w:r>
            <w:r>
              <w:rPr>
                <w:rFonts w:ascii="Times New Roman" w:eastAsia="Calibri" w:hAnsi="Times New Roman" w:cs="Times New Roman"/>
                <w:kern w:val="0"/>
                <w:sz w:val="22"/>
                <w:szCs w:val="22"/>
                <w14:ligatures w14:val="none"/>
              </w:rPr>
              <w:t>Z</w:t>
            </w:r>
            <w:r w:rsidRPr="00384FE3">
              <w:rPr>
                <w:rFonts w:ascii="Times New Roman" w:eastAsia="Calibri" w:hAnsi="Times New Roman" w:cs="Times New Roman"/>
                <w:kern w:val="0"/>
                <w:sz w:val="22"/>
                <w:szCs w:val="22"/>
                <w14:ligatures w14:val="none"/>
              </w:rPr>
              <w:t xml:space="preserve">, bet ir visame </w:t>
            </w:r>
            <w:r>
              <w:rPr>
                <w:rFonts w:ascii="Times New Roman" w:eastAsia="Calibri" w:hAnsi="Times New Roman" w:cs="Times New Roman"/>
                <w:kern w:val="0"/>
                <w:sz w:val="22"/>
                <w:szCs w:val="22"/>
                <w14:ligatures w14:val="none"/>
              </w:rPr>
              <w:t xml:space="preserve">Centrinės Azijos (CA) </w:t>
            </w:r>
            <w:r w:rsidRPr="00384FE3">
              <w:rPr>
                <w:rFonts w:ascii="Times New Roman" w:eastAsia="Calibri" w:hAnsi="Times New Roman" w:cs="Times New Roman"/>
                <w:kern w:val="0"/>
                <w:sz w:val="22"/>
                <w:szCs w:val="22"/>
                <w14:ligatures w14:val="none"/>
              </w:rPr>
              <w:t>regione.</w:t>
            </w:r>
            <w:r w:rsidR="00AF3B2B">
              <w:rPr>
                <w:rFonts w:ascii="Times New Roman" w:eastAsia="Calibri" w:hAnsi="Times New Roman" w:cs="Times New Roman"/>
                <w:kern w:val="0"/>
                <w:sz w:val="22"/>
                <w:szCs w:val="22"/>
                <w14:ligatures w14:val="none"/>
              </w:rPr>
              <w:t xml:space="preserve"> Vis tik KZ vadovas K. Ž. Tokajevas</w:t>
            </w:r>
            <w:r w:rsidRPr="00384FE3">
              <w:rPr>
                <w:rFonts w:ascii="Times New Roman" w:eastAsia="Calibri" w:hAnsi="Times New Roman" w:cs="Times New Roman"/>
                <w:kern w:val="0"/>
                <w:sz w:val="22"/>
                <w:szCs w:val="22"/>
                <w14:ligatures w14:val="none"/>
              </w:rPr>
              <w:t xml:space="preserve"> pabrėžė, kad pasiekti rezultatai neturėtų tapti pasitenkinimo priežastimi. Pasak jo, nepaisant teigiamos dinamikos, šalis vis dar susiduria su nemažai rimtų iššūkių. „Yra pagrindo pasitenkinimui, bet nuolat raginu visus valstybės tarnautojus jokiomis aplinkybėmis nenurimti ir neužmigti ant laurų. Kaip sako Rytų išmintis, pavojus tyko net ir pačioje palankiausioje situacijoje“, – pareiškė jis. Tarp pagrindinių neišspręstų klausimų </w:t>
            </w:r>
            <w:r w:rsidR="00AF3B2B">
              <w:rPr>
                <w:rFonts w:ascii="Times New Roman" w:eastAsia="Calibri" w:hAnsi="Times New Roman" w:cs="Times New Roman"/>
                <w:kern w:val="0"/>
                <w:sz w:val="22"/>
                <w:szCs w:val="22"/>
                <w14:ligatures w14:val="none"/>
              </w:rPr>
              <w:t>p</w:t>
            </w:r>
            <w:r w:rsidRPr="00384FE3">
              <w:rPr>
                <w:rFonts w:ascii="Times New Roman" w:eastAsia="Calibri" w:hAnsi="Times New Roman" w:cs="Times New Roman"/>
                <w:kern w:val="0"/>
                <w:sz w:val="22"/>
                <w:szCs w:val="22"/>
                <w14:ligatures w14:val="none"/>
              </w:rPr>
              <w:t>rezidentas pabrėžė aukštą infliacijos lygį, kuris, jo žodžiais tariant, „griauna“ pastangas gerinti piliečių gerovę. Šiuo atžvilgiu Vyriausybei ir regionų gubernatoriams šiais metais pavesta dėti daugiau pastangų stiprinant šalies socialinę ir ekonominę sistemą.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67A2D6F6" w:rsidR="00882B55" w:rsidRPr="00B8152E" w:rsidRDefault="00AC3863" w:rsidP="00882B55">
            <w:pPr>
              <w:spacing w:after="0" w:line="240" w:lineRule="auto"/>
              <w:jc w:val="both"/>
              <w:rPr>
                <w:rFonts w:ascii="Times New Roman" w:eastAsia="Calibri" w:hAnsi="Times New Roman" w:cs="Times New Roman"/>
                <w:i/>
                <w:iCs/>
                <w:kern w:val="0"/>
                <w:sz w:val="20"/>
                <w:szCs w:val="20"/>
                <w14:ligatures w14:val="none"/>
              </w:rPr>
            </w:pPr>
            <w:hyperlink r:id="rId21" w:history="1">
              <w:r w:rsidRPr="003C7D72">
                <w:rPr>
                  <w:rStyle w:val="Hyperlink"/>
                  <w:rFonts w:ascii="Times New Roman" w:eastAsia="Calibri" w:hAnsi="Times New Roman" w:cs="Times New Roman"/>
                  <w:i/>
                  <w:iCs/>
                  <w:kern w:val="0"/>
                  <w:sz w:val="20"/>
                  <w:szCs w:val="20"/>
                  <w14:ligatures w14:val="none"/>
                </w:rPr>
                <w:t>https://qazinform.com/news/kazakhstans-gdp-surpasses-300-billion-in-2025-d4ffcc</w:t>
              </w:r>
            </w:hyperlink>
            <w:r>
              <w:rPr>
                <w:rFonts w:ascii="Times New Roman" w:eastAsia="Calibri" w:hAnsi="Times New Roman" w:cs="Times New Roman"/>
                <w:i/>
                <w:iCs/>
                <w:kern w:val="0"/>
                <w:sz w:val="20"/>
                <w:szCs w:val="20"/>
                <w14:ligatures w14:val="none"/>
              </w:rPr>
              <w:t xml:space="preserve"> </w:t>
            </w:r>
          </w:p>
        </w:tc>
      </w:tr>
      <w:tr w:rsidR="00045005" w:rsidRPr="00882B55" w14:paraId="233C7C3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4A31AD1E" w:rsidR="00045005" w:rsidRPr="00045005" w:rsidRDefault="005C2CDE"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6CA995" w14:textId="7421B9A8" w:rsidR="00195259" w:rsidRDefault="00062D19" w:rsidP="00062D19">
            <w:pPr>
              <w:spacing w:after="0" w:line="240" w:lineRule="auto"/>
              <w:jc w:val="both"/>
              <w:rPr>
                <w:rFonts w:ascii="Times New Roman" w:eastAsia="Calibri" w:hAnsi="Times New Roman" w:cs="Times New Roman"/>
                <w:kern w:val="0"/>
                <w:sz w:val="22"/>
                <w:szCs w:val="22"/>
                <w14:ligatures w14:val="none"/>
              </w:rPr>
            </w:pPr>
            <w:r w:rsidRPr="00062D19">
              <w:rPr>
                <w:rFonts w:ascii="Times New Roman" w:eastAsia="Calibri" w:hAnsi="Times New Roman" w:cs="Times New Roman"/>
                <w:kern w:val="0"/>
                <w:sz w:val="22"/>
                <w:szCs w:val="22"/>
                <w14:ligatures w14:val="none"/>
              </w:rPr>
              <w:t>Nacionalinės statistikos biuro duomenimis, 2025 m. gruodžio mėn. mėnesinė infliacija siekė 0,9%.</w:t>
            </w:r>
            <w:r>
              <w:rPr>
                <w:rFonts w:ascii="Times New Roman" w:eastAsia="Calibri" w:hAnsi="Times New Roman" w:cs="Times New Roman"/>
                <w:kern w:val="0"/>
                <w:sz w:val="22"/>
                <w:szCs w:val="22"/>
                <w14:ligatures w14:val="none"/>
              </w:rPr>
              <w:t xml:space="preserve"> </w:t>
            </w:r>
            <w:r w:rsidRPr="00062D19">
              <w:rPr>
                <w:rFonts w:ascii="Times New Roman" w:eastAsia="Calibri" w:hAnsi="Times New Roman" w:cs="Times New Roman"/>
                <w:kern w:val="0"/>
                <w:sz w:val="22"/>
                <w:szCs w:val="22"/>
                <w14:ligatures w14:val="none"/>
              </w:rPr>
              <w:t xml:space="preserve">Per mėnesį maisto produktų kainos padidėjo 1,2%, ne maisto prekių – 0,7%, o mokamų paslaugų – 0,6%. </w:t>
            </w:r>
          </w:p>
          <w:p w14:paraId="2EC6374C" w14:textId="0340BB7E" w:rsidR="00045005" w:rsidRPr="00882B55" w:rsidRDefault="00062D19" w:rsidP="00062D19">
            <w:pPr>
              <w:spacing w:after="0" w:line="240" w:lineRule="auto"/>
              <w:jc w:val="both"/>
              <w:rPr>
                <w:rFonts w:ascii="Times New Roman" w:eastAsia="Calibri" w:hAnsi="Times New Roman" w:cs="Times New Roman"/>
                <w:kern w:val="0"/>
                <w:sz w:val="22"/>
                <w:szCs w:val="22"/>
                <w14:ligatures w14:val="none"/>
              </w:rPr>
            </w:pPr>
            <w:r w:rsidRPr="00062D19">
              <w:rPr>
                <w:rFonts w:ascii="Times New Roman" w:eastAsia="Calibri" w:hAnsi="Times New Roman" w:cs="Times New Roman"/>
                <w:kern w:val="0"/>
                <w:sz w:val="22"/>
                <w:szCs w:val="22"/>
                <w14:ligatures w14:val="none"/>
              </w:rPr>
              <w:t>Metinė infliacija 2025 m. pasiekė 12,3%. Per pastaruosius metus maisto produktų kainos šoktelėjo 13,5%, o ne maisto produktų – 11,1%. Mokamų paslaugų tarifai padidėjo 12%.</w:t>
            </w:r>
            <w:r>
              <w:rPr>
                <w:rFonts w:ascii="Times New Roman" w:eastAsia="Calibri" w:hAnsi="Times New Roman" w:cs="Times New Roman"/>
                <w:kern w:val="0"/>
                <w:sz w:val="22"/>
                <w:szCs w:val="22"/>
                <w14:ligatures w14:val="none"/>
              </w:rPr>
              <w:t xml:space="preserve"> </w:t>
            </w:r>
            <w:r w:rsidRPr="00062D19">
              <w:rPr>
                <w:rFonts w:ascii="Times New Roman" w:eastAsia="Calibri" w:hAnsi="Times New Roman" w:cs="Times New Roman"/>
                <w:kern w:val="0"/>
                <w:sz w:val="22"/>
                <w:szCs w:val="22"/>
                <w14:ligatures w14:val="none"/>
              </w:rPr>
              <w:t xml:space="preserve">2025 m. būsto ir komunalinių paslaugų tarifai šaltam vandeniui sumažėjo 13,1 %. Be to, pašto paslaugų </w:t>
            </w:r>
            <w:r w:rsidR="00195259">
              <w:rPr>
                <w:rFonts w:ascii="Times New Roman" w:eastAsia="Calibri" w:hAnsi="Times New Roman" w:cs="Times New Roman"/>
                <w:kern w:val="0"/>
                <w:sz w:val="22"/>
                <w:szCs w:val="22"/>
                <w14:ligatures w14:val="none"/>
              </w:rPr>
              <w:t>kainos sumažėjo</w:t>
            </w:r>
            <w:r w:rsidRPr="00062D19">
              <w:rPr>
                <w:rFonts w:ascii="Times New Roman" w:eastAsia="Calibri" w:hAnsi="Times New Roman" w:cs="Times New Roman"/>
                <w:kern w:val="0"/>
                <w:sz w:val="22"/>
                <w:szCs w:val="22"/>
                <w14:ligatures w14:val="none"/>
              </w:rPr>
              <w:t xml:space="preserve"> 8,9 %, o automobilių draudimo – 6,5 %.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41A9A120" w:rsidR="00045005" w:rsidRPr="00B8152E" w:rsidRDefault="005C2CDE" w:rsidP="00045005">
            <w:pPr>
              <w:spacing w:after="0" w:line="240" w:lineRule="auto"/>
              <w:jc w:val="both"/>
              <w:rPr>
                <w:rFonts w:ascii="Times New Roman" w:eastAsia="Calibri" w:hAnsi="Times New Roman" w:cs="Times New Roman"/>
                <w:i/>
                <w:iCs/>
                <w:kern w:val="0"/>
                <w:sz w:val="20"/>
                <w:szCs w:val="20"/>
                <w14:ligatures w14:val="none"/>
              </w:rPr>
            </w:pPr>
            <w:hyperlink r:id="rId22" w:history="1">
              <w:r w:rsidRPr="003C7D72">
                <w:rPr>
                  <w:rStyle w:val="Hyperlink"/>
                  <w:rFonts w:ascii="Times New Roman" w:eastAsia="Calibri" w:hAnsi="Times New Roman" w:cs="Times New Roman"/>
                  <w:i/>
                  <w:iCs/>
                  <w:kern w:val="0"/>
                  <w:sz w:val="20"/>
                  <w:szCs w:val="20"/>
                  <w14:ligatures w14:val="none"/>
                </w:rPr>
                <w:t>https://qazinform.com/news/kazakhstans-statistics-bureau-reveals-inflation-data-e51600</w:t>
              </w:r>
            </w:hyperlink>
            <w:r>
              <w:rPr>
                <w:rFonts w:ascii="Times New Roman" w:eastAsia="Calibri" w:hAnsi="Times New Roman" w:cs="Times New Roman"/>
                <w:i/>
                <w:iCs/>
                <w:kern w:val="0"/>
                <w:sz w:val="20"/>
                <w:szCs w:val="20"/>
                <w14:ligatures w14:val="none"/>
              </w:rPr>
              <w:t xml:space="preserve"> </w:t>
            </w:r>
          </w:p>
        </w:tc>
      </w:tr>
      <w:tr w:rsidR="00A95328" w:rsidRPr="00882B55" w14:paraId="01DF045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614AC259" w:rsidR="00A95328" w:rsidRPr="00A95328" w:rsidRDefault="00E12D5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9F1E71" w14:textId="79A51772"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 N</w:t>
            </w:r>
            <w:r w:rsidRPr="00984F79">
              <w:rPr>
                <w:rFonts w:ascii="Times New Roman" w:eastAsia="Calibri" w:hAnsi="Times New Roman" w:cs="Times New Roman"/>
                <w:kern w:val="0"/>
                <w:sz w:val="22"/>
                <w:szCs w:val="22"/>
                <w14:ligatures w14:val="none"/>
              </w:rPr>
              <w:t xml:space="preserve">acionalinio banko </w:t>
            </w:r>
            <w:r>
              <w:rPr>
                <w:rFonts w:ascii="Times New Roman" w:eastAsia="Calibri" w:hAnsi="Times New Roman" w:cs="Times New Roman"/>
                <w:kern w:val="0"/>
                <w:sz w:val="22"/>
                <w:szCs w:val="22"/>
                <w14:ligatures w14:val="none"/>
              </w:rPr>
              <w:t xml:space="preserve">(KNB) </w:t>
            </w:r>
            <w:r w:rsidRPr="00984F79">
              <w:rPr>
                <w:rFonts w:ascii="Times New Roman" w:eastAsia="Calibri" w:hAnsi="Times New Roman" w:cs="Times New Roman"/>
                <w:kern w:val="0"/>
                <w:sz w:val="22"/>
                <w:szCs w:val="22"/>
                <w14:ligatures w14:val="none"/>
              </w:rPr>
              <w:t xml:space="preserve">duomenimis, 2025 m. </w:t>
            </w:r>
            <w:r>
              <w:rPr>
                <w:rFonts w:ascii="Times New Roman" w:eastAsia="Calibri" w:hAnsi="Times New Roman" w:cs="Times New Roman"/>
                <w:kern w:val="0"/>
                <w:sz w:val="22"/>
                <w:szCs w:val="22"/>
                <w14:ligatures w14:val="none"/>
              </w:rPr>
              <w:t>III ketv.</w:t>
            </w:r>
            <w:r w:rsidRPr="00984F79">
              <w:rPr>
                <w:rFonts w:ascii="Times New Roman" w:eastAsia="Calibri" w:hAnsi="Times New Roman" w:cs="Times New Roman"/>
                <w:kern w:val="0"/>
                <w:sz w:val="22"/>
                <w:szCs w:val="22"/>
                <w14:ligatures w14:val="none"/>
              </w:rPr>
              <w:t xml:space="preserve"> bendros tiesioginių užsienio investicijų įplaukos sudarė 4,7 mlrd. </w:t>
            </w:r>
            <w:r>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palyginti su 3 mlrd. </w:t>
            </w:r>
            <w:r>
              <w:rPr>
                <w:rFonts w:ascii="Times New Roman" w:eastAsia="Calibri" w:hAnsi="Times New Roman" w:cs="Times New Roman"/>
                <w:kern w:val="0"/>
                <w:sz w:val="22"/>
                <w:szCs w:val="22"/>
                <w14:ligatures w14:val="none"/>
              </w:rPr>
              <w:t xml:space="preserve">USD II </w:t>
            </w:r>
            <w:r w:rsidRPr="00984F79">
              <w:rPr>
                <w:rFonts w:ascii="Times New Roman" w:eastAsia="Calibri" w:hAnsi="Times New Roman" w:cs="Times New Roman"/>
                <w:kern w:val="0"/>
                <w:sz w:val="22"/>
                <w:szCs w:val="22"/>
                <w14:ligatures w14:val="none"/>
              </w:rPr>
              <w:t>ketv.</w:t>
            </w:r>
          </w:p>
          <w:p w14:paraId="215F8622" w14:textId="1007BF72"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 xml:space="preserve">Daugiau nei 1 mlrd. </w:t>
            </w:r>
            <w:r w:rsidR="004D513F">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buvo investuota į gamybos sektorių, taip pat į automobilių mažmeninę prekybą ir remontą; 997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 į kasybos pramonę; 772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 į transporto ir sandėliavimo pramonę; ir 697,4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 į finansų ir draudimo sektorių.</w:t>
            </w:r>
          </w:p>
          <w:p w14:paraId="68A978DA" w14:textId="4B11987B"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Pagrindiniai K</w:t>
            </w:r>
            <w:r w:rsidR="00294253">
              <w:rPr>
                <w:rFonts w:ascii="Times New Roman" w:eastAsia="Calibri" w:hAnsi="Times New Roman" w:cs="Times New Roman"/>
                <w:kern w:val="0"/>
                <w:sz w:val="22"/>
                <w:szCs w:val="22"/>
                <w14:ligatures w14:val="none"/>
              </w:rPr>
              <w:t xml:space="preserve">Z </w:t>
            </w:r>
            <w:r w:rsidRPr="00984F79">
              <w:rPr>
                <w:rFonts w:ascii="Times New Roman" w:eastAsia="Calibri" w:hAnsi="Times New Roman" w:cs="Times New Roman"/>
                <w:kern w:val="0"/>
                <w:sz w:val="22"/>
                <w:szCs w:val="22"/>
                <w14:ligatures w14:val="none"/>
              </w:rPr>
              <w:t xml:space="preserve">investuotojai </w:t>
            </w:r>
            <w:r w:rsidR="00294253">
              <w:rPr>
                <w:rFonts w:ascii="Times New Roman" w:eastAsia="Calibri" w:hAnsi="Times New Roman" w:cs="Times New Roman"/>
                <w:kern w:val="0"/>
                <w:sz w:val="22"/>
                <w:szCs w:val="22"/>
                <w14:ligatures w14:val="none"/>
              </w:rPr>
              <w:t>III ketv.</w:t>
            </w:r>
            <w:r w:rsidRPr="00984F79">
              <w:rPr>
                <w:rFonts w:ascii="Times New Roman" w:eastAsia="Calibri" w:hAnsi="Times New Roman" w:cs="Times New Roman"/>
                <w:kern w:val="0"/>
                <w:sz w:val="22"/>
                <w:szCs w:val="22"/>
                <w14:ligatures w14:val="none"/>
              </w:rPr>
              <w:t xml:space="preserve"> buvo šie:</w:t>
            </w:r>
          </w:p>
          <w:p w14:paraId="488E2D5E" w14:textId="148DD58A"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 xml:space="preserve">● </w:t>
            </w:r>
            <w:r w:rsidR="00294253">
              <w:rPr>
                <w:rFonts w:ascii="Times New Roman" w:eastAsia="Calibri" w:hAnsi="Times New Roman" w:cs="Times New Roman"/>
                <w:kern w:val="0"/>
                <w:sz w:val="22"/>
                <w:szCs w:val="22"/>
                <w14:ligatures w14:val="none"/>
              </w:rPr>
              <w:t>CN</w:t>
            </w:r>
            <w:r w:rsidRPr="00984F79">
              <w:rPr>
                <w:rFonts w:ascii="Times New Roman" w:eastAsia="Calibri" w:hAnsi="Times New Roman" w:cs="Times New Roman"/>
                <w:kern w:val="0"/>
                <w:sz w:val="22"/>
                <w:szCs w:val="22"/>
                <w14:ligatures w14:val="none"/>
              </w:rPr>
              <w:t xml:space="preserve">: 1,2 mlrd.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(815 mln. </w:t>
            </w:r>
            <w:r w:rsidR="00294253">
              <w:rPr>
                <w:rFonts w:ascii="Times New Roman" w:eastAsia="Calibri" w:hAnsi="Times New Roman" w:cs="Times New Roman"/>
                <w:kern w:val="0"/>
                <w:sz w:val="22"/>
                <w:szCs w:val="22"/>
                <w14:ligatures w14:val="none"/>
              </w:rPr>
              <w:t>USD I ketv.</w:t>
            </w:r>
            <w:r w:rsidRPr="00984F79">
              <w:rPr>
                <w:rFonts w:ascii="Times New Roman" w:eastAsia="Calibri" w:hAnsi="Times New Roman" w:cs="Times New Roman"/>
                <w:kern w:val="0"/>
                <w:sz w:val="22"/>
                <w:szCs w:val="22"/>
                <w14:ligatures w14:val="none"/>
              </w:rPr>
              <w:t xml:space="preserve">; 596,2 mln. </w:t>
            </w:r>
            <w:r w:rsidR="00294253">
              <w:rPr>
                <w:rFonts w:ascii="Times New Roman" w:eastAsia="Calibri" w:hAnsi="Times New Roman" w:cs="Times New Roman"/>
                <w:kern w:val="0"/>
                <w:sz w:val="22"/>
                <w:szCs w:val="22"/>
                <w14:ligatures w14:val="none"/>
              </w:rPr>
              <w:t>USD II ketv.</w:t>
            </w:r>
            <w:r w:rsidRPr="00984F79">
              <w:rPr>
                <w:rFonts w:ascii="Times New Roman" w:eastAsia="Calibri" w:hAnsi="Times New Roman" w:cs="Times New Roman"/>
                <w:kern w:val="0"/>
                <w:sz w:val="22"/>
                <w:szCs w:val="22"/>
                <w14:ligatures w14:val="none"/>
              </w:rPr>
              <w:t>)</w:t>
            </w:r>
            <w:r w:rsidR="00294253">
              <w:rPr>
                <w:rFonts w:ascii="Times New Roman" w:eastAsia="Calibri" w:hAnsi="Times New Roman" w:cs="Times New Roman"/>
                <w:kern w:val="0"/>
                <w:sz w:val="22"/>
                <w:szCs w:val="22"/>
                <w14:ligatures w14:val="none"/>
              </w:rPr>
              <w:t>;</w:t>
            </w:r>
          </w:p>
          <w:p w14:paraId="116F57C0" w14:textId="2045B9C5"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 xml:space="preserve">● </w:t>
            </w:r>
            <w:r w:rsidR="00294253">
              <w:rPr>
                <w:rFonts w:ascii="Times New Roman" w:eastAsia="Calibri" w:hAnsi="Times New Roman" w:cs="Times New Roman"/>
                <w:kern w:val="0"/>
                <w:sz w:val="22"/>
                <w:szCs w:val="22"/>
                <w14:ligatures w14:val="none"/>
              </w:rPr>
              <w:t>RU</w:t>
            </w:r>
            <w:r w:rsidRPr="00984F79">
              <w:rPr>
                <w:rFonts w:ascii="Times New Roman" w:eastAsia="Calibri" w:hAnsi="Times New Roman" w:cs="Times New Roman"/>
                <w:kern w:val="0"/>
                <w:sz w:val="22"/>
                <w:szCs w:val="22"/>
                <w14:ligatures w14:val="none"/>
              </w:rPr>
              <w:t xml:space="preserve">: 950,5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(530,7 mln. </w:t>
            </w:r>
            <w:r w:rsidR="00294253">
              <w:rPr>
                <w:rFonts w:ascii="Times New Roman" w:eastAsia="Calibri" w:hAnsi="Times New Roman" w:cs="Times New Roman"/>
                <w:kern w:val="0"/>
                <w:sz w:val="22"/>
                <w:szCs w:val="22"/>
                <w14:ligatures w14:val="none"/>
              </w:rPr>
              <w:t>USD ir</w:t>
            </w:r>
            <w:r w:rsidRPr="00984F79">
              <w:rPr>
                <w:rFonts w:ascii="Times New Roman" w:eastAsia="Calibri" w:hAnsi="Times New Roman" w:cs="Times New Roman"/>
                <w:kern w:val="0"/>
                <w:sz w:val="22"/>
                <w:szCs w:val="22"/>
                <w14:ligatures w14:val="none"/>
              </w:rPr>
              <w:t xml:space="preserve"> 661,3 mln. </w:t>
            </w:r>
            <w:r w:rsidR="00294253">
              <w:rPr>
                <w:rFonts w:ascii="Times New Roman" w:eastAsia="Calibri" w:hAnsi="Times New Roman" w:cs="Times New Roman"/>
                <w:kern w:val="0"/>
                <w:sz w:val="22"/>
                <w:szCs w:val="22"/>
                <w14:ligatures w14:val="none"/>
              </w:rPr>
              <w:t>USD I ir II ketv. atitinkamai</w:t>
            </w:r>
            <w:r w:rsidRPr="00984F79">
              <w:rPr>
                <w:rFonts w:ascii="Times New Roman" w:eastAsia="Calibri" w:hAnsi="Times New Roman" w:cs="Times New Roman"/>
                <w:kern w:val="0"/>
                <w:sz w:val="22"/>
                <w:szCs w:val="22"/>
                <w14:ligatures w14:val="none"/>
              </w:rPr>
              <w:t>)</w:t>
            </w:r>
            <w:r w:rsidR="00294253">
              <w:rPr>
                <w:rFonts w:ascii="Times New Roman" w:eastAsia="Calibri" w:hAnsi="Times New Roman" w:cs="Times New Roman"/>
                <w:kern w:val="0"/>
                <w:sz w:val="22"/>
                <w:szCs w:val="22"/>
                <w14:ligatures w14:val="none"/>
              </w:rPr>
              <w:t>;</w:t>
            </w:r>
          </w:p>
          <w:p w14:paraId="77862A1A" w14:textId="14883469"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 xml:space="preserve">● </w:t>
            </w:r>
            <w:r w:rsidR="00294253">
              <w:rPr>
                <w:rFonts w:ascii="Times New Roman" w:eastAsia="Calibri" w:hAnsi="Times New Roman" w:cs="Times New Roman"/>
                <w:kern w:val="0"/>
                <w:sz w:val="22"/>
                <w:szCs w:val="22"/>
                <w14:ligatures w14:val="none"/>
              </w:rPr>
              <w:t>NL</w:t>
            </w:r>
            <w:r w:rsidRPr="00984F79">
              <w:rPr>
                <w:rFonts w:ascii="Times New Roman" w:eastAsia="Calibri" w:hAnsi="Times New Roman" w:cs="Times New Roman"/>
                <w:kern w:val="0"/>
                <w:sz w:val="22"/>
                <w:szCs w:val="22"/>
                <w14:ligatures w14:val="none"/>
              </w:rPr>
              <w:t xml:space="preserve">: 638,4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(1,5 mlrd. </w:t>
            </w:r>
            <w:r w:rsidR="00294253">
              <w:rPr>
                <w:rFonts w:ascii="Times New Roman" w:eastAsia="Calibri" w:hAnsi="Times New Roman" w:cs="Times New Roman"/>
                <w:kern w:val="0"/>
                <w:sz w:val="22"/>
                <w:szCs w:val="22"/>
                <w14:ligatures w14:val="none"/>
              </w:rPr>
              <w:t>USD ir</w:t>
            </w:r>
            <w:r w:rsidRPr="00984F79">
              <w:rPr>
                <w:rFonts w:ascii="Times New Roman" w:eastAsia="Calibri" w:hAnsi="Times New Roman" w:cs="Times New Roman"/>
                <w:kern w:val="0"/>
                <w:sz w:val="22"/>
                <w:szCs w:val="22"/>
                <w14:ligatures w14:val="none"/>
              </w:rPr>
              <w:t xml:space="preserve"> 706,7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w:t>
            </w:r>
            <w:r w:rsidR="00294253">
              <w:rPr>
                <w:rFonts w:ascii="Times New Roman" w:eastAsia="Calibri" w:hAnsi="Times New Roman" w:cs="Times New Roman"/>
                <w:kern w:val="0"/>
                <w:sz w:val="22"/>
                <w:szCs w:val="22"/>
                <w14:ligatures w14:val="none"/>
              </w:rPr>
              <w:t>;</w:t>
            </w:r>
          </w:p>
          <w:p w14:paraId="710A20FA" w14:textId="484F67C7"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 xml:space="preserve">● </w:t>
            </w:r>
            <w:r w:rsidR="00294253">
              <w:rPr>
                <w:rFonts w:ascii="Times New Roman" w:eastAsia="Calibri" w:hAnsi="Times New Roman" w:cs="Times New Roman"/>
                <w:kern w:val="0"/>
                <w:sz w:val="22"/>
                <w:szCs w:val="22"/>
                <w14:ligatures w14:val="none"/>
              </w:rPr>
              <w:t>CH</w:t>
            </w:r>
            <w:r w:rsidRPr="00984F79">
              <w:rPr>
                <w:rFonts w:ascii="Times New Roman" w:eastAsia="Calibri" w:hAnsi="Times New Roman" w:cs="Times New Roman"/>
                <w:kern w:val="0"/>
                <w:sz w:val="22"/>
                <w:szCs w:val="22"/>
                <w14:ligatures w14:val="none"/>
              </w:rPr>
              <w:t xml:space="preserve">: 469,5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(109,1 mln. </w:t>
            </w:r>
            <w:r w:rsidR="00294253">
              <w:rPr>
                <w:rFonts w:ascii="Times New Roman" w:eastAsia="Calibri" w:hAnsi="Times New Roman" w:cs="Times New Roman"/>
                <w:kern w:val="0"/>
                <w:sz w:val="22"/>
                <w:szCs w:val="22"/>
                <w14:ligatures w14:val="none"/>
              </w:rPr>
              <w:t>USD ir</w:t>
            </w:r>
            <w:r w:rsidRPr="00984F79">
              <w:rPr>
                <w:rFonts w:ascii="Times New Roman" w:eastAsia="Calibri" w:hAnsi="Times New Roman" w:cs="Times New Roman"/>
                <w:kern w:val="0"/>
                <w:sz w:val="22"/>
                <w:szCs w:val="22"/>
                <w14:ligatures w14:val="none"/>
              </w:rPr>
              <w:t xml:space="preserve"> 470,6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w:t>
            </w:r>
            <w:r w:rsidR="00294253">
              <w:rPr>
                <w:rFonts w:ascii="Times New Roman" w:eastAsia="Calibri" w:hAnsi="Times New Roman" w:cs="Times New Roman"/>
                <w:kern w:val="0"/>
                <w:sz w:val="22"/>
                <w:szCs w:val="22"/>
                <w14:ligatures w14:val="none"/>
              </w:rPr>
              <w:t>;</w:t>
            </w:r>
          </w:p>
          <w:p w14:paraId="2CA008A3" w14:textId="0324BD02" w:rsidR="00984F79" w:rsidRPr="00984F79"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t xml:space="preserve">● </w:t>
            </w:r>
            <w:r w:rsidR="00294253">
              <w:rPr>
                <w:rFonts w:ascii="Times New Roman" w:eastAsia="Calibri" w:hAnsi="Times New Roman" w:cs="Times New Roman"/>
                <w:kern w:val="0"/>
                <w:sz w:val="22"/>
                <w:szCs w:val="22"/>
                <w14:ligatures w14:val="none"/>
              </w:rPr>
              <w:t>BE</w:t>
            </w:r>
            <w:r w:rsidRPr="00984F79">
              <w:rPr>
                <w:rFonts w:ascii="Times New Roman" w:eastAsia="Calibri" w:hAnsi="Times New Roman" w:cs="Times New Roman"/>
                <w:kern w:val="0"/>
                <w:sz w:val="22"/>
                <w:szCs w:val="22"/>
                <w14:ligatures w14:val="none"/>
              </w:rPr>
              <w:t xml:space="preserve">: 357,2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(215,5 mln. </w:t>
            </w:r>
            <w:r w:rsidR="00294253">
              <w:rPr>
                <w:rFonts w:ascii="Times New Roman" w:eastAsia="Calibri" w:hAnsi="Times New Roman" w:cs="Times New Roman"/>
                <w:kern w:val="0"/>
                <w:sz w:val="22"/>
                <w:szCs w:val="22"/>
                <w14:ligatures w14:val="none"/>
              </w:rPr>
              <w:t>USD ir</w:t>
            </w:r>
            <w:r w:rsidRPr="00984F79">
              <w:rPr>
                <w:rFonts w:ascii="Times New Roman" w:eastAsia="Calibri" w:hAnsi="Times New Roman" w:cs="Times New Roman"/>
                <w:kern w:val="0"/>
                <w:sz w:val="22"/>
                <w:szCs w:val="22"/>
                <w14:ligatures w14:val="none"/>
              </w:rPr>
              <w:t xml:space="preserve"> 183 mln.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w:t>
            </w:r>
            <w:r w:rsidR="00294253">
              <w:rPr>
                <w:rFonts w:ascii="Times New Roman" w:eastAsia="Calibri" w:hAnsi="Times New Roman" w:cs="Times New Roman"/>
                <w:kern w:val="0"/>
                <w:sz w:val="22"/>
                <w:szCs w:val="22"/>
                <w14:ligatures w14:val="none"/>
              </w:rPr>
              <w:t>.</w:t>
            </w:r>
          </w:p>
          <w:p w14:paraId="12782BC3" w14:textId="3CC2AC5D" w:rsidR="00984F79" w:rsidRPr="00984F79" w:rsidRDefault="00294253" w:rsidP="00984F7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Pažymėtina, kad NL</w:t>
            </w:r>
            <w:r w:rsidR="00984F79" w:rsidRPr="00984F79">
              <w:rPr>
                <w:rFonts w:ascii="Times New Roman" w:eastAsia="Calibri" w:hAnsi="Times New Roman" w:cs="Times New Roman"/>
                <w:kern w:val="0"/>
                <w:sz w:val="22"/>
                <w:szCs w:val="22"/>
                <w14:ligatures w14:val="none"/>
              </w:rPr>
              <w:t xml:space="preserve"> investuotojai trečią ketvirtį iš eilės mažino investicijas, o R</w:t>
            </w:r>
            <w:r>
              <w:rPr>
                <w:rFonts w:ascii="Times New Roman" w:eastAsia="Calibri" w:hAnsi="Times New Roman" w:cs="Times New Roman"/>
                <w:kern w:val="0"/>
                <w:sz w:val="22"/>
                <w:szCs w:val="22"/>
                <w14:ligatures w14:val="none"/>
              </w:rPr>
              <w:t>U</w:t>
            </w:r>
            <w:r w:rsidR="00984F79" w:rsidRPr="00984F79">
              <w:rPr>
                <w:rFonts w:ascii="Times New Roman" w:eastAsia="Calibri" w:hAnsi="Times New Roman" w:cs="Times New Roman"/>
                <w:kern w:val="0"/>
                <w:sz w:val="22"/>
                <w:szCs w:val="22"/>
                <w14:ligatures w14:val="none"/>
              </w:rPr>
              <w:t xml:space="preserve"> investicijos didėjo. Investicijos iš </w:t>
            </w:r>
            <w:r>
              <w:rPr>
                <w:rFonts w:ascii="Times New Roman" w:eastAsia="Calibri" w:hAnsi="Times New Roman" w:cs="Times New Roman"/>
                <w:kern w:val="0"/>
                <w:sz w:val="22"/>
                <w:szCs w:val="22"/>
                <w14:ligatures w14:val="none"/>
              </w:rPr>
              <w:t>CN</w:t>
            </w:r>
            <w:r w:rsidR="00984F79" w:rsidRPr="00984F79">
              <w:rPr>
                <w:rFonts w:ascii="Times New Roman" w:eastAsia="Calibri" w:hAnsi="Times New Roman" w:cs="Times New Roman"/>
                <w:kern w:val="0"/>
                <w:sz w:val="22"/>
                <w:szCs w:val="22"/>
                <w14:ligatures w14:val="none"/>
              </w:rPr>
              <w:t xml:space="preserve">, palyginti su </w:t>
            </w:r>
            <w:r>
              <w:rPr>
                <w:rFonts w:ascii="Times New Roman" w:eastAsia="Calibri" w:hAnsi="Times New Roman" w:cs="Times New Roman"/>
                <w:kern w:val="0"/>
                <w:sz w:val="22"/>
                <w:szCs w:val="22"/>
                <w14:ligatures w14:val="none"/>
              </w:rPr>
              <w:t>II ketv.</w:t>
            </w:r>
            <w:r w:rsidR="00984F79" w:rsidRPr="00984F79">
              <w:rPr>
                <w:rFonts w:ascii="Times New Roman" w:eastAsia="Calibri" w:hAnsi="Times New Roman" w:cs="Times New Roman"/>
                <w:kern w:val="0"/>
                <w:sz w:val="22"/>
                <w:szCs w:val="22"/>
                <w14:ligatures w14:val="none"/>
              </w:rPr>
              <w:t>, padvigubėjo.</w:t>
            </w:r>
          </w:p>
          <w:p w14:paraId="0A11FCDE" w14:textId="0944CB46" w:rsidR="00FF76F8" w:rsidRPr="00561D20" w:rsidRDefault="00984F79" w:rsidP="00984F79">
            <w:pPr>
              <w:spacing w:after="0" w:line="240" w:lineRule="auto"/>
              <w:jc w:val="both"/>
              <w:rPr>
                <w:rFonts w:ascii="Times New Roman" w:eastAsia="Calibri" w:hAnsi="Times New Roman" w:cs="Times New Roman"/>
                <w:kern w:val="0"/>
                <w:sz w:val="22"/>
                <w:szCs w:val="22"/>
                <w14:ligatures w14:val="none"/>
              </w:rPr>
            </w:pPr>
            <w:r w:rsidRPr="00984F79">
              <w:rPr>
                <w:rFonts w:ascii="Times New Roman" w:eastAsia="Calibri" w:hAnsi="Times New Roman" w:cs="Times New Roman"/>
                <w:kern w:val="0"/>
                <w:sz w:val="22"/>
                <w:szCs w:val="22"/>
                <w14:ligatures w14:val="none"/>
              </w:rPr>
              <w:lastRenderedPageBreak/>
              <w:t>Apskritai per tris ketvirčius N</w:t>
            </w:r>
            <w:r w:rsidR="00294253">
              <w:rPr>
                <w:rFonts w:ascii="Times New Roman" w:eastAsia="Calibri" w:hAnsi="Times New Roman" w:cs="Times New Roman"/>
                <w:kern w:val="0"/>
                <w:sz w:val="22"/>
                <w:szCs w:val="22"/>
                <w14:ligatures w14:val="none"/>
              </w:rPr>
              <w:t>L</w:t>
            </w:r>
            <w:r w:rsidRPr="00984F79">
              <w:rPr>
                <w:rFonts w:ascii="Times New Roman" w:eastAsia="Calibri" w:hAnsi="Times New Roman" w:cs="Times New Roman"/>
                <w:kern w:val="0"/>
                <w:sz w:val="22"/>
                <w:szCs w:val="22"/>
                <w14:ligatures w14:val="none"/>
              </w:rPr>
              <w:t xml:space="preserve"> pirmavo su 2,88 mlrd.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po jų sekė </w:t>
            </w:r>
            <w:r w:rsidR="00294253">
              <w:rPr>
                <w:rFonts w:ascii="Times New Roman" w:eastAsia="Calibri" w:hAnsi="Times New Roman" w:cs="Times New Roman"/>
                <w:kern w:val="0"/>
                <w:sz w:val="22"/>
                <w:szCs w:val="22"/>
                <w14:ligatures w14:val="none"/>
              </w:rPr>
              <w:t>CN</w:t>
            </w:r>
            <w:r w:rsidRPr="00984F79">
              <w:rPr>
                <w:rFonts w:ascii="Times New Roman" w:eastAsia="Calibri" w:hAnsi="Times New Roman" w:cs="Times New Roman"/>
                <w:kern w:val="0"/>
                <w:sz w:val="22"/>
                <w:szCs w:val="22"/>
                <w14:ligatures w14:val="none"/>
              </w:rPr>
              <w:t xml:space="preserve"> (2,6 mlrd.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ir </w:t>
            </w:r>
            <w:r w:rsidR="00294253">
              <w:rPr>
                <w:rFonts w:ascii="Times New Roman" w:eastAsia="Calibri" w:hAnsi="Times New Roman" w:cs="Times New Roman"/>
                <w:kern w:val="0"/>
                <w:sz w:val="22"/>
                <w:szCs w:val="22"/>
                <w14:ligatures w14:val="none"/>
              </w:rPr>
              <w:t>RU</w:t>
            </w:r>
            <w:r w:rsidRPr="00984F79">
              <w:rPr>
                <w:rFonts w:ascii="Times New Roman" w:eastAsia="Calibri" w:hAnsi="Times New Roman" w:cs="Times New Roman"/>
                <w:kern w:val="0"/>
                <w:sz w:val="22"/>
                <w:szCs w:val="22"/>
                <w14:ligatures w14:val="none"/>
              </w:rPr>
              <w:t xml:space="preserve"> (2,1 mlrd.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 xml:space="preserve">). Bendras </w:t>
            </w:r>
            <w:r w:rsidR="00294253">
              <w:rPr>
                <w:rFonts w:ascii="Times New Roman" w:eastAsia="Calibri" w:hAnsi="Times New Roman" w:cs="Times New Roman"/>
                <w:kern w:val="0"/>
                <w:sz w:val="22"/>
                <w:szCs w:val="22"/>
                <w14:ligatures w14:val="none"/>
              </w:rPr>
              <w:t xml:space="preserve">užsienio </w:t>
            </w:r>
            <w:r w:rsidRPr="00984F79">
              <w:rPr>
                <w:rFonts w:ascii="Times New Roman" w:eastAsia="Calibri" w:hAnsi="Times New Roman" w:cs="Times New Roman"/>
                <w:kern w:val="0"/>
                <w:sz w:val="22"/>
                <w:szCs w:val="22"/>
                <w14:ligatures w14:val="none"/>
              </w:rPr>
              <w:t xml:space="preserve">investicijų srautas </w:t>
            </w:r>
            <w:r w:rsidR="00294253">
              <w:rPr>
                <w:rFonts w:ascii="Times New Roman" w:eastAsia="Calibri" w:hAnsi="Times New Roman" w:cs="Times New Roman"/>
                <w:kern w:val="0"/>
                <w:sz w:val="22"/>
                <w:szCs w:val="22"/>
                <w14:ligatures w14:val="none"/>
              </w:rPr>
              <w:t>per 2025 m. tris ketv.</w:t>
            </w:r>
            <w:r w:rsidRPr="00984F79">
              <w:rPr>
                <w:rFonts w:ascii="Times New Roman" w:eastAsia="Calibri" w:hAnsi="Times New Roman" w:cs="Times New Roman"/>
                <w:kern w:val="0"/>
                <w:sz w:val="22"/>
                <w:szCs w:val="22"/>
                <w14:ligatures w14:val="none"/>
              </w:rPr>
              <w:t xml:space="preserve"> siekė 14,9 mlrd. </w:t>
            </w:r>
            <w:r w:rsidR="00294253">
              <w:rPr>
                <w:rFonts w:ascii="Times New Roman" w:eastAsia="Calibri" w:hAnsi="Times New Roman" w:cs="Times New Roman"/>
                <w:kern w:val="0"/>
                <w:sz w:val="22"/>
                <w:szCs w:val="22"/>
                <w14:ligatures w14:val="none"/>
              </w:rPr>
              <w:t>USD</w:t>
            </w:r>
            <w:r w:rsidRPr="00984F79">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2CFAF002" w:rsidR="00A95328" w:rsidRPr="00B8152E" w:rsidRDefault="00E12D59" w:rsidP="00882B55">
            <w:pPr>
              <w:spacing w:after="0" w:line="240" w:lineRule="auto"/>
              <w:jc w:val="both"/>
              <w:rPr>
                <w:rFonts w:ascii="Times New Roman" w:hAnsi="Times New Roman" w:cs="Times New Roman"/>
                <w:i/>
                <w:iCs/>
                <w:sz w:val="20"/>
                <w:szCs w:val="20"/>
              </w:rPr>
            </w:pPr>
            <w:hyperlink r:id="rId23" w:history="1">
              <w:r w:rsidRPr="003C7D72">
                <w:rPr>
                  <w:rStyle w:val="Hyperlink"/>
                  <w:rFonts w:ascii="Times New Roman" w:hAnsi="Times New Roman" w:cs="Times New Roman"/>
                  <w:i/>
                  <w:iCs/>
                  <w:sz w:val="20"/>
                  <w:szCs w:val="20"/>
                </w:rPr>
                <w:t>https://kz.kursiv.media/en/2026-01-06/engk-nknk-china-edges-out-russia-as-kazakhstans-top-investor/</w:t>
              </w:r>
            </w:hyperlink>
            <w:r>
              <w:rPr>
                <w:rFonts w:ascii="Times New Roman" w:hAnsi="Times New Roman" w:cs="Times New Roman"/>
                <w:i/>
                <w:iCs/>
                <w:sz w:val="20"/>
                <w:szCs w:val="20"/>
              </w:rPr>
              <w:t xml:space="preserve"> </w:t>
            </w:r>
          </w:p>
        </w:tc>
      </w:tr>
      <w:tr w:rsidR="00475234" w:rsidRPr="00882B55" w14:paraId="07EC480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082D6F0B" w:rsidR="00475234" w:rsidRDefault="00CA25A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5A6034" w14:textId="6C3B2374" w:rsidR="00475234" w:rsidRPr="00D82312" w:rsidRDefault="002667A6" w:rsidP="002667A6">
            <w:pPr>
              <w:spacing w:after="0" w:line="240" w:lineRule="auto"/>
              <w:jc w:val="both"/>
              <w:rPr>
                <w:rFonts w:ascii="Times New Roman" w:eastAsia="Calibri" w:hAnsi="Times New Roman" w:cs="Times New Roman"/>
                <w:kern w:val="0"/>
                <w:sz w:val="22"/>
                <w:szCs w:val="22"/>
                <w14:ligatures w14:val="none"/>
              </w:rPr>
            </w:pPr>
            <w:r w:rsidRPr="002667A6">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2667A6">
              <w:rPr>
                <w:rFonts w:ascii="Times New Roman" w:eastAsia="Calibri" w:hAnsi="Times New Roman" w:cs="Times New Roman"/>
                <w:kern w:val="0"/>
                <w:sz w:val="22"/>
                <w:szCs w:val="22"/>
                <w14:ligatures w14:val="none"/>
              </w:rPr>
              <w:t xml:space="preserve"> nacionalinės naftos ir dujų bendrovės „KazMunayGaz“ (KMG) valdomos naftos perdirbimo gamyklos 2025 m. pasiekė istorinį rekordą ir pagamino 13,6 mln. tonų lengvųjų naftos produktų.</w:t>
            </w:r>
            <w:r>
              <w:rPr>
                <w:rFonts w:ascii="Times New Roman" w:eastAsia="Calibri" w:hAnsi="Times New Roman" w:cs="Times New Roman"/>
                <w:kern w:val="0"/>
                <w:sz w:val="22"/>
                <w:szCs w:val="22"/>
                <w14:ligatures w14:val="none"/>
              </w:rPr>
              <w:t xml:space="preserve"> </w:t>
            </w:r>
            <w:r w:rsidRPr="002667A6">
              <w:rPr>
                <w:rFonts w:ascii="Times New Roman" w:eastAsia="Calibri" w:hAnsi="Times New Roman" w:cs="Times New Roman"/>
                <w:kern w:val="0"/>
                <w:sz w:val="22"/>
                <w:szCs w:val="22"/>
                <w14:ligatures w14:val="none"/>
              </w:rPr>
              <w:t xml:space="preserve">Šis skaičius yra 1,18 mln. tonų didesnis nei 2024 m. ir 1,55 mln. tonų didesnis nei 2023 m. Bendra žaliavų perdirbimo apimtis 2025 m. sudarė 17,46 mln. tonų, 700 </w:t>
            </w:r>
            <w:r>
              <w:rPr>
                <w:rFonts w:ascii="Times New Roman" w:eastAsia="Calibri" w:hAnsi="Times New Roman" w:cs="Times New Roman"/>
                <w:kern w:val="0"/>
                <w:sz w:val="22"/>
                <w:szCs w:val="22"/>
                <w14:ligatures w14:val="none"/>
              </w:rPr>
              <w:t>tūkst.</w:t>
            </w:r>
            <w:r w:rsidRPr="002667A6">
              <w:rPr>
                <w:rFonts w:ascii="Times New Roman" w:eastAsia="Calibri" w:hAnsi="Times New Roman" w:cs="Times New Roman"/>
                <w:kern w:val="0"/>
                <w:sz w:val="22"/>
                <w:szCs w:val="22"/>
                <w14:ligatures w14:val="none"/>
              </w:rPr>
              <w:t xml:space="preserve"> tonų daugiau nei per metus. Dėl pagerėjusio veiklos efektyvumo vidutinė lengvųjų naftos produktų išeiga visose naftos perdirbimo gamyklose išaugo iki 78%, t</w:t>
            </w:r>
            <w:r w:rsidR="004C260D">
              <w:rPr>
                <w:rFonts w:ascii="Times New Roman" w:eastAsia="Calibri" w:hAnsi="Times New Roman" w:cs="Times New Roman"/>
                <w:kern w:val="0"/>
                <w:sz w:val="22"/>
                <w:szCs w:val="22"/>
                <w14:ligatures w14:val="none"/>
              </w:rPr>
              <w:t>.</w:t>
            </w:r>
            <w:r w:rsidRPr="002667A6">
              <w:rPr>
                <w:rFonts w:ascii="Times New Roman" w:eastAsia="Calibri" w:hAnsi="Times New Roman" w:cs="Times New Roman"/>
                <w:kern w:val="0"/>
                <w:sz w:val="22"/>
                <w:szCs w:val="22"/>
                <w14:ligatures w14:val="none"/>
              </w:rPr>
              <w:t xml:space="preserve">y </w:t>
            </w:r>
            <w:r w:rsidR="004C260D">
              <w:rPr>
                <w:rFonts w:ascii="Times New Roman" w:eastAsia="Calibri" w:hAnsi="Times New Roman" w:cs="Times New Roman"/>
                <w:kern w:val="0"/>
                <w:sz w:val="22"/>
                <w:szCs w:val="22"/>
                <w14:ligatures w14:val="none"/>
              </w:rPr>
              <w:t>.</w:t>
            </w:r>
            <w:r w:rsidRPr="002667A6">
              <w:rPr>
                <w:rFonts w:ascii="Times New Roman" w:eastAsia="Calibri" w:hAnsi="Times New Roman" w:cs="Times New Roman"/>
                <w:kern w:val="0"/>
                <w:sz w:val="22"/>
                <w:szCs w:val="22"/>
                <w14:ligatures w14:val="none"/>
              </w:rPr>
              <w:t>4 procentiniais punktais daugiau nei 2024 m. Vidutinis perdirbimo gylis siekė 90%, 2,6 procentinio punkto daugiau nei per metus. Pagrindinis pasiekimas buvo rekordinė dyzelinio kuro gamyba – 6,14 mln. tonų, t</w:t>
            </w:r>
            <w:r w:rsidR="004C260D">
              <w:rPr>
                <w:rFonts w:ascii="Times New Roman" w:eastAsia="Calibri" w:hAnsi="Times New Roman" w:cs="Times New Roman"/>
                <w:kern w:val="0"/>
                <w:sz w:val="22"/>
                <w:szCs w:val="22"/>
                <w14:ligatures w14:val="none"/>
              </w:rPr>
              <w:t>.</w:t>
            </w:r>
            <w:r w:rsidRPr="002667A6">
              <w:rPr>
                <w:rFonts w:ascii="Times New Roman" w:eastAsia="Calibri" w:hAnsi="Times New Roman" w:cs="Times New Roman"/>
                <w:kern w:val="0"/>
                <w:sz w:val="22"/>
                <w:szCs w:val="22"/>
                <w14:ligatures w14:val="none"/>
              </w:rPr>
              <w:t>y</w:t>
            </w:r>
            <w:r w:rsidR="004C260D">
              <w:rPr>
                <w:rFonts w:ascii="Times New Roman" w:eastAsia="Calibri" w:hAnsi="Times New Roman" w:cs="Times New Roman"/>
                <w:kern w:val="0"/>
                <w:sz w:val="22"/>
                <w:szCs w:val="22"/>
                <w14:ligatures w14:val="none"/>
              </w:rPr>
              <w:t>.</w:t>
            </w:r>
            <w:r w:rsidRPr="002667A6">
              <w:rPr>
                <w:rFonts w:ascii="Times New Roman" w:eastAsia="Calibri" w:hAnsi="Times New Roman" w:cs="Times New Roman"/>
                <w:kern w:val="0"/>
                <w:sz w:val="22"/>
                <w:szCs w:val="22"/>
                <w14:ligatures w14:val="none"/>
              </w:rPr>
              <w:t xml:space="preserve"> 850 </w:t>
            </w:r>
            <w:r w:rsidR="004C260D">
              <w:rPr>
                <w:rFonts w:ascii="Times New Roman" w:eastAsia="Calibri" w:hAnsi="Times New Roman" w:cs="Times New Roman"/>
                <w:kern w:val="0"/>
                <w:sz w:val="22"/>
                <w:szCs w:val="22"/>
                <w14:ligatures w14:val="none"/>
              </w:rPr>
              <w:t>tūkst.</w:t>
            </w:r>
            <w:r w:rsidRPr="002667A6">
              <w:rPr>
                <w:rFonts w:ascii="Times New Roman" w:eastAsia="Calibri" w:hAnsi="Times New Roman" w:cs="Times New Roman"/>
                <w:kern w:val="0"/>
                <w:sz w:val="22"/>
                <w:szCs w:val="22"/>
                <w14:ligatures w14:val="none"/>
              </w:rPr>
              <w:t xml:space="preserve"> tonų daugiau nei </w:t>
            </w:r>
            <w:r w:rsidR="004C260D">
              <w:rPr>
                <w:rFonts w:ascii="Times New Roman" w:eastAsia="Calibri" w:hAnsi="Times New Roman" w:cs="Times New Roman"/>
                <w:kern w:val="0"/>
                <w:sz w:val="22"/>
                <w:szCs w:val="22"/>
                <w14:ligatures w14:val="none"/>
              </w:rPr>
              <w:t>ankstesni</w:t>
            </w:r>
            <w:r w:rsidRPr="002667A6">
              <w:rPr>
                <w:rFonts w:ascii="Times New Roman" w:eastAsia="Calibri" w:hAnsi="Times New Roman" w:cs="Times New Roman"/>
                <w:kern w:val="0"/>
                <w:sz w:val="22"/>
                <w:szCs w:val="22"/>
                <w14:ligatures w14:val="none"/>
              </w:rPr>
              <w:t xml:space="preserve">ais metais. Benzino gamyba taip pat padidėjo 400 </w:t>
            </w:r>
            <w:r w:rsidR="002A5D4B">
              <w:rPr>
                <w:rFonts w:ascii="Times New Roman" w:eastAsia="Calibri" w:hAnsi="Times New Roman" w:cs="Times New Roman"/>
                <w:kern w:val="0"/>
                <w:sz w:val="22"/>
                <w:szCs w:val="22"/>
                <w14:ligatures w14:val="none"/>
              </w:rPr>
              <w:t>tūkst.</w:t>
            </w:r>
            <w:r w:rsidRPr="002667A6">
              <w:rPr>
                <w:rFonts w:ascii="Times New Roman" w:eastAsia="Calibri" w:hAnsi="Times New Roman" w:cs="Times New Roman"/>
                <w:kern w:val="0"/>
                <w:sz w:val="22"/>
                <w:szCs w:val="22"/>
                <w14:ligatures w14:val="none"/>
              </w:rPr>
              <w:t xml:space="preserve"> tonų, visiškai patenkindama vidaus paklausą ir padedanti išvengti degalų trūkumo.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4E5C37F9" w:rsidR="00475234" w:rsidRDefault="00CA25A1" w:rsidP="00882B55">
            <w:pPr>
              <w:spacing w:after="0" w:line="240" w:lineRule="auto"/>
              <w:jc w:val="both"/>
              <w:rPr>
                <w:rFonts w:ascii="Times New Roman" w:hAnsi="Times New Roman" w:cs="Times New Roman"/>
                <w:i/>
                <w:iCs/>
                <w:sz w:val="20"/>
                <w:szCs w:val="20"/>
              </w:rPr>
            </w:pPr>
            <w:hyperlink r:id="rId24" w:history="1">
              <w:r w:rsidRPr="00222ABD">
                <w:rPr>
                  <w:rStyle w:val="Hyperlink"/>
                  <w:rFonts w:ascii="Times New Roman" w:hAnsi="Times New Roman" w:cs="Times New Roman"/>
                  <w:i/>
                  <w:iCs/>
                  <w:sz w:val="20"/>
                  <w:szCs w:val="20"/>
                </w:rPr>
                <w:t>https://astanatimes.com/2026/01/kazmunaygaz-refineries-reach-record-production-of-light-petroleum-products-in-2025/</w:t>
              </w:r>
            </w:hyperlink>
            <w:r>
              <w:rPr>
                <w:rFonts w:ascii="Times New Roman" w:hAnsi="Times New Roman" w:cs="Times New Roman"/>
                <w:i/>
                <w:iCs/>
                <w:sz w:val="20"/>
                <w:szCs w:val="20"/>
              </w:rPr>
              <w:t xml:space="preserve"> </w:t>
            </w:r>
          </w:p>
        </w:tc>
      </w:tr>
      <w:tr w:rsidR="001E24FB" w:rsidRPr="00882B55" w14:paraId="78E84BA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614A6705" w:rsidR="001E24FB" w:rsidRDefault="00C44C9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1D2CD" w14:textId="067906A8" w:rsidR="00F327BC" w:rsidRPr="00F327BC" w:rsidRDefault="00F327BC" w:rsidP="00F327BC">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F327BC">
              <w:rPr>
                <w:rFonts w:ascii="Times New Roman" w:eastAsia="Calibri" w:hAnsi="Times New Roman" w:cs="Times New Roman"/>
                <w:kern w:val="0"/>
                <w:sz w:val="22"/>
                <w:szCs w:val="22"/>
                <w14:ligatures w14:val="none"/>
              </w:rPr>
              <w:t xml:space="preserve"> įdiegė naują investicijų pritraukimo mechanizmą, pavadintą „Prieinamumo mokestis“</w:t>
            </w:r>
            <w:r w:rsidR="00675A6E">
              <w:t xml:space="preserve"> (</w:t>
            </w:r>
            <w:r w:rsidR="00675A6E" w:rsidRPr="00675A6E">
              <w:rPr>
                <w:rFonts w:ascii="Times New Roman" w:eastAsia="Calibri" w:hAnsi="Times New Roman" w:cs="Times New Roman"/>
                <w:i/>
                <w:iCs/>
                <w:kern w:val="0"/>
                <w:sz w:val="22"/>
                <w:szCs w:val="22"/>
                <w14:ligatures w14:val="none"/>
              </w:rPr>
              <w:t>Accessibility Fee</w:t>
            </w:r>
            <w:r w:rsidR="00675A6E">
              <w:rPr>
                <w:rFonts w:ascii="Times New Roman" w:eastAsia="Calibri" w:hAnsi="Times New Roman" w:cs="Times New Roman"/>
                <w:kern w:val="0"/>
                <w:sz w:val="22"/>
                <w:szCs w:val="22"/>
                <w14:ligatures w14:val="none"/>
              </w:rPr>
              <w:t>)</w:t>
            </w:r>
            <w:r w:rsidRPr="00F327BC">
              <w:rPr>
                <w:rFonts w:ascii="Times New Roman" w:eastAsia="Calibri" w:hAnsi="Times New Roman" w:cs="Times New Roman"/>
                <w:kern w:val="0"/>
                <w:sz w:val="22"/>
                <w:szCs w:val="22"/>
                <w14:ligatures w14:val="none"/>
              </w:rPr>
              <w:t>, kuriuo, kaip paaiškino nacionalinė bendrovė „Kazakh Invest“, siekiama „spartinti pramoninių zonų plėtrą ir sukurti tvarias sąlygas ilgalaikiam investuotojų buvimui“. Bandomasis projektas jau pradėtas Vakarų Kazachstano regione, Eurazijos tarpvalstybinės prekybos centro pramoninėje zonoje, kur planuojama pradėti 17 investicinių projektų, kuriuose dalyvauja užsienio investuotojai.</w:t>
            </w:r>
          </w:p>
          <w:p w14:paraId="4A122D58" w14:textId="26D8BA27" w:rsidR="001E24FB" w:rsidRPr="00124562" w:rsidRDefault="00F327BC" w:rsidP="00A1195F">
            <w:pPr>
              <w:spacing w:after="0" w:line="240" w:lineRule="auto"/>
              <w:jc w:val="both"/>
              <w:rPr>
                <w:rFonts w:ascii="Times New Roman" w:eastAsia="Calibri" w:hAnsi="Times New Roman" w:cs="Times New Roman"/>
                <w:kern w:val="0"/>
                <w:sz w:val="22"/>
                <w:szCs w:val="22"/>
                <w14:ligatures w14:val="none"/>
              </w:rPr>
            </w:pPr>
            <w:r w:rsidRPr="00F327BC">
              <w:rPr>
                <w:rFonts w:ascii="Times New Roman" w:eastAsia="Calibri" w:hAnsi="Times New Roman" w:cs="Times New Roman"/>
                <w:kern w:val="0"/>
                <w:sz w:val="22"/>
                <w:szCs w:val="22"/>
                <w14:ligatures w14:val="none"/>
              </w:rPr>
              <w:t>Naujasis mechanizmas apima inžinerinės infrastruktūros statybą, kurią vykdo investuotojas, o vėliau, pradėjus eksploatuoti įrenginius, pramoninės zonos dalyviai ir valstybė kompensuoja išlaidas. Toks metodas leidžia greičiau pradėti gamybą, mažina naštą biudžetui, užtikrina tarptautinius standartus atitinkančią infrastruktūrą</w:t>
            </w:r>
            <w:r w:rsidR="00A1195F">
              <w:rPr>
                <w:rFonts w:ascii="Times New Roman" w:eastAsia="Calibri" w:hAnsi="Times New Roman" w:cs="Times New Roman"/>
                <w:kern w:val="0"/>
                <w:sz w:val="22"/>
                <w:szCs w:val="22"/>
                <w14:ligatures w14:val="none"/>
              </w:rPr>
              <w:t xml:space="preserve">. </w:t>
            </w:r>
            <w:r w:rsidRPr="00F327BC">
              <w:rPr>
                <w:rFonts w:ascii="Times New Roman" w:eastAsia="Calibri" w:hAnsi="Times New Roman" w:cs="Times New Roman"/>
                <w:kern w:val="0"/>
                <w:sz w:val="22"/>
                <w:szCs w:val="22"/>
                <w14:ligatures w14:val="none"/>
              </w:rPr>
              <w:t>Jau dalyvaujančios įmonės įtrauktos į patvirtintą planą įgyvendinti 17 investicinių projektų, kurių bendra suma siekia apie 370 mln. USD, sukuriančių daugiau nei 1500 darbo vietų. Projektai numatyti statybinių medžiagų, metalo konstrukcijų, chemijos ir lengvosios pramonės, pramonės infrastruktūros ir energetikos, taip pat pramoninių-logistikos paslaugų srityse.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5D30C1D5" w:rsidR="001E24FB" w:rsidRPr="001E24FB" w:rsidRDefault="00C44C9C" w:rsidP="00882B55">
            <w:pPr>
              <w:spacing w:after="0" w:line="240" w:lineRule="auto"/>
              <w:jc w:val="both"/>
              <w:rPr>
                <w:rFonts w:ascii="Times New Roman" w:hAnsi="Times New Roman" w:cs="Times New Roman"/>
                <w:i/>
                <w:iCs/>
                <w:sz w:val="20"/>
                <w:szCs w:val="20"/>
              </w:rPr>
            </w:pPr>
            <w:hyperlink r:id="rId25" w:history="1">
              <w:r w:rsidRPr="00222ABD">
                <w:rPr>
                  <w:rStyle w:val="Hyperlink"/>
                  <w:rFonts w:ascii="Times New Roman" w:hAnsi="Times New Roman" w:cs="Times New Roman"/>
                  <w:i/>
                  <w:iCs/>
                  <w:sz w:val="20"/>
                  <w:szCs w:val="20"/>
                </w:rPr>
                <w:t>https://forbes.kz/articles/v-kazahstane-zapustili-mehanizm-privlecheniya-investitsiy-v-industrialnye-zony-cf588c</w:t>
              </w:r>
            </w:hyperlink>
            <w:r>
              <w:rPr>
                <w:rFonts w:ascii="Times New Roman" w:hAnsi="Times New Roman" w:cs="Times New Roman"/>
                <w:i/>
                <w:iCs/>
                <w:sz w:val="20"/>
                <w:szCs w:val="20"/>
              </w:rPr>
              <w:t xml:space="preserve"> </w:t>
            </w:r>
          </w:p>
        </w:tc>
      </w:tr>
      <w:tr w:rsidR="00A95328" w:rsidRPr="00882B55" w14:paraId="6F5BA04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1FC859B6" w:rsidR="00A95328" w:rsidRPr="00A95328" w:rsidRDefault="00747E7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20FC4EDF" w:rsidR="00A95328" w:rsidRPr="0054227F" w:rsidRDefault="008141A4" w:rsidP="008141A4">
            <w:pPr>
              <w:spacing w:after="0" w:line="240" w:lineRule="auto"/>
              <w:jc w:val="both"/>
              <w:rPr>
                <w:rFonts w:ascii="Times New Roman" w:eastAsia="Calibri" w:hAnsi="Times New Roman" w:cs="Times New Roman"/>
                <w:kern w:val="0"/>
                <w:sz w:val="22"/>
                <w:szCs w:val="22"/>
                <w14:ligatures w14:val="none"/>
              </w:rPr>
            </w:pPr>
            <w:r w:rsidRPr="008141A4">
              <w:rPr>
                <w:rFonts w:ascii="Times New Roman" w:eastAsia="Calibri" w:hAnsi="Times New Roman" w:cs="Times New Roman"/>
                <w:kern w:val="0"/>
                <w:sz w:val="22"/>
                <w:szCs w:val="22"/>
                <w14:ligatures w14:val="none"/>
              </w:rPr>
              <w:t>Generalinis prokuroras B</w:t>
            </w:r>
            <w:r>
              <w:rPr>
                <w:rFonts w:ascii="Times New Roman" w:eastAsia="Calibri" w:hAnsi="Times New Roman" w:cs="Times New Roman"/>
                <w:kern w:val="0"/>
                <w:sz w:val="22"/>
                <w:szCs w:val="22"/>
                <w14:ligatures w14:val="none"/>
              </w:rPr>
              <w:t>.</w:t>
            </w:r>
            <w:r w:rsidRPr="008141A4">
              <w:rPr>
                <w:rFonts w:ascii="Times New Roman" w:eastAsia="Calibri" w:hAnsi="Times New Roman" w:cs="Times New Roman"/>
                <w:kern w:val="0"/>
                <w:sz w:val="22"/>
                <w:szCs w:val="22"/>
                <w14:ligatures w14:val="none"/>
              </w:rPr>
              <w:t xml:space="preserve"> Asylovas sausio 12 d. X paskyroje parašė, kad </w:t>
            </w:r>
            <w:r>
              <w:rPr>
                <w:rFonts w:ascii="Times New Roman" w:eastAsia="Calibri" w:hAnsi="Times New Roman" w:cs="Times New Roman"/>
                <w:kern w:val="0"/>
                <w:sz w:val="22"/>
                <w:szCs w:val="22"/>
                <w14:ligatures w14:val="none"/>
              </w:rPr>
              <w:t>šalies</w:t>
            </w:r>
            <w:r w:rsidRPr="008141A4">
              <w:rPr>
                <w:rFonts w:ascii="Times New Roman" w:eastAsia="Calibri" w:hAnsi="Times New Roman" w:cs="Times New Roman"/>
                <w:kern w:val="0"/>
                <w:sz w:val="22"/>
                <w:szCs w:val="22"/>
                <w14:ligatures w14:val="none"/>
              </w:rPr>
              <w:t xml:space="preserve"> prokurorai užtikrino valstybės ekonominius interesus, kurių vertė viršija 1,1 </w:t>
            </w:r>
            <w:r>
              <w:rPr>
                <w:rFonts w:ascii="Times New Roman" w:eastAsia="Calibri" w:hAnsi="Times New Roman" w:cs="Times New Roman"/>
                <w:kern w:val="0"/>
                <w:sz w:val="22"/>
                <w:szCs w:val="22"/>
                <w14:ligatures w14:val="none"/>
              </w:rPr>
              <w:t>trln. KZT</w:t>
            </w:r>
            <w:r w:rsidRPr="008141A4">
              <w:rPr>
                <w:rFonts w:ascii="Times New Roman" w:eastAsia="Calibri" w:hAnsi="Times New Roman" w:cs="Times New Roman"/>
                <w:kern w:val="0"/>
                <w:sz w:val="22"/>
                <w:szCs w:val="22"/>
                <w14:ligatures w14:val="none"/>
              </w:rPr>
              <w:t xml:space="preserve"> (2,1 mlrd. </w:t>
            </w:r>
            <w:r>
              <w:rPr>
                <w:rFonts w:ascii="Times New Roman" w:eastAsia="Calibri" w:hAnsi="Times New Roman" w:cs="Times New Roman"/>
                <w:kern w:val="0"/>
                <w:sz w:val="22"/>
                <w:szCs w:val="22"/>
                <w14:ligatures w14:val="none"/>
              </w:rPr>
              <w:t>USD</w:t>
            </w:r>
            <w:r w:rsidRPr="008141A4">
              <w:rPr>
                <w:rFonts w:ascii="Times New Roman" w:eastAsia="Calibri" w:hAnsi="Times New Roman" w:cs="Times New Roman"/>
                <w:kern w:val="0"/>
                <w:sz w:val="22"/>
                <w:szCs w:val="22"/>
                <w14:ligatures w14:val="none"/>
              </w:rPr>
              <w:t>)</w:t>
            </w:r>
            <w:r w:rsidR="00E340E4">
              <w:rPr>
                <w:rFonts w:ascii="Times New Roman" w:eastAsia="Calibri" w:hAnsi="Times New Roman" w:cs="Times New Roman"/>
                <w:kern w:val="0"/>
                <w:sz w:val="22"/>
                <w:szCs w:val="22"/>
                <w14:ligatures w14:val="none"/>
              </w:rPr>
              <w:t xml:space="preserve">. Jo </w:t>
            </w:r>
            <w:r w:rsidR="00E340E4" w:rsidRPr="00E340E4">
              <w:rPr>
                <w:rFonts w:ascii="Times New Roman" w:eastAsia="Calibri" w:hAnsi="Times New Roman" w:cs="Times New Roman"/>
                <w:kern w:val="0"/>
                <w:sz w:val="22"/>
                <w:szCs w:val="22"/>
                <w14:ligatures w14:val="none"/>
              </w:rPr>
              <w:t xml:space="preserve">teigimu, prokurorai areštavo 470 </w:t>
            </w:r>
            <w:r w:rsidR="00E340E4">
              <w:rPr>
                <w:rFonts w:ascii="Times New Roman" w:eastAsia="Calibri" w:hAnsi="Times New Roman" w:cs="Times New Roman"/>
                <w:kern w:val="0"/>
                <w:sz w:val="22"/>
                <w:szCs w:val="22"/>
                <w14:ligatures w14:val="none"/>
              </w:rPr>
              <w:t>mlrd. KZT</w:t>
            </w:r>
            <w:r w:rsidR="00E340E4" w:rsidRPr="00E340E4">
              <w:rPr>
                <w:rFonts w:ascii="Times New Roman" w:eastAsia="Calibri" w:hAnsi="Times New Roman" w:cs="Times New Roman"/>
                <w:kern w:val="0"/>
                <w:sz w:val="22"/>
                <w:szCs w:val="22"/>
                <w14:ligatures w14:val="none"/>
              </w:rPr>
              <w:t xml:space="preserve"> (920,9 mln. </w:t>
            </w:r>
            <w:r w:rsidR="00E340E4">
              <w:rPr>
                <w:rFonts w:ascii="Times New Roman" w:eastAsia="Calibri" w:hAnsi="Times New Roman" w:cs="Times New Roman"/>
                <w:kern w:val="0"/>
                <w:sz w:val="22"/>
                <w:szCs w:val="22"/>
                <w14:ligatures w14:val="none"/>
              </w:rPr>
              <w:t>USD</w:t>
            </w:r>
            <w:r w:rsidR="00E340E4" w:rsidRPr="00E340E4">
              <w:rPr>
                <w:rFonts w:ascii="Times New Roman" w:eastAsia="Calibri" w:hAnsi="Times New Roman" w:cs="Times New Roman"/>
                <w:kern w:val="0"/>
                <w:sz w:val="22"/>
                <w:szCs w:val="22"/>
                <w14:ligatures w14:val="none"/>
              </w:rPr>
              <w:t xml:space="preserve">) grynųjų pinigų ir </w:t>
            </w:r>
            <w:r w:rsidR="00CC157C">
              <w:rPr>
                <w:rFonts w:ascii="Times New Roman" w:eastAsia="Calibri" w:hAnsi="Times New Roman" w:cs="Times New Roman"/>
                <w:kern w:val="0"/>
                <w:sz w:val="22"/>
                <w:szCs w:val="22"/>
                <w14:ligatures w14:val="none"/>
              </w:rPr>
              <w:t xml:space="preserve">kitokio </w:t>
            </w:r>
            <w:r w:rsidR="00E340E4" w:rsidRPr="00E340E4">
              <w:rPr>
                <w:rFonts w:ascii="Times New Roman" w:eastAsia="Calibri" w:hAnsi="Times New Roman" w:cs="Times New Roman"/>
                <w:kern w:val="0"/>
                <w:sz w:val="22"/>
                <w:szCs w:val="22"/>
                <w14:ligatures w14:val="none"/>
              </w:rPr>
              <w:t>turto bylose, susijusiose su viešosiomis išlaidomis, pirkimais, aplinkos apsauga, žemės gelmių naudojimu ir žemėtvarka.</w:t>
            </w:r>
            <w:r w:rsidRPr="008141A4">
              <w:rPr>
                <w:rFonts w:ascii="Times New Roman" w:eastAsia="Calibri" w:hAnsi="Times New Roman" w:cs="Times New Roman"/>
                <w:kern w:val="0"/>
                <w:sz w:val="22"/>
                <w:szCs w:val="22"/>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2A339023" w:rsidR="00A95328" w:rsidRPr="00B8152E" w:rsidRDefault="00747E7E" w:rsidP="00882B55">
            <w:pPr>
              <w:spacing w:after="0" w:line="240" w:lineRule="auto"/>
              <w:jc w:val="both"/>
              <w:rPr>
                <w:rFonts w:ascii="Times New Roman" w:hAnsi="Times New Roman" w:cs="Times New Roman"/>
                <w:i/>
                <w:iCs/>
                <w:sz w:val="20"/>
                <w:szCs w:val="20"/>
              </w:rPr>
            </w:pPr>
            <w:hyperlink r:id="rId26" w:history="1">
              <w:r w:rsidRPr="00222ABD">
                <w:rPr>
                  <w:rStyle w:val="Hyperlink"/>
                  <w:rFonts w:ascii="Times New Roman" w:hAnsi="Times New Roman" w:cs="Times New Roman"/>
                  <w:i/>
                  <w:iCs/>
                  <w:sz w:val="20"/>
                  <w:szCs w:val="20"/>
                </w:rPr>
                <w:t>https://astanatimes.com/2026/01/kazakhstan-recovers-over-2-billion-in-state-assets-in-2025/</w:t>
              </w:r>
            </w:hyperlink>
            <w:r>
              <w:rPr>
                <w:rFonts w:ascii="Times New Roman" w:hAnsi="Times New Roman" w:cs="Times New Roman"/>
                <w:i/>
                <w:iCs/>
                <w:sz w:val="20"/>
                <w:szCs w:val="20"/>
              </w:rPr>
              <w:t xml:space="preserve"> </w:t>
            </w:r>
          </w:p>
        </w:tc>
      </w:tr>
      <w:tr w:rsidR="0072179E" w:rsidRPr="00882B55" w14:paraId="34D87CD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A24803" w14:textId="24AB1BE4" w:rsidR="0072179E" w:rsidRDefault="0072179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9AA5B3" w14:textId="38500277" w:rsidR="00BC6B28" w:rsidRPr="00BC6B28" w:rsidRDefault="00BC6B28" w:rsidP="00BC6B28">
            <w:pPr>
              <w:spacing w:after="0" w:line="240" w:lineRule="auto"/>
              <w:jc w:val="both"/>
              <w:rPr>
                <w:rFonts w:ascii="Times New Roman" w:eastAsia="Calibri" w:hAnsi="Times New Roman" w:cs="Times New Roman"/>
                <w:kern w:val="0"/>
                <w:sz w:val="22"/>
                <w:szCs w:val="22"/>
                <w14:ligatures w14:val="none"/>
              </w:rPr>
            </w:pPr>
            <w:r w:rsidRPr="00BC6B28">
              <w:rPr>
                <w:rFonts w:ascii="Times New Roman" w:eastAsia="Calibri" w:hAnsi="Times New Roman" w:cs="Times New Roman"/>
                <w:kern w:val="0"/>
                <w:sz w:val="22"/>
                <w:szCs w:val="22"/>
                <w14:ligatures w14:val="none"/>
              </w:rPr>
              <w:t xml:space="preserve">Pasak Eurazijos plėtros banko (EDB), </w:t>
            </w:r>
            <w:r>
              <w:rPr>
                <w:rFonts w:ascii="Times New Roman" w:eastAsia="Calibri" w:hAnsi="Times New Roman" w:cs="Times New Roman"/>
                <w:kern w:val="0"/>
                <w:sz w:val="22"/>
                <w:szCs w:val="22"/>
                <w14:ligatures w14:val="none"/>
              </w:rPr>
              <w:t>KZ</w:t>
            </w:r>
            <w:r w:rsidRPr="00BC6B28">
              <w:rPr>
                <w:rFonts w:ascii="Times New Roman" w:eastAsia="Calibri" w:hAnsi="Times New Roman" w:cs="Times New Roman"/>
                <w:kern w:val="0"/>
                <w:sz w:val="22"/>
                <w:szCs w:val="22"/>
                <w14:ligatures w14:val="none"/>
              </w:rPr>
              <w:t xml:space="preserve"> tapo pirmaujančiu tarp Eurazijos valstybių pritraukiant tiesiogines užsienio investicijas (TUI).</w:t>
            </w:r>
            <w:r>
              <w:rPr>
                <w:rFonts w:ascii="Times New Roman" w:eastAsia="Calibri" w:hAnsi="Times New Roman" w:cs="Times New Roman"/>
                <w:kern w:val="0"/>
                <w:sz w:val="22"/>
                <w:szCs w:val="22"/>
                <w14:ligatures w14:val="none"/>
              </w:rPr>
              <w:t xml:space="preserve"> </w:t>
            </w:r>
            <w:r w:rsidRPr="00BC6B28">
              <w:rPr>
                <w:rFonts w:ascii="Times New Roman" w:eastAsia="Calibri" w:hAnsi="Times New Roman" w:cs="Times New Roman"/>
                <w:kern w:val="0"/>
                <w:sz w:val="22"/>
                <w:szCs w:val="22"/>
                <w14:ligatures w14:val="none"/>
              </w:rPr>
              <w:t xml:space="preserve">Sukauptos </w:t>
            </w:r>
            <w:r>
              <w:rPr>
                <w:rFonts w:ascii="Times New Roman" w:eastAsia="Calibri" w:hAnsi="Times New Roman" w:cs="Times New Roman"/>
                <w:kern w:val="0"/>
                <w:sz w:val="22"/>
                <w:szCs w:val="22"/>
                <w14:ligatures w14:val="none"/>
              </w:rPr>
              <w:t>TUI</w:t>
            </w:r>
            <w:r w:rsidRPr="00BC6B28">
              <w:rPr>
                <w:rFonts w:ascii="Times New Roman" w:eastAsia="Calibri" w:hAnsi="Times New Roman" w:cs="Times New Roman"/>
                <w:kern w:val="0"/>
                <w:sz w:val="22"/>
                <w:szCs w:val="22"/>
                <w14:ligatures w14:val="none"/>
              </w:rPr>
              <w:t xml:space="preserve"> iš Eurazijos šalių į K</w:t>
            </w:r>
            <w:r w:rsidR="00B73E2A">
              <w:rPr>
                <w:rFonts w:ascii="Times New Roman" w:eastAsia="Calibri" w:hAnsi="Times New Roman" w:cs="Times New Roman"/>
                <w:kern w:val="0"/>
                <w:sz w:val="22"/>
                <w:szCs w:val="22"/>
                <w14:ligatures w14:val="none"/>
              </w:rPr>
              <w:t xml:space="preserve">Z </w:t>
            </w:r>
            <w:r w:rsidRPr="00BC6B28">
              <w:rPr>
                <w:rFonts w:ascii="Times New Roman" w:eastAsia="Calibri" w:hAnsi="Times New Roman" w:cs="Times New Roman"/>
                <w:kern w:val="0"/>
                <w:sz w:val="22"/>
                <w:szCs w:val="22"/>
                <w14:ligatures w14:val="none"/>
              </w:rPr>
              <w:t>ekonomiką 2025 m</w:t>
            </w:r>
            <w:r w:rsidR="00B73E2A">
              <w:rPr>
                <w:rFonts w:ascii="Times New Roman" w:eastAsia="Calibri" w:hAnsi="Times New Roman" w:cs="Times New Roman"/>
                <w:kern w:val="0"/>
                <w:sz w:val="22"/>
                <w:szCs w:val="22"/>
                <w14:ligatures w14:val="none"/>
              </w:rPr>
              <w:t>.</w:t>
            </w:r>
            <w:r w:rsidRPr="00BC6B28">
              <w:rPr>
                <w:rFonts w:ascii="Times New Roman" w:eastAsia="Calibri" w:hAnsi="Times New Roman" w:cs="Times New Roman"/>
                <w:kern w:val="0"/>
                <w:sz w:val="22"/>
                <w:szCs w:val="22"/>
                <w14:ligatures w14:val="none"/>
              </w:rPr>
              <w:t xml:space="preserve"> pirmojo pusmečio pabaigoje per dvejus metus išaugo 11,2</w:t>
            </w:r>
            <w:r w:rsidR="00CC3B4A">
              <w:rPr>
                <w:rFonts w:ascii="Times New Roman" w:eastAsia="Calibri" w:hAnsi="Times New Roman" w:cs="Times New Roman"/>
                <w:kern w:val="0"/>
                <w:sz w:val="22"/>
                <w:szCs w:val="22"/>
                <w14:ligatures w14:val="none"/>
              </w:rPr>
              <w:t>%</w:t>
            </w:r>
            <w:r w:rsidRPr="00BC6B28">
              <w:rPr>
                <w:rFonts w:ascii="Times New Roman" w:eastAsia="Calibri" w:hAnsi="Times New Roman" w:cs="Times New Roman"/>
                <w:kern w:val="0"/>
                <w:sz w:val="22"/>
                <w:szCs w:val="22"/>
                <w14:ligatures w14:val="none"/>
              </w:rPr>
              <w:t xml:space="preserve">. </w:t>
            </w:r>
            <w:r w:rsidR="00CC3B4A">
              <w:rPr>
                <w:rFonts w:ascii="Times New Roman" w:eastAsia="Calibri" w:hAnsi="Times New Roman" w:cs="Times New Roman"/>
                <w:kern w:val="0"/>
                <w:sz w:val="22"/>
                <w:szCs w:val="22"/>
                <w14:ligatures w14:val="none"/>
              </w:rPr>
              <w:t>Palyginimu</w:t>
            </w:r>
            <w:r w:rsidRPr="00BC6B28">
              <w:rPr>
                <w:rFonts w:ascii="Times New Roman" w:eastAsia="Calibri" w:hAnsi="Times New Roman" w:cs="Times New Roman"/>
                <w:kern w:val="0"/>
                <w:sz w:val="22"/>
                <w:szCs w:val="22"/>
                <w14:ligatures w14:val="none"/>
              </w:rPr>
              <w:t>i, vidutinis augimo tempas kitose regiono šalyse buvo 6,4%. Iki 2025 m. vidurio bendra sukauptų TUI iš Eurazijos šalių K</w:t>
            </w:r>
            <w:r w:rsidR="00CC3B4A">
              <w:rPr>
                <w:rFonts w:ascii="Times New Roman" w:eastAsia="Calibri" w:hAnsi="Times New Roman" w:cs="Times New Roman"/>
                <w:kern w:val="0"/>
                <w:sz w:val="22"/>
                <w:szCs w:val="22"/>
                <w14:ligatures w14:val="none"/>
              </w:rPr>
              <w:t>Z</w:t>
            </w:r>
            <w:r w:rsidRPr="00BC6B28">
              <w:rPr>
                <w:rFonts w:ascii="Times New Roman" w:eastAsia="Calibri" w:hAnsi="Times New Roman" w:cs="Times New Roman"/>
                <w:kern w:val="0"/>
                <w:sz w:val="22"/>
                <w:szCs w:val="22"/>
                <w14:ligatures w14:val="none"/>
              </w:rPr>
              <w:t xml:space="preserve"> apimtis pasiekė 9,4 mlrd. USD, o tai sudaro 19,5% visų investicijų tarp regiono</w:t>
            </w:r>
            <w:r w:rsidR="00CC3B4A">
              <w:rPr>
                <w:rFonts w:ascii="Times New Roman" w:eastAsia="Calibri" w:hAnsi="Times New Roman" w:cs="Times New Roman"/>
                <w:kern w:val="0"/>
                <w:sz w:val="22"/>
                <w:szCs w:val="22"/>
                <w14:ligatures w14:val="none"/>
              </w:rPr>
              <w:t xml:space="preserve"> šalių</w:t>
            </w:r>
            <w:r w:rsidRPr="00BC6B28">
              <w:rPr>
                <w:rFonts w:ascii="Times New Roman" w:eastAsia="Calibri" w:hAnsi="Times New Roman" w:cs="Times New Roman"/>
                <w:kern w:val="0"/>
                <w:sz w:val="22"/>
                <w:szCs w:val="22"/>
                <w14:ligatures w14:val="none"/>
              </w:rPr>
              <w:t>. Absoliutus investicijų augimas K</w:t>
            </w:r>
            <w:r w:rsidR="00CC3B4A">
              <w:rPr>
                <w:rFonts w:ascii="Times New Roman" w:eastAsia="Calibri" w:hAnsi="Times New Roman" w:cs="Times New Roman"/>
                <w:kern w:val="0"/>
                <w:sz w:val="22"/>
                <w:szCs w:val="22"/>
                <w14:ligatures w14:val="none"/>
              </w:rPr>
              <w:t>Z</w:t>
            </w:r>
            <w:r w:rsidRPr="00BC6B28">
              <w:rPr>
                <w:rFonts w:ascii="Times New Roman" w:eastAsia="Calibri" w:hAnsi="Times New Roman" w:cs="Times New Roman"/>
                <w:kern w:val="0"/>
                <w:sz w:val="22"/>
                <w:szCs w:val="22"/>
                <w14:ligatures w14:val="none"/>
              </w:rPr>
              <w:t xml:space="preserve"> siekė beveik 1 </w:t>
            </w:r>
            <w:r w:rsidR="00CC3B4A">
              <w:rPr>
                <w:rFonts w:ascii="Times New Roman" w:eastAsia="Calibri" w:hAnsi="Times New Roman" w:cs="Times New Roman"/>
                <w:kern w:val="0"/>
                <w:sz w:val="22"/>
                <w:szCs w:val="22"/>
                <w14:ligatures w14:val="none"/>
              </w:rPr>
              <w:t>mlrd. USD</w:t>
            </w:r>
            <w:r w:rsidRPr="00BC6B28">
              <w:rPr>
                <w:rFonts w:ascii="Times New Roman" w:eastAsia="Calibri" w:hAnsi="Times New Roman" w:cs="Times New Roman"/>
                <w:kern w:val="0"/>
                <w:sz w:val="22"/>
                <w:szCs w:val="22"/>
                <w14:ligatures w14:val="none"/>
              </w:rPr>
              <w:t>, analitikų vertinimu, tai sudaro daugiau nei trečdalį viso abipusių investicijų padidėjimo visame Eurazijos regione. Augimą pirmiausia lėmė investicijos iš R</w:t>
            </w:r>
            <w:r w:rsidR="00CC3B4A">
              <w:rPr>
                <w:rFonts w:ascii="Times New Roman" w:eastAsia="Calibri" w:hAnsi="Times New Roman" w:cs="Times New Roman"/>
                <w:kern w:val="0"/>
                <w:sz w:val="22"/>
                <w:szCs w:val="22"/>
                <w14:ligatures w14:val="none"/>
              </w:rPr>
              <w:t>U</w:t>
            </w:r>
            <w:r w:rsidRPr="00BC6B28">
              <w:rPr>
                <w:rFonts w:ascii="Times New Roman" w:eastAsia="Calibri" w:hAnsi="Times New Roman" w:cs="Times New Roman"/>
                <w:kern w:val="0"/>
                <w:sz w:val="22"/>
                <w:szCs w:val="22"/>
                <w14:ligatures w14:val="none"/>
              </w:rPr>
              <w:t xml:space="preserve"> (+0,73 mlrd. USD) ir Armėnijos (+0,11 mlrd. USD).</w:t>
            </w:r>
          </w:p>
          <w:p w14:paraId="39B16259" w14:textId="1D6D4E23" w:rsidR="0072179E" w:rsidRPr="008141A4" w:rsidRDefault="00BC6B28" w:rsidP="00BC6B28">
            <w:pPr>
              <w:spacing w:after="0" w:line="240" w:lineRule="auto"/>
              <w:jc w:val="both"/>
              <w:rPr>
                <w:rFonts w:ascii="Times New Roman" w:eastAsia="Calibri" w:hAnsi="Times New Roman" w:cs="Times New Roman"/>
                <w:kern w:val="0"/>
                <w:sz w:val="22"/>
                <w:szCs w:val="22"/>
                <w14:ligatures w14:val="none"/>
              </w:rPr>
            </w:pPr>
            <w:r w:rsidRPr="00BC6B28">
              <w:rPr>
                <w:rFonts w:ascii="Times New Roman" w:eastAsia="Calibri" w:hAnsi="Times New Roman" w:cs="Times New Roman"/>
                <w:kern w:val="0"/>
                <w:sz w:val="22"/>
                <w:szCs w:val="22"/>
                <w14:ligatures w14:val="none"/>
              </w:rPr>
              <w:t>Investicijų įplaukų sudėtis taip pat smarkiai pasikeitė. Gamybos sektorius buvo pagrindinis augimo variklis, o sukauptos TUI šioje srityje padidėjo 0,84 mlrd.</w:t>
            </w:r>
            <w:r w:rsidR="00147FA8">
              <w:rPr>
                <w:rFonts w:ascii="Times New Roman" w:eastAsia="Calibri" w:hAnsi="Times New Roman" w:cs="Times New Roman"/>
                <w:kern w:val="0"/>
                <w:sz w:val="22"/>
                <w:szCs w:val="22"/>
                <w14:ligatures w14:val="none"/>
              </w:rPr>
              <w:t xml:space="preserve"> USD.</w:t>
            </w:r>
            <w:r w:rsidRPr="00BC6B28">
              <w:rPr>
                <w:rFonts w:ascii="Times New Roman" w:eastAsia="Calibri" w:hAnsi="Times New Roman" w:cs="Times New Roman"/>
                <w:kern w:val="0"/>
                <w:sz w:val="22"/>
                <w:szCs w:val="22"/>
                <w14:ligatures w14:val="none"/>
              </w:rPr>
              <w:t xml:space="preserve"> Žemės ūkio verslas taip pat padarė didelį indėlį – 0,34 mlrd. </w:t>
            </w:r>
            <w:r w:rsidR="00147FA8">
              <w:rPr>
                <w:rFonts w:ascii="Times New Roman" w:eastAsia="Calibri" w:hAnsi="Times New Roman" w:cs="Times New Roman"/>
                <w:kern w:val="0"/>
                <w:sz w:val="22"/>
                <w:szCs w:val="22"/>
                <w14:ligatures w14:val="none"/>
              </w:rPr>
              <w:t xml:space="preserve">USD. </w:t>
            </w:r>
            <w:r w:rsidRPr="00BC6B28">
              <w:rPr>
                <w:rFonts w:ascii="Times New Roman" w:eastAsia="Calibri" w:hAnsi="Times New Roman" w:cs="Times New Roman"/>
                <w:kern w:val="0"/>
                <w:sz w:val="22"/>
                <w:szCs w:val="22"/>
                <w14:ligatures w14:val="none"/>
              </w:rPr>
              <w:t>Ir atvirkščiai, gavybos sektoriuje sukauptos investicijos sumažėjo 0,5 mlrd.</w:t>
            </w:r>
            <w:r w:rsidR="00147FA8">
              <w:rPr>
                <w:rFonts w:ascii="Times New Roman" w:eastAsia="Calibri" w:hAnsi="Times New Roman" w:cs="Times New Roman"/>
                <w:kern w:val="0"/>
                <w:sz w:val="22"/>
                <w:szCs w:val="22"/>
                <w14:ligatures w14:val="none"/>
              </w:rPr>
              <w:t xml:space="preserve"> USD.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16C034" w14:textId="16C855AD" w:rsidR="0072179E" w:rsidRDefault="0072179E" w:rsidP="00882B55">
            <w:pPr>
              <w:spacing w:after="0" w:line="240" w:lineRule="auto"/>
              <w:jc w:val="both"/>
              <w:rPr>
                <w:rFonts w:ascii="Times New Roman" w:hAnsi="Times New Roman" w:cs="Times New Roman"/>
                <w:i/>
                <w:iCs/>
                <w:sz w:val="20"/>
                <w:szCs w:val="20"/>
              </w:rPr>
            </w:pPr>
            <w:hyperlink r:id="rId27" w:history="1">
              <w:r w:rsidRPr="00222ABD">
                <w:rPr>
                  <w:rStyle w:val="Hyperlink"/>
                  <w:rFonts w:ascii="Times New Roman" w:hAnsi="Times New Roman" w:cs="Times New Roman"/>
                  <w:i/>
                  <w:iCs/>
                  <w:sz w:val="20"/>
                  <w:szCs w:val="20"/>
                </w:rPr>
                <w:t>https://www.kt.kz/eng/economy/kazakhstan_s_eurasian_fdi_hits_9_4_billion_in_h1_2025_1377986449.html</w:t>
              </w:r>
            </w:hyperlink>
            <w:r>
              <w:rPr>
                <w:rFonts w:ascii="Times New Roman" w:hAnsi="Times New Roman" w:cs="Times New Roman"/>
                <w:i/>
                <w:iCs/>
                <w:sz w:val="20"/>
                <w:szCs w:val="20"/>
              </w:rPr>
              <w:t xml:space="preserve"> </w:t>
            </w:r>
          </w:p>
        </w:tc>
      </w:tr>
      <w:tr w:rsidR="00BF72F5" w:rsidRPr="00882B55" w14:paraId="6E64DB1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ACF97" w14:textId="430440D4" w:rsidR="00BF72F5" w:rsidRDefault="00223B3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01.15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67247F" w14:textId="60C6BB6B" w:rsidR="004F6C4C" w:rsidRPr="004F6C4C" w:rsidRDefault="004F6C4C" w:rsidP="004F6C4C">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Bendrovės</w:t>
            </w:r>
            <w:r w:rsidRPr="004F6C4C">
              <w:rPr>
                <w:rFonts w:ascii="Times New Roman" w:eastAsia="Calibri" w:hAnsi="Times New Roman" w:cs="Times New Roman"/>
                <w:kern w:val="0"/>
                <w:sz w:val="22"/>
                <w:szCs w:val="22"/>
                <w14:ligatures w14:val="none"/>
              </w:rPr>
              <w:t xml:space="preserve"> „KazMunayGas“ </w:t>
            </w:r>
            <w:r>
              <w:rPr>
                <w:rFonts w:ascii="Times New Roman" w:eastAsia="Calibri" w:hAnsi="Times New Roman" w:cs="Times New Roman"/>
                <w:kern w:val="0"/>
                <w:sz w:val="22"/>
                <w:szCs w:val="22"/>
                <w14:ligatures w14:val="none"/>
              </w:rPr>
              <w:t xml:space="preserve">(KMG) </w:t>
            </w:r>
            <w:r w:rsidRPr="004F6C4C">
              <w:rPr>
                <w:rFonts w:ascii="Times New Roman" w:eastAsia="Calibri" w:hAnsi="Times New Roman" w:cs="Times New Roman"/>
                <w:kern w:val="0"/>
                <w:sz w:val="22"/>
                <w:szCs w:val="22"/>
                <w14:ligatures w14:val="none"/>
              </w:rPr>
              <w:t>antrinė įmonė „Kazmortransflot“ 2025 m</w:t>
            </w:r>
            <w:r>
              <w:rPr>
                <w:rFonts w:ascii="Times New Roman" w:eastAsia="Calibri" w:hAnsi="Times New Roman" w:cs="Times New Roman"/>
                <w:kern w:val="0"/>
                <w:sz w:val="22"/>
                <w:szCs w:val="22"/>
                <w14:ligatures w14:val="none"/>
              </w:rPr>
              <w:t>.</w:t>
            </w:r>
            <w:r w:rsidRPr="004F6C4C">
              <w:rPr>
                <w:rFonts w:ascii="Times New Roman" w:eastAsia="Calibri" w:hAnsi="Times New Roman" w:cs="Times New Roman"/>
                <w:kern w:val="0"/>
                <w:sz w:val="22"/>
                <w:szCs w:val="22"/>
                <w14:ligatures w14:val="none"/>
              </w:rPr>
              <w:t xml:space="preserve"> padidino konteinerių vežimą per Kaspijos jūrą daugiau nei 15</w:t>
            </w:r>
            <w:r>
              <w:rPr>
                <w:rFonts w:ascii="Times New Roman" w:eastAsia="Calibri" w:hAnsi="Times New Roman" w:cs="Times New Roman"/>
                <w:kern w:val="0"/>
                <w:sz w:val="22"/>
                <w:szCs w:val="22"/>
                <w14:ligatures w14:val="none"/>
              </w:rPr>
              <w:t>%</w:t>
            </w:r>
            <w:r w:rsidRPr="004F6C4C">
              <w:rPr>
                <w:rFonts w:ascii="Times New Roman" w:eastAsia="Calibri" w:hAnsi="Times New Roman" w:cs="Times New Roman"/>
                <w:kern w:val="0"/>
                <w:sz w:val="22"/>
                <w:szCs w:val="22"/>
                <w14:ligatures w14:val="none"/>
              </w:rPr>
              <w:t>, rašoma KMG pranešime spaudai.</w:t>
            </w:r>
          </w:p>
          <w:p w14:paraId="3D5AAF6B" w14:textId="0DD16826" w:rsidR="00BF72F5" w:rsidRPr="0032351E" w:rsidRDefault="004F6C4C" w:rsidP="004F6C4C">
            <w:pPr>
              <w:spacing w:after="0" w:line="240" w:lineRule="auto"/>
              <w:jc w:val="both"/>
              <w:rPr>
                <w:rFonts w:ascii="Times New Roman" w:eastAsia="Calibri" w:hAnsi="Times New Roman" w:cs="Times New Roman"/>
                <w:kern w:val="0"/>
                <w:sz w:val="22"/>
                <w:szCs w:val="22"/>
                <w14:ligatures w14:val="none"/>
              </w:rPr>
            </w:pPr>
            <w:r w:rsidRPr="004F6C4C">
              <w:rPr>
                <w:rFonts w:ascii="Times New Roman" w:eastAsia="Calibri" w:hAnsi="Times New Roman" w:cs="Times New Roman"/>
                <w:kern w:val="0"/>
                <w:sz w:val="22"/>
                <w:szCs w:val="22"/>
                <w14:ligatures w14:val="none"/>
              </w:rPr>
              <w:t xml:space="preserve">„Pagal praėjusių metų rezultatus KMG dukterinė įmonė „Kazmortransflot“ demonstravo stabilų konteinerių pervežimų per Kaspijos jūrą augimą, sustiprindama savo pozicijas plėtojant Kazachstano tranzitinio transporto potencialą. Siuntų apimtys, palyginti su 2024 m., išaugo daugiau nei 15% (51,4 tūkst. TEU). Teigiamą tendenciją lemia auganti pervežimų paklausa Transkaspijos tarptautiniu transporto maršrutu“, – </w:t>
            </w:r>
            <w:r>
              <w:rPr>
                <w:rFonts w:ascii="Times New Roman" w:eastAsia="Calibri" w:hAnsi="Times New Roman" w:cs="Times New Roman"/>
                <w:kern w:val="0"/>
                <w:sz w:val="22"/>
                <w:szCs w:val="22"/>
                <w14:ligatures w14:val="none"/>
              </w:rPr>
              <w:t>nurodoma</w:t>
            </w:r>
            <w:r w:rsidRPr="004F6C4C">
              <w:rPr>
                <w:rFonts w:ascii="Times New Roman" w:eastAsia="Calibri" w:hAnsi="Times New Roman" w:cs="Times New Roman"/>
                <w:kern w:val="0"/>
                <w:sz w:val="22"/>
                <w:szCs w:val="22"/>
                <w14:ligatures w14:val="none"/>
              </w:rPr>
              <w:t xml:space="preserve"> pranešime.</w:t>
            </w:r>
            <w:r>
              <w:rPr>
                <w:rFonts w:ascii="Times New Roman" w:eastAsia="Calibri" w:hAnsi="Times New Roman" w:cs="Times New Roman"/>
                <w:kern w:val="0"/>
                <w:sz w:val="22"/>
                <w:szCs w:val="22"/>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8745C" w14:textId="06028800" w:rsidR="00BF72F5" w:rsidRPr="00BF72F5" w:rsidRDefault="00223B34" w:rsidP="00882B55">
            <w:pPr>
              <w:spacing w:after="0" w:line="240" w:lineRule="auto"/>
              <w:jc w:val="both"/>
              <w:rPr>
                <w:rFonts w:ascii="Times New Roman" w:hAnsi="Times New Roman" w:cs="Times New Roman"/>
                <w:i/>
                <w:iCs/>
                <w:sz w:val="20"/>
                <w:szCs w:val="20"/>
              </w:rPr>
            </w:pPr>
            <w:hyperlink r:id="rId28" w:history="1">
              <w:r w:rsidRPr="00222ABD">
                <w:rPr>
                  <w:rStyle w:val="Hyperlink"/>
                  <w:rFonts w:ascii="Times New Roman" w:hAnsi="Times New Roman" w:cs="Times New Roman"/>
                  <w:i/>
                  <w:iCs/>
                  <w:sz w:val="20"/>
                  <w:szCs w:val="20"/>
                </w:rPr>
                <w:t>https://kaztag.kz/en/news/kazmortransflot-increased-container-shipments-across-the-caspian-by-more-than-15-in-2025</w:t>
              </w:r>
            </w:hyperlink>
            <w:r>
              <w:rPr>
                <w:rFonts w:ascii="Times New Roman" w:hAnsi="Times New Roman" w:cs="Times New Roman"/>
                <w:i/>
                <w:iCs/>
                <w:sz w:val="20"/>
                <w:szCs w:val="20"/>
              </w:rPr>
              <w:t xml:space="preserve"> </w:t>
            </w:r>
          </w:p>
        </w:tc>
      </w:tr>
      <w:tr w:rsidR="00795E24" w:rsidRPr="00882B55" w14:paraId="21B50492"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CF2035" w14:textId="77BE7F9B" w:rsidR="00795E24" w:rsidRDefault="00795E2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19994D" w14:textId="2A8424AD" w:rsidR="00374C18" w:rsidRPr="00374C18" w:rsidRDefault="00374C18" w:rsidP="00374C18">
            <w:pPr>
              <w:spacing w:after="0" w:line="240" w:lineRule="auto"/>
              <w:jc w:val="both"/>
              <w:rPr>
                <w:rFonts w:ascii="Times New Roman" w:eastAsia="Calibri" w:hAnsi="Times New Roman" w:cs="Times New Roman"/>
                <w:kern w:val="0"/>
                <w:sz w:val="22"/>
                <w:szCs w:val="22"/>
                <w14:ligatures w14:val="none"/>
              </w:rPr>
            </w:pPr>
            <w:r w:rsidRPr="00374C18">
              <w:rPr>
                <w:rFonts w:ascii="Times New Roman" w:eastAsia="Calibri" w:hAnsi="Times New Roman" w:cs="Times New Roman"/>
                <w:kern w:val="0"/>
                <w:sz w:val="22"/>
                <w:szCs w:val="22"/>
                <w14:ligatures w14:val="none"/>
              </w:rPr>
              <w:t xml:space="preserve">JAV Iždo departamento Užsienio turto kontrolės biuras iki </w:t>
            </w:r>
            <w:r>
              <w:rPr>
                <w:rFonts w:ascii="Times New Roman" w:eastAsia="Calibri" w:hAnsi="Times New Roman" w:cs="Times New Roman"/>
                <w:kern w:val="0"/>
                <w:sz w:val="22"/>
                <w:szCs w:val="22"/>
                <w14:ligatures w14:val="none"/>
              </w:rPr>
              <w:t xml:space="preserve">š.m. </w:t>
            </w:r>
            <w:r w:rsidRPr="00374C18">
              <w:rPr>
                <w:rFonts w:ascii="Times New Roman" w:eastAsia="Calibri" w:hAnsi="Times New Roman" w:cs="Times New Roman"/>
                <w:kern w:val="0"/>
                <w:sz w:val="22"/>
                <w:szCs w:val="22"/>
                <w14:ligatures w14:val="none"/>
              </w:rPr>
              <w:t>vasario 28 d. pratęsė licenciją, leidžiančią derėtis dėl R</w:t>
            </w:r>
            <w:r>
              <w:rPr>
                <w:rFonts w:ascii="Times New Roman" w:eastAsia="Calibri" w:hAnsi="Times New Roman" w:cs="Times New Roman"/>
                <w:kern w:val="0"/>
                <w:sz w:val="22"/>
                <w:szCs w:val="22"/>
                <w14:ligatures w14:val="none"/>
              </w:rPr>
              <w:t>U</w:t>
            </w:r>
            <w:r w:rsidRPr="00374C18">
              <w:rPr>
                <w:rFonts w:ascii="Times New Roman" w:eastAsia="Calibri" w:hAnsi="Times New Roman" w:cs="Times New Roman"/>
                <w:kern w:val="0"/>
                <w:sz w:val="22"/>
                <w:szCs w:val="22"/>
                <w14:ligatures w14:val="none"/>
              </w:rPr>
              <w:t xml:space="preserve"> naftos milžinės </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Lukoil</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 xml:space="preserve"> užsienio turto valdančios įmonės </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Lukoil International GmbH</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 xml:space="preserve"> pardavimo. Tačiau bet koks sandoris turi atitikti JAV nacionalinio saugumo ir užsienio politikos interesus pagal licencijos sąlygas.</w:t>
            </w:r>
          </w:p>
          <w:p w14:paraId="286D1E6F" w14:textId="773B5AE7" w:rsidR="00374C18" w:rsidRPr="00374C18" w:rsidRDefault="00374C18" w:rsidP="00374C18">
            <w:pPr>
              <w:spacing w:after="0" w:line="240" w:lineRule="auto"/>
              <w:jc w:val="both"/>
              <w:rPr>
                <w:rFonts w:ascii="Times New Roman" w:eastAsia="Calibri" w:hAnsi="Times New Roman" w:cs="Times New Roman"/>
                <w:kern w:val="0"/>
                <w:sz w:val="22"/>
                <w:szCs w:val="22"/>
                <w14:ligatures w14:val="none"/>
              </w:rPr>
            </w:pPr>
            <w:r w:rsidRPr="00374C18">
              <w:rPr>
                <w:rFonts w:ascii="Times New Roman" w:eastAsia="Calibri" w:hAnsi="Times New Roman" w:cs="Times New Roman"/>
                <w:kern w:val="0"/>
                <w:sz w:val="22"/>
                <w:szCs w:val="22"/>
                <w14:ligatures w14:val="none"/>
              </w:rPr>
              <w:t xml:space="preserve">Pagal licenciją autorizuotiems sandoriams gali būti naudojamos užblokuotos „Lukoil“ užsienio įmonėms priklausančios sąskaitos. Šie sandoriai turi būti atsitiktiniai ir būtini norint išlaikyti arba nutraukti </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Lukoil International GmbH</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 xml:space="preserve"> subjektų veiklą, sutartis ar kitus susitarimus.</w:t>
            </w:r>
            <w:r>
              <w:rPr>
                <w:rFonts w:ascii="Times New Roman" w:eastAsia="Calibri" w:hAnsi="Times New Roman" w:cs="Times New Roman"/>
                <w:kern w:val="0"/>
                <w:sz w:val="22"/>
                <w:szCs w:val="22"/>
                <w14:ligatures w14:val="none"/>
              </w:rPr>
              <w:t xml:space="preserve"> </w:t>
            </w:r>
            <w:r w:rsidRPr="00374C18">
              <w:rPr>
                <w:rFonts w:ascii="Times New Roman" w:eastAsia="Calibri" w:hAnsi="Times New Roman" w:cs="Times New Roman"/>
                <w:kern w:val="0"/>
                <w:sz w:val="22"/>
                <w:szCs w:val="22"/>
                <w14:ligatures w14:val="none"/>
              </w:rPr>
              <w:t xml:space="preserve">Sandoris turi visiškai nutraukti visus ryšius tarp „Lukoil International GmbH“ ir jos patronuojančios įmonės „Lukoil“. Visos </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Lukoil International GmbH</w:t>
            </w:r>
            <w:r>
              <w:rPr>
                <w:rFonts w:ascii="Times New Roman" w:eastAsia="Calibri" w:hAnsi="Times New Roman" w:cs="Times New Roman"/>
                <w:kern w:val="0"/>
                <w:sz w:val="22"/>
                <w:szCs w:val="22"/>
                <w14:ligatures w14:val="none"/>
              </w:rPr>
              <w:t>“</w:t>
            </w:r>
            <w:r w:rsidRPr="00374C18">
              <w:rPr>
                <w:rFonts w:ascii="Times New Roman" w:eastAsia="Calibri" w:hAnsi="Times New Roman" w:cs="Times New Roman"/>
                <w:kern w:val="0"/>
                <w:sz w:val="22"/>
                <w:szCs w:val="22"/>
                <w14:ligatures w14:val="none"/>
              </w:rPr>
              <w:t xml:space="preserve"> skolos lėšos turi likti užblokuotos, kol bus panaikintos sankcijos, neleidžiant įmonei gauti pajamų ar kitos finansinės naudos iš buvusio turto.</w:t>
            </w:r>
          </w:p>
          <w:p w14:paraId="56137788" w14:textId="06B56240" w:rsidR="00795E24" w:rsidRDefault="00374C18" w:rsidP="00374C18">
            <w:pPr>
              <w:spacing w:after="0" w:line="240" w:lineRule="auto"/>
              <w:jc w:val="both"/>
              <w:rPr>
                <w:rFonts w:ascii="Times New Roman" w:eastAsia="Calibri" w:hAnsi="Times New Roman" w:cs="Times New Roman"/>
                <w:kern w:val="0"/>
                <w:sz w:val="22"/>
                <w:szCs w:val="22"/>
                <w14:ligatures w14:val="none"/>
              </w:rPr>
            </w:pPr>
            <w:r w:rsidRPr="00374C18">
              <w:rPr>
                <w:rFonts w:ascii="Times New Roman" w:eastAsia="Calibri" w:hAnsi="Times New Roman" w:cs="Times New Roman"/>
                <w:kern w:val="0"/>
                <w:sz w:val="22"/>
                <w:szCs w:val="22"/>
                <w14:ligatures w14:val="none"/>
              </w:rPr>
              <w:t xml:space="preserve">„Lukoil“ dalyvauja energetikos projektuose </w:t>
            </w:r>
            <w:r>
              <w:rPr>
                <w:rFonts w:ascii="Times New Roman" w:eastAsia="Calibri" w:hAnsi="Times New Roman" w:cs="Times New Roman"/>
                <w:kern w:val="0"/>
                <w:sz w:val="22"/>
                <w:szCs w:val="22"/>
                <w14:ligatures w14:val="none"/>
              </w:rPr>
              <w:t>AZ</w:t>
            </w:r>
            <w:r w:rsidRPr="00374C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JZ</w:t>
            </w:r>
            <w:r w:rsidRPr="00374C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UZ</w:t>
            </w:r>
            <w:r w:rsidRPr="00374C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IRQ</w:t>
            </w:r>
            <w:r w:rsidRPr="00374C18">
              <w:rPr>
                <w:rFonts w:ascii="Times New Roman" w:eastAsia="Calibri" w:hAnsi="Times New Roman" w:cs="Times New Roman"/>
                <w:kern w:val="0"/>
                <w:sz w:val="22"/>
                <w:szCs w:val="22"/>
                <w14:ligatures w14:val="none"/>
              </w:rPr>
              <w:t>, E</w:t>
            </w:r>
            <w:r>
              <w:rPr>
                <w:rFonts w:ascii="Times New Roman" w:eastAsia="Calibri" w:hAnsi="Times New Roman" w:cs="Times New Roman"/>
                <w:kern w:val="0"/>
                <w:sz w:val="22"/>
                <w:szCs w:val="22"/>
                <w14:ligatures w14:val="none"/>
              </w:rPr>
              <w:t>GP</w:t>
            </w:r>
            <w:r w:rsidRPr="00374C18">
              <w:rPr>
                <w:rFonts w:ascii="Times New Roman" w:eastAsia="Calibri" w:hAnsi="Times New Roman" w:cs="Times New Roman"/>
                <w:kern w:val="0"/>
                <w:sz w:val="22"/>
                <w:szCs w:val="22"/>
                <w14:ligatures w14:val="none"/>
              </w:rPr>
              <w:t xml:space="preserve">, Kamerūne, Nigerijoje, Ganoje, Meksikoje, </w:t>
            </w:r>
            <w:r>
              <w:rPr>
                <w:rFonts w:ascii="Times New Roman" w:eastAsia="Calibri" w:hAnsi="Times New Roman" w:cs="Times New Roman"/>
                <w:kern w:val="0"/>
                <w:sz w:val="22"/>
                <w:szCs w:val="22"/>
                <w14:ligatures w14:val="none"/>
              </w:rPr>
              <w:t>JAE</w:t>
            </w:r>
            <w:r w:rsidRPr="00374C18">
              <w:rPr>
                <w:rFonts w:ascii="Times New Roman" w:eastAsia="Calibri" w:hAnsi="Times New Roman" w:cs="Times New Roman"/>
                <w:kern w:val="0"/>
                <w:sz w:val="22"/>
                <w:szCs w:val="22"/>
                <w14:ligatures w14:val="none"/>
              </w:rPr>
              <w:t xml:space="preserve"> ir Kongo Respublikoje. Įmonei taip pat priklauso naftos perdirbimo gamyklos </w:t>
            </w:r>
            <w:r>
              <w:rPr>
                <w:rFonts w:ascii="Times New Roman" w:eastAsia="Calibri" w:hAnsi="Times New Roman" w:cs="Times New Roman"/>
                <w:kern w:val="0"/>
                <w:sz w:val="22"/>
                <w:szCs w:val="22"/>
                <w14:ligatures w14:val="none"/>
              </w:rPr>
              <w:t>BG</w:t>
            </w:r>
            <w:r w:rsidRPr="00374C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RO</w:t>
            </w:r>
            <w:r w:rsidRPr="00374C18">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NL</w:t>
            </w:r>
            <w:r w:rsidRPr="00374C18">
              <w:rPr>
                <w:rFonts w:ascii="Times New Roman" w:eastAsia="Calibri" w:hAnsi="Times New Roman" w:cs="Times New Roman"/>
                <w:kern w:val="0"/>
                <w:sz w:val="22"/>
                <w:szCs w:val="22"/>
                <w14:ligatures w14:val="none"/>
              </w:rPr>
              <w:t>, taip pat apie 2500 degalinių tinklas 19 šalių. Kai kuriems „Lukoil“ tarptautiniams projektams sankcijos netaikomos, įskaitant gavybą K</w:t>
            </w:r>
            <w:r>
              <w:rPr>
                <w:rFonts w:ascii="Times New Roman" w:eastAsia="Calibri" w:hAnsi="Times New Roman" w:cs="Times New Roman"/>
                <w:kern w:val="0"/>
                <w:sz w:val="22"/>
                <w:szCs w:val="22"/>
                <w14:ligatures w14:val="none"/>
              </w:rPr>
              <w:t>Z</w:t>
            </w:r>
            <w:r w:rsidRPr="00374C18">
              <w:rPr>
                <w:rFonts w:ascii="Times New Roman" w:eastAsia="Calibri" w:hAnsi="Times New Roman" w:cs="Times New Roman"/>
                <w:kern w:val="0"/>
                <w:sz w:val="22"/>
                <w:szCs w:val="22"/>
                <w14:ligatures w14:val="none"/>
              </w:rPr>
              <w:t xml:space="preserve"> Tengizo ir Karačaganako naftos telkiniuose bei operacijas, susijusias su Kaspijos vamzdynų konsorciumu.</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DD73EC" w14:textId="162D75E4" w:rsidR="00795E24" w:rsidRDefault="00795E24" w:rsidP="00882B55">
            <w:pPr>
              <w:spacing w:after="0" w:line="240" w:lineRule="auto"/>
              <w:jc w:val="both"/>
              <w:rPr>
                <w:rFonts w:ascii="Times New Roman" w:hAnsi="Times New Roman" w:cs="Times New Roman"/>
                <w:i/>
                <w:iCs/>
                <w:sz w:val="20"/>
                <w:szCs w:val="20"/>
              </w:rPr>
            </w:pPr>
            <w:hyperlink r:id="rId29" w:history="1">
              <w:r w:rsidRPr="00222ABD">
                <w:rPr>
                  <w:rStyle w:val="Hyperlink"/>
                  <w:rFonts w:ascii="Times New Roman" w:hAnsi="Times New Roman" w:cs="Times New Roman"/>
                  <w:i/>
                  <w:iCs/>
                  <w:sz w:val="20"/>
                  <w:szCs w:val="20"/>
                </w:rPr>
                <w:t>https://kz.kursiv.media/en/2026-01-15/engk-yeri-us-extends-deadline-for-the-sale-of-lukoil-assets-in-kazakhstan/</w:t>
              </w:r>
            </w:hyperlink>
            <w:r>
              <w:rPr>
                <w:rFonts w:ascii="Times New Roman" w:hAnsi="Times New Roman" w:cs="Times New Roman"/>
                <w:i/>
                <w:iCs/>
                <w:sz w:val="20"/>
                <w:szCs w:val="20"/>
              </w:rPr>
              <w:t xml:space="preserve"> </w:t>
            </w:r>
          </w:p>
        </w:tc>
      </w:tr>
      <w:tr w:rsidR="001316E9" w:rsidRPr="00882B55" w14:paraId="368278C2"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0E35FB" w14:textId="25E928D1" w:rsidR="001316E9" w:rsidRDefault="00A846C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w:t>
            </w:r>
            <w:r w:rsidR="001316E9">
              <w:rPr>
                <w:rFonts w:ascii="Times New Roman" w:eastAsia="Calibri" w:hAnsi="Times New Roman" w:cs="Times New Roman"/>
                <w:kern w:val="0"/>
                <w:sz w:val="22"/>
                <w:szCs w:val="22"/>
                <w:lang w:eastAsia="ja-JP"/>
                <w14:ligatures w14:val="none"/>
              </w:rPr>
              <w:t>.</w:t>
            </w:r>
            <w:r w:rsidR="00754E91">
              <w:rPr>
                <w:rFonts w:ascii="Times New Roman" w:eastAsia="Calibri" w:hAnsi="Times New Roman" w:cs="Times New Roman"/>
                <w:kern w:val="0"/>
                <w:sz w:val="22"/>
                <w:szCs w:val="22"/>
                <w:lang w:eastAsia="ja-JP"/>
                <w14:ligatures w14:val="none"/>
              </w:rPr>
              <w:t>1</w:t>
            </w:r>
            <w:r w:rsidR="001316E9">
              <w:rPr>
                <w:rFonts w:ascii="Times New Roman" w:eastAsia="Calibri" w:hAnsi="Times New Roman" w:cs="Times New Roman"/>
                <w:kern w:val="0"/>
                <w:sz w:val="22"/>
                <w:szCs w:val="22"/>
                <w:lang w:eastAsia="ja-JP"/>
                <w14:ligatures w14:val="none"/>
              </w:rPr>
              <w:t>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5A279C" w14:textId="2569BB78" w:rsidR="00F41635" w:rsidRPr="00F41635" w:rsidRDefault="00F41635" w:rsidP="00F41635">
            <w:pPr>
              <w:spacing w:after="0" w:line="240" w:lineRule="auto"/>
              <w:jc w:val="both"/>
              <w:rPr>
                <w:rFonts w:ascii="Times New Roman" w:eastAsia="Calibri" w:hAnsi="Times New Roman" w:cs="Times New Roman"/>
                <w:kern w:val="0"/>
                <w:sz w:val="22"/>
                <w:szCs w:val="22"/>
                <w14:ligatures w14:val="none"/>
              </w:rPr>
            </w:pPr>
            <w:r w:rsidRPr="00F41635">
              <w:rPr>
                <w:rFonts w:ascii="Times New Roman" w:eastAsia="Calibri" w:hAnsi="Times New Roman" w:cs="Times New Roman"/>
                <w:kern w:val="0"/>
                <w:sz w:val="22"/>
                <w:szCs w:val="22"/>
                <w14:ligatures w14:val="none"/>
              </w:rPr>
              <w:t>2025</w:t>
            </w:r>
            <w:r>
              <w:rPr>
                <w:rFonts w:ascii="Times New Roman" w:eastAsia="Calibri" w:hAnsi="Times New Roman" w:cs="Times New Roman"/>
                <w:kern w:val="0"/>
                <w:sz w:val="22"/>
                <w:szCs w:val="22"/>
                <w14:ligatures w14:val="none"/>
              </w:rPr>
              <w:t xml:space="preserve"> m. KZ</w:t>
            </w:r>
            <w:r w:rsidRPr="00F41635">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į DE pa</w:t>
            </w:r>
            <w:r w:rsidRPr="00F41635">
              <w:rPr>
                <w:rFonts w:ascii="Times New Roman" w:eastAsia="Calibri" w:hAnsi="Times New Roman" w:cs="Times New Roman"/>
                <w:kern w:val="0"/>
                <w:sz w:val="22"/>
                <w:szCs w:val="22"/>
                <w14:ligatures w14:val="none"/>
              </w:rPr>
              <w:t xml:space="preserve">tiekė 2,1 mln. tonų naftos </w:t>
            </w:r>
            <w:r>
              <w:rPr>
                <w:rFonts w:ascii="Times New Roman" w:eastAsia="Calibri" w:hAnsi="Times New Roman" w:cs="Times New Roman"/>
                <w:kern w:val="0"/>
                <w:sz w:val="22"/>
                <w:szCs w:val="22"/>
                <w14:ligatures w14:val="none"/>
              </w:rPr>
              <w:t>(</w:t>
            </w:r>
            <w:r w:rsidR="002F2395" w:rsidRPr="002F2395">
              <w:rPr>
                <w:rFonts w:ascii="Times New Roman" w:eastAsia="Calibri" w:hAnsi="Times New Roman" w:cs="Times New Roman"/>
                <w:kern w:val="0"/>
                <w:sz w:val="22"/>
                <w:szCs w:val="22"/>
                <w14:ligatures w14:val="none"/>
              </w:rPr>
              <w:t>per „Transneft“ vamzdynų sistemą</w:t>
            </w:r>
            <w:r w:rsidR="008C1AE4">
              <w:rPr>
                <w:rFonts w:ascii="Times New Roman" w:eastAsia="Calibri" w:hAnsi="Times New Roman" w:cs="Times New Roman"/>
                <w:kern w:val="0"/>
                <w:sz w:val="22"/>
                <w:szCs w:val="22"/>
                <w14:ligatures w14:val="none"/>
              </w:rPr>
              <w:t xml:space="preserve">) </w:t>
            </w:r>
            <w:r w:rsidRPr="00F41635">
              <w:rPr>
                <w:rFonts w:ascii="Times New Roman" w:eastAsia="Calibri" w:hAnsi="Times New Roman" w:cs="Times New Roman"/>
                <w:kern w:val="0"/>
                <w:sz w:val="22"/>
                <w:szCs w:val="22"/>
                <w14:ligatures w14:val="none"/>
              </w:rPr>
              <w:t>ir viršijo savo eksporto tikslus, paskelbė nacionalinė bendrovė „KazMunayGas“</w:t>
            </w:r>
            <w:r>
              <w:rPr>
                <w:rFonts w:ascii="Times New Roman" w:eastAsia="Calibri" w:hAnsi="Times New Roman" w:cs="Times New Roman"/>
                <w:kern w:val="0"/>
                <w:sz w:val="22"/>
                <w:szCs w:val="22"/>
                <w14:ligatures w14:val="none"/>
              </w:rPr>
              <w:t xml:space="preserve"> (KMG)</w:t>
            </w:r>
            <w:r w:rsidRPr="00F41635">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F41635">
              <w:rPr>
                <w:rFonts w:ascii="Times New Roman" w:eastAsia="Calibri" w:hAnsi="Times New Roman" w:cs="Times New Roman"/>
                <w:kern w:val="0"/>
                <w:sz w:val="22"/>
                <w:szCs w:val="22"/>
                <w14:ligatures w14:val="none"/>
              </w:rPr>
              <w:t>Bendrovė prognozuoja, kad 2026 metais eksportas išaugs iki 2,5 mln.</w:t>
            </w:r>
            <w:r w:rsidR="008C1AE4">
              <w:rPr>
                <w:rFonts w:ascii="Times New Roman" w:eastAsia="Calibri" w:hAnsi="Times New Roman" w:cs="Times New Roman"/>
                <w:kern w:val="0"/>
                <w:sz w:val="22"/>
                <w:szCs w:val="22"/>
                <w14:ligatures w14:val="none"/>
              </w:rPr>
              <w:t xml:space="preserve"> tonų.</w:t>
            </w:r>
          </w:p>
          <w:p w14:paraId="5A39B5D9" w14:textId="05E64A3A" w:rsidR="001316E9" w:rsidRPr="0032351E" w:rsidRDefault="008C1AE4" w:rsidP="002F2395">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KMG</w:t>
            </w:r>
            <w:r w:rsidR="00F41635" w:rsidRPr="00F41635">
              <w:rPr>
                <w:rFonts w:ascii="Times New Roman" w:eastAsia="Calibri" w:hAnsi="Times New Roman" w:cs="Times New Roman"/>
                <w:kern w:val="0"/>
                <w:sz w:val="22"/>
                <w:szCs w:val="22"/>
                <w14:ligatures w14:val="none"/>
              </w:rPr>
              <w:t xml:space="preserve"> iš pradžių planavo 2025 m</w:t>
            </w:r>
            <w:r>
              <w:rPr>
                <w:rFonts w:ascii="Times New Roman" w:eastAsia="Calibri" w:hAnsi="Times New Roman" w:cs="Times New Roman"/>
                <w:kern w:val="0"/>
                <w:sz w:val="22"/>
                <w:szCs w:val="22"/>
                <w14:ligatures w14:val="none"/>
              </w:rPr>
              <w:t>.</w:t>
            </w:r>
            <w:r w:rsidR="00F41635" w:rsidRPr="00F41635">
              <w:rPr>
                <w:rFonts w:ascii="Times New Roman" w:eastAsia="Calibri" w:hAnsi="Times New Roman" w:cs="Times New Roman"/>
                <w:kern w:val="0"/>
                <w:sz w:val="22"/>
                <w:szCs w:val="22"/>
                <w14:ligatures w14:val="none"/>
              </w:rPr>
              <w:t xml:space="preserve"> į </w:t>
            </w:r>
            <w:r>
              <w:rPr>
                <w:rFonts w:ascii="Times New Roman" w:eastAsia="Calibri" w:hAnsi="Times New Roman" w:cs="Times New Roman"/>
                <w:kern w:val="0"/>
                <w:sz w:val="22"/>
                <w:szCs w:val="22"/>
                <w14:ligatures w14:val="none"/>
              </w:rPr>
              <w:t>DE</w:t>
            </w:r>
            <w:r w:rsidR="00F41635" w:rsidRPr="00F41635">
              <w:rPr>
                <w:rFonts w:ascii="Times New Roman" w:eastAsia="Calibri" w:hAnsi="Times New Roman" w:cs="Times New Roman"/>
                <w:kern w:val="0"/>
                <w:sz w:val="22"/>
                <w:szCs w:val="22"/>
                <w14:ligatures w14:val="none"/>
              </w:rPr>
              <w:t xml:space="preserve"> atgabenti 1,5 mln. tonų, </w:t>
            </w:r>
            <w:r>
              <w:rPr>
                <w:rFonts w:ascii="Times New Roman" w:eastAsia="Calibri" w:hAnsi="Times New Roman" w:cs="Times New Roman"/>
                <w:kern w:val="0"/>
                <w:sz w:val="22"/>
                <w:szCs w:val="22"/>
                <w14:ligatures w14:val="none"/>
              </w:rPr>
              <w:t>kas daugmaž atitiko</w:t>
            </w:r>
            <w:r w:rsidR="00F41635" w:rsidRPr="00F41635">
              <w:rPr>
                <w:rFonts w:ascii="Times New Roman" w:eastAsia="Calibri" w:hAnsi="Times New Roman" w:cs="Times New Roman"/>
                <w:kern w:val="0"/>
                <w:sz w:val="22"/>
                <w:szCs w:val="22"/>
                <w14:ligatures w14:val="none"/>
              </w:rPr>
              <w:t xml:space="preserve"> 2024 m. </w:t>
            </w:r>
            <w:r>
              <w:rPr>
                <w:rFonts w:ascii="Times New Roman" w:eastAsia="Calibri" w:hAnsi="Times New Roman" w:cs="Times New Roman"/>
                <w:kern w:val="0"/>
                <w:sz w:val="22"/>
                <w:szCs w:val="22"/>
                <w14:ligatures w14:val="none"/>
              </w:rPr>
              <w:t xml:space="preserve">rezultatą. </w:t>
            </w:r>
            <w:r w:rsidR="00F41635" w:rsidRPr="00F41635">
              <w:rPr>
                <w:rFonts w:ascii="Times New Roman" w:eastAsia="Calibri" w:hAnsi="Times New Roman" w:cs="Times New Roman"/>
                <w:kern w:val="0"/>
                <w:sz w:val="22"/>
                <w:szCs w:val="22"/>
                <w14:ligatures w14:val="none"/>
              </w:rPr>
              <w:t>Vėliau tikslas buvo patikslintas iki 2 mln. tonų. K</w:t>
            </w:r>
            <w:r w:rsidR="002F2395">
              <w:rPr>
                <w:rFonts w:ascii="Times New Roman" w:eastAsia="Calibri" w:hAnsi="Times New Roman" w:cs="Times New Roman"/>
                <w:kern w:val="0"/>
                <w:sz w:val="22"/>
                <w:szCs w:val="22"/>
                <w14:ligatures w14:val="none"/>
              </w:rPr>
              <w:t xml:space="preserve">Z </w:t>
            </w:r>
            <w:r w:rsidR="00F41635" w:rsidRPr="00F41635">
              <w:rPr>
                <w:rFonts w:ascii="Times New Roman" w:eastAsia="Calibri" w:hAnsi="Times New Roman" w:cs="Times New Roman"/>
                <w:kern w:val="0"/>
                <w:sz w:val="22"/>
                <w:szCs w:val="22"/>
                <w14:ligatures w14:val="none"/>
              </w:rPr>
              <w:t xml:space="preserve">naftą </w:t>
            </w:r>
            <w:r w:rsidR="002F2395">
              <w:rPr>
                <w:rFonts w:ascii="Times New Roman" w:eastAsia="Calibri" w:hAnsi="Times New Roman" w:cs="Times New Roman"/>
                <w:kern w:val="0"/>
                <w:sz w:val="22"/>
                <w:szCs w:val="22"/>
                <w14:ligatures w14:val="none"/>
              </w:rPr>
              <w:t xml:space="preserve">DE </w:t>
            </w:r>
            <w:r w:rsidR="00F41635" w:rsidRPr="00F41635">
              <w:rPr>
                <w:rFonts w:ascii="Times New Roman" w:eastAsia="Calibri" w:hAnsi="Times New Roman" w:cs="Times New Roman"/>
                <w:kern w:val="0"/>
                <w:sz w:val="22"/>
                <w:szCs w:val="22"/>
                <w14:ligatures w14:val="none"/>
              </w:rPr>
              <w:t>tiekia į Adamova Zastava pristatymo punktą nuo 2023 m.</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023399" w14:textId="2086C5FC" w:rsidR="001316E9" w:rsidRPr="001316E9" w:rsidRDefault="00A846C9" w:rsidP="00882B55">
            <w:pPr>
              <w:spacing w:after="0" w:line="240" w:lineRule="auto"/>
              <w:jc w:val="both"/>
              <w:rPr>
                <w:rFonts w:ascii="Times New Roman" w:hAnsi="Times New Roman" w:cs="Times New Roman"/>
                <w:i/>
                <w:iCs/>
                <w:sz w:val="20"/>
                <w:szCs w:val="20"/>
              </w:rPr>
            </w:pPr>
            <w:hyperlink r:id="rId30" w:history="1">
              <w:r w:rsidRPr="00222ABD">
                <w:rPr>
                  <w:rStyle w:val="Hyperlink"/>
                  <w:rFonts w:ascii="Times New Roman" w:hAnsi="Times New Roman" w:cs="Times New Roman"/>
                  <w:i/>
                  <w:iCs/>
                  <w:sz w:val="20"/>
                  <w:szCs w:val="20"/>
                </w:rPr>
                <w:t>https://ru.tradingview.com/news/reuters.com%2C2026%3Anewsml_S8N3X204P%3A0-kazakhstan-supplied-2-1-million-tons-of-oil-to-germany-via-druzhba-in-2025-kaztransoil-says/</w:t>
              </w:r>
            </w:hyperlink>
            <w:r>
              <w:rPr>
                <w:rFonts w:ascii="Times New Roman" w:hAnsi="Times New Roman" w:cs="Times New Roman"/>
                <w:i/>
                <w:iCs/>
                <w:sz w:val="20"/>
                <w:szCs w:val="20"/>
              </w:rPr>
              <w:t xml:space="preserve"> </w:t>
            </w:r>
          </w:p>
        </w:tc>
      </w:tr>
      <w:tr w:rsidR="00561D04" w:rsidRPr="00882B55" w14:paraId="641F54C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A3C0F4" w14:textId="54045911" w:rsidR="00561D04" w:rsidRDefault="00A34A2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96A167" w14:textId="5BAD8275" w:rsidR="00F76047" w:rsidRPr="00F76047" w:rsidRDefault="00F76047" w:rsidP="00F76047">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2025 m.</w:t>
            </w:r>
            <w:r w:rsidRPr="00F76047">
              <w:rPr>
                <w:rFonts w:ascii="Times New Roman" w:eastAsia="Calibri" w:hAnsi="Times New Roman" w:cs="Times New Roman"/>
                <w:kern w:val="0"/>
                <w:sz w:val="22"/>
                <w:szCs w:val="22"/>
                <w14:ligatures w14:val="none"/>
              </w:rPr>
              <w:t xml:space="preserve"> pabaigoje apribojus K</w:t>
            </w:r>
            <w:r>
              <w:rPr>
                <w:rFonts w:ascii="Times New Roman" w:eastAsia="Calibri" w:hAnsi="Times New Roman" w:cs="Times New Roman"/>
                <w:kern w:val="0"/>
                <w:sz w:val="22"/>
                <w:szCs w:val="22"/>
                <w14:ligatures w14:val="none"/>
              </w:rPr>
              <w:t>Z</w:t>
            </w:r>
            <w:r w:rsidRPr="00F76047">
              <w:rPr>
                <w:rFonts w:ascii="Times New Roman" w:eastAsia="Calibri" w:hAnsi="Times New Roman" w:cs="Times New Roman"/>
                <w:kern w:val="0"/>
                <w:sz w:val="22"/>
                <w:szCs w:val="22"/>
                <w14:ligatures w14:val="none"/>
              </w:rPr>
              <w:t xml:space="preserve"> naftos tiekimą per Kaspijos vamzdynų konsorcium</w:t>
            </w:r>
            <w:r>
              <w:rPr>
                <w:rFonts w:ascii="Times New Roman" w:eastAsia="Calibri" w:hAnsi="Times New Roman" w:cs="Times New Roman"/>
                <w:kern w:val="0"/>
                <w:sz w:val="22"/>
                <w:szCs w:val="22"/>
                <w14:ligatures w14:val="none"/>
              </w:rPr>
              <w:t>o</w:t>
            </w:r>
            <w:r w:rsidRPr="00F76047">
              <w:rPr>
                <w:rFonts w:ascii="Times New Roman" w:eastAsia="Calibri" w:hAnsi="Times New Roman" w:cs="Times New Roman"/>
                <w:kern w:val="0"/>
                <w:sz w:val="22"/>
                <w:szCs w:val="22"/>
                <w14:ligatures w14:val="none"/>
              </w:rPr>
              <w:t xml:space="preserve"> </w:t>
            </w:r>
            <w:r w:rsidRPr="00F76047">
              <w:rPr>
                <w:rFonts w:ascii="Times New Roman" w:eastAsia="Calibri" w:hAnsi="Times New Roman" w:cs="Times New Roman"/>
                <w:kern w:val="0"/>
                <w:sz w:val="22"/>
                <w:szCs w:val="22"/>
                <w14:ligatures w14:val="none"/>
              </w:rPr>
              <w:t xml:space="preserve">(CPC) sistemą, buvo imtasi operatyvių priemonių naftą nukreipti alternatyviais eksporto keliais per </w:t>
            </w:r>
            <w:r>
              <w:rPr>
                <w:rFonts w:ascii="Times New Roman" w:eastAsia="Calibri" w:hAnsi="Times New Roman" w:cs="Times New Roman"/>
                <w:kern w:val="0"/>
                <w:sz w:val="22"/>
                <w:szCs w:val="22"/>
                <w14:ligatures w14:val="none"/>
              </w:rPr>
              <w:t xml:space="preserve">bendrovės </w:t>
            </w:r>
            <w:r w:rsidRPr="00F76047">
              <w:rPr>
                <w:rFonts w:ascii="Times New Roman" w:eastAsia="Calibri" w:hAnsi="Times New Roman" w:cs="Times New Roman"/>
                <w:kern w:val="0"/>
                <w:sz w:val="22"/>
                <w:szCs w:val="22"/>
                <w14:ligatures w14:val="none"/>
              </w:rPr>
              <w:t xml:space="preserve">„KazTransOil“ </w:t>
            </w:r>
            <w:r w:rsidR="004B3EB9">
              <w:rPr>
                <w:rFonts w:ascii="Times New Roman" w:eastAsia="Calibri" w:hAnsi="Times New Roman" w:cs="Times New Roman"/>
                <w:kern w:val="0"/>
                <w:sz w:val="22"/>
                <w:szCs w:val="22"/>
                <w14:ligatures w14:val="none"/>
              </w:rPr>
              <w:t xml:space="preserve">(KTO) </w:t>
            </w:r>
            <w:r w:rsidRPr="00F76047">
              <w:rPr>
                <w:rFonts w:ascii="Times New Roman" w:eastAsia="Calibri" w:hAnsi="Times New Roman" w:cs="Times New Roman"/>
                <w:kern w:val="0"/>
                <w:sz w:val="22"/>
                <w:szCs w:val="22"/>
                <w14:ligatures w14:val="none"/>
              </w:rPr>
              <w:t xml:space="preserve">sistemą. Apie 300 </w:t>
            </w:r>
            <w:r w:rsidR="004B3EB9">
              <w:rPr>
                <w:rFonts w:ascii="Times New Roman" w:eastAsia="Calibri" w:hAnsi="Times New Roman" w:cs="Times New Roman"/>
                <w:kern w:val="0"/>
                <w:sz w:val="22"/>
                <w:szCs w:val="22"/>
                <w14:ligatures w14:val="none"/>
              </w:rPr>
              <w:t>tūkst.</w:t>
            </w:r>
            <w:r w:rsidRPr="00F76047">
              <w:rPr>
                <w:rFonts w:ascii="Times New Roman" w:eastAsia="Calibri" w:hAnsi="Times New Roman" w:cs="Times New Roman"/>
                <w:kern w:val="0"/>
                <w:sz w:val="22"/>
                <w:szCs w:val="22"/>
                <w14:ligatures w14:val="none"/>
              </w:rPr>
              <w:t xml:space="preserve"> tonų naftos per KTO sistemą buvo nukreipta tolesniam eksporto pristatymui (į </w:t>
            </w:r>
            <w:r w:rsidR="004B3EB9">
              <w:rPr>
                <w:rFonts w:ascii="Times New Roman" w:eastAsia="Calibri" w:hAnsi="Times New Roman" w:cs="Times New Roman"/>
                <w:kern w:val="0"/>
                <w:sz w:val="22"/>
                <w:szCs w:val="22"/>
                <w14:ligatures w14:val="none"/>
              </w:rPr>
              <w:t>DE</w:t>
            </w:r>
            <w:r w:rsidRPr="00F76047">
              <w:rPr>
                <w:rFonts w:ascii="Times New Roman" w:eastAsia="Calibri" w:hAnsi="Times New Roman" w:cs="Times New Roman"/>
                <w:kern w:val="0"/>
                <w:sz w:val="22"/>
                <w:szCs w:val="22"/>
                <w14:ligatures w14:val="none"/>
              </w:rPr>
              <w:t xml:space="preserve">, </w:t>
            </w:r>
            <w:r w:rsidR="004B3EB9">
              <w:rPr>
                <w:rFonts w:ascii="Times New Roman" w:eastAsia="Calibri" w:hAnsi="Times New Roman" w:cs="Times New Roman"/>
                <w:kern w:val="0"/>
                <w:sz w:val="22"/>
                <w:szCs w:val="22"/>
                <w14:ligatures w14:val="none"/>
              </w:rPr>
              <w:t>CN</w:t>
            </w:r>
            <w:r w:rsidRPr="00F76047">
              <w:rPr>
                <w:rFonts w:ascii="Times New Roman" w:eastAsia="Calibri" w:hAnsi="Times New Roman" w:cs="Times New Roman"/>
                <w:kern w:val="0"/>
                <w:sz w:val="22"/>
                <w:szCs w:val="22"/>
                <w14:ligatures w14:val="none"/>
              </w:rPr>
              <w:t>, maršrutu Baku–Tbilisis–Ceihanas, Novorosijsko ir Ust-Lugos uostus). 2026 m. sausio mėn., atsižvelgiant į CPC taikomus nuolatinius naftos priėmimo apribojimus, nukreipimo priemonės bus tęsiamos.</w:t>
            </w:r>
          </w:p>
          <w:p w14:paraId="32BAD3E5" w14:textId="0BBD6B23" w:rsidR="00F76047" w:rsidRPr="00F76047" w:rsidRDefault="00F76047" w:rsidP="00F76047">
            <w:pPr>
              <w:spacing w:after="0" w:line="240" w:lineRule="auto"/>
              <w:jc w:val="both"/>
              <w:rPr>
                <w:rFonts w:ascii="Times New Roman" w:eastAsia="Calibri" w:hAnsi="Times New Roman" w:cs="Times New Roman"/>
                <w:kern w:val="0"/>
                <w:sz w:val="22"/>
                <w:szCs w:val="22"/>
                <w14:ligatures w14:val="none"/>
              </w:rPr>
            </w:pPr>
            <w:r w:rsidRPr="00F76047">
              <w:rPr>
                <w:rFonts w:ascii="Times New Roman" w:eastAsia="Calibri" w:hAnsi="Times New Roman" w:cs="Times New Roman"/>
                <w:kern w:val="0"/>
                <w:sz w:val="22"/>
                <w:szCs w:val="22"/>
                <w14:ligatures w14:val="none"/>
              </w:rPr>
              <w:t>Vyksta darbai dėl papildomų K</w:t>
            </w:r>
            <w:r w:rsidR="004B3EB9">
              <w:rPr>
                <w:rFonts w:ascii="Times New Roman" w:eastAsia="Calibri" w:hAnsi="Times New Roman" w:cs="Times New Roman"/>
                <w:kern w:val="0"/>
                <w:sz w:val="22"/>
                <w:szCs w:val="22"/>
                <w14:ligatures w14:val="none"/>
              </w:rPr>
              <w:t>Z</w:t>
            </w:r>
            <w:r w:rsidRPr="00F76047">
              <w:rPr>
                <w:rFonts w:ascii="Times New Roman" w:eastAsia="Calibri" w:hAnsi="Times New Roman" w:cs="Times New Roman"/>
                <w:kern w:val="0"/>
                <w:sz w:val="22"/>
                <w:szCs w:val="22"/>
                <w14:ligatures w14:val="none"/>
              </w:rPr>
              <w:t xml:space="preserve"> naftos transportavimo maršrutų: iki 2025 m. pabaigos buvo stebimas K</w:t>
            </w:r>
            <w:r w:rsidR="004B3EB9">
              <w:rPr>
                <w:rFonts w:ascii="Times New Roman" w:eastAsia="Calibri" w:hAnsi="Times New Roman" w:cs="Times New Roman"/>
                <w:kern w:val="0"/>
                <w:sz w:val="22"/>
                <w:szCs w:val="22"/>
                <w14:ligatures w14:val="none"/>
              </w:rPr>
              <w:t>Z</w:t>
            </w:r>
            <w:r w:rsidRPr="00F76047">
              <w:rPr>
                <w:rFonts w:ascii="Times New Roman" w:eastAsia="Calibri" w:hAnsi="Times New Roman" w:cs="Times New Roman"/>
                <w:kern w:val="0"/>
                <w:sz w:val="22"/>
                <w:szCs w:val="22"/>
                <w14:ligatures w14:val="none"/>
              </w:rPr>
              <w:t xml:space="preserve"> naftos tiekimo į </w:t>
            </w:r>
            <w:r w:rsidR="004B3EB9">
              <w:rPr>
                <w:rFonts w:ascii="Times New Roman" w:eastAsia="Calibri" w:hAnsi="Times New Roman" w:cs="Times New Roman"/>
                <w:kern w:val="0"/>
                <w:sz w:val="22"/>
                <w:szCs w:val="22"/>
                <w14:ligatures w14:val="none"/>
              </w:rPr>
              <w:t>DE</w:t>
            </w:r>
            <w:r w:rsidRPr="00F76047">
              <w:rPr>
                <w:rFonts w:ascii="Times New Roman" w:eastAsia="Calibri" w:hAnsi="Times New Roman" w:cs="Times New Roman"/>
                <w:kern w:val="0"/>
                <w:sz w:val="22"/>
                <w:szCs w:val="22"/>
                <w14:ligatures w14:val="none"/>
              </w:rPr>
              <w:t xml:space="preserve"> (Schwedt perdirbimo gamykla) didėjimo tendencija, kurios apimtys siekė 2,1 mln. tonų. Tikimasi, kad 2026 metais pristatymas padidės iki 2,5 mln.</w:t>
            </w:r>
          </w:p>
          <w:p w14:paraId="7B2E3C29" w14:textId="61C85B55" w:rsidR="00561D04" w:rsidRDefault="00F76047" w:rsidP="00F76047">
            <w:pPr>
              <w:spacing w:after="0" w:line="240" w:lineRule="auto"/>
              <w:jc w:val="both"/>
              <w:rPr>
                <w:rFonts w:ascii="Times New Roman" w:eastAsia="Calibri" w:hAnsi="Times New Roman" w:cs="Times New Roman"/>
                <w:kern w:val="0"/>
                <w:sz w:val="22"/>
                <w:szCs w:val="22"/>
                <w14:ligatures w14:val="none"/>
              </w:rPr>
            </w:pPr>
            <w:r w:rsidRPr="00F76047">
              <w:rPr>
                <w:rFonts w:ascii="Times New Roman" w:eastAsia="Calibri" w:hAnsi="Times New Roman" w:cs="Times New Roman"/>
                <w:kern w:val="0"/>
                <w:sz w:val="22"/>
                <w:szCs w:val="22"/>
                <w14:ligatures w14:val="none"/>
              </w:rPr>
              <w:lastRenderedPageBreak/>
              <w:t>K</w:t>
            </w:r>
            <w:r w:rsidR="004B3EB9">
              <w:rPr>
                <w:rFonts w:ascii="Times New Roman" w:eastAsia="Calibri" w:hAnsi="Times New Roman" w:cs="Times New Roman"/>
                <w:kern w:val="0"/>
                <w:sz w:val="22"/>
                <w:szCs w:val="22"/>
                <w14:ligatures w14:val="none"/>
              </w:rPr>
              <w:t xml:space="preserve">Z </w:t>
            </w:r>
            <w:r w:rsidRPr="00F76047">
              <w:rPr>
                <w:rFonts w:ascii="Times New Roman" w:eastAsia="Calibri" w:hAnsi="Times New Roman" w:cs="Times New Roman"/>
                <w:kern w:val="0"/>
                <w:sz w:val="22"/>
                <w:szCs w:val="22"/>
                <w14:ligatures w14:val="none"/>
              </w:rPr>
              <w:t xml:space="preserve">naftos tiekimas iš Aktau uosto naftotiekiu Baku–Tbilisis–Ceyhan (BTC) siekė 1,3 mln. tonų. Prognozuojama, kad 2026 m. </w:t>
            </w:r>
            <w:r w:rsidR="004B3EB9">
              <w:rPr>
                <w:rFonts w:ascii="Times New Roman" w:eastAsia="Calibri" w:hAnsi="Times New Roman" w:cs="Times New Roman"/>
                <w:kern w:val="0"/>
                <w:sz w:val="22"/>
                <w:szCs w:val="22"/>
                <w14:ligatures w14:val="none"/>
              </w:rPr>
              <w:t xml:space="preserve">ši apimtis </w:t>
            </w:r>
            <w:r w:rsidRPr="00F76047">
              <w:rPr>
                <w:rFonts w:ascii="Times New Roman" w:eastAsia="Calibri" w:hAnsi="Times New Roman" w:cs="Times New Roman"/>
                <w:kern w:val="0"/>
                <w:sz w:val="22"/>
                <w:szCs w:val="22"/>
                <w14:ligatures w14:val="none"/>
              </w:rPr>
              <w:t>bus iki 1,6 mln. tonų.</w:t>
            </w:r>
            <w:r w:rsidR="004B3EB9">
              <w:rPr>
                <w:rFonts w:ascii="Times New Roman" w:eastAsia="Calibri" w:hAnsi="Times New Roman" w:cs="Times New Roman"/>
                <w:kern w:val="0"/>
                <w:sz w:val="22"/>
                <w:szCs w:val="22"/>
                <w14:ligatures w14:val="none"/>
              </w:rPr>
              <w:t xml:space="preserve"> </w:t>
            </w:r>
            <w:r w:rsidRPr="00F76047">
              <w:rPr>
                <w:rFonts w:ascii="Times New Roman" w:eastAsia="Calibri" w:hAnsi="Times New Roman" w:cs="Times New Roman"/>
                <w:kern w:val="0"/>
                <w:sz w:val="22"/>
                <w:szCs w:val="22"/>
                <w14:ligatures w14:val="none"/>
              </w:rPr>
              <w:t>Taip pat tęsiasi stabilus K</w:t>
            </w:r>
            <w:r w:rsidR="004B3EB9">
              <w:rPr>
                <w:rFonts w:ascii="Times New Roman" w:eastAsia="Calibri" w:hAnsi="Times New Roman" w:cs="Times New Roman"/>
                <w:kern w:val="0"/>
                <w:sz w:val="22"/>
                <w:szCs w:val="22"/>
                <w14:ligatures w14:val="none"/>
              </w:rPr>
              <w:t>Z</w:t>
            </w:r>
            <w:r w:rsidRPr="00F76047">
              <w:rPr>
                <w:rFonts w:ascii="Times New Roman" w:eastAsia="Calibri" w:hAnsi="Times New Roman" w:cs="Times New Roman"/>
                <w:kern w:val="0"/>
                <w:sz w:val="22"/>
                <w:szCs w:val="22"/>
                <w14:ligatures w14:val="none"/>
              </w:rPr>
              <w:t xml:space="preserve"> naftos eksportas į </w:t>
            </w:r>
            <w:r w:rsidR="004B3EB9">
              <w:rPr>
                <w:rFonts w:ascii="Times New Roman" w:eastAsia="Calibri" w:hAnsi="Times New Roman" w:cs="Times New Roman"/>
                <w:kern w:val="0"/>
                <w:sz w:val="22"/>
                <w:szCs w:val="22"/>
                <w14:ligatures w14:val="none"/>
              </w:rPr>
              <w:t>CN</w:t>
            </w:r>
            <w:r w:rsidRPr="00F76047">
              <w:rPr>
                <w:rFonts w:ascii="Times New Roman" w:eastAsia="Calibri" w:hAnsi="Times New Roman" w:cs="Times New Roman"/>
                <w:kern w:val="0"/>
                <w:sz w:val="22"/>
                <w:szCs w:val="22"/>
                <w14:ligatures w14:val="none"/>
              </w:rPr>
              <w:t xml:space="preserve">. 2025 </w:t>
            </w:r>
            <w:r w:rsidR="004B3EB9">
              <w:rPr>
                <w:rFonts w:ascii="Times New Roman" w:eastAsia="Calibri" w:hAnsi="Times New Roman" w:cs="Times New Roman"/>
                <w:kern w:val="0"/>
                <w:sz w:val="22"/>
                <w:szCs w:val="22"/>
                <w14:ligatures w14:val="none"/>
              </w:rPr>
              <w:t>m. į šią šalį</w:t>
            </w:r>
            <w:r w:rsidRPr="00F76047">
              <w:rPr>
                <w:rFonts w:ascii="Times New Roman" w:eastAsia="Calibri" w:hAnsi="Times New Roman" w:cs="Times New Roman"/>
                <w:kern w:val="0"/>
                <w:sz w:val="22"/>
                <w:szCs w:val="22"/>
                <w14:ligatures w14:val="none"/>
              </w:rPr>
              <w:t xml:space="preserve"> buvo eksportuota 1,1 mln.</w:t>
            </w:r>
            <w:r w:rsidR="004B3EB9">
              <w:rPr>
                <w:rFonts w:ascii="Times New Roman" w:eastAsia="Calibri" w:hAnsi="Times New Roman" w:cs="Times New Roman"/>
                <w:kern w:val="0"/>
                <w:sz w:val="22"/>
                <w:szCs w:val="22"/>
                <w14:ligatures w14:val="none"/>
              </w:rPr>
              <w:t xml:space="preserve"> tonų naftos.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C6E3D6" w14:textId="574B5434" w:rsidR="00561D04" w:rsidRDefault="00A34A25" w:rsidP="00882B55">
            <w:pPr>
              <w:spacing w:after="0" w:line="240" w:lineRule="auto"/>
              <w:jc w:val="both"/>
              <w:rPr>
                <w:rFonts w:ascii="Times New Roman" w:hAnsi="Times New Roman" w:cs="Times New Roman"/>
                <w:i/>
                <w:iCs/>
                <w:sz w:val="20"/>
                <w:szCs w:val="20"/>
              </w:rPr>
            </w:pPr>
            <w:hyperlink r:id="rId31" w:history="1">
              <w:r w:rsidRPr="00222ABD">
                <w:rPr>
                  <w:rStyle w:val="Hyperlink"/>
                  <w:rFonts w:ascii="Times New Roman" w:hAnsi="Times New Roman" w:cs="Times New Roman"/>
                  <w:i/>
                  <w:iCs/>
                  <w:sz w:val="20"/>
                  <w:szCs w:val="20"/>
                </w:rPr>
                <w:t>https://www.inform.kz/ru/kazmunaygaz-perenapravil-300tis-tonn-nefti-naperiod-ogranicheniy-ktk-c68dff</w:t>
              </w:r>
            </w:hyperlink>
            <w:r>
              <w:rPr>
                <w:rFonts w:ascii="Times New Roman" w:hAnsi="Times New Roman" w:cs="Times New Roman"/>
                <w:i/>
                <w:iCs/>
                <w:sz w:val="20"/>
                <w:szCs w:val="20"/>
              </w:rPr>
              <w:t xml:space="preserve"> </w:t>
            </w:r>
          </w:p>
        </w:tc>
      </w:tr>
      <w:tr w:rsidR="00882B55" w:rsidRPr="00882B55" w14:paraId="0D2E69E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D695F" w14:textId="1F0BD6EB" w:rsidR="00882B55" w:rsidRPr="00882B55" w:rsidRDefault="00D45AB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B05055" w14:textId="0BAA1F8A" w:rsidR="00D36419" w:rsidRPr="00E3450B" w:rsidRDefault="00F64E4B" w:rsidP="00F64E4B">
            <w:pPr>
              <w:spacing w:after="0" w:line="240" w:lineRule="auto"/>
              <w:jc w:val="both"/>
              <w:rPr>
                <w:rFonts w:ascii="Times New Roman" w:eastAsia="Calibri" w:hAnsi="Times New Roman" w:cs="Times New Roman"/>
                <w:kern w:val="0"/>
                <w:sz w:val="22"/>
                <w:szCs w:val="22"/>
                <w14:ligatures w14:val="none"/>
              </w:rPr>
            </w:pPr>
            <w:r w:rsidRPr="00F64E4B">
              <w:rPr>
                <w:rFonts w:ascii="Times New Roman" w:eastAsia="Calibri" w:hAnsi="Times New Roman" w:cs="Times New Roman"/>
                <w:kern w:val="0"/>
                <w:sz w:val="22"/>
                <w:szCs w:val="22"/>
                <w14:ligatures w14:val="none"/>
              </w:rPr>
              <w:t xml:space="preserve">„Kazach Invest“ </w:t>
            </w:r>
            <w:r>
              <w:rPr>
                <w:rFonts w:ascii="Times New Roman" w:eastAsia="Calibri" w:hAnsi="Times New Roman" w:cs="Times New Roman"/>
                <w:kern w:val="0"/>
                <w:sz w:val="22"/>
                <w:szCs w:val="22"/>
                <w14:ligatures w14:val="none"/>
              </w:rPr>
              <w:t xml:space="preserve">agentūra </w:t>
            </w:r>
            <w:r w:rsidRPr="00F64E4B">
              <w:rPr>
                <w:rFonts w:ascii="Times New Roman" w:eastAsia="Calibri" w:hAnsi="Times New Roman" w:cs="Times New Roman"/>
                <w:kern w:val="0"/>
                <w:sz w:val="22"/>
                <w:szCs w:val="22"/>
                <w14:ligatures w14:val="none"/>
              </w:rPr>
              <w:t xml:space="preserve">ir </w:t>
            </w:r>
            <w:r>
              <w:rPr>
                <w:rFonts w:ascii="Times New Roman" w:eastAsia="Calibri" w:hAnsi="Times New Roman" w:cs="Times New Roman"/>
                <w:kern w:val="0"/>
                <w:sz w:val="22"/>
                <w:szCs w:val="22"/>
                <w14:ligatures w14:val="none"/>
              </w:rPr>
              <w:t>kinų bendrovė</w:t>
            </w:r>
            <w:r w:rsidRPr="00F64E4B">
              <w:rPr>
                <w:rFonts w:ascii="Times New Roman" w:eastAsia="Calibri" w:hAnsi="Times New Roman" w:cs="Times New Roman"/>
                <w:kern w:val="0"/>
                <w:sz w:val="22"/>
                <w:szCs w:val="22"/>
                <w14:ligatures w14:val="none"/>
              </w:rPr>
              <w:t xml:space="preserve"> „Guoyou Materials Group“ aptarė didelio Kaspijos jūros infrastruktūros projekto įgyvendinimą, apimantį 1,1 mlrd. USD vertės daugiafunkcio perkrovimo komplekso statybą Kuriko uoste. Tikimasi, kad pradėjus eksploatuoti pažangų laivybos klasterį, padidės K</w:t>
            </w:r>
            <w:r>
              <w:rPr>
                <w:rFonts w:ascii="Times New Roman" w:eastAsia="Calibri" w:hAnsi="Times New Roman" w:cs="Times New Roman"/>
                <w:kern w:val="0"/>
                <w:sz w:val="22"/>
                <w:szCs w:val="22"/>
                <w14:ligatures w14:val="none"/>
              </w:rPr>
              <w:t>Z</w:t>
            </w:r>
            <w:r w:rsidRPr="00F64E4B">
              <w:rPr>
                <w:rFonts w:ascii="Times New Roman" w:eastAsia="Calibri" w:hAnsi="Times New Roman" w:cs="Times New Roman"/>
                <w:kern w:val="0"/>
                <w:sz w:val="22"/>
                <w:szCs w:val="22"/>
                <w14:ligatures w14:val="none"/>
              </w:rPr>
              <w:t xml:space="preserve"> tranzito potencialas ir sustiprins jo vaidmenį transporto maršrute iš </w:t>
            </w:r>
            <w:r w:rsidR="0092652E">
              <w:rPr>
                <w:rFonts w:ascii="Times New Roman" w:eastAsia="Calibri" w:hAnsi="Times New Roman" w:cs="Times New Roman"/>
                <w:kern w:val="0"/>
                <w:sz w:val="22"/>
                <w:szCs w:val="22"/>
                <w14:ligatures w14:val="none"/>
              </w:rPr>
              <w:t>CN</w:t>
            </w:r>
            <w:r w:rsidRPr="00F64E4B">
              <w:rPr>
                <w:rFonts w:ascii="Times New Roman" w:eastAsia="Calibri" w:hAnsi="Times New Roman" w:cs="Times New Roman"/>
                <w:kern w:val="0"/>
                <w:sz w:val="22"/>
                <w:szCs w:val="22"/>
                <w14:ligatures w14:val="none"/>
              </w:rPr>
              <w:t xml:space="preserve"> į Europą per Kaspijos jūrą. Skaičiuojama, kad pirmasis projekto etapas, kuris turėtų prasidėti vėliau šiais metais, kainuos 300 mln. </w:t>
            </w:r>
            <w:r w:rsidR="0092652E">
              <w:rPr>
                <w:rFonts w:ascii="Times New Roman" w:eastAsia="Calibri" w:hAnsi="Times New Roman" w:cs="Times New Roman"/>
                <w:kern w:val="0"/>
                <w:sz w:val="22"/>
                <w:szCs w:val="22"/>
                <w14:ligatures w14:val="none"/>
              </w:rPr>
              <w:t xml:space="preserve">USD. </w:t>
            </w:r>
            <w:r w:rsidRPr="00F64E4B">
              <w:rPr>
                <w:rFonts w:ascii="Times New Roman" w:eastAsia="Calibri" w:hAnsi="Times New Roman" w:cs="Times New Roman"/>
                <w:kern w:val="0"/>
                <w:sz w:val="22"/>
                <w:szCs w:val="22"/>
                <w14:ligatures w14:val="none"/>
              </w:rPr>
              <w:t xml:space="preserve">Tikimasi, kad komplekse bus sukurta iki 1500 darbo vietų statybų metu ir 800 nuolatinių darbo vietų, kai jis pradės veikti 2028 m. Atsižvelgiant į Kinijos eksporto į Europą mastą, projektas apims septynių krantinių, sandėlių ir logistikos objektų statybą, taip pat geležinkelių ir kelių prieigos infrastruktūrą. Krovinių srautai bus valdomi naudojant skaitmenines sistemas, įskaitant terminalo operacinės sistemos (TOS) platformą ir EDI integraciją. Pasibaigus pirmajam etapui, uoste bus galima perkrauti iki 180 </w:t>
            </w:r>
            <w:r w:rsidR="0092652E">
              <w:rPr>
                <w:rFonts w:ascii="Times New Roman" w:eastAsia="Calibri" w:hAnsi="Times New Roman" w:cs="Times New Roman"/>
                <w:kern w:val="0"/>
                <w:sz w:val="22"/>
                <w:szCs w:val="22"/>
                <w14:ligatures w14:val="none"/>
              </w:rPr>
              <w:t>tūkst.</w:t>
            </w:r>
            <w:r w:rsidRPr="00F64E4B">
              <w:rPr>
                <w:rFonts w:ascii="Times New Roman" w:eastAsia="Calibri" w:hAnsi="Times New Roman" w:cs="Times New Roman"/>
                <w:kern w:val="0"/>
                <w:sz w:val="22"/>
                <w:szCs w:val="22"/>
                <w14:ligatures w14:val="none"/>
              </w:rPr>
              <w:t xml:space="preserve"> dvidešimties pėdų ekvivalento vienetų (TEU), taip pat iki 180 </w:t>
            </w:r>
            <w:r w:rsidR="0092652E">
              <w:rPr>
                <w:rFonts w:ascii="Times New Roman" w:eastAsia="Calibri" w:hAnsi="Times New Roman" w:cs="Times New Roman"/>
                <w:kern w:val="0"/>
                <w:sz w:val="22"/>
                <w:szCs w:val="22"/>
                <w14:ligatures w14:val="none"/>
              </w:rPr>
              <w:t>tūkst.</w:t>
            </w:r>
            <w:r w:rsidRPr="00F64E4B">
              <w:rPr>
                <w:rFonts w:ascii="Times New Roman" w:eastAsia="Calibri" w:hAnsi="Times New Roman" w:cs="Times New Roman"/>
                <w:kern w:val="0"/>
                <w:sz w:val="22"/>
                <w:szCs w:val="22"/>
                <w14:ligatures w14:val="none"/>
              </w:rPr>
              <w:t xml:space="preserve"> transporto priemonių ir nuo 2 iki 3 </w:t>
            </w:r>
            <w:r w:rsidR="0092652E">
              <w:rPr>
                <w:rFonts w:ascii="Times New Roman" w:eastAsia="Calibri" w:hAnsi="Times New Roman" w:cs="Times New Roman"/>
                <w:kern w:val="0"/>
                <w:sz w:val="22"/>
                <w:szCs w:val="22"/>
                <w14:ligatures w14:val="none"/>
              </w:rPr>
              <w:t>mln.</w:t>
            </w:r>
            <w:r w:rsidRPr="00F64E4B">
              <w:rPr>
                <w:rFonts w:ascii="Times New Roman" w:eastAsia="Calibri" w:hAnsi="Times New Roman" w:cs="Times New Roman"/>
                <w:kern w:val="0"/>
                <w:sz w:val="22"/>
                <w:szCs w:val="22"/>
                <w14:ligatures w14:val="none"/>
              </w:rPr>
              <w:t xml:space="preserve"> tonų birių krovinių.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069927" w14:textId="27605405" w:rsidR="00882B55" w:rsidRPr="00B8152E" w:rsidRDefault="00D45AB8" w:rsidP="00882B55">
            <w:pPr>
              <w:spacing w:after="0" w:line="240" w:lineRule="auto"/>
              <w:jc w:val="both"/>
              <w:rPr>
                <w:rFonts w:ascii="Times New Roman" w:eastAsia="Calibri" w:hAnsi="Times New Roman" w:cs="Times New Roman"/>
                <w:i/>
                <w:iCs/>
                <w:kern w:val="0"/>
                <w:sz w:val="20"/>
                <w:szCs w:val="20"/>
                <w14:ligatures w14:val="none"/>
              </w:rPr>
            </w:pPr>
            <w:hyperlink r:id="rId32" w:history="1">
              <w:r w:rsidRPr="00222ABD">
                <w:rPr>
                  <w:rStyle w:val="Hyperlink"/>
                  <w:rFonts w:ascii="Times New Roman" w:eastAsia="Calibri" w:hAnsi="Times New Roman" w:cs="Times New Roman"/>
                  <w:i/>
                  <w:iCs/>
                  <w:kern w:val="0"/>
                  <w:sz w:val="20"/>
                  <w:szCs w:val="20"/>
                  <w14:ligatures w14:val="none"/>
                </w:rPr>
                <w:t>https://kz.kursiv.media/en/2026-01-19/engk-tank-kazakhstan-and-china-negotiate-billion-dollar-project-on-the-caspian-coast/</w:t>
              </w:r>
            </w:hyperlink>
            <w:r>
              <w:rPr>
                <w:rFonts w:ascii="Times New Roman" w:eastAsia="Calibri" w:hAnsi="Times New Roman" w:cs="Times New Roman"/>
                <w:i/>
                <w:iCs/>
                <w:kern w:val="0"/>
                <w:sz w:val="20"/>
                <w:szCs w:val="20"/>
                <w14:ligatures w14:val="none"/>
              </w:rPr>
              <w:t xml:space="preserve"> </w:t>
            </w:r>
          </w:p>
        </w:tc>
      </w:tr>
      <w:tr w:rsidR="00882B55" w:rsidRPr="00882B55" w14:paraId="5F3FA253"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26D35" w14:textId="768BA571" w:rsidR="00882B55" w:rsidRPr="00882B55" w:rsidRDefault="00F01AA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E2FCBF" w14:textId="50D20CCF" w:rsidR="004B3BD6" w:rsidRPr="004B3BD6" w:rsidRDefault="004B3BD6" w:rsidP="004B3BD6">
            <w:pPr>
              <w:spacing w:after="0" w:line="240" w:lineRule="auto"/>
              <w:jc w:val="both"/>
              <w:rPr>
                <w:rFonts w:ascii="Times New Roman" w:eastAsia="Calibri" w:hAnsi="Times New Roman" w:cs="Times New Roman"/>
                <w:kern w:val="0"/>
                <w:sz w:val="22"/>
                <w:szCs w:val="22"/>
                <w14:ligatures w14:val="none"/>
              </w:rPr>
            </w:pPr>
            <w:r w:rsidRPr="004B3BD6">
              <w:rPr>
                <w:rFonts w:ascii="Times New Roman" w:eastAsia="Calibri" w:hAnsi="Times New Roman" w:cs="Times New Roman"/>
                <w:kern w:val="0"/>
                <w:sz w:val="22"/>
                <w:szCs w:val="22"/>
                <w14:ligatures w14:val="none"/>
              </w:rPr>
              <w:t>Japonijos prekybos namai „Mitsubishi Corp.“ planuoja vėliau šiais metais pradėti importuoti ret</w:t>
            </w:r>
            <w:r>
              <w:rPr>
                <w:rFonts w:ascii="Times New Roman" w:eastAsia="Calibri" w:hAnsi="Times New Roman" w:cs="Times New Roman"/>
                <w:kern w:val="0"/>
                <w:sz w:val="22"/>
                <w:szCs w:val="22"/>
                <w14:ligatures w14:val="none"/>
              </w:rPr>
              <w:t>ą</w:t>
            </w:r>
            <w:r w:rsidRPr="004B3BD6">
              <w:rPr>
                <w:rFonts w:ascii="Times New Roman" w:eastAsia="Calibri" w:hAnsi="Times New Roman" w:cs="Times New Roman"/>
                <w:kern w:val="0"/>
                <w:sz w:val="22"/>
                <w:szCs w:val="22"/>
                <w14:ligatures w14:val="none"/>
              </w:rPr>
              <w:t>j</w:t>
            </w:r>
            <w:r>
              <w:rPr>
                <w:rFonts w:ascii="Times New Roman" w:eastAsia="Calibri" w:hAnsi="Times New Roman" w:cs="Times New Roman"/>
                <w:kern w:val="0"/>
                <w:sz w:val="22"/>
                <w:szCs w:val="22"/>
                <w14:ligatures w14:val="none"/>
              </w:rPr>
              <w:t>į</w:t>
            </w:r>
            <w:r w:rsidRPr="004B3BD6">
              <w:rPr>
                <w:rFonts w:ascii="Times New Roman" w:eastAsia="Calibri" w:hAnsi="Times New Roman" w:cs="Times New Roman"/>
                <w:kern w:val="0"/>
                <w:sz w:val="22"/>
                <w:szCs w:val="22"/>
                <w14:ligatures w14:val="none"/>
              </w:rPr>
              <w:t xml:space="preserve"> metal</w:t>
            </w:r>
            <w:r>
              <w:rPr>
                <w:rFonts w:ascii="Times New Roman" w:eastAsia="Calibri" w:hAnsi="Times New Roman" w:cs="Times New Roman"/>
                <w:kern w:val="0"/>
                <w:sz w:val="22"/>
                <w:szCs w:val="22"/>
                <w14:ligatures w14:val="none"/>
              </w:rPr>
              <w:t>ą</w:t>
            </w:r>
            <w:r w:rsidRPr="004B3BD6">
              <w:rPr>
                <w:rFonts w:ascii="Times New Roman" w:eastAsia="Calibri" w:hAnsi="Times New Roman" w:cs="Times New Roman"/>
                <w:kern w:val="0"/>
                <w:sz w:val="22"/>
                <w:szCs w:val="22"/>
                <w14:ligatures w14:val="none"/>
              </w:rPr>
              <w:t xml:space="preserve"> gal</w:t>
            </w:r>
            <w:r>
              <w:rPr>
                <w:rFonts w:ascii="Times New Roman" w:eastAsia="Calibri" w:hAnsi="Times New Roman" w:cs="Times New Roman"/>
                <w:kern w:val="0"/>
                <w:sz w:val="22"/>
                <w:szCs w:val="22"/>
                <w14:ligatures w14:val="none"/>
              </w:rPr>
              <w:t>į</w:t>
            </w:r>
            <w:r w:rsidRPr="004B3BD6">
              <w:rPr>
                <w:rFonts w:ascii="Times New Roman" w:eastAsia="Calibri" w:hAnsi="Times New Roman" w:cs="Times New Roman"/>
                <w:kern w:val="0"/>
                <w:sz w:val="22"/>
                <w:szCs w:val="22"/>
                <w14:ligatures w14:val="none"/>
              </w:rPr>
              <w:t xml:space="preserve"> iš K</w:t>
            </w:r>
            <w:r>
              <w:rPr>
                <w:rFonts w:ascii="Times New Roman" w:eastAsia="Calibri" w:hAnsi="Times New Roman" w:cs="Times New Roman"/>
                <w:kern w:val="0"/>
                <w:sz w:val="22"/>
                <w:szCs w:val="22"/>
                <w14:ligatures w14:val="none"/>
              </w:rPr>
              <w:t>Z</w:t>
            </w:r>
            <w:r w:rsidRPr="004B3BD6">
              <w:rPr>
                <w:rFonts w:ascii="Times New Roman" w:eastAsia="Calibri" w:hAnsi="Times New Roman" w:cs="Times New Roman"/>
                <w:kern w:val="0"/>
                <w:sz w:val="22"/>
                <w:szCs w:val="22"/>
                <w14:ligatures w14:val="none"/>
              </w:rPr>
              <w:t>, kad įvairintų svarbiausių medžiagų tiekimo šaltinius.</w:t>
            </w:r>
            <w:r>
              <w:rPr>
                <w:rFonts w:ascii="Times New Roman" w:eastAsia="Calibri" w:hAnsi="Times New Roman" w:cs="Times New Roman"/>
                <w:kern w:val="0"/>
                <w:sz w:val="22"/>
                <w:szCs w:val="22"/>
                <w14:ligatures w14:val="none"/>
              </w:rPr>
              <w:t xml:space="preserve"> </w:t>
            </w:r>
            <w:r w:rsidRPr="004B3BD6">
              <w:rPr>
                <w:rFonts w:ascii="Times New Roman" w:eastAsia="Calibri" w:hAnsi="Times New Roman" w:cs="Times New Roman"/>
                <w:kern w:val="0"/>
                <w:sz w:val="22"/>
                <w:szCs w:val="22"/>
                <w14:ligatures w14:val="none"/>
              </w:rPr>
              <w:t xml:space="preserve">Bendrovė pranešė, kad jos dukterinė įmonė „Mitsubishi Corporation RtM Japan Ltd.“ gruodį pasiekė susitarimą su </w:t>
            </w:r>
            <w:r>
              <w:rPr>
                <w:rFonts w:ascii="Times New Roman" w:eastAsia="Calibri" w:hAnsi="Times New Roman" w:cs="Times New Roman"/>
                <w:kern w:val="0"/>
                <w:sz w:val="22"/>
                <w:szCs w:val="22"/>
                <w14:ligatures w14:val="none"/>
              </w:rPr>
              <w:t xml:space="preserve">KZ </w:t>
            </w:r>
            <w:r w:rsidRPr="004B3BD6">
              <w:rPr>
                <w:rFonts w:ascii="Times New Roman" w:eastAsia="Calibri" w:hAnsi="Times New Roman" w:cs="Times New Roman"/>
                <w:kern w:val="0"/>
                <w:sz w:val="22"/>
                <w:szCs w:val="22"/>
                <w14:ligatures w14:val="none"/>
              </w:rPr>
              <w:t xml:space="preserve">vyriausybei priklausančia </w:t>
            </w:r>
            <w:r w:rsidR="002C36A8">
              <w:rPr>
                <w:rFonts w:ascii="Times New Roman" w:eastAsia="Calibri" w:hAnsi="Times New Roman" w:cs="Times New Roman"/>
                <w:kern w:val="0"/>
                <w:sz w:val="22"/>
                <w:szCs w:val="22"/>
                <w14:ligatures w14:val="none"/>
              </w:rPr>
              <w:t xml:space="preserve">aliuminio gavyba užsiimančia </w:t>
            </w:r>
            <w:r>
              <w:rPr>
                <w:rFonts w:ascii="Times New Roman" w:eastAsia="Calibri" w:hAnsi="Times New Roman" w:cs="Times New Roman"/>
                <w:kern w:val="0"/>
                <w:sz w:val="22"/>
                <w:szCs w:val="22"/>
                <w14:ligatures w14:val="none"/>
              </w:rPr>
              <w:t>bendrove</w:t>
            </w:r>
            <w:r w:rsidRPr="004B3BD6">
              <w:rPr>
                <w:rFonts w:ascii="Times New Roman" w:eastAsia="Calibri" w:hAnsi="Times New Roman" w:cs="Times New Roman"/>
                <w:kern w:val="0"/>
                <w:sz w:val="22"/>
                <w:szCs w:val="22"/>
                <w14:ligatures w14:val="none"/>
              </w:rPr>
              <w:t xml:space="preserve"> dėl vidutiniškai 15 tonų galio per metus per keletą metų nuo 2026 m. Tai bus pirmasis „Mitsubishi“ galio importo verslas.</w:t>
            </w:r>
          </w:p>
          <w:p w14:paraId="27026F7D" w14:textId="47C7F9C6" w:rsidR="00882B55" w:rsidRPr="00882B55" w:rsidRDefault="004B3BD6" w:rsidP="004B3BD6">
            <w:pPr>
              <w:spacing w:after="0" w:line="240" w:lineRule="auto"/>
              <w:jc w:val="both"/>
              <w:rPr>
                <w:rFonts w:ascii="Times New Roman" w:eastAsia="Calibri" w:hAnsi="Times New Roman" w:cs="Times New Roman"/>
                <w:kern w:val="0"/>
                <w:sz w:val="22"/>
                <w:szCs w:val="22"/>
                <w14:ligatures w14:val="none"/>
              </w:rPr>
            </w:pPr>
            <w:r w:rsidRPr="004B3BD6">
              <w:rPr>
                <w:rFonts w:ascii="Times New Roman" w:eastAsia="Calibri" w:hAnsi="Times New Roman" w:cs="Times New Roman"/>
                <w:kern w:val="0"/>
                <w:sz w:val="22"/>
                <w:szCs w:val="22"/>
                <w14:ligatures w14:val="none"/>
              </w:rPr>
              <w:t>K</w:t>
            </w:r>
            <w:r w:rsidR="002C36A8">
              <w:rPr>
                <w:rFonts w:ascii="Times New Roman" w:eastAsia="Calibri" w:hAnsi="Times New Roman" w:cs="Times New Roman"/>
                <w:kern w:val="0"/>
                <w:sz w:val="22"/>
                <w:szCs w:val="22"/>
                <w14:ligatures w14:val="none"/>
              </w:rPr>
              <w:t>Z</w:t>
            </w:r>
            <w:r w:rsidRPr="004B3BD6">
              <w:rPr>
                <w:rFonts w:ascii="Times New Roman" w:eastAsia="Calibri" w:hAnsi="Times New Roman" w:cs="Times New Roman"/>
                <w:kern w:val="0"/>
                <w:sz w:val="22"/>
                <w:szCs w:val="22"/>
                <w14:ligatures w14:val="none"/>
              </w:rPr>
              <w:t xml:space="preserve"> metalo įmonė nuo </w:t>
            </w:r>
            <w:r w:rsidR="002C36A8">
              <w:rPr>
                <w:rFonts w:ascii="Times New Roman" w:eastAsia="Calibri" w:hAnsi="Times New Roman" w:cs="Times New Roman"/>
                <w:kern w:val="0"/>
                <w:sz w:val="22"/>
                <w:szCs w:val="22"/>
                <w14:ligatures w14:val="none"/>
              </w:rPr>
              <w:t>š.m. III ketv.</w:t>
            </w:r>
            <w:r w:rsidRPr="004B3BD6">
              <w:rPr>
                <w:rFonts w:ascii="Times New Roman" w:eastAsia="Calibri" w:hAnsi="Times New Roman" w:cs="Times New Roman"/>
                <w:kern w:val="0"/>
                <w:sz w:val="22"/>
                <w:szCs w:val="22"/>
                <w14:ligatures w14:val="none"/>
              </w:rPr>
              <w:t xml:space="preserve"> šiaurės rytiniame Pavlodaro mieste statomoje gamykloje galį gamins, o visas pagamintas metalas bus gabenamas į J</w:t>
            </w:r>
            <w:r w:rsidR="002C36A8">
              <w:rPr>
                <w:rFonts w:ascii="Times New Roman" w:eastAsia="Calibri" w:hAnsi="Times New Roman" w:cs="Times New Roman"/>
                <w:kern w:val="0"/>
                <w:sz w:val="22"/>
                <w:szCs w:val="22"/>
                <w14:ligatures w14:val="none"/>
              </w:rPr>
              <w:t>PN</w:t>
            </w:r>
            <w:r w:rsidRPr="004B3BD6">
              <w:rPr>
                <w:rFonts w:ascii="Times New Roman" w:eastAsia="Calibri" w:hAnsi="Times New Roman" w:cs="Times New Roman"/>
                <w:kern w:val="0"/>
                <w:sz w:val="22"/>
                <w:szCs w:val="22"/>
                <w14:ligatures w14:val="none"/>
              </w:rPr>
              <w:t>, pranešė „Mitsubishi“. Galis, be kitų produktų, naudojamas galios puslaidininkiams, būtiniems elektrinėms transporto priemonėms, ir šviesos diodams, naudojamiems skystųjų kristalų plokštėms. Jis gali būti išgaunamas kaip šalutinis produktas gaminant aliuminį.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7BCBA1" w14:textId="56E91323" w:rsidR="00882B55" w:rsidRPr="00B8152E" w:rsidRDefault="00F01AA5" w:rsidP="00882B55">
            <w:pPr>
              <w:spacing w:after="0" w:line="240" w:lineRule="auto"/>
              <w:jc w:val="both"/>
              <w:rPr>
                <w:rFonts w:ascii="Times New Roman" w:eastAsia="Calibri" w:hAnsi="Times New Roman" w:cs="Times New Roman"/>
                <w:i/>
                <w:iCs/>
                <w:kern w:val="0"/>
                <w:sz w:val="20"/>
                <w:szCs w:val="20"/>
                <w14:ligatures w14:val="none"/>
              </w:rPr>
            </w:pPr>
            <w:hyperlink r:id="rId33" w:history="1">
              <w:r w:rsidRPr="00222ABD">
                <w:rPr>
                  <w:rStyle w:val="Hyperlink"/>
                  <w:rFonts w:ascii="Times New Roman" w:eastAsia="Calibri" w:hAnsi="Times New Roman" w:cs="Times New Roman"/>
                  <w:i/>
                  <w:iCs/>
                  <w:kern w:val="0"/>
                  <w:sz w:val="20"/>
                  <w:szCs w:val="20"/>
                  <w14:ligatures w14:val="none"/>
                </w:rPr>
                <w:t>https://qazinform.com/news/mitsubishi-to-begin-importing-rare-metal-gallium-from-kazakhstan-0c917d</w:t>
              </w:r>
            </w:hyperlink>
            <w:r>
              <w:rPr>
                <w:rFonts w:ascii="Times New Roman" w:eastAsia="Calibri" w:hAnsi="Times New Roman" w:cs="Times New Roman"/>
                <w:i/>
                <w:iCs/>
                <w:kern w:val="0"/>
                <w:sz w:val="20"/>
                <w:szCs w:val="20"/>
                <w14:ligatures w14:val="none"/>
              </w:rPr>
              <w:t xml:space="preserve"> </w:t>
            </w:r>
          </w:p>
        </w:tc>
      </w:tr>
      <w:tr w:rsidR="00161488" w:rsidRPr="00882B55" w14:paraId="08D10329"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71025E" w14:textId="2A4B5E71" w:rsidR="00161488" w:rsidRDefault="0016148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16F9FF" w14:textId="29315F22" w:rsidR="00904008" w:rsidRPr="00904008" w:rsidRDefault="00904008" w:rsidP="00904008">
            <w:pPr>
              <w:spacing w:after="0" w:line="240" w:lineRule="auto"/>
              <w:jc w:val="both"/>
              <w:rPr>
                <w:rFonts w:ascii="Times New Roman" w:eastAsia="Calibri" w:hAnsi="Times New Roman" w:cs="Times New Roman"/>
                <w:kern w:val="0"/>
                <w:sz w:val="22"/>
                <w:szCs w:val="22"/>
                <w14:ligatures w14:val="none"/>
              </w:rPr>
            </w:pPr>
            <w:r w:rsidRPr="00904008">
              <w:rPr>
                <w:rFonts w:ascii="Times New Roman" w:eastAsia="Calibri" w:hAnsi="Times New Roman" w:cs="Times New Roman"/>
                <w:kern w:val="0"/>
                <w:sz w:val="22"/>
                <w:szCs w:val="22"/>
                <w14:ligatures w14:val="none"/>
              </w:rPr>
              <w:t>Didžiosios naftos įmonės, eksploatuojančios Karačaganako telkinį K</w:t>
            </w:r>
            <w:r>
              <w:rPr>
                <w:rFonts w:ascii="Times New Roman" w:eastAsia="Calibri" w:hAnsi="Times New Roman" w:cs="Times New Roman"/>
                <w:kern w:val="0"/>
                <w:sz w:val="22"/>
                <w:szCs w:val="22"/>
                <w14:ligatures w14:val="none"/>
              </w:rPr>
              <w:t>Z</w:t>
            </w:r>
            <w:r w:rsidRPr="00904008">
              <w:rPr>
                <w:rFonts w:ascii="Times New Roman" w:eastAsia="Calibri" w:hAnsi="Times New Roman" w:cs="Times New Roman"/>
                <w:kern w:val="0"/>
                <w:sz w:val="22"/>
                <w:szCs w:val="22"/>
                <w14:ligatures w14:val="none"/>
              </w:rPr>
              <w:t xml:space="preserve">, pralaimėjo tarptautinio arbitražo bylą, todėl, pasak žmonių, susipažinusių su šiuo klausimu, </w:t>
            </w:r>
            <w:r>
              <w:rPr>
                <w:rFonts w:ascii="Times New Roman" w:eastAsia="Calibri" w:hAnsi="Times New Roman" w:cs="Times New Roman"/>
                <w:kern w:val="0"/>
                <w:sz w:val="22"/>
                <w:szCs w:val="22"/>
                <w14:ligatures w14:val="none"/>
              </w:rPr>
              <w:t>turės</w:t>
            </w:r>
            <w:r w:rsidRPr="00904008">
              <w:rPr>
                <w:rFonts w:ascii="Times New Roman" w:eastAsia="Calibri" w:hAnsi="Times New Roman" w:cs="Times New Roman"/>
                <w:kern w:val="0"/>
                <w:sz w:val="22"/>
                <w:szCs w:val="22"/>
                <w14:ligatures w14:val="none"/>
              </w:rPr>
              <w:t xml:space="preserve"> sumokėti net 4 mlrd. USD kompensaciją </w:t>
            </w:r>
            <w:r>
              <w:rPr>
                <w:rFonts w:ascii="Times New Roman" w:eastAsia="Calibri" w:hAnsi="Times New Roman" w:cs="Times New Roman"/>
                <w:kern w:val="0"/>
                <w:sz w:val="22"/>
                <w:szCs w:val="22"/>
                <w14:ligatures w14:val="none"/>
              </w:rPr>
              <w:t>KZ</w:t>
            </w:r>
            <w:r w:rsidRPr="00904008">
              <w:rPr>
                <w:rFonts w:ascii="Times New Roman" w:eastAsia="Calibri" w:hAnsi="Times New Roman" w:cs="Times New Roman"/>
                <w:kern w:val="0"/>
                <w:sz w:val="22"/>
                <w:szCs w:val="22"/>
                <w14:ligatures w14:val="none"/>
              </w:rPr>
              <w:t xml:space="preserve"> vyriausybei. Teismas dar turi nustatyti konkrečią sumą, kurią turės sumokėti lauko partneriai, vadovaujami „Eni SpA“ ir „Shell Plc“, sakė žmonės, prašydami neskelbti jų pavard</w:t>
            </w:r>
            <w:r>
              <w:rPr>
                <w:rFonts w:ascii="Times New Roman" w:eastAsia="Calibri" w:hAnsi="Times New Roman" w:cs="Times New Roman"/>
                <w:kern w:val="0"/>
                <w:sz w:val="22"/>
                <w:szCs w:val="22"/>
                <w14:ligatures w14:val="none"/>
              </w:rPr>
              <w:t>žių</w:t>
            </w:r>
            <w:r w:rsidRPr="00904008">
              <w:rPr>
                <w:rFonts w:ascii="Times New Roman" w:eastAsia="Calibri" w:hAnsi="Times New Roman" w:cs="Times New Roman"/>
                <w:kern w:val="0"/>
                <w:sz w:val="22"/>
                <w:szCs w:val="22"/>
                <w14:ligatures w14:val="none"/>
              </w:rPr>
              <w:t>, nes arbitražas nebuvo viešas. Karačaganako įmonė dar gali apskųsti sprendimą, sakė jie. Šis sprendimas yra dalinė pergalė K</w:t>
            </w:r>
            <w:r>
              <w:rPr>
                <w:rFonts w:ascii="Times New Roman" w:eastAsia="Calibri" w:hAnsi="Times New Roman" w:cs="Times New Roman"/>
                <w:kern w:val="0"/>
                <w:sz w:val="22"/>
                <w:szCs w:val="22"/>
                <w14:ligatures w14:val="none"/>
              </w:rPr>
              <w:t>Z</w:t>
            </w:r>
            <w:r w:rsidRPr="00904008">
              <w:rPr>
                <w:rFonts w:ascii="Times New Roman" w:eastAsia="Calibri" w:hAnsi="Times New Roman" w:cs="Times New Roman"/>
                <w:kern w:val="0"/>
                <w:sz w:val="22"/>
                <w:szCs w:val="22"/>
                <w14:ligatures w14:val="none"/>
              </w:rPr>
              <w:t xml:space="preserve">, kuris iš Karačaganako operatorių reikalavo daugiau nei 6 mlrd. </w:t>
            </w:r>
            <w:r>
              <w:rPr>
                <w:rFonts w:ascii="Times New Roman" w:eastAsia="Calibri" w:hAnsi="Times New Roman" w:cs="Times New Roman"/>
                <w:kern w:val="0"/>
                <w:sz w:val="22"/>
                <w:szCs w:val="22"/>
                <w14:ligatures w14:val="none"/>
              </w:rPr>
              <w:t>USD. Arbitražas</w:t>
            </w:r>
            <w:r w:rsidRPr="00904008">
              <w:rPr>
                <w:rFonts w:ascii="Times New Roman" w:eastAsia="Calibri" w:hAnsi="Times New Roman" w:cs="Times New Roman"/>
                <w:kern w:val="0"/>
                <w:sz w:val="22"/>
                <w:szCs w:val="22"/>
                <w14:ligatures w14:val="none"/>
              </w:rPr>
              <w:t xml:space="preserve"> pritarė </w:t>
            </w:r>
            <w:r>
              <w:rPr>
                <w:rFonts w:ascii="Times New Roman" w:eastAsia="Calibri" w:hAnsi="Times New Roman" w:cs="Times New Roman"/>
                <w:kern w:val="0"/>
                <w:sz w:val="22"/>
                <w:szCs w:val="22"/>
                <w14:ligatures w14:val="none"/>
              </w:rPr>
              <w:t>KZ v</w:t>
            </w:r>
            <w:r w:rsidRPr="00904008">
              <w:rPr>
                <w:rFonts w:ascii="Times New Roman" w:eastAsia="Calibri" w:hAnsi="Times New Roman" w:cs="Times New Roman"/>
                <w:kern w:val="0"/>
                <w:sz w:val="22"/>
                <w:szCs w:val="22"/>
                <w14:ligatures w14:val="none"/>
              </w:rPr>
              <w:t xml:space="preserve">yriausybės pozicijai, kad įmonės pagal lauko produkcijos pasidalijimo sutartį iš valstybės susigrąžino pinigus už nepatvirtintus išlaidų viršijimus ir kitas išlaidas, kurios neturėjo būti atlygintinos, sakė </w:t>
            </w:r>
            <w:r>
              <w:rPr>
                <w:rFonts w:ascii="Times New Roman" w:eastAsia="Calibri" w:hAnsi="Times New Roman" w:cs="Times New Roman"/>
                <w:kern w:val="0"/>
                <w:sz w:val="22"/>
                <w:szCs w:val="22"/>
                <w14:ligatures w14:val="none"/>
              </w:rPr>
              <w:t>anoni</w:t>
            </w:r>
            <w:r w:rsidR="00BD53C6">
              <w:rPr>
                <w:rFonts w:ascii="Times New Roman" w:eastAsia="Calibri" w:hAnsi="Times New Roman" w:cs="Times New Roman"/>
                <w:kern w:val="0"/>
                <w:sz w:val="22"/>
                <w:szCs w:val="22"/>
                <w14:ligatures w14:val="none"/>
              </w:rPr>
              <w:t>miniai šaltiniai</w:t>
            </w:r>
            <w:r w:rsidRPr="00904008">
              <w:rPr>
                <w:rFonts w:ascii="Times New Roman" w:eastAsia="Calibri" w:hAnsi="Times New Roman" w:cs="Times New Roman"/>
                <w:kern w:val="0"/>
                <w:sz w:val="22"/>
                <w:szCs w:val="22"/>
                <w14:ligatures w14:val="none"/>
              </w:rPr>
              <w:t>.</w:t>
            </w:r>
          </w:p>
          <w:p w14:paraId="727487F8" w14:textId="613FF2DC" w:rsidR="00161488" w:rsidRPr="004B3BD6" w:rsidRDefault="00904008" w:rsidP="00904008">
            <w:pPr>
              <w:spacing w:after="0" w:line="240" w:lineRule="auto"/>
              <w:jc w:val="both"/>
              <w:rPr>
                <w:rFonts w:ascii="Times New Roman" w:eastAsia="Calibri" w:hAnsi="Times New Roman" w:cs="Times New Roman"/>
                <w:kern w:val="0"/>
                <w:sz w:val="22"/>
                <w:szCs w:val="22"/>
                <w14:ligatures w14:val="none"/>
              </w:rPr>
            </w:pPr>
            <w:r w:rsidRPr="00904008">
              <w:rPr>
                <w:rFonts w:ascii="Times New Roman" w:eastAsia="Calibri" w:hAnsi="Times New Roman" w:cs="Times New Roman"/>
                <w:kern w:val="0"/>
                <w:sz w:val="22"/>
                <w:szCs w:val="22"/>
                <w14:ligatures w14:val="none"/>
              </w:rPr>
              <w:t>K</w:t>
            </w:r>
            <w:r w:rsidR="00BD53C6">
              <w:rPr>
                <w:rFonts w:ascii="Times New Roman" w:eastAsia="Calibri" w:hAnsi="Times New Roman" w:cs="Times New Roman"/>
                <w:kern w:val="0"/>
                <w:sz w:val="22"/>
                <w:szCs w:val="22"/>
                <w14:ligatures w14:val="none"/>
              </w:rPr>
              <w:t>Z</w:t>
            </w:r>
            <w:r w:rsidRPr="00904008">
              <w:rPr>
                <w:rFonts w:ascii="Times New Roman" w:eastAsia="Calibri" w:hAnsi="Times New Roman" w:cs="Times New Roman"/>
                <w:kern w:val="0"/>
                <w:sz w:val="22"/>
                <w:szCs w:val="22"/>
                <w14:ligatures w14:val="none"/>
              </w:rPr>
              <w:t xml:space="preserve"> vyriausybė 2023 metais padavė į teismą Karačaganako, trečios pagal dydį šalies </w:t>
            </w:r>
            <w:r w:rsidR="00BD53C6">
              <w:rPr>
                <w:rFonts w:ascii="Times New Roman" w:eastAsia="Calibri" w:hAnsi="Times New Roman" w:cs="Times New Roman"/>
                <w:kern w:val="0"/>
                <w:sz w:val="22"/>
                <w:szCs w:val="22"/>
                <w14:ligatures w14:val="none"/>
              </w:rPr>
              <w:t>naftos telkinio,</w:t>
            </w:r>
            <w:r w:rsidRPr="00904008">
              <w:rPr>
                <w:rFonts w:ascii="Times New Roman" w:eastAsia="Calibri" w:hAnsi="Times New Roman" w:cs="Times New Roman"/>
                <w:kern w:val="0"/>
                <w:sz w:val="22"/>
                <w:szCs w:val="22"/>
                <w14:ligatures w14:val="none"/>
              </w:rPr>
              <w:t xml:space="preserve"> vystytojus dėl išlaidų atskaitymo, o pradinė </w:t>
            </w:r>
            <w:r w:rsidR="007346D6">
              <w:rPr>
                <w:rFonts w:ascii="Times New Roman" w:eastAsia="Calibri" w:hAnsi="Times New Roman" w:cs="Times New Roman"/>
                <w:kern w:val="0"/>
                <w:sz w:val="22"/>
                <w:szCs w:val="22"/>
                <w14:ligatures w14:val="none"/>
              </w:rPr>
              <w:t xml:space="preserve">ieškinio suma siekė </w:t>
            </w:r>
            <w:r w:rsidRPr="00904008">
              <w:rPr>
                <w:rFonts w:ascii="Times New Roman" w:eastAsia="Calibri" w:hAnsi="Times New Roman" w:cs="Times New Roman"/>
                <w:kern w:val="0"/>
                <w:sz w:val="22"/>
                <w:szCs w:val="22"/>
                <w14:ligatures w14:val="none"/>
              </w:rPr>
              <w:t xml:space="preserve">3,5 mlrd. </w:t>
            </w:r>
            <w:r w:rsidR="007346D6">
              <w:rPr>
                <w:rFonts w:ascii="Times New Roman" w:eastAsia="Calibri" w:hAnsi="Times New Roman" w:cs="Times New Roman"/>
                <w:kern w:val="0"/>
                <w:sz w:val="22"/>
                <w:szCs w:val="22"/>
                <w14:ligatures w14:val="none"/>
              </w:rPr>
              <w:t xml:space="preserve">USD  (vėliau ji buvo padidinta iki 6 mlrd. USD). </w:t>
            </w:r>
            <w:r w:rsidRPr="00904008">
              <w:rPr>
                <w:rFonts w:ascii="Times New Roman" w:eastAsia="Calibri" w:hAnsi="Times New Roman" w:cs="Times New Roman"/>
                <w:kern w:val="0"/>
                <w:sz w:val="22"/>
                <w:szCs w:val="22"/>
                <w14:ligatures w14:val="none"/>
              </w:rPr>
              <w:t>Praėjusiais metais tarptautinės kompanijos siūlė ginčą išspręsti statant gamyklą, kuri perdirbtų gamtines dujas.</w:t>
            </w:r>
            <w:r w:rsidR="007346D6">
              <w:rPr>
                <w:rFonts w:ascii="Times New Roman" w:eastAsia="Calibri" w:hAnsi="Times New Roman" w:cs="Times New Roman"/>
                <w:kern w:val="0"/>
                <w:sz w:val="22"/>
                <w:szCs w:val="22"/>
                <w14:ligatures w14:val="none"/>
              </w:rPr>
              <w:t xml:space="preserve"> </w:t>
            </w:r>
            <w:r w:rsidRPr="00904008">
              <w:rPr>
                <w:rFonts w:ascii="Times New Roman" w:eastAsia="Calibri" w:hAnsi="Times New Roman" w:cs="Times New Roman"/>
                <w:kern w:val="0"/>
                <w:sz w:val="22"/>
                <w:szCs w:val="22"/>
                <w14:ligatures w14:val="none"/>
              </w:rPr>
              <w:t>Partneriai Karačaganake sumokėjo 1,3 mlrd. USD 2020 m., kad išspręstų ginčą dėl pajamų pasidalijimo. Jie į plėtrą investavo mažiausiai 31 mlrd.</w:t>
            </w:r>
            <w:r w:rsidR="007346D6">
              <w:rPr>
                <w:rFonts w:ascii="Times New Roman" w:eastAsia="Calibri" w:hAnsi="Times New Roman" w:cs="Times New Roman"/>
                <w:kern w:val="0"/>
                <w:sz w:val="22"/>
                <w:szCs w:val="22"/>
                <w14:ligatures w14:val="none"/>
              </w:rPr>
              <w:t xml:space="preserve"> USD.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911B4B" w14:textId="2981E67E" w:rsidR="00161488" w:rsidRDefault="00161488" w:rsidP="00882B55">
            <w:pPr>
              <w:spacing w:after="0" w:line="240" w:lineRule="auto"/>
              <w:jc w:val="both"/>
              <w:rPr>
                <w:rFonts w:ascii="Times New Roman" w:eastAsia="Calibri" w:hAnsi="Times New Roman" w:cs="Times New Roman"/>
                <w:i/>
                <w:iCs/>
                <w:kern w:val="0"/>
                <w:sz w:val="20"/>
                <w:szCs w:val="20"/>
                <w14:ligatures w14:val="none"/>
              </w:rPr>
            </w:pPr>
            <w:hyperlink r:id="rId34" w:history="1">
              <w:r w:rsidRPr="00222ABD">
                <w:rPr>
                  <w:rStyle w:val="Hyperlink"/>
                  <w:rFonts w:ascii="Times New Roman" w:eastAsia="Calibri" w:hAnsi="Times New Roman" w:cs="Times New Roman"/>
                  <w:i/>
                  <w:iCs/>
                  <w:kern w:val="0"/>
                  <w:sz w:val="20"/>
                  <w:szCs w:val="20"/>
                  <w14:ligatures w14:val="none"/>
                </w:rPr>
                <w:t>https://kaztag.kz/en/news/oil-majors-lose-kazakh-field-dispute-worth-as-much-as-4-billion</w:t>
              </w:r>
            </w:hyperlink>
            <w:r>
              <w:rPr>
                <w:rFonts w:ascii="Times New Roman" w:eastAsia="Calibri" w:hAnsi="Times New Roman" w:cs="Times New Roman"/>
                <w:i/>
                <w:iCs/>
                <w:kern w:val="0"/>
                <w:sz w:val="20"/>
                <w:szCs w:val="20"/>
                <w14:ligatures w14:val="none"/>
              </w:rPr>
              <w:t xml:space="preserve"> </w:t>
            </w:r>
          </w:p>
        </w:tc>
      </w:tr>
      <w:tr w:rsidR="00C04C1D" w:rsidRPr="00882B55" w14:paraId="78BDAEB5"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C106C0" w14:textId="550FC363" w:rsidR="00C04C1D" w:rsidRDefault="00C04C1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01.29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F6DFE0" w14:textId="151B848B" w:rsidR="00DC026B" w:rsidRPr="00DC026B" w:rsidRDefault="00DC026B" w:rsidP="00DC026B">
            <w:pPr>
              <w:spacing w:after="0" w:line="240" w:lineRule="auto"/>
              <w:jc w:val="both"/>
              <w:rPr>
                <w:rFonts w:ascii="Times New Roman" w:eastAsia="Calibri" w:hAnsi="Times New Roman" w:cs="Times New Roman"/>
                <w:kern w:val="0"/>
                <w:sz w:val="22"/>
                <w:szCs w:val="22"/>
                <w14:ligatures w14:val="none"/>
              </w:rPr>
            </w:pPr>
            <w:r w:rsidRPr="00DC026B">
              <w:rPr>
                <w:rFonts w:ascii="Times New Roman" w:eastAsia="Calibri" w:hAnsi="Times New Roman" w:cs="Times New Roman"/>
                <w:kern w:val="0"/>
                <w:sz w:val="22"/>
                <w:szCs w:val="22"/>
                <w14:ligatures w14:val="none"/>
              </w:rPr>
              <w:t>Tarptautinio valiutos fondo (TVF) ataskaitoje teigiama, kad K</w:t>
            </w:r>
            <w:r>
              <w:rPr>
                <w:rFonts w:ascii="Times New Roman" w:eastAsia="Calibri" w:hAnsi="Times New Roman" w:cs="Times New Roman"/>
                <w:kern w:val="0"/>
                <w:sz w:val="22"/>
                <w:szCs w:val="22"/>
                <w14:ligatures w14:val="none"/>
              </w:rPr>
              <w:t>Z</w:t>
            </w:r>
            <w:r w:rsidRPr="00DC026B">
              <w:rPr>
                <w:rFonts w:ascii="Times New Roman" w:eastAsia="Calibri" w:hAnsi="Times New Roman" w:cs="Times New Roman"/>
                <w:kern w:val="0"/>
                <w:sz w:val="22"/>
                <w:szCs w:val="22"/>
                <w14:ligatures w14:val="none"/>
              </w:rPr>
              <w:t xml:space="preserve"> ekonomika rodo perkaitimo požymius dėl spartėjančio augimo, laisvos fiskalinės politikos ir aktyvaus vartojimo skolinimo.</w:t>
            </w:r>
          </w:p>
          <w:p w14:paraId="55F77914" w14:textId="3A8AFF52" w:rsidR="00DC026B" w:rsidRPr="00DC026B" w:rsidRDefault="00DC026B" w:rsidP="00DC026B">
            <w:pPr>
              <w:spacing w:after="0" w:line="240" w:lineRule="auto"/>
              <w:jc w:val="both"/>
              <w:rPr>
                <w:rFonts w:ascii="Times New Roman" w:eastAsia="Calibri" w:hAnsi="Times New Roman" w:cs="Times New Roman"/>
                <w:kern w:val="0"/>
                <w:sz w:val="22"/>
                <w:szCs w:val="22"/>
                <w14:ligatures w14:val="none"/>
              </w:rPr>
            </w:pPr>
            <w:r w:rsidRPr="00DC026B">
              <w:rPr>
                <w:rFonts w:ascii="Times New Roman" w:eastAsia="Calibri" w:hAnsi="Times New Roman" w:cs="Times New Roman"/>
                <w:kern w:val="0"/>
                <w:sz w:val="22"/>
                <w:szCs w:val="22"/>
                <w14:ligatures w14:val="none"/>
              </w:rPr>
              <w:t xml:space="preserve">TVF pažymėjo, kad po maždaug 5% augimo 2023 ir 2024 </w:t>
            </w:r>
            <w:r>
              <w:rPr>
                <w:rFonts w:ascii="Times New Roman" w:eastAsia="Calibri" w:hAnsi="Times New Roman" w:cs="Times New Roman"/>
                <w:kern w:val="0"/>
                <w:sz w:val="22"/>
                <w:szCs w:val="22"/>
                <w14:ligatures w14:val="none"/>
              </w:rPr>
              <w:t>m.</w:t>
            </w:r>
            <w:r w:rsidRPr="00DC026B">
              <w:rPr>
                <w:rFonts w:ascii="Times New Roman" w:eastAsia="Calibri" w:hAnsi="Times New Roman" w:cs="Times New Roman"/>
                <w:kern w:val="0"/>
                <w:sz w:val="22"/>
                <w:szCs w:val="22"/>
                <w14:ligatures w14:val="none"/>
              </w:rPr>
              <w:t xml:space="preserve"> šalies ekonomika toliau spartėjo – iki 6,5% 2025 m.</w:t>
            </w:r>
            <w:r>
              <w:rPr>
                <w:rFonts w:ascii="Times New Roman" w:eastAsia="Calibri" w:hAnsi="Times New Roman" w:cs="Times New Roman"/>
                <w:kern w:val="0"/>
                <w:sz w:val="22"/>
                <w:szCs w:val="22"/>
                <w14:ligatures w14:val="none"/>
              </w:rPr>
              <w:t xml:space="preserve">, visų pirma </w:t>
            </w:r>
            <w:r w:rsidRPr="00DC026B">
              <w:rPr>
                <w:rFonts w:ascii="Times New Roman" w:eastAsia="Calibri" w:hAnsi="Times New Roman" w:cs="Times New Roman"/>
                <w:kern w:val="0"/>
                <w:sz w:val="22"/>
                <w:szCs w:val="22"/>
                <w14:ligatures w14:val="none"/>
              </w:rPr>
              <w:t>dėl padidėjusios naftos gavybos, kvazifiskalinių operacijų plėtros ir spartaus vartojimo paskolų augimo. Tuo pat metu infliacija išlieka didelė, o einamosios sąskaitos deficitas didėja. TVF mano, kad pasaulinis neapibrėžtumas ir galimas naftos kainų nuosmukis gali kelti papildomos rizikos šalies ekonomikai.</w:t>
            </w:r>
          </w:p>
          <w:p w14:paraId="3A2CE2A5" w14:textId="01700E74" w:rsidR="00C04C1D" w:rsidRPr="00904008" w:rsidRDefault="00DC026B" w:rsidP="00DC026B">
            <w:pPr>
              <w:spacing w:after="0" w:line="240" w:lineRule="auto"/>
              <w:jc w:val="both"/>
              <w:rPr>
                <w:rFonts w:ascii="Times New Roman" w:eastAsia="Calibri" w:hAnsi="Times New Roman" w:cs="Times New Roman"/>
                <w:kern w:val="0"/>
                <w:sz w:val="22"/>
                <w:szCs w:val="22"/>
                <w14:ligatures w14:val="none"/>
              </w:rPr>
            </w:pPr>
            <w:r w:rsidRPr="00DC026B">
              <w:rPr>
                <w:rFonts w:ascii="Times New Roman" w:eastAsia="Calibri" w:hAnsi="Times New Roman" w:cs="Times New Roman"/>
                <w:kern w:val="0"/>
                <w:sz w:val="22"/>
                <w:szCs w:val="22"/>
                <w14:ligatures w14:val="none"/>
              </w:rPr>
              <w:t>TVF analitikai teigia, kad K</w:t>
            </w:r>
            <w:r>
              <w:rPr>
                <w:rFonts w:ascii="Times New Roman" w:eastAsia="Calibri" w:hAnsi="Times New Roman" w:cs="Times New Roman"/>
                <w:kern w:val="0"/>
                <w:sz w:val="22"/>
                <w:szCs w:val="22"/>
                <w14:ligatures w14:val="none"/>
              </w:rPr>
              <w:t>Z</w:t>
            </w:r>
            <w:r w:rsidRPr="00DC026B">
              <w:rPr>
                <w:rFonts w:ascii="Times New Roman" w:eastAsia="Calibri" w:hAnsi="Times New Roman" w:cs="Times New Roman"/>
                <w:kern w:val="0"/>
                <w:sz w:val="22"/>
                <w:szCs w:val="22"/>
                <w14:ligatures w14:val="none"/>
              </w:rPr>
              <w:t xml:space="preserve"> reikia griežtesnės ir labiau koordinuotos ekonominės politikos, kad padėtis stabilizuotųsi. Jie taip pat teigia, kad šalies pinigų politika turėtų išlikti griežta, kol infliacija pasieks tikslą. Jei infliacija dar labiau paspartės, reguliuotojas turėtų dar kartą apsvarstyti galimybę padidinti bazinę palūkanų normą. TVF taip pat rekomenduoja aktyviau šalinti perteklinį likvidumą, be kita ko, išleidžiant daugiau trumpalaikių nacionalinių banknotų, taip sustiprinant pinigų politikos perdavimą ekonomikai. Atskiras rekomendacijų rinkinys susijęs su fiskaline politika ir valstybės valdomomis įmonėmis. TVF mano, kad būtinas ryžtingesnis fiskalinės politikos ir valstybės valdomų įmonių investicijų planų koregavimas. Fondo teigimu, tai padėtų pažaboti infliaciją, išsaugoti biudžeto rezervus ir pasiekti fiskalinio konsolidavimo tikslus.</w:t>
            </w:r>
            <w:r>
              <w:rPr>
                <w:rFonts w:ascii="Times New Roman" w:eastAsia="Calibri" w:hAnsi="Times New Roman" w:cs="Times New Roman"/>
                <w:kern w:val="0"/>
                <w:sz w:val="22"/>
                <w:szCs w:val="22"/>
                <w14:ligatures w14:val="none"/>
              </w:rPr>
              <w:t xml:space="preserve"> </w:t>
            </w:r>
            <w:r w:rsidRPr="00DC026B">
              <w:rPr>
                <w:rFonts w:ascii="Times New Roman" w:eastAsia="Calibri" w:hAnsi="Times New Roman" w:cs="Times New Roman"/>
                <w:kern w:val="0"/>
                <w:sz w:val="22"/>
                <w:szCs w:val="22"/>
                <w14:ligatures w14:val="none"/>
              </w:rPr>
              <w:t>TVF taip pat įvardija ne naftos pajamų augimą, kvazifiskalinės veiklos peržiūrą ir griežtą fiskalinių taisyklių laikymąsi kaip pagrindinius Kazachstano prioritetus.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FFA72F" w14:textId="392C4DA0" w:rsidR="00C04C1D" w:rsidRDefault="00C04C1D" w:rsidP="00882B55">
            <w:pPr>
              <w:spacing w:after="0" w:line="240" w:lineRule="auto"/>
              <w:jc w:val="both"/>
              <w:rPr>
                <w:rFonts w:ascii="Times New Roman" w:eastAsia="Calibri" w:hAnsi="Times New Roman" w:cs="Times New Roman"/>
                <w:i/>
                <w:iCs/>
                <w:kern w:val="0"/>
                <w:sz w:val="20"/>
                <w:szCs w:val="20"/>
                <w14:ligatures w14:val="none"/>
              </w:rPr>
            </w:pPr>
            <w:hyperlink r:id="rId35" w:history="1">
              <w:r w:rsidRPr="00222ABD">
                <w:rPr>
                  <w:rStyle w:val="Hyperlink"/>
                  <w:rFonts w:ascii="Times New Roman" w:eastAsia="Calibri" w:hAnsi="Times New Roman" w:cs="Times New Roman"/>
                  <w:i/>
                  <w:iCs/>
                  <w:kern w:val="0"/>
                  <w:sz w:val="20"/>
                  <w:szCs w:val="20"/>
                  <w14:ligatures w14:val="none"/>
                </w:rPr>
                <w:t>https://kz.kursiv.media/en/2026-01-28/engk-tank-kazakhstans-economy-shows-signs-of-overheating-imf-recommends-tightening-policy/</w:t>
              </w:r>
            </w:hyperlink>
            <w:r>
              <w:rPr>
                <w:rFonts w:ascii="Times New Roman" w:eastAsia="Calibri" w:hAnsi="Times New Roman" w:cs="Times New Roman"/>
                <w:i/>
                <w:iCs/>
                <w:kern w:val="0"/>
                <w:sz w:val="20"/>
                <w:szCs w:val="20"/>
                <w14:ligatures w14:val="none"/>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0E46BC7B"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A414AF" w:rsidSect="0036398B">
      <w:footerReference w:type="default" r:id="rId36"/>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4CE0" w14:textId="77777777" w:rsidR="009D3F6B" w:rsidRDefault="009D3F6B" w:rsidP="00383C91">
      <w:pPr>
        <w:spacing w:after="0" w:line="240" w:lineRule="auto"/>
      </w:pPr>
      <w:r>
        <w:separator/>
      </w:r>
    </w:p>
  </w:endnote>
  <w:endnote w:type="continuationSeparator" w:id="0">
    <w:p w14:paraId="41C1D3DB" w14:textId="77777777" w:rsidR="009D3F6B" w:rsidRDefault="009D3F6B"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B3D9" w14:textId="77777777" w:rsidR="009D3F6B" w:rsidRDefault="009D3F6B" w:rsidP="00383C91">
      <w:pPr>
        <w:spacing w:after="0" w:line="240" w:lineRule="auto"/>
      </w:pPr>
      <w:r>
        <w:separator/>
      </w:r>
    </w:p>
  </w:footnote>
  <w:footnote w:type="continuationSeparator" w:id="0">
    <w:p w14:paraId="3602491A" w14:textId="77777777" w:rsidR="009D3F6B" w:rsidRDefault="009D3F6B"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78E"/>
    <w:rsid w:val="0000290D"/>
    <w:rsid w:val="00003CD2"/>
    <w:rsid w:val="00003E8F"/>
    <w:rsid w:val="0001724A"/>
    <w:rsid w:val="00023AC7"/>
    <w:rsid w:val="000255E9"/>
    <w:rsid w:val="000278A5"/>
    <w:rsid w:val="00030DA1"/>
    <w:rsid w:val="000315EA"/>
    <w:rsid w:val="00034862"/>
    <w:rsid w:val="00034F41"/>
    <w:rsid w:val="00036676"/>
    <w:rsid w:val="0003725D"/>
    <w:rsid w:val="00042131"/>
    <w:rsid w:val="00043C7F"/>
    <w:rsid w:val="00043E63"/>
    <w:rsid w:val="00045005"/>
    <w:rsid w:val="00045F62"/>
    <w:rsid w:val="00047986"/>
    <w:rsid w:val="000535F1"/>
    <w:rsid w:val="000606EE"/>
    <w:rsid w:val="00062D19"/>
    <w:rsid w:val="00063EC5"/>
    <w:rsid w:val="000653D7"/>
    <w:rsid w:val="00074D14"/>
    <w:rsid w:val="00076D78"/>
    <w:rsid w:val="000810E2"/>
    <w:rsid w:val="00084111"/>
    <w:rsid w:val="000859C0"/>
    <w:rsid w:val="000860FA"/>
    <w:rsid w:val="00096E0E"/>
    <w:rsid w:val="000A1C48"/>
    <w:rsid w:val="000A262E"/>
    <w:rsid w:val="000A636D"/>
    <w:rsid w:val="000B47AE"/>
    <w:rsid w:val="000B7F1C"/>
    <w:rsid w:val="000C036F"/>
    <w:rsid w:val="000C30D7"/>
    <w:rsid w:val="000C72DC"/>
    <w:rsid w:val="000D5058"/>
    <w:rsid w:val="000D5AD8"/>
    <w:rsid w:val="000E38BA"/>
    <w:rsid w:val="00110688"/>
    <w:rsid w:val="00112F84"/>
    <w:rsid w:val="0011352D"/>
    <w:rsid w:val="00115CBA"/>
    <w:rsid w:val="00117476"/>
    <w:rsid w:val="0012259D"/>
    <w:rsid w:val="001227FE"/>
    <w:rsid w:val="00124562"/>
    <w:rsid w:val="001278D3"/>
    <w:rsid w:val="00127B87"/>
    <w:rsid w:val="0013003B"/>
    <w:rsid w:val="00130398"/>
    <w:rsid w:val="001316E9"/>
    <w:rsid w:val="00137B3C"/>
    <w:rsid w:val="00140029"/>
    <w:rsid w:val="00147FA8"/>
    <w:rsid w:val="0015208A"/>
    <w:rsid w:val="001612C8"/>
    <w:rsid w:val="00161488"/>
    <w:rsid w:val="001635BD"/>
    <w:rsid w:val="00166439"/>
    <w:rsid w:val="0017420D"/>
    <w:rsid w:val="00180842"/>
    <w:rsid w:val="00187643"/>
    <w:rsid w:val="0018772D"/>
    <w:rsid w:val="00190700"/>
    <w:rsid w:val="0019288F"/>
    <w:rsid w:val="00194BFB"/>
    <w:rsid w:val="00195259"/>
    <w:rsid w:val="0019571F"/>
    <w:rsid w:val="0019785C"/>
    <w:rsid w:val="001A0E8A"/>
    <w:rsid w:val="001A21D7"/>
    <w:rsid w:val="001B4418"/>
    <w:rsid w:val="001C03D6"/>
    <w:rsid w:val="001C7A8C"/>
    <w:rsid w:val="001D2A2B"/>
    <w:rsid w:val="001D2D3B"/>
    <w:rsid w:val="001D5663"/>
    <w:rsid w:val="001D640C"/>
    <w:rsid w:val="001E02F3"/>
    <w:rsid w:val="001E24FB"/>
    <w:rsid w:val="001E3F57"/>
    <w:rsid w:val="001E5AB9"/>
    <w:rsid w:val="001F3B5D"/>
    <w:rsid w:val="001F5F2D"/>
    <w:rsid w:val="00206C37"/>
    <w:rsid w:val="00211FFD"/>
    <w:rsid w:val="00213DDD"/>
    <w:rsid w:val="00213DF5"/>
    <w:rsid w:val="00216B28"/>
    <w:rsid w:val="00223B34"/>
    <w:rsid w:val="00231F09"/>
    <w:rsid w:val="00233D1C"/>
    <w:rsid w:val="00235CFE"/>
    <w:rsid w:val="00236032"/>
    <w:rsid w:val="00245C16"/>
    <w:rsid w:val="00247B1E"/>
    <w:rsid w:val="00254508"/>
    <w:rsid w:val="00254F70"/>
    <w:rsid w:val="00257AB8"/>
    <w:rsid w:val="00262D18"/>
    <w:rsid w:val="00265388"/>
    <w:rsid w:val="002667A6"/>
    <w:rsid w:val="002679B3"/>
    <w:rsid w:val="002703E5"/>
    <w:rsid w:val="00273D8B"/>
    <w:rsid w:val="00276211"/>
    <w:rsid w:val="00277BC9"/>
    <w:rsid w:val="00282C30"/>
    <w:rsid w:val="002843A8"/>
    <w:rsid w:val="00285819"/>
    <w:rsid w:val="0029094F"/>
    <w:rsid w:val="00291F9C"/>
    <w:rsid w:val="002923E4"/>
    <w:rsid w:val="00294253"/>
    <w:rsid w:val="002A36CB"/>
    <w:rsid w:val="002A4A78"/>
    <w:rsid w:val="002A5D4B"/>
    <w:rsid w:val="002A70C7"/>
    <w:rsid w:val="002B0601"/>
    <w:rsid w:val="002B12A7"/>
    <w:rsid w:val="002B1E56"/>
    <w:rsid w:val="002B50DB"/>
    <w:rsid w:val="002B5BB1"/>
    <w:rsid w:val="002B6969"/>
    <w:rsid w:val="002B758C"/>
    <w:rsid w:val="002C12CF"/>
    <w:rsid w:val="002C15D5"/>
    <w:rsid w:val="002C36A8"/>
    <w:rsid w:val="002D02C9"/>
    <w:rsid w:val="002D0AF0"/>
    <w:rsid w:val="002D1E3E"/>
    <w:rsid w:val="002D5A72"/>
    <w:rsid w:val="002D66BA"/>
    <w:rsid w:val="002F1720"/>
    <w:rsid w:val="002F2395"/>
    <w:rsid w:val="002F356E"/>
    <w:rsid w:val="002F46D2"/>
    <w:rsid w:val="002F5ED7"/>
    <w:rsid w:val="00303EF5"/>
    <w:rsid w:val="003050E2"/>
    <w:rsid w:val="00306852"/>
    <w:rsid w:val="003139BF"/>
    <w:rsid w:val="00313CFA"/>
    <w:rsid w:val="00320B90"/>
    <w:rsid w:val="0032351E"/>
    <w:rsid w:val="003272FF"/>
    <w:rsid w:val="00331CB9"/>
    <w:rsid w:val="00337EC1"/>
    <w:rsid w:val="00344BF0"/>
    <w:rsid w:val="00352C95"/>
    <w:rsid w:val="00355413"/>
    <w:rsid w:val="0036398B"/>
    <w:rsid w:val="00363E32"/>
    <w:rsid w:val="00367397"/>
    <w:rsid w:val="00371E47"/>
    <w:rsid w:val="00374C18"/>
    <w:rsid w:val="00375815"/>
    <w:rsid w:val="003778BE"/>
    <w:rsid w:val="00383C91"/>
    <w:rsid w:val="003848CF"/>
    <w:rsid w:val="00384A2C"/>
    <w:rsid w:val="00384FE3"/>
    <w:rsid w:val="0038587D"/>
    <w:rsid w:val="00396BA1"/>
    <w:rsid w:val="003A6280"/>
    <w:rsid w:val="003B1C08"/>
    <w:rsid w:val="003B23A7"/>
    <w:rsid w:val="003B320E"/>
    <w:rsid w:val="003B771B"/>
    <w:rsid w:val="003D0D4A"/>
    <w:rsid w:val="003D0EF2"/>
    <w:rsid w:val="003D0F2A"/>
    <w:rsid w:val="003D346B"/>
    <w:rsid w:val="003D4671"/>
    <w:rsid w:val="003D7C2B"/>
    <w:rsid w:val="003E410C"/>
    <w:rsid w:val="003E6426"/>
    <w:rsid w:val="003E7F75"/>
    <w:rsid w:val="003F10A1"/>
    <w:rsid w:val="003F2794"/>
    <w:rsid w:val="0040199E"/>
    <w:rsid w:val="004103F3"/>
    <w:rsid w:val="004121B8"/>
    <w:rsid w:val="0041315F"/>
    <w:rsid w:val="00414702"/>
    <w:rsid w:val="00425B46"/>
    <w:rsid w:val="00426EF5"/>
    <w:rsid w:val="00430938"/>
    <w:rsid w:val="00437A14"/>
    <w:rsid w:val="004421CC"/>
    <w:rsid w:val="00451CCE"/>
    <w:rsid w:val="004538E5"/>
    <w:rsid w:val="00454B25"/>
    <w:rsid w:val="00460886"/>
    <w:rsid w:val="004639DA"/>
    <w:rsid w:val="004669F0"/>
    <w:rsid w:val="00475234"/>
    <w:rsid w:val="00476430"/>
    <w:rsid w:val="00483B0B"/>
    <w:rsid w:val="00484993"/>
    <w:rsid w:val="00484D40"/>
    <w:rsid w:val="004902D9"/>
    <w:rsid w:val="00491615"/>
    <w:rsid w:val="00495AE6"/>
    <w:rsid w:val="004A6591"/>
    <w:rsid w:val="004A6DD8"/>
    <w:rsid w:val="004A75E5"/>
    <w:rsid w:val="004B0CC4"/>
    <w:rsid w:val="004B23A3"/>
    <w:rsid w:val="004B3BD6"/>
    <w:rsid w:val="004B3EB9"/>
    <w:rsid w:val="004C260D"/>
    <w:rsid w:val="004D1F38"/>
    <w:rsid w:val="004D2E79"/>
    <w:rsid w:val="004D513F"/>
    <w:rsid w:val="004D6669"/>
    <w:rsid w:val="004E005C"/>
    <w:rsid w:val="004E5991"/>
    <w:rsid w:val="004F145A"/>
    <w:rsid w:val="004F4AF1"/>
    <w:rsid w:val="004F600F"/>
    <w:rsid w:val="004F687F"/>
    <w:rsid w:val="004F69FA"/>
    <w:rsid w:val="004F6AA0"/>
    <w:rsid w:val="004F6C4C"/>
    <w:rsid w:val="004F6FEB"/>
    <w:rsid w:val="004F701E"/>
    <w:rsid w:val="00505492"/>
    <w:rsid w:val="00506F95"/>
    <w:rsid w:val="00506FBA"/>
    <w:rsid w:val="005139D6"/>
    <w:rsid w:val="00517643"/>
    <w:rsid w:val="00520C83"/>
    <w:rsid w:val="00523057"/>
    <w:rsid w:val="00531436"/>
    <w:rsid w:val="00533798"/>
    <w:rsid w:val="00534130"/>
    <w:rsid w:val="00535488"/>
    <w:rsid w:val="005356E9"/>
    <w:rsid w:val="005405CF"/>
    <w:rsid w:val="0054227F"/>
    <w:rsid w:val="00545D39"/>
    <w:rsid w:val="00553537"/>
    <w:rsid w:val="00557B14"/>
    <w:rsid w:val="00561D04"/>
    <w:rsid w:val="00561D20"/>
    <w:rsid w:val="005623D0"/>
    <w:rsid w:val="00571383"/>
    <w:rsid w:val="005930A2"/>
    <w:rsid w:val="005937EE"/>
    <w:rsid w:val="0059502B"/>
    <w:rsid w:val="00597166"/>
    <w:rsid w:val="005A2F12"/>
    <w:rsid w:val="005A60B9"/>
    <w:rsid w:val="005A67CA"/>
    <w:rsid w:val="005A7DAE"/>
    <w:rsid w:val="005B2515"/>
    <w:rsid w:val="005B27B0"/>
    <w:rsid w:val="005B5A9C"/>
    <w:rsid w:val="005C10CB"/>
    <w:rsid w:val="005C2CDE"/>
    <w:rsid w:val="005C39CE"/>
    <w:rsid w:val="005D3EAD"/>
    <w:rsid w:val="005D4D5D"/>
    <w:rsid w:val="005E37F3"/>
    <w:rsid w:val="005E3D6B"/>
    <w:rsid w:val="005E6620"/>
    <w:rsid w:val="005E71E6"/>
    <w:rsid w:val="005F2594"/>
    <w:rsid w:val="005F2FA3"/>
    <w:rsid w:val="005F4199"/>
    <w:rsid w:val="005F763E"/>
    <w:rsid w:val="006011CB"/>
    <w:rsid w:val="00602D22"/>
    <w:rsid w:val="0060479D"/>
    <w:rsid w:val="00606331"/>
    <w:rsid w:val="0060776E"/>
    <w:rsid w:val="00621AFD"/>
    <w:rsid w:val="0062350A"/>
    <w:rsid w:val="00625797"/>
    <w:rsid w:val="00626CED"/>
    <w:rsid w:val="00627283"/>
    <w:rsid w:val="0063166F"/>
    <w:rsid w:val="006414D2"/>
    <w:rsid w:val="00642B57"/>
    <w:rsid w:val="006572AB"/>
    <w:rsid w:val="0067192E"/>
    <w:rsid w:val="00675A6E"/>
    <w:rsid w:val="0067796A"/>
    <w:rsid w:val="00682442"/>
    <w:rsid w:val="00687508"/>
    <w:rsid w:val="0069034D"/>
    <w:rsid w:val="006A2938"/>
    <w:rsid w:val="006A609C"/>
    <w:rsid w:val="006B3594"/>
    <w:rsid w:val="006B6DEB"/>
    <w:rsid w:val="006C1991"/>
    <w:rsid w:val="006C37CD"/>
    <w:rsid w:val="006C509D"/>
    <w:rsid w:val="006C5AFB"/>
    <w:rsid w:val="006D27C1"/>
    <w:rsid w:val="006E2F59"/>
    <w:rsid w:val="006E3A9C"/>
    <w:rsid w:val="006F722D"/>
    <w:rsid w:val="0070080F"/>
    <w:rsid w:val="00702FD9"/>
    <w:rsid w:val="007035E1"/>
    <w:rsid w:val="007052A3"/>
    <w:rsid w:val="00714EF2"/>
    <w:rsid w:val="00715AB7"/>
    <w:rsid w:val="0072179E"/>
    <w:rsid w:val="007235ED"/>
    <w:rsid w:val="007279CF"/>
    <w:rsid w:val="007346D6"/>
    <w:rsid w:val="007370E9"/>
    <w:rsid w:val="00740F26"/>
    <w:rsid w:val="00746578"/>
    <w:rsid w:val="00747E7E"/>
    <w:rsid w:val="00751599"/>
    <w:rsid w:val="00752710"/>
    <w:rsid w:val="00753B44"/>
    <w:rsid w:val="00754E91"/>
    <w:rsid w:val="00755F71"/>
    <w:rsid w:val="00770A5C"/>
    <w:rsid w:val="007762A6"/>
    <w:rsid w:val="00776FDC"/>
    <w:rsid w:val="00777F42"/>
    <w:rsid w:val="00784A41"/>
    <w:rsid w:val="00793DC8"/>
    <w:rsid w:val="00795E24"/>
    <w:rsid w:val="007A2012"/>
    <w:rsid w:val="007B0B04"/>
    <w:rsid w:val="007B230D"/>
    <w:rsid w:val="007B60CB"/>
    <w:rsid w:val="007C4678"/>
    <w:rsid w:val="007C5B12"/>
    <w:rsid w:val="007C7BCB"/>
    <w:rsid w:val="007D36BC"/>
    <w:rsid w:val="007D76DC"/>
    <w:rsid w:val="007E0E15"/>
    <w:rsid w:val="007E5C26"/>
    <w:rsid w:val="007F0F7D"/>
    <w:rsid w:val="007F6661"/>
    <w:rsid w:val="0080107C"/>
    <w:rsid w:val="00813DED"/>
    <w:rsid w:val="008141A4"/>
    <w:rsid w:val="008200B5"/>
    <w:rsid w:val="00822725"/>
    <w:rsid w:val="0082455F"/>
    <w:rsid w:val="00827D69"/>
    <w:rsid w:val="00830B7D"/>
    <w:rsid w:val="00830B96"/>
    <w:rsid w:val="00847CB0"/>
    <w:rsid w:val="008505F1"/>
    <w:rsid w:val="00853724"/>
    <w:rsid w:val="008542CC"/>
    <w:rsid w:val="00855F5D"/>
    <w:rsid w:val="00857A40"/>
    <w:rsid w:val="00873E17"/>
    <w:rsid w:val="0087614F"/>
    <w:rsid w:val="00882B55"/>
    <w:rsid w:val="00890070"/>
    <w:rsid w:val="00895868"/>
    <w:rsid w:val="008968B7"/>
    <w:rsid w:val="0089749E"/>
    <w:rsid w:val="00897B98"/>
    <w:rsid w:val="008A2422"/>
    <w:rsid w:val="008A4071"/>
    <w:rsid w:val="008B1D2D"/>
    <w:rsid w:val="008B34C1"/>
    <w:rsid w:val="008B3E00"/>
    <w:rsid w:val="008C1AE4"/>
    <w:rsid w:val="008C4B72"/>
    <w:rsid w:val="008C60F9"/>
    <w:rsid w:val="008D72B9"/>
    <w:rsid w:val="008D7C81"/>
    <w:rsid w:val="008E05AF"/>
    <w:rsid w:val="008E1B2B"/>
    <w:rsid w:val="008F34EE"/>
    <w:rsid w:val="008F4C44"/>
    <w:rsid w:val="008F69C5"/>
    <w:rsid w:val="008F71E9"/>
    <w:rsid w:val="00904008"/>
    <w:rsid w:val="009112C3"/>
    <w:rsid w:val="00915A9C"/>
    <w:rsid w:val="00921BCA"/>
    <w:rsid w:val="009250FA"/>
    <w:rsid w:val="0092652E"/>
    <w:rsid w:val="00926EC6"/>
    <w:rsid w:val="009328EB"/>
    <w:rsid w:val="009434E2"/>
    <w:rsid w:val="00951A7E"/>
    <w:rsid w:val="0095433C"/>
    <w:rsid w:val="00956F69"/>
    <w:rsid w:val="009575E8"/>
    <w:rsid w:val="009669A8"/>
    <w:rsid w:val="00975D2C"/>
    <w:rsid w:val="009767C6"/>
    <w:rsid w:val="00984F79"/>
    <w:rsid w:val="00985257"/>
    <w:rsid w:val="00991C2F"/>
    <w:rsid w:val="009A510A"/>
    <w:rsid w:val="009A5DFD"/>
    <w:rsid w:val="009B4F18"/>
    <w:rsid w:val="009B57FD"/>
    <w:rsid w:val="009B60D6"/>
    <w:rsid w:val="009C00B8"/>
    <w:rsid w:val="009C0CD0"/>
    <w:rsid w:val="009C456A"/>
    <w:rsid w:val="009C76AC"/>
    <w:rsid w:val="009D3F6B"/>
    <w:rsid w:val="009D4334"/>
    <w:rsid w:val="009E3D79"/>
    <w:rsid w:val="009F7E96"/>
    <w:rsid w:val="00A05A35"/>
    <w:rsid w:val="00A05FC6"/>
    <w:rsid w:val="00A1107B"/>
    <w:rsid w:val="00A1195F"/>
    <w:rsid w:val="00A23E3A"/>
    <w:rsid w:val="00A26631"/>
    <w:rsid w:val="00A32270"/>
    <w:rsid w:val="00A334E9"/>
    <w:rsid w:val="00A34A25"/>
    <w:rsid w:val="00A414AF"/>
    <w:rsid w:val="00A526BD"/>
    <w:rsid w:val="00A52779"/>
    <w:rsid w:val="00A5390A"/>
    <w:rsid w:val="00A5596A"/>
    <w:rsid w:val="00A57C46"/>
    <w:rsid w:val="00A67BC2"/>
    <w:rsid w:val="00A73753"/>
    <w:rsid w:val="00A75054"/>
    <w:rsid w:val="00A75688"/>
    <w:rsid w:val="00A81781"/>
    <w:rsid w:val="00A846C9"/>
    <w:rsid w:val="00A85D19"/>
    <w:rsid w:val="00A91D08"/>
    <w:rsid w:val="00A94558"/>
    <w:rsid w:val="00A95328"/>
    <w:rsid w:val="00AB0164"/>
    <w:rsid w:val="00AB2204"/>
    <w:rsid w:val="00AB2775"/>
    <w:rsid w:val="00AB37DE"/>
    <w:rsid w:val="00AB6DD1"/>
    <w:rsid w:val="00AB783B"/>
    <w:rsid w:val="00AC08D6"/>
    <w:rsid w:val="00AC11A7"/>
    <w:rsid w:val="00AC3863"/>
    <w:rsid w:val="00AC6C4E"/>
    <w:rsid w:val="00AD35F2"/>
    <w:rsid w:val="00AD4DC7"/>
    <w:rsid w:val="00AD53ED"/>
    <w:rsid w:val="00AD7539"/>
    <w:rsid w:val="00AE12DF"/>
    <w:rsid w:val="00AE1C14"/>
    <w:rsid w:val="00AE6A60"/>
    <w:rsid w:val="00AE6C47"/>
    <w:rsid w:val="00AF185A"/>
    <w:rsid w:val="00AF287A"/>
    <w:rsid w:val="00AF3026"/>
    <w:rsid w:val="00AF3B2B"/>
    <w:rsid w:val="00AF6439"/>
    <w:rsid w:val="00AF6646"/>
    <w:rsid w:val="00AF72C5"/>
    <w:rsid w:val="00B00D01"/>
    <w:rsid w:val="00B01FB1"/>
    <w:rsid w:val="00B02E60"/>
    <w:rsid w:val="00B04338"/>
    <w:rsid w:val="00B148DD"/>
    <w:rsid w:val="00B220A3"/>
    <w:rsid w:val="00B23D68"/>
    <w:rsid w:val="00B24BE6"/>
    <w:rsid w:val="00B25820"/>
    <w:rsid w:val="00B30463"/>
    <w:rsid w:val="00B362B2"/>
    <w:rsid w:val="00B37779"/>
    <w:rsid w:val="00B52F81"/>
    <w:rsid w:val="00B55CC2"/>
    <w:rsid w:val="00B568AA"/>
    <w:rsid w:val="00B60B67"/>
    <w:rsid w:val="00B65FE5"/>
    <w:rsid w:val="00B672D2"/>
    <w:rsid w:val="00B71AED"/>
    <w:rsid w:val="00B73E2A"/>
    <w:rsid w:val="00B8152E"/>
    <w:rsid w:val="00B8480D"/>
    <w:rsid w:val="00B84D1B"/>
    <w:rsid w:val="00B851D2"/>
    <w:rsid w:val="00B86CEB"/>
    <w:rsid w:val="00B934F2"/>
    <w:rsid w:val="00BA0410"/>
    <w:rsid w:val="00BA3BFE"/>
    <w:rsid w:val="00BA573B"/>
    <w:rsid w:val="00BB15AD"/>
    <w:rsid w:val="00BB27CA"/>
    <w:rsid w:val="00BC0AC3"/>
    <w:rsid w:val="00BC1DA0"/>
    <w:rsid w:val="00BC411F"/>
    <w:rsid w:val="00BC6858"/>
    <w:rsid w:val="00BC6B28"/>
    <w:rsid w:val="00BD135C"/>
    <w:rsid w:val="00BD2A2E"/>
    <w:rsid w:val="00BD53C6"/>
    <w:rsid w:val="00BD62C9"/>
    <w:rsid w:val="00BD7422"/>
    <w:rsid w:val="00BE48C2"/>
    <w:rsid w:val="00BF0850"/>
    <w:rsid w:val="00BF095C"/>
    <w:rsid w:val="00BF0CF3"/>
    <w:rsid w:val="00BF36C2"/>
    <w:rsid w:val="00BF461B"/>
    <w:rsid w:val="00BF564D"/>
    <w:rsid w:val="00BF72F5"/>
    <w:rsid w:val="00C04C1D"/>
    <w:rsid w:val="00C0540D"/>
    <w:rsid w:val="00C05A0F"/>
    <w:rsid w:val="00C05CA1"/>
    <w:rsid w:val="00C07181"/>
    <w:rsid w:val="00C13152"/>
    <w:rsid w:val="00C13B87"/>
    <w:rsid w:val="00C311DF"/>
    <w:rsid w:val="00C325FB"/>
    <w:rsid w:val="00C35A90"/>
    <w:rsid w:val="00C360B8"/>
    <w:rsid w:val="00C3618C"/>
    <w:rsid w:val="00C37AD4"/>
    <w:rsid w:val="00C44BDE"/>
    <w:rsid w:val="00C44C9C"/>
    <w:rsid w:val="00C53B93"/>
    <w:rsid w:val="00C555F4"/>
    <w:rsid w:val="00C566BB"/>
    <w:rsid w:val="00C7471A"/>
    <w:rsid w:val="00C80639"/>
    <w:rsid w:val="00C9300A"/>
    <w:rsid w:val="00C95C5C"/>
    <w:rsid w:val="00CA25A1"/>
    <w:rsid w:val="00CB3B85"/>
    <w:rsid w:val="00CB3CEF"/>
    <w:rsid w:val="00CB518B"/>
    <w:rsid w:val="00CB64F6"/>
    <w:rsid w:val="00CC157C"/>
    <w:rsid w:val="00CC1962"/>
    <w:rsid w:val="00CC266E"/>
    <w:rsid w:val="00CC2C52"/>
    <w:rsid w:val="00CC3B4A"/>
    <w:rsid w:val="00CC6096"/>
    <w:rsid w:val="00CE2F6B"/>
    <w:rsid w:val="00CF4019"/>
    <w:rsid w:val="00CF672E"/>
    <w:rsid w:val="00D31AA5"/>
    <w:rsid w:val="00D32DA7"/>
    <w:rsid w:val="00D3332F"/>
    <w:rsid w:val="00D36419"/>
    <w:rsid w:val="00D370DE"/>
    <w:rsid w:val="00D43F3D"/>
    <w:rsid w:val="00D45AB8"/>
    <w:rsid w:val="00D47A84"/>
    <w:rsid w:val="00D54322"/>
    <w:rsid w:val="00D545F8"/>
    <w:rsid w:val="00D60F88"/>
    <w:rsid w:val="00D743EE"/>
    <w:rsid w:val="00D75560"/>
    <w:rsid w:val="00D75DDA"/>
    <w:rsid w:val="00D81161"/>
    <w:rsid w:val="00D81E31"/>
    <w:rsid w:val="00D82312"/>
    <w:rsid w:val="00D82852"/>
    <w:rsid w:val="00D83756"/>
    <w:rsid w:val="00D86E51"/>
    <w:rsid w:val="00D87AC3"/>
    <w:rsid w:val="00D928BD"/>
    <w:rsid w:val="00D93040"/>
    <w:rsid w:val="00DA198A"/>
    <w:rsid w:val="00DA46BC"/>
    <w:rsid w:val="00DB3EB2"/>
    <w:rsid w:val="00DB6784"/>
    <w:rsid w:val="00DC026B"/>
    <w:rsid w:val="00DC1A53"/>
    <w:rsid w:val="00DC52A0"/>
    <w:rsid w:val="00DD4240"/>
    <w:rsid w:val="00DD5F80"/>
    <w:rsid w:val="00DE0827"/>
    <w:rsid w:val="00DE0AA8"/>
    <w:rsid w:val="00DE13CE"/>
    <w:rsid w:val="00DE3D72"/>
    <w:rsid w:val="00DE42B0"/>
    <w:rsid w:val="00DE65AF"/>
    <w:rsid w:val="00DF0320"/>
    <w:rsid w:val="00DF2E93"/>
    <w:rsid w:val="00E01421"/>
    <w:rsid w:val="00E0384A"/>
    <w:rsid w:val="00E0397C"/>
    <w:rsid w:val="00E03DFC"/>
    <w:rsid w:val="00E04939"/>
    <w:rsid w:val="00E06EAA"/>
    <w:rsid w:val="00E12336"/>
    <w:rsid w:val="00E12D59"/>
    <w:rsid w:val="00E13820"/>
    <w:rsid w:val="00E151CB"/>
    <w:rsid w:val="00E15863"/>
    <w:rsid w:val="00E23F89"/>
    <w:rsid w:val="00E340E4"/>
    <w:rsid w:val="00E34162"/>
    <w:rsid w:val="00E3450B"/>
    <w:rsid w:val="00E43B35"/>
    <w:rsid w:val="00E456F0"/>
    <w:rsid w:val="00E468B3"/>
    <w:rsid w:val="00E543D9"/>
    <w:rsid w:val="00E63F91"/>
    <w:rsid w:val="00E70921"/>
    <w:rsid w:val="00E72762"/>
    <w:rsid w:val="00E8682E"/>
    <w:rsid w:val="00E87CDB"/>
    <w:rsid w:val="00E91254"/>
    <w:rsid w:val="00E9196C"/>
    <w:rsid w:val="00E91A88"/>
    <w:rsid w:val="00E9213C"/>
    <w:rsid w:val="00E92B22"/>
    <w:rsid w:val="00E96678"/>
    <w:rsid w:val="00E97746"/>
    <w:rsid w:val="00E97E40"/>
    <w:rsid w:val="00EA5A6D"/>
    <w:rsid w:val="00EA5AD7"/>
    <w:rsid w:val="00EB62EE"/>
    <w:rsid w:val="00EC04AB"/>
    <w:rsid w:val="00EC0859"/>
    <w:rsid w:val="00EC089D"/>
    <w:rsid w:val="00EC68E9"/>
    <w:rsid w:val="00EC7776"/>
    <w:rsid w:val="00ED1180"/>
    <w:rsid w:val="00ED237B"/>
    <w:rsid w:val="00ED43E9"/>
    <w:rsid w:val="00EE4A0D"/>
    <w:rsid w:val="00EE7C3D"/>
    <w:rsid w:val="00EF00D8"/>
    <w:rsid w:val="00EF2105"/>
    <w:rsid w:val="00EF37A8"/>
    <w:rsid w:val="00EF5B31"/>
    <w:rsid w:val="00EF7B7E"/>
    <w:rsid w:val="00F0028E"/>
    <w:rsid w:val="00F01AA5"/>
    <w:rsid w:val="00F06B8D"/>
    <w:rsid w:val="00F14D1F"/>
    <w:rsid w:val="00F17C1E"/>
    <w:rsid w:val="00F2168A"/>
    <w:rsid w:val="00F2274A"/>
    <w:rsid w:val="00F236BE"/>
    <w:rsid w:val="00F269B2"/>
    <w:rsid w:val="00F26D58"/>
    <w:rsid w:val="00F2764C"/>
    <w:rsid w:val="00F27D78"/>
    <w:rsid w:val="00F327BC"/>
    <w:rsid w:val="00F32920"/>
    <w:rsid w:val="00F36B2B"/>
    <w:rsid w:val="00F40BCB"/>
    <w:rsid w:val="00F41610"/>
    <w:rsid w:val="00F41635"/>
    <w:rsid w:val="00F43404"/>
    <w:rsid w:val="00F50E76"/>
    <w:rsid w:val="00F51143"/>
    <w:rsid w:val="00F53058"/>
    <w:rsid w:val="00F61407"/>
    <w:rsid w:val="00F63C62"/>
    <w:rsid w:val="00F643EE"/>
    <w:rsid w:val="00F64E4B"/>
    <w:rsid w:val="00F66BDB"/>
    <w:rsid w:val="00F721A8"/>
    <w:rsid w:val="00F727BC"/>
    <w:rsid w:val="00F73EB2"/>
    <w:rsid w:val="00F76047"/>
    <w:rsid w:val="00F843A9"/>
    <w:rsid w:val="00F84F37"/>
    <w:rsid w:val="00F86142"/>
    <w:rsid w:val="00F86990"/>
    <w:rsid w:val="00FA3C8A"/>
    <w:rsid w:val="00FA6405"/>
    <w:rsid w:val="00FA64B5"/>
    <w:rsid w:val="00FB2B2C"/>
    <w:rsid w:val="00FB4BC4"/>
    <w:rsid w:val="00FB55B8"/>
    <w:rsid w:val="00FC04FF"/>
    <w:rsid w:val="00FC568B"/>
    <w:rsid w:val="00FD1CA4"/>
    <w:rsid w:val="00FD5045"/>
    <w:rsid w:val="00FD6DED"/>
    <w:rsid w:val="00FE397E"/>
    <w:rsid w:val="00FE3DB3"/>
    <w:rsid w:val="00FE484A"/>
    <w:rsid w:val="00FE4A07"/>
    <w:rsid w:val="00FE4AD4"/>
    <w:rsid w:val="00FE79FD"/>
    <w:rsid w:val="00FF0DD7"/>
    <w:rsid w:val="00FF1E02"/>
    <w:rsid w:val="00FF33AE"/>
    <w:rsid w:val="00FF413D"/>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zinform.com/news/kazakhstan-to-build-full-cycle-biopharma-hub-d838cc" TargetMode="External"/><Relationship Id="rId18" Type="http://schemas.openxmlformats.org/officeDocument/2006/relationships/hyperlink" Target="https://primeminister.kz/en/news/year-of-digitalization-and-artificial-intelligence-in-kazakhstan-the-government-has-identified-a-key-priority-the-introduction-of-technologies-across-all-sectors-of-the-economy-30934" TargetMode="External"/><Relationship Id="rId26" Type="http://schemas.openxmlformats.org/officeDocument/2006/relationships/hyperlink" Target="https://astanatimes.com/2026/01/kazakhstan-recovers-over-2-billion-in-state-assets-in-2025/" TargetMode="External"/><Relationship Id="rId21" Type="http://schemas.openxmlformats.org/officeDocument/2006/relationships/hyperlink" Target="https://qazinform.com/news/kazakhstans-gdp-surpasses-300-billion-in-2025-d4ffcc" TargetMode="External"/><Relationship Id="rId34" Type="http://schemas.openxmlformats.org/officeDocument/2006/relationships/hyperlink" Target="https://kaztag.kz/en/news/oil-majors-lose-kazakh-field-dispute-worth-as-much-as-4-billion" TargetMode="External"/><Relationship Id="rId7" Type="http://schemas.openxmlformats.org/officeDocument/2006/relationships/endnotes" Target="endnotes.xml"/><Relationship Id="rId12" Type="http://schemas.openxmlformats.org/officeDocument/2006/relationships/hyperlink" Target="https://kazbuild.kz/en/" TargetMode="External"/><Relationship Id="rId17" Type="http://schemas.openxmlformats.org/officeDocument/2006/relationships/hyperlink" Target="https://www.kt.kz/eng/economy/kazakhstan_mongolia_target_500_million_trade_turnover_1377986896.html" TargetMode="External"/><Relationship Id="rId25" Type="http://schemas.openxmlformats.org/officeDocument/2006/relationships/hyperlink" Target="https://forbes.kz/articles/v-kazahstane-zapustili-mehanizm-privlecheniya-investitsiy-v-industrialnye-zony-cf588c" TargetMode="External"/><Relationship Id="rId33" Type="http://schemas.openxmlformats.org/officeDocument/2006/relationships/hyperlink" Target="https://qazinform.com/news/mitsubishi-to-begin-importing-rare-metal-gallium-from-kazakhstan-0c917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ztag.kz/en/news/5-1-million-tons-of-new-harvest-grain-exported-from-kazakhstan-" TargetMode="External"/><Relationship Id="rId20" Type="http://schemas.openxmlformats.org/officeDocument/2006/relationships/hyperlink" Target="https://nationalbank.kz/en/exchangerates/ezhednevnye-oficialnye-rynochnye-kursy-valyut" TargetMode="External"/><Relationship Id="rId29" Type="http://schemas.openxmlformats.org/officeDocument/2006/relationships/hyperlink" Target="https://kz.kursiv.media/en/2026-01-15/engk-yeri-us-extends-deadline-for-the-sale-of-lukoil-assets-in-kazakhst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armatechexpo.kz/en/" TargetMode="External"/><Relationship Id="rId24" Type="http://schemas.openxmlformats.org/officeDocument/2006/relationships/hyperlink" Target="https://astanatimes.com/2026/01/kazmunaygaz-refineries-reach-record-production-of-light-petroleum-products-in-2025/" TargetMode="External"/><Relationship Id="rId32" Type="http://schemas.openxmlformats.org/officeDocument/2006/relationships/hyperlink" Target="https://kz.kursiv.media/en/2026-01-19/engk-tank-kazakhstan-and-china-negotiate-billion-dollar-project-on-the-caspian-coas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ztag.kz/en/news/kazakhstan-and-usa-discussed-cooperation-in-agro-industrial-complex" TargetMode="External"/><Relationship Id="rId23" Type="http://schemas.openxmlformats.org/officeDocument/2006/relationships/hyperlink" Target="https://kz.kursiv.media/en/2026-01-06/engk-nknk-china-edges-out-russia-as-kazakhstans-top-investor/" TargetMode="External"/><Relationship Id="rId28" Type="http://schemas.openxmlformats.org/officeDocument/2006/relationships/hyperlink" Target="https://kaztag.kz/en/news/kazmortransflot-increased-container-shipments-across-the-caspian-by-more-than-15-in-2025" TargetMode="External"/><Relationship Id="rId36" Type="http://schemas.openxmlformats.org/officeDocument/2006/relationships/footer" Target="footer1.xml"/><Relationship Id="rId10" Type="http://schemas.openxmlformats.org/officeDocument/2006/relationships/hyperlink" Target="https://interfoodastana.kz/en/" TargetMode="External"/><Relationship Id="rId19" Type="http://schemas.openxmlformats.org/officeDocument/2006/relationships/hyperlink" Target="https://qazinform.com/news/kazakhstan-to-launch-75mln-satellite-exports-ca0ab6" TargetMode="External"/><Relationship Id="rId31" Type="http://schemas.openxmlformats.org/officeDocument/2006/relationships/hyperlink" Target="https://www.inform.kz/ru/kazmunaygaz-perenapravil-300tis-tonn-nefti-naperiod-ogranicheniy-ktk-c68dff" TargetMode="External"/><Relationship Id="rId4" Type="http://schemas.openxmlformats.org/officeDocument/2006/relationships/settings" Target="settings.xml"/><Relationship Id="rId9" Type="http://schemas.openxmlformats.org/officeDocument/2006/relationships/hyperlink" Target="https://kitf.kz/en/" TargetMode="External"/><Relationship Id="rId14" Type="http://schemas.openxmlformats.org/officeDocument/2006/relationships/hyperlink" Target="https://qazinform.com/news/kazakhstans-fish-production-approaches-60000-tons-in-11m2025-86de55" TargetMode="External"/><Relationship Id="rId22" Type="http://schemas.openxmlformats.org/officeDocument/2006/relationships/hyperlink" Target="https://qazinform.com/news/kazakhstans-statistics-bureau-reveals-inflation-data-e51600" TargetMode="External"/><Relationship Id="rId27" Type="http://schemas.openxmlformats.org/officeDocument/2006/relationships/hyperlink" Target="https://www.kt.kz/eng/economy/kazakhstan_s_eurasian_fdi_hits_9_4_billion_in_h1_2025_1377986449.html" TargetMode="External"/><Relationship Id="rId30" Type="http://schemas.openxmlformats.org/officeDocument/2006/relationships/hyperlink" Target="https://ru.tradingview.com/news/reuters.com%2C2026%3Anewsml_S8N3X204P%3A0-kazakhstan-supplied-2-1-million-tons-of-oil-to-germany-via-druzhba-in-2025-kaztransoil-says/" TargetMode="External"/><Relationship Id="rId35" Type="http://schemas.openxmlformats.org/officeDocument/2006/relationships/hyperlink" Target="https://kz.kursiv.media/en/2026-01-28/engk-tank-kazakhstans-economy-shows-signs-of-overheating-imf-recommends-tightening-policy/" TargetMode="External"/><Relationship Id="rId8" Type="http://schemas.openxmlformats.org/officeDocument/2006/relationships/hyperlink" Target="https://waterexpo.kz/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10038</TotalTime>
  <Pages>7</Pages>
  <Words>17187</Words>
  <Characters>9797</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182</cp:revision>
  <dcterms:created xsi:type="dcterms:W3CDTF">2024-09-17T07:23:00Z</dcterms:created>
  <dcterms:modified xsi:type="dcterms:W3CDTF">2026-02-06T15:11:00Z</dcterms:modified>
</cp:coreProperties>
</file>