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C8A" w14:textId="77777777" w:rsidR="005A4D69" w:rsidRDefault="005A4D69" w:rsidP="004E4901">
      <w:pPr>
        <w:spacing w:line="276" w:lineRule="auto"/>
        <w:ind w:leftChars="0" w:left="0" w:firstLineChars="0" w:firstLine="0"/>
      </w:pPr>
    </w:p>
    <w:p w14:paraId="04694B8B" w14:textId="0B6E483A" w:rsidR="005A4D69" w:rsidRPr="00344B50" w:rsidRDefault="009E63DF" w:rsidP="004E4901">
      <w:pPr>
        <w:spacing w:line="276" w:lineRule="auto"/>
        <w:ind w:left="1" w:hanging="3"/>
        <w:jc w:val="center"/>
        <w:rPr>
          <w:b/>
          <w:sz w:val="28"/>
          <w:szCs w:val="28"/>
        </w:rPr>
      </w:pPr>
      <w:r w:rsidRPr="00344B50">
        <w:rPr>
          <w:b/>
          <w:sz w:val="28"/>
          <w:szCs w:val="28"/>
        </w:rPr>
        <w:t>Lietuvos Respublikos ambasada Švedijos Karalystėje</w:t>
      </w:r>
    </w:p>
    <w:p w14:paraId="776B4B5E" w14:textId="77777777" w:rsidR="00344B50" w:rsidRPr="004E4901" w:rsidRDefault="00344B50" w:rsidP="004E4901">
      <w:pPr>
        <w:spacing w:line="276" w:lineRule="auto"/>
        <w:ind w:left="0" w:hanging="2"/>
        <w:jc w:val="center"/>
      </w:pPr>
    </w:p>
    <w:p w14:paraId="5683B583" w14:textId="7B5C3881" w:rsidR="005A4D69" w:rsidRDefault="009E63DF" w:rsidP="00A766D2">
      <w:pPr>
        <w:spacing w:line="276" w:lineRule="auto"/>
        <w:ind w:left="0" w:hanging="2"/>
        <w:jc w:val="center"/>
        <w:rPr>
          <w:b/>
        </w:rPr>
      </w:pPr>
      <w:r>
        <w:rPr>
          <w:b/>
        </w:rPr>
        <w:t>AKTUALIOS ŠVEDIJOS EKONOMINĖS INFORMACIJOS SUVESTINĖ UŽ 202</w:t>
      </w:r>
      <w:r w:rsidR="00974E29">
        <w:rPr>
          <w:b/>
        </w:rPr>
        <w:t>5</w:t>
      </w:r>
      <w:r>
        <w:rPr>
          <w:b/>
        </w:rPr>
        <w:t xml:space="preserve"> M.</w:t>
      </w:r>
      <w:r w:rsidR="00923967">
        <w:rPr>
          <w:b/>
          <w:color w:val="EE0000"/>
        </w:rPr>
        <w:t xml:space="preserve"> </w:t>
      </w:r>
      <w:r w:rsidR="000519BC">
        <w:rPr>
          <w:b/>
        </w:rPr>
        <w:t xml:space="preserve">LAPKRIČIO </w:t>
      </w:r>
      <w:r>
        <w:rPr>
          <w:b/>
        </w:rPr>
        <w:t>MĖN.</w:t>
      </w:r>
    </w:p>
    <w:p w14:paraId="2C45E7F4" w14:textId="77777777" w:rsidR="00735B04" w:rsidRDefault="00735B04" w:rsidP="00A766D2">
      <w:pPr>
        <w:spacing w:line="276" w:lineRule="auto"/>
        <w:ind w:left="0" w:hanging="2"/>
        <w:jc w:val="center"/>
        <w:rPr>
          <w:sz w:val="20"/>
          <w:szCs w:val="20"/>
        </w:rPr>
      </w:pPr>
    </w:p>
    <w:p w14:paraId="24F8A739" w14:textId="2BE303B3" w:rsidR="005A4D69" w:rsidRPr="00923967" w:rsidRDefault="00923967" w:rsidP="00A766D2">
      <w:pPr>
        <w:spacing w:line="276" w:lineRule="auto"/>
        <w:ind w:left="0" w:hanging="2"/>
        <w:jc w:val="center"/>
      </w:pPr>
      <w:r w:rsidRPr="006600AF">
        <w:t>2025.</w:t>
      </w:r>
      <w:r w:rsidR="007D5276">
        <w:t>12</w:t>
      </w:r>
      <w:r w:rsidR="00194808" w:rsidRPr="006600AF">
        <w:t>.</w:t>
      </w:r>
      <w:r w:rsidR="007D5276">
        <w:t>02</w:t>
      </w:r>
    </w:p>
    <w:tbl>
      <w:tblPr>
        <w:tblStyle w:val="1"/>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9214"/>
        <w:gridCol w:w="2976"/>
        <w:gridCol w:w="1418"/>
      </w:tblGrid>
      <w:tr w:rsidR="005A4D69" w14:paraId="10FE8348" w14:textId="77777777" w:rsidTr="001F2048">
        <w:trPr>
          <w:trHeight w:val="385"/>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7233EA14" w14:textId="77777777" w:rsidR="005A4D69" w:rsidRDefault="009E63DF" w:rsidP="00A766D2">
            <w:pPr>
              <w:spacing w:line="276" w:lineRule="auto"/>
              <w:ind w:left="0" w:hanging="2"/>
              <w:jc w:val="center"/>
              <w:rPr>
                <w:sz w:val="22"/>
                <w:szCs w:val="22"/>
              </w:rPr>
            </w:pPr>
            <w:r>
              <w:rPr>
                <w:smallCaps/>
                <w:sz w:val="22"/>
                <w:szCs w:val="22"/>
              </w:rPr>
              <w:t>DATA</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4CA80032" w14:textId="77777777" w:rsidR="005A4D69" w:rsidRDefault="009E63DF" w:rsidP="00A766D2">
            <w:pPr>
              <w:spacing w:line="276" w:lineRule="auto"/>
              <w:ind w:left="0" w:hanging="2"/>
              <w:jc w:val="center"/>
              <w:rPr>
                <w:sz w:val="22"/>
                <w:szCs w:val="22"/>
              </w:rPr>
            </w:pPr>
            <w:r>
              <w:rPr>
                <w:smallCaps/>
                <w:sz w:val="22"/>
                <w:szCs w:val="22"/>
              </w:rPr>
              <w:t>PATEIKIAMOS INFORMACIJOS APIBENDRINIMAS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641C4C9D" w14:textId="77777777" w:rsidR="005A4D69" w:rsidRDefault="009E63DF" w:rsidP="00A766D2">
            <w:pPr>
              <w:spacing w:line="276" w:lineRule="auto"/>
              <w:ind w:left="0" w:hanging="2"/>
              <w:jc w:val="center"/>
              <w:rPr>
                <w:sz w:val="22"/>
                <w:szCs w:val="22"/>
              </w:rPr>
            </w:pPr>
            <w:r>
              <w:rPr>
                <w:smallCaps/>
                <w:sz w:val="22"/>
                <w:szCs w:val="22"/>
              </w:rPr>
              <w:t>INFORMACIJOS ŠALTINIS</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2CB403B2" w14:textId="77777777" w:rsidR="005A4D69" w:rsidRDefault="009E63DF" w:rsidP="00A766D2">
            <w:pPr>
              <w:spacing w:line="276" w:lineRule="auto"/>
              <w:ind w:left="0" w:hanging="2"/>
              <w:jc w:val="center"/>
              <w:rPr>
                <w:sz w:val="22"/>
                <w:szCs w:val="22"/>
              </w:rPr>
            </w:pPr>
            <w:r>
              <w:rPr>
                <w:smallCaps/>
                <w:sz w:val="22"/>
                <w:szCs w:val="22"/>
              </w:rPr>
              <w:t>PASTABOS</w:t>
            </w:r>
          </w:p>
        </w:tc>
      </w:tr>
      <w:tr w:rsidR="005A4D69" w14:paraId="6C00AE6D"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FF1CCD" w14:textId="77777777" w:rsidR="005A4D69" w:rsidRPr="004750FC" w:rsidRDefault="009E63DF" w:rsidP="00A766D2">
            <w:pPr>
              <w:spacing w:line="276" w:lineRule="auto"/>
              <w:ind w:left="0" w:hanging="2"/>
              <w:jc w:val="both"/>
              <w:rPr>
                <w:b/>
              </w:rPr>
            </w:pPr>
            <w:r w:rsidRPr="004750FC">
              <w:rPr>
                <w:b/>
              </w:rPr>
              <w:t>Lietuvos eksportuotojams aktuali informacija</w:t>
            </w:r>
          </w:p>
        </w:tc>
      </w:tr>
      <w:tr w:rsidR="00A02364" w:rsidRPr="00C90EEE" w14:paraId="477BC07C" w14:textId="77777777" w:rsidTr="001F2048">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0549FCA" w14:textId="045585F9" w:rsidR="00A02364" w:rsidRPr="18612E48" w:rsidRDefault="006E6B8C" w:rsidP="00A766D2">
            <w:pPr>
              <w:spacing w:line="276" w:lineRule="auto"/>
              <w:ind w:left="0" w:hanging="2"/>
              <w:jc w:val="both"/>
            </w:pPr>
            <w:r>
              <w:t>11-25</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982D124" w14:textId="035BE375" w:rsidR="00A02364" w:rsidRPr="006E6B8C" w:rsidRDefault="006E6B8C" w:rsidP="00194808">
            <w:pPr>
              <w:spacing w:after="120" w:line="276" w:lineRule="auto"/>
              <w:ind w:left="0" w:hanging="2"/>
              <w:jc w:val="both"/>
            </w:pPr>
            <w:r w:rsidRPr="000519BC">
              <w:rPr>
                <w:b/>
                <w:bCs/>
              </w:rPr>
              <w:t>„Volvo“ statys naują ekskavatorių gamyklą Švedijoje</w:t>
            </w:r>
            <w:r w:rsidR="0008581C">
              <w:rPr>
                <w:b/>
                <w:bCs/>
              </w:rPr>
              <w:t>.</w:t>
            </w:r>
            <w:r w:rsidRPr="006E6B8C">
              <w:t xml:space="preserve"> „</w:t>
            </w:r>
            <w:proofErr w:type="spellStart"/>
            <w:r w:rsidRPr="006E6B8C">
              <w:t>Dagens</w:t>
            </w:r>
            <w:proofErr w:type="spellEnd"/>
            <w:r w:rsidRPr="006E6B8C">
              <w:t xml:space="preserve"> </w:t>
            </w:r>
            <w:proofErr w:type="spellStart"/>
            <w:r w:rsidRPr="006E6B8C">
              <w:t>Nyheter</w:t>
            </w:r>
            <w:proofErr w:type="spellEnd"/>
            <w:r w:rsidRPr="006E6B8C">
              <w:t xml:space="preserve">“ praneša, kad „Volvo </w:t>
            </w:r>
            <w:proofErr w:type="spellStart"/>
            <w:r w:rsidRPr="006E6B8C">
              <w:t>Construction</w:t>
            </w:r>
            <w:proofErr w:type="spellEnd"/>
            <w:r w:rsidRPr="006E6B8C">
              <w:t xml:space="preserve"> </w:t>
            </w:r>
            <w:proofErr w:type="spellStart"/>
            <w:r w:rsidRPr="006E6B8C">
              <w:t>Equipment</w:t>
            </w:r>
            <w:proofErr w:type="spellEnd"/>
            <w:r w:rsidRPr="006E6B8C">
              <w:t xml:space="preserve">“ („Volvo CE“) paskelbė apie planus </w:t>
            </w:r>
            <w:proofErr w:type="spellStart"/>
            <w:r w:rsidRPr="006E6B8C">
              <w:t>Eskilstunoje</w:t>
            </w:r>
            <w:proofErr w:type="spellEnd"/>
            <w:r w:rsidRPr="006E6B8C">
              <w:t xml:space="preserve"> statyti naują ekskavatorių gamyklą. Tikimasi, kad 30 000 kvadratinių metrų gamykla pradės veikti iki 2028 m., o jos gamybos pajėgumas sieks 3 500 mašinų per metus. Ši plėtra yra platesnės „Volvo CE“ investicinės strategijos, siekiančios 2,5 mlrd. Švedijos kronų, dalis, kuria siekiama patenkinti didėjančią paklausą Europoje ir sumažinti priklausomybę nuo tolimojo susisiekimo logistikos. Gamykloje bus gaminami tiek elektriniai, tiek vidaus degimo varikliais varomi ekskavatoriai, kurių svorio kategorijos yra 14–50 tonų. Šiuo metu „Volvo CE“ </w:t>
            </w:r>
            <w:proofErr w:type="spellStart"/>
            <w:r w:rsidRPr="006E6B8C">
              <w:t>Eskilstunoje</w:t>
            </w:r>
            <w:proofErr w:type="spellEnd"/>
            <w:r w:rsidRPr="006E6B8C">
              <w:t xml:space="preserve">, kur gaminami tokie komponentai kaip ašys ir transmisijos, dirba daugiau nei 2 000 žmonių. </w:t>
            </w:r>
            <w:r w:rsidR="000519BC">
              <w:t xml:space="preserve"> </w:t>
            </w:r>
            <w:r w:rsidRPr="006E6B8C">
              <w:t xml:space="preserve"> </w:t>
            </w:r>
            <w:r w:rsidR="000519BC">
              <w:t xml:space="preserve">Statybų </w:t>
            </w:r>
            <w:r w:rsidRPr="006E6B8C">
              <w:t>darbai turėtų prasidėti 2026 m. pirmąjį pusmetį. Šios iniciatyvos tikslas – sustiprinti bendrovės buvimą Europos rinkoje.</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9E13DD" w14:textId="257E3490" w:rsidR="00A02364" w:rsidRDefault="000519BC" w:rsidP="00A766D2">
            <w:pPr>
              <w:spacing w:line="276" w:lineRule="auto"/>
              <w:ind w:leftChars="0" w:left="0" w:firstLineChars="0" w:firstLine="0"/>
            </w:pPr>
            <w:hyperlink r:id="rId7" w:history="1">
              <w:r w:rsidRPr="008F7DE6">
                <w:rPr>
                  <w:rStyle w:val="Hyperlink"/>
                </w:rPr>
                <w:t>https://www.dn.se/ekonomi/volvo-satsar-pa-ny-fabrik-i-eskilstuna/</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6CF18F" w14:textId="77777777" w:rsidR="00A02364" w:rsidRPr="00C90EEE" w:rsidRDefault="00A02364" w:rsidP="00A766D2">
            <w:pPr>
              <w:spacing w:line="276" w:lineRule="auto"/>
              <w:ind w:left="0" w:hanging="2"/>
              <w:jc w:val="both"/>
            </w:pPr>
          </w:p>
        </w:tc>
      </w:tr>
      <w:tr w:rsidR="00D72862" w:rsidRPr="00C90EEE" w14:paraId="61A8176B" w14:textId="77777777" w:rsidTr="00B31443">
        <w:trPr>
          <w:trHeight w:val="50"/>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6FAF63" w14:textId="77777777" w:rsidR="00D72862" w:rsidRPr="004750FC" w:rsidRDefault="00D72862" w:rsidP="00A766D2">
            <w:pPr>
              <w:spacing w:line="276" w:lineRule="auto"/>
              <w:ind w:left="0" w:hanging="2"/>
              <w:rPr>
                <w:b/>
              </w:rPr>
            </w:pPr>
            <w:r w:rsidRPr="004750FC">
              <w:rPr>
                <w:b/>
              </w:rPr>
              <w:t>Investicijoms pritraukti į Lietuvą aktuali informacija</w:t>
            </w:r>
          </w:p>
        </w:tc>
      </w:tr>
      <w:tr w:rsidR="00D72862" w:rsidRPr="00C90EEE" w14:paraId="4DEBC2E3" w14:textId="77777777" w:rsidTr="001F2048">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975564" w14:textId="28ED2B69" w:rsidR="00D72862" w:rsidRPr="00B2043D" w:rsidRDefault="006F4C76" w:rsidP="00A766D2">
            <w:pPr>
              <w:spacing w:line="276" w:lineRule="auto"/>
              <w:ind w:left="0" w:hanging="2"/>
              <w:jc w:val="both"/>
              <w:rPr>
                <w:lang w:val="en-US"/>
              </w:rPr>
            </w:pPr>
            <w:r>
              <w:rPr>
                <w:lang w:val="en-US"/>
              </w:rPr>
              <w:t>11-12</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B397EC" w14:textId="0C2533BB" w:rsidR="00D72862" w:rsidRPr="000D0ACB" w:rsidRDefault="00105E55" w:rsidP="00A766D2">
            <w:pPr>
              <w:spacing w:line="276" w:lineRule="auto"/>
              <w:ind w:left="0" w:hanging="2"/>
              <w:jc w:val="both"/>
            </w:pPr>
            <w:r w:rsidRPr="000519BC">
              <w:rPr>
                <w:b/>
                <w:bCs/>
              </w:rPr>
              <w:t>Švedijos žaidimų pramonė pasiekė rekordinę apyvartą</w:t>
            </w:r>
            <w:r w:rsidRPr="00105E55">
              <w:t>.</w:t>
            </w:r>
            <w:r w:rsidR="00E01033">
              <w:t xml:space="preserve"> </w:t>
            </w:r>
            <w:r w:rsidRPr="00105E55">
              <w:t>Remiantis „</w:t>
            </w:r>
            <w:proofErr w:type="spellStart"/>
            <w:r w:rsidRPr="00105E55">
              <w:t>Dataspelsbranschen</w:t>
            </w:r>
            <w:proofErr w:type="spellEnd"/>
            <w:r w:rsidRPr="00105E55">
              <w:t>“ paskelbta ataskaita, Švedijos žaidimų pramonė 2024 m.</w:t>
            </w:r>
            <w:r w:rsidR="000519BC">
              <w:t xml:space="preserve">, </w:t>
            </w:r>
            <w:r w:rsidR="000519BC" w:rsidRPr="00105E55">
              <w:t>nepaisant ekonominių iššūkių</w:t>
            </w:r>
            <w:r w:rsidR="000519BC">
              <w:t xml:space="preserve">, </w:t>
            </w:r>
            <w:r w:rsidRPr="00105E55">
              <w:t>pasiekė rekordinę 73 mlrd. Švedijos kronų apyvartą</w:t>
            </w:r>
            <w:r w:rsidR="000519BC">
              <w:t xml:space="preserve">. </w:t>
            </w:r>
            <w:r w:rsidRPr="00105E55">
              <w:t>Švedijos žaidimų bendrovių pajamos šalies viduje išaugo 6,4 proc. iki 36,8 mlrd. Švedijos kronų.</w:t>
            </w:r>
            <w:r w:rsidR="00E01033">
              <w:t xml:space="preserve"> Šiais metais </w:t>
            </w:r>
            <w:r w:rsidRPr="00105E55">
              <w:t>Švedijos žaidimų bendrovės sudarė 3 proc. viso šalies paslaugų eksporto. Prie šios sėkmės prisidėjo tokie populiarūs žaidimai kaip „</w:t>
            </w:r>
            <w:proofErr w:type="spellStart"/>
            <w:r w:rsidRPr="00105E55">
              <w:t>Battlefield</w:t>
            </w:r>
            <w:proofErr w:type="spellEnd"/>
            <w:r w:rsidRPr="00105E55">
              <w:t xml:space="preserve"> 6“ bei „</w:t>
            </w:r>
            <w:proofErr w:type="spellStart"/>
            <w:r w:rsidRPr="00105E55">
              <w:t>Arc</w:t>
            </w:r>
            <w:proofErr w:type="spellEnd"/>
            <w:r w:rsidRPr="00105E55">
              <w:t xml:space="preserve"> </w:t>
            </w:r>
            <w:proofErr w:type="spellStart"/>
            <w:r w:rsidRPr="00105E55">
              <w:t>Raiders</w:t>
            </w:r>
            <w:proofErr w:type="spellEnd"/>
            <w:r w:rsidRPr="00105E55">
              <w:t>“.  Švedijoje sukurti žaidimai visame pasaulyje buvo atsisiųsti beveik septynis milijardus kartų.</w:t>
            </w:r>
            <w:r>
              <w:t xml:space="preserve"> </w:t>
            </w:r>
            <w:r w:rsidR="006F4C76" w:rsidRPr="006F4C76">
              <w:t xml:space="preserve">Ataskaitoje taip pat nurodoma dinamiška pramonės aplinka – 2024 m. Švedijoje buvo įsteigtos 105 naujos žaidimų </w:t>
            </w:r>
            <w:r w:rsidR="006F4C76" w:rsidRPr="006F4C76">
              <w:lastRenderedPageBreak/>
              <w:t>bendrovės</w:t>
            </w:r>
            <w:r w:rsidR="000519BC">
              <w:t xml:space="preserve">. Šiuo metu iš viso yra </w:t>
            </w:r>
            <w:r w:rsidR="000519BC" w:rsidRPr="006F4C76">
              <w:t>1101</w:t>
            </w:r>
            <w:r w:rsidR="000519BC">
              <w:t xml:space="preserve"> SE įmonių veikiančiu žaidimų pramonėje</w:t>
            </w:r>
            <w:r w:rsidR="006F4C76" w:rsidRPr="006F4C76">
              <w:t>. Tačiau pramonė susiduria su iššūkiais, įskaitant sumažėjusias investicijas ir galimus ES vartotojų teisių apsaugos institucijų reguliavimo pakeitimus, kurie gali turėti įtakos žaidimų kūrimui. Nepaisant šių kliūčių, Švedijos žaidimų bendrovės ir toliau daro didelę įtaką pasauliniu mastu, o tokios didelės žaidėjos kaip „</w:t>
            </w:r>
            <w:proofErr w:type="spellStart"/>
            <w:r w:rsidR="006F4C76" w:rsidRPr="006F4C76">
              <w:t>King</w:t>
            </w:r>
            <w:proofErr w:type="spellEnd"/>
            <w:r w:rsidR="006F4C76" w:rsidRPr="006F4C76">
              <w:t>“ ir „</w:t>
            </w:r>
            <w:proofErr w:type="spellStart"/>
            <w:r w:rsidR="006F4C76" w:rsidRPr="006F4C76">
              <w:t>Mojang</w:t>
            </w:r>
            <w:proofErr w:type="spellEnd"/>
            <w:r w:rsidR="006F4C76" w:rsidRPr="006F4C76">
              <w:t>“ pirmauja.</w:t>
            </w:r>
            <w:r w:rsidR="000519BC">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D81438" w14:textId="0A2EF1A6" w:rsidR="00D72862" w:rsidRPr="00C90EEE" w:rsidRDefault="006F4C76" w:rsidP="00A766D2">
            <w:pPr>
              <w:spacing w:line="276" w:lineRule="auto"/>
              <w:ind w:left="0" w:hanging="2"/>
            </w:pPr>
            <w:hyperlink r:id="rId8" w:history="1">
              <w:r w:rsidRPr="00676FA7">
                <w:rPr>
                  <w:rStyle w:val="Hyperlink"/>
                </w:rPr>
                <w:t>https://www.di.se/digital/svenska-spelundret-satter-rekord-omsatter-73-miljarder/</w:t>
              </w:r>
            </w:hyperlink>
            <w:r>
              <w:t xml:space="preserve"> </w:t>
            </w:r>
            <w:hyperlink r:id="rId9" w:history="1"/>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8CA03B" w14:textId="77777777" w:rsidR="00D72862" w:rsidRPr="00C90EEE" w:rsidRDefault="00D72862" w:rsidP="00A766D2">
            <w:pPr>
              <w:spacing w:line="276" w:lineRule="auto"/>
              <w:ind w:left="0" w:hanging="2"/>
              <w:jc w:val="both"/>
            </w:pPr>
          </w:p>
        </w:tc>
      </w:tr>
      <w:tr w:rsidR="00D72862" w:rsidRPr="00C90EEE" w14:paraId="69E71FD3"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8A054EE" w14:textId="77777777" w:rsidR="00D72862" w:rsidRPr="004750FC" w:rsidRDefault="00D72862" w:rsidP="00A766D2">
            <w:pPr>
              <w:spacing w:line="276" w:lineRule="auto"/>
              <w:ind w:left="0" w:hanging="2"/>
              <w:rPr>
                <w:b/>
              </w:rPr>
            </w:pPr>
            <w:r w:rsidRPr="004750FC">
              <w:rPr>
                <w:b/>
              </w:rPr>
              <w:t>Lietuvos verslo plėtrai aktuali informacija</w:t>
            </w:r>
          </w:p>
        </w:tc>
      </w:tr>
      <w:tr w:rsidR="00D72862" w:rsidRPr="00C90EEE" w14:paraId="111B57EB" w14:textId="77777777" w:rsidTr="001F2048">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BCDB09" w14:textId="44CF92CB" w:rsidR="00D72862" w:rsidRPr="00C90EEE" w:rsidRDefault="000519BC" w:rsidP="00A766D2">
            <w:pPr>
              <w:spacing w:line="276" w:lineRule="auto"/>
              <w:ind w:left="0" w:hanging="2"/>
              <w:jc w:val="both"/>
            </w:pPr>
            <w:r>
              <w:t>11-21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22BCC01" w14:textId="1EFBF480" w:rsidR="00D72862" w:rsidRPr="000519BC" w:rsidRDefault="000519BC" w:rsidP="000519BC">
            <w:pPr>
              <w:spacing w:after="120" w:line="276" w:lineRule="auto"/>
              <w:ind w:left="0" w:hanging="2"/>
              <w:jc w:val="both"/>
              <w:rPr>
                <w:b/>
                <w:bCs/>
                <w:color w:val="000000" w:themeColor="text1"/>
              </w:rPr>
            </w:pPr>
            <w:r w:rsidRPr="000519BC">
              <w:rPr>
                <w:b/>
                <w:bCs/>
                <w:color w:val="000000" w:themeColor="text1"/>
              </w:rPr>
              <w:t>Švedijos kelius</w:t>
            </w:r>
            <w:r>
              <w:rPr>
                <w:b/>
                <w:bCs/>
                <w:color w:val="000000" w:themeColor="text1"/>
              </w:rPr>
              <w:t xml:space="preserve"> keturiose savivaldybėse</w:t>
            </w:r>
            <w:r w:rsidRPr="000519BC">
              <w:rPr>
                <w:b/>
                <w:bCs/>
                <w:color w:val="000000" w:themeColor="text1"/>
              </w:rPr>
              <w:t xml:space="preserve"> žiemą valys Lietuvos informacinių technologijų įmonė „</w:t>
            </w:r>
            <w:proofErr w:type="spellStart"/>
            <w:r w:rsidRPr="000519BC">
              <w:rPr>
                <w:b/>
                <w:bCs/>
                <w:color w:val="000000" w:themeColor="text1"/>
              </w:rPr>
              <w:t>Corner</w:t>
            </w:r>
            <w:proofErr w:type="spellEnd"/>
            <w:r w:rsidRPr="000519BC">
              <w:rPr>
                <w:b/>
                <w:bCs/>
                <w:color w:val="000000" w:themeColor="text1"/>
              </w:rPr>
              <w:t xml:space="preserve"> </w:t>
            </w:r>
            <w:proofErr w:type="spellStart"/>
            <w:r w:rsidRPr="000519BC">
              <w:rPr>
                <w:b/>
                <w:bCs/>
                <w:color w:val="000000" w:themeColor="text1"/>
              </w:rPr>
              <w:t>Case</w:t>
            </w:r>
            <w:proofErr w:type="spellEnd"/>
            <w:r w:rsidRPr="000519BC">
              <w:rPr>
                <w:b/>
                <w:bCs/>
                <w:color w:val="000000" w:themeColor="text1"/>
              </w:rPr>
              <w:t xml:space="preserve"> Technologies“.</w:t>
            </w:r>
            <w:r w:rsidRPr="000519BC">
              <w:rPr>
                <w:color w:val="000000" w:themeColor="text1"/>
              </w:rPr>
              <w:t xml:space="preserve"> </w:t>
            </w:r>
            <w:r w:rsidR="0008581C">
              <w:rPr>
                <w:color w:val="000000" w:themeColor="text1"/>
              </w:rPr>
              <w:t>Įmonė</w:t>
            </w:r>
            <w:r w:rsidRPr="000519BC">
              <w:rPr>
                <w:color w:val="000000" w:themeColor="text1"/>
              </w:rPr>
              <w:t xml:space="preserve"> laimėjo konkursus 4 savivaldybėse. </w:t>
            </w:r>
            <w:r w:rsidR="0008581C">
              <w:rPr>
                <w:color w:val="000000" w:themeColor="text1"/>
              </w:rPr>
              <w:t xml:space="preserve">Pasak SE žiniasklaidos, </w:t>
            </w:r>
            <w:proofErr w:type="spellStart"/>
            <w:r w:rsidR="0008581C">
              <w:rPr>
                <w:color w:val="000000" w:themeColor="text1"/>
              </w:rPr>
              <w:t>š</w:t>
            </w:r>
            <w:r w:rsidRPr="000519BC">
              <w:rPr>
                <w:color w:val="000000" w:themeColor="text1"/>
              </w:rPr>
              <w:t>ved</w:t>
            </w:r>
            <w:r w:rsidR="0008581C">
              <w:rPr>
                <w:color w:val="000000" w:themeColor="text1"/>
              </w:rPr>
              <w:t>ijos</w:t>
            </w:r>
            <w:proofErr w:type="spellEnd"/>
            <w:r w:rsidR="0008581C">
              <w:rPr>
                <w:color w:val="000000" w:themeColor="text1"/>
              </w:rPr>
              <w:t xml:space="preserve"> piliečiai</w:t>
            </w:r>
            <w:r w:rsidRPr="000519BC">
              <w:rPr>
                <w:color w:val="000000" w:themeColor="text1"/>
              </w:rPr>
              <w:t xml:space="preserve"> nerimauja, ar informacines technologijas kuriančiai įmonei pavyks susitvarkyti su skandinavišku sniegu. Lietuviai sako, kad kelių priežiūra jiems – ne naujiena. Į Švediją jau išgabeno tris dešimtis traktorių ir barstytuvų. Vairuotojais įdarbinti ketina ir vasarą švedų ūkininkams padėjusius lietuvius.</w:t>
            </w:r>
            <w:r w:rsidRPr="000519BC">
              <w:t xml:space="preserve"> </w:t>
            </w:r>
            <w:r w:rsidRPr="000519BC">
              <w:rPr>
                <w:color w:val="000000" w:themeColor="text1"/>
              </w:rPr>
              <w:t>Švedijoje kelius valysianti lietuvių įmonė skaičiuoja, kad paslaugai teikti reikės maždaug 30 darbuotojų. Apie pusę jų nuspręsta atsivežti iš Lietuvos, kitų – ieškoti vietoje. Švedijoje dirbantys lietuviai siūlosi ir patys.</w:t>
            </w:r>
            <w:r>
              <w:rPr>
                <w:color w:val="000000" w:themeColor="text1"/>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53DECC5" w14:textId="30EF98EB" w:rsidR="00D72862" w:rsidRPr="00C90EEE" w:rsidRDefault="000519BC" w:rsidP="00A766D2">
            <w:pPr>
              <w:spacing w:line="276" w:lineRule="auto"/>
              <w:ind w:left="0" w:hanging="2"/>
            </w:pPr>
            <w:hyperlink r:id="rId10" w:history="1">
              <w:r w:rsidRPr="00A03F9D">
                <w:rPr>
                  <w:rStyle w:val="Hyperlink"/>
                </w:rPr>
                <w:t>https://www.lrt.lt/lituanica/aktualijos/751/2751380/svedijoje-ziema-kelius-valys-lietuviu-it-imone-samdys-ir-ten-isikurusius-tautiecius?srsltid=AfmBOooBUvYGItfPHkgB5KM-lLW6BNw-C6Rz7b4wDHOgE7Wf_EQxj4fB</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B13A6E" w14:textId="4F393149" w:rsidR="00D72862" w:rsidRPr="00C90EEE" w:rsidRDefault="00D72862" w:rsidP="00A766D2">
            <w:pPr>
              <w:spacing w:line="276" w:lineRule="auto"/>
              <w:ind w:left="0" w:hanging="2"/>
              <w:jc w:val="both"/>
            </w:pPr>
          </w:p>
        </w:tc>
      </w:tr>
      <w:tr w:rsidR="005B62DA" w:rsidRPr="00C90EEE" w14:paraId="546C400F" w14:textId="77777777" w:rsidTr="001F2048">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4415A4" w14:textId="5002D4A7" w:rsidR="005B62DA" w:rsidRPr="00C90EEE" w:rsidRDefault="005B62DA" w:rsidP="00A766D2">
            <w:pPr>
              <w:spacing w:line="276" w:lineRule="auto"/>
              <w:ind w:left="0" w:hanging="2"/>
              <w:jc w:val="both"/>
            </w:pPr>
            <w:r>
              <w:t xml:space="preserve">11-24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FEF279" w14:textId="7896D733" w:rsidR="005B62DA" w:rsidRPr="00E01033" w:rsidRDefault="005B62DA" w:rsidP="004E4901">
            <w:pPr>
              <w:spacing w:after="120" w:line="276" w:lineRule="auto"/>
              <w:ind w:left="0" w:hanging="2"/>
              <w:jc w:val="both"/>
              <w:rPr>
                <w:b/>
                <w:bCs/>
                <w:color w:val="000000" w:themeColor="text1"/>
              </w:rPr>
            </w:pPr>
            <w:r w:rsidRPr="000519BC">
              <w:rPr>
                <w:rStyle w:val="rynqvb"/>
                <w:b/>
                <w:bCs/>
              </w:rPr>
              <w:t>Švedijos krona (SEK) pirmauja tarp G10 valiutų, pasižymėdama stipriais rezultatais</w:t>
            </w:r>
            <w:r>
              <w:rPr>
                <w:rStyle w:val="rynqvb"/>
              </w:rPr>
              <w:t>. Pasak „</w:t>
            </w:r>
            <w:proofErr w:type="spellStart"/>
            <w:r>
              <w:rPr>
                <w:rStyle w:val="rynqvb"/>
              </w:rPr>
              <w:t>Bloomberg</w:t>
            </w:r>
            <w:proofErr w:type="spellEnd"/>
            <w:r>
              <w:rPr>
                <w:rStyle w:val="rynqvb"/>
              </w:rPr>
              <w:t>“, Švedijos krona (SEK) šiais metais tapo geriausiai besivystančia valiuta tarp G10 grupės.</w:t>
            </w:r>
            <w:r>
              <w:rPr>
                <w:rStyle w:val="hwtze"/>
              </w:rPr>
              <w:t xml:space="preserve"> </w:t>
            </w:r>
            <w:r>
              <w:rPr>
                <w:rStyle w:val="rynqvb"/>
              </w:rPr>
              <w:t>SEK pabrango 17,1 proc. JAV dolerio (USD) atžvilgiu, o šiuo metu jos kursas yra 9,45 SEK už USD.</w:t>
            </w:r>
            <w:r>
              <w:rPr>
                <w:rStyle w:val="hwtze"/>
              </w:rPr>
              <w:t xml:space="preserve"> </w:t>
            </w:r>
            <w:r>
              <w:rPr>
                <w:rStyle w:val="rynqvb"/>
              </w:rPr>
              <w:t>Dėl šių stiprių rezultatų ji lenkia kitas stiprias valiutas, tokias kaip Šveicarijos frankas (CHF), kuris pabrango 14,3 proc., ir Norvegijos krona (NOK), kuri pabrango 12,9 proc. JAV dolerio atžvilgiu.</w:t>
            </w:r>
            <w:r>
              <w:rPr>
                <w:rStyle w:val="hwtze"/>
              </w:rPr>
              <w:t xml:space="preserve"> </w:t>
            </w:r>
            <w:r>
              <w:rPr>
                <w:rStyle w:val="rynqvb"/>
              </w:rPr>
              <w:t>Priešingai, kai kurioms valiutoms sekėsi ne taip gerai.</w:t>
            </w:r>
            <w:r>
              <w:rPr>
                <w:rStyle w:val="hwtze"/>
              </w:rPr>
              <w:t xml:space="preserve"> </w:t>
            </w:r>
            <w:r>
              <w:rPr>
                <w:rStyle w:val="rynqvb"/>
              </w:rPr>
              <w:t>Naujosios Zelandijos doleris (NZD) sustiprėjo tik 1,6 proc., o Japonijos jena (JPY) šiek tiek pabrango – 1,7 proc. JAV dolerio atžvilgiu, praneša „</w:t>
            </w:r>
            <w:proofErr w:type="spellStart"/>
            <w:r>
              <w:rPr>
                <w:rStyle w:val="rynqvb"/>
              </w:rPr>
              <w:t>Aftonbladet</w:t>
            </w:r>
            <w:proofErr w:type="spellEnd"/>
            <w:r>
              <w:rPr>
                <w:rStyle w:val="rynqvb"/>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A8C0C7" w14:textId="1063DF02" w:rsidR="005B62DA" w:rsidRPr="00C90EEE" w:rsidRDefault="005B62DA" w:rsidP="00A766D2">
            <w:pPr>
              <w:spacing w:line="276" w:lineRule="auto"/>
              <w:ind w:left="0" w:hanging="2"/>
            </w:pPr>
            <w:hyperlink r:id="rId11" w:history="1">
              <w:r w:rsidRPr="00302DB8">
                <w:rPr>
                  <w:rStyle w:val="Hyperlink"/>
                </w:rPr>
                <w:t>https://www.aftonbladet.se/nyheter/a/Rr77qd/aftonbladet-direkt?pinnedEntry=1423609</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F894AB" w14:textId="77777777" w:rsidR="005B62DA" w:rsidRPr="00C90EEE" w:rsidRDefault="005B62DA" w:rsidP="00A766D2">
            <w:pPr>
              <w:spacing w:line="276" w:lineRule="auto"/>
              <w:ind w:left="0" w:hanging="2"/>
              <w:jc w:val="both"/>
            </w:pPr>
          </w:p>
        </w:tc>
      </w:tr>
      <w:tr w:rsidR="004C0694" w:rsidRPr="00C90EEE" w14:paraId="25747C50" w14:textId="77777777" w:rsidTr="001F2048">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E0BB44" w14:textId="06984DFA" w:rsidR="004C0694" w:rsidRPr="00816171" w:rsidRDefault="00C65649" w:rsidP="00A766D2">
            <w:pPr>
              <w:spacing w:line="276" w:lineRule="auto"/>
              <w:ind w:left="0" w:hanging="2"/>
              <w:jc w:val="both"/>
              <w:rPr>
                <w:lang w:val="en-US"/>
              </w:rPr>
            </w:pPr>
            <w:r>
              <w:rPr>
                <w:lang w:val="en-US"/>
              </w:rPr>
              <w:t>11-03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17D1485" w14:textId="7FEF4C73" w:rsidR="004C0694" w:rsidRPr="00CA6738" w:rsidRDefault="00E01033" w:rsidP="002559A2">
            <w:pPr>
              <w:spacing w:after="120" w:line="276" w:lineRule="auto"/>
              <w:ind w:left="0" w:hanging="2"/>
              <w:jc w:val="both"/>
              <w:rPr>
                <w:color w:val="000000" w:themeColor="text1"/>
              </w:rPr>
            </w:pPr>
            <w:r w:rsidRPr="00E01033">
              <w:rPr>
                <w:b/>
                <w:bCs/>
                <w:color w:val="000000" w:themeColor="text1"/>
              </w:rPr>
              <w:t>Išaugo b</w:t>
            </w:r>
            <w:r w:rsidR="00C65649" w:rsidRPr="00E01033">
              <w:rPr>
                <w:b/>
                <w:bCs/>
                <w:color w:val="000000" w:themeColor="text1"/>
              </w:rPr>
              <w:t>ankrotų</w:t>
            </w:r>
            <w:r w:rsidRPr="00E01033">
              <w:rPr>
                <w:b/>
                <w:bCs/>
                <w:color w:val="000000" w:themeColor="text1"/>
              </w:rPr>
              <w:t xml:space="preserve"> skaičius </w:t>
            </w:r>
            <w:r w:rsidR="000519BC">
              <w:rPr>
                <w:b/>
                <w:bCs/>
                <w:color w:val="000000" w:themeColor="text1"/>
              </w:rPr>
              <w:t xml:space="preserve">SE </w:t>
            </w:r>
            <w:r w:rsidR="00C65649" w:rsidRPr="00E01033">
              <w:rPr>
                <w:b/>
                <w:bCs/>
                <w:color w:val="000000" w:themeColor="text1"/>
              </w:rPr>
              <w:t>statybų sektoriuje</w:t>
            </w:r>
            <w:r w:rsidRPr="00E01033">
              <w:rPr>
                <w:b/>
                <w:bCs/>
                <w:color w:val="000000" w:themeColor="text1"/>
              </w:rPr>
              <w:t>.</w:t>
            </w:r>
            <w:r w:rsidR="00C65649" w:rsidRPr="00C65649">
              <w:rPr>
                <w:color w:val="000000" w:themeColor="text1"/>
              </w:rPr>
              <w:t xml:space="preserve"> Naujausi UC duomenys rodo, kad spalio mėnesį bankrotų skaičius išaugo 13 </w:t>
            </w:r>
            <w:r>
              <w:rPr>
                <w:color w:val="000000" w:themeColor="text1"/>
              </w:rPr>
              <w:t>proc.</w:t>
            </w:r>
            <w:r w:rsidR="00C65649" w:rsidRPr="00C65649">
              <w:rPr>
                <w:color w:val="000000" w:themeColor="text1"/>
              </w:rPr>
              <w:t xml:space="preserve">, palyginti su tuo pačiu mėnesiu praėjusiais metais, ir tai žymi pokytį po šešių mėnesių nuosmukio. Šis padidėjimas ypač ryškus statybų sektoriuje, kuriame bankrotų skaičius išaugo 25 </w:t>
            </w:r>
            <w:r>
              <w:rPr>
                <w:color w:val="000000" w:themeColor="text1"/>
              </w:rPr>
              <w:t>proc</w:t>
            </w:r>
            <w:r w:rsidR="00C65649" w:rsidRPr="00C65649">
              <w:rPr>
                <w:color w:val="000000" w:themeColor="text1"/>
              </w:rPr>
              <w:t xml:space="preserve">. Tuo tarpu mažmeninės prekybos sektoriuje </w:t>
            </w:r>
            <w:r w:rsidR="00C65649" w:rsidRPr="00C65649">
              <w:rPr>
                <w:color w:val="000000" w:themeColor="text1"/>
              </w:rPr>
              <w:lastRenderedPageBreak/>
              <w:t xml:space="preserve">bankrotų skaičius sumažėjo 21 </w:t>
            </w:r>
            <w:r>
              <w:rPr>
                <w:color w:val="000000" w:themeColor="text1"/>
              </w:rPr>
              <w:t>proc</w:t>
            </w:r>
            <w:r w:rsidR="00C65649" w:rsidRPr="00C65649">
              <w:rPr>
                <w:color w:val="000000" w:themeColor="text1"/>
              </w:rPr>
              <w:t xml:space="preserve">. UC analitikė Amanda </w:t>
            </w:r>
            <w:proofErr w:type="spellStart"/>
            <w:r w:rsidR="00C65649" w:rsidRPr="00C65649">
              <w:rPr>
                <w:color w:val="000000" w:themeColor="text1"/>
              </w:rPr>
              <w:t>Aldestam</w:t>
            </w:r>
            <w:proofErr w:type="spellEnd"/>
            <w:r w:rsidR="00C65649" w:rsidRPr="00C65649">
              <w:rPr>
                <w:color w:val="000000" w:themeColor="text1"/>
              </w:rPr>
              <w:t xml:space="preserve"> pažymėjo, kad statybų pramonė išgyveno nuosmukio ir stabilizacijos laikotarpį, todėl šis staigus padidėjimas buvo netikėtas. Ji apibūdino situaciją kaip sudėtingą ir sunkiai interpretuojamą, o nuolatinis neapibrėžtumas skatina įmones elgtis atsargiai, praneša </w:t>
            </w:r>
            <w:proofErr w:type="spellStart"/>
            <w:r w:rsidR="00C65649" w:rsidRPr="00C65649">
              <w:rPr>
                <w:color w:val="000000" w:themeColor="text1"/>
              </w:rPr>
              <w:t>Di</w:t>
            </w:r>
            <w:proofErr w:type="spellEnd"/>
            <w:r w:rsidR="00C65649" w:rsidRPr="00C65649">
              <w:rPr>
                <w:color w:val="000000" w:themeColor="text1"/>
              </w:rPr>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88EC9D" w14:textId="429683C8" w:rsidR="004C0694" w:rsidRDefault="00C65649" w:rsidP="00A766D2">
            <w:pPr>
              <w:spacing w:line="276" w:lineRule="auto"/>
              <w:ind w:left="0" w:hanging="2"/>
            </w:pPr>
            <w:hyperlink r:id="rId12" w:history="1">
              <w:r w:rsidRPr="00676FA7">
                <w:rPr>
                  <w:rStyle w:val="Hyperlink"/>
                </w:rPr>
                <w:t>https://www.uc.se/konkursstatistik</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EA02A6" w14:textId="77777777" w:rsidR="004C0694" w:rsidRPr="00C90EEE" w:rsidRDefault="004C0694" w:rsidP="00A766D2">
            <w:pPr>
              <w:spacing w:line="276" w:lineRule="auto"/>
              <w:ind w:left="0" w:hanging="2"/>
              <w:jc w:val="both"/>
            </w:pPr>
          </w:p>
        </w:tc>
      </w:tr>
      <w:tr w:rsidR="00AB58EC" w:rsidRPr="00C90EEE" w14:paraId="4FE1CF8F" w14:textId="77777777" w:rsidTr="001F2048">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1EA266B" w14:textId="29D8689A" w:rsidR="00AB58EC" w:rsidRDefault="00363C42" w:rsidP="00A766D2">
            <w:pPr>
              <w:spacing w:line="276" w:lineRule="auto"/>
              <w:ind w:left="0" w:hanging="2"/>
              <w:jc w:val="both"/>
            </w:pPr>
            <w:r>
              <w:t>11-07</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ED0C2B1" w14:textId="05A46C0D" w:rsidR="00AB58EC" w:rsidRPr="00CA6738" w:rsidRDefault="00C65649" w:rsidP="004E4901">
            <w:pPr>
              <w:spacing w:after="120" w:line="276" w:lineRule="auto"/>
              <w:ind w:left="0" w:hanging="2"/>
              <w:jc w:val="both"/>
              <w:rPr>
                <w:color w:val="000000" w:themeColor="text1"/>
              </w:rPr>
            </w:pPr>
            <w:r w:rsidRPr="00E01033">
              <w:rPr>
                <w:b/>
                <w:bCs/>
                <w:color w:val="000000" w:themeColor="text1"/>
              </w:rPr>
              <w:t>„</w:t>
            </w:r>
            <w:proofErr w:type="spellStart"/>
            <w:r w:rsidRPr="00E01033">
              <w:rPr>
                <w:b/>
                <w:bCs/>
                <w:color w:val="000000" w:themeColor="text1"/>
              </w:rPr>
              <w:t>Nestlé</w:t>
            </w:r>
            <w:proofErr w:type="spellEnd"/>
            <w:r w:rsidRPr="00E01033">
              <w:rPr>
                <w:b/>
                <w:bCs/>
                <w:color w:val="000000" w:themeColor="text1"/>
              </w:rPr>
              <w:t>“ nutraukia medienos pirkimą iš Švedijos</w:t>
            </w:r>
            <w:r w:rsidR="00E01033" w:rsidRPr="00E01033">
              <w:rPr>
                <w:b/>
                <w:bCs/>
                <w:color w:val="000000" w:themeColor="text1"/>
              </w:rPr>
              <w:t>.</w:t>
            </w:r>
            <w:r w:rsidRPr="00C65649">
              <w:rPr>
                <w:color w:val="000000" w:themeColor="text1"/>
              </w:rPr>
              <w:t xml:space="preserve"> Didžiausia pasaulyje maisto produktų bendrovė „</w:t>
            </w:r>
            <w:proofErr w:type="spellStart"/>
            <w:r w:rsidRPr="00C65649">
              <w:rPr>
                <w:color w:val="000000" w:themeColor="text1"/>
              </w:rPr>
              <w:t>Nestlé</w:t>
            </w:r>
            <w:proofErr w:type="spellEnd"/>
            <w:r w:rsidRPr="00C65649">
              <w:rPr>
                <w:color w:val="000000" w:themeColor="text1"/>
              </w:rPr>
              <w:t>“ pranešime spaudai paskelbė, kad palaipsniui nutraukia naujo pluošto pirkimą iš prieštaringai vertinamų šaltinių šiaurinėje Švedijoje, praneša „</w:t>
            </w:r>
            <w:proofErr w:type="spellStart"/>
            <w:r w:rsidRPr="00C65649">
              <w:rPr>
                <w:color w:val="000000" w:themeColor="text1"/>
              </w:rPr>
              <w:t>Dagens</w:t>
            </w:r>
            <w:proofErr w:type="spellEnd"/>
            <w:r w:rsidRPr="00C65649">
              <w:rPr>
                <w:color w:val="000000" w:themeColor="text1"/>
              </w:rPr>
              <w:t xml:space="preserve"> </w:t>
            </w:r>
            <w:proofErr w:type="spellStart"/>
            <w:r w:rsidRPr="00C65649">
              <w:rPr>
                <w:color w:val="000000" w:themeColor="text1"/>
              </w:rPr>
              <w:t>Nyheter</w:t>
            </w:r>
            <w:proofErr w:type="spellEnd"/>
            <w:r w:rsidRPr="00C65649">
              <w:rPr>
                <w:color w:val="000000" w:themeColor="text1"/>
              </w:rPr>
              <w:t>“. Šis sprendimas priimtas po nuolatinės kritikos dėl miškų naikinimo praktikos, kuri kelia grėsmę biologinei įvairovei ir vietinėms samių žemėms. Bendrovė į savo tiekėjų sąrašą įtraukė Švedijos miškininkystės milžinę SCA. „</w:t>
            </w:r>
            <w:proofErr w:type="spellStart"/>
            <w:r w:rsidRPr="00C65649">
              <w:rPr>
                <w:color w:val="000000" w:themeColor="text1"/>
              </w:rPr>
              <w:t>Nestlé</w:t>
            </w:r>
            <w:proofErr w:type="spellEnd"/>
            <w:r w:rsidRPr="00C65649">
              <w:rPr>
                <w:color w:val="000000" w:themeColor="text1"/>
              </w:rPr>
              <w:t xml:space="preserve">“ paprašė gerokai sumažinti SCA </w:t>
            </w:r>
            <w:proofErr w:type="spellStart"/>
            <w:r w:rsidRPr="00C65649">
              <w:rPr>
                <w:color w:val="000000" w:themeColor="text1"/>
              </w:rPr>
              <w:t>Obbolos</w:t>
            </w:r>
            <w:proofErr w:type="spellEnd"/>
            <w:r w:rsidRPr="00C65649">
              <w:rPr>
                <w:color w:val="000000" w:themeColor="text1"/>
              </w:rPr>
              <w:t xml:space="preserve"> popieriaus fabriko tiekimo apimtis, kuri yra atidžiai stebima. Šis sprendimas priimtas po to, kai aplinkosaugos grupės, tokios kaip „</w:t>
            </w:r>
            <w:proofErr w:type="spellStart"/>
            <w:r w:rsidRPr="00C65649">
              <w:rPr>
                <w:color w:val="000000" w:themeColor="text1"/>
              </w:rPr>
              <w:t>Skydda</w:t>
            </w:r>
            <w:proofErr w:type="spellEnd"/>
            <w:r w:rsidRPr="00C65649">
              <w:rPr>
                <w:color w:val="000000" w:themeColor="text1"/>
              </w:rPr>
              <w:t xml:space="preserve"> </w:t>
            </w:r>
            <w:proofErr w:type="spellStart"/>
            <w:r w:rsidRPr="00C65649">
              <w:rPr>
                <w:color w:val="000000" w:themeColor="text1"/>
              </w:rPr>
              <w:t>Skogen</w:t>
            </w:r>
            <w:proofErr w:type="spellEnd"/>
            <w:r w:rsidRPr="00C65649">
              <w:rPr>
                <w:color w:val="000000" w:themeColor="text1"/>
              </w:rPr>
              <w:t>“ ir „</w:t>
            </w:r>
            <w:proofErr w:type="spellStart"/>
            <w:r w:rsidRPr="00C65649">
              <w:rPr>
                <w:color w:val="000000" w:themeColor="text1"/>
              </w:rPr>
              <w:t>Greenpeace</w:t>
            </w:r>
            <w:proofErr w:type="spellEnd"/>
            <w:r w:rsidRPr="00C65649">
              <w:rPr>
                <w:color w:val="000000" w:themeColor="text1"/>
              </w:rPr>
              <w:t>“, kartu su samių piemenimis, agitavo prieš SCA miškininkystės praktiką. Šios grupės atkreipė dėmesį į silpnus miškininkystės reglamentus Švedijoje ir sertifikavimo sistemų, tokių kaip FSC ir PEFC, trūkumus. „</w:t>
            </w:r>
            <w:proofErr w:type="spellStart"/>
            <w:r w:rsidRPr="00C65649">
              <w:rPr>
                <w:color w:val="000000" w:themeColor="text1"/>
              </w:rPr>
              <w:t>Nestlé</w:t>
            </w:r>
            <w:proofErr w:type="spellEnd"/>
            <w:r w:rsidRPr="00C65649">
              <w:rPr>
                <w:color w:val="000000" w:themeColor="text1"/>
              </w:rPr>
              <w:t xml:space="preserve">“ tiekimas iš šiaurinės Švedijos 2024 m. sudarė tik 1,72 </w:t>
            </w:r>
            <w:r w:rsidR="000519BC">
              <w:rPr>
                <w:color w:val="000000" w:themeColor="text1"/>
              </w:rPr>
              <w:t>proc.</w:t>
            </w:r>
            <w:r w:rsidRPr="00C65649">
              <w:rPr>
                <w:color w:val="000000" w:themeColor="text1"/>
              </w:rPr>
              <w:t xml:space="preserve"> visų naujų pluošto pirkimų, o bendrovė siekia iki 2026 m. kovo mėn. šį kiekį sumažinti 95 </w:t>
            </w:r>
            <w:r w:rsidR="000519BC">
              <w:rPr>
                <w:color w:val="000000" w:themeColor="text1"/>
              </w:rPr>
              <w:t>proc.</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9C9E8C0" w14:textId="7CACEA77" w:rsidR="00AB58EC" w:rsidRDefault="00363C42" w:rsidP="00A766D2">
            <w:pPr>
              <w:spacing w:line="276" w:lineRule="auto"/>
              <w:ind w:left="0" w:hanging="2"/>
            </w:pPr>
            <w:hyperlink r:id="rId13" w:history="1">
              <w:r w:rsidRPr="00676FA7">
                <w:rPr>
                  <w:rStyle w:val="Hyperlink"/>
                </w:rPr>
                <w:t>https://www.dn.se/sverige/nestle-slutar-kopa-traravara-fran-norra-sverige-kontroverser/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1F2EFAF" w14:textId="77777777" w:rsidR="00AB58EC" w:rsidRPr="00C90EEE" w:rsidRDefault="00AB58EC" w:rsidP="00A766D2">
            <w:pPr>
              <w:spacing w:line="276" w:lineRule="auto"/>
              <w:ind w:left="0" w:hanging="2"/>
              <w:jc w:val="both"/>
            </w:pPr>
          </w:p>
        </w:tc>
      </w:tr>
      <w:tr w:rsidR="00656116" w:rsidRPr="00C90EEE" w14:paraId="0C58AA64" w14:textId="77777777" w:rsidTr="001F2048">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2A5E6F" w14:textId="629B7CB0" w:rsidR="00656116" w:rsidRDefault="007459F4" w:rsidP="00A766D2">
            <w:pPr>
              <w:spacing w:line="276" w:lineRule="auto"/>
              <w:ind w:left="0" w:hanging="2"/>
              <w:jc w:val="both"/>
            </w:pPr>
            <w:r>
              <w:t xml:space="preserve">11-19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B7597BF" w14:textId="7A965C2D" w:rsidR="00656116" w:rsidRPr="00AB58EC" w:rsidRDefault="00E01033" w:rsidP="004E4901">
            <w:pPr>
              <w:spacing w:after="120" w:line="276" w:lineRule="auto"/>
              <w:ind w:left="0" w:hanging="2"/>
              <w:jc w:val="both"/>
            </w:pPr>
            <w:r w:rsidRPr="00E01033">
              <w:rPr>
                <w:b/>
                <w:bCs/>
              </w:rPr>
              <w:t>Švedijo</w:t>
            </w:r>
            <w:r w:rsidR="00CF777A">
              <w:rPr>
                <w:b/>
                <w:bCs/>
              </w:rPr>
              <w:t xml:space="preserve">s </w:t>
            </w:r>
            <w:r w:rsidRPr="00E01033">
              <w:rPr>
                <w:b/>
                <w:bCs/>
              </w:rPr>
              <w:t xml:space="preserve">statybos darbuotojų profesinė sąjunga </w:t>
            </w:r>
            <w:r w:rsidR="007459F4" w:rsidRPr="00E01033">
              <w:rPr>
                <w:b/>
                <w:bCs/>
              </w:rPr>
              <w:t>„</w:t>
            </w:r>
            <w:proofErr w:type="spellStart"/>
            <w:r w:rsidR="007459F4" w:rsidRPr="00E01033">
              <w:rPr>
                <w:b/>
                <w:bCs/>
              </w:rPr>
              <w:t>Byggnads</w:t>
            </w:r>
            <w:proofErr w:type="spellEnd"/>
            <w:r w:rsidR="007459F4" w:rsidRPr="00E01033">
              <w:rPr>
                <w:b/>
                <w:bCs/>
              </w:rPr>
              <w:t>“</w:t>
            </w:r>
            <w:r w:rsidRPr="00E01033">
              <w:rPr>
                <w:b/>
                <w:bCs/>
              </w:rPr>
              <w:t xml:space="preserve"> </w:t>
            </w:r>
            <w:r w:rsidR="007459F4" w:rsidRPr="00E01033">
              <w:rPr>
                <w:b/>
                <w:bCs/>
              </w:rPr>
              <w:t>padavė į teismą Lietuvos įmonę UAB „</w:t>
            </w:r>
            <w:proofErr w:type="spellStart"/>
            <w:r w:rsidR="007459F4" w:rsidRPr="00E01033">
              <w:rPr>
                <w:b/>
                <w:bCs/>
              </w:rPr>
              <w:t>Ordesta</w:t>
            </w:r>
            <w:proofErr w:type="spellEnd"/>
            <w:r w:rsidR="007459F4" w:rsidRPr="00E01033">
              <w:rPr>
                <w:b/>
                <w:bCs/>
              </w:rPr>
              <w:t>“</w:t>
            </w:r>
            <w:r w:rsidRPr="00E01033">
              <w:rPr>
                <w:b/>
                <w:bCs/>
              </w:rPr>
              <w:t>.</w:t>
            </w:r>
            <w:r>
              <w:t xml:space="preserve"> Pasak </w:t>
            </w:r>
            <w:r w:rsidR="00CF777A">
              <w:t xml:space="preserve">SE </w:t>
            </w:r>
            <w:r>
              <w:t>profesinės sąjungos, UAB „</w:t>
            </w:r>
            <w:proofErr w:type="spellStart"/>
            <w:r>
              <w:t>Ordesta</w:t>
            </w:r>
            <w:proofErr w:type="spellEnd"/>
            <w:r>
              <w:t>“</w:t>
            </w:r>
            <w:r w:rsidR="007459F4" w:rsidRPr="007459F4">
              <w:t xml:space="preserve"> dirbo subrangove statybos projektuose </w:t>
            </w:r>
            <w:proofErr w:type="spellStart"/>
            <w:r w:rsidR="007459F4" w:rsidRPr="007459F4">
              <w:t>Noršiopinge</w:t>
            </w:r>
            <w:proofErr w:type="spellEnd"/>
            <w:r w:rsidR="007459F4" w:rsidRPr="007459F4">
              <w:t xml:space="preserve"> ir </w:t>
            </w:r>
            <w:proofErr w:type="spellStart"/>
            <w:r w:rsidR="007459F4" w:rsidRPr="007459F4">
              <w:t>Linšiopinge</w:t>
            </w:r>
            <w:proofErr w:type="spellEnd"/>
            <w:r w:rsidR="000519BC">
              <w:t xml:space="preserve">, įmonės patikrinimo metu </w:t>
            </w:r>
            <w:r w:rsidR="007459F4" w:rsidRPr="007459F4">
              <w:t xml:space="preserve"> „</w:t>
            </w:r>
            <w:proofErr w:type="spellStart"/>
            <w:r w:rsidR="007459F4" w:rsidRPr="007459F4">
              <w:t>Byggnads</w:t>
            </w:r>
            <w:proofErr w:type="spellEnd"/>
            <w:r w:rsidR="007459F4" w:rsidRPr="007459F4">
              <w:t xml:space="preserve">“ </w:t>
            </w:r>
            <w:r w:rsidR="001F2048">
              <w:t>nu</w:t>
            </w:r>
            <w:r w:rsidR="00AB187C">
              <w:t>s</w:t>
            </w:r>
            <w:r w:rsidR="001F2048">
              <w:t>tatė įvairių pažeidimų</w:t>
            </w:r>
            <w:r w:rsidR="007459F4" w:rsidRPr="007459F4">
              <w:t>.</w:t>
            </w:r>
            <w:r w:rsidR="001F2048">
              <w:t xml:space="preserve"> </w:t>
            </w:r>
            <w:r w:rsidR="007459F4" w:rsidRPr="007459F4">
              <w:t>„</w:t>
            </w:r>
            <w:proofErr w:type="spellStart"/>
            <w:r w:rsidR="007459F4" w:rsidRPr="007459F4">
              <w:t>Byggnads</w:t>
            </w:r>
            <w:proofErr w:type="spellEnd"/>
            <w:r w:rsidR="007459F4" w:rsidRPr="007459F4">
              <w:t>“ padavė įmonę į teismą</w:t>
            </w:r>
            <w:r w:rsidR="00CF777A">
              <w:t xml:space="preserve">, </w:t>
            </w:r>
            <w:r w:rsidR="00030A35">
              <w:t xml:space="preserve">dėl </w:t>
            </w:r>
            <w:r w:rsidR="007459F4" w:rsidRPr="007459F4">
              <w:t xml:space="preserve">750 000 </w:t>
            </w:r>
            <w:r w:rsidR="00030A35">
              <w:t>SEK</w:t>
            </w:r>
            <w:r w:rsidR="007459F4" w:rsidRPr="007459F4">
              <w:t xml:space="preserve"> žalos atlyginimo</w:t>
            </w:r>
            <w:r w:rsidR="001F2048">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94B68E7" w14:textId="7ED404E6" w:rsidR="00656116" w:rsidRDefault="007459F4" w:rsidP="00A766D2">
            <w:pPr>
              <w:spacing w:line="276" w:lineRule="auto"/>
              <w:ind w:left="0" w:hanging="2"/>
            </w:pPr>
            <w:hyperlink r:id="rId14" w:history="1">
              <w:r w:rsidRPr="00DB0753">
                <w:rPr>
                  <w:rStyle w:val="Hyperlink"/>
                </w:rPr>
                <w:t>https://via.tt.se/pressmeddelande/4148205/byggnads-stammer-litauiskt-foretag-pa-750-000-kronor?publisherId=3235581&amp;lang=sv</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04630C" w14:textId="77777777" w:rsidR="00656116" w:rsidRPr="00C90EEE" w:rsidRDefault="00656116" w:rsidP="00A766D2">
            <w:pPr>
              <w:spacing w:line="276" w:lineRule="auto"/>
              <w:ind w:left="0" w:hanging="2"/>
              <w:jc w:val="both"/>
            </w:pPr>
          </w:p>
        </w:tc>
      </w:tr>
      <w:tr w:rsidR="00D72862" w:rsidRPr="00C90EEE" w14:paraId="54F7DD3A"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A30B5E" w14:textId="77777777" w:rsidR="00D72862" w:rsidRPr="004750FC" w:rsidRDefault="00D72862" w:rsidP="00A766D2">
            <w:pPr>
              <w:spacing w:line="276" w:lineRule="auto"/>
              <w:ind w:left="0" w:hanging="2"/>
              <w:rPr>
                <w:b/>
              </w:rPr>
            </w:pPr>
            <w:r w:rsidRPr="004750FC">
              <w:rPr>
                <w:b/>
              </w:rPr>
              <w:t>Lietuvos turizmo sektoriui aktuali informacija</w:t>
            </w:r>
          </w:p>
        </w:tc>
      </w:tr>
      <w:tr w:rsidR="00D72862" w:rsidRPr="00C90EEE" w14:paraId="40B0108D" w14:textId="77777777" w:rsidTr="001F2048">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EEF03B" w14:textId="0005BC25" w:rsidR="00D72862" w:rsidRPr="00C90EEE" w:rsidRDefault="00D72862" w:rsidP="00A766D2">
            <w:pPr>
              <w:spacing w:line="276" w:lineRule="auto"/>
              <w:ind w:left="0" w:hanging="2"/>
              <w:jc w:val="both"/>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82F26E" w14:textId="5BC69F22" w:rsidR="00D72862" w:rsidRPr="004E4901" w:rsidRDefault="001F2048" w:rsidP="004E4901">
            <w:pPr>
              <w:spacing w:after="120" w:line="276" w:lineRule="auto"/>
              <w:ind w:left="0" w:hanging="2"/>
              <w:jc w:val="both"/>
              <w:rPr>
                <w:color w:val="000000" w:themeColor="text1"/>
                <w:lang w:val="en-US"/>
              </w:rPr>
            </w:pPr>
            <w:r>
              <w:rPr>
                <w:color w:val="000000" w:themeColor="text1"/>
                <w:lang w:val="en-US"/>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9B4E7C" w14:textId="58613112" w:rsidR="00D72862" w:rsidRPr="00C90EEE" w:rsidRDefault="00D72862" w:rsidP="00A766D2">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1ED3CC" w14:textId="53AB2AC9" w:rsidR="00D72862" w:rsidRPr="00C90EEE" w:rsidRDefault="00D72862" w:rsidP="00A766D2">
            <w:pPr>
              <w:spacing w:line="276" w:lineRule="auto"/>
              <w:ind w:left="0" w:hanging="2"/>
              <w:jc w:val="both"/>
            </w:pPr>
          </w:p>
        </w:tc>
      </w:tr>
      <w:tr w:rsidR="00D72862" w:rsidRPr="00C90EEE" w14:paraId="3790982B"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77CA17" w14:textId="77777777" w:rsidR="00D72862" w:rsidRPr="004750FC" w:rsidRDefault="00D72862" w:rsidP="00A766D2">
            <w:pPr>
              <w:spacing w:line="276" w:lineRule="auto"/>
              <w:ind w:left="0" w:hanging="2"/>
              <w:rPr>
                <w:b/>
              </w:rPr>
            </w:pPr>
            <w:r w:rsidRPr="004750FC">
              <w:rPr>
                <w:b/>
              </w:rPr>
              <w:t>Bendradarbiavimui MTEPI</w:t>
            </w:r>
            <w:r w:rsidRPr="004750FC">
              <w:rPr>
                <w:b/>
                <w:vertAlign w:val="superscript"/>
              </w:rPr>
              <w:footnoteReference w:id="1"/>
            </w:r>
            <w:r w:rsidRPr="004750FC">
              <w:rPr>
                <w:b/>
              </w:rPr>
              <w:t xml:space="preserve"> srityse aktuali informacija</w:t>
            </w:r>
          </w:p>
        </w:tc>
      </w:tr>
      <w:tr w:rsidR="00D72862" w:rsidRPr="00C90EEE" w14:paraId="785D2782" w14:textId="77777777" w:rsidTr="001F2048">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1A6CA6" w14:textId="16EA5441" w:rsidR="00D72862" w:rsidRPr="00C90EEE" w:rsidRDefault="00D72862" w:rsidP="00A766D2">
            <w:pPr>
              <w:spacing w:line="276" w:lineRule="auto"/>
              <w:ind w:left="0" w:hanging="2"/>
              <w:jc w:val="both"/>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C6C450" w14:textId="6134B235" w:rsidR="00D72862" w:rsidRPr="00C90EEE" w:rsidRDefault="00D72862" w:rsidP="00A766D2">
            <w:pPr>
              <w:spacing w:line="276" w:lineRule="auto"/>
              <w:ind w:left="0" w:hanging="2"/>
              <w:jc w:val="both"/>
            </w:pPr>
            <w: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6311D" w14:textId="3DA57AA3" w:rsidR="00D72862" w:rsidRPr="00C90EEE" w:rsidRDefault="00D72862" w:rsidP="00A766D2">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771B3F" w14:textId="77777777" w:rsidR="00D72862" w:rsidRPr="00C90EEE" w:rsidRDefault="00D72862" w:rsidP="00A766D2">
            <w:pPr>
              <w:spacing w:line="276" w:lineRule="auto"/>
              <w:ind w:left="0" w:hanging="2"/>
              <w:jc w:val="both"/>
            </w:pPr>
          </w:p>
        </w:tc>
      </w:tr>
      <w:tr w:rsidR="00D72862" w:rsidRPr="00C90EEE" w14:paraId="758F4E1D"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1FDB8" w14:textId="77777777" w:rsidR="00D72862" w:rsidRPr="004750FC" w:rsidRDefault="00D72862" w:rsidP="00A766D2">
            <w:pPr>
              <w:spacing w:line="276" w:lineRule="auto"/>
              <w:ind w:left="0" w:hanging="2"/>
              <w:rPr>
                <w:b/>
              </w:rPr>
            </w:pPr>
            <w:r w:rsidRPr="004750FC">
              <w:rPr>
                <w:b/>
              </w:rPr>
              <w:t xml:space="preserve">Lietuvos ekonominiam saugumui aktuali informacija </w:t>
            </w:r>
          </w:p>
        </w:tc>
      </w:tr>
      <w:tr w:rsidR="006F4C76" w:rsidRPr="00C90EEE" w14:paraId="2883C376"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86C267F" w14:textId="628B6912" w:rsidR="006F4C76" w:rsidRDefault="006F4C76" w:rsidP="00A766D2">
            <w:pPr>
              <w:spacing w:line="276" w:lineRule="auto"/>
              <w:ind w:left="0" w:hanging="2"/>
              <w:jc w:val="both"/>
            </w:pPr>
            <w:bookmarkStart w:id="0" w:name="_Hlk214007123"/>
            <w:r>
              <w:t>11-13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80D9022" w14:textId="6097AE16" w:rsidR="006F4C76" w:rsidRPr="00363C42" w:rsidRDefault="006F4C76" w:rsidP="00512511">
            <w:pPr>
              <w:spacing w:after="120" w:line="276" w:lineRule="auto"/>
              <w:ind w:leftChars="0" w:left="0" w:firstLineChars="0" w:firstLine="0"/>
              <w:jc w:val="both"/>
              <w:rPr>
                <w:color w:val="000000" w:themeColor="text1"/>
              </w:rPr>
            </w:pPr>
            <w:bookmarkStart w:id="1" w:name="_Hlk214007099"/>
            <w:r w:rsidRPr="00A11B27">
              <w:rPr>
                <w:b/>
                <w:bCs/>
                <w:color w:val="000000" w:themeColor="text1"/>
              </w:rPr>
              <w:t>„</w:t>
            </w:r>
            <w:proofErr w:type="spellStart"/>
            <w:r w:rsidRPr="00A11B27">
              <w:rPr>
                <w:b/>
                <w:bCs/>
                <w:color w:val="000000" w:themeColor="text1"/>
              </w:rPr>
              <w:t>Nyab</w:t>
            </w:r>
            <w:proofErr w:type="spellEnd"/>
            <w:r w:rsidRPr="00A11B27">
              <w:rPr>
                <w:b/>
                <w:bCs/>
                <w:color w:val="000000" w:themeColor="text1"/>
              </w:rPr>
              <w:t xml:space="preserve">“ </w:t>
            </w:r>
            <w:r w:rsidR="00A11B27">
              <w:rPr>
                <w:b/>
                <w:bCs/>
                <w:color w:val="000000" w:themeColor="text1"/>
              </w:rPr>
              <w:t xml:space="preserve">bendrovė </w:t>
            </w:r>
            <w:r w:rsidRPr="00A11B27">
              <w:rPr>
                <w:b/>
                <w:bCs/>
                <w:color w:val="000000" w:themeColor="text1"/>
              </w:rPr>
              <w:t xml:space="preserve">sudarė strateginį sandorį su „Svenska </w:t>
            </w:r>
            <w:proofErr w:type="spellStart"/>
            <w:r w:rsidRPr="00A11B27">
              <w:rPr>
                <w:b/>
                <w:bCs/>
                <w:color w:val="000000" w:themeColor="text1"/>
              </w:rPr>
              <w:t>kraftnät</w:t>
            </w:r>
            <w:proofErr w:type="spellEnd"/>
            <w:r w:rsidRPr="00A11B27">
              <w:rPr>
                <w:b/>
                <w:bCs/>
                <w:color w:val="000000" w:themeColor="text1"/>
              </w:rPr>
              <w:t>“ dėl didelio elektros linijų projekto</w:t>
            </w:r>
            <w:r w:rsidR="00A11B27">
              <w:rPr>
                <w:color w:val="000000" w:themeColor="text1"/>
              </w:rPr>
              <w:t>.</w:t>
            </w:r>
            <w:r w:rsidRPr="006F4C76">
              <w:rPr>
                <w:color w:val="000000" w:themeColor="text1"/>
              </w:rPr>
              <w:t xml:space="preserve"> Pasak „</w:t>
            </w:r>
            <w:proofErr w:type="spellStart"/>
            <w:r w:rsidRPr="006F4C76">
              <w:rPr>
                <w:color w:val="000000" w:themeColor="text1"/>
              </w:rPr>
              <w:t>Omni</w:t>
            </w:r>
            <w:proofErr w:type="spellEnd"/>
            <w:r w:rsidRPr="006F4C76">
              <w:rPr>
                <w:color w:val="000000" w:themeColor="text1"/>
              </w:rPr>
              <w:t>“, „</w:t>
            </w:r>
            <w:proofErr w:type="spellStart"/>
            <w:r w:rsidRPr="006F4C76">
              <w:rPr>
                <w:color w:val="000000" w:themeColor="text1"/>
              </w:rPr>
              <w:t>Nyab</w:t>
            </w:r>
            <w:proofErr w:type="spellEnd"/>
            <w:r w:rsidRPr="006F4C76">
              <w:rPr>
                <w:color w:val="000000" w:themeColor="text1"/>
              </w:rPr>
              <w:t>“, bendrovė, įtraukta į „</w:t>
            </w:r>
            <w:proofErr w:type="spellStart"/>
            <w:r w:rsidRPr="006F4C76">
              <w:rPr>
                <w:color w:val="000000" w:themeColor="text1"/>
              </w:rPr>
              <w:t>First</w:t>
            </w:r>
            <w:proofErr w:type="spellEnd"/>
            <w:r w:rsidRPr="006F4C76">
              <w:rPr>
                <w:color w:val="000000" w:themeColor="text1"/>
              </w:rPr>
              <w:t xml:space="preserve"> </w:t>
            </w:r>
            <w:proofErr w:type="spellStart"/>
            <w:r w:rsidRPr="006F4C76">
              <w:rPr>
                <w:color w:val="000000" w:themeColor="text1"/>
              </w:rPr>
              <w:t>North</w:t>
            </w:r>
            <w:proofErr w:type="spellEnd"/>
            <w:r w:rsidRPr="006F4C76">
              <w:rPr>
                <w:color w:val="000000" w:themeColor="text1"/>
              </w:rPr>
              <w:t xml:space="preserve">“ vertybinių popierių biržą, pasirašė reikšmingą sutartį su Švedijos nacionalinio tinklo operatoriumi „Svenska </w:t>
            </w:r>
            <w:proofErr w:type="spellStart"/>
            <w:r w:rsidRPr="006F4C76">
              <w:rPr>
                <w:color w:val="000000" w:themeColor="text1"/>
              </w:rPr>
              <w:t>kraftnät</w:t>
            </w:r>
            <w:proofErr w:type="spellEnd"/>
            <w:r w:rsidRPr="006F4C76">
              <w:rPr>
                <w:color w:val="000000" w:themeColor="text1"/>
              </w:rPr>
              <w:t xml:space="preserve">“. Šis pradinis susitarimas, žinomas kaip 1 etapas, apima bendradarbiavimo statybos projektą, skirtą naujai 400 </w:t>
            </w:r>
            <w:proofErr w:type="spellStart"/>
            <w:r w:rsidRPr="006F4C76">
              <w:rPr>
                <w:color w:val="000000" w:themeColor="text1"/>
              </w:rPr>
              <w:t>kilovoltų</w:t>
            </w:r>
            <w:proofErr w:type="spellEnd"/>
            <w:r w:rsidRPr="006F4C76">
              <w:rPr>
                <w:color w:val="000000" w:themeColor="text1"/>
              </w:rPr>
              <w:t xml:space="preserve"> oro linijai tarp </w:t>
            </w:r>
            <w:proofErr w:type="spellStart"/>
            <w:r w:rsidRPr="006F4C76">
              <w:rPr>
                <w:color w:val="000000" w:themeColor="text1"/>
              </w:rPr>
              <w:t>Letsi</w:t>
            </w:r>
            <w:proofErr w:type="spellEnd"/>
            <w:r w:rsidRPr="006F4C76">
              <w:rPr>
                <w:color w:val="000000" w:themeColor="text1"/>
              </w:rPr>
              <w:t xml:space="preserve"> ir </w:t>
            </w:r>
            <w:proofErr w:type="spellStart"/>
            <w:r w:rsidRPr="006F4C76">
              <w:rPr>
                <w:color w:val="000000" w:themeColor="text1"/>
              </w:rPr>
              <w:t>Svartbyn</w:t>
            </w:r>
            <w:proofErr w:type="spellEnd"/>
            <w:r w:rsidRPr="006F4C76">
              <w:rPr>
                <w:color w:val="000000" w:themeColor="text1"/>
              </w:rPr>
              <w:t xml:space="preserve"> </w:t>
            </w:r>
            <w:proofErr w:type="spellStart"/>
            <w:r w:rsidRPr="006F4C76">
              <w:rPr>
                <w:color w:val="000000" w:themeColor="text1"/>
              </w:rPr>
              <w:t>Norrbotteno</w:t>
            </w:r>
            <w:proofErr w:type="spellEnd"/>
            <w:r w:rsidRPr="006F4C76">
              <w:rPr>
                <w:color w:val="000000" w:themeColor="text1"/>
              </w:rPr>
              <w:t xml:space="preserve"> grafystėje. Šis sandoris palankiai </w:t>
            </w:r>
            <w:proofErr w:type="spellStart"/>
            <w:r w:rsidRPr="006F4C76">
              <w:rPr>
                <w:color w:val="000000" w:themeColor="text1"/>
              </w:rPr>
              <w:t>pozicionuoja</w:t>
            </w:r>
            <w:proofErr w:type="spellEnd"/>
            <w:r w:rsidRPr="006F4C76">
              <w:rPr>
                <w:color w:val="000000" w:themeColor="text1"/>
              </w:rPr>
              <w:t xml:space="preserve"> „</w:t>
            </w:r>
            <w:proofErr w:type="spellStart"/>
            <w:r w:rsidRPr="006F4C76">
              <w:rPr>
                <w:color w:val="000000" w:themeColor="text1"/>
              </w:rPr>
              <w:t>Nyab</w:t>
            </w:r>
            <w:proofErr w:type="spellEnd"/>
            <w:r w:rsidRPr="006F4C76">
              <w:rPr>
                <w:color w:val="000000" w:themeColor="text1"/>
              </w:rPr>
              <w:t>“ vėlesniam 2 etapui, kuris apima statybą ir paleidimą. Šis etapas turėtų prasidėti 2026 m. pirmąjį ketvirtį ir sudarys didžiąją dalį bendros projekto vertės, kuri siekia maždaug 1,5 mlrd. Švedijos kronų. Paskelbus sutartį, „</w:t>
            </w:r>
            <w:proofErr w:type="spellStart"/>
            <w:r w:rsidRPr="006F4C76">
              <w:rPr>
                <w:color w:val="000000" w:themeColor="text1"/>
              </w:rPr>
              <w:t>Nyab</w:t>
            </w:r>
            <w:proofErr w:type="spellEnd"/>
            <w:r w:rsidRPr="006F4C76">
              <w:rPr>
                <w:color w:val="000000" w:themeColor="text1"/>
              </w:rPr>
              <w:t>“ akcijų vertė padidėjo daugiau nei 5 %.</w:t>
            </w:r>
            <w:bookmarkEnd w:id="1"/>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B5F3DF6" w14:textId="69DF8337" w:rsidR="006F4C76" w:rsidRPr="00363C42" w:rsidRDefault="00A8575A" w:rsidP="00A766D2">
            <w:pPr>
              <w:spacing w:line="276" w:lineRule="auto"/>
              <w:ind w:left="0" w:hanging="2"/>
            </w:pPr>
            <w:hyperlink r:id="rId15" w:history="1">
              <w:r w:rsidRPr="00676FA7">
                <w:rPr>
                  <w:rStyle w:val="Hyperlink"/>
                </w:rPr>
                <w:t>https://omniekonomi.se/nyab-tecknar-avtal-med-svenska-kraftnat-aktien-lyfter/a/Pp6zkR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FD8BAD1" w14:textId="77777777" w:rsidR="006F4C76" w:rsidRPr="00C90EEE" w:rsidRDefault="006F4C76" w:rsidP="00A766D2">
            <w:pPr>
              <w:spacing w:line="276" w:lineRule="auto"/>
              <w:ind w:left="0" w:hanging="2"/>
              <w:jc w:val="both"/>
            </w:pPr>
          </w:p>
        </w:tc>
      </w:tr>
      <w:tr w:rsidR="00D50A45" w:rsidRPr="00C90EEE" w14:paraId="6C2E8038"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C7E4AB2" w14:textId="1B2B4266" w:rsidR="00D50A45" w:rsidRDefault="00D50A45" w:rsidP="00A766D2">
            <w:pPr>
              <w:spacing w:line="276" w:lineRule="auto"/>
              <w:ind w:left="0" w:hanging="2"/>
              <w:jc w:val="both"/>
            </w:pPr>
            <w:r>
              <w:t>11-28</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047B15" w14:textId="68F3B806" w:rsidR="00D50A45" w:rsidRPr="00A11B27" w:rsidRDefault="00D50A45" w:rsidP="00512511">
            <w:pPr>
              <w:spacing w:after="120" w:line="276" w:lineRule="auto"/>
              <w:ind w:leftChars="0" w:left="0" w:firstLineChars="0" w:firstLine="0"/>
              <w:jc w:val="both"/>
              <w:rPr>
                <w:b/>
                <w:bCs/>
                <w:color w:val="000000" w:themeColor="text1"/>
              </w:rPr>
            </w:pPr>
            <w:r>
              <w:rPr>
                <w:b/>
                <w:bCs/>
                <w:color w:val="000000" w:themeColor="text1"/>
              </w:rPr>
              <w:t>D</w:t>
            </w:r>
            <w:r w:rsidRPr="00D50A45">
              <w:rPr>
                <w:b/>
                <w:bCs/>
                <w:color w:val="000000" w:themeColor="text1"/>
              </w:rPr>
              <w:t>idžiausi Švedijos elektros energijos tinklų operatoriai „</w:t>
            </w:r>
            <w:proofErr w:type="spellStart"/>
            <w:r w:rsidRPr="00D50A45">
              <w:rPr>
                <w:b/>
                <w:bCs/>
                <w:color w:val="000000" w:themeColor="text1"/>
              </w:rPr>
              <w:t>Vattenfall</w:t>
            </w:r>
            <w:proofErr w:type="spellEnd"/>
            <w:r w:rsidRPr="00D50A45">
              <w:rPr>
                <w:b/>
                <w:bCs/>
                <w:color w:val="000000" w:themeColor="text1"/>
              </w:rPr>
              <w:t>“ ir „</w:t>
            </w:r>
            <w:proofErr w:type="spellStart"/>
            <w:r w:rsidRPr="00D50A45">
              <w:rPr>
                <w:b/>
                <w:bCs/>
                <w:color w:val="000000" w:themeColor="text1"/>
              </w:rPr>
              <w:t>Ellevio</w:t>
            </w:r>
            <w:proofErr w:type="spellEnd"/>
            <w:r w:rsidRPr="00D50A45">
              <w:rPr>
                <w:b/>
                <w:bCs/>
                <w:color w:val="000000" w:themeColor="text1"/>
              </w:rPr>
              <w:t xml:space="preserve">“ paskelbė apie didelį kainų padidinimą, kuris įsigalios nuo 2026 m. sausio 1 d. </w:t>
            </w:r>
            <w:r w:rsidRPr="00D50A45">
              <w:rPr>
                <w:color w:val="000000" w:themeColor="text1"/>
              </w:rPr>
              <w:t>„</w:t>
            </w:r>
            <w:proofErr w:type="spellStart"/>
            <w:r w:rsidRPr="00D50A45">
              <w:rPr>
                <w:color w:val="000000" w:themeColor="text1"/>
              </w:rPr>
              <w:t>Vattenfall</w:t>
            </w:r>
            <w:proofErr w:type="spellEnd"/>
            <w:r w:rsidRPr="00D50A45">
              <w:rPr>
                <w:color w:val="000000" w:themeColor="text1"/>
              </w:rPr>
              <w:t xml:space="preserve">“ padidins tinklo mokesčius 14 </w:t>
            </w:r>
            <w:r>
              <w:rPr>
                <w:color w:val="000000" w:themeColor="text1"/>
              </w:rPr>
              <w:t>proc.</w:t>
            </w:r>
            <w:r w:rsidRPr="00D50A45">
              <w:rPr>
                <w:color w:val="000000" w:themeColor="text1"/>
              </w:rPr>
              <w:t>, tai atitinka maždaug 130 Švedijos kronų per mėnesį elektra šildomoms viloms ir 35 Švedijos kronas daugiabučių gyventojams. „</w:t>
            </w:r>
            <w:proofErr w:type="spellStart"/>
            <w:r w:rsidRPr="00D50A45">
              <w:rPr>
                <w:color w:val="000000" w:themeColor="text1"/>
              </w:rPr>
              <w:t>Ellevio</w:t>
            </w:r>
            <w:proofErr w:type="spellEnd"/>
            <w:r w:rsidRPr="00D50A45">
              <w:rPr>
                <w:color w:val="000000" w:themeColor="text1"/>
              </w:rPr>
              <w:t xml:space="preserve">“ padidino fiksuotus mokesčius 8 </w:t>
            </w:r>
            <w:r>
              <w:rPr>
                <w:color w:val="000000" w:themeColor="text1"/>
              </w:rPr>
              <w:t>proc.</w:t>
            </w:r>
            <w:r w:rsidRPr="00D50A45">
              <w:rPr>
                <w:color w:val="000000" w:themeColor="text1"/>
              </w:rPr>
              <w:t xml:space="preserve">, o kintamus mokesčius – 12 </w:t>
            </w:r>
            <w:r>
              <w:rPr>
                <w:color w:val="000000" w:themeColor="text1"/>
              </w:rPr>
              <w:t>proc.</w:t>
            </w:r>
            <w:r w:rsidRPr="00D50A45">
              <w:rPr>
                <w:color w:val="000000" w:themeColor="text1"/>
              </w:rPr>
              <w:t xml:space="preserve">, taikomus vilų klientams, o daugiabučių klientams po sistemos pertvarkymo vidutiniškai padidėja 5 </w:t>
            </w:r>
            <w:r>
              <w:rPr>
                <w:color w:val="000000" w:themeColor="text1"/>
              </w:rPr>
              <w:t>proc.</w:t>
            </w:r>
            <w:r w:rsidRPr="00D50A45">
              <w:rPr>
                <w:color w:val="000000" w:themeColor="text1"/>
              </w:rPr>
              <w:t xml:space="preserve">. Abi bendrovės kartu aptarnauja maždaug du milijonus tinklo klientų visoje Švedijoje. Kainų padidinimas sukėlė didelę politinę kritiką, o opozicinės partijos abejoja vyriausybės reguliavimo sistema. Žaliųjų partijos atstovas Danielis </w:t>
            </w:r>
            <w:proofErr w:type="spellStart"/>
            <w:r w:rsidRPr="00D50A45">
              <w:rPr>
                <w:color w:val="000000" w:themeColor="text1"/>
              </w:rPr>
              <w:t>Helldénas</w:t>
            </w:r>
            <w:proofErr w:type="spellEnd"/>
            <w:r w:rsidRPr="00D50A45">
              <w:rPr>
                <w:color w:val="000000" w:themeColor="text1"/>
              </w:rPr>
              <w:t xml:space="preserve"> (MP) teigė, kad vartotojai neturėtų prisiimti visos tinklo plėtros išlaidų naštos, o Kairiųjų partijos lyderis </w:t>
            </w:r>
            <w:proofErr w:type="spellStart"/>
            <w:r w:rsidRPr="00D50A45">
              <w:rPr>
                <w:color w:val="000000" w:themeColor="text1"/>
              </w:rPr>
              <w:t>Nooshi</w:t>
            </w:r>
            <w:proofErr w:type="spellEnd"/>
            <w:r w:rsidRPr="00D50A45">
              <w:rPr>
                <w:color w:val="000000" w:themeColor="text1"/>
              </w:rPr>
              <w:t xml:space="preserve"> </w:t>
            </w:r>
            <w:proofErr w:type="spellStart"/>
            <w:r w:rsidRPr="00D50A45">
              <w:rPr>
                <w:color w:val="000000" w:themeColor="text1"/>
              </w:rPr>
              <w:t>Dadgostaras</w:t>
            </w:r>
            <w:proofErr w:type="spellEnd"/>
            <w:r w:rsidRPr="00D50A45">
              <w:rPr>
                <w:color w:val="000000" w:themeColor="text1"/>
              </w:rPr>
              <w:t xml:space="preserve"> (V) tvirtino, kad vyriausybė patvirtino pernelyg didelius mokesčių padidinimus. Reaguodama į didėjantį spaudimą, Kairiųjų partija iškvietė „</w:t>
            </w:r>
            <w:proofErr w:type="spellStart"/>
            <w:r w:rsidRPr="00D50A45">
              <w:rPr>
                <w:color w:val="000000" w:themeColor="text1"/>
              </w:rPr>
              <w:t>Vattenfall</w:t>
            </w:r>
            <w:proofErr w:type="spellEnd"/>
            <w:r w:rsidRPr="00D50A45">
              <w:rPr>
                <w:color w:val="000000" w:themeColor="text1"/>
              </w:rPr>
              <w:t xml:space="preserve">“ vadovybę ir energetikos, verslo ir pramonės ministrę </w:t>
            </w:r>
            <w:proofErr w:type="spellStart"/>
            <w:r w:rsidRPr="00D50A45">
              <w:rPr>
                <w:color w:val="000000" w:themeColor="text1"/>
              </w:rPr>
              <w:t>Ebbą</w:t>
            </w:r>
            <w:proofErr w:type="spellEnd"/>
            <w:r w:rsidRPr="00D50A45">
              <w:rPr>
                <w:color w:val="000000" w:themeColor="text1"/>
              </w:rPr>
              <w:t xml:space="preserve"> </w:t>
            </w:r>
            <w:proofErr w:type="spellStart"/>
            <w:r w:rsidRPr="00D50A45">
              <w:rPr>
                <w:color w:val="000000" w:themeColor="text1"/>
              </w:rPr>
              <w:t>Busch</w:t>
            </w:r>
            <w:proofErr w:type="spellEnd"/>
            <w:r w:rsidRPr="00D50A45">
              <w:rPr>
                <w:color w:val="000000" w:themeColor="text1"/>
              </w:rPr>
              <w:t xml:space="preserve"> (KD) į Pramonės ir prekybos komiteto (</w:t>
            </w:r>
            <w:proofErr w:type="spellStart"/>
            <w:r w:rsidRPr="00D50A45">
              <w:rPr>
                <w:color w:val="000000" w:themeColor="text1"/>
              </w:rPr>
              <w:t>šved</w:t>
            </w:r>
            <w:proofErr w:type="spellEnd"/>
            <w:r w:rsidRPr="00D50A45">
              <w:rPr>
                <w:color w:val="000000" w:themeColor="text1"/>
              </w:rPr>
              <w:t xml:space="preserve">. </w:t>
            </w:r>
            <w:proofErr w:type="spellStart"/>
            <w:r w:rsidRPr="00D50A45">
              <w:rPr>
                <w:color w:val="000000" w:themeColor="text1"/>
              </w:rPr>
              <w:t>näringsutskott</w:t>
            </w:r>
            <w:proofErr w:type="spellEnd"/>
            <w:r w:rsidRPr="00D50A45">
              <w:rPr>
                <w:color w:val="000000" w:themeColor="text1"/>
              </w:rPr>
              <w:t xml:space="preserve">) posėdžius. Ministrė </w:t>
            </w:r>
            <w:proofErr w:type="spellStart"/>
            <w:r w:rsidRPr="00D50A45">
              <w:rPr>
                <w:color w:val="000000" w:themeColor="text1"/>
              </w:rPr>
              <w:t>Busch</w:t>
            </w:r>
            <w:proofErr w:type="spellEnd"/>
            <w:r w:rsidRPr="00D50A45">
              <w:rPr>
                <w:color w:val="000000" w:themeColor="text1"/>
              </w:rPr>
              <w:t xml:space="preserve"> gynė padidinimus kaip būtinas investicijas, skirtas infrastruktūros priežiūros deficitui spręsti, kartu pažymėdama, kad vyriausybė nuo naujųjų metų 20 </w:t>
            </w:r>
            <w:r>
              <w:rPr>
                <w:color w:val="000000" w:themeColor="text1"/>
              </w:rPr>
              <w:t>proc.</w:t>
            </w:r>
            <w:r w:rsidRPr="00D50A45">
              <w:rPr>
                <w:color w:val="000000" w:themeColor="text1"/>
              </w:rPr>
              <w:t xml:space="preserve"> sumažina elektros energijos mokestį ir pasiūlė teisėkūros reformas, siekdama užtikrinti pagrįstus tarifus ir sustiprinti reguliavimo priežiūrą, praneša „</w:t>
            </w:r>
            <w:proofErr w:type="spellStart"/>
            <w:r w:rsidRPr="00D50A45">
              <w:rPr>
                <w:color w:val="000000" w:themeColor="text1"/>
              </w:rPr>
              <w:t>Expressen</w:t>
            </w:r>
            <w:proofErr w:type="spellEnd"/>
            <w:r w:rsidRPr="00D50A45">
              <w:rPr>
                <w:color w:val="000000" w:themeColor="text1"/>
              </w:rPr>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F2CE76" w14:textId="66EBA4A0" w:rsidR="00D50A45" w:rsidRDefault="00D50A45" w:rsidP="00A766D2">
            <w:pPr>
              <w:spacing w:line="276" w:lineRule="auto"/>
              <w:ind w:left="0" w:hanging="2"/>
            </w:pPr>
            <w:hyperlink r:id="rId16" w:history="1">
              <w:r w:rsidRPr="00A03F9D">
                <w:rPr>
                  <w:rStyle w:val="Hyperlink"/>
                </w:rPr>
                <w:t>https://www.expressen.se/ekonomi/privatekonomi/harda-kritiken-efter-eljattarnas-prishojning/</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FE76C31" w14:textId="77777777" w:rsidR="00D50A45" w:rsidRPr="00C90EEE" w:rsidRDefault="00D50A45" w:rsidP="00A766D2">
            <w:pPr>
              <w:spacing w:line="276" w:lineRule="auto"/>
              <w:ind w:left="0" w:hanging="2"/>
              <w:jc w:val="both"/>
            </w:pPr>
          </w:p>
        </w:tc>
      </w:tr>
      <w:tr w:rsidR="006E6B8C" w:rsidRPr="00C90EEE" w14:paraId="34CCC62F"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41171D" w14:textId="649BADC4" w:rsidR="006E6B8C" w:rsidRDefault="006E6B8C" w:rsidP="00A766D2">
            <w:pPr>
              <w:spacing w:line="276" w:lineRule="auto"/>
              <w:ind w:left="0" w:hanging="2"/>
              <w:jc w:val="both"/>
            </w:pPr>
            <w:r>
              <w:lastRenderedPageBreak/>
              <w:t>11-25</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9A2953F" w14:textId="41DE7331" w:rsidR="006E6B8C" w:rsidRPr="006E6B8C" w:rsidRDefault="006E6B8C" w:rsidP="006E6B8C">
            <w:pPr>
              <w:spacing w:after="120" w:line="276" w:lineRule="auto"/>
              <w:ind w:leftChars="0" w:left="0" w:firstLineChars="0" w:firstLine="0"/>
              <w:jc w:val="both"/>
              <w:rPr>
                <w:b/>
                <w:bCs/>
                <w:color w:val="000000" w:themeColor="text1"/>
              </w:rPr>
            </w:pPr>
            <w:r w:rsidRPr="001F2048">
              <w:rPr>
                <w:b/>
                <w:bCs/>
                <w:color w:val="000000" w:themeColor="text1"/>
              </w:rPr>
              <w:t>Sunkvežimių milžinė „</w:t>
            </w:r>
            <w:proofErr w:type="spellStart"/>
            <w:r w:rsidRPr="001F2048">
              <w:rPr>
                <w:b/>
                <w:bCs/>
                <w:color w:val="000000" w:themeColor="text1"/>
              </w:rPr>
              <w:t>Scania</w:t>
            </w:r>
            <w:proofErr w:type="spellEnd"/>
            <w:r w:rsidRPr="001F2048">
              <w:rPr>
                <w:b/>
                <w:bCs/>
                <w:color w:val="000000" w:themeColor="text1"/>
              </w:rPr>
              <w:t xml:space="preserve">“ atidarė </w:t>
            </w:r>
            <w:r w:rsidR="001F2048" w:rsidRPr="001F2048">
              <w:rPr>
                <w:b/>
                <w:bCs/>
                <w:color w:val="000000" w:themeColor="text1"/>
              </w:rPr>
              <w:t>naują</w:t>
            </w:r>
            <w:r w:rsidRPr="001F2048">
              <w:rPr>
                <w:b/>
                <w:bCs/>
                <w:color w:val="000000" w:themeColor="text1"/>
              </w:rPr>
              <w:t xml:space="preserve"> gamyklą </w:t>
            </w:r>
            <w:proofErr w:type="spellStart"/>
            <w:r w:rsidRPr="001F2048">
              <w:rPr>
                <w:b/>
                <w:bCs/>
                <w:color w:val="000000" w:themeColor="text1"/>
              </w:rPr>
              <w:t>Rugao</w:t>
            </w:r>
            <w:proofErr w:type="spellEnd"/>
            <w:r w:rsidRPr="001F2048">
              <w:rPr>
                <w:b/>
                <w:bCs/>
                <w:color w:val="000000" w:themeColor="text1"/>
              </w:rPr>
              <w:t xml:space="preserve"> mieste, Kinijoje</w:t>
            </w:r>
            <w:r w:rsidRPr="006E6B8C">
              <w:rPr>
                <w:color w:val="000000" w:themeColor="text1"/>
              </w:rPr>
              <w:t>, kuriame gyvena 1,2 mln. gyventojų, rašo „</w:t>
            </w:r>
            <w:proofErr w:type="spellStart"/>
            <w:r w:rsidRPr="006E6B8C">
              <w:rPr>
                <w:color w:val="000000" w:themeColor="text1"/>
              </w:rPr>
              <w:t>Dagens</w:t>
            </w:r>
            <w:proofErr w:type="spellEnd"/>
            <w:r w:rsidRPr="006E6B8C">
              <w:rPr>
                <w:color w:val="000000" w:themeColor="text1"/>
              </w:rPr>
              <w:t xml:space="preserve"> </w:t>
            </w:r>
            <w:proofErr w:type="spellStart"/>
            <w:r w:rsidRPr="006E6B8C">
              <w:rPr>
                <w:color w:val="000000" w:themeColor="text1"/>
              </w:rPr>
              <w:t>Industri</w:t>
            </w:r>
            <w:proofErr w:type="spellEnd"/>
            <w:r w:rsidRPr="006E6B8C">
              <w:rPr>
                <w:color w:val="000000" w:themeColor="text1"/>
              </w:rPr>
              <w:t>“. Gamyklą sudaro iš viso 31 pastatas, kurio plotas siekia 800 000 kvadratinių metrų. Įkūrusi šią gamyklą, „</w:t>
            </w:r>
            <w:proofErr w:type="spellStart"/>
            <w:r w:rsidRPr="006E6B8C">
              <w:rPr>
                <w:color w:val="000000" w:themeColor="text1"/>
              </w:rPr>
              <w:t>Scania</w:t>
            </w:r>
            <w:proofErr w:type="spellEnd"/>
            <w:r w:rsidRPr="006E6B8C">
              <w:rPr>
                <w:color w:val="000000" w:themeColor="text1"/>
              </w:rPr>
              <w:t>“ tampa pirmuoju Vakarų sunkvežimių gamintoju, kuris Kinijoje pastatė ir eksploatuoja savo gamyklą. Tai vyksta tuo pačiu metu, kai konkurentai „Volvo“ ir „</w:t>
            </w:r>
            <w:proofErr w:type="spellStart"/>
            <w:r w:rsidRPr="006E6B8C">
              <w:rPr>
                <w:color w:val="000000" w:themeColor="text1"/>
              </w:rPr>
              <w:t>Daimler</w:t>
            </w:r>
            <w:proofErr w:type="spellEnd"/>
            <w:r w:rsidRPr="006E6B8C">
              <w:rPr>
                <w:color w:val="000000" w:themeColor="text1"/>
              </w:rPr>
              <w:t>“ mažina savo investicijas</w:t>
            </w:r>
            <w:r w:rsidR="001F2048">
              <w:rPr>
                <w:color w:val="000000" w:themeColor="text1"/>
              </w:rPr>
              <w:t xml:space="preserve"> šioje</w:t>
            </w:r>
            <w:r w:rsidRPr="006E6B8C">
              <w:rPr>
                <w:color w:val="000000" w:themeColor="text1"/>
              </w:rPr>
              <w:t xml:space="preserve"> šalyje.</w:t>
            </w:r>
          </w:p>
          <w:p w14:paraId="0C20A67B" w14:textId="77777777" w:rsidR="006E6B8C" w:rsidRPr="00A11B27" w:rsidRDefault="006E6B8C" w:rsidP="00512511">
            <w:pPr>
              <w:spacing w:after="120" w:line="276" w:lineRule="auto"/>
              <w:ind w:leftChars="0" w:left="0" w:firstLineChars="0" w:firstLine="0"/>
              <w:jc w:val="both"/>
              <w:rPr>
                <w:b/>
                <w:bCs/>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B9F625F" w14:textId="728EDC44" w:rsidR="006E6B8C" w:rsidRDefault="006E6B8C" w:rsidP="00A766D2">
            <w:pPr>
              <w:spacing w:line="276" w:lineRule="auto"/>
              <w:ind w:left="0" w:hanging="2"/>
            </w:pPr>
            <w:r w:rsidRPr="006E6B8C">
              <w:t>https://www.di.se/nyheter/nya-fabriken-tar-scania-in-bakom-kinesisk-tullmur/</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C8DBE5E" w14:textId="77777777" w:rsidR="006E6B8C" w:rsidRPr="00C90EEE" w:rsidRDefault="006E6B8C" w:rsidP="00A766D2">
            <w:pPr>
              <w:spacing w:line="276" w:lineRule="auto"/>
              <w:ind w:left="0" w:hanging="2"/>
              <w:jc w:val="both"/>
            </w:pPr>
          </w:p>
        </w:tc>
      </w:tr>
      <w:tr w:rsidR="00363C42" w:rsidRPr="00C90EEE" w14:paraId="2BB734F7"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24CA38" w14:textId="5568D003" w:rsidR="00363C42" w:rsidRDefault="00363C42" w:rsidP="00A766D2">
            <w:pPr>
              <w:spacing w:line="276" w:lineRule="auto"/>
              <w:ind w:left="0" w:hanging="2"/>
              <w:jc w:val="both"/>
            </w:pPr>
            <w:bookmarkStart w:id="2" w:name="_Hlk214007131"/>
            <w:bookmarkEnd w:id="0"/>
            <w:r>
              <w:t>11-11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66E947E" w14:textId="34A4E0DD" w:rsidR="00363C42" w:rsidRPr="00C65649" w:rsidRDefault="00A11B27" w:rsidP="00512511">
            <w:pPr>
              <w:spacing w:after="120" w:line="276" w:lineRule="auto"/>
              <w:ind w:leftChars="0" w:left="0" w:firstLineChars="0" w:firstLine="0"/>
              <w:jc w:val="both"/>
              <w:rPr>
                <w:color w:val="000000" w:themeColor="text1"/>
              </w:rPr>
            </w:pPr>
            <w:bookmarkStart w:id="3" w:name="_Hlk214007109"/>
            <w:r>
              <w:rPr>
                <w:b/>
                <w:bCs/>
                <w:color w:val="000000" w:themeColor="text1"/>
              </w:rPr>
              <w:t>SE p</w:t>
            </w:r>
            <w:r w:rsidR="00363C42" w:rsidRPr="00A11B27">
              <w:rPr>
                <w:b/>
                <w:bCs/>
                <w:color w:val="000000" w:themeColor="text1"/>
              </w:rPr>
              <w:t>ramonė investuoja 400 mln. Švedijos kronų į naują atominę energiją</w:t>
            </w:r>
            <w:r>
              <w:rPr>
                <w:b/>
                <w:bCs/>
                <w:color w:val="000000" w:themeColor="text1"/>
              </w:rPr>
              <w:t>.</w:t>
            </w:r>
            <w:r w:rsidR="00363C42" w:rsidRPr="00363C42">
              <w:rPr>
                <w:color w:val="000000" w:themeColor="text1"/>
              </w:rPr>
              <w:t xml:space="preserve"> Naujoji „</w:t>
            </w:r>
            <w:proofErr w:type="spellStart"/>
            <w:r w:rsidR="00363C42" w:rsidRPr="00363C42">
              <w:rPr>
                <w:color w:val="000000" w:themeColor="text1"/>
              </w:rPr>
              <w:t>Vattenfall</w:t>
            </w:r>
            <w:proofErr w:type="spellEnd"/>
            <w:r w:rsidR="00363C42" w:rsidRPr="00363C42">
              <w:rPr>
                <w:color w:val="000000" w:themeColor="text1"/>
              </w:rPr>
              <w:t xml:space="preserve">“ atominės energijos bendrovė </w:t>
            </w:r>
            <w:proofErr w:type="spellStart"/>
            <w:r w:rsidR="00363C42" w:rsidRPr="00363C42">
              <w:rPr>
                <w:color w:val="000000" w:themeColor="text1"/>
              </w:rPr>
              <w:t>Ringhalse</w:t>
            </w:r>
            <w:proofErr w:type="spellEnd"/>
            <w:r w:rsidR="00363C42" w:rsidRPr="00363C42">
              <w:rPr>
                <w:color w:val="000000" w:themeColor="text1"/>
              </w:rPr>
              <w:t xml:space="preserve"> pasirašė bendros nuosavybės sutartį su pramonės konsorciumu „</w:t>
            </w:r>
            <w:proofErr w:type="spellStart"/>
            <w:r w:rsidR="00363C42" w:rsidRPr="00363C42">
              <w:rPr>
                <w:color w:val="000000" w:themeColor="text1"/>
              </w:rPr>
              <w:t>Industrikraft</w:t>
            </w:r>
            <w:proofErr w:type="spellEnd"/>
            <w:r w:rsidR="00363C42" w:rsidRPr="00363C42">
              <w:rPr>
                <w:color w:val="000000" w:themeColor="text1"/>
              </w:rPr>
              <w:t>“, praneša TT/</w:t>
            </w:r>
            <w:proofErr w:type="spellStart"/>
            <w:r w:rsidR="00363C42" w:rsidRPr="00363C42">
              <w:rPr>
                <w:color w:val="000000" w:themeColor="text1"/>
              </w:rPr>
              <w:t>Omni</w:t>
            </w:r>
            <w:proofErr w:type="spellEnd"/>
            <w:r w:rsidR="00363C42" w:rsidRPr="00363C42">
              <w:rPr>
                <w:color w:val="000000" w:themeColor="text1"/>
              </w:rPr>
              <w:t>. „</w:t>
            </w:r>
            <w:proofErr w:type="spellStart"/>
            <w:r w:rsidR="00363C42" w:rsidRPr="00363C42">
              <w:rPr>
                <w:color w:val="000000" w:themeColor="text1"/>
              </w:rPr>
              <w:t>Industrikraft</w:t>
            </w:r>
            <w:proofErr w:type="spellEnd"/>
            <w:r w:rsidR="00363C42" w:rsidRPr="00363C42">
              <w:rPr>
                <w:color w:val="000000" w:themeColor="text1"/>
              </w:rPr>
              <w:t xml:space="preserve">“, kurios narės yra ABB, „Alfa Laval“ ir „Volvo“, investuos 400 mln. Švedijos kronų ir įsigis 20 </w:t>
            </w:r>
            <w:r>
              <w:rPr>
                <w:color w:val="000000" w:themeColor="text1"/>
              </w:rPr>
              <w:t>proc.</w:t>
            </w:r>
            <w:r w:rsidR="00363C42" w:rsidRPr="00363C42">
              <w:rPr>
                <w:color w:val="000000" w:themeColor="text1"/>
              </w:rPr>
              <w:t xml:space="preserve"> naujos atominės energijos bendrovės „</w:t>
            </w:r>
            <w:proofErr w:type="spellStart"/>
            <w:r w:rsidR="00363C42" w:rsidRPr="00363C42">
              <w:rPr>
                <w:color w:val="000000" w:themeColor="text1"/>
              </w:rPr>
              <w:t>Videberg</w:t>
            </w:r>
            <w:proofErr w:type="spellEnd"/>
            <w:r w:rsidR="00363C42" w:rsidRPr="00363C42">
              <w:rPr>
                <w:color w:val="000000" w:themeColor="text1"/>
              </w:rPr>
              <w:t xml:space="preserve"> Kraft AB“ akcijų. „Be bendro projekto bendrovės finansavimo, pramonė prisideda ištekliais ir pajėgumais projektų valdymo ir technologijų pasirinkimo srityse“, – sakė „</w:t>
            </w:r>
            <w:proofErr w:type="spellStart"/>
            <w:r w:rsidR="00363C42" w:rsidRPr="00363C42">
              <w:rPr>
                <w:color w:val="000000" w:themeColor="text1"/>
              </w:rPr>
              <w:t>Industrikraft</w:t>
            </w:r>
            <w:proofErr w:type="spellEnd"/>
            <w:r w:rsidR="00363C42" w:rsidRPr="00363C42">
              <w:rPr>
                <w:color w:val="000000" w:themeColor="text1"/>
              </w:rPr>
              <w:t xml:space="preserve">“ pirmininkas ir „Alfa Laval“ generalinis direktorius Tomas </w:t>
            </w:r>
            <w:proofErr w:type="spellStart"/>
            <w:r w:rsidR="00363C42" w:rsidRPr="00363C42">
              <w:rPr>
                <w:color w:val="000000" w:themeColor="text1"/>
              </w:rPr>
              <w:t>Erixonas</w:t>
            </w:r>
            <w:proofErr w:type="spellEnd"/>
            <w:r w:rsidR="00363C42" w:rsidRPr="00363C42">
              <w:rPr>
                <w:color w:val="000000" w:themeColor="text1"/>
              </w:rPr>
              <w:t>. Vyriausybė taip pat paskelbė apie savo ketinimą, kad valstybė taptų bendrovės akcininke, praneša TT/</w:t>
            </w:r>
            <w:proofErr w:type="spellStart"/>
            <w:r w:rsidR="00363C42" w:rsidRPr="00363C42">
              <w:rPr>
                <w:color w:val="000000" w:themeColor="text1"/>
              </w:rPr>
              <w:t>Omni</w:t>
            </w:r>
            <w:proofErr w:type="spellEnd"/>
            <w:r w:rsidR="00363C42" w:rsidRPr="00363C42">
              <w:rPr>
                <w:color w:val="000000" w:themeColor="text1"/>
              </w:rPr>
              <w:t xml:space="preserve">. </w:t>
            </w:r>
            <w:bookmarkEnd w:id="3"/>
            <w:r>
              <w:rPr>
                <w:color w:val="000000" w:themeColor="text1"/>
              </w:rPr>
              <w:t xml:space="preserve"> </w:t>
            </w:r>
            <w:r w:rsidR="006F4C76">
              <w:rPr>
                <w:color w:val="000000" w:themeColor="text1"/>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B4390EB" w14:textId="0FE152EB" w:rsidR="00363C42" w:rsidRDefault="00A8575A" w:rsidP="00A766D2">
            <w:pPr>
              <w:spacing w:line="276" w:lineRule="auto"/>
              <w:ind w:left="0" w:hanging="2"/>
            </w:pPr>
            <w:hyperlink r:id="rId17" w:history="1">
              <w:r w:rsidRPr="00676FA7">
                <w:rPr>
                  <w:rStyle w:val="Hyperlink"/>
                </w:rPr>
                <w:t>https://www.dn.se/sverige/sprakroret-industrins-satsning-pa-karnkraft-symbolisk/</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1B7DD6" w14:textId="77777777" w:rsidR="00363C42" w:rsidRPr="00C90EEE" w:rsidRDefault="00363C42" w:rsidP="00A766D2">
            <w:pPr>
              <w:spacing w:line="276" w:lineRule="auto"/>
              <w:ind w:left="0" w:hanging="2"/>
              <w:jc w:val="both"/>
            </w:pPr>
          </w:p>
        </w:tc>
      </w:tr>
      <w:bookmarkEnd w:id="2"/>
      <w:tr w:rsidR="00512511" w:rsidRPr="00C90EEE" w14:paraId="36E3EDD8"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F08679E" w14:textId="078B92CF" w:rsidR="00512511" w:rsidRDefault="00C65649" w:rsidP="00A766D2">
            <w:pPr>
              <w:spacing w:line="276" w:lineRule="auto"/>
              <w:ind w:left="0" w:hanging="2"/>
              <w:jc w:val="both"/>
            </w:pPr>
            <w:r>
              <w:t>11-03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7BED4C" w14:textId="25C24909" w:rsidR="00512511" w:rsidRPr="00BE7321" w:rsidRDefault="00C65649" w:rsidP="00512511">
            <w:pPr>
              <w:spacing w:after="120" w:line="276" w:lineRule="auto"/>
              <w:ind w:leftChars="0" w:left="0" w:firstLineChars="0" w:firstLine="0"/>
              <w:jc w:val="both"/>
              <w:rPr>
                <w:color w:val="000000" w:themeColor="text1"/>
              </w:rPr>
            </w:pPr>
            <w:r w:rsidRPr="00A11B27">
              <w:rPr>
                <w:b/>
                <w:bCs/>
                <w:color w:val="000000" w:themeColor="text1"/>
              </w:rPr>
              <w:t>Artėjant žiemai, Pietų Švedija susiduria su kylančiomis elektros energijos kainomis</w:t>
            </w:r>
            <w:r w:rsidR="00A11B27">
              <w:rPr>
                <w:b/>
                <w:bCs/>
                <w:color w:val="000000" w:themeColor="text1"/>
              </w:rPr>
              <w:t>.</w:t>
            </w:r>
            <w:r w:rsidRPr="00C65649">
              <w:rPr>
                <w:color w:val="000000" w:themeColor="text1"/>
              </w:rPr>
              <w:t xml:space="preserve"> Spalio mėnesį elektros energijos kainos </w:t>
            </w:r>
            <w:r w:rsidR="00A11B27">
              <w:rPr>
                <w:color w:val="000000" w:themeColor="text1"/>
              </w:rPr>
              <w:t>p</w:t>
            </w:r>
            <w:r w:rsidRPr="00C65649">
              <w:rPr>
                <w:color w:val="000000" w:themeColor="text1"/>
              </w:rPr>
              <w:t xml:space="preserve">ietų Švedijoje šoktelėjo iki aukščiausio lygio nuo vasario mėnesio, o palyginti su tuo pačiu mėnesiu pernai, jos išaugo daugiau nei dvigubai. Remiantis elektros energijos rinkos „Nord </w:t>
            </w:r>
            <w:proofErr w:type="spellStart"/>
            <w:r w:rsidRPr="00C65649">
              <w:rPr>
                <w:color w:val="000000" w:themeColor="text1"/>
              </w:rPr>
              <w:t>Pool</w:t>
            </w:r>
            <w:proofErr w:type="spellEnd"/>
            <w:r w:rsidRPr="00C65649">
              <w:rPr>
                <w:color w:val="000000" w:themeColor="text1"/>
              </w:rPr>
              <w:t xml:space="preserve">“ duomenimis, vidutinė kaina pietiniuose </w:t>
            </w:r>
            <w:proofErr w:type="spellStart"/>
            <w:r w:rsidRPr="00C65649">
              <w:rPr>
                <w:color w:val="000000" w:themeColor="text1"/>
              </w:rPr>
              <w:t>Svealando</w:t>
            </w:r>
            <w:proofErr w:type="spellEnd"/>
            <w:r w:rsidRPr="00C65649">
              <w:rPr>
                <w:color w:val="000000" w:themeColor="text1"/>
              </w:rPr>
              <w:t xml:space="preserve"> ir </w:t>
            </w:r>
            <w:proofErr w:type="spellStart"/>
            <w:r w:rsidRPr="00C65649">
              <w:rPr>
                <w:color w:val="000000" w:themeColor="text1"/>
              </w:rPr>
              <w:t>Jotalando</w:t>
            </w:r>
            <w:proofErr w:type="spellEnd"/>
            <w:r w:rsidRPr="00C65649">
              <w:rPr>
                <w:color w:val="000000" w:themeColor="text1"/>
              </w:rPr>
              <w:t xml:space="preserve"> regionuose pasiekė 60–70 erų už kilovatvalandę (kWh) – tai gerokai daugiau nei 20–30 erų kaina 2024 m. spalį. Tuo tarpu kainos </w:t>
            </w:r>
            <w:proofErr w:type="spellStart"/>
            <w:r w:rsidRPr="00C65649">
              <w:rPr>
                <w:color w:val="000000" w:themeColor="text1"/>
              </w:rPr>
              <w:t>Norlande</w:t>
            </w:r>
            <w:proofErr w:type="spellEnd"/>
            <w:r w:rsidRPr="00C65649">
              <w:rPr>
                <w:color w:val="000000" w:themeColor="text1"/>
              </w:rPr>
              <w:t xml:space="preserve"> išliko gerokai mažesnės – 13–14 erų už kWh. Padidėjusios kainos pirmiausia paveikia namų ūkius, kurių mėnesiniai elektros energijos tarifai yra kintami. Elektros energijos kainų padidėjimas siejamas su keliais veiksniais, įskaitant mažą vėjo energijos gamybą ir užsitęsusią branduolinių reaktorių techninę priežiūrą. Yra tam tikro optimizmo dėl palengvėjimo, nes tikimasi, kad didžiausias Švedijos branduolinis reaktorius „</w:t>
            </w:r>
            <w:proofErr w:type="spellStart"/>
            <w:r w:rsidRPr="00C65649">
              <w:rPr>
                <w:color w:val="000000" w:themeColor="text1"/>
              </w:rPr>
              <w:t>Oskarshamn</w:t>
            </w:r>
            <w:proofErr w:type="spellEnd"/>
            <w:r w:rsidRPr="00C65649">
              <w:rPr>
                <w:color w:val="000000" w:themeColor="text1"/>
              </w:rPr>
              <w:t xml:space="preserve"> 3“ vėl veiks po daugiau nei septynis mėnesius trukusio remonto. Kitas reaktorius </w:t>
            </w:r>
            <w:proofErr w:type="spellStart"/>
            <w:r w:rsidRPr="00C65649">
              <w:rPr>
                <w:color w:val="000000" w:themeColor="text1"/>
              </w:rPr>
              <w:t>Forsmarke</w:t>
            </w:r>
            <w:proofErr w:type="spellEnd"/>
            <w:r w:rsidRPr="00C65649">
              <w:rPr>
                <w:color w:val="000000" w:themeColor="text1"/>
              </w:rPr>
              <w:t xml:space="preserve"> atlieka ilgesnę nei įprasta metinę techninę priežiūrą, o jo paleidimas iš naujo numatytas gruodžio 6 d. Tačiau artėjant šaltesniems orams, būsimų </w:t>
            </w:r>
            <w:r w:rsidRPr="00C65649">
              <w:rPr>
                <w:color w:val="000000" w:themeColor="text1"/>
              </w:rPr>
              <w:lastRenderedPageBreak/>
              <w:t xml:space="preserve">sutarčių kainos rodo, kad žiemą pietiniuose regionuose elektros energijos kaina gali vidutiniškai siekti 80–90 </w:t>
            </w:r>
            <w:proofErr w:type="spellStart"/>
            <w:r w:rsidRPr="00C65649">
              <w:rPr>
                <w:color w:val="000000" w:themeColor="text1"/>
              </w:rPr>
              <w:t>örių</w:t>
            </w:r>
            <w:proofErr w:type="spellEnd"/>
            <w:r w:rsidRPr="00C65649">
              <w:rPr>
                <w:color w:val="000000" w:themeColor="text1"/>
              </w:rPr>
              <w:t xml:space="preserve"> už kWh, tai yra šiek tiek daugiau nei praėjusią žiemą. </w:t>
            </w:r>
            <w:proofErr w:type="spellStart"/>
            <w:r w:rsidRPr="00C65649">
              <w:rPr>
                <w:color w:val="000000" w:themeColor="text1"/>
              </w:rPr>
              <w:t>Norlande</w:t>
            </w:r>
            <w:proofErr w:type="spellEnd"/>
            <w:r w:rsidRPr="00C65649">
              <w:rPr>
                <w:color w:val="000000" w:themeColor="text1"/>
              </w:rPr>
              <w:t xml:space="preserve"> kainos turėtų išlikti apie 30–40 </w:t>
            </w:r>
            <w:proofErr w:type="spellStart"/>
            <w:r w:rsidRPr="00C65649">
              <w:rPr>
                <w:color w:val="000000" w:themeColor="text1"/>
              </w:rPr>
              <w:t>örių</w:t>
            </w:r>
            <w:proofErr w:type="spellEnd"/>
            <w:r w:rsidRPr="00C65649">
              <w:rPr>
                <w:color w:val="000000" w:themeColor="text1"/>
              </w:rPr>
              <w:t xml:space="preserve"> už kWh. Į šias kainas neįskaičiuotos papildomos išlaidos, tokios kaip tinklo mokesčiai, mokesčiai ir tiekėjų mokesčiai, kurie namų ūkiams gali pridėti daugiau nei vieną kroną už kWh, praneša DN.</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4B3F5F" w14:textId="0622EDA7" w:rsidR="00512511" w:rsidRDefault="00C65649" w:rsidP="00A766D2">
            <w:pPr>
              <w:spacing w:line="276" w:lineRule="auto"/>
              <w:ind w:left="0" w:hanging="2"/>
            </w:pPr>
            <w:hyperlink r:id="rId18" w:history="1">
              <w:r w:rsidRPr="00676FA7">
                <w:rPr>
                  <w:rStyle w:val="Hyperlink"/>
                </w:rPr>
                <w:t>https://www.dn.se/ekonomi/dubbla-elpriset-i-oktober-dyrare-vinter-vantar/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ACAF348" w14:textId="77777777" w:rsidR="00512511" w:rsidRPr="00C90EEE" w:rsidRDefault="00512511" w:rsidP="00A766D2">
            <w:pPr>
              <w:spacing w:line="276" w:lineRule="auto"/>
              <w:ind w:left="0" w:hanging="2"/>
              <w:jc w:val="both"/>
            </w:pPr>
          </w:p>
        </w:tc>
      </w:tr>
      <w:tr w:rsidR="00D72862" w:rsidRPr="00C90EEE" w14:paraId="4FF801E9"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B4A4D0" w14:textId="14C15703" w:rsidR="00D72862" w:rsidRPr="00C90EEE" w:rsidRDefault="00C65649" w:rsidP="00A766D2">
            <w:pPr>
              <w:spacing w:line="276" w:lineRule="auto"/>
              <w:ind w:left="0" w:hanging="2"/>
              <w:jc w:val="both"/>
            </w:pPr>
            <w:r>
              <w:t xml:space="preserve">11-06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E237B94" w14:textId="3822803D" w:rsidR="00D72862" w:rsidRPr="003B58F0" w:rsidRDefault="00C65649" w:rsidP="00C65649">
            <w:pPr>
              <w:spacing w:after="120" w:line="276" w:lineRule="auto"/>
              <w:ind w:left="-2" w:firstLineChars="0" w:firstLine="0"/>
              <w:jc w:val="both"/>
              <w:rPr>
                <w:color w:val="000000" w:themeColor="text1"/>
                <w:lang w:val="en-US"/>
              </w:rPr>
            </w:pPr>
            <w:r w:rsidRPr="00A11B27">
              <w:rPr>
                <w:b/>
                <w:bCs/>
                <w:color w:val="000000" w:themeColor="text1"/>
              </w:rPr>
              <w:t>SE Vyriausybė, remiama Švedijos demokratų, balsavo už urano kasybos draudimo panaikinimą</w:t>
            </w:r>
            <w:r w:rsidR="00A11B27">
              <w:rPr>
                <w:b/>
                <w:bCs/>
                <w:color w:val="000000" w:themeColor="text1"/>
              </w:rPr>
              <w:t xml:space="preserve">. </w:t>
            </w:r>
            <w:r w:rsidRPr="00C65649">
              <w:rPr>
                <w:color w:val="000000" w:themeColor="text1"/>
              </w:rPr>
              <w:t xml:space="preserve">Šis žingsnis, įsigaliojantis nuo sausio 1 d., yra platesnės strategijos, kuria siekiama remti branduolinę energiją, leidžiant urano gavybą Švedijoje, dalis. Sprendimas atleidžia operacijas, </w:t>
            </w:r>
            <w:proofErr w:type="spellStart"/>
            <w:r w:rsidRPr="00C65649">
              <w:rPr>
                <w:color w:val="000000" w:themeColor="text1"/>
              </w:rPr>
              <w:t>tvarkončias</w:t>
            </w:r>
            <w:proofErr w:type="spellEnd"/>
            <w:r w:rsidRPr="00C65649">
              <w:rPr>
                <w:color w:val="000000" w:themeColor="text1"/>
              </w:rPr>
              <w:t xml:space="preserve"> nedidelius urano kiekius, nuo leidimų reikalavimų ir vietos veto teisių, o tai gali paveikti regionus, kuriuose yra didelių urano telkinių, tokius kaip </w:t>
            </w:r>
            <w:proofErr w:type="spellStart"/>
            <w:r w:rsidRPr="00C65649">
              <w:rPr>
                <w:color w:val="000000" w:themeColor="text1"/>
              </w:rPr>
              <w:t>Falšiopingas</w:t>
            </w:r>
            <w:proofErr w:type="spellEnd"/>
            <w:r w:rsidRPr="00C65649">
              <w:rPr>
                <w:color w:val="000000" w:themeColor="text1"/>
              </w:rPr>
              <w:t xml:space="preserve">, </w:t>
            </w:r>
            <w:proofErr w:type="spellStart"/>
            <w:r w:rsidRPr="00C65649">
              <w:rPr>
                <w:color w:val="000000" w:themeColor="text1"/>
              </w:rPr>
              <w:t>Östersundas</w:t>
            </w:r>
            <w:proofErr w:type="spellEnd"/>
            <w:r w:rsidRPr="00C65649">
              <w:rPr>
                <w:color w:val="000000" w:themeColor="text1"/>
              </w:rPr>
              <w:t xml:space="preserve"> ir Vilhelmina. Kritikai, įskaitant socialdemokratus, Žaliųjų partiją ir Centro partiją, išreiškė susirūpinimą dėl pavojaus aplinkai ir sveikatai, taip pat dėl ​​vietos valdymo silpnėjimo. </w:t>
            </w:r>
            <w:proofErr w:type="spellStart"/>
            <w:r w:rsidRPr="00C65649">
              <w:rPr>
                <w:color w:val="000000" w:themeColor="text1"/>
              </w:rPr>
              <w:t>Jesperas</w:t>
            </w:r>
            <w:proofErr w:type="spellEnd"/>
            <w:r w:rsidRPr="00C65649">
              <w:rPr>
                <w:color w:val="000000" w:themeColor="text1"/>
              </w:rPr>
              <w:t xml:space="preserve"> </w:t>
            </w:r>
            <w:proofErr w:type="spellStart"/>
            <w:r w:rsidRPr="00C65649">
              <w:rPr>
                <w:color w:val="000000" w:themeColor="text1"/>
              </w:rPr>
              <w:t>Skalbergas</w:t>
            </w:r>
            <w:proofErr w:type="spellEnd"/>
            <w:r w:rsidRPr="00C65649">
              <w:rPr>
                <w:color w:val="000000" w:themeColor="text1"/>
              </w:rPr>
              <w:t xml:space="preserve"> </w:t>
            </w:r>
            <w:proofErr w:type="spellStart"/>
            <w:r w:rsidRPr="00C65649">
              <w:rPr>
                <w:color w:val="000000" w:themeColor="text1"/>
              </w:rPr>
              <w:t>Karlssonas</w:t>
            </w:r>
            <w:proofErr w:type="spellEnd"/>
            <w:r w:rsidRPr="00C65649">
              <w:rPr>
                <w:color w:val="000000" w:themeColor="text1"/>
              </w:rPr>
              <w:t xml:space="preserve"> (M) pripažino visuomenės susirūpinimą dėl kasybos, tačiau pabrėžė, kad didelio masto urano gavyba nenumatoma. Socialdemokratai, nors ir kritikuoja pokyčius, yra atviri nedidelio masto urano gavybai iš esamų kasybos operacijų.</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48C990" w14:textId="237F41D5" w:rsidR="00D72862" w:rsidRPr="005B62DA" w:rsidRDefault="00A11B27" w:rsidP="00A766D2">
            <w:pPr>
              <w:spacing w:line="276" w:lineRule="auto"/>
              <w:ind w:left="0" w:hanging="2"/>
              <w:rPr>
                <w:lang w:val="en-US"/>
              </w:rPr>
            </w:pPr>
            <w:hyperlink r:id="rId19" w:history="1">
              <w:r w:rsidRPr="00302DB8">
                <w:rPr>
                  <w:rStyle w:val="Hyperlink"/>
                </w:rPr>
                <w:t xml:space="preserve">https://www.di.se/nyheter/klart-forbud-mot- </w:t>
              </w:r>
              <w:proofErr w:type="spellStart"/>
              <w:r w:rsidRPr="00302DB8">
                <w:rPr>
                  <w:rStyle w:val="Hyperlink"/>
                </w:rPr>
                <w:t>uranbrytning</w:t>
              </w:r>
              <w:proofErr w:type="spellEnd"/>
              <w:r w:rsidRPr="00302DB8">
                <w:rPr>
                  <w:rStyle w:val="Hyperlink"/>
                </w:rPr>
                <w:t>-slopas-</w:t>
              </w:r>
              <w:proofErr w:type="spellStart"/>
              <w:r w:rsidRPr="00302DB8">
                <w:rPr>
                  <w:rStyle w:val="Hyperlink"/>
                </w:rPr>
                <w:t>med</w:t>
              </w:r>
              <w:proofErr w:type="spellEnd"/>
              <w:r w:rsidRPr="00302DB8">
                <w:rPr>
                  <w:rStyle w:val="Hyperlink"/>
                </w:rPr>
                <w:t>-</w:t>
              </w:r>
              <w:proofErr w:type="spellStart"/>
              <w:r w:rsidRPr="00302DB8">
                <w:rPr>
                  <w:rStyle w:val="Hyperlink"/>
                </w:rPr>
                <w:t>en-rosts-marginal</w:t>
              </w:r>
              <w:proofErr w:type="spellEnd"/>
              <w:r w:rsidRPr="00302DB8">
                <w:rPr>
                  <w:rStyle w:val="Hyperlink"/>
                </w:rPr>
                <w: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96942" w14:textId="7CC95D8E" w:rsidR="00D72862" w:rsidRPr="00C90EEE" w:rsidRDefault="00D72862" w:rsidP="00A766D2">
            <w:pPr>
              <w:spacing w:line="276" w:lineRule="auto"/>
              <w:ind w:left="0" w:hanging="2"/>
              <w:jc w:val="both"/>
            </w:pPr>
          </w:p>
        </w:tc>
      </w:tr>
      <w:tr w:rsidR="00CA6738" w:rsidRPr="00C90EEE" w14:paraId="100C3B46"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AC8AAD6" w14:textId="7D3AFA03" w:rsidR="00CA6738" w:rsidRDefault="007A0EC9" w:rsidP="00A766D2">
            <w:pPr>
              <w:spacing w:line="276" w:lineRule="auto"/>
              <w:ind w:left="0" w:hanging="2"/>
              <w:jc w:val="both"/>
            </w:pPr>
            <w:r>
              <w:t>11-17</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F4E9168" w14:textId="3F09AA2F" w:rsidR="00CA6738" w:rsidRPr="00BE7321" w:rsidRDefault="007A0EC9" w:rsidP="00A766D2">
            <w:pPr>
              <w:spacing w:after="120" w:line="276" w:lineRule="auto"/>
              <w:ind w:left="0" w:hanging="2"/>
              <w:jc w:val="both"/>
              <w:rPr>
                <w:color w:val="000000" w:themeColor="text1"/>
              </w:rPr>
            </w:pPr>
            <w:r w:rsidRPr="001F2048">
              <w:rPr>
                <w:b/>
                <w:bCs/>
                <w:color w:val="000000" w:themeColor="text1"/>
              </w:rPr>
              <w:t>SAAB paskelbė apie 17 „</w:t>
            </w:r>
            <w:proofErr w:type="spellStart"/>
            <w:r w:rsidRPr="001F2048">
              <w:rPr>
                <w:b/>
                <w:bCs/>
                <w:color w:val="000000" w:themeColor="text1"/>
              </w:rPr>
              <w:t>Gripen</w:t>
            </w:r>
            <w:proofErr w:type="spellEnd"/>
            <w:r w:rsidRPr="001F2048">
              <w:rPr>
                <w:b/>
                <w:bCs/>
                <w:color w:val="000000" w:themeColor="text1"/>
              </w:rPr>
              <w:t>“ naikintuvų pardavimą Kolumbij</w:t>
            </w:r>
            <w:r w:rsidR="001F2048">
              <w:rPr>
                <w:b/>
                <w:bCs/>
                <w:color w:val="000000" w:themeColor="text1"/>
              </w:rPr>
              <w:t xml:space="preserve">ai </w:t>
            </w:r>
            <w:r w:rsidRPr="007A0EC9">
              <w:rPr>
                <w:color w:val="000000" w:themeColor="text1"/>
              </w:rPr>
              <w:t>– tai vienas didžiausių Švedijos eksporto sandorių, praneša „</w:t>
            </w:r>
            <w:proofErr w:type="spellStart"/>
            <w:r w:rsidRPr="007A0EC9">
              <w:rPr>
                <w:color w:val="000000" w:themeColor="text1"/>
              </w:rPr>
              <w:t>Omni</w:t>
            </w:r>
            <w:proofErr w:type="spellEnd"/>
            <w:r w:rsidRPr="007A0EC9">
              <w:rPr>
                <w:color w:val="000000" w:themeColor="text1"/>
              </w:rPr>
              <w:t>“. Sutartis apima 15 „</w:t>
            </w:r>
            <w:proofErr w:type="spellStart"/>
            <w:r w:rsidRPr="007A0EC9">
              <w:rPr>
                <w:color w:val="000000" w:themeColor="text1"/>
              </w:rPr>
              <w:t>Gripen</w:t>
            </w:r>
            <w:proofErr w:type="spellEnd"/>
            <w:r w:rsidRPr="007A0EC9">
              <w:rPr>
                <w:color w:val="000000" w:themeColor="text1"/>
              </w:rPr>
              <w:t xml:space="preserve"> E“ ir du „</w:t>
            </w:r>
            <w:proofErr w:type="spellStart"/>
            <w:r w:rsidRPr="007A0EC9">
              <w:rPr>
                <w:color w:val="000000" w:themeColor="text1"/>
              </w:rPr>
              <w:t>Gripen</w:t>
            </w:r>
            <w:proofErr w:type="spellEnd"/>
            <w:r w:rsidRPr="007A0EC9">
              <w:rPr>
                <w:color w:val="000000" w:themeColor="text1"/>
              </w:rPr>
              <w:t xml:space="preserve"> F“ lėktuvus, taip pat reikiamą įrangą, ginkluotę, mokymus ir papildomas paramos paslaugas Kolumbijos kariuomenei. Sandorio vertė siekia maždaug 34 mlrd. Švedijos kronų, o pristatymai numatyti 2026–2032 m. SAAB generalinis direktorius </w:t>
            </w:r>
            <w:proofErr w:type="spellStart"/>
            <w:r w:rsidRPr="007A0EC9">
              <w:rPr>
                <w:color w:val="000000" w:themeColor="text1"/>
              </w:rPr>
              <w:t>Micaelis</w:t>
            </w:r>
            <w:proofErr w:type="spellEnd"/>
            <w:r w:rsidRPr="007A0EC9">
              <w:rPr>
                <w:color w:val="000000" w:themeColor="text1"/>
              </w:rPr>
              <w:t xml:space="preserve"> </w:t>
            </w:r>
            <w:proofErr w:type="spellStart"/>
            <w:r w:rsidRPr="007A0EC9">
              <w:rPr>
                <w:color w:val="000000" w:themeColor="text1"/>
              </w:rPr>
              <w:t>Johanssonas</w:t>
            </w:r>
            <w:proofErr w:type="spellEnd"/>
            <w:r w:rsidRPr="007A0EC9">
              <w:rPr>
                <w:color w:val="000000" w:themeColor="text1"/>
              </w:rPr>
              <w:t xml:space="preserve"> šį susitarimą pavadino stiprios, ilgalaikės partnerystės pradžia, o Švedijos tarptautinės plėtros ir užsienio prekybos ministras Benjaminas </w:t>
            </w:r>
            <w:proofErr w:type="spellStart"/>
            <w:r w:rsidRPr="007A0EC9">
              <w:rPr>
                <w:color w:val="000000" w:themeColor="text1"/>
              </w:rPr>
              <w:t>Dousa</w:t>
            </w:r>
            <w:proofErr w:type="spellEnd"/>
            <w:r w:rsidRPr="007A0EC9">
              <w:rPr>
                <w:color w:val="000000" w:themeColor="text1"/>
              </w:rPr>
              <w:t xml:space="preserve"> (M) pažymėjo, kad jis suteikia didelį potencialą sustiprinti tiek Švedijos saugumą, tiek ekonominius interesus. Susitarimas buvo pasirašytas Kolumbijos oro bazėje netoli Bogotos, dalyvaujant ministrui </w:t>
            </w:r>
            <w:proofErr w:type="spellStart"/>
            <w:r w:rsidRPr="007A0EC9">
              <w:rPr>
                <w:color w:val="000000" w:themeColor="text1"/>
              </w:rPr>
              <w:t>Dousai</w:t>
            </w:r>
            <w:proofErr w:type="spellEnd"/>
            <w:r w:rsidRPr="007A0EC9">
              <w:rPr>
                <w:color w:val="000000" w:themeColor="text1"/>
              </w:rPr>
              <w:t xml:space="preserve"> ir Kolumbijos prezidentui Gustavo Petro. </w:t>
            </w:r>
            <w:proofErr w:type="spellStart"/>
            <w:r w:rsidRPr="007A0EC9">
              <w:rPr>
                <w:color w:val="000000" w:themeColor="text1"/>
              </w:rPr>
              <w:t>SvD</w:t>
            </w:r>
            <w:proofErr w:type="spellEnd"/>
            <w:r w:rsidRPr="007A0EC9">
              <w:rPr>
                <w:color w:val="000000" w:themeColor="text1"/>
              </w:rPr>
              <w:t xml:space="preserve"> praneša, kad sutarties tikslas – pakeisti senstantį Kolumbijos Izraelio KFIR naikintuvų parką pažangiais „Saab“ „</w:t>
            </w:r>
            <w:proofErr w:type="spellStart"/>
            <w:r w:rsidRPr="007A0EC9">
              <w:rPr>
                <w:color w:val="000000" w:themeColor="text1"/>
              </w:rPr>
              <w:t>Gripen</w:t>
            </w:r>
            <w:proofErr w:type="spellEnd"/>
            <w:r w:rsidRPr="007A0EC9">
              <w:rPr>
                <w:color w:val="000000" w:themeColor="text1"/>
              </w:rPr>
              <w:t xml:space="preserve">“ lėktuvais, o pirmasis pristatymas numatytas 2028 m. Pasak </w:t>
            </w:r>
            <w:proofErr w:type="spellStart"/>
            <w:r w:rsidRPr="007A0EC9">
              <w:rPr>
                <w:color w:val="000000" w:themeColor="text1"/>
              </w:rPr>
              <w:t>SvD</w:t>
            </w:r>
            <w:proofErr w:type="spellEnd"/>
            <w:r w:rsidRPr="007A0EC9">
              <w:rPr>
                <w:color w:val="000000" w:themeColor="text1"/>
              </w:rPr>
              <w:t xml:space="preserve">, Švedija ketina atlikti dideles investicijas, SAAB užbaigiant </w:t>
            </w:r>
            <w:r w:rsidRPr="007A0EC9">
              <w:rPr>
                <w:color w:val="000000" w:themeColor="text1"/>
              </w:rPr>
              <w:lastRenderedPageBreak/>
              <w:t xml:space="preserve">sandorį su Kolumbija. Pagal susitarimą SAAB įsipareigojo sudaryti kompensacinius susitarimus Kolumbijoje, įskaitant investicijas į vandens valymo projektus. Pasak Švedijos gynybos universiteto atstovo Martino </w:t>
            </w:r>
            <w:proofErr w:type="spellStart"/>
            <w:r w:rsidRPr="007A0EC9">
              <w:rPr>
                <w:color w:val="000000" w:themeColor="text1"/>
              </w:rPr>
              <w:t>Lundmarko</w:t>
            </w:r>
            <w:proofErr w:type="spellEnd"/>
            <w:r w:rsidRPr="007A0EC9">
              <w:rPr>
                <w:color w:val="000000" w:themeColor="text1"/>
              </w:rPr>
              <w:t>, šie kompensaciniai susitarimai gali prilygti užsakymo vertei arba net ją viršyti ir gali siekti iki 100 % sutarties vertės.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2D2F6E" w14:textId="15D5C79C" w:rsidR="00CA6738" w:rsidRPr="00BE7321" w:rsidRDefault="007A0EC9" w:rsidP="00A766D2">
            <w:pPr>
              <w:spacing w:line="276" w:lineRule="auto"/>
              <w:ind w:left="0" w:hanging="2"/>
            </w:pPr>
            <w:hyperlink r:id="rId20" w:history="1">
              <w:r w:rsidRPr="00C26065">
                <w:rPr>
                  <w:rStyle w:val="Hyperlink"/>
                </w:rPr>
                <w:t>https://www.government.se/press-releases/2025/11/colombia-acquires-jas-gripen-in-major-export-deal/?mtm_campaign=Press+release&amp;mtm_source=Press+release&amp;mtm_medium=email</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8150FA" w14:textId="77777777" w:rsidR="00CA6738" w:rsidRPr="00C90EEE" w:rsidRDefault="00CA6738" w:rsidP="00A766D2">
            <w:pPr>
              <w:spacing w:line="276" w:lineRule="auto"/>
              <w:ind w:left="0" w:hanging="2"/>
              <w:jc w:val="both"/>
            </w:pPr>
          </w:p>
        </w:tc>
      </w:tr>
      <w:tr w:rsidR="00D72862" w:rsidRPr="00C90EEE" w14:paraId="35045857"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86E2813" w14:textId="77777777" w:rsidR="00D72862" w:rsidRPr="004750FC" w:rsidRDefault="00D72862" w:rsidP="00A766D2">
            <w:pPr>
              <w:spacing w:line="276" w:lineRule="auto"/>
              <w:ind w:left="0" w:hanging="2"/>
              <w:rPr>
                <w:b/>
              </w:rPr>
            </w:pPr>
            <w:r w:rsidRPr="004750FC">
              <w:rPr>
                <w:b/>
              </w:rPr>
              <w:t>Bendra ekonominė informacija</w:t>
            </w:r>
          </w:p>
        </w:tc>
      </w:tr>
      <w:tr w:rsidR="005B62DA" w:rsidRPr="00C90EEE" w14:paraId="6A66EB9B"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B0ABB41" w14:textId="69537F45" w:rsidR="005B62DA" w:rsidRDefault="005B62DA" w:rsidP="00A766D2">
            <w:pPr>
              <w:spacing w:line="276" w:lineRule="auto"/>
              <w:ind w:left="0" w:hanging="2"/>
              <w:jc w:val="both"/>
            </w:pPr>
            <w:r>
              <w:t xml:space="preserve">11-24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5BE5CF2" w14:textId="351283FC" w:rsidR="005B62DA" w:rsidRPr="00363C42" w:rsidRDefault="001F2048" w:rsidP="00363C42">
            <w:pPr>
              <w:spacing w:line="276" w:lineRule="auto"/>
              <w:ind w:left="0" w:hanging="2"/>
              <w:jc w:val="both"/>
            </w:pPr>
            <w:r>
              <w:rPr>
                <w:b/>
                <w:bCs/>
              </w:rPr>
              <w:t>Bankas „</w:t>
            </w:r>
            <w:r w:rsidR="005B62DA" w:rsidRPr="001F2048">
              <w:rPr>
                <w:b/>
                <w:bCs/>
              </w:rPr>
              <w:t>SBAB</w:t>
            </w:r>
            <w:r>
              <w:rPr>
                <w:b/>
                <w:bCs/>
              </w:rPr>
              <w:t>“</w:t>
            </w:r>
            <w:r w:rsidR="005B62DA" w:rsidRPr="001F2048">
              <w:rPr>
                <w:b/>
                <w:bCs/>
              </w:rPr>
              <w:t xml:space="preserve"> didina</w:t>
            </w:r>
            <w:r>
              <w:rPr>
                <w:b/>
                <w:bCs/>
              </w:rPr>
              <w:t xml:space="preserve"> savo</w:t>
            </w:r>
            <w:r w:rsidR="005B62DA" w:rsidRPr="001F2048">
              <w:rPr>
                <w:b/>
                <w:bCs/>
              </w:rPr>
              <w:t xml:space="preserve"> Švedijos ekonomikos </w:t>
            </w:r>
            <w:r>
              <w:rPr>
                <w:b/>
                <w:bCs/>
              </w:rPr>
              <w:t xml:space="preserve">augimo </w:t>
            </w:r>
            <w:r w:rsidR="005B62DA" w:rsidRPr="001F2048">
              <w:rPr>
                <w:b/>
                <w:bCs/>
              </w:rPr>
              <w:t>prognozę</w:t>
            </w:r>
            <w:r>
              <w:t>.</w:t>
            </w:r>
            <w:r w:rsidR="005B62DA" w:rsidRPr="005B62DA">
              <w:t xml:space="preserve"> SBAB peržiūri Švedijos ekonomikos prognozes ir jas didina. Šiais metais augimą skatina namų ūkiai, o kitais metais tikimasi, kad prisidės ir viešasis vartojimas, TT/</w:t>
            </w:r>
            <w:proofErr w:type="spellStart"/>
            <w:r w:rsidR="005B62DA" w:rsidRPr="005B62DA">
              <w:t>Omni</w:t>
            </w:r>
            <w:proofErr w:type="spellEnd"/>
            <w:r w:rsidR="005B62DA" w:rsidRPr="005B62DA">
              <w:t xml:space="preserve"> sakė vyriausiasis ekonomistas Robertas </w:t>
            </w:r>
            <w:proofErr w:type="spellStart"/>
            <w:r w:rsidR="005B62DA" w:rsidRPr="005B62DA">
              <w:t>Boijė</w:t>
            </w:r>
            <w:proofErr w:type="spellEnd"/>
            <w:r w:rsidR="005B62DA" w:rsidRPr="005B62DA">
              <w:t xml:space="preserve">. Tikimasi, kad 2025 m. BVP padidės 1,2 </w:t>
            </w:r>
            <w:r>
              <w:t>proc.</w:t>
            </w:r>
            <w:r w:rsidR="005B62DA" w:rsidRPr="005B62DA">
              <w:t xml:space="preserve">, palyginti su ankstesne 1,0 </w:t>
            </w:r>
            <w:r>
              <w:t>proc.</w:t>
            </w:r>
            <w:r w:rsidR="005B62DA" w:rsidRPr="005B62DA">
              <w:t xml:space="preserve"> prognoze. 2026 m. prognozė padidinta iki 2,6 </w:t>
            </w:r>
            <w:r>
              <w:t>proc.</w:t>
            </w:r>
            <w:r w:rsidR="005B62DA" w:rsidRPr="005B62DA">
              <w:t xml:space="preserve"> Tikimasi, kad nedarbas šiais metais pasieks aukščiausią tašką – 8,7 </w:t>
            </w:r>
            <w:r>
              <w:t>proc.</w:t>
            </w:r>
            <w:r w:rsidR="005B62DA" w:rsidRPr="005B62DA">
              <w:t xml:space="preserve">, o kitais metais šiek tiek sumažės iki 8,4 </w:t>
            </w:r>
            <w:r>
              <w:t>proc.</w:t>
            </w:r>
            <w:r w:rsidR="005B62DA" w:rsidRPr="005B62DA">
              <w:t xml:space="preserve">. Prognozuojama, kad CPIF infliacija 2026 m. sumažės iki 1,4 </w:t>
            </w:r>
            <w:r>
              <w:t>proc.</w:t>
            </w:r>
            <w:r w:rsidR="005B62DA" w:rsidRPr="005B62DA">
              <w:t xml:space="preserve">, iš dalies dėl perpus sumažinto maisto PVM. Tikimasi, kad 2027 m. ekonomikos atkūrimas padidins infliaciją iki 1,9 </w:t>
            </w:r>
            <w:r>
              <w:t>proc.</w:t>
            </w:r>
            <w:r w:rsidR="005B62DA" w:rsidRPr="005B62DA">
              <w:t xml:space="preserve">. SBAB taip pat tikisi būsto kainų </w:t>
            </w:r>
            <w:r>
              <w:t xml:space="preserve"> kilimo</w:t>
            </w:r>
            <w:r w:rsidR="005B62DA" w:rsidRPr="005B62DA">
              <w:t xml:space="preserve">– apie 4–5 </w:t>
            </w:r>
            <w:r>
              <w:t>proc.</w:t>
            </w:r>
            <w:r w:rsidR="005B62DA" w:rsidRPr="005B62DA">
              <w:t xml:space="preserve"> per metus 2026–2027 m., taip pat šiek tiek padidės būsto statyba, palyginti su šiandieniniais maždaug 29 000 pradėtų statybų.</w:t>
            </w:r>
            <w: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3006975" w14:textId="43424DF2" w:rsidR="005B62DA" w:rsidRDefault="005B62DA" w:rsidP="00A766D2">
            <w:pPr>
              <w:spacing w:line="276" w:lineRule="auto"/>
              <w:ind w:left="0" w:hanging="2"/>
            </w:pPr>
            <w:hyperlink r:id="rId21" w:history="1">
              <w:r w:rsidRPr="00302DB8">
                <w:rPr>
                  <w:rStyle w:val="Hyperlink"/>
                </w:rPr>
                <w:t>https://tt.omni.se/sbab-hushallen-lyfter-ekonomin/a/e7WEJO</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1DA9A86" w14:textId="77777777" w:rsidR="005B62DA" w:rsidRPr="00C90EEE" w:rsidRDefault="005B62DA" w:rsidP="00A766D2">
            <w:pPr>
              <w:spacing w:line="276" w:lineRule="auto"/>
              <w:ind w:left="0" w:hanging="2"/>
              <w:jc w:val="both"/>
            </w:pPr>
          </w:p>
        </w:tc>
      </w:tr>
      <w:tr w:rsidR="00D50A45" w:rsidRPr="00C90EEE" w14:paraId="2E8A97D4"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07ACE5" w14:textId="00D7CE5A" w:rsidR="00D50A45" w:rsidRDefault="00D50A45" w:rsidP="00A766D2">
            <w:pPr>
              <w:spacing w:line="276" w:lineRule="auto"/>
              <w:ind w:left="0" w:hanging="2"/>
              <w:jc w:val="both"/>
            </w:pPr>
            <w:r>
              <w:t>11-23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D8098A6" w14:textId="431FCA19" w:rsidR="00D50A45" w:rsidRDefault="00D50A45" w:rsidP="00363C42">
            <w:pPr>
              <w:spacing w:line="276" w:lineRule="auto"/>
              <w:ind w:left="0" w:hanging="2"/>
              <w:jc w:val="both"/>
              <w:rPr>
                <w:b/>
                <w:bCs/>
              </w:rPr>
            </w:pPr>
            <w:r w:rsidRPr="00D50A45">
              <w:rPr>
                <w:b/>
                <w:bCs/>
              </w:rPr>
              <w:t xml:space="preserve">Lenkija </w:t>
            </w:r>
            <w:r>
              <w:rPr>
                <w:b/>
                <w:bCs/>
              </w:rPr>
              <w:t>pirks tris</w:t>
            </w:r>
            <w:r w:rsidRPr="00D50A45">
              <w:rPr>
                <w:b/>
                <w:bCs/>
              </w:rPr>
              <w:t xml:space="preserve"> A26</w:t>
            </w:r>
            <w:r>
              <w:t xml:space="preserve"> </w:t>
            </w:r>
            <w:r>
              <w:rPr>
                <w:b/>
                <w:bCs/>
              </w:rPr>
              <w:t xml:space="preserve">SAAB povandeninius laivus iš Švedijos už apie 2.6 milijardus Eur. </w:t>
            </w:r>
            <w:r w:rsidRPr="00D50A45">
              <w:t xml:space="preserve">Švedijos gynybos ministras </w:t>
            </w:r>
            <w:proofErr w:type="spellStart"/>
            <w:r w:rsidRPr="00D50A45">
              <w:t>Pål</w:t>
            </w:r>
            <w:proofErr w:type="spellEnd"/>
            <w:r w:rsidRPr="00D50A45">
              <w:t xml:space="preserve"> </w:t>
            </w:r>
            <w:proofErr w:type="spellStart"/>
            <w:r w:rsidRPr="00D50A45">
              <w:t>Jonson</w:t>
            </w:r>
            <w:proofErr w:type="spellEnd"/>
            <w:r w:rsidRPr="00D50A45">
              <w:t xml:space="preserve"> (M) </w:t>
            </w:r>
            <w:r>
              <w:t xml:space="preserve">šį </w:t>
            </w:r>
            <w:r w:rsidRPr="00D50A45">
              <w:t xml:space="preserve">pranešimą pavadino istoriniu dvišalių santykių tarp dviejų tautų įvykiu. Kalbėdamas su Švedijos radiju, </w:t>
            </w:r>
            <w:proofErr w:type="spellStart"/>
            <w:r w:rsidRPr="00D50A45">
              <w:t>Jonson</w:t>
            </w:r>
            <w:proofErr w:type="spellEnd"/>
            <w:r w:rsidRPr="00D50A45">
              <w:t xml:space="preserve"> pabrėžė pirkimo sutarties, kuri žymi reikšmingą Švedijos ir Lenkijos gynybos bendradarbiavimo Baltijos regione išplėtimą, svarbą. Povandeninių laivų sandorį, apimantį tris A26 povandeninius laivus, X paskelbė ministras pirmininkas </w:t>
            </w:r>
            <w:proofErr w:type="spellStart"/>
            <w:r w:rsidRPr="00D50A45">
              <w:t>Ulfas</w:t>
            </w:r>
            <w:proofErr w:type="spellEnd"/>
            <w:r w:rsidRPr="00D50A45">
              <w:t xml:space="preserve"> </w:t>
            </w:r>
            <w:proofErr w:type="spellStart"/>
            <w:r w:rsidRPr="00D50A45">
              <w:t>Kristerssonas</w:t>
            </w:r>
            <w:proofErr w:type="spellEnd"/>
            <w:r w:rsidRPr="00D50A45">
              <w:t xml:space="preserve"> (M), ir jis grindžiamas esamu abiejų šalių jūrų bendradarbiavimo pagrindu, kuris anksčiau buvo sutelktas į mokymus, logistiką ir techninės priežiūros operacijas. </w:t>
            </w:r>
            <w:proofErr w:type="spellStart"/>
            <w:r w:rsidRPr="00D50A45">
              <w:t>Jonson</w:t>
            </w:r>
            <w:proofErr w:type="spellEnd"/>
            <w:r w:rsidRPr="00D50A45">
              <w:t xml:space="preserve"> teigė, kad šis įsigijimas leis abiem šalims pagilinti savo operacinį ir gynybos pramonės bendradarbiavimą, o tai žymės reikšmingą žingsnį jų strateginės partnerystės ir bendrų saugumo interesų Baltijos jūroje srityje, praneša TT/</w:t>
            </w:r>
            <w:proofErr w:type="spellStart"/>
            <w:r w:rsidRPr="00D50A45">
              <w:t>Omni</w:t>
            </w:r>
            <w:proofErr w:type="spellEnd"/>
            <w:r w:rsidRPr="00D50A45">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96CC869" w14:textId="7B6E680C" w:rsidR="00D50A45" w:rsidRDefault="00D50A45" w:rsidP="00A766D2">
            <w:pPr>
              <w:spacing w:line="276" w:lineRule="auto"/>
              <w:ind w:left="0" w:hanging="2"/>
            </w:pPr>
            <w:hyperlink r:id="rId22" w:history="1">
              <w:r w:rsidRPr="00A03F9D">
                <w:rPr>
                  <w:rStyle w:val="Hyperlink"/>
                </w:rPr>
                <w:t>https://breakingdefense.com/2025/11/poland-selects-swedens-saab-a26-as-future-submarine/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512F25" w14:textId="77777777" w:rsidR="00D50A45" w:rsidRPr="00C90EEE" w:rsidRDefault="00D50A45" w:rsidP="00A766D2">
            <w:pPr>
              <w:spacing w:line="276" w:lineRule="auto"/>
              <w:ind w:left="0" w:hanging="2"/>
              <w:jc w:val="both"/>
            </w:pPr>
          </w:p>
        </w:tc>
      </w:tr>
      <w:tr w:rsidR="00363C42" w:rsidRPr="00C90EEE" w14:paraId="65680F3E"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8C76B3" w14:textId="614584B6" w:rsidR="00363C42" w:rsidRDefault="00363C42" w:rsidP="00A766D2">
            <w:pPr>
              <w:spacing w:line="276" w:lineRule="auto"/>
              <w:ind w:left="0" w:hanging="2"/>
              <w:jc w:val="both"/>
            </w:pPr>
            <w:r>
              <w:t>11-11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9B26076" w14:textId="071D5261" w:rsidR="00363C42" w:rsidRPr="00363C42" w:rsidRDefault="00363C42" w:rsidP="00363C42">
            <w:pPr>
              <w:spacing w:line="276" w:lineRule="auto"/>
              <w:ind w:left="0" w:hanging="2"/>
              <w:jc w:val="both"/>
            </w:pPr>
            <w:r w:rsidRPr="0088613A">
              <w:rPr>
                <w:b/>
                <w:bCs/>
              </w:rPr>
              <w:t>Švedijos statistikos tarnybos (SCB) gamybos vertės indeks</w:t>
            </w:r>
            <w:r w:rsidR="0088613A" w:rsidRPr="0088613A">
              <w:rPr>
                <w:b/>
                <w:bCs/>
              </w:rPr>
              <w:t>as, rodo, kad</w:t>
            </w:r>
            <w:r w:rsidRPr="0088613A">
              <w:rPr>
                <w:b/>
                <w:bCs/>
              </w:rPr>
              <w:t xml:space="preserve"> rugsėjį Švedijos verslo sektoriaus gamyba pastebimai išaugo</w:t>
            </w:r>
            <w:r w:rsidRPr="00363C42">
              <w:t xml:space="preserve"> – palyginti su ankstesniu mėnesiu, 0,9 </w:t>
            </w:r>
            <w:r w:rsidR="0088613A">
              <w:t>proc</w:t>
            </w:r>
            <w:r w:rsidRPr="00363C42">
              <w:t xml:space="preserve">. Palyginti su tuo pačiu praėjusių metų mėnesiu, gamyba, pakoregavus kalendorinius duomenis, </w:t>
            </w:r>
            <w:r w:rsidRPr="00363C42">
              <w:lastRenderedPageBreak/>
              <w:t xml:space="preserve">išaugo ženkliai – 4,7 </w:t>
            </w:r>
            <w:r w:rsidR="0088613A">
              <w:t>proc</w:t>
            </w:r>
            <w:r w:rsidRPr="00363C42">
              <w:t xml:space="preserve">. Pagrindinis šio augimo variklis buvo pramonės sektorius, kurio gamyba per mėnesį padidėjo 3,8 </w:t>
            </w:r>
            <w:r w:rsidR="0088613A">
              <w:t>proc</w:t>
            </w:r>
            <w:r w:rsidRPr="00363C42">
              <w:t xml:space="preserve">. Tuo tarpu paslaugų sektorius patyrė nedidelį nuosmukį – gamyba sumažėjo 0,6 </w:t>
            </w:r>
            <w:r w:rsidR="0088613A">
              <w:t>proc</w:t>
            </w:r>
            <w:r w:rsidRPr="00363C42">
              <w:t>. Tuo tarpu gamybos sektoriaus</w:t>
            </w:r>
            <w:r w:rsidR="0088613A">
              <w:t xml:space="preserve"> </w:t>
            </w:r>
            <w:r w:rsidRPr="00363C42">
              <w:t xml:space="preserve">gamyba padidėjo 2,0 </w:t>
            </w:r>
            <w:r w:rsidR="0088613A">
              <w:t>proc</w:t>
            </w:r>
            <w:r w:rsidRPr="00363C42">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B2B4184" w14:textId="266053F3" w:rsidR="00363C42" w:rsidRPr="00363C42" w:rsidRDefault="00363C42" w:rsidP="00A766D2">
            <w:pPr>
              <w:spacing w:line="276" w:lineRule="auto"/>
              <w:ind w:left="0" w:hanging="2"/>
            </w:pPr>
            <w:hyperlink r:id="rId23" w:history="1">
              <w:r w:rsidRPr="00676FA7">
                <w:rPr>
                  <w:rStyle w:val="Hyperlink"/>
                </w:rPr>
                <w:t>https://www.di.se/live/produktionen-okar-i-naringslivet-industrin-i-taten/</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57D5D0F" w14:textId="77777777" w:rsidR="00363C42" w:rsidRPr="00C90EEE" w:rsidRDefault="00363C42" w:rsidP="00A766D2">
            <w:pPr>
              <w:spacing w:line="276" w:lineRule="auto"/>
              <w:ind w:left="0" w:hanging="2"/>
              <w:jc w:val="both"/>
            </w:pPr>
          </w:p>
        </w:tc>
      </w:tr>
      <w:tr w:rsidR="0018108E" w:rsidRPr="00C90EEE" w14:paraId="0956729F"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17A956" w14:textId="6B1D4F0B" w:rsidR="0018108E" w:rsidRDefault="0018108E" w:rsidP="00A766D2">
            <w:pPr>
              <w:spacing w:line="276" w:lineRule="auto"/>
              <w:ind w:left="0" w:hanging="2"/>
              <w:jc w:val="both"/>
            </w:pPr>
            <w:r>
              <w:t>11-24</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C7FA71" w14:textId="0AEDF64F" w:rsidR="0018108E" w:rsidRPr="00363C42" w:rsidRDefault="0018108E" w:rsidP="00363C42">
            <w:pPr>
              <w:spacing w:line="276" w:lineRule="auto"/>
              <w:ind w:left="0" w:hanging="2"/>
              <w:jc w:val="both"/>
            </w:pPr>
            <w:r w:rsidRPr="0088613A">
              <w:rPr>
                <w:b/>
                <w:bCs/>
              </w:rPr>
              <w:t>Didėjančios šildymo išlaidos turės įtakos būsto išlaidoms</w:t>
            </w:r>
            <w:r w:rsidR="0088613A">
              <w:rPr>
                <w:b/>
                <w:bCs/>
              </w:rPr>
              <w:t>.</w:t>
            </w:r>
            <w:r w:rsidRPr="0018108E">
              <w:t xml:space="preserve"> Remiantis „</w:t>
            </w:r>
            <w:proofErr w:type="spellStart"/>
            <w:r w:rsidRPr="0018108E">
              <w:t>Prisdialogen</w:t>
            </w:r>
            <w:proofErr w:type="spellEnd"/>
            <w:r w:rsidRPr="0018108E">
              <w:t>“ ir „</w:t>
            </w:r>
            <w:proofErr w:type="spellStart"/>
            <w:r w:rsidRPr="0018108E">
              <w:t>Energiföretagen</w:t>
            </w:r>
            <w:proofErr w:type="spellEnd"/>
            <w:r w:rsidRPr="0018108E">
              <w:t>“ prognozėmis, centralizuoto šildymo kainos Švedijoje kitais metais turėtų padidėti bent 6–7 %, praneša „</w:t>
            </w:r>
            <w:proofErr w:type="spellStart"/>
            <w:r w:rsidRPr="0018108E">
              <w:t>Omni</w:t>
            </w:r>
            <w:proofErr w:type="spellEnd"/>
            <w:r w:rsidRPr="0018108E">
              <w:t xml:space="preserve">“. Tikimasi, kad šis padidėjimas dar labiau padidins būsto išlaidas, ypač paveiks būsto kooperatyvus, kaip pažymėjo HSB pirmininkas Johanas </w:t>
            </w:r>
            <w:proofErr w:type="spellStart"/>
            <w:r w:rsidRPr="0018108E">
              <w:t>Nyhusas</w:t>
            </w:r>
            <w:proofErr w:type="spellEnd"/>
            <w:r w:rsidRPr="0018108E">
              <w:t xml:space="preserve">. </w:t>
            </w:r>
            <w:proofErr w:type="spellStart"/>
            <w:r w:rsidRPr="0018108E">
              <w:t>Nyhusas</w:t>
            </w:r>
            <w:proofErr w:type="spellEnd"/>
            <w:r w:rsidRPr="0018108E">
              <w:t xml:space="preserve"> teigė, kad bent pusei jų asociacijų teks didinti mokesčius dėl padidėjusių šildymo išlaidų. Pagrindinė šių kainų šuolių priežastis – žymus biokuro kainų padidėjimas po Rusijos invazijos į Ukrainą. Per pastaruosius penkerius metus centralizuoto šildymo kainos išaugo maždaug 40 %, o tai reiškia, kad vidutinio dydžio butui kasmet papildomai reikia 4 500 SEK. 22 savivaldybėse padidėjimas siekė bent 60 %, o tai rodo didelį finansinį poveikį gyventojams.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DFB5B8" w14:textId="6329702E" w:rsidR="0018108E" w:rsidRDefault="0018108E" w:rsidP="00A766D2">
            <w:pPr>
              <w:spacing w:line="276" w:lineRule="auto"/>
              <w:ind w:left="0" w:hanging="2"/>
            </w:pPr>
            <w:hyperlink r:id="rId24" w:history="1">
              <w:r w:rsidRPr="00302DB8">
                <w:rPr>
                  <w:rStyle w:val="Hyperlink"/>
                </w:rPr>
                <w:t>https://omni.se/fjarrvarmepriserna-okar-avgiftshojningar-vantar/a/pBgGEo</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54B0046" w14:textId="77777777" w:rsidR="0018108E" w:rsidRPr="00C90EEE" w:rsidRDefault="0018108E" w:rsidP="00A766D2">
            <w:pPr>
              <w:spacing w:line="276" w:lineRule="auto"/>
              <w:ind w:left="0" w:hanging="2"/>
              <w:jc w:val="both"/>
            </w:pPr>
          </w:p>
        </w:tc>
      </w:tr>
      <w:tr w:rsidR="00363C42" w:rsidRPr="00C90EEE" w14:paraId="31F5F92B"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E2469F" w14:textId="551AD725" w:rsidR="00363C42" w:rsidRDefault="00363C42" w:rsidP="00A766D2">
            <w:pPr>
              <w:spacing w:line="276" w:lineRule="auto"/>
              <w:ind w:left="0" w:hanging="2"/>
              <w:jc w:val="both"/>
            </w:pPr>
            <w:r>
              <w:t>11-11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BBFF5B" w14:textId="720BA0BA" w:rsidR="00363C42" w:rsidRPr="00363C42" w:rsidRDefault="00363C42" w:rsidP="00363C42">
            <w:pPr>
              <w:spacing w:line="276" w:lineRule="auto"/>
              <w:ind w:left="0" w:hanging="2"/>
              <w:jc w:val="both"/>
            </w:pPr>
            <w:r w:rsidRPr="00A04CB5">
              <w:rPr>
                <w:b/>
                <w:bCs/>
              </w:rPr>
              <w:t>Švedijos namų ūkių vartojimas rugsėjį augo</w:t>
            </w:r>
            <w:r w:rsidR="00A04CB5">
              <w:t xml:space="preserve">. </w:t>
            </w:r>
            <w:r w:rsidRPr="00363C42">
              <w:t>Remiantis Švedijos statistikos tarnybos (SCB) sezoniškai pakoreguotais, kalendoriškai pakoreguotais ir fiksuotų kainų duomenimis, „</w:t>
            </w:r>
            <w:proofErr w:type="spellStart"/>
            <w:r w:rsidRPr="00363C42">
              <w:t>Nyhetsbyrån</w:t>
            </w:r>
            <w:proofErr w:type="spellEnd"/>
            <w:r w:rsidRPr="00363C42">
              <w:t xml:space="preserve"> </w:t>
            </w:r>
            <w:proofErr w:type="spellStart"/>
            <w:r w:rsidRPr="00363C42">
              <w:t>Direkt</w:t>
            </w:r>
            <w:proofErr w:type="spellEnd"/>
            <w:r w:rsidRPr="00363C42">
              <w:t>/</w:t>
            </w:r>
            <w:proofErr w:type="spellStart"/>
            <w:r w:rsidRPr="00363C42">
              <w:t>Di</w:t>
            </w:r>
            <w:proofErr w:type="spellEnd"/>
            <w:r w:rsidRPr="00363C42">
              <w:t xml:space="preserve">“ praneša, kad Švedijos namų ūkių vartojimas rugsėjį, palyginti su ankstesniu mėnesiu, padidėjo 0,3 </w:t>
            </w:r>
            <w:r w:rsidR="00A04CB5">
              <w:t>proc</w:t>
            </w:r>
            <w:r w:rsidRPr="00363C42">
              <w:t xml:space="preserve">. Šis padidėjimas yra 3,3 </w:t>
            </w:r>
            <w:r w:rsidR="00A04CB5">
              <w:t>proc</w:t>
            </w:r>
            <w:r w:rsidR="00A04CB5" w:rsidRPr="00363C42">
              <w:t>.</w:t>
            </w:r>
            <w:r w:rsidRPr="00363C42">
              <w:t xml:space="preserve"> didesnis nei tuo pačiu mėnesiu praėjusiais metais, taip pat pakoreguotas atsižvelgiant į kalendorinius pokyčius ir fiksuotas kainas. Trečiąjį ketvirtį namų ūkių vartojimas, palyginti su ankstesniu ketvirčiu, padidėjo 1,2 </w:t>
            </w:r>
            <w:r w:rsidR="00A04CB5">
              <w:t>proc</w:t>
            </w:r>
            <w:r w:rsidR="00A04CB5" w:rsidRPr="00363C42">
              <w:t>.</w:t>
            </w:r>
            <w:r w:rsidRPr="00363C42">
              <w:t xml:space="preserve">, o palyginti su tuo pačiu 2024 m. laikotarpiu – 2,9 </w:t>
            </w:r>
            <w:r w:rsidR="00A04CB5">
              <w:t>proc</w:t>
            </w:r>
            <w:r w:rsidR="00A04CB5" w:rsidRPr="00363C42">
              <w:t>.</w:t>
            </w:r>
            <w:r w:rsidRPr="00363C42">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40055F" w14:textId="2B869728" w:rsidR="00363C42" w:rsidRDefault="00B5726C" w:rsidP="00A766D2">
            <w:pPr>
              <w:spacing w:line="276" w:lineRule="auto"/>
              <w:ind w:left="0" w:hanging="2"/>
            </w:pPr>
            <w:hyperlink r:id="rId25" w:history="1">
              <w:r w:rsidRPr="00302DB8">
                <w:rPr>
                  <w:rStyle w:val="Hyperlink"/>
                </w:rPr>
                <w:t>https://www.di.se/live/bra-fart-pa-hushallens-konsumtion-i-september/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1AFA01" w14:textId="77777777" w:rsidR="00363C42" w:rsidRPr="00C90EEE" w:rsidRDefault="00363C42" w:rsidP="00A766D2">
            <w:pPr>
              <w:spacing w:line="276" w:lineRule="auto"/>
              <w:ind w:left="0" w:hanging="2"/>
              <w:jc w:val="both"/>
            </w:pPr>
          </w:p>
        </w:tc>
      </w:tr>
      <w:tr w:rsidR="00363C42" w:rsidRPr="00C90EEE" w14:paraId="0BC5ACDC"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522D9FF" w14:textId="29773C46" w:rsidR="00363C42" w:rsidRDefault="00363C42" w:rsidP="00A766D2">
            <w:pPr>
              <w:spacing w:line="276" w:lineRule="auto"/>
              <w:ind w:left="0" w:hanging="2"/>
              <w:jc w:val="both"/>
            </w:pPr>
            <w:r>
              <w:t>11-10</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511EFD1" w14:textId="7D95A53D" w:rsidR="00363C42" w:rsidRPr="00A04CB5" w:rsidRDefault="00363C42" w:rsidP="00A04CB5">
            <w:pPr>
              <w:spacing w:line="276" w:lineRule="auto"/>
              <w:ind w:left="0" w:hanging="2"/>
              <w:jc w:val="both"/>
            </w:pPr>
            <w:proofErr w:type="spellStart"/>
            <w:r w:rsidRPr="00A04CB5">
              <w:rPr>
                <w:b/>
                <w:bCs/>
              </w:rPr>
              <w:t>Jacobas</w:t>
            </w:r>
            <w:proofErr w:type="spellEnd"/>
            <w:r w:rsidRPr="00A04CB5">
              <w:rPr>
                <w:b/>
                <w:bCs/>
              </w:rPr>
              <w:t xml:space="preserve"> </w:t>
            </w:r>
            <w:proofErr w:type="spellStart"/>
            <w:r w:rsidRPr="00A04CB5">
              <w:rPr>
                <w:b/>
                <w:bCs/>
              </w:rPr>
              <w:t>Wallenbergas</w:t>
            </w:r>
            <w:proofErr w:type="spellEnd"/>
            <w:r w:rsidRPr="00A04CB5">
              <w:rPr>
                <w:b/>
                <w:bCs/>
              </w:rPr>
              <w:t xml:space="preserve"> prognozuoja ekonominį atsigavimą</w:t>
            </w:r>
            <w:r w:rsidR="00A04CB5" w:rsidRPr="00A04CB5">
              <w:rPr>
                <w:b/>
                <w:bCs/>
              </w:rPr>
              <w:t>.</w:t>
            </w:r>
            <w:r w:rsidRPr="00363C42">
              <w:t xml:space="preserve"> Žymus Švedijos verslo lyderis ir „</w:t>
            </w:r>
            <w:proofErr w:type="spellStart"/>
            <w:r w:rsidRPr="00363C42">
              <w:t>Investor</w:t>
            </w:r>
            <w:proofErr w:type="spellEnd"/>
            <w:r w:rsidRPr="00363C42">
              <w:t xml:space="preserve">“ pirmininkas </w:t>
            </w:r>
            <w:proofErr w:type="spellStart"/>
            <w:r w:rsidRPr="00363C42">
              <w:t>Jacobas</w:t>
            </w:r>
            <w:proofErr w:type="spellEnd"/>
            <w:r w:rsidRPr="00363C42">
              <w:t xml:space="preserve"> </w:t>
            </w:r>
            <w:proofErr w:type="spellStart"/>
            <w:r w:rsidRPr="00363C42">
              <w:t>Wallenbergas</w:t>
            </w:r>
            <w:proofErr w:type="spellEnd"/>
            <w:r w:rsidRPr="00363C42">
              <w:t xml:space="preserve"> išreiškė optimizmą dėl Švedijos ekonomikos trajektorijos</w:t>
            </w:r>
            <w:r w:rsidR="00A04CB5">
              <w:t xml:space="preserve">. </w:t>
            </w:r>
            <w:r w:rsidRPr="00363C42">
              <w:t xml:space="preserve">Tačiau jis pabrėžia, kad Švedijai reikia didinti savo konkurencingumą, kad neatsiliktų nuo sparčiau augančių ekonomikų, tokių kaip Jungtinės Valstijos, Kinija ir Indija.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C29F939" w14:textId="79171FE4" w:rsidR="00363C42" w:rsidRDefault="00363C42" w:rsidP="00A766D2">
            <w:pPr>
              <w:spacing w:line="276" w:lineRule="auto"/>
              <w:ind w:left="0" w:hanging="2"/>
            </w:pPr>
            <w:hyperlink r:id="rId26" w:history="1">
              <w:r w:rsidRPr="00676FA7">
                <w:rPr>
                  <w:rStyle w:val="Hyperlink"/>
                </w:rPr>
                <w:t>https://www.di.se/nyheter/jacob-wallenberg-vadrar-konjunkturvandning/</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14AC072" w14:textId="77777777" w:rsidR="00363C42" w:rsidRPr="00C90EEE" w:rsidRDefault="00363C42" w:rsidP="00A766D2">
            <w:pPr>
              <w:spacing w:line="276" w:lineRule="auto"/>
              <w:ind w:left="0" w:hanging="2"/>
              <w:jc w:val="both"/>
            </w:pPr>
          </w:p>
        </w:tc>
      </w:tr>
      <w:tr w:rsidR="00656116" w:rsidRPr="00C90EEE" w14:paraId="57EBAD35"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40E1C5" w14:textId="7832129B" w:rsidR="00656116" w:rsidRDefault="00E72705" w:rsidP="00A766D2">
            <w:pPr>
              <w:spacing w:line="276" w:lineRule="auto"/>
              <w:ind w:left="0" w:hanging="2"/>
              <w:jc w:val="both"/>
            </w:pPr>
            <w:r>
              <w:t xml:space="preserve">11-20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D45695A" w14:textId="4A8CC75E" w:rsidR="00681345" w:rsidRPr="00681345" w:rsidRDefault="00E72705" w:rsidP="00681345">
            <w:pPr>
              <w:spacing w:line="276" w:lineRule="auto"/>
              <w:ind w:left="0" w:hanging="2"/>
              <w:jc w:val="both"/>
            </w:pPr>
            <w:r>
              <w:rPr>
                <w:b/>
                <w:bCs/>
              </w:rPr>
              <w:t>Švedijoje pastaruosius porą metų auga s</w:t>
            </w:r>
            <w:r w:rsidR="00681345" w:rsidRPr="00681345">
              <w:rPr>
                <w:b/>
                <w:bCs/>
              </w:rPr>
              <w:t>kurdo rodikliai.</w:t>
            </w:r>
            <w:r w:rsidR="00681345" w:rsidRPr="00681345">
              <w:t xml:space="preserve"> Nauja Švedijos </w:t>
            </w:r>
            <w:r w:rsidR="00A04CB5">
              <w:t>„</w:t>
            </w:r>
            <w:r w:rsidR="00681345" w:rsidRPr="00681345">
              <w:t>miesto misijų</w:t>
            </w:r>
            <w:r w:rsidR="00A04CB5">
              <w:t>“</w:t>
            </w:r>
            <w:r w:rsidR="00681345" w:rsidRPr="00681345">
              <w:t xml:space="preserve"> (</w:t>
            </w:r>
            <w:proofErr w:type="spellStart"/>
            <w:r w:rsidR="00681345" w:rsidRPr="00681345">
              <w:t>šved</w:t>
            </w:r>
            <w:proofErr w:type="spellEnd"/>
            <w:r w:rsidR="00681345" w:rsidRPr="00681345">
              <w:t xml:space="preserve">. </w:t>
            </w:r>
            <w:proofErr w:type="spellStart"/>
            <w:r w:rsidR="00681345" w:rsidRPr="00681345">
              <w:rPr>
                <w:i/>
                <w:iCs/>
              </w:rPr>
              <w:t>Sveriges</w:t>
            </w:r>
            <w:proofErr w:type="spellEnd"/>
            <w:r w:rsidR="00681345" w:rsidRPr="00681345">
              <w:rPr>
                <w:i/>
                <w:iCs/>
              </w:rPr>
              <w:t xml:space="preserve"> </w:t>
            </w:r>
            <w:proofErr w:type="spellStart"/>
            <w:r w:rsidR="00681345" w:rsidRPr="00681345">
              <w:rPr>
                <w:i/>
                <w:iCs/>
              </w:rPr>
              <w:t>Stadsmissioner</w:t>
            </w:r>
            <w:proofErr w:type="spellEnd"/>
            <w:r w:rsidR="00681345" w:rsidRPr="00681345">
              <w:t>) ataskaita atskleidžia nerimą keliantį skurdo augimą – nuo 2021 iki 2024 metų Švedijoje gyvenančių žmonių, patiriančių materialinį ir socialinį nepriteklių, skaičius padvigubėjo iki 700 tūkstančių. Šį augimą lemia infliacija, didelis nedarbo lygis ir griežtesni socialinės paramos reikalavimai.</w:t>
            </w:r>
          </w:p>
          <w:p w14:paraId="48220614" w14:textId="66E9A601" w:rsidR="00656116" w:rsidRDefault="00681345" w:rsidP="00A04CB5">
            <w:pPr>
              <w:spacing w:line="276" w:lineRule="auto"/>
              <w:ind w:left="0" w:hanging="2"/>
              <w:jc w:val="both"/>
            </w:pPr>
            <w:r w:rsidRPr="00681345">
              <w:lastRenderedPageBreak/>
              <w:t>Ataskaitoje perspėjama, kad siūlomi socialinio draudimo sąlygų sugriežtinimai naujai atvykstantiems gali dar labiau pagilinti skurdą, skatinti nusikalstamumą ir bloginti psichikos sveikatą, ypač tarp vaikų ir jaunimo. Redakcijos straipsnyje laikraštyje „</w:t>
            </w:r>
            <w:proofErr w:type="spellStart"/>
            <w:r w:rsidRPr="00681345">
              <w:t>Aftonbladet</w:t>
            </w:r>
            <w:proofErr w:type="spellEnd"/>
            <w:r w:rsidRPr="00681345">
              <w:t xml:space="preserve">“ pažymima, jog tuo pat metu Švedijoje fiksuojamas rekordinis milijardierių skaičius – jų dabar yra apie 700 (1 EUR – 11 SEK). Verslo bendruomenė teigia, kad milijardierių skaičiaus augimas yra naudingas ekonomikai, nes skatina darbo vietų kūrimą ir investicijas. Tačiau kritikai, tarp jų ir </w:t>
            </w:r>
            <w:proofErr w:type="spellStart"/>
            <w:r w:rsidRPr="00681345">
              <w:t>Ekdalas</w:t>
            </w:r>
            <w:proofErr w:type="spellEnd"/>
            <w:r w:rsidRPr="00681345">
              <w:t>, tvirtina, jog vis didėjantis ekonominis atotrūkis kelia grėsmę demokratijai ir skatina tokias socialines problemas kaip gaujų nusikalstamumas.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C4FF9FE" w14:textId="2093BE7E" w:rsidR="00656116" w:rsidRDefault="00E72705" w:rsidP="00A766D2">
            <w:pPr>
              <w:spacing w:line="276" w:lineRule="auto"/>
              <w:ind w:left="0" w:hanging="2"/>
            </w:pPr>
            <w:hyperlink r:id="rId27" w:history="1">
              <w:r w:rsidRPr="00A03F9D">
                <w:rPr>
                  <w:rStyle w:val="Hyperlink"/>
                </w:rPr>
                <w:t>https://www.scb.se/hitta-statistik/artiklar/2024/materiell-och-social-fattigdom-okar-i-sverige/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3365F1E" w14:textId="77777777" w:rsidR="00656116" w:rsidRPr="00C90EEE" w:rsidRDefault="00656116" w:rsidP="00A766D2">
            <w:pPr>
              <w:spacing w:line="276" w:lineRule="auto"/>
              <w:ind w:left="0" w:hanging="2"/>
              <w:jc w:val="both"/>
            </w:pPr>
          </w:p>
        </w:tc>
      </w:tr>
      <w:tr w:rsidR="00B31443" w:rsidRPr="00C90EEE" w14:paraId="219B7B3A"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7DEFD86" w14:textId="2BF86220" w:rsidR="00B31443" w:rsidRPr="00C90EEE" w:rsidRDefault="00681345" w:rsidP="00A766D2">
            <w:pPr>
              <w:spacing w:line="276" w:lineRule="auto"/>
              <w:ind w:left="0" w:hanging="2"/>
              <w:jc w:val="both"/>
            </w:pPr>
            <w:r>
              <w:t>11-01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B0D845" w14:textId="328BFA00" w:rsidR="00B31443" w:rsidRPr="00C90EEE" w:rsidRDefault="00681345" w:rsidP="00A766D2">
            <w:pPr>
              <w:spacing w:line="276" w:lineRule="auto"/>
              <w:ind w:left="0" w:hanging="2"/>
              <w:jc w:val="both"/>
            </w:pPr>
            <w:r w:rsidRPr="00A04CB5">
              <w:rPr>
                <w:b/>
                <w:bCs/>
              </w:rPr>
              <w:t>Remiantis „</w:t>
            </w:r>
            <w:proofErr w:type="spellStart"/>
            <w:r w:rsidRPr="00A04CB5">
              <w:rPr>
                <w:b/>
                <w:bCs/>
              </w:rPr>
              <w:t>Eurostat</w:t>
            </w:r>
            <w:proofErr w:type="spellEnd"/>
            <w:r w:rsidRPr="00A04CB5">
              <w:rPr>
                <w:b/>
                <w:bCs/>
              </w:rPr>
              <w:t xml:space="preserve">“ paskelbtais duomenimis, Švedijos ekonomika 2025 m. trečiąjį ketvirtį pastebimai išaugo – 1,1 </w:t>
            </w:r>
            <w:r w:rsidR="00A04CB5">
              <w:rPr>
                <w:b/>
                <w:bCs/>
              </w:rPr>
              <w:t>proc.</w:t>
            </w:r>
            <w:r w:rsidRPr="00A04CB5">
              <w:rPr>
                <w:b/>
                <w:bCs/>
              </w:rPr>
              <w:t>, palyginti su ankstesniu ketvirčiu</w:t>
            </w:r>
            <w:r w:rsidRPr="00681345">
              <w:t>. Šis augimo tempas yra didžiausias tarp 15 ES šalių</w:t>
            </w:r>
            <w:r w:rsidR="00A04CB5">
              <w:t xml:space="preserve">. </w:t>
            </w:r>
            <w:r w:rsidRPr="00681345">
              <w:t xml:space="preserve">Ataskaitoje pabrėžiama, kad Švedija šiuo laikotarpiu pirmauja ES ekonomikos augimo srityje. Tuo tarpu euro zonos ekonomika tuo pačiu ketvirčiu augo 0,2 </w:t>
            </w:r>
            <w:r w:rsidR="00A04CB5">
              <w:t>proc.</w:t>
            </w:r>
            <w:r w:rsidRPr="00681345">
              <w:t xml:space="preserve">, o tai, nors ir </w:t>
            </w:r>
            <w:r w:rsidR="00A04CB5">
              <w:t>nedaug bet</w:t>
            </w:r>
            <w:r w:rsidRPr="00681345">
              <w:t>, viršijo lūkesčius</w:t>
            </w:r>
            <w:r w:rsidR="00A04CB5">
              <w:t>.</w:t>
            </w:r>
            <w:r w:rsidRPr="00681345">
              <w:t xml:space="preserve"> Šis netikėtas euro zonos augimas rodo atsparesnę ekonominę aplinką nei manyta anksčiau. Šie skaičiai atspindi platesnę ekonomikos atsigavimo tendenciją ES, o Švedija yra šio teigiamo vystymosi priešakyje.</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6599B2" w14:textId="0046A5C1" w:rsidR="00B31443" w:rsidRPr="00C90EEE" w:rsidRDefault="00681345" w:rsidP="00A766D2">
            <w:pPr>
              <w:spacing w:line="276" w:lineRule="auto"/>
              <w:ind w:left="0" w:hanging="2"/>
            </w:pPr>
            <w:hyperlink r:id="rId28" w:history="1">
              <w:r w:rsidRPr="00676FA7">
                <w:rPr>
                  <w:rStyle w:val="Hyperlink"/>
                </w:rPr>
                <w:t>https://www.ft.com/content/8aef121c-cb3b-49f4-9859-8a14d6afd148</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C61835" w14:textId="72D93C17" w:rsidR="00B31443" w:rsidRPr="00C90EEE" w:rsidRDefault="00681345" w:rsidP="00A766D2">
            <w:pPr>
              <w:spacing w:line="276" w:lineRule="auto"/>
              <w:ind w:left="0" w:hanging="2"/>
              <w:jc w:val="both"/>
            </w:pPr>
            <w:r>
              <w:t xml:space="preserve"> </w:t>
            </w:r>
          </w:p>
        </w:tc>
      </w:tr>
      <w:tr w:rsidR="00B31443" w:rsidRPr="00C90EEE" w14:paraId="746E174A"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EDC919" w14:textId="363B71C6" w:rsidR="00B31443" w:rsidRPr="003F7C34" w:rsidRDefault="00681345" w:rsidP="00A766D2">
            <w:pPr>
              <w:spacing w:line="276" w:lineRule="auto"/>
              <w:ind w:left="0" w:hanging="2"/>
              <w:rPr>
                <w:lang w:val="en-US"/>
              </w:rPr>
            </w:pPr>
            <w:r>
              <w:rPr>
                <w:lang w:val="en-US"/>
              </w:rPr>
              <w:t>11-03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48A02B" w14:textId="0275DDB3" w:rsidR="00B31443" w:rsidRPr="00C90EEE" w:rsidRDefault="00681345" w:rsidP="00A766D2">
            <w:pPr>
              <w:spacing w:line="276" w:lineRule="auto"/>
              <w:ind w:left="0" w:hanging="2"/>
              <w:jc w:val="both"/>
            </w:pPr>
            <w:r w:rsidRPr="00A04CB5">
              <w:rPr>
                <w:b/>
                <w:bCs/>
              </w:rPr>
              <w:t xml:space="preserve">Vyriausybė ir SAAB patvirtino, kad veda derybas dėl „Jas </w:t>
            </w:r>
            <w:proofErr w:type="spellStart"/>
            <w:r w:rsidRPr="00A04CB5">
              <w:rPr>
                <w:b/>
                <w:bCs/>
              </w:rPr>
              <w:t>Gripen</w:t>
            </w:r>
            <w:proofErr w:type="spellEnd"/>
            <w:r w:rsidRPr="00A04CB5">
              <w:rPr>
                <w:b/>
                <w:bCs/>
              </w:rPr>
              <w:t>“ gamybos Ukrainoje, apie kurias šeštadienį interviu „</w:t>
            </w:r>
            <w:proofErr w:type="spellStart"/>
            <w:r w:rsidRPr="00A04CB5">
              <w:rPr>
                <w:b/>
                <w:bCs/>
              </w:rPr>
              <w:t>Sveriges</w:t>
            </w:r>
            <w:proofErr w:type="spellEnd"/>
            <w:r w:rsidRPr="00A04CB5">
              <w:rPr>
                <w:b/>
                <w:bCs/>
              </w:rPr>
              <w:t xml:space="preserve"> </w:t>
            </w:r>
            <w:proofErr w:type="spellStart"/>
            <w:r w:rsidRPr="00A04CB5">
              <w:rPr>
                <w:b/>
                <w:bCs/>
              </w:rPr>
              <w:t>Radio</w:t>
            </w:r>
            <w:proofErr w:type="spellEnd"/>
            <w:r w:rsidRPr="00A04CB5">
              <w:rPr>
                <w:b/>
                <w:bCs/>
              </w:rPr>
              <w:t xml:space="preserve">“ paskelbė šalies ambasadorė Švedijoje </w:t>
            </w:r>
            <w:proofErr w:type="spellStart"/>
            <w:r w:rsidRPr="00A04CB5">
              <w:rPr>
                <w:b/>
                <w:bCs/>
              </w:rPr>
              <w:t>Svitlana</w:t>
            </w:r>
            <w:proofErr w:type="spellEnd"/>
            <w:r w:rsidRPr="00A04CB5">
              <w:rPr>
                <w:b/>
                <w:bCs/>
              </w:rPr>
              <w:t xml:space="preserve"> </w:t>
            </w:r>
            <w:proofErr w:type="spellStart"/>
            <w:r w:rsidRPr="00A04CB5">
              <w:rPr>
                <w:b/>
                <w:bCs/>
              </w:rPr>
              <w:t>Zalishchuk</w:t>
            </w:r>
            <w:proofErr w:type="spellEnd"/>
            <w:r w:rsidRPr="00A04CB5">
              <w:rPr>
                <w:b/>
                <w:bCs/>
              </w:rPr>
              <w:t>.</w:t>
            </w:r>
            <w:r w:rsidRPr="00681345">
              <w:t xml:space="preserve"> „Gamyba Ukrainoje yra vienas iš kelių aptariamų klausimų, ir atkreipiu dėmesį, kad SAAB taip pat atvira gamybai užsienyje“, – „</w:t>
            </w:r>
            <w:proofErr w:type="spellStart"/>
            <w:r w:rsidRPr="00681345">
              <w:t>Expressen</w:t>
            </w:r>
            <w:proofErr w:type="spellEnd"/>
            <w:r w:rsidRPr="00681345">
              <w:t xml:space="preserve">“ sakė gynybos ministras </w:t>
            </w:r>
            <w:proofErr w:type="spellStart"/>
            <w:r w:rsidRPr="00681345">
              <w:t>Pål</w:t>
            </w:r>
            <w:proofErr w:type="spellEnd"/>
            <w:r w:rsidRPr="00681345">
              <w:t xml:space="preserve"> </w:t>
            </w:r>
            <w:proofErr w:type="spellStart"/>
            <w:r w:rsidRPr="00681345">
              <w:t>Jonson</w:t>
            </w:r>
            <w:proofErr w:type="spellEnd"/>
            <w:r w:rsidRPr="00681345">
              <w:t xml:space="preserve"> (M). SAAB spaudos vadovas </w:t>
            </w:r>
            <w:proofErr w:type="spellStart"/>
            <w:r w:rsidRPr="00681345">
              <w:t>Mattias</w:t>
            </w:r>
            <w:proofErr w:type="spellEnd"/>
            <w:r w:rsidRPr="00681345">
              <w:t xml:space="preserve"> </w:t>
            </w:r>
            <w:proofErr w:type="spellStart"/>
            <w:r w:rsidRPr="00681345">
              <w:t>Rådström</w:t>
            </w:r>
            <w:proofErr w:type="spellEnd"/>
            <w:r w:rsidRPr="00681345">
              <w:t xml:space="preserve"> teigia, kad tiriama galimybė „perkelti gamybos dalis ar subrangos grandines į Ukrainą“, tačiau dar per anksti skelbti kokius nors pranešimus. DN pranešime Rusijos užsienio reikalų ministerijos atstovė spaudai Maria </w:t>
            </w:r>
            <w:proofErr w:type="spellStart"/>
            <w:r w:rsidRPr="00681345">
              <w:t>Zacharova</w:t>
            </w:r>
            <w:proofErr w:type="spellEnd"/>
            <w:r w:rsidRPr="00681345">
              <w:t xml:space="preserve"> teigia, kad „</w:t>
            </w:r>
            <w:proofErr w:type="spellStart"/>
            <w:r w:rsidRPr="00681345">
              <w:t>Gripen</w:t>
            </w:r>
            <w:proofErr w:type="spellEnd"/>
            <w:r w:rsidRPr="00681345">
              <w:t xml:space="preserve">“ sandoris bus finansuojamas iš įšaldytų Rusijos lėšų. </w:t>
            </w:r>
            <w:proofErr w:type="spellStart"/>
            <w:r w:rsidRPr="00681345">
              <w:t>Zacharova</w:t>
            </w:r>
            <w:proofErr w:type="spellEnd"/>
            <w:r w:rsidRPr="00681345">
              <w:t xml:space="preserve"> taip pat teigia, kad sandoris primena </w:t>
            </w:r>
            <w:proofErr w:type="spellStart"/>
            <w:r w:rsidRPr="00681345">
              <w:t>Wallenbergų</w:t>
            </w:r>
            <w:proofErr w:type="spellEnd"/>
            <w:r w:rsidRPr="00681345">
              <w:t xml:space="preserve"> šeimos karinį eksportą į nacistinę Vokietiją Antrojo pasaulinio karo metu ir leidžia manyti, kad Švedija vėl „pasirenka neteisingą pusę“.</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357487" w14:textId="723A7E5F" w:rsidR="00B31443" w:rsidRPr="00C90EEE" w:rsidRDefault="00681345" w:rsidP="00A766D2">
            <w:pPr>
              <w:spacing w:line="276" w:lineRule="auto"/>
              <w:ind w:left="0" w:hanging="2"/>
            </w:pPr>
            <w:hyperlink r:id="rId29" w:history="1">
              <w:r w:rsidRPr="00676FA7">
                <w:rPr>
                  <w:rStyle w:val="Hyperlink"/>
                </w:rPr>
                <w:t>https://www.sverigesradio.se/artikel/ambassadoren-bekraftar-planer-pa-saab-fabrik-i-ukraina</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C42FE5" w14:textId="47CD22D9" w:rsidR="00B31443" w:rsidRPr="00C90EEE" w:rsidRDefault="00B31443" w:rsidP="00A766D2">
            <w:pPr>
              <w:spacing w:line="276" w:lineRule="auto"/>
              <w:ind w:left="0" w:hanging="2"/>
              <w:jc w:val="both"/>
            </w:pPr>
          </w:p>
        </w:tc>
      </w:tr>
      <w:tr w:rsidR="00B31443" w:rsidRPr="00C90EEE" w14:paraId="54C77EA9"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610C97" w14:textId="0DAE9A83" w:rsidR="00B31443" w:rsidRPr="00E17837" w:rsidRDefault="00681345" w:rsidP="00A766D2">
            <w:pPr>
              <w:spacing w:line="276" w:lineRule="auto"/>
              <w:ind w:left="0" w:hanging="2"/>
            </w:pPr>
            <w:r>
              <w:t xml:space="preserve">11-03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2CCB75" w14:textId="4D9D5033" w:rsidR="00B31443" w:rsidRPr="00C90EEE" w:rsidRDefault="00681345" w:rsidP="00A766D2">
            <w:pPr>
              <w:spacing w:line="276" w:lineRule="auto"/>
              <w:ind w:left="0" w:hanging="2"/>
              <w:jc w:val="both"/>
            </w:pPr>
            <w:r w:rsidRPr="00A04CB5">
              <w:rPr>
                <w:b/>
                <w:bCs/>
              </w:rPr>
              <w:t>Švedijos ataskaita rodo, kad ES atspari naujiems JAV tarifų poveikiams</w:t>
            </w:r>
            <w:r w:rsidRPr="00681345">
              <w:t xml:space="preserve"> Neseniai Švedijos nacionalinės prekybos tarybos (</w:t>
            </w:r>
            <w:proofErr w:type="spellStart"/>
            <w:r w:rsidRPr="00681345">
              <w:t>šved</w:t>
            </w:r>
            <w:proofErr w:type="spellEnd"/>
            <w:r w:rsidRPr="00681345">
              <w:t xml:space="preserve">. </w:t>
            </w:r>
            <w:proofErr w:type="spellStart"/>
            <w:r w:rsidRPr="00681345">
              <w:t>Kommerskollegium</w:t>
            </w:r>
            <w:proofErr w:type="spellEnd"/>
            <w:r w:rsidRPr="00681345">
              <w:t xml:space="preserve">) atliktoje analizėje įvertintas naujų JAV tarifų poveikis pasaulinei prekybai ir padaryta išvada, kad Jungtinės Valstijos </w:t>
            </w:r>
            <w:r w:rsidR="00A04CB5">
              <w:t xml:space="preserve">pačios </w:t>
            </w:r>
            <w:r w:rsidRPr="00681345">
              <w:t xml:space="preserve">patirs didžiausias </w:t>
            </w:r>
            <w:r w:rsidR="00A04CB5">
              <w:t xml:space="preserve">šios politikos </w:t>
            </w:r>
            <w:r w:rsidRPr="00681345">
              <w:t xml:space="preserve">ekonomines pasekmes. Ataskaitoje, kurioje </w:t>
            </w:r>
            <w:r w:rsidRPr="00681345">
              <w:lastRenderedPageBreak/>
              <w:t xml:space="preserve">buvo nagrinėjami trys skirtingi tarifų scenarijai, prognozuojamas JAV BVP sumažėjimas 1–4 </w:t>
            </w:r>
            <w:r w:rsidR="00A04CB5">
              <w:t>proc.</w:t>
            </w:r>
            <w:r w:rsidRPr="00681345">
              <w:t xml:space="preserve"> priklausomai nuo scenarijaus. Šis nuosmukis siejamas su didele Amerikos pramonės priklausomybe nuo importuojamų medžiagų, kurias tarifai siekia apsaugoti, bet galiausiai joms kenkia. Ataskaitos tyrėja </w:t>
            </w:r>
            <w:proofErr w:type="spellStart"/>
            <w:r w:rsidRPr="00681345">
              <w:t>Lovi</w:t>
            </w:r>
            <w:proofErr w:type="spellEnd"/>
            <w:r w:rsidRPr="00681345">
              <w:t xml:space="preserve"> </w:t>
            </w:r>
            <w:proofErr w:type="spellStart"/>
            <w:r w:rsidRPr="00681345">
              <w:t>Nordgren</w:t>
            </w:r>
            <w:proofErr w:type="spellEnd"/>
            <w:r w:rsidRPr="00681345">
              <w:t xml:space="preserve"> pažymėjo, kad pramonės šakos, kurios turėjo pasinaudoti šiais tarifais, yra vienos iš labiausiai nukentėjusių. Priešingai, tikimasi, kad Europos Sąjunga, įskaitant Švediją, su naujaisiais tarifais susidoros gana gerai. Šis atsparumas daugiausia susijęs su galiojančiais ES ir JAV prekybos susitarimais, kurie sušvelnina kai kuriuos galimus neigiamus padarinius. Be to, Švedijai pavyko nukreipti dalį savo prekybos su JAV į kitas šalis, taip dar labiau sušvelnindama smūgį, praneša „</w:t>
            </w:r>
            <w:proofErr w:type="spellStart"/>
            <w:r w:rsidRPr="00681345">
              <w:t>Europaportalen</w:t>
            </w:r>
            <w:proofErr w:type="spellEnd"/>
            <w:r w:rsidRPr="00681345">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860FBD" w14:textId="37B01869" w:rsidR="00B31443" w:rsidRPr="00C90EEE" w:rsidRDefault="00681345" w:rsidP="00A766D2">
            <w:pPr>
              <w:spacing w:line="276" w:lineRule="auto"/>
              <w:ind w:left="0" w:hanging="2"/>
            </w:pPr>
            <w:hyperlink r:id="rId30" w:history="1">
              <w:r w:rsidRPr="00676FA7">
                <w:rPr>
                  <w:rStyle w:val="Hyperlink"/>
                </w:rPr>
                <w:t>https://www.europaportalen.se/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167D09" w14:textId="23BEBEAB" w:rsidR="00B31443" w:rsidRPr="00C90EEE" w:rsidRDefault="00B31443" w:rsidP="00A766D2">
            <w:pPr>
              <w:spacing w:line="276" w:lineRule="auto"/>
              <w:ind w:left="0" w:hanging="2"/>
              <w:jc w:val="both"/>
            </w:pPr>
          </w:p>
        </w:tc>
      </w:tr>
      <w:tr w:rsidR="00B31443" w:rsidRPr="00C90EEE" w14:paraId="6F596C06"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381D2C" w14:textId="693DCDD1" w:rsidR="00B31443" w:rsidRDefault="00681345" w:rsidP="00A766D2">
            <w:pPr>
              <w:spacing w:line="276" w:lineRule="auto"/>
              <w:ind w:left="0" w:hanging="2"/>
            </w:pPr>
            <w:r>
              <w:t>11-03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C41354" w14:textId="79052052" w:rsidR="00B31443" w:rsidRPr="00E30C8F" w:rsidRDefault="00681345" w:rsidP="004E4901">
            <w:pPr>
              <w:spacing w:line="276" w:lineRule="auto"/>
              <w:ind w:left="-2" w:firstLineChars="0" w:firstLine="0"/>
              <w:jc w:val="both"/>
            </w:pPr>
            <w:r w:rsidRPr="00A04CB5">
              <w:rPr>
                <w:b/>
                <w:bCs/>
              </w:rPr>
              <w:t>„</w:t>
            </w:r>
            <w:proofErr w:type="spellStart"/>
            <w:r w:rsidRPr="00A04CB5">
              <w:rPr>
                <w:b/>
                <w:bCs/>
              </w:rPr>
              <w:t>Scania</w:t>
            </w:r>
            <w:proofErr w:type="spellEnd"/>
            <w:r w:rsidRPr="00A04CB5">
              <w:rPr>
                <w:b/>
                <w:bCs/>
              </w:rPr>
              <w:t xml:space="preserve">“ gresia ES baudos dėl </w:t>
            </w:r>
            <w:r w:rsidR="00A04CB5" w:rsidRPr="00A04CB5">
              <w:rPr>
                <w:b/>
                <w:bCs/>
              </w:rPr>
              <w:t>iššūkių</w:t>
            </w:r>
            <w:r w:rsidR="00A04CB5">
              <w:rPr>
                <w:b/>
                <w:bCs/>
              </w:rPr>
              <w:t xml:space="preserve"> su</w:t>
            </w:r>
            <w:r w:rsidR="00A04CB5" w:rsidRPr="00681345">
              <w:t xml:space="preserve"> </w:t>
            </w:r>
            <w:r w:rsidRPr="00A04CB5">
              <w:rPr>
                <w:b/>
                <w:bCs/>
              </w:rPr>
              <w:t>perėjim</w:t>
            </w:r>
            <w:r w:rsidR="00A04CB5">
              <w:rPr>
                <w:b/>
                <w:bCs/>
              </w:rPr>
              <w:t xml:space="preserve">u </w:t>
            </w:r>
            <w:r w:rsidRPr="00A04CB5">
              <w:rPr>
                <w:b/>
                <w:bCs/>
              </w:rPr>
              <w:t>prie elektrinių sunkvežimių</w:t>
            </w:r>
            <w:r w:rsidR="00A04CB5">
              <w:rPr>
                <w:b/>
                <w:bCs/>
              </w:rPr>
              <w:t>.</w:t>
            </w:r>
            <w:r w:rsidRPr="00A04CB5">
              <w:rPr>
                <w:b/>
                <w:bCs/>
              </w:rPr>
              <w:t xml:space="preserve"> </w:t>
            </w:r>
            <w:r w:rsidRPr="00681345">
              <w:t>Švedijos sunkvežimių gamintoja „</w:t>
            </w:r>
            <w:proofErr w:type="spellStart"/>
            <w:r w:rsidRPr="00681345">
              <w:t>Scania</w:t>
            </w:r>
            <w:proofErr w:type="spellEnd"/>
            <w:r w:rsidRPr="00681345">
              <w:t xml:space="preserve">“, priklausanti „Volkswagen“, gali gauti Europos Sąjungos baudas dėl vėlavimo įgyvendinti klimato kaitos tikslus sunkiosioms transporto priemonėms. Generalinis direktorius </w:t>
            </w:r>
            <w:proofErr w:type="spellStart"/>
            <w:r w:rsidRPr="00681345">
              <w:t>Christianas</w:t>
            </w:r>
            <w:proofErr w:type="spellEnd"/>
            <w:r w:rsidRPr="00681345">
              <w:t xml:space="preserve"> Levinas išreiškė susirūpinimą dėl griežtų ES anglies dioksido kiekio mažinimo reikalavimų, kurie įpareigoja, kad iki 2030 m. 34–40 % „</w:t>
            </w:r>
            <w:proofErr w:type="spellStart"/>
            <w:r w:rsidRPr="00681345">
              <w:t>Scania</w:t>
            </w:r>
            <w:proofErr w:type="spellEnd"/>
            <w:r w:rsidRPr="00681345">
              <w:t>“ pardavimų sudarytų elektriniai sunkvežimiai. Levinas kritikavo palaikomosios infrastruktūros ir rinkos sąlygų trūkumą, dėl kurių, jo manymu, operatoriams neįmanoma investuoti į elektrinius sunkvežimius, nepaisant didelių „</w:t>
            </w:r>
            <w:proofErr w:type="spellStart"/>
            <w:r w:rsidRPr="00681345">
              <w:t>Scania</w:t>
            </w:r>
            <w:proofErr w:type="spellEnd"/>
            <w:r w:rsidRPr="00681345">
              <w:t>“ investicijų šioje srityje. Nepaisant šių iššūkių, „</w:t>
            </w:r>
            <w:proofErr w:type="spellStart"/>
            <w:r w:rsidRPr="00681345">
              <w:t>Scania</w:t>
            </w:r>
            <w:proofErr w:type="spellEnd"/>
            <w:r w:rsidRPr="00681345">
              <w:t>“ pranešė, kad 2025 m. trečiąjį ketvirtį, palyginti su praėjusiais metais, užsakymų skaičius išaugo 20 %, o tai rodo galimą paklausos atsigavimą. Tačiau bendrovės veiklos pelno marža sumažėjo nuo 14,7 % iki 11,1 %. Šiuo metu „</w:t>
            </w:r>
            <w:proofErr w:type="spellStart"/>
            <w:r w:rsidRPr="00681345">
              <w:t>Scania</w:t>
            </w:r>
            <w:proofErr w:type="spellEnd"/>
            <w:r w:rsidRPr="00681345">
              <w:t>“ derasi su bankrutavusio akumuliatorių gamintojo „</w:t>
            </w:r>
            <w:proofErr w:type="spellStart"/>
            <w:r w:rsidRPr="00681345">
              <w:t>Northvolt</w:t>
            </w:r>
            <w:proofErr w:type="spellEnd"/>
            <w:r w:rsidRPr="00681345">
              <w:t>“ naujuoju savininku „</w:t>
            </w:r>
            <w:proofErr w:type="spellStart"/>
            <w:r w:rsidRPr="00681345">
              <w:t>Lyten</w:t>
            </w:r>
            <w:proofErr w:type="spellEnd"/>
            <w:r w:rsidRPr="00681345">
              <w:t>“ dėl galimo akumuliatorių tiekimo, nors jokių įsipareigojimų neprisiimta. Tuo tarpu „</w:t>
            </w:r>
            <w:proofErr w:type="spellStart"/>
            <w:r w:rsidRPr="00681345">
              <w:t>Scania</w:t>
            </w:r>
            <w:proofErr w:type="spellEnd"/>
            <w:r w:rsidRPr="00681345">
              <w:t>“ toliau naudoja turimas „</w:t>
            </w:r>
            <w:proofErr w:type="spellStart"/>
            <w:r w:rsidRPr="00681345">
              <w:t>Northvolt</w:t>
            </w:r>
            <w:proofErr w:type="spellEnd"/>
            <w:r w:rsidRPr="00681345">
              <w:t>“ akumuliatorių atsargas ir taip pat užsitikrino tiekimą iš Kinijos gamintojo CATL. Levinas išlieka optimistiškai nusiteikęs dėl ateities, pastebėdamas teigiamus signalus pastaraisiais mėnesiais, tačiau pabrėžia politinių veiksmų, skirtų paremti perėjimą prie elektrinių transporto priemonių, poreikį, praneša DN.</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26380A" w14:textId="62C10B80" w:rsidR="00B31443" w:rsidRDefault="00681345" w:rsidP="00A766D2">
            <w:pPr>
              <w:spacing w:line="276" w:lineRule="auto"/>
              <w:ind w:left="0" w:hanging="2"/>
            </w:pPr>
            <w:hyperlink r:id="rId31" w:history="1">
              <w:r w:rsidRPr="00676FA7">
                <w:rPr>
                  <w:rStyle w:val="Hyperlink"/>
                </w:rPr>
                <w:t>https://www.dn.se/ekonomi/scanias-vd-vi-riskerar-enorma-eu-boter/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4085CA" w14:textId="77777777" w:rsidR="00B31443" w:rsidRPr="00C90EEE" w:rsidRDefault="00B31443" w:rsidP="00A766D2">
            <w:pPr>
              <w:spacing w:line="276" w:lineRule="auto"/>
              <w:ind w:left="0" w:hanging="2"/>
              <w:jc w:val="both"/>
            </w:pPr>
          </w:p>
        </w:tc>
      </w:tr>
      <w:tr w:rsidR="00B31443" w:rsidRPr="00C90EEE" w14:paraId="7654E0AB"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237AA2" w14:textId="08490798" w:rsidR="00B31443" w:rsidRPr="00AF05C2" w:rsidRDefault="00C65649" w:rsidP="00A766D2">
            <w:pPr>
              <w:spacing w:line="276" w:lineRule="auto"/>
              <w:ind w:left="0" w:hanging="2"/>
              <w:rPr>
                <w:lang w:val="en-US"/>
              </w:rPr>
            </w:pPr>
            <w:r>
              <w:rPr>
                <w:lang w:val="en-US"/>
              </w:rPr>
              <w:t>11-03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247876" w14:textId="5F369182" w:rsidR="00B31443" w:rsidRPr="003E7C75" w:rsidRDefault="00C65649" w:rsidP="004E4901">
            <w:pPr>
              <w:spacing w:line="276" w:lineRule="auto"/>
              <w:ind w:left="0" w:hanging="2"/>
              <w:jc w:val="both"/>
            </w:pPr>
            <w:r w:rsidRPr="00E72705">
              <w:rPr>
                <w:b/>
                <w:bCs/>
              </w:rPr>
              <w:t>47 mados įmonių koalicija, įskaitant tokius didelius prekių ženklus kaip „H&amp;M“, „</w:t>
            </w:r>
            <w:proofErr w:type="spellStart"/>
            <w:r w:rsidRPr="00E72705">
              <w:rPr>
                <w:b/>
                <w:bCs/>
              </w:rPr>
              <w:t>Lindex</w:t>
            </w:r>
            <w:proofErr w:type="spellEnd"/>
            <w:r w:rsidRPr="00E72705">
              <w:rPr>
                <w:b/>
                <w:bCs/>
              </w:rPr>
              <w:t xml:space="preserve">“ ir „Björn </w:t>
            </w:r>
            <w:proofErr w:type="spellStart"/>
            <w:r w:rsidRPr="00E72705">
              <w:rPr>
                <w:b/>
                <w:bCs/>
              </w:rPr>
              <w:t>Borg</w:t>
            </w:r>
            <w:proofErr w:type="spellEnd"/>
            <w:r w:rsidRPr="00E72705">
              <w:rPr>
                <w:b/>
                <w:bCs/>
              </w:rPr>
              <w:t>“, pasisako už reikšmingą pridėtinės vertės mokestį (PVM) sumažinimo naudotoms prekėms Švedijoje.</w:t>
            </w:r>
            <w:r w:rsidRPr="00C65649">
              <w:t xml:space="preserve"> Šiuo metu naudotos prekės apmokestinamos </w:t>
            </w:r>
            <w:r w:rsidRPr="00C65649">
              <w:lastRenderedPageBreak/>
              <w:t xml:space="preserve">tuo pačiu 25 </w:t>
            </w:r>
            <w:r w:rsidR="00E72705">
              <w:t>proc.</w:t>
            </w:r>
            <w:r w:rsidRPr="00C65649">
              <w:t xml:space="preserve"> tarifu kaip ir naujos prekės. Įmonės siūlo sumažinti šį tarifą iki 6 </w:t>
            </w:r>
            <w:r w:rsidR="00E72705">
              <w:t>proc.</w:t>
            </w:r>
            <w:r w:rsidRPr="00C65649">
              <w:t xml:space="preserve">, siekdamos padidinti pelningumą ir paremti žiedinės ekonomikos augimą. </w:t>
            </w:r>
            <w:proofErr w:type="spellStart"/>
            <w:r w:rsidRPr="00C65649">
              <w:t>Ingvaras</w:t>
            </w:r>
            <w:proofErr w:type="spellEnd"/>
            <w:r w:rsidRPr="00C65649">
              <w:t xml:space="preserve"> </w:t>
            </w:r>
            <w:proofErr w:type="spellStart"/>
            <w:r w:rsidRPr="00C65649">
              <w:t>Larssonas</w:t>
            </w:r>
            <w:proofErr w:type="spellEnd"/>
            <w:r w:rsidRPr="00C65649">
              <w:t xml:space="preserve">, „MQ </w:t>
            </w:r>
            <w:proofErr w:type="spellStart"/>
            <w:r w:rsidRPr="00C65649">
              <w:t>Marqets</w:t>
            </w:r>
            <w:proofErr w:type="spellEnd"/>
            <w:r w:rsidRPr="00C65649">
              <w:t xml:space="preserve">“ generalinis direktorius, pabrėžė, kad reikia gerinti sąlygas, siekiant skatinti klestinčią naudotų prekių rinką, šiuo metu stabdo mažas pelningumas. Iniciatyvą remia Švedijos tekstilės iniciatyva klimato kaitos veiksmams (STICA), kuria siekiama sumažinti mažos pramonės poveikį aplinkai. nepaisant to, kad vyriausybės 2026 m. biudžeto pasiūlyme nėra numatytas PVM sumažinimas, pramonės lyderiai yra optimistiški. </w:t>
            </w:r>
            <w:proofErr w:type="spellStart"/>
            <w:r w:rsidRPr="00C65649">
              <w:t>Larssonas</w:t>
            </w:r>
            <w:proofErr w:type="spellEnd"/>
            <w:r w:rsidRPr="00C65649">
              <w:t xml:space="preserve"> išreiškė pasitikėjimą, kad tokia priemonė yra neišvengiama, pabrėždama plintanti daugiausiai pelno potencialą traukti naujų rinkos dalyvių ir paskatinti esamas </w:t>
            </w:r>
            <w:proofErr w:type="spellStart"/>
            <w:r w:rsidRPr="00C65649">
              <w:t>įmonesti</w:t>
            </w:r>
            <w:proofErr w:type="spellEnd"/>
            <w:r w:rsidRPr="00C65649">
              <w:t xml:space="preserve"> savo investicijas į prekybą naudotomis prekėmis. „</w:t>
            </w:r>
            <w:proofErr w:type="spellStart"/>
            <w:r w:rsidRPr="00C65649">
              <w:t>Dagens</w:t>
            </w:r>
            <w:proofErr w:type="spellEnd"/>
            <w:r w:rsidRPr="00C65649">
              <w:t xml:space="preserve"> </w:t>
            </w:r>
            <w:proofErr w:type="spellStart"/>
            <w:r w:rsidRPr="00C65649">
              <w:t>Industri</w:t>
            </w:r>
            <w:proofErr w:type="spellEnd"/>
            <w:r w:rsidRPr="00C65649">
              <w:t>/</w:t>
            </w:r>
            <w:proofErr w:type="spellStart"/>
            <w:r w:rsidRPr="00C65649">
              <w:t>Di</w:t>
            </w:r>
            <w:proofErr w:type="spellEnd"/>
            <w:r w:rsidRPr="00C65649">
              <w:t>“ praneša, kad naudotų prekių tinklo „</w:t>
            </w:r>
            <w:proofErr w:type="spellStart"/>
            <w:r w:rsidRPr="00C65649">
              <w:t>Arkivet</w:t>
            </w:r>
            <w:proofErr w:type="spellEnd"/>
            <w:r w:rsidRPr="00C65649">
              <w:t xml:space="preserve">“ generalinis direktorius Martinas </w:t>
            </w:r>
            <w:proofErr w:type="spellStart"/>
            <w:r w:rsidRPr="00C65649">
              <w:t>Hallanderis</w:t>
            </w:r>
            <w:proofErr w:type="spellEnd"/>
            <w:r w:rsidRPr="00C65649">
              <w:t xml:space="preserve"> pritarė šioms mintims, atkreipė dėmesį į unikalių naudotų daiktų tvarkymo išlaidas.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2E1804" w14:textId="167676FC" w:rsidR="00B31443" w:rsidRDefault="00C65649" w:rsidP="00A766D2">
            <w:pPr>
              <w:spacing w:line="276" w:lineRule="auto"/>
              <w:ind w:left="0" w:hanging="2"/>
              <w:jc w:val="both"/>
            </w:pPr>
            <w:hyperlink r:id="rId32" w:history="1">
              <w:r w:rsidRPr="00676FA7">
                <w:rPr>
                  <w:rStyle w:val="Hyperlink"/>
                </w:rPr>
                <w:t>https://www.di.se/nyheter/modejattarnas-krav-sankt-moms-pa-second-hand/</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15C206D" w14:textId="77777777" w:rsidR="00B31443" w:rsidRPr="00C90EEE" w:rsidRDefault="00B31443" w:rsidP="00A766D2">
            <w:pPr>
              <w:spacing w:line="276" w:lineRule="auto"/>
              <w:ind w:left="0" w:hanging="2"/>
              <w:jc w:val="both"/>
            </w:pPr>
          </w:p>
        </w:tc>
      </w:tr>
      <w:tr w:rsidR="00B31443" w:rsidRPr="00C90EEE" w14:paraId="63B79031"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D96FE74" w14:textId="2DB778F9" w:rsidR="00B31443" w:rsidRDefault="00C65649" w:rsidP="00A766D2">
            <w:pPr>
              <w:spacing w:line="276" w:lineRule="auto"/>
              <w:ind w:left="0" w:hanging="2"/>
              <w:rPr>
                <w:lang w:val="en-US"/>
              </w:rPr>
            </w:pPr>
            <w:r>
              <w:rPr>
                <w:lang w:val="en-US"/>
              </w:rPr>
              <w:t>11-05</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AC6581" w14:textId="5FEDD1B8" w:rsidR="00B31443" w:rsidRPr="00AF05C2" w:rsidRDefault="00C65649" w:rsidP="00A766D2">
            <w:pPr>
              <w:spacing w:after="120" w:line="276" w:lineRule="auto"/>
              <w:ind w:leftChars="0" w:left="0" w:firstLineChars="0" w:firstLine="0"/>
              <w:jc w:val="both"/>
            </w:pPr>
            <w:r w:rsidRPr="00C65649">
              <w:t>„</w:t>
            </w:r>
            <w:proofErr w:type="spellStart"/>
            <w:r w:rsidRPr="00E72705">
              <w:rPr>
                <w:b/>
                <w:bCs/>
              </w:rPr>
              <w:t>Spotify</w:t>
            </w:r>
            <w:proofErr w:type="spellEnd"/>
            <w:r w:rsidRPr="00E72705">
              <w:rPr>
                <w:b/>
                <w:bCs/>
              </w:rPr>
              <w:t>“ praneša apie reikšmingą pelno augimą ir vartotojų skaičiaus augimą</w:t>
            </w:r>
            <w:r w:rsidRPr="00C65649">
              <w:t xml:space="preserve"> „</w:t>
            </w:r>
            <w:proofErr w:type="spellStart"/>
            <w:r w:rsidRPr="00C65649">
              <w:t>Spotify</w:t>
            </w:r>
            <w:proofErr w:type="spellEnd"/>
            <w:r w:rsidRPr="00C65649">
              <w:t xml:space="preserve">“ pranešė apie reikšmingą 2025 m. trečiojo ketvirčio finansinių rezultatų pagerėjimą: veiklos pelnas išaugo 28 </w:t>
            </w:r>
            <w:r w:rsidR="00E72705">
              <w:t>proc.</w:t>
            </w:r>
            <w:r w:rsidR="00E72705" w:rsidRPr="00C65649">
              <w:t xml:space="preserve"> </w:t>
            </w:r>
            <w:r w:rsidRPr="00C65649">
              <w:t xml:space="preserve"> iki 582 mln. EUR, viršydamas tiek pačios bendrovės prognozuojamą 485 mln. EUR, tiek analitikų lūkesčius – 499 mln. EUR. Bendrovės pajamos taip pat išaugo 7 </w:t>
            </w:r>
            <w:r w:rsidR="00E72705">
              <w:t>proc.</w:t>
            </w:r>
            <w:r w:rsidR="00E72705" w:rsidRPr="00C65649">
              <w:t xml:space="preserve"> </w:t>
            </w:r>
            <w:r w:rsidRPr="00C65649">
              <w:t xml:space="preserve"> ir pasiekė 4,3 mlrd. EUR, šiek tiek viršydamos prognozuotus 4,2 mlrd. EUR. Ši finansinė sėkmė, pasak bendro įkūrėjo ir generalinio direktoriaus Danielio </w:t>
            </w:r>
            <w:proofErr w:type="spellStart"/>
            <w:r w:rsidRPr="00C65649">
              <w:t>Eko</w:t>
            </w:r>
            <w:proofErr w:type="spellEnd"/>
            <w:r w:rsidRPr="00C65649">
              <w:t>, siejama su strateginės kainodaros, produktų inovacijų ir veiklos efektyvumo deriniu. Jis išreiškė pasitikėjimą bendrovės gebėjimu išlaikyti pajamų augimą ir pelningumą, kaip vieną iš veiksnių nurodydamas reklamos atsigavimą. Be finansinės naudos, „</w:t>
            </w:r>
            <w:proofErr w:type="spellStart"/>
            <w:r w:rsidRPr="00C65649">
              <w:t>Spotify</w:t>
            </w:r>
            <w:proofErr w:type="spellEnd"/>
            <w:r w:rsidRPr="00C65649">
              <w:t xml:space="preserve">“ pastebimai išaugo ir vartotojų bazė. Mėnesinių aktyvių vartotojų skaičius, palyginti su praėjusiais metais, išaugo 11 </w:t>
            </w:r>
            <w:r w:rsidR="00E72705">
              <w:t>proc.</w:t>
            </w:r>
            <w:r w:rsidRPr="00C65649">
              <w:t xml:space="preserve"> ir pasiekė 713 mln., viršydamas bendrovės prognozuojamą 710 mln. Prenumeratorių skaičius taip pat išaugo nuo 252 mln. iki 281 mln., o tai atitinka bendrovės prognozes. Šis augimas žymi svarbų „</w:t>
            </w:r>
            <w:proofErr w:type="spellStart"/>
            <w:r w:rsidRPr="00C65649">
              <w:t>Spotify</w:t>
            </w:r>
            <w:proofErr w:type="spellEnd"/>
            <w:r w:rsidRPr="00C65649">
              <w:t xml:space="preserve">“ etapą, nes dabar ji gali pasigirti daugiau nei 700 milijonų aktyvių vartotojų. Gerus bendrovės rezultatus atspindi jos akcijų kaina, kuri šiais metais </w:t>
            </w:r>
            <w:proofErr w:type="spellStart"/>
            <w:r w:rsidRPr="00C65649">
              <w:t>Volstryte</w:t>
            </w:r>
            <w:proofErr w:type="spellEnd"/>
            <w:r w:rsidRPr="00C65649">
              <w:t xml:space="preserve"> pakilo 44 %, praneša DN. Danielis </w:t>
            </w:r>
            <w:proofErr w:type="spellStart"/>
            <w:r w:rsidRPr="00C65649">
              <w:t>Ekas</w:t>
            </w:r>
            <w:proofErr w:type="spellEnd"/>
            <w:r w:rsidRPr="00C65649">
              <w:t xml:space="preserve"> sausio 1 d. pasitrauks iš „</w:t>
            </w:r>
            <w:proofErr w:type="spellStart"/>
            <w:r w:rsidRPr="00C65649">
              <w:t>Spotify</w:t>
            </w:r>
            <w:proofErr w:type="spellEnd"/>
            <w:r w:rsidRPr="00C65649">
              <w:t xml:space="preserve">“ generalinio direktoriaus pareigų ir pereis į einamojo pirmininko pareigas. Nepaisant to, kad paliko generalinio direktoriaus pareigas, </w:t>
            </w:r>
            <w:proofErr w:type="spellStart"/>
            <w:r w:rsidRPr="00C65649">
              <w:t>Ekas</w:t>
            </w:r>
            <w:proofErr w:type="spellEnd"/>
            <w:r w:rsidRPr="00C65649">
              <w:t xml:space="preserve"> planuoja toliau aktyviai dalyvauti bendrovės </w:t>
            </w:r>
            <w:r w:rsidRPr="00C65649">
              <w:lastRenderedPageBreak/>
              <w:t xml:space="preserve">veikloje ir išreiškė norą joje dirbti dar bent 15 metų. Jis perduos vadovavimą </w:t>
            </w:r>
            <w:proofErr w:type="spellStart"/>
            <w:r w:rsidRPr="00C65649">
              <w:t>Alexui</w:t>
            </w:r>
            <w:proofErr w:type="spellEnd"/>
            <w:r w:rsidRPr="00C65649">
              <w:t xml:space="preserve"> </w:t>
            </w:r>
            <w:proofErr w:type="spellStart"/>
            <w:r w:rsidRPr="00C65649">
              <w:t>Norströmui</w:t>
            </w:r>
            <w:proofErr w:type="spellEnd"/>
            <w:r w:rsidRPr="00C65649">
              <w:t xml:space="preserve"> ir Gustavui </w:t>
            </w:r>
            <w:proofErr w:type="spellStart"/>
            <w:r w:rsidRPr="00C65649">
              <w:t>Söderströmui</w:t>
            </w:r>
            <w:proofErr w:type="spellEnd"/>
            <w:r w:rsidRPr="00C65649">
              <w:t xml:space="preserve">, su kuriais </w:t>
            </w:r>
            <w:proofErr w:type="spellStart"/>
            <w:r w:rsidRPr="00C65649">
              <w:t>Ekas</w:t>
            </w:r>
            <w:proofErr w:type="spellEnd"/>
            <w:r w:rsidRPr="00C65649">
              <w:t xml:space="preserve"> dirbo daugiau nei 15 metų. Interviu „</w:t>
            </w:r>
            <w:proofErr w:type="spellStart"/>
            <w:r w:rsidRPr="00C65649">
              <w:t>SvD</w:t>
            </w:r>
            <w:proofErr w:type="spellEnd"/>
            <w:r w:rsidRPr="00C65649">
              <w:t xml:space="preserve">“ </w:t>
            </w:r>
            <w:proofErr w:type="spellStart"/>
            <w:r w:rsidRPr="00C65649">
              <w:t>Ekas</w:t>
            </w:r>
            <w:proofErr w:type="spellEnd"/>
            <w:r w:rsidRPr="00C65649">
              <w:t xml:space="preserve"> išlieka optimistiškai nusiteikęs dėl „</w:t>
            </w:r>
            <w:proofErr w:type="spellStart"/>
            <w:r w:rsidRPr="00C65649">
              <w:t>Spotify</w:t>
            </w:r>
            <w:proofErr w:type="spellEnd"/>
            <w:r w:rsidRPr="00C65649">
              <w:t>“ ateities, pabrėždamas įspūdingą bendrovės augimą, kai vartotojų skaičius pirmą kartą peržengė 700 milijonų. Kitas bendrovės tikslas – pasiekti milijardą vartotojų, daugiausia dėmesio skiriant augimui besivystančiose rinkose.</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BEFD01" w14:textId="5A1534BD" w:rsidR="00B31443" w:rsidRDefault="00C65649" w:rsidP="00A766D2">
            <w:pPr>
              <w:spacing w:line="276" w:lineRule="auto"/>
              <w:ind w:left="0" w:hanging="2"/>
              <w:jc w:val="both"/>
            </w:pPr>
            <w:hyperlink r:id="rId33" w:history="1">
              <w:r w:rsidRPr="00676FA7">
                <w:rPr>
                  <w:rStyle w:val="Hyperlink"/>
                </w:rPr>
                <w:t>https://www.dn.se/ekonomi/kraftigt-vinstlyft-for-spotify-upp-28-procent/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FCBBA4" w14:textId="77777777" w:rsidR="00B31443" w:rsidRPr="00C90EEE" w:rsidRDefault="00B31443" w:rsidP="00A766D2">
            <w:pPr>
              <w:spacing w:line="276" w:lineRule="auto"/>
              <w:ind w:left="0" w:hanging="2"/>
              <w:jc w:val="both"/>
            </w:pPr>
          </w:p>
        </w:tc>
      </w:tr>
      <w:tr w:rsidR="00B31443" w:rsidRPr="00C90EEE" w14:paraId="5071247B"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EE5CF7" w14:textId="5AFD7080" w:rsidR="00B31443" w:rsidRPr="00C90EEE" w:rsidRDefault="00B31443" w:rsidP="00A766D2">
            <w:pPr>
              <w:spacing w:line="276" w:lineRule="auto"/>
              <w:ind w:left="0" w:hanging="2"/>
              <w:jc w:val="both"/>
            </w:pPr>
            <w:r w:rsidRPr="004750FC">
              <w:rPr>
                <w:b/>
              </w:rPr>
              <w:t>Kita ekonominiam bendradarbiavimui aktuali informacija</w:t>
            </w:r>
          </w:p>
        </w:tc>
      </w:tr>
      <w:tr w:rsidR="00B31443" w:rsidRPr="00C90EEE" w14:paraId="1E71DCD6" w14:textId="77777777" w:rsidTr="001F2048">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D39493" w14:textId="7B110E5E" w:rsidR="00B31443" w:rsidRPr="00E3189D" w:rsidRDefault="00B31443" w:rsidP="00A766D2">
            <w:pPr>
              <w:spacing w:line="276" w:lineRule="auto"/>
              <w:ind w:left="0" w:hanging="2"/>
              <w:rPr>
                <w:lang w:val="sv-SE"/>
              </w:rPr>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F79030" w14:textId="69158EB8" w:rsidR="00B31443" w:rsidRPr="008530E9" w:rsidRDefault="00B31443" w:rsidP="00A766D2">
            <w:pPr>
              <w:spacing w:line="276" w:lineRule="auto"/>
              <w:ind w:left="0" w:hanging="2"/>
              <w:jc w:val="both"/>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63518A" w14:textId="05A6BFB7" w:rsidR="00B31443" w:rsidRPr="00C90EEE" w:rsidRDefault="00B31443" w:rsidP="00A766D2">
            <w:pPr>
              <w:spacing w:line="276" w:lineRule="auto"/>
              <w:ind w:left="0" w:hanging="2"/>
              <w:jc w:val="both"/>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3BD546" w14:textId="291994A4" w:rsidR="00B31443" w:rsidRPr="00C90EEE" w:rsidRDefault="00B31443" w:rsidP="00A766D2">
            <w:pPr>
              <w:spacing w:line="276" w:lineRule="auto"/>
              <w:ind w:left="0" w:hanging="2"/>
              <w:jc w:val="both"/>
            </w:pPr>
          </w:p>
        </w:tc>
      </w:tr>
    </w:tbl>
    <w:p w14:paraId="44B235BF" w14:textId="77777777" w:rsidR="005A4D69" w:rsidRPr="00C90EEE" w:rsidRDefault="005A4D69" w:rsidP="00A766D2">
      <w:pPr>
        <w:spacing w:line="276" w:lineRule="auto"/>
        <w:ind w:leftChars="0" w:left="0" w:firstLineChars="0" w:firstLine="0"/>
        <w:rPr>
          <w:sz w:val="20"/>
          <w:szCs w:val="20"/>
        </w:rPr>
      </w:pPr>
    </w:p>
    <w:p w14:paraId="2D0C5609" w14:textId="34CF40E8" w:rsidR="005A4D69" w:rsidRPr="00C90EEE" w:rsidRDefault="009E63DF" w:rsidP="00AE13CD">
      <w:pPr>
        <w:spacing w:line="276" w:lineRule="auto"/>
        <w:ind w:left="0" w:hanging="2"/>
      </w:pPr>
      <w:r w:rsidRPr="00C90EEE">
        <w:t xml:space="preserve">Parengė: </w:t>
      </w:r>
      <w:r w:rsidR="00AE13CD">
        <w:t>A</w:t>
      </w:r>
      <w:r w:rsidR="00B31443">
        <w:t>ntrasis sekretorius, Julius Mitė</w:t>
      </w:r>
      <w:r w:rsidRPr="00C90EEE">
        <w:t xml:space="preserve">, </w:t>
      </w:r>
      <w:r w:rsidR="00B31443">
        <w:t xml:space="preserve"> </w:t>
      </w:r>
      <w:r w:rsidRPr="00C90EEE">
        <w:t xml:space="preserve">el. paštas: </w:t>
      </w:r>
      <w:r w:rsidR="00B31443">
        <w:t>julius.mite</w:t>
      </w:r>
      <w:r w:rsidRPr="00C90EEE">
        <w:t>@urm.lt</w:t>
      </w:r>
    </w:p>
    <w:sectPr w:rsidR="005A4D69" w:rsidRPr="00C90EEE" w:rsidSect="00B31443">
      <w:headerReference w:type="even" r:id="rId34"/>
      <w:headerReference w:type="default" r:id="rId35"/>
      <w:footerReference w:type="even" r:id="rId36"/>
      <w:headerReference w:type="first" r:id="rId37"/>
      <w:pgSz w:w="16838" w:h="11906" w:orient="landscape"/>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1006" w14:textId="77777777" w:rsidR="00C8358C" w:rsidRDefault="00C8358C">
      <w:pPr>
        <w:spacing w:line="240" w:lineRule="auto"/>
        <w:ind w:left="0" w:hanging="2"/>
      </w:pPr>
      <w:r>
        <w:separator/>
      </w:r>
    </w:p>
  </w:endnote>
  <w:endnote w:type="continuationSeparator" w:id="0">
    <w:p w14:paraId="7A856447" w14:textId="77777777" w:rsidR="00C8358C" w:rsidRDefault="00C835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6167" w14:textId="77777777" w:rsidR="005A4D69" w:rsidRDefault="009E63DF">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9E67D58" w14:textId="77777777" w:rsidR="005A4D69" w:rsidRDefault="005A4D69">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EF39" w14:textId="77777777" w:rsidR="00C8358C" w:rsidRDefault="00C8358C">
      <w:pPr>
        <w:spacing w:line="240" w:lineRule="auto"/>
        <w:ind w:left="0" w:hanging="2"/>
      </w:pPr>
      <w:r>
        <w:separator/>
      </w:r>
    </w:p>
  </w:footnote>
  <w:footnote w:type="continuationSeparator" w:id="0">
    <w:p w14:paraId="59711B64" w14:textId="77777777" w:rsidR="00C8358C" w:rsidRDefault="00C8358C">
      <w:pPr>
        <w:spacing w:line="240" w:lineRule="auto"/>
        <w:ind w:left="0" w:hanging="2"/>
      </w:pPr>
      <w:r>
        <w:continuationSeparator/>
      </w:r>
    </w:p>
  </w:footnote>
  <w:footnote w:id="1">
    <w:p w14:paraId="2DB47E1D" w14:textId="77777777" w:rsidR="00D72862" w:rsidRDefault="00D72862">
      <w:pPr>
        <w:pBdr>
          <w:top w:val="nil"/>
          <w:left w:val="nil"/>
          <w:bottom w:val="nil"/>
          <w:right w:val="nil"/>
          <w:between w:val="nil"/>
        </w:pBdr>
        <w:spacing w:line="240" w:lineRule="auto"/>
        <w:ind w:left="0" w:hanging="2"/>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color w:val="000000"/>
          <w:sz w:val="20"/>
          <w:szCs w:val="20"/>
        </w:rPr>
        <w:t>MTEPI - moksliniai tyrimai, eksperimentinė plėtra ir inovacijos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4091" w14:textId="77777777"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50C4BE90"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22DA" w14:textId="47FFB3FC"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35B04">
      <w:rPr>
        <w:noProof/>
        <w:color w:val="000000"/>
      </w:rPr>
      <w:t>2</w:t>
    </w:r>
    <w:r>
      <w:rPr>
        <w:color w:val="000000"/>
      </w:rPr>
      <w:fldChar w:fldCharType="end"/>
    </w:r>
  </w:p>
  <w:p w14:paraId="00F1B335"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77B4"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69"/>
    <w:rsid w:val="00030A35"/>
    <w:rsid w:val="000358C9"/>
    <w:rsid w:val="0003699B"/>
    <w:rsid w:val="000440E9"/>
    <w:rsid w:val="00047712"/>
    <w:rsid w:val="000519BC"/>
    <w:rsid w:val="00071A9A"/>
    <w:rsid w:val="0008581C"/>
    <w:rsid w:val="00086B00"/>
    <w:rsid w:val="000911B2"/>
    <w:rsid w:val="000A00ED"/>
    <w:rsid w:val="000D0ACB"/>
    <w:rsid w:val="001020A7"/>
    <w:rsid w:val="00105B5C"/>
    <w:rsid w:val="00105E55"/>
    <w:rsid w:val="00113915"/>
    <w:rsid w:val="00146F12"/>
    <w:rsid w:val="00167882"/>
    <w:rsid w:val="0018108E"/>
    <w:rsid w:val="00194808"/>
    <w:rsid w:val="001A05A2"/>
    <w:rsid w:val="001E3432"/>
    <w:rsid w:val="001F2048"/>
    <w:rsid w:val="00223B9C"/>
    <w:rsid w:val="002279C4"/>
    <w:rsid w:val="002559A2"/>
    <w:rsid w:val="00256DF9"/>
    <w:rsid w:val="00266109"/>
    <w:rsid w:val="00287334"/>
    <w:rsid w:val="002930DA"/>
    <w:rsid w:val="002A58B1"/>
    <w:rsid w:val="002B39D6"/>
    <w:rsid w:val="002B73DF"/>
    <w:rsid w:val="00344B50"/>
    <w:rsid w:val="00357A46"/>
    <w:rsid w:val="003617E6"/>
    <w:rsid w:val="00363C42"/>
    <w:rsid w:val="00370043"/>
    <w:rsid w:val="0037258A"/>
    <w:rsid w:val="0039600B"/>
    <w:rsid w:val="003B271D"/>
    <w:rsid w:val="003B58F0"/>
    <w:rsid w:val="003E7C75"/>
    <w:rsid w:val="003F384E"/>
    <w:rsid w:val="003F7C34"/>
    <w:rsid w:val="004468DC"/>
    <w:rsid w:val="00460395"/>
    <w:rsid w:val="004638C1"/>
    <w:rsid w:val="0047358A"/>
    <w:rsid w:val="004750FC"/>
    <w:rsid w:val="00480B92"/>
    <w:rsid w:val="004A030F"/>
    <w:rsid w:val="004C0694"/>
    <w:rsid w:val="004C22D6"/>
    <w:rsid w:val="004C4406"/>
    <w:rsid w:val="004D41EF"/>
    <w:rsid w:val="004E4901"/>
    <w:rsid w:val="004E554C"/>
    <w:rsid w:val="004F4550"/>
    <w:rsid w:val="00512511"/>
    <w:rsid w:val="00520542"/>
    <w:rsid w:val="00535F23"/>
    <w:rsid w:val="00543127"/>
    <w:rsid w:val="005447D3"/>
    <w:rsid w:val="00576AF8"/>
    <w:rsid w:val="0057742A"/>
    <w:rsid w:val="00584246"/>
    <w:rsid w:val="00595A31"/>
    <w:rsid w:val="005A4D69"/>
    <w:rsid w:val="005A5638"/>
    <w:rsid w:val="005B0E67"/>
    <w:rsid w:val="005B62DA"/>
    <w:rsid w:val="005B70CE"/>
    <w:rsid w:val="005D4C75"/>
    <w:rsid w:val="005F2B75"/>
    <w:rsid w:val="00650F29"/>
    <w:rsid w:val="00656116"/>
    <w:rsid w:val="00657C62"/>
    <w:rsid w:val="006600AF"/>
    <w:rsid w:val="00667C0D"/>
    <w:rsid w:val="00681345"/>
    <w:rsid w:val="00687DDE"/>
    <w:rsid w:val="0069542B"/>
    <w:rsid w:val="00697AE5"/>
    <w:rsid w:val="006A6D2D"/>
    <w:rsid w:val="006B0B94"/>
    <w:rsid w:val="006D22C6"/>
    <w:rsid w:val="006E423D"/>
    <w:rsid w:val="006E6B8C"/>
    <w:rsid w:val="006F4C76"/>
    <w:rsid w:val="00712159"/>
    <w:rsid w:val="00735B04"/>
    <w:rsid w:val="007459F4"/>
    <w:rsid w:val="0075319C"/>
    <w:rsid w:val="00793D21"/>
    <w:rsid w:val="007971E4"/>
    <w:rsid w:val="007A0EC9"/>
    <w:rsid w:val="007D5276"/>
    <w:rsid w:val="007E20CC"/>
    <w:rsid w:val="00810934"/>
    <w:rsid w:val="00816171"/>
    <w:rsid w:val="008356DC"/>
    <w:rsid w:val="008530E9"/>
    <w:rsid w:val="00855ABC"/>
    <w:rsid w:val="008722CD"/>
    <w:rsid w:val="00885AF6"/>
    <w:rsid w:val="0088613A"/>
    <w:rsid w:val="008A342B"/>
    <w:rsid w:val="008A4EBA"/>
    <w:rsid w:val="008B2592"/>
    <w:rsid w:val="008B42B0"/>
    <w:rsid w:val="008C317A"/>
    <w:rsid w:val="008F4BAB"/>
    <w:rsid w:val="00900493"/>
    <w:rsid w:val="0090352C"/>
    <w:rsid w:val="0092133B"/>
    <w:rsid w:val="00923967"/>
    <w:rsid w:val="009417FB"/>
    <w:rsid w:val="00974E29"/>
    <w:rsid w:val="00995CF3"/>
    <w:rsid w:val="009B6F34"/>
    <w:rsid w:val="009C0700"/>
    <w:rsid w:val="009C71EC"/>
    <w:rsid w:val="009E63DF"/>
    <w:rsid w:val="00A02364"/>
    <w:rsid w:val="00A04CB5"/>
    <w:rsid w:val="00A05149"/>
    <w:rsid w:val="00A07AAF"/>
    <w:rsid w:val="00A100F9"/>
    <w:rsid w:val="00A10DB2"/>
    <w:rsid w:val="00A11B27"/>
    <w:rsid w:val="00A14ACA"/>
    <w:rsid w:val="00A24C52"/>
    <w:rsid w:val="00A56E99"/>
    <w:rsid w:val="00A637BF"/>
    <w:rsid w:val="00A64EDF"/>
    <w:rsid w:val="00A766D2"/>
    <w:rsid w:val="00A77E5D"/>
    <w:rsid w:val="00A82BD3"/>
    <w:rsid w:val="00A8575A"/>
    <w:rsid w:val="00A955C2"/>
    <w:rsid w:val="00AA18FB"/>
    <w:rsid w:val="00AB187C"/>
    <w:rsid w:val="00AB58EC"/>
    <w:rsid w:val="00AB6F4E"/>
    <w:rsid w:val="00AC25C8"/>
    <w:rsid w:val="00AE13CD"/>
    <w:rsid w:val="00AF0327"/>
    <w:rsid w:val="00AF05C2"/>
    <w:rsid w:val="00AF2783"/>
    <w:rsid w:val="00B0235C"/>
    <w:rsid w:val="00B2043D"/>
    <w:rsid w:val="00B31443"/>
    <w:rsid w:val="00B31559"/>
    <w:rsid w:val="00B3224B"/>
    <w:rsid w:val="00B37001"/>
    <w:rsid w:val="00B52584"/>
    <w:rsid w:val="00B5726C"/>
    <w:rsid w:val="00B85444"/>
    <w:rsid w:val="00B86245"/>
    <w:rsid w:val="00B95036"/>
    <w:rsid w:val="00BA018D"/>
    <w:rsid w:val="00BB47FB"/>
    <w:rsid w:val="00BC6FA6"/>
    <w:rsid w:val="00BE7321"/>
    <w:rsid w:val="00C34FA2"/>
    <w:rsid w:val="00C4268D"/>
    <w:rsid w:val="00C500B6"/>
    <w:rsid w:val="00C530DF"/>
    <w:rsid w:val="00C555BB"/>
    <w:rsid w:val="00C65649"/>
    <w:rsid w:val="00C72D62"/>
    <w:rsid w:val="00C830DA"/>
    <w:rsid w:val="00C8358C"/>
    <w:rsid w:val="00C90EEE"/>
    <w:rsid w:val="00C95903"/>
    <w:rsid w:val="00CA6738"/>
    <w:rsid w:val="00CB3F04"/>
    <w:rsid w:val="00CB5397"/>
    <w:rsid w:val="00CD1208"/>
    <w:rsid w:val="00CD5E69"/>
    <w:rsid w:val="00CE7B9C"/>
    <w:rsid w:val="00CF13B5"/>
    <w:rsid w:val="00CF272B"/>
    <w:rsid w:val="00CF777A"/>
    <w:rsid w:val="00D23FB1"/>
    <w:rsid w:val="00D31D27"/>
    <w:rsid w:val="00D3755C"/>
    <w:rsid w:val="00D50A45"/>
    <w:rsid w:val="00D50D00"/>
    <w:rsid w:val="00D56987"/>
    <w:rsid w:val="00D67E1E"/>
    <w:rsid w:val="00D72862"/>
    <w:rsid w:val="00D75C4E"/>
    <w:rsid w:val="00D77745"/>
    <w:rsid w:val="00D8318B"/>
    <w:rsid w:val="00D836E7"/>
    <w:rsid w:val="00D90C13"/>
    <w:rsid w:val="00DD330E"/>
    <w:rsid w:val="00DE782E"/>
    <w:rsid w:val="00E01033"/>
    <w:rsid w:val="00E0233A"/>
    <w:rsid w:val="00E02758"/>
    <w:rsid w:val="00E13747"/>
    <w:rsid w:val="00E17837"/>
    <w:rsid w:val="00E30C8F"/>
    <w:rsid w:val="00E3189D"/>
    <w:rsid w:val="00E532B5"/>
    <w:rsid w:val="00E55726"/>
    <w:rsid w:val="00E72705"/>
    <w:rsid w:val="00E9164B"/>
    <w:rsid w:val="00E9510A"/>
    <w:rsid w:val="00EA301C"/>
    <w:rsid w:val="00EA4152"/>
    <w:rsid w:val="00EB1706"/>
    <w:rsid w:val="00ED03CF"/>
    <w:rsid w:val="00EE6415"/>
    <w:rsid w:val="00EF7DAA"/>
    <w:rsid w:val="00F11077"/>
    <w:rsid w:val="00F36561"/>
    <w:rsid w:val="00F46F45"/>
    <w:rsid w:val="00F9542C"/>
    <w:rsid w:val="00FC0C66"/>
    <w:rsid w:val="00FC7312"/>
    <w:rsid w:val="00FD0A08"/>
    <w:rsid w:val="00FF1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E95D"/>
  <w15:docId w15:val="{F0904AFC-FF9B-4991-BF5C-F976C114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szCs w:val="20"/>
      <w:lang w:eastAsia="en-US"/>
    </w:rPr>
  </w:style>
  <w:style w:type="paragraph" w:styleId="Footer">
    <w:name w:val="footer"/>
    <w:basedOn w:val="Normal"/>
    <w:pPr>
      <w:tabs>
        <w:tab w:val="center" w:pos="4153"/>
        <w:tab w:val="right" w:pos="8306"/>
      </w:tabs>
    </w:pPr>
    <w:rPr>
      <w:szCs w:val="20"/>
      <w:lang w:eastAsia="en-US"/>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lt-LT" w:eastAsia="lt-LT"/>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HeaderChar">
    <w:name w:val="Header Char"/>
    <w:rPr>
      <w:w w:val="100"/>
      <w:position w:val="-1"/>
      <w:sz w:val="24"/>
      <w:effect w:val="none"/>
      <w:vertAlign w:val="baseline"/>
      <w:cs w:val="0"/>
      <w:em w:val="none"/>
      <w:lang w:eastAsia="en-US"/>
    </w:rPr>
  </w:style>
  <w:style w:type="paragraph" w:styleId="FootnoteText">
    <w:name w:val="footnote text"/>
    <w:basedOn w:val="Normal"/>
    <w:qFormat/>
    <w:rPr>
      <w:rFonts w:ascii="Calibri" w:eastAsia="Calibri" w:hAnsi="Calibri"/>
      <w:sz w:val="20"/>
      <w:szCs w:val="20"/>
      <w:lang w:eastAsia="en-US"/>
    </w:rPr>
  </w:style>
  <w:style w:type="character" w:customStyle="1" w:styleId="FootnoteTextChar">
    <w:name w:val="Footnote Text Char"/>
    <w:rPr>
      <w:rFonts w:ascii="Calibri" w:eastAsia="Calibri" w:hAnsi="Calibri"/>
      <w:w w:val="100"/>
      <w:position w:val="-1"/>
      <w:effect w:val="none"/>
      <w:vertAlign w:val="baseline"/>
      <w:cs w:val="0"/>
      <w:em w:val="none"/>
      <w:lang w:eastAsia="en-US"/>
    </w:rPr>
  </w:style>
  <w:style w:type="character" w:styleId="FootnoteReference">
    <w:name w:val="footnote reference"/>
    <w:qFormat/>
    <w:rPr>
      <w:w w:val="100"/>
      <w:position w:val="-1"/>
      <w:effect w:val="none"/>
      <w:vertAlign w:val="superscript"/>
      <w:cs w:val="0"/>
      <w:em w:val="none"/>
    </w:rPr>
  </w:style>
  <w:style w:type="character" w:customStyle="1" w:styleId="Neapdorotaspaminjimas1">
    <w:name w:val="Neapdorotas paminėjimas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4C4406"/>
    <w:rPr>
      <w:color w:val="605E5C"/>
      <w:shd w:val="clear" w:color="auto" w:fill="E1DFDD"/>
    </w:rPr>
  </w:style>
  <w:style w:type="character" w:styleId="FollowedHyperlink">
    <w:name w:val="FollowedHyperlink"/>
    <w:basedOn w:val="DefaultParagraphFont"/>
    <w:uiPriority w:val="99"/>
    <w:semiHidden/>
    <w:unhideWhenUsed/>
    <w:rsid w:val="00167882"/>
    <w:rPr>
      <w:color w:val="800080" w:themeColor="followedHyperlink"/>
      <w:u w:val="single"/>
    </w:rPr>
  </w:style>
  <w:style w:type="character" w:customStyle="1" w:styleId="UnresolvedMention2">
    <w:name w:val="Unresolved Mention2"/>
    <w:basedOn w:val="DefaultParagraphFont"/>
    <w:uiPriority w:val="99"/>
    <w:semiHidden/>
    <w:unhideWhenUsed/>
    <w:rsid w:val="00F36561"/>
    <w:rPr>
      <w:color w:val="605E5C"/>
      <w:shd w:val="clear" w:color="auto" w:fill="E1DFDD"/>
    </w:rPr>
  </w:style>
  <w:style w:type="character" w:styleId="UnresolvedMention">
    <w:name w:val="Unresolved Mention"/>
    <w:basedOn w:val="DefaultParagraphFont"/>
    <w:uiPriority w:val="99"/>
    <w:semiHidden/>
    <w:unhideWhenUsed/>
    <w:rsid w:val="00B31443"/>
    <w:rPr>
      <w:color w:val="605E5C"/>
      <w:shd w:val="clear" w:color="auto" w:fill="E1DFDD"/>
    </w:rPr>
  </w:style>
  <w:style w:type="character" w:customStyle="1" w:styleId="hwtze">
    <w:name w:val="hwtze"/>
    <w:basedOn w:val="DefaultParagraphFont"/>
    <w:rsid w:val="00CA6738"/>
  </w:style>
  <w:style w:type="character" w:customStyle="1" w:styleId="rynqvb">
    <w:name w:val="rynqvb"/>
    <w:basedOn w:val="DefaultParagraphFont"/>
    <w:rsid w:val="00CA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4517">
      <w:bodyDiv w:val="1"/>
      <w:marLeft w:val="0"/>
      <w:marRight w:val="0"/>
      <w:marTop w:val="0"/>
      <w:marBottom w:val="0"/>
      <w:divBdr>
        <w:top w:val="none" w:sz="0" w:space="0" w:color="auto"/>
        <w:left w:val="none" w:sz="0" w:space="0" w:color="auto"/>
        <w:bottom w:val="none" w:sz="0" w:space="0" w:color="auto"/>
        <w:right w:val="none" w:sz="0" w:space="0" w:color="auto"/>
      </w:divBdr>
    </w:div>
    <w:div w:id="61683562">
      <w:bodyDiv w:val="1"/>
      <w:marLeft w:val="0"/>
      <w:marRight w:val="0"/>
      <w:marTop w:val="0"/>
      <w:marBottom w:val="0"/>
      <w:divBdr>
        <w:top w:val="none" w:sz="0" w:space="0" w:color="auto"/>
        <w:left w:val="none" w:sz="0" w:space="0" w:color="auto"/>
        <w:bottom w:val="none" w:sz="0" w:space="0" w:color="auto"/>
        <w:right w:val="none" w:sz="0" w:space="0" w:color="auto"/>
      </w:divBdr>
    </w:div>
    <w:div w:id="101607196">
      <w:bodyDiv w:val="1"/>
      <w:marLeft w:val="0"/>
      <w:marRight w:val="0"/>
      <w:marTop w:val="0"/>
      <w:marBottom w:val="0"/>
      <w:divBdr>
        <w:top w:val="none" w:sz="0" w:space="0" w:color="auto"/>
        <w:left w:val="none" w:sz="0" w:space="0" w:color="auto"/>
        <w:bottom w:val="none" w:sz="0" w:space="0" w:color="auto"/>
        <w:right w:val="none" w:sz="0" w:space="0" w:color="auto"/>
      </w:divBdr>
    </w:div>
    <w:div w:id="112211075">
      <w:bodyDiv w:val="1"/>
      <w:marLeft w:val="0"/>
      <w:marRight w:val="0"/>
      <w:marTop w:val="0"/>
      <w:marBottom w:val="0"/>
      <w:divBdr>
        <w:top w:val="none" w:sz="0" w:space="0" w:color="auto"/>
        <w:left w:val="none" w:sz="0" w:space="0" w:color="auto"/>
        <w:bottom w:val="none" w:sz="0" w:space="0" w:color="auto"/>
        <w:right w:val="none" w:sz="0" w:space="0" w:color="auto"/>
      </w:divBdr>
    </w:div>
    <w:div w:id="201402997">
      <w:bodyDiv w:val="1"/>
      <w:marLeft w:val="0"/>
      <w:marRight w:val="0"/>
      <w:marTop w:val="0"/>
      <w:marBottom w:val="0"/>
      <w:divBdr>
        <w:top w:val="none" w:sz="0" w:space="0" w:color="auto"/>
        <w:left w:val="none" w:sz="0" w:space="0" w:color="auto"/>
        <w:bottom w:val="none" w:sz="0" w:space="0" w:color="auto"/>
        <w:right w:val="none" w:sz="0" w:space="0" w:color="auto"/>
      </w:divBdr>
    </w:div>
    <w:div w:id="245695830">
      <w:bodyDiv w:val="1"/>
      <w:marLeft w:val="0"/>
      <w:marRight w:val="0"/>
      <w:marTop w:val="0"/>
      <w:marBottom w:val="0"/>
      <w:divBdr>
        <w:top w:val="none" w:sz="0" w:space="0" w:color="auto"/>
        <w:left w:val="none" w:sz="0" w:space="0" w:color="auto"/>
        <w:bottom w:val="none" w:sz="0" w:space="0" w:color="auto"/>
        <w:right w:val="none" w:sz="0" w:space="0" w:color="auto"/>
      </w:divBdr>
    </w:div>
    <w:div w:id="267082152">
      <w:bodyDiv w:val="1"/>
      <w:marLeft w:val="0"/>
      <w:marRight w:val="0"/>
      <w:marTop w:val="0"/>
      <w:marBottom w:val="0"/>
      <w:divBdr>
        <w:top w:val="none" w:sz="0" w:space="0" w:color="auto"/>
        <w:left w:val="none" w:sz="0" w:space="0" w:color="auto"/>
        <w:bottom w:val="none" w:sz="0" w:space="0" w:color="auto"/>
        <w:right w:val="none" w:sz="0" w:space="0" w:color="auto"/>
      </w:divBdr>
    </w:div>
    <w:div w:id="271203888">
      <w:bodyDiv w:val="1"/>
      <w:marLeft w:val="0"/>
      <w:marRight w:val="0"/>
      <w:marTop w:val="0"/>
      <w:marBottom w:val="0"/>
      <w:divBdr>
        <w:top w:val="none" w:sz="0" w:space="0" w:color="auto"/>
        <w:left w:val="none" w:sz="0" w:space="0" w:color="auto"/>
        <w:bottom w:val="none" w:sz="0" w:space="0" w:color="auto"/>
        <w:right w:val="none" w:sz="0" w:space="0" w:color="auto"/>
      </w:divBdr>
    </w:div>
    <w:div w:id="290138128">
      <w:bodyDiv w:val="1"/>
      <w:marLeft w:val="0"/>
      <w:marRight w:val="0"/>
      <w:marTop w:val="0"/>
      <w:marBottom w:val="0"/>
      <w:divBdr>
        <w:top w:val="none" w:sz="0" w:space="0" w:color="auto"/>
        <w:left w:val="none" w:sz="0" w:space="0" w:color="auto"/>
        <w:bottom w:val="none" w:sz="0" w:space="0" w:color="auto"/>
        <w:right w:val="none" w:sz="0" w:space="0" w:color="auto"/>
      </w:divBdr>
    </w:div>
    <w:div w:id="310721965">
      <w:bodyDiv w:val="1"/>
      <w:marLeft w:val="0"/>
      <w:marRight w:val="0"/>
      <w:marTop w:val="0"/>
      <w:marBottom w:val="0"/>
      <w:divBdr>
        <w:top w:val="none" w:sz="0" w:space="0" w:color="auto"/>
        <w:left w:val="none" w:sz="0" w:space="0" w:color="auto"/>
        <w:bottom w:val="none" w:sz="0" w:space="0" w:color="auto"/>
        <w:right w:val="none" w:sz="0" w:space="0" w:color="auto"/>
      </w:divBdr>
    </w:div>
    <w:div w:id="324171201">
      <w:bodyDiv w:val="1"/>
      <w:marLeft w:val="0"/>
      <w:marRight w:val="0"/>
      <w:marTop w:val="0"/>
      <w:marBottom w:val="0"/>
      <w:divBdr>
        <w:top w:val="none" w:sz="0" w:space="0" w:color="auto"/>
        <w:left w:val="none" w:sz="0" w:space="0" w:color="auto"/>
        <w:bottom w:val="none" w:sz="0" w:space="0" w:color="auto"/>
        <w:right w:val="none" w:sz="0" w:space="0" w:color="auto"/>
      </w:divBdr>
    </w:div>
    <w:div w:id="369570447">
      <w:bodyDiv w:val="1"/>
      <w:marLeft w:val="0"/>
      <w:marRight w:val="0"/>
      <w:marTop w:val="0"/>
      <w:marBottom w:val="0"/>
      <w:divBdr>
        <w:top w:val="none" w:sz="0" w:space="0" w:color="auto"/>
        <w:left w:val="none" w:sz="0" w:space="0" w:color="auto"/>
        <w:bottom w:val="none" w:sz="0" w:space="0" w:color="auto"/>
        <w:right w:val="none" w:sz="0" w:space="0" w:color="auto"/>
      </w:divBdr>
    </w:div>
    <w:div w:id="396171553">
      <w:bodyDiv w:val="1"/>
      <w:marLeft w:val="0"/>
      <w:marRight w:val="0"/>
      <w:marTop w:val="0"/>
      <w:marBottom w:val="0"/>
      <w:divBdr>
        <w:top w:val="none" w:sz="0" w:space="0" w:color="auto"/>
        <w:left w:val="none" w:sz="0" w:space="0" w:color="auto"/>
        <w:bottom w:val="none" w:sz="0" w:space="0" w:color="auto"/>
        <w:right w:val="none" w:sz="0" w:space="0" w:color="auto"/>
      </w:divBdr>
    </w:div>
    <w:div w:id="399983311">
      <w:bodyDiv w:val="1"/>
      <w:marLeft w:val="0"/>
      <w:marRight w:val="0"/>
      <w:marTop w:val="0"/>
      <w:marBottom w:val="0"/>
      <w:divBdr>
        <w:top w:val="none" w:sz="0" w:space="0" w:color="auto"/>
        <w:left w:val="none" w:sz="0" w:space="0" w:color="auto"/>
        <w:bottom w:val="none" w:sz="0" w:space="0" w:color="auto"/>
        <w:right w:val="none" w:sz="0" w:space="0" w:color="auto"/>
      </w:divBdr>
    </w:div>
    <w:div w:id="433744164">
      <w:bodyDiv w:val="1"/>
      <w:marLeft w:val="0"/>
      <w:marRight w:val="0"/>
      <w:marTop w:val="0"/>
      <w:marBottom w:val="0"/>
      <w:divBdr>
        <w:top w:val="none" w:sz="0" w:space="0" w:color="auto"/>
        <w:left w:val="none" w:sz="0" w:space="0" w:color="auto"/>
        <w:bottom w:val="none" w:sz="0" w:space="0" w:color="auto"/>
        <w:right w:val="none" w:sz="0" w:space="0" w:color="auto"/>
      </w:divBdr>
    </w:div>
    <w:div w:id="509948405">
      <w:bodyDiv w:val="1"/>
      <w:marLeft w:val="0"/>
      <w:marRight w:val="0"/>
      <w:marTop w:val="0"/>
      <w:marBottom w:val="0"/>
      <w:divBdr>
        <w:top w:val="none" w:sz="0" w:space="0" w:color="auto"/>
        <w:left w:val="none" w:sz="0" w:space="0" w:color="auto"/>
        <w:bottom w:val="none" w:sz="0" w:space="0" w:color="auto"/>
        <w:right w:val="none" w:sz="0" w:space="0" w:color="auto"/>
      </w:divBdr>
    </w:div>
    <w:div w:id="690110518">
      <w:bodyDiv w:val="1"/>
      <w:marLeft w:val="0"/>
      <w:marRight w:val="0"/>
      <w:marTop w:val="0"/>
      <w:marBottom w:val="0"/>
      <w:divBdr>
        <w:top w:val="none" w:sz="0" w:space="0" w:color="auto"/>
        <w:left w:val="none" w:sz="0" w:space="0" w:color="auto"/>
        <w:bottom w:val="none" w:sz="0" w:space="0" w:color="auto"/>
        <w:right w:val="none" w:sz="0" w:space="0" w:color="auto"/>
      </w:divBdr>
    </w:div>
    <w:div w:id="821040806">
      <w:bodyDiv w:val="1"/>
      <w:marLeft w:val="0"/>
      <w:marRight w:val="0"/>
      <w:marTop w:val="0"/>
      <w:marBottom w:val="0"/>
      <w:divBdr>
        <w:top w:val="none" w:sz="0" w:space="0" w:color="auto"/>
        <w:left w:val="none" w:sz="0" w:space="0" w:color="auto"/>
        <w:bottom w:val="none" w:sz="0" w:space="0" w:color="auto"/>
        <w:right w:val="none" w:sz="0" w:space="0" w:color="auto"/>
      </w:divBdr>
    </w:div>
    <w:div w:id="838929287">
      <w:bodyDiv w:val="1"/>
      <w:marLeft w:val="0"/>
      <w:marRight w:val="0"/>
      <w:marTop w:val="0"/>
      <w:marBottom w:val="0"/>
      <w:divBdr>
        <w:top w:val="none" w:sz="0" w:space="0" w:color="auto"/>
        <w:left w:val="none" w:sz="0" w:space="0" w:color="auto"/>
        <w:bottom w:val="none" w:sz="0" w:space="0" w:color="auto"/>
        <w:right w:val="none" w:sz="0" w:space="0" w:color="auto"/>
      </w:divBdr>
    </w:div>
    <w:div w:id="909656893">
      <w:bodyDiv w:val="1"/>
      <w:marLeft w:val="0"/>
      <w:marRight w:val="0"/>
      <w:marTop w:val="0"/>
      <w:marBottom w:val="0"/>
      <w:divBdr>
        <w:top w:val="none" w:sz="0" w:space="0" w:color="auto"/>
        <w:left w:val="none" w:sz="0" w:space="0" w:color="auto"/>
        <w:bottom w:val="none" w:sz="0" w:space="0" w:color="auto"/>
        <w:right w:val="none" w:sz="0" w:space="0" w:color="auto"/>
      </w:divBdr>
    </w:div>
    <w:div w:id="940337143">
      <w:bodyDiv w:val="1"/>
      <w:marLeft w:val="0"/>
      <w:marRight w:val="0"/>
      <w:marTop w:val="0"/>
      <w:marBottom w:val="0"/>
      <w:divBdr>
        <w:top w:val="none" w:sz="0" w:space="0" w:color="auto"/>
        <w:left w:val="none" w:sz="0" w:space="0" w:color="auto"/>
        <w:bottom w:val="none" w:sz="0" w:space="0" w:color="auto"/>
        <w:right w:val="none" w:sz="0" w:space="0" w:color="auto"/>
      </w:divBdr>
    </w:div>
    <w:div w:id="952057268">
      <w:bodyDiv w:val="1"/>
      <w:marLeft w:val="0"/>
      <w:marRight w:val="0"/>
      <w:marTop w:val="0"/>
      <w:marBottom w:val="0"/>
      <w:divBdr>
        <w:top w:val="none" w:sz="0" w:space="0" w:color="auto"/>
        <w:left w:val="none" w:sz="0" w:space="0" w:color="auto"/>
        <w:bottom w:val="none" w:sz="0" w:space="0" w:color="auto"/>
        <w:right w:val="none" w:sz="0" w:space="0" w:color="auto"/>
      </w:divBdr>
    </w:div>
    <w:div w:id="989090783">
      <w:bodyDiv w:val="1"/>
      <w:marLeft w:val="0"/>
      <w:marRight w:val="0"/>
      <w:marTop w:val="0"/>
      <w:marBottom w:val="0"/>
      <w:divBdr>
        <w:top w:val="none" w:sz="0" w:space="0" w:color="auto"/>
        <w:left w:val="none" w:sz="0" w:space="0" w:color="auto"/>
        <w:bottom w:val="none" w:sz="0" w:space="0" w:color="auto"/>
        <w:right w:val="none" w:sz="0" w:space="0" w:color="auto"/>
      </w:divBdr>
    </w:div>
    <w:div w:id="1029649958">
      <w:bodyDiv w:val="1"/>
      <w:marLeft w:val="0"/>
      <w:marRight w:val="0"/>
      <w:marTop w:val="0"/>
      <w:marBottom w:val="0"/>
      <w:divBdr>
        <w:top w:val="none" w:sz="0" w:space="0" w:color="auto"/>
        <w:left w:val="none" w:sz="0" w:space="0" w:color="auto"/>
        <w:bottom w:val="none" w:sz="0" w:space="0" w:color="auto"/>
        <w:right w:val="none" w:sz="0" w:space="0" w:color="auto"/>
      </w:divBdr>
      <w:divsChild>
        <w:div w:id="1299070191">
          <w:marLeft w:val="0"/>
          <w:marRight w:val="0"/>
          <w:marTop w:val="0"/>
          <w:marBottom w:val="0"/>
          <w:divBdr>
            <w:top w:val="none" w:sz="0" w:space="0" w:color="auto"/>
            <w:left w:val="none" w:sz="0" w:space="0" w:color="auto"/>
            <w:bottom w:val="none" w:sz="0" w:space="0" w:color="auto"/>
            <w:right w:val="none" w:sz="0" w:space="0" w:color="auto"/>
          </w:divBdr>
          <w:divsChild>
            <w:div w:id="13773792">
              <w:marLeft w:val="0"/>
              <w:marRight w:val="0"/>
              <w:marTop w:val="0"/>
              <w:marBottom w:val="0"/>
              <w:divBdr>
                <w:top w:val="none" w:sz="0" w:space="0" w:color="auto"/>
                <w:left w:val="none" w:sz="0" w:space="0" w:color="auto"/>
                <w:bottom w:val="none" w:sz="0" w:space="0" w:color="auto"/>
                <w:right w:val="none" w:sz="0" w:space="0" w:color="auto"/>
              </w:divBdr>
              <w:divsChild>
                <w:div w:id="2048020569">
                  <w:marLeft w:val="0"/>
                  <w:marRight w:val="0"/>
                  <w:marTop w:val="0"/>
                  <w:marBottom w:val="0"/>
                  <w:divBdr>
                    <w:top w:val="none" w:sz="0" w:space="0" w:color="auto"/>
                    <w:left w:val="none" w:sz="0" w:space="0" w:color="auto"/>
                    <w:bottom w:val="none" w:sz="0" w:space="0" w:color="auto"/>
                    <w:right w:val="none" w:sz="0" w:space="0" w:color="auto"/>
                  </w:divBdr>
                  <w:divsChild>
                    <w:div w:id="17161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89434">
          <w:marLeft w:val="0"/>
          <w:marRight w:val="0"/>
          <w:marTop w:val="100"/>
          <w:marBottom w:val="0"/>
          <w:divBdr>
            <w:top w:val="none" w:sz="0" w:space="0" w:color="auto"/>
            <w:left w:val="none" w:sz="0" w:space="0" w:color="auto"/>
            <w:bottom w:val="none" w:sz="0" w:space="0" w:color="auto"/>
            <w:right w:val="none" w:sz="0" w:space="0" w:color="auto"/>
          </w:divBdr>
        </w:div>
        <w:div w:id="1924219243">
          <w:marLeft w:val="0"/>
          <w:marRight w:val="0"/>
          <w:marTop w:val="0"/>
          <w:marBottom w:val="0"/>
          <w:divBdr>
            <w:top w:val="none" w:sz="0" w:space="0" w:color="auto"/>
            <w:left w:val="none" w:sz="0" w:space="0" w:color="auto"/>
            <w:bottom w:val="none" w:sz="0" w:space="0" w:color="auto"/>
            <w:right w:val="none" w:sz="0" w:space="0" w:color="auto"/>
          </w:divBdr>
          <w:divsChild>
            <w:div w:id="1984774845">
              <w:marLeft w:val="0"/>
              <w:marRight w:val="0"/>
              <w:marTop w:val="0"/>
              <w:marBottom w:val="0"/>
              <w:divBdr>
                <w:top w:val="none" w:sz="0" w:space="0" w:color="auto"/>
                <w:left w:val="none" w:sz="0" w:space="0" w:color="auto"/>
                <w:bottom w:val="none" w:sz="0" w:space="0" w:color="auto"/>
                <w:right w:val="none" w:sz="0" w:space="0" w:color="auto"/>
              </w:divBdr>
              <w:divsChild>
                <w:div w:id="905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01128">
      <w:bodyDiv w:val="1"/>
      <w:marLeft w:val="0"/>
      <w:marRight w:val="0"/>
      <w:marTop w:val="0"/>
      <w:marBottom w:val="0"/>
      <w:divBdr>
        <w:top w:val="none" w:sz="0" w:space="0" w:color="auto"/>
        <w:left w:val="none" w:sz="0" w:space="0" w:color="auto"/>
        <w:bottom w:val="none" w:sz="0" w:space="0" w:color="auto"/>
        <w:right w:val="none" w:sz="0" w:space="0" w:color="auto"/>
      </w:divBdr>
    </w:div>
    <w:div w:id="1097556991">
      <w:bodyDiv w:val="1"/>
      <w:marLeft w:val="0"/>
      <w:marRight w:val="0"/>
      <w:marTop w:val="0"/>
      <w:marBottom w:val="0"/>
      <w:divBdr>
        <w:top w:val="none" w:sz="0" w:space="0" w:color="auto"/>
        <w:left w:val="none" w:sz="0" w:space="0" w:color="auto"/>
        <w:bottom w:val="none" w:sz="0" w:space="0" w:color="auto"/>
        <w:right w:val="none" w:sz="0" w:space="0" w:color="auto"/>
      </w:divBdr>
    </w:div>
    <w:div w:id="1097823236">
      <w:bodyDiv w:val="1"/>
      <w:marLeft w:val="0"/>
      <w:marRight w:val="0"/>
      <w:marTop w:val="0"/>
      <w:marBottom w:val="0"/>
      <w:divBdr>
        <w:top w:val="none" w:sz="0" w:space="0" w:color="auto"/>
        <w:left w:val="none" w:sz="0" w:space="0" w:color="auto"/>
        <w:bottom w:val="none" w:sz="0" w:space="0" w:color="auto"/>
        <w:right w:val="none" w:sz="0" w:space="0" w:color="auto"/>
      </w:divBdr>
    </w:div>
    <w:div w:id="1100443873">
      <w:bodyDiv w:val="1"/>
      <w:marLeft w:val="0"/>
      <w:marRight w:val="0"/>
      <w:marTop w:val="0"/>
      <w:marBottom w:val="0"/>
      <w:divBdr>
        <w:top w:val="none" w:sz="0" w:space="0" w:color="auto"/>
        <w:left w:val="none" w:sz="0" w:space="0" w:color="auto"/>
        <w:bottom w:val="none" w:sz="0" w:space="0" w:color="auto"/>
        <w:right w:val="none" w:sz="0" w:space="0" w:color="auto"/>
      </w:divBdr>
    </w:div>
    <w:div w:id="1150824133">
      <w:bodyDiv w:val="1"/>
      <w:marLeft w:val="0"/>
      <w:marRight w:val="0"/>
      <w:marTop w:val="0"/>
      <w:marBottom w:val="0"/>
      <w:divBdr>
        <w:top w:val="none" w:sz="0" w:space="0" w:color="auto"/>
        <w:left w:val="none" w:sz="0" w:space="0" w:color="auto"/>
        <w:bottom w:val="none" w:sz="0" w:space="0" w:color="auto"/>
        <w:right w:val="none" w:sz="0" w:space="0" w:color="auto"/>
      </w:divBdr>
    </w:div>
    <w:div w:id="1251963834">
      <w:bodyDiv w:val="1"/>
      <w:marLeft w:val="0"/>
      <w:marRight w:val="0"/>
      <w:marTop w:val="0"/>
      <w:marBottom w:val="0"/>
      <w:divBdr>
        <w:top w:val="none" w:sz="0" w:space="0" w:color="auto"/>
        <w:left w:val="none" w:sz="0" w:space="0" w:color="auto"/>
        <w:bottom w:val="none" w:sz="0" w:space="0" w:color="auto"/>
        <w:right w:val="none" w:sz="0" w:space="0" w:color="auto"/>
      </w:divBdr>
    </w:div>
    <w:div w:id="1268350792">
      <w:bodyDiv w:val="1"/>
      <w:marLeft w:val="0"/>
      <w:marRight w:val="0"/>
      <w:marTop w:val="0"/>
      <w:marBottom w:val="0"/>
      <w:divBdr>
        <w:top w:val="none" w:sz="0" w:space="0" w:color="auto"/>
        <w:left w:val="none" w:sz="0" w:space="0" w:color="auto"/>
        <w:bottom w:val="none" w:sz="0" w:space="0" w:color="auto"/>
        <w:right w:val="none" w:sz="0" w:space="0" w:color="auto"/>
      </w:divBdr>
    </w:div>
    <w:div w:id="1269893725">
      <w:bodyDiv w:val="1"/>
      <w:marLeft w:val="0"/>
      <w:marRight w:val="0"/>
      <w:marTop w:val="0"/>
      <w:marBottom w:val="0"/>
      <w:divBdr>
        <w:top w:val="none" w:sz="0" w:space="0" w:color="auto"/>
        <w:left w:val="none" w:sz="0" w:space="0" w:color="auto"/>
        <w:bottom w:val="none" w:sz="0" w:space="0" w:color="auto"/>
        <w:right w:val="none" w:sz="0" w:space="0" w:color="auto"/>
      </w:divBdr>
    </w:div>
    <w:div w:id="1274284366">
      <w:bodyDiv w:val="1"/>
      <w:marLeft w:val="0"/>
      <w:marRight w:val="0"/>
      <w:marTop w:val="0"/>
      <w:marBottom w:val="0"/>
      <w:divBdr>
        <w:top w:val="none" w:sz="0" w:space="0" w:color="auto"/>
        <w:left w:val="none" w:sz="0" w:space="0" w:color="auto"/>
        <w:bottom w:val="none" w:sz="0" w:space="0" w:color="auto"/>
        <w:right w:val="none" w:sz="0" w:space="0" w:color="auto"/>
      </w:divBdr>
    </w:div>
    <w:div w:id="1276062217">
      <w:bodyDiv w:val="1"/>
      <w:marLeft w:val="0"/>
      <w:marRight w:val="0"/>
      <w:marTop w:val="0"/>
      <w:marBottom w:val="0"/>
      <w:divBdr>
        <w:top w:val="none" w:sz="0" w:space="0" w:color="auto"/>
        <w:left w:val="none" w:sz="0" w:space="0" w:color="auto"/>
        <w:bottom w:val="none" w:sz="0" w:space="0" w:color="auto"/>
        <w:right w:val="none" w:sz="0" w:space="0" w:color="auto"/>
      </w:divBdr>
    </w:div>
    <w:div w:id="1288849202">
      <w:bodyDiv w:val="1"/>
      <w:marLeft w:val="0"/>
      <w:marRight w:val="0"/>
      <w:marTop w:val="0"/>
      <w:marBottom w:val="0"/>
      <w:divBdr>
        <w:top w:val="none" w:sz="0" w:space="0" w:color="auto"/>
        <w:left w:val="none" w:sz="0" w:space="0" w:color="auto"/>
        <w:bottom w:val="none" w:sz="0" w:space="0" w:color="auto"/>
        <w:right w:val="none" w:sz="0" w:space="0" w:color="auto"/>
      </w:divBdr>
    </w:div>
    <w:div w:id="1347250940">
      <w:bodyDiv w:val="1"/>
      <w:marLeft w:val="0"/>
      <w:marRight w:val="0"/>
      <w:marTop w:val="0"/>
      <w:marBottom w:val="0"/>
      <w:divBdr>
        <w:top w:val="none" w:sz="0" w:space="0" w:color="auto"/>
        <w:left w:val="none" w:sz="0" w:space="0" w:color="auto"/>
        <w:bottom w:val="none" w:sz="0" w:space="0" w:color="auto"/>
        <w:right w:val="none" w:sz="0" w:space="0" w:color="auto"/>
      </w:divBdr>
    </w:div>
    <w:div w:id="1357542374">
      <w:bodyDiv w:val="1"/>
      <w:marLeft w:val="0"/>
      <w:marRight w:val="0"/>
      <w:marTop w:val="0"/>
      <w:marBottom w:val="0"/>
      <w:divBdr>
        <w:top w:val="none" w:sz="0" w:space="0" w:color="auto"/>
        <w:left w:val="none" w:sz="0" w:space="0" w:color="auto"/>
        <w:bottom w:val="none" w:sz="0" w:space="0" w:color="auto"/>
        <w:right w:val="none" w:sz="0" w:space="0" w:color="auto"/>
      </w:divBdr>
    </w:div>
    <w:div w:id="1383871745">
      <w:bodyDiv w:val="1"/>
      <w:marLeft w:val="0"/>
      <w:marRight w:val="0"/>
      <w:marTop w:val="0"/>
      <w:marBottom w:val="0"/>
      <w:divBdr>
        <w:top w:val="none" w:sz="0" w:space="0" w:color="auto"/>
        <w:left w:val="none" w:sz="0" w:space="0" w:color="auto"/>
        <w:bottom w:val="none" w:sz="0" w:space="0" w:color="auto"/>
        <w:right w:val="none" w:sz="0" w:space="0" w:color="auto"/>
      </w:divBdr>
    </w:div>
    <w:div w:id="1419793318">
      <w:bodyDiv w:val="1"/>
      <w:marLeft w:val="0"/>
      <w:marRight w:val="0"/>
      <w:marTop w:val="0"/>
      <w:marBottom w:val="0"/>
      <w:divBdr>
        <w:top w:val="none" w:sz="0" w:space="0" w:color="auto"/>
        <w:left w:val="none" w:sz="0" w:space="0" w:color="auto"/>
        <w:bottom w:val="none" w:sz="0" w:space="0" w:color="auto"/>
        <w:right w:val="none" w:sz="0" w:space="0" w:color="auto"/>
      </w:divBdr>
    </w:div>
    <w:div w:id="1442800669">
      <w:bodyDiv w:val="1"/>
      <w:marLeft w:val="0"/>
      <w:marRight w:val="0"/>
      <w:marTop w:val="0"/>
      <w:marBottom w:val="0"/>
      <w:divBdr>
        <w:top w:val="none" w:sz="0" w:space="0" w:color="auto"/>
        <w:left w:val="none" w:sz="0" w:space="0" w:color="auto"/>
        <w:bottom w:val="none" w:sz="0" w:space="0" w:color="auto"/>
        <w:right w:val="none" w:sz="0" w:space="0" w:color="auto"/>
      </w:divBdr>
    </w:div>
    <w:div w:id="1459490835">
      <w:bodyDiv w:val="1"/>
      <w:marLeft w:val="0"/>
      <w:marRight w:val="0"/>
      <w:marTop w:val="0"/>
      <w:marBottom w:val="0"/>
      <w:divBdr>
        <w:top w:val="none" w:sz="0" w:space="0" w:color="auto"/>
        <w:left w:val="none" w:sz="0" w:space="0" w:color="auto"/>
        <w:bottom w:val="none" w:sz="0" w:space="0" w:color="auto"/>
        <w:right w:val="none" w:sz="0" w:space="0" w:color="auto"/>
      </w:divBdr>
    </w:div>
    <w:div w:id="1495342062">
      <w:bodyDiv w:val="1"/>
      <w:marLeft w:val="0"/>
      <w:marRight w:val="0"/>
      <w:marTop w:val="0"/>
      <w:marBottom w:val="0"/>
      <w:divBdr>
        <w:top w:val="none" w:sz="0" w:space="0" w:color="auto"/>
        <w:left w:val="none" w:sz="0" w:space="0" w:color="auto"/>
        <w:bottom w:val="none" w:sz="0" w:space="0" w:color="auto"/>
        <w:right w:val="none" w:sz="0" w:space="0" w:color="auto"/>
      </w:divBdr>
    </w:div>
    <w:div w:id="1540555039">
      <w:bodyDiv w:val="1"/>
      <w:marLeft w:val="0"/>
      <w:marRight w:val="0"/>
      <w:marTop w:val="0"/>
      <w:marBottom w:val="0"/>
      <w:divBdr>
        <w:top w:val="none" w:sz="0" w:space="0" w:color="auto"/>
        <w:left w:val="none" w:sz="0" w:space="0" w:color="auto"/>
        <w:bottom w:val="none" w:sz="0" w:space="0" w:color="auto"/>
        <w:right w:val="none" w:sz="0" w:space="0" w:color="auto"/>
      </w:divBdr>
    </w:div>
    <w:div w:id="1561283718">
      <w:bodyDiv w:val="1"/>
      <w:marLeft w:val="0"/>
      <w:marRight w:val="0"/>
      <w:marTop w:val="0"/>
      <w:marBottom w:val="0"/>
      <w:divBdr>
        <w:top w:val="none" w:sz="0" w:space="0" w:color="auto"/>
        <w:left w:val="none" w:sz="0" w:space="0" w:color="auto"/>
        <w:bottom w:val="none" w:sz="0" w:space="0" w:color="auto"/>
        <w:right w:val="none" w:sz="0" w:space="0" w:color="auto"/>
      </w:divBdr>
    </w:div>
    <w:div w:id="1708601387">
      <w:bodyDiv w:val="1"/>
      <w:marLeft w:val="0"/>
      <w:marRight w:val="0"/>
      <w:marTop w:val="0"/>
      <w:marBottom w:val="0"/>
      <w:divBdr>
        <w:top w:val="none" w:sz="0" w:space="0" w:color="auto"/>
        <w:left w:val="none" w:sz="0" w:space="0" w:color="auto"/>
        <w:bottom w:val="none" w:sz="0" w:space="0" w:color="auto"/>
        <w:right w:val="none" w:sz="0" w:space="0" w:color="auto"/>
      </w:divBdr>
    </w:div>
    <w:div w:id="1724865582">
      <w:bodyDiv w:val="1"/>
      <w:marLeft w:val="0"/>
      <w:marRight w:val="0"/>
      <w:marTop w:val="0"/>
      <w:marBottom w:val="0"/>
      <w:divBdr>
        <w:top w:val="none" w:sz="0" w:space="0" w:color="auto"/>
        <w:left w:val="none" w:sz="0" w:space="0" w:color="auto"/>
        <w:bottom w:val="none" w:sz="0" w:space="0" w:color="auto"/>
        <w:right w:val="none" w:sz="0" w:space="0" w:color="auto"/>
      </w:divBdr>
    </w:div>
    <w:div w:id="1735153564">
      <w:bodyDiv w:val="1"/>
      <w:marLeft w:val="0"/>
      <w:marRight w:val="0"/>
      <w:marTop w:val="0"/>
      <w:marBottom w:val="0"/>
      <w:divBdr>
        <w:top w:val="none" w:sz="0" w:space="0" w:color="auto"/>
        <w:left w:val="none" w:sz="0" w:space="0" w:color="auto"/>
        <w:bottom w:val="none" w:sz="0" w:space="0" w:color="auto"/>
        <w:right w:val="none" w:sz="0" w:space="0" w:color="auto"/>
      </w:divBdr>
    </w:div>
    <w:div w:id="1752774951">
      <w:bodyDiv w:val="1"/>
      <w:marLeft w:val="0"/>
      <w:marRight w:val="0"/>
      <w:marTop w:val="0"/>
      <w:marBottom w:val="0"/>
      <w:divBdr>
        <w:top w:val="none" w:sz="0" w:space="0" w:color="auto"/>
        <w:left w:val="none" w:sz="0" w:space="0" w:color="auto"/>
        <w:bottom w:val="none" w:sz="0" w:space="0" w:color="auto"/>
        <w:right w:val="none" w:sz="0" w:space="0" w:color="auto"/>
      </w:divBdr>
    </w:div>
    <w:div w:id="1766031013">
      <w:bodyDiv w:val="1"/>
      <w:marLeft w:val="0"/>
      <w:marRight w:val="0"/>
      <w:marTop w:val="0"/>
      <w:marBottom w:val="0"/>
      <w:divBdr>
        <w:top w:val="none" w:sz="0" w:space="0" w:color="auto"/>
        <w:left w:val="none" w:sz="0" w:space="0" w:color="auto"/>
        <w:bottom w:val="none" w:sz="0" w:space="0" w:color="auto"/>
        <w:right w:val="none" w:sz="0" w:space="0" w:color="auto"/>
      </w:divBdr>
    </w:div>
    <w:div w:id="1798060937">
      <w:bodyDiv w:val="1"/>
      <w:marLeft w:val="0"/>
      <w:marRight w:val="0"/>
      <w:marTop w:val="0"/>
      <w:marBottom w:val="0"/>
      <w:divBdr>
        <w:top w:val="none" w:sz="0" w:space="0" w:color="auto"/>
        <w:left w:val="none" w:sz="0" w:space="0" w:color="auto"/>
        <w:bottom w:val="none" w:sz="0" w:space="0" w:color="auto"/>
        <w:right w:val="none" w:sz="0" w:space="0" w:color="auto"/>
      </w:divBdr>
    </w:div>
    <w:div w:id="1832870708">
      <w:bodyDiv w:val="1"/>
      <w:marLeft w:val="0"/>
      <w:marRight w:val="0"/>
      <w:marTop w:val="0"/>
      <w:marBottom w:val="0"/>
      <w:divBdr>
        <w:top w:val="none" w:sz="0" w:space="0" w:color="auto"/>
        <w:left w:val="none" w:sz="0" w:space="0" w:color="auto"/>
        <w:bottom w:val="none" w:sz="0" w:space="0" w:color="auto"/>
        <w:right w:val="none" w:sz="0" w:space="0" w:color="auto"/>
      </w:divBdr>
    </w:div>
    <w:div w:id="1919092217">
      <w:bodyDiv w:val="1"/>
      <w:marLeft w:val="0"/>
      <w:marRight w:val="0"/>
      <w:marTop w:val="0"/>
      <w:marBottom w:val="0"/>
      <w:divBdr>
        <w:top w:val="none" w:sz="0" w:space="0" w:color="auto"/>
        <w:left w:val="none" w:sz="0" w:space="0" w:color="auto"/>
        <w:bottom w:val="none" w:sz="0" w:space="0" w:color="auto"/>
        <w:right w:val="none" w:sz="0" w:space="0" w:color="auto"/>
      </w:divBdr>
    </w:div>
    <w:div w:id="1950625746">
      <w:bodyDiv w:val="1"/>
      <w:marLeft w:val="0"/>
      <w:marRight w:val="0"/>
      <w:marTop w:val="0"/>
      <w:marBottom w:val="0"/>
      <w:divBdr>
        <w:top w:val="none" w:sz="0" w:space="0" w:color="auto"/>
        <w:left w:val="none" w:sz="0" w:space="0" w:color="auto"/>
        <w:bottom w:val="none" w:sz="0" w:space="0" w:color="auto"/>
        <w:right w:val="none" w:sz="0" w:space="0" w:color="auto"/>
      </w:divBdr>
    </w:div>
    <w:div w:id="1966309234">
      <w:bodyDiv w:val="1"/>
      <w:marLeft w:val="0"/>
      <w:marRight w:val="0"/>
      <w:marTop w:val="0"/>
      <w:marBottom w:val="0"/>
      <w:divBdr>
        <w:top w:val="none" w:sz="0" w:space="0" w:color="auto"/>
        <w:left w:val="none" w:sz="0" w:space="0" w:color="auto"/>
        <w:bottom w:val="none" w:sz="0" w:space="0" w:color="auto"/>
        <w:right w:val="none" w:sz="0" w:space="0" w:color="auto"/>
      </w:divBdr>
    </w:div>
    <w:div w:id="2091779284">
      <w:bodyDiv w:val="1"/>
      <w:marLeft w:val="0"/>
      <w:marRight w:val="0"/>
      <w:marTop w:val="0"/>
      <w:marBottom w:val="0"/>
      <w:divBdr>
        <w:top w:val="none" w:sz="0" w:space="0" w:color="auto"/>
        <w:left w:val="none" w:sz="0" w:space="0" w:color="auto"/>
        <w:bottom w:val="none" w:sz="0" w:space="0" w:color="auto"/>
        <w:right w:val="none" w:sz="0" w:space="0" w:color="auto"/>
      </w:divBdr>
    </w:div>
    <w:div w:id="2104911511">
      <w:bodyDiv w:val="1"/>
      <w:marLeft w:val="0"/>
      <w:marRight w:val="0"/>
      <w:marTop w:val="0"/>
      <w:marBottom w:val="0"/>
      <w:divBdr>
        <w:top w:val="none" w:sz="0" w:space="0" w:color="auto"/>
        <w:left w:val="none" w:sz="0" w:space="0" w:color="auto"/>
        <w:bottom w:val="none" w:sz="0" w:space="0" w:color="auto"/>
        <w:right w:val="none" w:sz="0" w:space="0" w:color="auto"/>
      </w:divBdr>
    </w:div>
    <w:div w:id="2119982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n.se/sverige/nestle-slutar-kopa-traravara-fran-norra-sverige-kontroverser/" TargetMode="External"/><Relationship Id="rId18" Type="http://schemas.openxmlformats.org/officeDocument/2006/relationships/hyperlink" Target="https://www.dn.se/ekonomi/dubbla-elpriset-i-oktober-dyrare-vinter-vantar/" TargetMode="External"/><Relationship Id="rId26" Type="http://schemas.openxmlformats.org/officeDocument/2006/relationships/hyperlink" Target="https://www.di.se/nyheter/jacob-wallenberg-vadrar-konjunkturvandning/" TargetMode="External"/><Relationship Id="rId39" Type="http://schemas.openxmlformats.org/officeDocument/2006/relationships/theme" Target="theme/theme1.xml"/><Relationship Id="rId21" Type="http://schemas.openxmlformats.org/officeDocument/2006/relationships/hyperlink" Target="https://tt.omni.se/sbab-hushallen-lyfter-ekonomin/a/e7WEJO" TargetMode="External"/><Relationship Id="rId34" Type="http://schemas.openxmlformats.org/officeDocument/2006/relationships/header" Target="header1.xml"/><Relationship Id="rId7" Type="http://schemas.openxmlformats.org/officeDocument/2006/relationships/hyperlink" Target="https://www.dn.se/ekonomi/volvo-satsar-pa-ny-fabrik-i-eskilstuna/" TargetMode="External"/><Relationship Id="rId12" Type="http://schemas.openxmlformats.org/officeDocument/2006/relationships/hyperlink" Target="https://www.uc.se/konkursstatistik" TargetMode="External"/><Relationship Id="rId17" Type="http://schemas.openxmlformats.org/officeDocument/2006/relationships/hyperlink" Target="https://www.dn.se/sverige/sprakroret-industrins-satsning-pa-karnkraft-symbolisk/" TargetMode="External"/><Relationship Id="rId25" Type="http://schemas.openxmlformats.org/officeDocument/2006/relationships/hyperlink" Target="https://www.di.se/live/bra-fart-pa-hushallens-konsumtion-i-september/" TargetMode="External"/><Relationship Id="rId33" Type="http://schemas.openxmlformats.org/officeDocument/2006/relationships/hyperlink" Target="https://www.dn.se/ekonomi/kraftigt-vinstlyft-for-spotify-upp-28-procen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xpressen.se/ekonomi/privatekonomi/harda-kritiken-efter-eljattarnas-prishojning/" TargetMode="External"/><Relationship Id="rId20" Type="http://schemas.openxmlformats.org/officeDocument/2006/relationships/hyperlink" Target="https://www.government.se/press-releases/2025/11/colombia-acquires-jas-gripen-in-major-export-deal/?mtm_campaign=Press+release&amp;mtm_source=Press+release&amp;mtm_medium=email" TargetMode="External"/><Relationship Id="rId29" Type="http://schemas.openxmlformats.org/officeDocument/2006/relationships/hyperlink" Target="https://www.sverigesradio.se/artikel/ambassadoren-bekraftar-planer-pa-saab-fabrik-i-ukrain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ftonbladet.se/nyheter/a/Rr77qd/aftonbladet-direkt?pinnedEntry=1423609" TargetMode="External"/><Relationship Id="rId24" Type="http://schemas.openxmlformats.org/officeDocument/2006/relationships/hyperlink" Target="https://omni.se/fjarrvarmepriserna-okar-avgiftshojningar-vantar/a/pBgGEo" TargetMode="External"/><Relationship Id="rId32" Type="http://schemas.openxmlformats.org/officeDocument/2006/relationships/hyperlink" Target="https://www.di.se/nyheter/modejattarnas-krav-sankt-moms-pa-second-hand/" TargetMode="External"/><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omniekonomi.se/nyab-tecknar-avtal-med-svenska-kraftnat-aktien-lyfter/a/Pp6zkR" TargetMode="External"/><Relationship Id="rId23" Type="http://schemas.openxmlformats.org/officeDocument/2006/relationships/hyperlink" Target="https://www.di.se/live/produktionen-okar-i-naringslivet-industrin-i-taten/" TargetMode="External"/><Relationship Id="rId28" Type="http://schemas.openxmlformats.org/officeDocument/2006/relationships/hyperlink" Target="https://www.ft.com/content/8aef121c-cb3b-49f4-9859-8a14d6afd148" TargetMode="External"/><Relationship Id="rId36" Type="http://schemas.openxmlformats.org/officeDocument/2006/relationships/footer" Target="footer1.xml"/><Relationship Id="rId10" Type="http://schemas.openxmlformats.org/officeDocument/2006/relationships/hyperlink" Target="https://www.lrt.lt/lituanica/aktualijos/751/2751380/svedijoje-ziema-kelius-valys-lietuviu-it-imone-samdys-ir-ten-isikurusius-tautiecius?srsltid=AfmBOooBUvYGItfPHkgB5KM-lLW6BNw-C6Rz7b4wDHOgE7Wf_EQxj4fB" TargetMode="External"/><Relationship Id="rId19" Type="http://schemas.openxmlformats.org/officeDocument/2006/relationships/hyperlink" Target="https://www.di.se/nyheter/klart-forbud-mot-%20uranbrytning-slopas-med-en-rosts-marginal/" TargetMode="External"/><Relationship Id="rId31" Type="http://schemas.openxmlformats.org/officeDocument/2006/relationships/hyperlink" Target="https://www.dn.se/ekonomi/scanias-vd-vi-riskerar-enorma-eu-boter/" TargetMode="External"/><Relationship Id="rId4" Type="http://schemas.openxmlformats.org/officeDocument/2006/relationships/webSettings" Target="webSettings.xml"/><Relationship Id="rId9" Type="http://schemas.openxmlformats.org/officeDocument/2006/relationships/hyperlink" Target="https://www.di.se/bors/pressmeddelande/3901b653-8649-5935-ac45-c320331c51b1/" TargetMode="External"/><Relationship Id="rId14" Type="http://schemas.openxmlformats.org/officeDocument/2006/relationships/hyperlink" Target="https://via.tt.se/pressmeddelande/4148205/byggnads-stammer-litauiskt-foretag-pa-750-000-kronor?publisherId=3235581&amp;lang=sv" TargetMode="External"/><Relationship Id="rId22" Type="http://schemas.openxmlformats.org/officeDocument/2006/relationships/hyperlink" Target="https://breakingdefense.com/2025/11/poland-selects-swedens-saab-a26-as-future-submarine/" TargetMode="External"/><Relationship Id="rId27" Type="http://schemas.openxmlformats.org/officeDocument/2006/relationships/hyperlink" Target="https://www.scb.se/hitta-statistik/artiklar/2024/materiell-och-social-fattigdom-okar-i-sverige/" TargetMode="External"/><Relationship Id="rId30" Type="http://schemas.openxmlformats.org/officeDocument/2006/relationships/hyperlink" Target="https://www.europaportalen.se/" TargetMode="External"/><Relationship Id="rId35" Type="http://schemas.openxmlformats.org/officeDocument/2006/relationships/header" Target="header2.xml"/><Relationship Id="rId8" Type="http://schemas.openxmlformats.org/officeDocument/2006/relationships/hyperlink" Target="https://www.di.se/digital/svenska-spelundret-satter-rekord-omsatter-73-miljarde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uxsRex8gK1q2EbiBdR9QJy4RUQ==">AMUW2mVBm0q2xm3oDFteltMgCfrMRlJDbL6P5xgkIZyIpXxT8LBOG0yQPDaXV44YLlx1uyxIrKil5hBxtquw2/tf+SCFmhEJMouFO/W5DnPutRY3tRnAUwg=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12</Pages>
  <Words>20139</Words>
  <Characters>11480</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iekirk</dc:creator>
  <cp:keywords/>
  <dc:description/>
  <cp:lastModifiedBy>Julius Mitė</cp:lastModifiedBy>
  <cp:revision>20</cp:revision>
  <dcterms:created xsi:type="dcterms:W3CDTF">2025-11-14T08:26:00Z</dcterms:created>
  <dcterms:modified xsi:type="dcterms:W3CDTF">2025-12-02T12:08:00Z</dcterms:modified>
</cp:coreProperties>
</file>