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1C8A" w14:textId="77777777" w:rsidR="005A4D69" w:rsidRDefault="005A4D69" w:rsidP="004E4901">
      <w:pPr>
        <w:spacing w:line="276" w:lineRule="auto"/>
        <w:ind w:leftChars="0" w:left="0" w:firstLineChars="0" w:firstLine="0"/>
      </w:pPr>
    </w:p>
    <w:p w14:paraId="04694B8B" w14:textId="0B6E483A" w:rsidR="005A4D69" w:rsidRPr="00344B50" w:rsidRDefault="009E63DF" w:rsidP="004E4901">
      <w:pPr>
        <w:spacing w:line="276" w:lineRule="auto"/>
        <w:ind w:left="1" w:hanging="3"/>
        <w:jc w:val="center"/>
        <w:rPr>
          <w:b/>
          <w:sz w:val="28"/>
          <w:szCs w:val="28"/>
        </w:rPr>
      </w:pPr>
      <w:r w:rsidRPr="00344B50">
        <w:rPr>
          <w:b/>
          <w:sz w:val="28"/>
          <w:szCs w:val="28"/>
        </w:rPr>
        <w:t>Lietuvos Respublikos ambasada Švedijos Karalystėje</w:t>
      </w:r>
    </w:p>
    <w:p w14:paraId="776B4B5E" w14:textId="77777777" w:rsidR="00344B50" w:rsidRPr="004E4901" w:rsidRDefault="00344B50" w:rsidP="004E4901">
      <w:pPr>
        <w:spacing w:line="276" w:lineRule="auto"/>
        <w:ind w:left="0" w:hanging="2"/>
        <w:jc w:val="center"/>
      </w:pPr>
    </w:p>
    <w:p w14:paraId="5683B583" w14:textId="455FC142" w:rsidR="005A4D69" w:rsidRDefault="009E63DF" w:rsidP="00A766D2">
      <w:pPr>
        <w:spacing w:line="276" w:lineRule="auto"/>
        <w:ind w:left="0" w:hanging="2"/>
        <w:jc w:val="center"/>
        <w:rPr>
          <w:b/>
        </w:rPr>
      </w:pPr>
      <w:r>
        <w:rPr>
          <w:b/>
        </w:rPr>
        <w:t>AKTUALIOS ŠVEDIJOS EKONOMINĖS INFORMACIJOS SUVESTINĖ UŽ 202</w:t>
      </w:r>
      <w:r w:rsidR="00974E29">
        <w:rPr>
          <w:b/>
        </w:rPr>
        <w:t>5</w:t>
      </w:r>
      <w:r>
        <w:rPr>
          <w:b/>
        </w:rPr>
        <w:t xml:space="preserve"> M.</w:t>
      </w:r>
      <w:r w:rsidR="00923967">
        <w:rPr>
          <w:b/>
          <w:color w:val="EE0000"/>
        </w:rPr>
        <w:t xml:space="preserve"> </w:t>
      </w:r>
      <w:r w:rsidR="007702B2">
        <w:rPr>
          <w:b/>
        </w:rPr>
        <w:t>GRUODŽIO</w:t>
      </w:r>
      <w:r w:rsidRPr="00B3224B">
        <w:rPr>
          <w:b/>
          <w:color w:val="EE0000"/>
        </w:rPr>
        <w:t xml:space="preserve"> </w:t>
      </w:r>
      <w:r>
        <w:rPr>
          <w:b/>
        </w:rPr>
        <w:t>MĖN.</w:t>
      </w:r>
    </w:p>
    <w:p w14:paraId="2C45E7F4" w14:textId="77777777" w:rsidR="00735B04" w:rsidRDefault="00735B04" w:rsidP="00A766D2">
      <w:pPr>
        <w:spacing w:line="276" w:lineRule="auto"/>
        <w:ind w:left="0" w:hanging="2"/>
        <w:jc w:val="center"/>
        <w:rPr>
          <w:sz w:val="20"/>
          <w:szCs w:val="20"/>
        </w:rPr>
      </w:pPr>
    </w:p>
    <w:p w14:paraId="24F8A739" w14:textId="4020AACD" w:rsidR="005A4D69" w:rsidRPr="00923967" w:rsidRDefault="00923967" w:rsidP="00A766D2">
      <w:pPr>
        <w:spacing w:line="276" w:lineRule="auto"/>
        <w:ind w:left="0" w:hanging="2"/>
        <w:jc w:val="center"/>
      </w:pPr>
      <w:r w:rsidRPr="00833D14">
        <w:t>2025.</w:t>
      </w:r>
      <w:r w:rsidR="007702B2" w:rsidRPr="00833D14">
        <w:t>12</w:t>
      </w:r>
      <w:r w:rsidR="00194808" w:rsidRPr="00833D14">
        <w:t>.</w:t>
      </w:r>
      <w:r w:rsidR="007702B2" w:rsidRPr="00833D14">
        <w:t>31</w:t>
      </w:r>
    </w:p>
    <w:tbl>
      <w:tblPr>
        <w:tblStyle w:val="1"/>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9211"/>
        <w:gridCol w:w="2975"/>
        <w:gridCol w:w="1418"/>
      </w:tblGrid>
      <w:tr w:rsidR="005A4D69" w14:paraId="10FE8348" w14:textId="77777777" w:rsidTr="00833D14">
        <w:trPr>
          <w:trHeight w:val="385"/>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7233EA14" w14:textId="77777777" w:rsidR="005A4D69" w:rsidRDefault="009E63DF" w:rsidP="00A766D2">
            <w:pPr>
              <w:spacing w:line="276" w:lineRule="auto"/>
              <w:ind w:left="0" w:hanging="2"/>
              <w:jc w:val="center"/>
              <w:rPr>
                <w:sz w:val="22"/>
                <w:szCs w:val="22"/>
              </w:rPr>
            </w:pPr>
            <w:r>
              <w:rPr>
                <w:smallCaps/>
                <w:sz w:val="22"/>
                <w:szCs w:val="22"/>
              </w:rPr>
              <w:t>DATA</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4CA80032" w14:textId="77777777" w:rsidR="005A4D69" w:rsidRDefault="009E63DF" w:rsidP="00A766D2">
            <w:pPr>
              <w:spacing w:line="276" w:lineRule="auto"/>
              <w:ind w:left="0" w:hanging="2"/>
              <w:jc w:val="center"/>
              <w:rPr>
                <w:sz w:val="22"/>
                <w:szCs w:val="22"/>
              </w:rPr>
            </w:pPr>
            <w:r>
              <w:rPr>
                <w:smallCaps/>
                <w:sz w:val="22"/>
                <w:szCs w:val="22"/>
              </w:rPr>
              <w:t>PATEIKIAMOS INFORMACIJOS APIBENDRINIMAS</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641C4C9D" w14:textId="77777777" w:rsidR="005A4D69" w:rsidRDefault="009E63DF" w:rsidP="00A766D2">
            <w:pPr>
              <w:spacing w:line="276" w:lineRule="auto"/>
              <w:ind w:left="0" w:hanging="2"/>
              <w:jc w:val="center"/>
              <w:rPr>
                <w:sz w:val="22"/>
                <w:szCs w:val="22"/>
              </w:rPr>
            </w:pPr>
            <w:r>
              <w:rPr>
                <w:smallCaps/>
                <w:sz w:val="22"/>
                <w:szCs w:val="22"/>
              </w:rPr>
              <w:t>INFORMACIJOS ŠALTINIS</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2CB403B2" w14:textId="77777777" w:rsidR="005A4D69" w:rsidRDefault="009E63DF" w:rsidP="00A766D2">
            <w:pPr>
              <w:spacing w:line="276" w:lineRule="auto"/>
              <w:ind w:left="0" w:hanging="2"/>
              <w:jc w:val="center"/>
              <w:rPr>
                <w:sz w:val="22"/>
                <w:szCs w:val="22"/>
              </w:rPr>
            </w:pPr>
            <w:r>
              <w:rPr>
                <w:smallCaps/>
                <w:sz w:val="22"/>
                <w:szCs w:val="22"/>
              </w:rPr>
              <w:t>PASTABOS</w:t>
            </w:r>
          </w:p>
        </w:tc>
      </w:tr>
      <w:tr w:rsidR="005A4D69" w14:paraId="6C00AE6D"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FF1CCD" w14:textId="77777777" w:rsidR="005A4D69" w:rsidRPr="004750FC" w:rsidRDefault="009E63DF" w:rsidP="00A766D2">
            <w:pPr>
              <w:spacing w:line="276" w:lineRule="auto"/>
              <w:ind w:left="0" w:hanging="2"/>
              <w:jc w:val="both"/>
              <w:rPr>
                <w:b/>
              </w:rPr>
            </w:pPr>
            <w:r w:rsidRPr="004750FC">
              <w:rPr>
                <w:b/>
              </w:rPr>
              <w:t>Lietuvos eksportuotojams aktuali informacija</w:t>
            </w:r>
          </w:p>
        </w:tc>
      </w:tr>
      <w:tr w:rsidR="00A02364" w:rsidRPr="00C90EEE" w14:paraId="477BC07C" w14:textId="77777777" w:rsidTr="00833D14">
        <w:trPr>
          <w:trHeight w:val="234"/>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0549FCA" w14:textId="72528977" w:rsidR="00A02364" w:rsidRPr="18612E48" w:rsidRDefault="00833D14" w:rsidP="00A766D2">
            <w:pPr>
              <w:spacing w:line="276" w:lineRule="auto"/>
              <w:ind w:left="0" w:hanging="2"/>
              <w:jc w:val="both"/>
            </w:pPr>
            <w:r>
              <w:t>12-12</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982D124" w14:textId="768ACFC5" w:rsidR="00A02364" w:rsidRPr="73116942" w:rsidRDefault="00833D14" w:rsidP="00194808">
            <w:pPr>
              <w:spacing w:after="120" w:line="276" w:lineRule="auto"/>
              <w:ind w:left="0" w:hanging="2"/>
              <w:jc w:val="both"/>
              <w:rPr>
                <w:b/>
                <w:bCs/>
              </w:rPr>
            </w:pPr>
            <w:r w:rsidRPr="005B2149">
              <w:rPr>
                <w:b/>
                <w:bCs/>
                <w:color w:val="000000" w:themeColor="text1"/>
              </w:rPr>
              <w:t xml:space="preserve">Švedijos infliacija lapkritį sumažėjo iki 2,3 </w:t>
            </w:r>
            <w:r w:rsidR="005B2149" w:rsidRPr="005B2149">
              <w:rPr>
                <w:b/>
                <w:bCs/>
                <w:color w:val="000000" w:themeColor="text1"/>
              </w:rPr>
              <w:t>proc.</w:t>
            </w:r>
            <w:r w:rsidR="005B2149">
              <w:rPr>
                <w:color w:val="000000" w:themeColor="text1"/>
              </w:rPr>
              <w:t xml:space="preserve"> </w:t>
            </w:r>
            <w:r w:rsidRPr="00704018">
              <w:rPr>
                <w:color w:val="000000" w:themeColor="text1"/>
              </w:rPr>
              <w:t>rodo Švedijos statistikos tarnybos (</w:t>
            </w:r>
            <w:proofErr w:type="spellStart"/>
            <w:r w:rsidRPr="00704018">
              <w:rPr>
                <w:color w:val="000000" w:themeColor="text1"/>
              </w:rPr>
              <w:t>šved</w:t>
            </w:r>
            <w:proofErr w:type="spellEnd"/>
            <w:r w:rsidRPr="00704018">
              <w:rPr>
                <w:color w:val="000000" w:themeColor="text1"/>
              </w:rPr>
              <w:t>. Statistiska centralbyrån, SCB) paskelbti galutiniai duomenys, pranešė „</w:t>
            </w:r>
            <w:proofErr w:type="spellStart"/>
            <w:r w:rsidRPr="00704018">
              <w:rPr>
                <w:color w:val="000000" w:themeColor="text1"/>
              </w:rPr>
              <w:t>Dagens</w:t>
            </w:r>
            <w:proofErr w:type="spellEnd"/>
            <w:r w:rsidRPr="00704018">
              <w:rPr>
                <w:color w:val="000000" w:themeColor="text1"/>
              </w:rPr>
              <w:t xml:space="preserve"> </w:t>
            </w:r>
            <w:proofErr w:type="spellStart"/>
            <w:r w:rsidRPr="00704018">
              <w:rPr>
                <w:color w:val="000000" w:themeColor="text1"/>
              </w:rPr>
              <w:t>Industri</w:t>
            </w:r>
            <w:proofErr w:type="spellEnd"/>
            <w:r w:rsidRPr="00704018">
              <w:rPr>
                <w:color w:val="000000" w:themeColor="text1"/>
              </w:rPr>
              <w:t>“.</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9E13DD" w14:textId="24CD9424" w:rsidR="00A02364" w:rsidRDefault="00833D14" w:rsidP="00A766D2">
            <w:pPr>
              <w:spacing w:line="276" w:lineRule="auto"/>
              <w:ind w:leftChars="0" w:left="0" w:firstLineChars="0" w:firstLine="0"/>
            </w:pPr>
            <w:hyperlink r:id="rId7" w:history="1">
              <w:r w:rsidRPr="006C0604">
                <w:rPr>
                  <w:rStyle w:val="Hyperlink"/>
                </w:rPr>
                <w:t>https://www.di.se/live/scb-bekraftar-inflationen-minskade-i-november/</w:t>
              </w:r>
            </w:hyperlink>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6CF18F" w14:textId="77777777" w:rsidR="00A02364" w:rsidRPr="00C90EEE" w:rsidRDefault="00A02364" w:rsidP="00A766D2">
            <w:pPr>
              <w:spacing w:line="276" w:lineRule="auto"/>
              <w:ind w:left="0" w:hanging="2"/>
              <w:jc w:val="both"/>
            </w:pPr>
          </w:p>
        </w:tc>
      </w:tr>
      <w:tr w:rsidR="00D72862" w:rsidRPr="00C90EEE" w14:paraId="105E8733" w14:textId="77777777" w:rsidTr="00833D14">
        <w:trPr>
          <w:trHeight w:val="234"/>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1307026" w14:textId="35F2CF70" w:rsidR="00D72862" w:rsidRPr="00C90EEE" w:rsidRDefault="00833D14" w:rsidP="00A766D2">
            <w:pPr>
              <w:spacing w:line="276" w:lineRule="auto"/>
              <w:ind w:left="0" w:hanging="2"/>
              <w:jc w:val="both"/>
            </w:pPr>
            <w:r w:rsidRPr="00833D14">
              <w:t>12-19</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4B5903" w14:textId="4651AD4E" w:rsidR="00D72862" w:rsidRPr="00C90EEE" w:rsidRDefault="00833D14" w:rsidP="00A766D2">
            <w:pPr>
              <w:spacing w:after="120" w:line="276" w:lineRule="auto"/>
              <w:ind w:left="0" w:hanging="2"/>
              <w:jc w:val="both"/>
            </w:pPr>
            <w:r w:rsidRPr="00912A61">
              <w:rPr>
                <w:b/>
                <w:bCs/>
                <w:color w:val="000000" w:themeColor="text1"/>
              </w:rPr>
              <w:t>Švedijos centrinis bankas išlaiko 1,75 % palūkanų normą</w:t>
            </w:r>
            <w:r w:rsidR="0050126D">
              <w:rPr>
                <w:b/>
                <w:bCs/>
                <w:color w:val="000000" w:themeColor="text1"/>
              </w:rPr>
              <w:t>.</w:t>
            </w:r>
            <w:r w:rsidRPr="00912A61">
              <w:rPr>
                <w:b/>
                <w:bCs/>
                <w:color w:val="000000" w:themeColor="text1"/>
              </w:rPr>
              <w:t xml:space="preserve"> </w:t>
            </w:r>
            <w:proofErr w:type="spellStart"/>
            <w:r w:rsidRPr="00912A61">
              <w:rPr>
                <w:color w:val="000000" w:themeColor="text1"/>
              </w:rPr>
              <w:t>Riksbankas</w:t>
            </w:r>
            <w:proofErr w:type="spellEnd"/>
            <w:r w:rsidRPr="00912A61">
              <w:rPr>
                <w:color w:val="000000" w:themeColor="text1"/>
              </w:rPr>
              <w:t xml:space="preserve"> išlaikė nepakitusią 1,75 </w:t>
            </w:r>
            <w:r w:rsidR="005B2149">
              <w:rPr>
                <w:color w:val="000000" w:themeColor="text1"/>
              </w:rPr>
              <w:t>proc.</w:t>
            </w:r>
            <w:r w:rsidRPr="00912A61">
              <w:rPr>
                <w:color w:val="000000" w:themeColor="text1"/>
              </w:rPr>
              <w:t xml:space="preserve"> palūkanų normą – šis sprendimas atitinka ekonomistų lūkesčius ir žymi pinigų politikos švelninimo ciklo, prasidėjusio anksčiau šiais metais, pauzę, praneša </w:t>
            </w:r>
            <w:proofErr w:type="spellStart"/>
            <w:r w:rsidRPr="00912A61">
              <w:rPr>
                <w:color w:val="000000" w:themeColor="text1"/>
              </w:rPr>
              <w:t>SvD</w:t>
            </w:r>
            <w:proofErr w:type="spellEnd"/>
            <w:r w:rsidRPr="00912A61">
              <w:rPr>
                <w:color w:val="000000" w:themeColor="text1"/>
              </w:rPr>
              <w:t>. „Nors infliacija kiekvieną mėnesį šiek tiek svyravo, apskritai ji vystėsi pagal rugsėjo mėnesį „</w:t>
            </w:r>
            <w:proofErr w:type="spellStart"/>
            <w:r w:rsidRPr="00912A61">
              <w:rPr>
                <w:color w:val="000000" w:themeColor="text1"/>
              </w:rPr>
              <w:t>Riksbank</w:t>
            </w:r>
            <w:proofErr w:type="spellEnd"/>
            <w:r w:rsidRPr="00912A61">
              <w:rPr>
                <w:color w:val="000000" w:themeColor="text1"/>
              </w:rPr>
              <w:t xml:space="preserve">“ prognozę ir artėjo prie 2 </w:t>
            </w:r>
            <w:r w:rsidR="005B2149">
              <w:rPr>
                <w:color w:val="000000" w:themeColor="text1"/>
              </w:rPr>
              <w:t>proc</w:t>
            </w:r>
            <w:r w:rsidRPr="00912A61">
              <w:rPr>
                <w:color w:val="000000" w:themeColor="text1"/>
              </w:rPr>
              <w:t xml:space="preserve">. </w:t>
            </w:r>
            <w:proofErr w:type="spellStart"/>
            <w:r w:rsidRPr="00912A61">
              <w:rPr>
                <w:color w:val="000000" w:themeColor="text1"/>
              </w:rPr>
              <w:t>Riksbanko</w:t>
            </w:r>
            <w:proofErr w:type="spellEnd"/>
            <w:r w:rsidRPr="00912A61">
              <w:rPr>
                <w:color w:val="000000" w:themeColor="text1"/>
              </w:rPr>
              <w:t xml:space="preserve"> valdytojas Erikas </w:t>
            </w:r>
            <w:proofErr w:type="spellStart"/>
            <w:r w:rsidRPr="00912A61">
              <w:rPr>
                <w:color w:val="000000" w:themeColor="text1"/>
              </w:rPr>
              <w:t>Thedéenas</w:t>
            </w:r>
            <w:proofErr w:type="spellEnd"/>
            <w:r w:rsidRPr="00912A61">
              <w:rPr>
                <w:color w:val="000000" w:themeColor="text1"/>
              </w:rPr>
              <w:t xml:space="preserve"> paskelbė apie reikšmingą Švedijos ekonomikos perspektyvų pokytį, rodantį perėjimą nuo prislopinto augimo prie stipresnės plėtros ateityje. Pasak </w:t>
            </w:r>
            <w:proofErr w:type="spellStart"/>
            <w:r w:rsidRPr="00912A61">
              <w:rPr>
                <w:color w:val="000000" w:themeColor="text1"/>
              </w:rPr>
              <w:t>Thedéeno</w:t>
            </w:r>
            <w:proofErr w:type="spellEnd"/>
            <w:r w:rsidRPr="00912A61">
              <w:rPr>
                <w:color w:val="000000" w:themeColor="text1"/>
              </w:rPr>
              <w:t xml:space="preserve">, centrinis bankas nemato būtinybės artimiausioje ateityje koreguoti palūkanų normos, o tai rodo pasitikėjimą gerėjančia ekonomine aplinka, praneša </w:t>
            </w:r>
            <w:proofErr w:type="spellStart"/>
            <w:r w:rsidRPr="00912A61">
              <w:rPr>
                <w:color w:val="000000" w:themeColor="text1"/>
              </w:rPr>
              <w:t>Di</w:t>
            </w:r>
            <w:proofErr w:type="spellEnd"/>
            <w:r w:rsidRPr="00912A61">
              <w:rPr>
                <w:color w:val="000000" w:themeColor="text1"/>
              </w:rPr>
              <w:t xml:space="preserve">. </w:t>
            </w:r>
            <w:proofErr w:type="spellStart"/>
            <w:r w:rsidRPr="00912A61">
              <w:rPr>
                <w:color w:val="000000" w:themeColor="text1"/>
              </w:rPr>
              <w:t>Thedéenas</w:t>
            </w:r>
            <w:proofErr w:type="spellEnd"/>
            <w:r w:rsidRPr="00912A61">
              <w:rPr>
                <w:color w:val="000000" w:themeColor="text1"/>
              </w:rPr>
              <w:t xml:space="preserve"> prognozavo ypač neramią 2026 m. infliaciją, nepastovumą siedamas su laikinu maisto pridėtinės vertės mokesčio sumažinimu, praneša TT/</w:t>
            </w:r>
            <w:proofErr w:type="spellStart"/>
            <w:r w:rsidRPr="00912A61">
              <w:rPr>
                <w:color w:val="000000" w:themeColor="text1"/>
              </w:rPr>
              <w:t>Omni</w:t>
            </w:r>
            <w:proofErr w:type="spellEnd"/>
            <w:r w:rsidRPr="00912A61">
              <w:rPr>
                <w:color w:val="000000" w:themeColor="text1"/>
              </w:rPr>
              <w:t>. „</w:t>
            </w:r>
            <w:proofErr w:type="spellStart"/>
            <w:r w:rsidRPr="00912A61">
              <w:rPr>
                <w:color w:val="000000" w:themeColor="text1"/>
              </w:rPr>
              <w:t>Thedéen</w:t>
            </w:r>
            <w:proofErr w:type="spellEnd"/>
            <w:r w:rsidRPr="00912A61">
              <w:rPr>
                <w:color w:val="000000" w:themeColor="text1"/>
              </w:rPr>
              <w:t>“ pripažino, kad nors tikimasi, jog bendroji infliacija išliks nedidelė, institucija pirmenybę teiks pagrindinės infliacijos rodikliams, į kuriuos neįskaičiuoti maisto produktų PVM pokyčiai. „</w:t>
            </w:r>
            <w:proofErr w:type="spellStart"/>
            <w:r w:rsidRPr="00912A61">
              <w:rPr>
                <w:color w:val="000000" w:themeColor="text1"/>
              </w:rPr>
              <w:t>Riksbanken</w:t>
            </w:r>
            <w:proofErr w:type="spellEnd"/>
            <w:r w:rsidRPr="00912A61">
              <w:rPr>
                <w:color w:val="000000" w:themeColor="text1"/>
              </w:rPr>
              <w:t xml:space="preserve">“ prognozuoja, kad 2026 m. vartotojų kainų indeksas su fiksuotomis palūkanų normomis sieks 0,9 </w:t>
            </w:r>
            <w:r w:rsidR="005B2149">
              <w:rPr>
                <w:color w:val="000000" w:themeColor="text1"/>
              </w:rPr>
              <w:t>proc.</w:t>
            </w:r>
            <w:r w:rsidR="005B2149">
              <w:rPr>
                <w:color w:val="000000" w:themeColor="text1"/>
              </w:rPr>
              <w:t xml:space="preserve">, </w:t>
            </w:r>
            <w:r w:rsidRPr="00912A61">
              <w:rPr>
                <w:color w:val="000000" w:themeColor="text1"/>
              </w:rPr>
              <w:t>t. y. gerokai mažesnis nei 2025</w:t>
            </w:r>
            <w:r w:rsidR="005B2149">
              <w:rPr>
                <w:color w:val="000000" w:themeColor="text1"/>
              </w:rPr>
              <w:t xml:space="preserve"> </w:t>
            </w:r>
            <w:r w:rsidR="005B2149" w:rsidRPr="00912A61">
              <w:rPr>
                <w:color w:val="000000" w:themeColor="text1"/>
              </w:rPr>
              <w:t xml:space="preserve">m. </w:t>
            </w:r>
            <w:r w:rsidR="005B2149">
              <w:rPr>
                <w:color w:val="000000" w:themeColor="text1"/>
              </w:rPr>
              <w:t xml:space="preserve"> </w:t>
            </w:r>
            <w:r w:rsidR="005B2149">
              <w:rPr>
                <w:color w:val="000000" w:themeColor="text1"/>
              </w:rPr>
              <w:t xml:space="preserve">(2,7 </w:t>
            </w:r>
            <w:r w:rsidR="005B2149">
              <w:rPr>
                <w:color w:val="000000" w:themeColor="text1"/>
              </w:rPr>
              <w:t>proc.</w:t>
            </w:r>
            <w:r w:rsidR="005B2149">
              <w:rPr>
                <w:color w:val="000000" w:themeColor="text1"/>
              </w:rPr>
              <w:t>)</w:t>
            </w:r>
            <w:r w:rsidRPr="00912A61">
              <w:rPr>
                <w:color w:val="000000" w:themeColor="text1"/>
              </w:rPr>
              <w:t xml:space="preserve"> ir 2027</w:t>
            </w:r>
            <w:r w:rsidR="005B2149">
              <w:rPr>
                <w:color w:val="000000" w:themeColor="text1"/>
              </w:rPr>
              <w:t xml:space="preserve"> m. (1,7 proc.) </w:t>
            </w:r>
            <w:r w:rsidRPr="00912A61">
              <w:rPr>
                <w:color w:val="000000" w:themeColor="text1"/>
              </w:rPr>
              <w:t xml:space="preserve"> </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9FF635E" w14:textId="6AC425EA" w:rsidR="00833D14" w:rsidRPr="00833D14" w:rsidRDefault="00833D14" w:rsidP="00833D14">
            <w:pPr>
              <w:ind w:left="0" w:hanging="2"/>
            </w:pPr>
            <w:r w:rsidRPr="00833D14">
              <w:tab/>
            </w:r>
            <w:hyperlink r:id="rId8" w:history="1">
              <w:r w:rsidRPr="008F1F7E">
                <w:rPr>
                  <w:rStyle w:val="Hyperlink"/>
                </w:rPr>
                <w:t>https://www.svd.se/a/wA9Gmd/senaste-nytt?pinnedEntry=68130</w:t>
              </w:r>
            </w:hyperlink>
            <w:r>
              <w:t xml:space="preserve"> </w:t>
            </w:r>
            <w:r w:rsidRPr="00833D14">
              <w:t xml:space="preserve"> </w:t>
            </w:r>
          </w:p>
          <w:p w14:paraId="67A2C7FE" w14:textId="12073F8A" w:rsidR="00D72862" w:rsidRPr="00C90EEE" w:rsidRDefault="00D72862" w:rsidP="00A766D2">
            <w:pPr>
              <w:spacing w:line="276" w:lineRule="auto"/>
              <w:ind w:leftChars="0" w:left="0" w:firstLineChars="0" w:firstLine="0"/>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DF376F" w14:textId="6EA794C0" w:rsidR="00D72862" w:rsidRPr="00C90EEE" w:rsidRDefault="00D72862" w:rsidP="00A766D2">
            <w:pPr>
              <w:spacing w:line="276" w:lineRule="auto"/>
              <w:ind w:left="0" w:hanging="2"/>
              <w:jc w:val="both"/>
            </w:pPr>
          </w:p>
        </w:tc>
      </w:tr>
      <w:tr w:rsidR="00833D14" w:rsidRPr="00C90EEE" w14:paraId="564E5ABE" w14:textId="77777777" w:rsidTr="00833D14">
        <w:trPr>
          <w:trHeight w:val="234"/>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6E45CA4" w14:textId="6E118C22" w:rsidR="00833D14" w:rsidRPr="00833D14" w:rsidRDefault="00833D14" w:rsidP="00A766D2">
            <w:pPr>
              <w:spacing w:line="276" w:lineRule="auto"/>
              <w:ind w:left="0" w:hanging="2"/>
              <w:jc w:val="both"/>
            </w:pPr>
            <w:r>
              <w:t xml:space="preserve">12-3 </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1C2CAA8" w14:textId="3D828D0D" w:rsidR="00833D14" w:rsidRPr="00912A61" w:rsidRDefault="00833D14" w:rsidP="00A766D2">
            <w:pPr>
              <w:spacing w:after="120" w:line="276" w:lineRule="auto"/>
              <w:ind w:left="0" w:hanging="2"/>
              <w:jc w:val="both"/>
              <w:rPr>
                <w:b/>
                <w:bCs/>
                <w:color w:val="000000" w:themeColor="text1"/>
              </w:rPr>
            </w:pPr>
            <w:r w:rsidRPr="00AC16D5">
              <w:rPr>
                <w:b/>
                <w:bCs/>
              </w:rPr>
              <w:t>EBPO prognozuoja Švedijos ekonomikos atsigavimą ir pagerėjusias augimo perspektyvas</w:t>
            </w:r>
            <w:r w:rsidR="005B2149">
              <w:rPr>
                <w:b/>
                <w:bCs/>
              </w:rPr>
              <w:t>.</w:t>
            </w:r>
            <w:r w:rsidRPr="00971409">
              <w:t xml:space="preserve"> Remiantis naujausia Ekonominio bendradarbiavimo ir plėtros organizacijos </w:t>
            </w:r>
            <w:r w:rsidRPr="00971409">
              <w:lastRenderedPageBreak/>
              <w:t xml:space="preserve">(EBPO) ekonomikos </w:t>
            </w:r>
            <w:r w:rsidR="005B2149">
              <w:t>apžvalga</w:t>
            </w:r>
            <w:r w:rsidRPr="00971409">
              <w:t xml:space="preserve">, tikimasi, kad Švedijos ekonomika ateinančiais metais pastebimai atsigaus. Prognozuojama, kad bendrojo vidaus produkto augimas padidės nuo 1,6 % šiais metais iki 2,6 % 2025 m., o vėliau sumažės iki 2,3 % 2027 m. Patikslinta prognozė atspindi optimizmą, kurį palaiko fiskalinio skatinimo priemonės, stabili pinigų politika ir didelė vidaus paklausa. Tuo pat metu EBPO nustatė nuolatinius iššūkius, su kuriais susiduria labai atvira Švedijos ekonomika, ypač silpną paklausą euro zonoje ir Jungtinėse Amerikos Valstijose, kartu su nuolatine prekybos įtampa, kuri ir toliau riboja eksportą automobilių ir plieno sektoriuose. Numatoma, kad darbo rinkos sąlygos palaipsniui gerės, o nedarbas turėtų sumažėti nuo 8,7 </w:t>
            </w:r>
            <w:r w:rsidR="005B2149">
              <w:rPr>
                <w:color w:val="000000" w:themeColor="text1"/>
              </w:rPr>
              <w:t>proc.</w:t>
            </w:r>
            <w:r w:rsidRPr="00971409">
              <w:t xml:space="preserve"> šiais metais iki 8,6 </w:t>
            </w:r>
            <w:r w:rsidR="005B2149">
              <w:rPr>
                <w:color w:val="000000" w:themeColor="text1"/>
              </w:rPr>
              <w:t>proc.</w:t>
            </w:r>
            <w:r w:rsidRPr="00971409">
              <w:t xml:space="preserve"> 2025 m. ir dar iki 8,2 </w:t>
            </w:r>
            <w:r w:rsidR="005B2149">
              <w:rPr>
                <w:color w:val="000000" w:themeColor="text1"/>
              </w:rPr>
              <w:t>proc.</w:t>
            </w:r>
            <w:r w:rsidRPr="00971409">
              <w:t xml:space="preserve"> 2027 m. Prognozuojama, kad infliacija, matuojama KPIF indeksu, iki 2027 m. pabaigos artės prie </w:t>
            </w:r>
            <w:proofErr w:type="spellStart"/>
            <w:r w:rsidRPr="00971409">
              <w:t>Riksbanko</w:t>
            </w:r>
            <w:proofErr w:type="spellEnd"/>
            <w:r w:rsidRPr="00971409">
              <w:t xml:space="preserve"> 2 </w:t>
            </w:r>
            <w:r w:rsidR="005B2149">
              <w:rPr>
                <w:color w:val="000000" w:themeColor="text1"/>
              </w:rPr>
              <w:t>proc.</w:t>
            </w:r>
            <w:r w:rsidRPr="00971409">
              <w:t xml:space="preserve"> tikslo. TT/</w:t>
            </w:r>
            <w:proofErr w:type="spellStart"/>
            <w:r w:rsidRPr="00971409">
              <w:t>Omni</w:t>
            </w:r>
            <w:proofErr w:type="spellEnd"/>
            <w:r w:rsidRPr="00971409">
              <w:t xml:space="preserve"> praneša, kad infliacijos lygis, palyginti su šiais metais pasiektu 2,8 </w:t>
            </w:r>
            <w:r w:rsidR="005B2149">
              <w:rPr>
                <w:color w:val="000000" w:themeColor="text1"/>
              </w:rPr>
              <w:t>proc.</w:t>
            </w:r>
            <w:r w:rsidRPr="00971409">
              <w:t xml:space="preserve"> piku, 2025 m. turėtų sumažėti iki 1,1 </w:t>
            </w:r>
            <w:r w:rsidR="005B2149">
              <w:rPr>
                <w:color w:val="000000" w:themeColor="text1"/>
              </w:rPr>
              <w:t>proc.</w:t>
            </w:r>
            <w:r w:rsidRPr="00971409">
              <w:t>, daugiausia dėl laikino mokesčių sumažinimo.</w:t>
            </w:r>
            <w:r w:rsidR="005B2149">
              <w:t xml:space="preserve">  </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E56905" w14:textId="259F094C" w:rsidR="00833D14" w:rsidRPr="00833D14" w:rsidRDefault="00833D14" w:rsidP="00833D14">
            <w:pPr>
              <w:ind w:left="0" w:hanging="2"/>
            </w:pPr>
            <w:hyperlink r:id="rId9" w:history="1">
              <w:r w:rsidRPr="008F1F7E">
                <w:rPr>
                  <w:rStyle w:val="Hyperlink"/>
                </w:rPr>
                <w:t>https://omni.se/oecd-aterhamtning-pa-gang-for-sveriges-ekonomi/a/6qwbd0</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3FAC46D" w14:textId="77777777" w:rsidR="00833D14" w:rsidRPr="00C90EEE" w:rsidRDefault="00833D14" w:rsidP="00A766D2">
            <w:pPr>
              <w:spacing w:line="276" w:lineRule="auto"/>
              <w:ind w:left="0" w:hanging="2"/>
              <w:jc w:val="both"/>
            </w:pPr>
          </w:p>
        </w:tc>
      </w:tr>
      <w:tr w:rsidR="003B7E53" w:rsidRPr="00C90EEE" w14:paraId="643E09A0" w14:textId="77777777" w:rsidTr="00833D14">
        <w:trPr>
          <w:trHeight w:val="234"/>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9DBB175" w14:textId="68DE0CD0" w:rsidR="003B7E53" w:rsidRDefault="003B7E53" w:rsidP="00A766D2">
            <w:pPr>
              <w:spacing w:line="276" w:lineRule="auto"/>
              <w:ind w:left="0" w:hanging="2"/>
              <w:jc w:val="both"/>
            </w:pPr>
            <w:r>
              <w:t>12-19</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C33CD64" w14:textId="6F09EDF7" w:rsidR="003B7E53" w:rsidRPr="00AC16D5" w:rsidRDefault="003B7E53" w:rsidP="00A766D2">
            <w:pPr>
              <w:spacing w:after="120" w:line="276" w:lineRule="auto"/>
              <w:ind w:left="0" w:hanging="2"/>
              <w:jc w:val="both"/>
              <w:rPr>
                <w:b/>
                <w:bCs/>
              </w:rPr>
            </w:pPr>
            <w:r w:rsidRPr="003B7E53">
              <w:rPr>
                <w:b/>
                <w:bCs/>
              </w:rPr>
              <w:t xml:space="preserve">Elektroninės prekybos pardavimai lapkritį išaugo 3 </w:t>
            </w:r>
            <w:r>
              <w:rPr>
                <w:b/>
                <w:bCs/>
              </w:rPr>
              <w:t>proc.</w:t>
            </w:r>
            <w:r w:rsidRPr="003B7E53">
              <w:rPr>
                <w:b/>
                <w:bCs/>
              </w:rPr>
              <w:t xml:space="preserve"> </w:t>
            </w:r>
            <w:r w:rsidRPr="003B7E53">
              <w:t xml:space="preserve">Švedijos elektroninės prekybos apyvarta lapkritį, palyginti su tuo pačiu mėnesiu praėjusiais metais, išaugo 3 </w:t>
            </w:r>
            <w:r w:rsidR="005B2149">
              <w:rPr>
                <w:color w:val="000000" w:themeColor="text1"/>
              </w:rPr>
              <w:t>proc.</w:t>
            </w:r>
            <w:r w:rsidRPr="003B7E53">
              <w:t xml:space="preserve"> iki 18,5 mlrd. Švedijos kronų, rodo Švedijos prekybos (</w:t>
            </w:r>
            <w:proofErr w:type="spellStart"/>
            <w:r w:rsidRPr="003B7E53">
              <w:t>šved</w:t>
            </w:r>
            <w:proofErr w:type="spellEnd"/>
            <w:r w:rsidRPr="003B7E53">
              <w:t>. „</w:t>
            </w:r>
            <w:proofErr w:type="spellStart"/>
            <w:r w:rsidRPr="003B7E53">
              <w:t>Svensk</w:t>
            </w:r>
            <w:proofErr w:type="spellEnd"/>
            <w:r w:rsidRPr="003B7E53">
              <w:t xml:space="preserve"> </w:t>
            </w:r>
            <w:proofErr w:type="spellStart"/>
            <w:r w:rsidRPr="003B7E53">
              <w:t>Handel</w:t>
            </w:r>
            <w:proofErr w:type="spellEnd"/>
            <w:r w:rsidRPr="003B7E53">
              <w:t xml:space="preserve">“) elektroninės prekybos rodiklio duomenys. Vartotojų, apsiperkančių internetu, dalis pasiekė 77 </w:t>
            </w:r>
            <w:r w:rsidR="005B2149">
              <w:rPr>
                <w:color w:val="000000" w:themeColor="text1"/>
              </w:rPr>
              <w:t>proc.</w:t>
            </w:r>
            <w:r w:rsidRPr="003B7E53">
              <w:t xml:space="preserve"> – tai didžiausias mėnesinis rodiklis nuo matavimų pradžios 2020 m., palyginti su 76 </w:t>
            </w:r>
            <w:r w:rsidR="005B2149">
              <w:rPr>
                <w:color w:val="000000" w:themeColor="text1"/>
              </w:rPr>
              <w:t>proc.</w:t>
            </w:r>
            <w:r w:rsidRPr="003B7E53">
              <w:t xml:space="preserve"> 2024 m. lapkritį, praneša „</w:t>
            </w:r>
            <w:proofErr w:type="spellStart"/>
            <w:r w:rsidRPr="003B7E53">
              <w:t>Di</w:t>
            </w:r>
            <w:proofErr w:type="spellEnd"/>
            <w:r w:rsidRPr="003B7E53">
              <w:t xml:space="preserve">“. Tai šeštasis iš eilės sektoriaus augimo mėnuo, palyginti su praėjusių metų tuo pačiu laikotarpiu. Tarptautiniai elektroninės prekybos pirkimai lapkritį sudarė 27 </w:t>
            </w:r>
            <w:r w:rsidR="005B2149">
              <w:rPr>
                <w:color w:val="000000" w:themeColor="text1"/>
              </w:rPr>
              <w:t>proc.</w:t>
            </w:r>
            <w:r w:rsidRPr="003B7E53">
              <w:t xml:space="preserve"> visų sandorių, viršydami ankstesnį 24 </w:t>
            </w:r>
            <w:r w:rsidR="005B2149">
              <w:rPr>
                <w:color w:val="000000" w:themeColor="text1"/>
              </w:rPr>
              <w:t>proc.</w:t>
            </w:r>
            <w:r w:rsidRPr="003B7E53">
              <w:t xml:space="preserve"> rekordą, pasiektą 2025 m. balandžio mėn. Pažymėtina, kad daugiau nei vienas iš dešimties vartotojų pirko iš Kinijos pigių prekių mažmenininkų „</w:t>
            </w:r>
            <w:proofErr w:type="spellStart"/>
            <w:r w:rsidRPr="003B7E53">
              <w:t>Temu</w:t>
            </w:r>
            <w:proofErr w:type="spellEnd"/>
            <w:r w:rsidRPr="003B7E53">
              <w:t>“ ir „</w:t>
            </w:r>
            <w:proofErr w:type="spellStart"/>
            <w:r w:rsidRPr="003B7E53">
              <w:t>Shein</w:t>
            </w:r>
            <w:proofErr w:type="spellEnd"/>
            <w:r w:rsidRPr="003B7E53">
              <w:t>“.</w:t>
            </w:r>
            <w:r w:rsidR="005B2149">
              <w:t xml:space="preserve">   </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A5B40C8" w14:textId="7B901CC8" w:rsidR="003B7E53" w:rsidRDefault="003B7E53" w:rsidP="00833D14">
            <w:pPr>
              <w:ind w:left="0" w:hanging="2"/>
            </w:pPr>
            <w:hyperlink r:id="rId10" w:history="1">
              <w:r w:rsidRPr="008F1F7E">
                <w:rPr>
                  <w:rStyle w:val="Hyperlink"/>
                </w:rPr>
                <w:t>https://www.di.se/live/svensk-e-handels-vaxte-i-november/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9D10F1F" w14:textId="77777777" w:rsidR="003B7E53" w:rsidRPr="00C90EEE" w:rsidRDefault="003B7E53" w:rsidP="00A766D2">
            <w:pPr>
              <w:spacing w:line="276" w:lineRule="auto"/>
              <w:ind w:left="0" w:hanging="2"/>
              <w:jc w:val="both"/>
            </w:pPr>
          </w:p>
        </w:tc>
      </w:tr>
      <w:tr w:rsidR="00F7672E" w:rsidRPr="00C90EEE" w14:paraId="19C5B07F" w14:textId="77777777" w:rsidTr="00833D14">
        <w:trPr>
          <w:trHeight w:val="234"/>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81444EB" w14:textId="6BFFB1B2" w:rsidR="00F7672E" w:rsidRDefault="00F7672E" w:rsidP="00A766D2">
            <w:pPr>
              <w:spacing w:line="276" w:lineRule="auto"/>
              <w:ind w:left="0" w:hanging="2"/>
              <w:jc w:val="both"/>
            </w:pPr>
            <w:r>
              <w:t>12-23</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CA4A5BE" w14:textId="5CBBC0EC" w:rsidR="00F7672E" w:rsidRPr="00F7672E" w:rsidRDefault="00F7672E" w:rsidP="00A766D2">
            <w:pPr>
              <w:spacing w:after="120" w:line="276" w:lineRule="auto"/>
              <w:ind w:left="0" w:hanging="2"/>
              <w:jc w:val="both"/>
            </w:pPr>
            <w:r w:rsidRPr="00F7672E">
              <w:rPr>
                <w:b/>
                <w:bCs/>
              </w:rPr>
              <w:t xml:space="preserve">Kinija paskelbė, kad nuo gruodžio 23 d. tam tikriems Europos pieno produktams taikys 22–43 </w:t>
            </w:r>
            <w:r w:rsidRPr="00F7672E">
              <w:rPr>
                <w:b/>
                <w:bCs/>
              </w:rPr>
              <w:t>proc.</w:t>
            </w:r>
            <w:r w:rsidRPr="00F7672E">
              <w:rPr>
                <w:b/>
                <w:bCs/>
              </w:rPr>
              <w:t xml:space="preserve"> importo tarifus,</w:t>
            </w:r>
            <w:r w:rsidRPr="00F7672E">
              <w:t xml:space="preserve"> reaguodama į tai, ką Pekinas apibūdina kaip </w:t>
            </w:r>
            <w:r w:rsidR="00E606B5">
              <w:t>„</w:t>
            </w:r>
            <w:r w:rsidRPr="00F7672E">
              <w:t>nesąžiningas valstybės subsidijas Europos Sąjungos pieno sektoriuje,</w:t>
            </w:r>
            <w:r w:rsidR="00E606B5">
              <w:t>“</w:t>
            </w:r>
            <w:r w:rsidRPr="00F7672E">
              <w:t xml:space="preserve"> praneša „</w:t>
            </w:r>
            <w:proofErr w:type="spellStart"/>
            <w:r w:rsidRPr="00F7672E">
              <w:t>Dagens</w:t>
            </w:r>
            <w:proofErr w:type="spellEnd"/>
            <w:r w:rsidRPr="00F7672E">
              <w:t xml:space="preserve"> </w:t>
            </w:r>
            <w:proofErr w:type="spellStart"/>
            <w:r w:rsidRPr="00F7672E">
              <w:t>industri</w:t>
            </w:r>
            <w:proofErr w:type="spellEnd"/>
            <w:r w:rsidRPr="00F7672E">
              <w:t>“. Tarifai pirmiausia taikomi sūrio, pieno ir grietinėlės produktams, o didelėms pieno įmonėms, įskaitant Danijos įmonę „</w:t>
            </w:r>
            <w:proofErr w:type="spellStart"/>
            <w:r w:rsidRPr="00F7672E">
              <w:t>Arla</w:t>
            </w:r>
            <w:proofErr w:type="spellEnd"/>
            <w:r w:rsidRPr="00F7672E">
              <w:t xml:space="preserve"> </w:t>
            </w:r>
            <w:proofErr w:type="spellStart"/>
            <w:r w:rsidRPr="00F7672E">
              <w:t>Foods</w:t>
            </w:r>
            <w:proofErr w:type="spellEnd"/>
            <w:r w:rsidRPr="00F7672E">
              <w:t>“, ir Vokietijos gamintojams DMK bei „</w:t>
            </w:r>
            <w:proofErr w:type="spellStart"/>
            <w:r w:rsidRPr="00F7672E">
              <w:t>Arla</w:t>
            </w:r>
            <w:proofErr w:type="spellEnd"/>
            <w:r w:rsidRPr="00F7672E">
              <w:t xml:space="preserve"> </w:t>
            </w:r>
            <w:proofErr w:type="spellStart"/>
            <w:r w:rsidRPr="00F7672E">
              <w:t>Foods</w:t>
            </w:r>
            <w:proofErr w:type="spellEnd"/>
            <w:r w:rsidRPr="00F7672E">
              <w:t xml:space="preserve"> </w:t>
            </w:r>
            <w:proofErr w:type="spellStart"/>
            <w:r w:rsidRPr="00F7672E">
              <w:t>Deutschland</w:t>
            </w:r>
            <w:proofErr w:type="spellEnd"/>
            <w:r w:rsidRPr="00F7672E">
              <w:t xml:space="preserve">“, </w:t>
            </w:r>
            <w:r w:rsidRPr="00F7672E">
              <w:lastRenderedPageBreak/>
              <w:t xml:space="preserve">taikomi maždaug 29 </w:t>
            </w:r>
            <w:r w:rsidR="005B2149">
              <w:rPr>
                <w:color w:val="000000" w:themeColor="text1"/>
              </w:rPr>
              <w:t>proc.</w:t>
            </w:r>
            <w:r w:rsidRPr="00F7672E">
              <w:t xml:space="preserve"> muitai. Nors tiesioginė „</w:t>
            </w:r>
            <w:proofErr w:type="spellStart"/>
            <w:r w:rsidRPr="00F7672E">
              <w:t>Arla</w:t>
            </w:r>
            <w:proofErr w:type="spellEnd"/>
            <w:r w:rsidRPr="00F7672E">
              <w:t xml:space="preserve">“ įtaka atrodo ribota – Kinijai tenka mažiau nei 1 </w:t>
            </w:r>
            <w:r w:rsidR="005B2149">
              <w:rPr>
                <w:color w:val="000000" w:themeColor="text1"/>
              </w:rPr>
              <w:t>proc.</w:t>
            </w:r>
            <w:r w:rsidRPr="00F7672E">
              <w:t xml:space="preserve"> visos konglomerato veiklos, o metinės pajamos siekia maždaug 121 mln. EUR, platesnė įtaka Europos pieno prekybai išlieka didelė. Švedijos pieno gamintojai, įskaitant „</w:t>
            </w:r>
            <w:proofErr w:type="spellStart"/>
            <w:r w:rsidRPr="00F7672E">
              <w:t>Norrmejerier</w:t>
            </w:r>
            <w:proofErr w:type="spellEnd"/>
            <w:r w:rsidRPr="00F7672E">
              <w:t>“, „</w:t>
            </w:r>
            <w:proofErr w:type="spellStart"/>
            <w:r w:rsidRPr="00F7672E">
              <w:t>Falköpings</w:t>
            </w:r>
            <w:proofErr w:type="spellEnd"/>
            <w:r w:rsidRPr="00F7672E">
              <w:t xml:space="preserve"> </w:t>
            </w:r>
            <w:proofErr w:type="spellStart"/>
            <w:r w:rsidRPr="00F7672E">
              <w:t>mejeri</w:t>
            </w:r>
            <w:proofErr w:type="spellEnd"/>
            <w:r w:rsidRPr="00F7672E">
              <w:t>“ ir „</w:t>
            </w:r>
            <w:proofErr w:type="spellStart"/>
            <w:r w:rsidRPr="00F7672E">
              <w:t>Grådö</w:t>
            </w:r>
            <w:proofErr w:type="spellEnd"/>
            <w:r w:rsidRPr="00F7672E">
              <w:t xml:space="preserve"> Mejeri“, nepraneša apie tiesioginę Kinijos tarifų įtaką; tačiau pramonės atstovai perspėja apie netiesiogines pasekmes. „</w:t>
            </w:r>
            <w:proofErr w:type="spellStart"/>
            <w:r w:rsidRPr="00F7672E">
              <w:t>Norrmejerier</w:t>
            </w:r>
            <w:proofErr w:type="spellEnd"/>
            <w:r w:rsidRPr="00F7672E">
              <w:t xml:space="preserve">“ generalinis direktorius Gerhardas </w:t>
            </w:r>
            <w:proofErr w:type="spellStart"/>
            <w:r w:rsidRPr="00F7672E">
              <w:t>Bley</w:t>
            </w:r>
            <w:proofErr w:type="spellEnd"/>
            <w:r w:rsidRPr="00F7672E">
              <w:t xml:space="preserve"> perspėjo, kad anksčiau Kinijai skirti Europos pieno produktai gali ieškoti alternatyvių rinkų Europos Sąjungoje, o tai gali sukelti perteklių ir daryti spaudimą ūkininkams mokamoms pieno kainoms mažinti.</w:t>
            </w:r>
            <w:r w:rsidR="005B2149">
              <w:t xml:space="preserve"> </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77309B" w14:textId="59B48A62" w:rsidR="00F7672E" w:rsidRDefault="00F7672E" w:rsidP="00833D14">
            <w:pPr>
              <w:ind w:left="0" w:hanging="2"/>
            </w:pPr>
            <w:hyperlink r:id="rId11" w:history="1">
              <w:r w:rsidRPr="00E6689E">
                <w:rPr>
                  <w:rStyle w:val="Hyperlink"/>
                </w:rPr>
                <w:t>https://www.di.se/nyheter/kinatullar-kan-ge-prispress-pa-mjolk/</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E908831" w14:textId="77777777" w:rsidR="00F7672E" w:rsidRPr="00C90EEE" w:rsidRDefault="00F7672E" w:rsidP="00A766D2">
            <w:pPr>
              <w:spacing w:line="276" w:lineRule="auto"/>
              <w:ind w:left="0" w:hanging="2"/>
              <w:jc w:val="both"/>
            </w:pPr>
          </w:p>
        </w:tc>
      </w:tr>
      <w:tr w:rsidR="00D72862" w:rsidRPr="00C90EEE" w14:paraId="61A8176B" w14:textId="77777777" w:rsidTr="00B31443">
        <w:trPr>
          <w:trHeight w:val="50"/>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26FAF63" w14:textId="371564CD" w:rsidR="00D72862" w:rsidRPr="004750FC" w:rsidRDefault="00D72862" w:rsidP="00A766D2">
            <w:pPr>
              <w:spacing w:line="276" w:lineRule="auto"/>
              <w:ind w:left="0" w:hanging="2"/>
              <w:rPr>
                <w:b/>
              </w:rPr>
            </w:pPr>
            <w:r w:rsidRPr="004750FC">
              <w:rPr>
                <w:b/>
              </w:rPr>
              <w:t>Investicijoms pritraukti į Lietuvą aktuali informacija</w:t>
            </w:r>
          </w:p>
        </w:tc>
      </w:tr>
      <w:tr w:rsidR="00D72862" w:rsidRPr="00C90EEE" w14:paraId="4DEBC2E3" w14:textId="77777777" w:rsidTr="00833D14">
        <w:trPr>
          <w:trHeight w:val="234"/>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975564" w14:textId="7A1969FA" w:rsidR="00D72862" w:rsidRPr="00B2043D" w:rsidRDefault="00D72862" w:rsidP="00A766D2">
            <w:pPr>
              <w:spacing w:line="276" w:lineRule="auto"/>
              <w:ind w:left="0" w:hanging="2"/>
              <w:jc w:val="both"/>
              <w:rPr>
                <w:lang w:val="en-US"/>
              </w:rPr>
            </w:pP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B397EC" w14:textId="3B697030" w:rsidR="00D72862" w:rsidRPr="000D0ACB" w:rsidRDefault="00D72862" w:rsidP="00A766D2">
            <w:pPr>
              <w:spacing w:line="276" w:lineRule="auto"/>
              <w:ind w:left="0" w:hanging="2"/>
              <w:jc w:val="both"/>
            </w:pP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D81438" w14:textId="711F1B23" w:rsidR="00D72862" w:rsidRPr="00C90EEE" w:rsidRDefault="00D72862" w:rsidP="00A766D2">
            <w:pPr>
              <w:spacing w:line="276" w:lineRule="auto"/>
              <w:ind w:left="0" w:hanging="2"/>
            </w:pPr>
            <w:hyperlink r:id="rId12" w:history="1"/>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8CA03B" w14:textId="77777777" w:rsidR="00D72862" w:rsidRPr="00C90EEE" w:rsidRDefault="00D72862" w:rsidP="00A766D2">
            <w:pPr>
              <w:spacing w:line="276" w:lineRule="auto"/>
              <w:ind w:left="0" w:hanging="2"/>
              <w:jc w:val="both"/>
            </w:pPr>
          </w:p>
        </w:tc>
      </w:tr>
      <w:tr w:rsidR="00D72862" w:rsidRPr="00C90EEE" w14:paraId="69E71FD3"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8A054EE" w14:textId="77777777" w:rsidR="00D72862" w:rsidRPr="004750FC" w:rsidRDefault="00D72862" w:rsidP="00A766D2">
            <w:pPr>
              <w:spacing w:line="276" w:lineRule="auto"/>
              <w:ind w:left="0" w:hanging="2"/>
              <w:rPr>
                <w:b/>
              </w:rPr>
            </w:pPr>
            <w:r w:rsidRPr="004750FC">
              <w:rPr>
                <w:b/>
              </w:rPr>
              <w:t>Lietuvos verslo plėtrai aktuali informacija</w:t>
            </w:r>
          </w:p>
        </w:tc>
      </w:tr>
      <w:tr w:rsidR="004C0694" w:rsidRPr="00C90EEE" w14:paraId="25747C50" w14:textId="77777777" w:rsidTr="00833D14">
        <w:trPr>
          <w:trHeight w:val="234"/>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E0BB44" w14:textId="500C65C4" w:rsidR="004C0694" w:rsidRPr="00704018" w:rsidRDefault="0097181B" w:rsidP="00A766D2">
            <w:pPr>
              <w:spacing w:line="276" w:lineRule="auto"/>
              <w:ind w:left="0" w:hanging="2"/>
              <w:jc w:val="both"/>
            </w:pPr>
            <w:r>
              <w:t>12-18</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17D1485" w14:textId="42CD5ECE" w:rsidR="004C0694" w:rsidRPr="00CA6738" w:rsidRDefault="0097181B" w:rsidP="002559A2">
            <w:pPr>
              <w:spacing w:after="120" w:line="276" w:lineRule="auto"/>
              <w:ind w:left="0" w:hanging="2"/>
              <w:jc w:val="both"/>
              <w:rPr>
                <w:color w:val="000000" w:themeColor="text1"/>
              </w:rPr>
            </w:pPr>
            <w:r w:rsidRPr="005B2149">
              <w:rPr>
                <w:b/>
                <w:bCs/>
                <w:color w:val="000000" w:themeColor="text1"/>
              </w:rPr>
              <w:t>Šiaurės ir Baltijos šalys bendradarbiaus siekdamos stiprinti puslaidininkių kūrimą.</w:t>
            </w:r>
            <w:r w:rsidRPr="0097181B">
              <w:rPr>
                <w:color w:val="000000" w:themeColor="text1"/>
              </w:rPr>
              <w:t xml:space="preserve"> ETN </w:t>
            </w:r>
            <w:r w:rsidR="005B2149">
              <w:rPr>
                <w:color w:val="000000" w:themeColor="text1"/>
              </w:rPr>
              <w:t>skelbia</w:t>
            </w:r>
            <w:r w:rsidRPr="0097181B">
              <w:rPr>
                <w:color w:val="000000" w:themeColor="text1"/>
              </w:rPr>
              <w:t xml:space="preserve">, kad septyni kompetencijos centrai Švedijoje, Suomijoje, Danijoje, Norvegijoje, Estijoje, Latvijoje ir Lietuvoje pasirašė bendradarbiavimo susitarimą, kuriuo siekiama stiprinti puslaidininkių technologijų kūrimą. Ši iniciatyva, susijusi su ES lustų įstatymu, siekia palengvinti keitimąsi patirtimi ir žiniomis, taip stiprinant paramą mažoms ir vidutinėms įmonėms šiose šalyse. Pasirašymas įvyko Lunde, jį surengė Švedijos lustų ir </w:t>
            </w:r>
            <w:proofErr w:type="spellStart"/>
            <w:r w:rsidRPr="0097181B">
              <w:rPr>
                <w:color w:val="000000" w:themeColor="text1"/>
              </w:rPr>
              <w:t>grandynų</w:t>
            </w:r>
            <w:proofErr w:type="spellEnd"/>
            <w:r w:rsidRPr="0097181B">
              <w:rPr>
                <w:color w:val="000000" w:themeColor="text1"/>
              </w:rPr>
              <w:t xml:space="preserve"> kompetencijos centras (SCCC). SCCC, kuris oficialiai pradėjo veikti sausio 1 d., finansuoja „</w:t>
            </w:r>
            <w:proofErr w:type="spellStart"/>
            <w:r w:rsidRPr="0097181B">
              <w:rPr>
                <w:color w:val="000000" w:themeColor="text1"/>
              </w:rPr>
              <w:t>Vinnova</w:t>
            </w:r>
            <w:proofErr w:type="spellEnd"/>
            <w:r w:rsidRPr="0097181B">
              <w:rPr>
                <w:color w:val="000000" w:themeColor="text1"/>
              </w:rPr>
              <w:t>“ ir bendra įmonė „</w:t>
            </w:r>
            <w:proofErr w:type="spellStart"/>
            <w:r w:rsidRPr="0097181B">
              <w:rPr>
                <w:color w:val="000000" w:themeColor="text1"/>
              </w:rPr>
              <w:t>Chips</w:t>
            </w:r>
            <w:proofErr w:type="spellEnd"/>
            <w:r w:rsidRPr="0097181B">
              <w:rPr>
                <w:color w:val="000000" w:themeColor="text1"/>
              </w:rPr>
              <w:t>“ (</w:t>
            </w:r>
            <w:proofErr w:type="spellStart"/>
            <w:r w:rsidRPr="0097181B">
              <w:rPr>
                <w:color w:val="000000" w:themeColor="text1"/>
              </w:rPr>
              <w:t>Chips</w:t>
            </w:r>
            <w:proofErr w:type="spellEnd"/>
            <w:r w:rsidRPr="0097181B">
              <w:rPr>
                <w:color w:val="000000" w:themeColor="text1"/>
              </w:rPr>
              <w:t xml:space="preserve"> JU). Panašūs centrai kitose šešiose šalyse taip pat yra ES reikšmingų investicijų į puslaidininkių technologijas pagal Lustų įstatymą dalis. Šių centrų užduotis – skleisti žinias apie puslaidininkių technologijas, pavyzdžiui, patarti, kada labiau tikslinga projektuoti specialios paskirties </w:t>
            </w:r>
            <w:proofErr w:type="spellStart"/>
            <w:r w:rsidRPr="0097181B">
              <w:rPr>
                <w:color w:val="000000" w:themeColor="text1"/>
              </w:rPr>
              <w:t>integrinį</w:t>
            </w:r>
            <w:proofErr w:type="spellEnd"/>
            <w:r w:rsidRPr="0097181B">
              <w:rPr>
                <w:color w:val="000000" w:themeColor="text1"/>
              </w:rPr>
              <w:t xml:space="preserve"> </w:t>
            </w:r>
            <w:proofErr w:type="spellStart"/>
            <w:r w:rsidRPr="0097181B">
              <w:rPr>
                <w:color w:val="000000" w:themeColor="text1"/>
              </w:rPr>
              <w:t>grandyną</w:t>
            </w:r>
            <w:proofErr w:type="spellEnd"/>
            <w:r w:rsidRPr="0097181B">
              <w:rPr>
                <w:color w:val="000000" w:themeColor="text1"/>
              </w:rPr>
              <w:t xml:space="preserve"> (ASIC), o ne naudoti standartinę grandinę</w:t>
            </w:r>
            <w:r w:rsidR="005B2149">
              <w:rPr>
                <w:color w:val="000000" w:themeColor="text1"/>
              </w:rPr>
              <w:t xml:space="preserve">.  </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88EC9D" w14:textId="45657A73" w:rsidR="004C0694" w:rsidRDefault="0097181B" w:rsidP="00A766D2">
            <w:pPr>
              <w:spacing w:line="276" w:lineRule="auto"/>
              <w:ind w:left="0" w:hanging="2"/>
            </w:pPr>
            <w:hyperlink r:id="rId13" w:history="1">
              <w:r w:rsidRPr="00864A36">
                <w:rPr>
                  <w:rStyle w:val="Hyperlink"/>
                </w:rPr>
                <w:t>https://etn.se/index.php/nyheter/72745-norden-och-baltikum-i-halvledarsamarbete.html</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EA02A6" w14:textId="77777777" w:rsidR="004C0694" w:rsidRPr="00C90EEE" w:rsidRDefault="004C0694" w:rsidP="00A766D2">
            <w:pPr>
              <w:spacing w:line="276" w:lineRule="auto"/>
              <w:ind w:left="0" w:hanging="2"/>
              <w:jc w:val="both"/>
            </w:pPr>
          </w:p>
        </w:tc>
      </w:tr>
      <w:tr w:rsidR="00833D14" w:rsidRPr="00C90EEE" w14:paraId="2EC326B9" w14:textId="77777777" w:rsidTr="00833D14">
        <w:trPr>
          <w:trHeight w:val="234"/>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4C0312" w14:textId="66A7B9C0" w:rsidR="00833D14" w:rsidRDefault="00833D14" w:rsidP="00A766D2">
            <w:pPr>
              <w:spacing w:line="276" w:lineRule="auto"/>
              <w:ind w:left="0" w:hanging="2"/>
              <w:jc w:val="both"/>
            </w:pPr>
            <w:r w:rsidRPr="00833D14">
              <w:t>12-3</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31EBE0E" w14:textId="6ED17D2C" w:rsidR="00833D14" w:rsidRPr="0097181B" w:rsidRDefault="00833D14" w:rsidP="002559A2">
            <w:pPr>
              <w:spacing w:after="120" w:line="276" w:lineRule="auto"/>
              <w:ind w:left="0" w:hanging="2"/>
              <w:jc w:val="both"/>
              <w:rPr>
                <w:color w:val="000000" w:themeColor="text1"/>
              </w:rPr>
            </w:pPr>
            <w:r w:rsidRPr="00AC16D5">
              <w:rPr>
                <w:b/>
                <w:bCs/>
              </w:rPr>
              <w:t xml:space="preserve">Švedijos gynybos eksportas auga, didėjant </w:t>
            </w:r>
            <w:r w:rsidR="005B2149" w:rsidRPr="00AC16D5">
              <w:rPr>
                <w:b/>
                <w:bCs/>
              </w:rPr>
              <w:t>pagrindinių rangovų</w:t>
            </w:r>
            <w:r w:rsidR="005B2149" w:rsidRPr="00AC16D5">
              <w:rPr>
                <w:b/>
                <w:bCs/>
              </w:rPr>
              <w:t xml:space="preserve"> </w:t>
            </w:r>
            <w:r w:rsidRPr="00AC16D5">
              <w:rPr>
                <w:b/>
                <w:bCs/>
              </w:rPr>
              <w:t>užsienio kapitalo daliai</w:t>
            </w:r>
            <w:r w:rsidR="005B2149">
              <w:t xml:space="preserve">. </w:t>
            </w:r>
            <w:r w:rsidRPr="00E6105B">
              <w:t>Švedijos gynybos sektorius patyrė precedento neturinčią komercinę sėkmę: vien lapkritį SAAB paskelbė apie gynybos sutartis, kurių vertė siekia maždaug 70 mlrd. Švedijos kronų. Svarbiausias susitarimas yra susijęs su Lenkijos trijų A26 povandeninių laivų pirkimu už maždaug 26 mlrd. Švedijos kronų, o atskira sutartis su Kolumbija dėl 17 „</w:t>
            </w:r>
            <w:proofErr w:type="spellStart"/>
            <w:r w:rsidRPr="00E6105B">
              <w:t>Gripen</w:t>
            </w:r>
            <w:proofErr w:type="spellEnd"/>
            <w:r w:rsidRPr="00E6105B">
              <w:t xml:space="preserve">“ naikintuvų </w:t>
            </w:r>
            <w:r w:rsidRPr="00E6105B">
              <w:lastRenderedPageBreak/>
              <w:t>vertinama 34 mlrd. Švedijos kronų. Šie sandoriai, paprastai sudaryti kaip vyriausybės susitarimai, kuriuose valstybė dalyvauja per Švedijos gynybos medžiagų administraciją (</w:t>
            </w:r>
            <w:proofErr w:type="spellStart"/>
            <w:r w:rsidRPr="00E6105B">
              <w:t>šved</w:t>
            </w:r>
            <w:proofErr w:type="spellEnd"/>
            <w:r w:rsidRPr="00E6105B">
              <w:t xml:space="preserve">. </w:t>
            </w:r>
            <w:proofErr w:type="spellStart"/>
            <w:r w:rsidRPr="00E6105B">
              <w:t>Försvarets</w:t>
            </w:r>
            <w:proofErr w:type="spellEnd"/>
            <w:r w:rsidRPr="00E6105B">
              <w:t xml:space="preserve"> </w:t>
            </w:r>
            <w:proofErr w:type="spellStart"/>
            <w:r w:rsidRPr="00E6105B">
              <w:t>materielverk</w:t>
            </w:r>
            <w:proofErr w:type="spellEnd"/>
            <w:r w:rsidRPr="00E6105B">
              <w:t xml:space="preserve">, FMV), atspindi sudėtingą šiuolaikinių gynybos viešųjų pirkimų pobūdį, kai perkančiosios šalys dažnai reikalauja tiek komercinių santykių su gamintojais, tiek oficialaus valstybinio bendradarbiavimo, kad būtų užtikrinta ilgalaikė parama ir sąnaudų pasidalijimo susitarimai. Tačiau Švedijos gynybos eksporto plėtra vyksta kartu su pastebimais įmonių nuosavybės struktūros pokyčiais, kai užsienio investuotojai vis dažniau įsigyja akcijų paketus pagrindiniuose gynybos rangovuose. Užsienio kapitalo dalis SAAB bendrovėje išaugo nuo 22 % 2020 m. pradžioje iki 38 % 2024 m. lapkričio mėn., daugiausia ją sudaro Amerikos pensijų fondai, o Londone kotiruojama korporacija „BAE </w:t>
            </w:r>
            <w:proofErr w:type="spellStart"/>
            <w:r w:rsidRPr="00E6105B">
              <w:t>Systems</w:t>
            </w:r>
            <w:proofErr w:type="spellEnd"/>
            <w:r w:rsidRPr="00E6105B">
              <w:t>“ išlaiko visas „</w:t>
            </w:r>
            <w:proofErr w:type="spellStart"/>
            <w:r w:rsidRPr="00E6105B">
              <w:t>Hägglunds</w:t>
            </w:r>
            <w:proofErr w:type="spellEnd"/>
            <w:r w:rsidRPr="00E6105B">
              <w:t xml:space="preserve">“ ir reikšmingą veiklą </w:t>
            </w:r>
            <w:proofErr w:type="spellStart"/>
            <w:r w:rsidRPr="00E6105B">
              <w:t>Karlskogoje</w:t>
            </w:r>
            <w:proofErr w:type="spellEnd"/>
            <w:r w:rsidRPr="00E6105B">
              <w:t xml:space="preserve"> nuosavybės teise. FMV patvirtino, kad užsienio kapitalo dalis neužkerta kelio valstybės paramai gynybos eksportui, jei bendrovės išlaikys reikšmingą veiklą Švedijoje, taip užtikrinant, kad Švedijos gynybos pramonės pajėgumai išliktų konkurencingi tarptautiniu mastu, nepaisant kintančių nuosavybės modelių, praneša </w:t>
            </w:r>
            <w:proofErr w:type="spellStart"/>
            <w:r w:rsidRPr="00E6105B">
              <w:t>SvD</w:t>
            </w:r>
            <w:proofErr w:type="spellEnd"/>
            <w:r w:rsidRPr="00E6105B">
              <w:t>.</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C6C5AB" w14:textId="6078657F" w:rsidR="00833D14" w:rsidRPr="00833D14" w:rsidRDefault="00833D14" w:rsidP="00833D14">
            <w:pPr>
              <w:ind w:left="0" w:hanging="2"/>
            </w:pPr>
            <w:hyperlink r:id="rId14" w:history="1">
              <w:r w:rsidRPr="008F1F7E">
                <w:rPr>
                  <w:rStyle w:val="Hyperlink"/>
                </w:rPr>
                <w:t>https://www.svd.se/a/e7WraR/saab-har-gjort-affarer-for-70-miljarder-i-november</w:t>
              </w:r>
            </w:hyperlink>
            <w:r>
              <w:t xml:space="preserve"> </w:t>
            </w:r>
            <w:r w:rsidRPr="00833D14">
              <w:t xml:space="preserve"> </w:t>
            </w:r>
            <w:r>
              <w:t xml:space="preserve"> </w:t>
            </w:r>
          </w:p>
          <w:p w14:paraId="6D6DE3F1" w14:textId="77777777" w:rsidR="00833D14" w:rsidRDefault="00833D14" w:rsidP="00A766D2">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BCE91FB" w14:textId="77777777" w:rsidR="00833D14" w:rsidRPr="00C90EEE" w:rsidRDefault="00833D14" w:rsidP="00A766D2">
            <w:pPr>
              <w:spacing w:line="276" w:lineRule="auto"/>
              <w:ind w:left="0" w:hanging="2"/>
              <w:jc w:val="both"/>
            </w:pPr>
          </w:p>
        </w:tc>
      </w:tr>
      <w:tr w:rsidR="00AB58EC" w:rsidRPr="00C90EEE" w14:paraId="4FE1CF8F" w14:textId="77777777" w:rsidTr="00833D14">
        <w:trPr>
          <w:trHeight w:val="234"/>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1EA266B" w14:textId="3D3DBCFC" w:rsidR="00AB58EC" w:rsidRDefault="00833D14" w:rsidP="00A766D2">
            <w:pPr>
              <w:spacing w:line="276" w:lineRule="auto"/>
              <w:ind w:left="0" w:hanging="2"/>
              <w:jc w:val="both"/>
            </w:pPr>
            <w:r>
              <w:t xml:space="preserve">12-10 </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ED0C2B1" w14:textId="74A8E615" w:rsidR="00AB58EC" w:rsidRPr="00CA6738" w:rsidRDefault="00833D14" w:rsidP="004E4901">
            <w:pPr>
              <w:spacing w:after="120" w:line="276" w:lineRule="auto"/>
              <w:ind w:left="0" w:hanging="2"/>
              <w:jc w:val="both"/>
              <w:rPr>
                <w:color w:val="000000" w:themeColor="text1"/>
              </w:rPr>
            </w:pPr>
            <w:r w:rsidRPr="00AC16D5">
              <w:rPr>
                <w:b/>
                <w:bCs/>
              </w:rPr>
              <w:t>Vidutinis mėnesinis atlyginimas Švedijoje siekia 41 600 SEK</w:t>
            </w:r>
            <w:r w:rsidR="005B2149">
              <w:rPr>
                <w:b/>
                <w:bCs/>
              </w:rPr>
              <w:t xml:space="preserve"> (</w:t>
            </w:r>
            <w:r w:rsidR="005B2149" w:rsidRPr="005B2149">
              <w:rPr>
                <w:b/>
                <w:bCs/>
              </w:rPr>
              <w:t>3 859,77</w:t>
            </w:r>
            <w:r w:rsidR="005B2149">
              <w:rPr>
                <w:b/>
                <w:bCs/>
              </w:rPr>
              <w:t xml:space="preserve"> Eur.)</w:t>
            </w:r>
            <w:r w:rsidRPr="006A3C56">
              <w:t xml:space="preserve"> Remiantis nauja Švedijos tarpininkavimo instituto (</w:t>
            </w:r>
            <w:proofErr w:type="spellStart"/>
            <w:r w:rsidRPr="006A3C56">
              <w:t>Sw</w:t>
            </w:r>
            <w:proofErr w:type="spellEnd"/>
            <w:r w:rsidRPr="006A3C56">
              <w:t xml:space="preserve">. </w:t>
            </w:r>
            <w:proofErr w:type="spellStart"/>
            <w:r w:rsidRPr="006A3C56">
              <w:t>Medlingsinstitutet</w:t>
            </w:r>
            <w:proofErr w:type="spellEnd"/>
            <w:r w:rsidRPr="006A3C56">
              <w:t>) paskelbta statistika, vidutinis mėnesinis atlyginimas Švedijoje praėjusiais metais siekė 41 600 SEK. Regioniniai skirtumai buvo akivaizdūs visoje šalyje: Stokholme užfiksuotas didžiausias vidutinis mėnesinis atlyginimas – 46 600 SEK</w:t>
            </w:r>
            <w:r w:rsidR="00C5243D">
              <w:t xml:space="preserve"> (</w:t>
            </w:r>
            <w:r w:rsidR="00C5243D" w:rsidRPr="00C5243D">
              <w:t>4323,68</w:t>
            </w:r>
            <w:r w:rsidR="00C5243D">
              <w:t xml:space="preserve"> Eur.)</w:t>
            </w:r>
            <w:r w:rsidRPr="006A3C56">
              <w:t xml:space="preserve">, o Šiaurės ir Centrinėje Švedijoje – mažiausias – 38 000 SEK </w:t>
            </w:r>
            <w:r w:rsidR="00C5243D">
              <w:t xml:space="preserve"> (</w:t>
            </w:r>
            <w:r w:rsidR="00C5243D" w:rsidRPr="00C5243D">
              <w:t>3525</w:t>
            </w:r>
            <w:r w:rsidR="00C5243D">
              <w:t xml:space="preserve"> Eur.) </w:t>
            </w:r>
            <w:r w:rsidRPr="006A3C56">
              <w:t xml:space="preserve">per mėnesį. </w:t>
            </w:r>
            <w:r w:rsidR="00C5243D">
              <w:t xml:space="preserve"> </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9C9E8C0" w14:textId="0A255D0A" w:rsidR="00AB58EC" w:rsidRDefault="00833D14" w:rsidP="00A766D2">
            <w:pPr>
              <w:spacing w:line="276" w:lineRule="auto"/>
              <w:ind w:left="0" w:hanging="2"/>
            </w:pPr>
            <w:hyperlink r:id="rId15" w:history="1">
              <w:r w:rsidRPr="00864A36">
                <w:rPr>
                  <w:rStyle w:val="Hyperlink"/>
                </w:rPr>
                <w:t>https://omni.se/medellonen-i-sverige-41-600-kronor-i-manaden-i-fjol/a/7plR24</w:t>
              </w:r>
            </w:hyperlink>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1F2EFAF" w14:textId="77777777" w:rsidR="00AB58EC" w:rsidRPr="00C90EEE" w:rsidRDefault="00AB58EC" w:rsidP="00A766D2">
            <w:pPr>
              <w:spacing w:line="276" w:lineRule="auto"/>
              <w:ind w:left="0" w:hanging="2"/>
              <w:jc w:val="both"/>
            </w:pPr>
          </w:p>
        </w:tc>
      </w:tr>
      <w:tr w:rsidR="00D72862" w:rsidRPr="00C90EEE" w14:paraId="54F7DD3A"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A30B5E" w14:textId="77777777" w:rsidR="00D72862" w:rsidRPr="004750FC" w:rsidRDefault="00D72862" w:rsidP="00A766D2">
            <w:pPr>
              <w:spacing w:line="276" w:lineRule="auto"/>
              <w:ind w:left="0" w:hanging="2"/>
              <w:rPr>
                <w:b/>
              </w:rPr>
            </w:pPr>
            <w:r w:rsidRPr="004750FC">
              <w:rPr>
                <w:b/>
              </w:rPr>
              <w:t>Lietuvos turizmo sektoriui aktuali informacija</w:t>
            </w:r>
          </w:p>
        </w:tc>
      </w:tr>
      <w:tr w:rsidR="00D72862" w:rsidRPr="00C90EEE" w14:paraId="40B0108D" w14:textId="77777777" w:rsidTr="00833D14">
        <w:trPr>
          <w:trHeight w:val="234"/>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EEF03B" w14:textId="0513002B" w:rsidR="00D72862" w:rsidRPr="00C90EEE" w:rsidRDefault="00833D14" w:rsidP="00A766D2">
            <w:pPr>
              <w:spacing w:line="276" w:lineRule="auto"/>
              <w:ind w:left="0" w:hanging="2"/>
              <w:jc w:val="both"/>
            </w:pPr>
            <w:r>
              <w:t>18-12</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32DAC66" w14:textId="77777777" w:rsidR="00461668" w:rsidRDefault="00833D14" w:rsidP="00461668">
            <w:pPr>
              <w:spacing w:after="120" w:line="276" w:lineRule="auto"/>
              <w:ind w:left="0" w:hanging="2"/>
              <w:jc w:val="both"/>
              <w:rPr>
                <w:color w:val="000000" w:themeColor="text1"/>
              </w:rPr>
            </w:pPr>
            <w:r w:rsidRPr="00833D14">
              <w:rPr>
                <w:b/>
                <w:bCs/>
                <w:color w:val="000000" w:themeColor="text1"/>
              </w:rPr>
              <w:t>Turizmo aktyvumas Švedijoje grįžo į prieš pandemiją buvusį lygį, daugiausia dėl užsienio paklausos, o vidaus vartojimas ir užimtumas toliau atsilieka nuo 2019 m. lygio, todėl šalies turizmo balansas išlieka neigiamas</w:t>
            </w:r>
            <w:r w:rsidRPr="00833D14">
              <w:rPr>
                <w:color w:val="000000" w:themeColor="text1"/>
              </w:rPr>
              <w:t>. Remiantis atnaujintais duomenimis, kuriuos neseniai paskelbė Švedijos ekonomikos ir regioninės plėtros agentūra (</w:t>
            </w:r>
            <w:proofErr w:type="spellStart"/>
            <w:r w:rsidRPr="00833D14">
              <w:rPr>
                <w:color w:val="000000" w:themeColor="text1"/>
              </w:rPr>
              <w:t>Tillväxtverket</w:t>
            </w:r>
            <w:proofErr w:type="spellEnd"/>
            <w:r w:rsidRPr="00833D14">
              <w:rPr>
                <w:color w:val="000000" w:themeColor="text1"/>
              </w:rPr>
              <w:t>), bendros turizmo išlaidos 2024 m. pasiekė 41,5 mlrd. Eurų</w:t>
            </w:r>
            <w:r>
              <w:rPr>
                <w:color w:val="000000" w:themeColor="text1"/>
              </w:rPr>
              <w:t xml:space="preserve">. </w:t>
            </w:r>
            <w:r w:rsidRPr="00833D14">
              <w:rPr>
                <w:color w:val="000000" w:themeColor="text1"/>
              </w:rPr>
              <w:t xml:space="preserve">Tai yra 4 </w:t>
            </w:r>
            <w:r>
              <w:rPr>
                <w:color w:val="000000" w:themeColor="text1"/>
              </w:rPr>
              <w:t>proc.</w:t>
            </w:r>
            <w:r w:rsidRPr="00833D14">
              <w:rPr>
                <w:color w:val="000000" w:themeColor="text1"/>
              </w:rPr>
              <w:t xml:space="preserve"> daugiau nei 2023 m., iš esmės grįžtant prie 2019 m. lygio. Todėl turizmo indėlis į BVP pasiekė 2,8 </w:t>
            </w:r>
            <w:r>
              <w:rPr>
                <w:color w:val="000000" w:themeColor="text1"/>
              </w:rPr>
              <w:t>proc.</w:t>
            </w:r>
            <w:r w:rsidRPr="00833D14">
              <w:rPr>
                <w:color w:val="000000" w:themeColor="text1"/>
              </w:rPr>
              <w:t xml:space="preserve">, palyginti su 2,6 </w:t>
            </w:r>
            <w:r>
              <w:rPr>
                <w:color w:val="000000" w:themeColor="text1"/>
              </w:rPr>
              <w:t>proc.</w:t>
            </w:r>
            <w:r w:rsidRPr="00833D14">
              <w:rPr>
                <w:color w:val="000000" w:themeColor="text1"/>
              </w:rPr>
              <w:t xml:space="preserve"> 2023 m., ir artėja prie 2,9 </w:t>
            </w:r>
            <w:r>
              <w:rPr>
                <w:color w:val="000000" w:themeColor="text1"/>
              </w:rPr>
              <w:t>proc.</w:t>
            </w:r>
            <w:r w:rsidRPr="00833D14">
              <w:rPr>
                <w:color w:val="000000" w:themeColor="text1"/>
              </w:rPr>
              <w:t xml:space="preserve">, užfiksuoto prieš pandemiją. Tuo tarpu </w:t>
            </w:r>
            <w:r w:rsidRPr="00833D14">
              <w:rPr>
                <w:color w:val="000000" w:themeColor="text1"/>
              </w:rPr>
              <w:lastRenderedPageBreak/>
              <w:t xml:space="preserve">vidaus situacija išlieka nevienareikšmė. Vidaus turizmo išlaidos pasiekė 330 mlrd. Švedijos kronų, tai yra 5 </w:t>
            </w:r>
            <w:r>
              <w:rPr>
                <w:color w:val="000000" w:themeColor="text1"/>
              </w:rPr>
              <w:t xml:space="preserve">proc. </w:t>
            </w:r>
            <w:r w:rsidRPr="00833D14">
              <w:rPr>
                <w:color w:val="000000" w:themeColor="text1"/>
              </w:rPr>
              <w:t xml:space="preserve">daugiau nei pernai, tačiau vis dar mažesnės nei 2019 m. lygis. Priešingai, užsienio lankytojų išlaidos atsigavo stabiliau ir pasiekė 126 mlrd. Švedijos kronų – 2 </w:t>
            </w:r>
            <w:r>
              <w:rPr>
                <w:color w:val="000000" w:themeColor="text1"/>
              </w:rPr>
              <w:t xml:space="preserve">proc. </w:t>
            </w:r>
            <w:r w:rsidRPr="00833D14">
              <w:rPr>
                <w:color w:val="000000" w:themeColor="text1"/>
              </w:rPr>
              <w:t xml:space="preserve"> daugiau nei 2023 m. ir 10 </w:t>
            </w:r>
            <w:r>
              <w:rPr>
                <w:color w:val="000000" w:themeColor="text1"/>
              </w:rPr>
              <w:t xml:space="preserve">proc. </w:t>
            </w:r>
            <w:r w:rsidRPr="00833D14">
              <w:rPr>
                <w:color w:val="000000" w:themeColor="text1"/>
              </w:rPr>
              <w:t xml:space="preserve"> daugiau nei 2019 m. Taip pat reikėtų pažymėti, kad Švedijos turizmo balansas išlieka neigiamas. 2024 m. jis siekė -42 mlrd. Švedijos kronų, o tai rodo, kad švedai ir toliau išleidžia daugiau kelionių užsienyje nei užsienio lankytojai šalyje. Ši ilgalaikė Švedijos turizmo ekonomikos ypatybė išlieka struktūriniu iššūkiu plėsti atvykstamąjį turizmą. Tuo pačiu metu užimtumas turizmo sektoriuje iš esmės išliko nepakitęs. 2024 m. sektoriuje dirbo apie 154 000 žmonių, tai sudaro 2,9 </w:t>
            </w:r>
            <w:r>
              <w:rPr>
                <w:color w:val="000000" w:themeColor="text1"/>
              </w:rPr>
              <w:t>proc.</w:t>
            </w:r>
            <w:r w:rsidRPr="00833D14">
              <w:rPr>
                <w:color w:val="000000" w:themeColor="text1"/>
              </w:rPr>
              <w:t xml:space="preserve"> visų užimtųjų, o tai gerokai mažiau nei 162 000 darbo vietų, užregistruotų 2019 m. Tuo tarpu bendras dirbtų valandų skaičius, palyginti su 2023 m., šiek tiek padidėjo – 0,3 procentinio punkto, o tai rodo ribotą, bet egzistuojantį mobilumą. </w:t>
            </w:r>
          </w:p>
          <w:p w14:paraId="4082F26E" w14:textId="1E704D5E" w:rsidR="00D72862" w:rsidRPr="00833D14" w:rsidRDefault="00833D14" w:rsidP="00461668">
            <w:pPr>
              <w:spacing w:after="120" w:line="276" w:lineRule="auto"/>
              <w:ind w:left="0" w:hanging="2"/>
              <w:jc w:val="both"/>
              <w:rPr>
                <w:color w:val="000000" w:themeColor="text1"/>
              </w:rPr>
            </w:pPr>
            <w:r w:rsidRPr="00833D14">
              <w:rPr>
                <w:color w:val="000000" w:themeColor="text1"/>
              </w:rPr>
              <w:t xml:space="preserve">Reaguodamas į šiuos makroekonominius iššūkius, nacionalinė turizmo organizacija </w:t>
            </w:r>
            <w:r w:rsidRPr="00461668">
              <w:rPr>
                <w:b/>
                <w:bCs/>
                <w:color w:val="000000" w:themeColor="text1"/>
              </w:rPr>
              <w:t xml:space="preserve">„Visit Sweden“ investuoja į diversifikavimo strategiją, pradėdama tarptautinę reklamos kampaniją, kuria Švedija </w:t>
            </w:r>
            <w:proofErr w:type="spellStart"/>
            <w:r w:rsidRPr="00461668">
              <w:rPr>
                <w:b/>
                <w:bCs/>
                <w:color w:val="000000" w:themeColor="text1"/>
              </w:rPr>
              <w:t>pozicionuojama</w:t>
            </w:r>
            <w:proofErr w:type="spellEnd"/>
            <w:r w:rsidRPr="00461668">
              <w:rPr>
                <w:b/>
                <w:bCs/>
                <w:color w:val="000000" w:themeColor="text1"/>
              </w:rPr>
              <w:t xml:space="preserve"> kaip sveikatos ir gerovės kryptis. </w:t>
            </w:r>
            <w:r w:rsidRPr="00833D14">
              <w:rPr>
                <w:color w:val="000000" w:themeColor="text1"/>
              </w:rPr>
              <w:t xml:space="preserve">Kampanija pasinaudoja pasauline gamtos pagrindu sukurtų sveikatos intervencijų tendencija ir yra tiesiogiai susijusi su sparčiai augančia sveikatingumo turizmo rinka, kurios vertė 2022 m. siekė 651 mlrd. JAV dolerių ir, kaip prognozuojama, iki 2029 m. ji augs 7,6 </w:t>
            </w:r>
            <w:r>
              <w:rPr>
                <w:color w:val="000000" w:themeColor="text1"/>
              </w:rPr>
              <w:t>proc.</w:t>
            </w:r>
            <w:r w:rsidRPr="00833D14">
              <w:rPr>
                <w:color w:val="000000" w:themeColor="text1"/>
              </w:rPr>
              <w:t xml:space="preserve"> per metus. Ypač įdomus yra iniciatyvos komunikacijos aspektas, kuriame kaip pranešėjai dalyvauja gydytojai iš Jungtinių Amerikos Valstijų, Jungtinės Karalystės, Nyderlandų ir Vokietijos, reklamuodami Švediją beveik kaip „terapinį gydymą“. Kampanija sulaukė didelio dėmesio – 70 šalių buvo išleista daugiau nei 1800 leidinių, apie ją plačiai pranešė tarptautinės žiniasklaidos priemonės, tokios kaip CBS, „</w:t>
            </w:r>
            <w:proofErr w:type="spellStart"/>
            <w:r w:rsidRPr="00833D14">
              <w:rPr>
                <w:color w:val="000000" w:themeColor="text1"/>
              </w:rPr>
              <w:t>Forbes</w:t>
            </w:r>
            <w:proofErr w:type="spellEnd"/>
            <w:r w:rsidRPr="00833D14">
              <w:rPr>
                <w:color w:val="000000" w:themeColor="text1"/>
              </w:rPr>
              <w:t>“, „</w:t>
            </w:r>
            <w:proofErr w:type="spellStart"/>
            <w:r w:rsidRPr="00833D14">
              <w:rPr>
                <w:color w:val="000000" w:themeColor="text1"/>
              </w:rPr>
              <w:t>Fox</w:t>
            </w:r>
            <w:proofErr w:type="spellEnd"/>
            <w:r w:rsidRPr="00833D14">
              <w:rPr>
                <w:color w:val="000000" w:themeColor="text1"/>
              </w:rPr>
              <w:t xml:space="preserve"> </w:t>
            </w:r>
            <w:proofErr w:type="spellStart"/>
            <w:r w:rsidRPr="00833D14">
              <w:rPr>
                <w:color w:val="000000" w:themeColor="text1"/>
              </w:rPr>
              <w:t>News</w:t>
            </w:r>
            <w:proofErr w:type="spellEnd"/>
            <w:r w:rsidRPr="00833D14">
              <w:rPr>
                <w:color w:val="000000" w:themeColor="text1"/>
              </w:rPr>
              <w:t>“, „</w:t>
            </w:r>
            <w:proofErr w:type="spellStart"/>
            <w:r w:rsidRPr="00833D14">
              <w:rPr>
                <w:color w:val="000000" w:themeColor="text1"/>
              </w:rPr>
              <w:t>Le</w:t>
            </w:r>
            <w:proofErr w:type="spellEnd"/>
            <w:r w:rsidRPr="00833D14">
              <w:rPr>
                <w:color w:val="000000" w:themeColor="text1"/>
              </w:rPr>
              <w:t xml:space="preserve"> Figaro“ ir „</w:t>
            </w:r>
            <w:proofErr w:type="spellStart"/>
            <w:r w:rsidRPr="00833D14">
              <w:rPr>
                <w:color w:val="000000" w:themeColor="text1"/>
              </w:rPr>
              <w:t>Daily</w:t>
            </w:r>
            <w:proofErr w:type="spellEnd"/>
            <w:r w:rsidRPr="00833D14">
              <w:rPr>
                <w:color w:val="000000" w:themeColor="text1"/>
              </w:rPr>
              <w:t xml:space="preserve"> </w:t>
            </w:r>
            <w:proofErr w:type="spellStart"/>
            <w:r w:rsidRPr="00833D14">
              <w:rPr>
                <w:color w:val="000000" w:themeColor="text1"/>
              </w:rPr>
              <w:t>Mail</w:t>
            </w:r>
            <w:proofErr w:type="spellEnd"/>
            <w:r w:rsidRPr="00833D14">
              <w:rPr>
                <w:color w:val="000000" w:themeColor="text1"/>
              </w:rPr>
              <w:t>“, taip pat buvo stipriai matoma socialinėje žiniasklaidoje. Susidomėjimas buvo pastebėtas ir rinkose, kurios nėra pagrindinė tikslinė šalis, įskaitant Australiją, Japoniją, Braziliją ir Indiją.</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9B4E7C" w14:textId="63E39512" w:rsidR="00D72862" w:rsidRPr="00C90EEE" w:rsidRDefault="003B7E53" w:rsidP="00A766D2">
            <w:pPr>
              <w:spacing w:line="276" w:lineRule="auto"/>
              <w:ind w:left="0" w:hanging="2"/>
            </w:pPr>
            <w:hyperlink r:id="rId16" w:history="1">
              <w:r w:rsidRPr="008F1F7E">
                <w:rPr>
                  <w:rStyle w:val="Hyperlink"/>
                </w:rPr>
                <w:t>https://tornosnews.gr/en/tourism-businesses/markets/54908-sweden-tourism-returns-to-pre-pandemic-levels-but-employment-and-balance-still-open-issues.html</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31ED3CC" w14:textId="53AB2AC9" w:rsidR="00D72862" w:rsidRPr="00C90EEE" w:rsidRDefault="00D72862" w:rsidP="00A766D2">
            <w:pPr>
              <w:spacing w:line="276" w:lineRule="auto"/>
              <w:ind w:left="0" w:hanging="2"/>
              <w:jc w:val="both"/>
            </w:pPr>
          </w:p>
        </w:tc>
      </w:tr>
      <w:tr w:rsidR="00D72862" w:rsidRPr="00C90EEE" w14:paraId="3790982B"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77CA17" w14:textId="77777777" w:rsidR="00D72862" w:rsidRPr="004750FC" w:rsidRDefault="00D72862" w:rsidP="00A766D2">
            <w:pPr>
              <w:spacing w:line="276" w:lineRule="auto"/>
              <w:ind w:left="0" w:hanging="2"/>
              <w:rPr>
                <w:b/>
              </w:rPr>
            </w:pPr>
            <w:r w:rsidRPr="004750FC">
              <w:rPr>
                <w:b/>
              </w:rPr>
              <w:t>Bendradarbiavimui MTEPI</w:t>
            </w:r>
            <w:r w:rsidRPr="004750FC">
              <w:rPr>
                <w:b/>
                <w:vertAlign w:val="superscript"/>
              </w:rPr>
              <w:footnoteReference w:id="1"/>
            </w:r>
            <w:r w:rsidRPr="004750FC">
              <w:rPr>
                <w:b/>
              </w:rPr>
              <w:t xml:space="preserve"> srityse aktuali informacija</w:t>
            </w:r>
          </w:p>
        </w:tc>
      </w:tr>
      <w:tr w:rsidR="00D72862" w:rsidRPr="00C90EEE" w14:paraId="785D2782" w14:textId="77777777" w:rsidTr="00833D14">
        <w:trPr>
          <w:trHeight w:val="234"/>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1A6CA6" w14:textId="16EA5441" w:rsidR="00D72862" w:rsidRPr="00C90EEE" w:rsidRDefault="00D72862" w:rsidP="00A766D2">
            <w:pPr>
              <w:spacing w:line="276" w:lineRule="auto"/>
              <w:ind w:left="0" w:hanging="2"/>
              <w:jc w:val="both"/>
            </w:pP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C6C450" w14:textId="6134B235" w:rsidR="00D72862" w:rsidRPr="00C90EEE" w:rsidRDefault="00D72862" w:rsidP="00A766D2">
            <w:pPr>
              <w:spacing w:line="276" w:lineRule="auto"/>
              <w:ind w:left="0" w:hanging="2"/>
              <w:jc w:val="both"/>
            </w:pPr>
            <w:r>
              <w:t xml:space="preserve"> </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66311D" w14:textId="3DA57AA3" w:rsidR="00D72862" w:rsidRPr="00C90EEE" w:rsidRDefault="00D72862" w:rsidP="00A766D2">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771B3F" w14:textId="77777777" w:rsidR="00D72862" w:rsidRPr="00C90EEE" w:rsidRDefault="00D72862" w:rsidP="00A766D2">
            <w:pPr>
              <w:spacing w:line="276" w:lineRule="auto"/>
              <w:ind w:left="0" w:hanging="2"/>
              <w:jc w:val="both"/>
            </w:pPr>
          </w:p>
        </w:tc>
      </w:tr>
      <w:tr w:rsidR="00D72862" w:rsidRPr="00C90EEE" w14:paraId="758F4E1D"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1FDB8" w14:textId="77777777" w:rsidR="00D72862" w:rsidRPr="004750FC" w:rsidRDefault="00D72862" w:rsidP="00A766D2">
            <w:pPr>
              <w:spacing w:line="276" w:lineRule="auto"/>
              <w:ind w:left="0" w:hanging="2"/>
              <w:rPr>
                <w:b/>
              </w:rPr>
            </w:pPr>
            <w:r w:rsidRPr="004750FC">
              <w:rPr>
                <w:b/>
              </w:rPr>
              <w:lastRenderedPageBreak/>
              <w:t xml:space="preserve">Lietuvos ekonominiam saugumui aktuali informacija </w:t>
            </w:r>
          </w:p>
        </w:tc>
      </w:tr>
      <w:tr w:rsidR="00512511" w:rsidRPr="00C90EEE" w14:paraId="36E3EDD8"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F08679E" w14:textId="68EE735F" w:rsidR="00512511" w:rsidRDefault="006A3C56" w:rsidP="00A766D2">
            <w:pPr>
              <w:spacing w:line="276" w:lineRule="auto"/>
              <w:ind w:left="0" w:hanging="2"/>
              <w:jc w:val="both"/>
            </w:pPr>
            <w:r>
              <w:t>12-10</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7BED4C" w14:textId="5554C492" w:rsidR="00512511" w:rsidRPr="00BE7321" w:rsidRDefault="006A3C56" w:rsidP="00512511">
            <w:pPr>
              <w:spacing w:after="120" w:line="276" w:lineRule="auto"/>
              <w:ind w:leftChars="0" w:left="0" w:firstLineChars="0" w:firstLine="0"/>
              <w:jc w:val="both"/>
              <w:rPr>
                <w:color w:val="000000" w:themeColor="text1"/>
              </w:rPr>
            </w:pPr>
            <w:r w:rsidRPr="00AC16D5">
              <w:rPr>
                <w:b/>
                <w:bCs/>
                <w:color w:val="000000" w:themeColor="text1"/>
              </w:rPr>
              <w:t>Centro partija teigia, kad vyriausybė atideda sprendimus dėl didelių jūrinių vėjo jėgainių projektų</w:t>
            </w:r>
            <w:r w:rsidR="00B65D25">
              <w:rPr>
                <w:b/>
                <w:bCs/>
                <w:color w:val="000000" w:themeColor="text1"/>
              </w:rPr>
              <w:t>.</w:t>
            </w:r>
            <w:r w:rsidRPr="00AC16D5">
              <w:rPr>
                <w:b/>
                <w:bCs/>
                <w:color w:val="000000" w:themeColor="text1"/>
              </w:rPr>
              <w:t xml:space="preserve"> </w:t>
            </w:r>
            <w:r w:rsidRPr="00B65D25">
              <w:rPr>
                <w:color w:val="000000" w:themeColor="text1"/>
              </w:rPr>
              <w:t>Centro</w:t>
            </w:r>
            <w:r w:rsidRPr="006A3C56">
              <w:rPr>
                <w:color w:val="000000" w:themeColor="text1"/>
              </w:rPr>
              <w:t xml:space="preserve"> partija (C) apkaltino vyriausybę trukdant jūrinės vėjo energijos plėtrai, atidėliojant sprendimus dėl keturių visiškai parengtų vėjo jėgainių projektų. Pasak Centro partijos Riksdago nario Rickardo Nordino, didžiausias projektas „Eystrasalt“ laukia vyriausybės sprendimo nuo 2023 m. balandžio mėn., nepaisant to, kad 2024 m. liepos mėn. gavo regioninės apskrities administracijos Gävleborge patvirtinimą. „Eystrasalt“ projektas, kurį sudarys 256 turbinos 949 kvadratinių kilometrų plote Baltijos jūroje, maždaug 60 kilometrų į rytus nuo Hudiksvalio, turėtų pagaminti 15 teravatvalandžių per metus – beveik 10 % visos Švedijos elektros energijos gamybos. Vyriausybė atmetė šiuos teiginius, teigdama, kad visos jūrinės vėjo jėgainių paraiškos yra tvarkomos kuo greičiau, laikantis griežtų teisinių procedūrų, o saugumo sumetimai yra lemiamas veiksnys. Ginčas atspindi platesnį Švedijos pramonės susirūpinimą dėl atsinaujinančios energijos projektų licencijavimo sistemos efektyvumo. Švedijos įmonių konfederacijos (šved. Svenskt Näringsliv) generalinis direktorius Janas Olofas Jacke paragino imtis ryžtingesnių veiksmų energetikos klausimais, nepriklausomai nuo energijos šaltinio, pažymėdamas, kad įmonėms reikalinga stabili elektra konkurencingomis kainomis. Centro partija pasiūlė įdiegti vietinį skatinimo modelį, panašų į Norvegijoje ir Suomijoje taikomus, pagal kurį savivaldybės išlaikytų nekilnojamojo turto mokesčio pajamas iš energijos gamybos, o kaimyniniai gyventojai gautų kompensaciją. Vyriausybė įsipareigojo nuo 2026 m. padidinti nekilnojamojo turto mokestį vėjo jėgainėms ir per trejus metus savivaldybėms skirti apie 1,1 mlrd. Švedijos kronų, nors mokėjimai dar nepradėti, praneša DN.</w:t>
            </w:r>
          </w:p>
        </w:tc>
        <w:bookmarkStart w:id="0" w:name="_Hlk216256026"/>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4B3F5F" w14:textId="42C46FCE" w:rsidR="00512511" w:rsidRDefault="006A3C56" w:rsidP="00A766D2">
            <w:pPr>
              <w:spacing w:line="276" w:lineRule="auto"/>
              <w:ind w:left="0" w:hanging="2"/>
            </w:pPr>
            <w:r>
              <w:fldChar w:fldCharType="begin"/>
            </w:r>
            <w:r>
              <w:instrText>HYPERLINK "</w:instrText>
            </w:r>
            <w:r w:rsidRPr="006A3C56">
              <w:instrText>https://www.dn.se/ekonomi/c-regeringen-obstruerar-vindkraften/</w:instrText>
            </w:r>
            <w:r>
              <w:instrText>"</w:instrText>
            </w:r>
            <w:r>
              <w:fldChar w:fldCharType="separate"/>
            </w:r>
            <w:r w:rsidRPr="006C06ED">
              <w:rPr>
                <w:rStyle w:val="Hyperlink"/>
              </w:rPr>
              <w:t>https://www.dn.se/ekonomi/c-regeringen-obstruerar-vindkraften/</w:t>
            </w:r>
            <w:r>
              <w:fldChar w:fldCharType="end"/>
            </w:r>
            <w:r>
              <w:t xml:space="preserve"> </w:t>
            </w:r>
            <w:bookmarkEnd w:id="0"/>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ACAF348" w14:textId="77777777" w:rsidR="00512511" w:rsidRPr="00C90EEE" w:rsidRDefault="00512511" w:rsidP="00A766D2">
            <w:pPr>
              <w:spacing w:line="276" w:lineRule="auto"/>
              <w:ind w:left="0" w:hanging="2"/>
              <w:jc w:val="both"/>
            </w:pPr>
          </w:p>
        </w:tc>
      </w:tr>
      <w:tr w:rsidR="00E13D03" w:rsidRPr="00C90EEE" w14:paraId="7DD6BB62"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E6590B9" w14:textId="329ED581" w:rsidR="00E13D03" w:rsidRDefault="00E13D03" w:rsidP="00A766D2">
            <w:pPr>
              <w:spacing w:line="276" w:lineRule="auto"/>
              <w:ind w:left="0" w:hanging="2"/>
              <w:jc w:val="both"/>
            </w:pPr>
            <w:r>
              <w:t>17-12</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96DD183" w14:textId="30060270" w:rsidR="00E13D03" w:rsidRPr="006A3C56" w:rsidRDefault="00E13D03" w:rsidP="00512511">
            <w:pPr>
              <w:spacing w:after="120" w:line="276" w:lineRule="auto"/>
              <w:ind w:leftChars="0" w:left="0" w:firstLineChars="0" w:firstLine="0"/>
              <w:jc w:val="both"/>
              <w:rPr>
                <w:color w:val="000000" w:themeColor="text1"/>
              </w:rPr>
            </w:pPr>
            <w:r w:rsidRPr="00AC16D5">
              <w:rPr>
                <w:b/>
                <w:bCs/>
                <w:color w:val="000000" w:themeColor="text1"/>
              </w:rPr>
              <w:t>ECB nustatė reikšmingų SEB ir „Swedbank“ rizikos modelių trūkumų</w:t>
            </w:r>
            <w:r w:rsidR="00B65D25">
              <w:rPr>
                <w:b/>
                <w:bCs/>
                <w:color w:val="000000" w:themeColor="text1"/>
              </w:rPr>
              <w:t>.</w:t>
            </w:r>
            <w:r w:rsidRPr="00AC16D5">
              <w:rPr>
                <w:color w:val="000000" w:themeColor="text1"/>
              </w:rPr>
              <w:t xml:space="preserve"> Europos</w:t>
            </w:r>
            <w:r w:rsidRPr="00E13D03">
              <w:rPr>
                <w:color w:val="000000" w:themeColor="text1"/>
              </w:rPr>
              <w:t xml:space="preserve"> Centrinis Bankas nustatė esminių SEB ir „Swedbank“ naudojamų rizikos modeliavimo sistemų trūkumų, susijusių su jų veikla Baltijos šalyse, praneša „Bloomberg News“ ir „Dagens industri“. Abi finansų įstaigos susitarė įgyvendinti taisomąsias priemones, apimančias tiek neatidėliotinas intervencijas, tiek ilgalaikius strateginius koregavimus, kad būtų pašalinti nustatyti trūkumai. Bankai anksčiau atskleidė savo įsipareigojimą modernizuoti platesnius rizikos valdymo modelius. Nors ECB nėra pagrindinė Švedijos bankų reguliavimo institucija, </w:t>
            </w:r>
            <w:r w:rsidRPr="00E13D03">
              <w:rPr>
                <w:color w:val="000000" w:themeColor="text1"/>
              </w:rPr>
              <w:lastRenderedPageBreak/>
              <w:t>jis vykdo SEB ir „Swedbank“ veiklos Baltijos šalyse, kurios yra Europos Sąjungos pinigų sąjungos narės, priežiūrą.</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50B734B" w14:textId="49E81577" w:rsidR="00E13D03" w:rsidRDefault="00E13D03" w:rsidP="00A766D2">
            <w:pPr>
              <w:spacing w:line="276" w:lineRule="auto"/>
              <w:ind w:left="0" w:hanging="2"/>
            </w:pPr>
            <w:hyperlink r:id="rId17" w:history="1">
              <w:r w:rsidRPr="000204F8">
                <w:rPr>
                  <w:rStyle w:val="Hyperlink"/>
                </w:rPr>
                <w:t>https://www.di.se/live/uppgifter-brister-i-swedbanks-och-seb-s-riskmodeller/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52E2E1" w14:textId="77777777" w:rsidR="00E13D03" w:rsidRPr="00C90EEE" w:rsidRDefault="00E13D03" w:rsidP="00A766D2">
            <w:pPr>
              <w:spacing w:line="276" w:lineRule="auto"/>
              <w:ind w:left="0" w:hanging="2"/>
              <w:jc w:val="both"/>
            </w:pPr>
          </w:p>
        </w:tc>
      </w:tr>
      <w:tr w:rsidR="00102B99" w:rsidRPr="00C90EEE" w14:paraId="5396E4D5"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6ABB608" w14:textId="7348BB1A" w:rsidR="00102B99" w:rsidRDefault="00704018" w:rsidP="00A766D2">
            <w:pPr>
              <w:spacing w:line="276" w:lineRule="auto"/>
              <w:ind w:left="0" w:hanging="2"/>
              <w:jc w:val="both"/>
            </w:pPr>
            <w:r>
              <w:t>12-12</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731D42" w14:textId="71983DA7" w:rsidR="00102B99" w:rsidRPr="006A3C56" w:rsidRDefault="00704018" w:rsidP="00512511">
            <w:pPr>
              <w:spacing w:after="120" w:line="276" w:lineRule="auto"/>
              <w:ind w:leftChars="0" w:left="0" w:firstLineChars="0" w:firstLine="0"/>
              <w:jc w:val="both"/>
              <w:rPr>
                <w:color w:val="000000" w:themeColor="text1"/>
              </w:rPr>
            </w:pPr>
            <w:r w:rsidRPr="00AC16D5">
              <w:rPr>
                <w:b/>
                <w:bCs/>
                <w:color w:val="000000" w:themeColor="text1"/>
              </w:rPr>
              <w:t>„Vattenfall“ gavo aukščiausią klimato įvertinimą iš pasaulinės organizacijos</w:t>
            </w:r>
            <w:r w:rsidR="00B65D25">
              <w:rPr>
                <w:b/>
                <w:bCs/>
                <w:color w:val="000000" w:themeColor="text1"/>
              </w:rPr>
              <w:t>.</w:t>
            </w:r>
            <w:r w:rsidRPr="00AC16D5">
              <w:rPr>
                <w:b/>
                <w:bCs/>
                <w:color w:val="000000" w:themeColor="text1"/>
              </w:rPr>
              <w:t xml:space="preserve"> </w:t>
            </w:r>
            <w:r w:rsidRPr="00B65D25">
              <w:rPr>
                <w:color w:val="000000" w:themeColor="text1"/>
              </w:rPr>
              <w:t>Remiantis</w:t>
            </w:r>
            <w:r w:rsidRPr="00AC16D5">
              <w:rPr>
                <w:b/>
                <w:bCs/>
                <w:color w:val="000000" w:themeColor="text1"/>
              </w:rPr>
              <w:t xml:space="preserve"> „</w:t>
            </w:r>
            <w:r w:rsidRPr="00AC16D5">
              <w:rPr>
                <w:color w:val="000000" w:themeColor="text1"/>
              </w:rPr>
              <w:t>News Cision“ pranešimu spaudai,</w:t>
            </w:r>
            <w:r w:rsidRPr="00704018">
              <w:rPr>
                <w:color w:val="000000" w:themeColor="text1"/>
              </w:rPr>
              <w:t xml:space="preserve"> „Vattenfall“ buvo suteiktas aukščiausias įmanomas A įvertinimas iš „Carbon Disclosure Project“ (CDP) už pastangas kovojant su klimato kaita. Šis pripažinimas priskiria „Vattenfall“ prie atrinktų įmonių grupės, demonstruojančių lyderystę ir skaidrumą klimato strategijos, valdymo ir veiklos srityse. CDP yra pasaulinė ne pelno organizacija, kasmet vertinanti viso pasaulio įmonių iniciatyvas spręsti klimato kaitos, miškų naikinimo ir vandens saugumo problemas. 2025 m. buvo įvertinta beveik 20 000 įmonių, iš kurių tik 2 % gavo A įvertinimą. „Vattenfall“ įsipareigojimas vykdyti veiklą be iškastinio kuro buvo pabrėžtas kaip pagrindinis veiksnys, lemiantis aukščiausią reitingą. CDP vertinimo procesas apima išsamią peržiūrą, pagrįstą daugybe kriterijų, įvertinant įmones nuo A iki D.</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F364A56" w14:textId="159C8473" w:rsidR="00102B99" w:rsidRDefault="00704018" w:rsidP="00A766D2">
            <w:pPr>
              <w:spacing w:line="276" w:lineRule="auto"/>
              <w:ind w:left="0" w:hanging="2"/>
            </w:pPr>
            <w:hyperlink r:id="rId18" w:history="1">
              <w:r w:rsidRPr="006C0604">
                <w:rPr>
                  <w:rStyle w:val="Hyperlink"/>
                </w:rPr>
                <w:t>https://news.cision.com/se/vattenfall/r/vattenfall-far-aterigen-hogsta-betyg-i-cdp-s-klimatrankning,c4280324</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CEAB85" w14:textId="77777777" w:rsidR="00102B99" w:rsidRPr="00C90EEE" w:rsidRDefault="00102B99" w:rsidP="00A766D2">
            <w:pPr>
              <w:spacing w:line="276" w:lineRule="auto"/>
              <w:ind w:left="0" w:hanging="2"/>
              <w:jc w:val="both"/>
            </w:pPr>
          </w:p>
        </w:tc>
      </w:tr>
      <w:tr w:rsidR="00D72862" w:rsidRPr="00C90EEE" w14:paraId="4FF801E9"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B4A4D0" w14:textId="439841F0" w:rsidR="00D72862" w:rsidRPr="00C90EEE" w:rsidRDefault="006A3C56" w:rsidP="00A766D2">
            <w:pPr>
              <w:spacing w:line="276" w:lineRule="auto"/>
              <w:ind w:left="0" w:hanging="2"/>
              <w:jc w:val="both"/>
            </w:pPr>
            <w:r>
              <w:t xml:space="preserve">12-10 </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E237B94" w14:textId="065E2EDB" w:rsidR="00D72862" w:rsidRPr="006A3C56" w:rsidRDefault="006A3C56" w:rsidP="00A766D2">
            <w:pPr>
              <w:spacing w:after="120" w:line="276" w:lineRule="auto"/>
              <w:ind w:left="0" w:hanging="2"/>
              <w:jc w:val="both"/>
              <w:rPr>
                <w:color w:val="000000" w:themeColor="text1"/>
              </w:rPr>
            </w:pPr>
            <w:bookmarkStart w:id="1" w:name="_Hlk216255598"/>
            <w:r w:rsidRPr="00AC16D5">
              <w:rPr>
                <w:b/>
                <w:bCs/>
                <w:color w:val="000000" w:themeColor="text1"/>
              </w:rPr>
              <w:t>Oskarshamno atominis reaktorius uždaromas devynių dienų techninės priežiūros laikotarpiui</w:t>
            </w:r>
            <w:r w:rsidR="00433230">
              <w:rPr>
                <w:b/>
                <w:bCs/>
                <w:color w:val="000000" w:themeColor="text1"/>
              </w:rPr>
              <w:t>.</w:t>
            </w:r>
            <w:r w:rsidRPr="006A3C56">
              <w:rPr>
                <w:color w:val="000000" w:themeColor="text1"/>
              </w:rPr>
              <w:t xml:space="preserve"> „Uniper“ paskelbė, kad Oskarshamno atominės elektrinės 3-iasis reaktorius bus sustabdytas devynioms dienoms, pradedant gruodžio 11 d. naktimi ir baigiant gruodžio 20 d. Uždarymą paskatino nedideli nukrypimai technologiniame vandenyje nuo reaktoriaus apsauginio sluoksnio iki valymo sistemos. Pasak „Uniper“ spaudos atstovės Désirée Liljevall, šie nukrypimai išlieka gerokai mažesni už nustatytas saugos ribas. Pranešimas apie sustabdymą buvo pateiktas „Nord Pool“ elektros energijos biržai. Sprendimas atlikti techninę priežiūrą buvo priimtas netrukus po to, kai didžiausias Švedijos reaktorius, kurio galia siekia 1400 megavatų, vėl pradėjo veikti po ilgesnio nei šešis mėnesius trukusio remonto. „Uniper“ teigė, kad techninės priežiūros laikotarpis leis inžinieriams ištirti aptiktų anomalijų priežastis ir pašalinti galimus gedimus iki žiemos sezono. Bendrovė nurodė, kad jei pakartotinio paleidimo datą reikės koreguoti, „Nord Pool“ bus atitinkamai informuota. Tuo pačiu metu vienas iš Forsmarko atominės elektrinės reaktorių yra intensyviai prižiūrimas, o preliminari jo paleidimo iš naujo data yra gruodžio 14 d., praneša DN.</w:t>
            </w:r>
            <w:bookmarkEnd w:id="1"/>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48C990" w14:textId="57E34B04" w:rsidR="00D72862" w:rsidRPr="00C90EEE" w:rsidRDefault="006A3C56" w:rsidP="00A766D2">
            <w:pPr>
              <w:spacing w:line="276" w:lineRule="auto"/>
              <w:ind w:left="0" w:hanging="2"/>
            </w:pPr>
            <w:hyperlink r:id="rId19" w:history="1">
              <w:r w:rsidRPr="006C06ED">
                <w:rPr>
                  <w:rStyle w:val="Hyperlink"/>
                </w:rPr>
                <w:t>https://www.dn.se/sverige/fel-upptackt-oskarshamns-karnkraftverk-stangs/</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696942" w14:textId="7CC95D8E" w:rsidR="00D72862" w:rsidRPr="00C90EEE" w:rsidRDefault="00D72862" w:rsidP="00A766D2">
            <w:pPr>
              <w:spacing w:line="276" w:lineRule="auto"/>
              <w:ind w:left="0" w:hanging="2"/>
              <w:jc w:val="both"/>
            </w:pPr>
          </w:p>
        </w:tc>
      </w:tr>
      <w:tr w:rsidR="00F7672E" w:rsidRPr="00C90EEE" w14:paraId="518339A1"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CCF9753" w14:textId="16223B7E" w:rsidR="00F7672E" w:rsidRDefault="00F7672E" w:rsidP="00A766D2">
            <w:pPr>
              <w:spacing w:line="276" w:lineRule="auto"/>
              <w:ind w:left="0" w:hanging="2"/>
              <w:jc w:val="both"/>
            </w:pPr>
            <w:r>
              <w:lastRenderedPageBreak/>
              <w:t>12-23</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2ED26DE" w14:textId="006A3712" w:rsidR="00F7672E" w:rsidRPr="00AC16D5" w:rsidRDefault="00F7672E" w:rsidP="00A766D2">
            <w:pPr>
              <w:spacing w:after="120" w:line="276" w:lineRule="auto"/>
              <w:ind w:left="0" w:hanging="2"/>
              <w:jc w:val="both"/>
              <w:rPr>
                <w:b/>
                <w:bCs/>
                <w:color w:val="000000" w:themeColor="text1"/>
              </w:rPr>
            </w:pPr>
            <w:r w:rsidRPr="00F7672E">
              <w:rPr>
                <w:b/>
                <w:bCs/>
                <w:color w:val="000000" w:themeColor="text1"/>
              </w:rPr>
              <w:t>EQT įsigyja „</w:t>
            </w:r>
            <w:proofErr w:type="spellStart"/>
            <w:r w:rsidRPr="00F7672E">
              <w:rPr>
                <w:b/>
                <w:bCs/>
                <w:color w:val="000000" w:themeColor="text1"/>
              </w:rPr>
              <w:t>Arlanda</w:t>
            </w:r>
            <w:proofErr w:type="spellEnd"/>
            <w:r w:rsidRPr="00F7672E">
              <w:rPr>
                <w:b/>
                <w:bCs/>
                <w:color w:val="000000" w:themeColor="text1"/>
              </w:rPr>
              <w:t xml:space="preserve"> Express“ operatorių </w:t>
            </w:r>
            <w:r w:rsidRPr="00F7672E">
              <w:rPr>
                <w:color w:val="000000" w:themeColor="text1"/>
              </w:rPr>
              <w:t>Švedijos rizikos kapitalo įmonė EQT paskelbė įsigijusi visas „A-</w:t>
            </w:r>
            <w:proofErr w:type="spellStart"/>
            <w:r w:rsidRPr="00F7672E">
              <w:rPr>
                <w:color w:val="000000" w:themeColor="text1"/>
              </w:rPr>
              <w:t>Train</w:t>
            </w:r>
            <w:proofErr w:type="spellEnd"/>
            <w:r w:rsidRPr="00F7672E">
              <w:rPr>
                <w:color w:val="000000" w:themeColor="text1"/>
              </w:rPr>
              <w:t xml:space="preserve"> AB“, bendrovės, valdančios greitųjų traukinių susisiekimą tarp Stokholmo </w:t>
            </w:r>
            <w:proofErr w:type="spellStart"/>
            <w:r w:rsidRPr="00F7672E">
              <w:rPr>
                <w:color w:val="000000" w:themeColor="text1"/>
              </w:rPr>
              <w:t>Arlandos</w:t>
            </w:r>
            <w:proofErr w:type="spellEnd"/>
            <w:r w:rsidRPr="00F7672E">
              <w:rPr>
                <w:color w:val="000000" w:themeColor="text1"/>
              </w:rPr>
              <w:t xml:space="preserve"> oro uosto ir Stokholmo centrinės stoties, akcijas, praneša „Svenska </w:t>
            </w:r>
            <w:proofErr w:type="spellStart"/>
            <w:r w:rsidRPr="00F7672E">
              <w:rPr>
                <w:color w:val="000000" w:themeColor="text1"/>
              </w:rPr>
              <w:t>Dagbladet</w:t>
            </w:r>
            <w:proofErr w:type="spellEnd"/>
            <w:r w:rsidRPr="00F7672E">
              <w:rPr>
                <w:color w:val="000000" w:themeColor="text1"/>
              </w:rPr>
              <w:t xml:space="preserve">“. Pirkimo kaina kol kas neatskleidžiama. Kaip naujoji savininkė, EQT nurodė planus peržiūrėti bilietų kainodaros struktūrą ir teigė, kad svarstys galimybę įdiegti lankstesnį kainodaros modelį, siekdama pagerinti </w:t>
            </w:r>
            <w:proofErr w:type="spellStart"/>
            <w:r w:rsidRPr="00F7672E">
              <w:rPr>
                <w:color w:val="000000" w:themeColor="text1"/>
              </w:rPr>
              <w:t>įperkamumą</w:t>
            </w:r>
            <w:proofErr w:type="spellEnd"/>
            <w:r w:rsidRPr="00F7672E">
              <w:rPr>
                <w:color w:val="000000" w:themeColor="text1"/>
              </w:rPr>
              <w:t xml:space="preserve">, prieinamumą ir pajėgumų panaudojimą. Šiuo metu vienkartinis bilietas suaugusiajam kainuoja 340 SEK, o užimtumas tipiniuose išvykimuose yra mažesnis nei 30 %, todėl maždaug 140 iš 200 traukinio vietų lieka laisvos. Aviacijos ekspertas Janas </w:t>
            </w:r>
            <w:proofErr w:type="spellStart"/>
            <w:r w:rsidRPr="00F7672E">
              <w:rPr>
                <w:color w:val="000000" w:themeColor="text1"/>
              </w:rPr>
              <w:t>Ohlssonas</w:t>
            </w:r>
            <w:proofErr w:type="spellEnd"/>
            <w:r w:rsidRPr="00F7672E">
              <w:rPr>
                <w:color w:val="000000" w:themeColor="text1"/>
              </w:rPr>
              <w:t xml:space="preserve"> palankiai įvertino EQT kainodaros ambicijas, pažymėdamas, kad bilietų kainos turi gerokai sumažėti, kad paslauga būtų konkurencinga su panašiais Europos oro uostų geležinkelio maršrutais. Jis teigia, kad kainos apie 150 SEK – panašios į kainas iš Malmės į Kopenhagos oro uostą – būtų kritinė riba platesniam keleivių naudojimui.</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EF8D2B6" w14:textId="1B349154" w:rsidR="00F7672E" w:rsidRDefault="00F7672E" w:rsidP="00A766D2">
            <w:pPr>
              <w:spacing w:line="276" w:lineRule="auto"/>
              <w:ind w:left="0" w:hanging="2"/>
            </w:pPr>
            <w:hyperlink r:id="rId20" w:history="1">
              <w:r w:rsidRPr="00E6689E">
                <w:rPr>
                  <w:rStyle w:val="Hyperlink"/>
                </w:rPr>
                <w:t>https://www.svd.se/a/Pd9pWz/arlanda-express-kan-blibilligare-nasta-ar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B87592" w14:textId="77777777" w:rsidR="00F7672E" w:rsidRPr="00C90EEE" w:rsidRDefault="00F7672E" w:rsidP="00A766D2">
            <w:pPr>
              <w:spacing w:line="276" w:lineRule="auto"/>
              <w:ind w:left="0" w:hanging="2"/>
              <w:jc w:val="both"/>
            </w:pPr>
          </w:p>
        </w:tc>
      </w:tr>
      <w:tr w:rsidR="00CA6738" w:rsidRPr="00C90EEE" w14:paraId="100C3B46"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AC8AAD6" w14:textId="36F1790C" w:rsidR="00CA6738" w:rsidRDefault="00704018" w:rsidP="00A766D2">
            <w:pPr>
              <w:spacing w:line="276" w:lineRule="auto"/>
              <w:ind w:left="0" w:hanging="2"/>
              <w:jc w:val="both"/>
            </w:pPr>
            <w:r>
              <w:t>12-12</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F4E9168" w14:textId="0E501A91" w:rsidR="00CA6738" w:rsidRPr="00BE7321" w:rsidRDefault="00704018" w:rsidP="00A766D2">
            <w:pPr>
              <w:spacing w:after="120" w:line="276" w:lineRule="auto"/>
              <w:ind w:left="0" w:hanging="2"/>
              <w:jc w:val="both"/>
              <w:rPr>
                <w:color w:val="000000" w:themeColor="text1"/>
              </w:rPr>
            </w:pPr>
            <w:r w:rsidRPr="00AC16D5">
              <w:rPr>
                <w:b/>
                <w:bCs/>
                <w:color w:val="000000" w:themeColor="text1"/>
              </w:rPr>
              <w:t>Švedijos geležinkelių projektai susiduria su finansiniais ir aplinkosauginiais iššūkiais</w:t>
            </w:r>
            <w:r w:rsidRPr="00704018">
              <w:rPr>
                <w:color w:val="000000" w:themeColor="text1"/>
              </w:rPr>
              <w:t xml:space="preserve"> Švedijos transporto administracija (šved. „Trafikverket“) paskelbė išsamią savo infrastruktūros planų apžvalgą, kurioje atskleidžiami dideli finansiniai ir aplinkosauginiai rūpesčiai, rašo „SvD“. Vyriausybės užsakytoje ataskaitoje išdėstyti kelių ir geležinkelių priežiūros bei plėtros planai per ateinančius dvylika metų, kurių numatoma kaina siekia 1 200 mlrd. Švedijos kronų. Tačiau išvados rodo, kad daugelis didelių geležinkelių projektų yra ekonomiškai neperspektyvūs ir užkrauna didelę finansinę naštą mokesčių mokėtojams. Apžvalgoje taip pat pabrėžiama, kad naujos investicijos į infrastruktūrą greičiausiai nesumažins eismo išmetamųjų teršalų kiekio, o tai prieštarauja aplinkosaugos tikslams. Didelės išlaidos pirmiausia susijusios su esamų kelių ir geležinkelių priežiūra, taip pat naujų tiesimu.</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2D2F6E" w14:textId="188BE1E5" w:rsidR="00CA6738" w:rsidRPr="00BE7321" w:rsidRDefault="00704018" w:rsidP="00A766D2">
            <w:pPr>
              <w:spacing w:line="276" w:lineRule="auto"/>
              <w:ind w:left="0" w:hanging="2"/>
            </w:pPr>
            <w:hyperlink r:id="rId21" w:history="1">
              <w:r w:rsidRPr="006C0604">
                <w:rPr>
                  <w:rStyle w:val="Hyperlink"/>
                </w:rPr>
                <w:t>https://www.svd.se/a/vrmxop/trafikverkets-satsningar-vantas-ge-miljardforluster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8150FA" w14:textId="77777777" w:rsidR="00CA6738" w:rsidRPr="00C90EEE" w:rsidRDefault="00CA6738" w:rsidP="00A766D2">
            <w:pPr>
              <w:spacing w:line="276" w:lineRule="auto"/>
              <w:ind w:left="0" w:hanging="2"/>
              <w:jc w:val="both"/>
            </w:pPr>
          </w:p>
        </w:tc>
      </w:tr>
      <w:tr w:rsidR="00D72862" w:rsidRPr="00C90EEE" w14:paraId="35045857"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86E2813" w14:textId="77777777" w:rsidR="00D72862" w:rsidRPr="004750FC" w:rsidRDefault="00D72862" w:rsidP="00A766D2">
            <w:pPr>
              <w:spacing w:line="276" w:lineRule="auto"/>
              <w:ind w:left="0" w:hanging="2"/>
              <w:rPr>
                <w:b/>
              </w:rPr>
            </w:pPr>
            <w:r w:rsidRPr="004750FC">
              <w:rPr>
                <w:b/>
              </w:rPr>
              <w:t>Bendra ekonominė informacija</w:t>
            </w:r>
          </w:p>
        </w:tc>
      </w:tr>
      <w:tr w:rsidR="00656116" w:rsidRPr="00C90EEE" w14:paraId="57EBAD35"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40E1C5" w14:textId="1CABE5CC" w:rsidR="00656116" w:rsidRDefault="00833D14" w:rsidP="00A766D2">
            <w:pPr>
              <w:spacing w:line="276" w:lineRule="auto"/>
              <w:ind w:left="0" w:hanging="2"/>
              <w:jc w:val="both"/>
            </w:pPr>
            <w:r>
              <w:t xml:space="preserve"> </w:t>
            </w:r>
            <w:r w:rsidR="006F2988">
              <w:t xml:space="preserve">12-30 </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220614" w14:textId="4F273940" w:rsidR="00656116" w:rsidRDefault="00833D14" w:rsidP="00B52584">
            <w:pPr>
              <w:spacing w:line="276" w:lineRule="auto"/>
              <w:ind w:left="0" w:hanging="2"/>
              <w:jc w:val="both"/>
            </w:pPr>
            <w:r>
              <w:rPr>
                <w:b/>
                <w:bCs/>
              </w:rPr>
              <w:t xml:space="preserve"> </w:t>
            </w:r>
            <w:r w:rsidR="006F2988" w:rsidRPr="006F2988">
              <w:rPr>
                <w:b/>
                <w:bCs/>
              </w:rPr>
              <w:t>„</w:t>
            </w:r>
            <w:proofErr w:type="spellStart"/>
            <w:r w:rsidR="006F2988" w:rsidRPr="006F2988">
              <w:rPr>
                <w:b/>
                <w:bCs/>
              </w:rPr>
              <w:t>Economist</w:t>
            </w:r>
            <w:proofErr w:type="spellEnd"/>
            <w:r w:rsidR="006F2988" w:rsidRPr="006F2988">
              <w:rPr>
                <w:b/>
                <w:bCs/>
              </w:rPr>
              <w:t xml:space="preserve">“ prognozuoja kylančių būsto kainų Švedijoje pabaigą </w:t>
            </w:r>
            <w:r w:rsidR="006F2988" w:rsidRPr="006F2988">
              <w:t xml:space="preserve">Pasak SEB privataus ekonomisto </w:t>
            </w:r>
            <w:proofErr w:type="spellStart"/>
            <w:r w:rsidR="006F2988" w:rsidRPr="006F2988">
              <w:t>Américo</w:t>
            </w:r>
            <w:proofErr w:type="spellEnd"/>
            <w:r w:rsidR="006F2988" w:rsidRPr="006F2988">
              <w:t xml:space="preserve"> </w:t>
            </w:r>
            <w:proofErr w:type="spellStart"/>
            <w:r w:rsidR="006F2988" w:rsidRPr="006F2988">
              <w:t>Fernándezo</w:t>
            </w:r>
            <w:proofErr w:type="spellEnd"/>
            <w:r w:rsidR="006F2988" w:rsidRPr="006F2988">
              <w:t xml:space="preserve">, Švedijos būsto rinka žengia į naują erą, kuriai būdingas santūrumas ir atsargumas. Jis pažymi, kad vangūs kainų pokyčiai 2025 m. atspindi pirkėjų </w:t>
            </w:r>
            <w:r w:rsidR="006F2988" w:rsidRPr="006F2988">
              <w:lastRenderedPageBreak/>
              <w:t>dvejones. Nekilnojamojo turto brokerių bendrovės „</w:t>
            </w:r>
            <w:proofErr w:type="spellStart"/>
            <w:r w:rsidR="006F2988" w:rsidRPr="006F2988">
              <w:t>Booli</w:t>
            </w:r>
            <w:proofErr w:type="spellEnd"/>
            <w:r w:rsidR="006F2988" w:rsidRPr="006F2988">
              <w:t>“ duomenys rodo, kad būstų, kuriems reikėjo kainų koregavimo mažinant kainą, dalis šiais metais pasiekė rekordinį lygį, o tai rodo esminį rinkos dinamikos pokytį, praneša TT/</w:t>
            </w:r>
            <w:proofErr w:type="spellStart"/>
            <w:r w:rsidR="006F2988" w:rsidRPr="006F2988">
              <w:t>Omni</w:t>
            </w:r>
            <w:proofErr w:type="spellEnd"/>
            <w:r w:rsidR="006F2988" w:rsidRPr="006F2988">
              <w:t xml:space="preserve">. </w:t>
            </w:r>
            <w:proofErr w:type="spellStart"/>
            <w:r w:rsidR="006F2988" w:rsidRPr="006F2988">
              <w:t>Fernándezas</w:t>
            </w:r>
            <w:proofErr w:type="spellEnd"/>
            <w:r w:rsidR="006F2988" w:rsidRPr="006F2988">
              <w:t xml:space="preserve"> prognozuoja, kad pastaraisiais dešimtmečiais stebėtas dviženklis 10–15 % kainų augimas baigėsi, o tikimasi, kad kitais metais būsto kainos pakils maždaug 5 %, nes nekilnojamojo turto pirkimas iš automatinio investicinio sprendimo virs labiau apgalvotu finansiniu svarstymu.</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C4FF9FE" w14:textId="5B5C2D46" w:rsidR="00656116" w:rsidRDefault="00656116" w:rsidP="00A766D2">
            <w:pPr>
              <w:spacing w:line="276" w:lineRule="auto"/>
              <w:ind w:left="0" w:hanging="2"/>
            </w:pPr>
            <w:hyperlink r:id="rId22" w:history="1"/>
            <w:hyperlink r:id="rId23" w:history="1">
              <w:r w:rsidR="006F2988" w:rsidRPr="00E6689E">
                <w:rPr>
                  <w:rStyle w:val="Hyperlink"/>
                </w:rPr>
                <w:t>https://omni.se/ekonom-tiden-med-rusande-</w:t>
              </w:r>
              <w:r w:rsidR="006F2988" w:rsidRPr="00E6689E">
                <w:rPr>
                  <w:rStyle w:val="Hyperlink"/>
                </w:rPr>
                <w:lastRenderedPageBreak/>
                <w:t>bostadspriser-ar-over/a/K83qR6</w:t>
              </w:r>
            </w:hyperlink>
            <w:r w:rsidR="006F2988">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3365F1E" w14:textId="77777777" w:rsidR="00656116" w:rsidRPr="00C90EEE" w:rsidRDefault="00656116" w:rsidP="00A766D2">
            <w:pPr>
              <w:spacing w:line="276" w:lineRule="auto"/>
              <w:ind w:left="0" w:hanging="2"/>
              <w:jc w:val="both"/>
            </w:pPr>
          </w:p>
        </w:tc>
      </w:tr>
      <w:tr w:rsidR="00FF72A2" w:rsidRPr="00C90EEE" w14:paraId="129A4BDC"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2565478" w14:textId="61B2621D" w:rsidR="00FF72A2" w:rsidRDefault="00FF72A2" w:rsidP="00A766D2">
            <w:pPr>
              <w:spacing w:line="276" w:lineRule="auto"/>
              <w:ind w:left="0" w:hanging="2"/>
              <w:jc w:val="both"/>
            </w:pPr>
            <w:r>
              <w:t>12-18</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F350F7" w14:textId="7705F211" w:rsidR="00FF72A2" w:rsidRPr="00FF72A2" w:rsidRDefault="00FF72A2" w:rsidP="00B52584">
            <w:pPr>
              <w:spacing w:line="276" w:lineRule="auto"/>
              <w:ind w:left="0" w:hanging="2"/>
              <w:jc w:val="both"/>
            </w:pPr>
            <w:r>
              <w:rPr>
                <w:b/>
                <w:bCs/>
              </w:rPr>
              <w:t xml:space="preserve">SE </w:t>
            </w:r>
            <w:r w:rsidRPr="00FF72A2">
              <w:rPr>
                <w:b/>
                <w:bCs/>
              </w:rPr>
              <w:t>Vyriausybė pradeda iniciatyvą „</w:t>
            </w:r>
            <w:proofErr w:type="spellStart"/>
            <w:r w:rsidRPr="00FF72A2">
              <w:rPr>
                <w:b/>
                <w:bCs/>
              </w:rPr>
              <w:t>Made</w:t>
            </w:r>
            <w:proofErr w:type="spellEnd"/>
            <w:r w:rsidRPr="00FF72A2">
              <w:rPr>
                <w:b/>
                <w:bCs/>
              </w:rPr>
              <w:t xml:space="preserve"> </w:t>
            </w:r>
            <w:proofErr w:type="spellStart"/>
            <w:r w:rsidRPr="00FF72A2">
              <w:rPr>
                <w:b/>
                <w:bCs/>
              </w:rPr>
              <w:t>with</w:t>
            </w:r>
            <w:proofErr w:type="spellEnd"/>
            <w:r w:rsidRPr="00FF72A2">
              <w:rPr>
                <w:b/>
                <w:bCs/>
              </w:rPr>
              <w:t xml:space="preserve"> Sweden“ – suderintą laisvosios prekybos ir pasaulinio bendradarbiavimo skatinimo iniciatyvą</w:t>
            </w:r>
            <w:r>
              <w:rPr>
                <w:b/>
                <w:bCs/>
              </w:rPr>
              <w:t>.</w:t>
            </w:r>
            <w:r w:rsidRPr="00FF72A2">
              <w:t xml:space="preserve"> Gruodžio 18 d. vyriausybė pristatė iniciatyvą „</w:t>
            </w:r>
            <w:proofErr w:type="spellStart"/>
            <w:r w:rsidRPr="00FF72A2">
              <w:t>Made</w:t>
            </w:r>
            <w:proofErr w:type="spellEnd"/>
            <w:r w:rsidRPr="00FF72A2">
              <w:t xml:space="preserve"> </w:t>
            </w:r>
            <w:proofErr w:type="spellStart"/>
            <w:r w:rsidRPr="00FF72A2">
              <w:t>with</w:t>
            </w:r>
            <w:proofErr w:type="spellEnd"/>
            <w:r w:rsidRPr="00FF72A2">
              <w:t xml:space="preserve"> Sweden“, kuria siekiama padidinti Švedijos eksportą, skatinti investicijas ir stiprinti tarptautinį bendradarbiavimą augančio protekcionizmo laikotarpiu. Prekybos barjerai ir protekcionizmas kelia grėsmę atvirai rinkai, kuri buvo labai svarbi Švedijos klestėjimui. Vyriausybė nurodė Švedijos institutui, „</w:t>
            </w:r>
            <w:proofErr w:type="spellStart"/>
            <w:r w:rsidRPr="00FF72A2">
              <w:t>Business</w:t>
            </w:r>
            <w:proofErr w:type="spellEnd"/>
            <w:r w:rsidRPr="00FF72A2">
              <w:t xml:space="preserve"> Sweden“, Švedijos tarptautinio vystomojo bendradarbiavimo agentūrai, Švedijos eksporto kredito agentūrai ir Nacionalinei prekybos tarybai remti iniciatyvą „</w:t>
            </w:r>
            <w:proofErr w:type="spellStart"/>
            <w:r w:rsidRPr="00FF72A2">
              <w:t>Made</w:t>
            </w:r>
            <w:proofErr w:type="spellEnd"/>
            <w:r w:rsidRPr="00FF72A2">
              <w:t xml:space="preserve"> </w:t>
            </w:r>
            <w:proofErr w:type="spellStart"/>
            <w:r w:rsidRPr="00FF72A2">
              <w:t>with</w:t>
            </w:r>
            <w:proofErr w:type="spellEnd"/>
            <w:r w:rsidRPr="00FF72A2">
              <w:t xml:space="preserve"> Sweden“, kuri padidins Švedijos eksportą, skatins investicijas ir stiprins tarptautinį bendradarbiavimą. Švedijos atstovybėms užsienyje nurodyta teikti pirmenybę šiai iniciatyvai ateinančiais metais. „Norime pritraukti investicijų į Švediją. Tačiau taip pat norime, kad Švedijos įmonės investuotų užsienyje. Norime, kad užsienio įmonių produkcija būtų Švedijoje, taip pat kad Švedijos produkcija būtų vykdoma užsienyje. Norime, kad čia būtų pasaulio talentai, bet taip pat norime, kad mūsų jaunimas atrastų pasaulį, o mūsų tyrėjai bendradarbiautų su geriausiais pasaulio tyrimų institutais</w:t>
            </w:r>
            <w:r>
              <w:t>.</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75F79D" w14:textId="0F40A436" w:rsidR="00FF72A2" w:rsidRDefault="00FF72A2" w:rsidP="00A766D2">
            <w:pPr>
              <w:spacing w:line="276" w:lineRule="auto"/>
              <w:ind w:left="0" w:hanging="2"/>
            </w:pPr>
            <w:hyperlink r:id="rId24" w:history="1">
              <w:r w:rsidRPr="00864A36">
                <w:rPr>
                  <w:rStyle w:val="Hyperlink"/>
                </w:rPr>
                <w:t>https://www.government.se/press-releases/2025/12/government-launches-made-with-sweden-initiative--a-concerted-push-for-free-trade-and-global-collaboration/?mtm_campaign=Press+release&amp;mtm_source=Press+release&amp;mtm_medium=email</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9A8FA61" w14:textId="77777777" w:rsidR="00FF72A2" w:rsidRPr="00C90EEE" w:rsidRDefault="00FF72A2" w:rsidP="00A766D2">
            <w:pPr>
              <w:spacing w:line="276" w:lineRule="auto"/>
              <w:ind w:left="0" w:hanging="2"/>
              <w:jc w:val="both"/>
            </w:pPr>
          </w:p>
        </w:tc>
      </w:tr>
      <w:tr w:rsidR="00102B99" w:rsidRPr="00C90EEE" w14:paraId="145FBA31"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29F3AF0" w14:textId="0ECAE809" w:rsidR="00102B99" w:rsidRDefault="00102B99" w:rsidP="00A766D2">
            <w:pPr>
              <w:spacing w:line="276" w:lineRule="auto"/>
              <w:ind w:left="0" w:hanging="2"/>
              <w:jc w:val="both"/>
            </w:pPr>
            <w:r>
              <w:t>12-11</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A4D65E" w14:textId="491CEA16" w:rsidR="00102B99" w:rsidRPr="00E6105B" w:rsidRDefault="00102B99" w:rsidP="00B52584">
            <w:pPr>
              <w:spacing w:line="276" w:lineRule="auto"/>
              <w:ind w:left="0" w:hanging="2"/>
              <w:jc w:val="both"/>
            </w:pPr>
            <w:r w:rsidRPr="00102B99">
              <w:t>„</w:t>
            </w:r>
            <w:r w:rsidRPr="00AC16D5">
              <w:rPr>
                <w:b/>
                <w:bCs/>
              </w:rPr>
              <w:t>Polestar“ akcijų kaina smarkiai krito po atvirkštinio akcijų skaidymo</w:t>
            </w:r>
            <w:r w:rsidR="0038494D">
              <w:rPr>
                <w:b/>
                <w:bCs/>
              </w:rPr>
              <w:t>.</w:t>
            </w:r>
            <w:r w:rsidRPr="00102B99">
              <w:t xml:space="preserve"> Elektromobilių gamintojos „Polestar“ akcijų kaina trečiadienį smarkiai krito – akcijos nukrito maždaug 30 %, nes nebuvo jokių esminių su bendrove susijusių naujienų. Nuosmukis įvyko po to, kai antradienį bendrovė įvykdė atvirkštinį akcijų skaidymą, kurio metu 30 akcijų buvo sujungtos į vieną. Šis korporacinis veiksmas buvo atliktas reaguojant į įspėjimą dėl išbraukimo iš biržos sąrašo, nes bendrovės akcijų kaina daugiau nei 30 prekybos dienų iš eilės buvo mažesnė nei vienas doleris. Vienintelis atpažįstamas su „Polestar“ susijęs rinkos komentaras buvo investicijų platformoje „Seeking Alpha“ paskelbta analizė, kurią pateikė daugiau nei 36 000 </w:t>
            </w:r>
            <w:r w:rsidRPr="00102B99">
              <w:lastRenderedPageBreak/>
              <w:t>sekėjų turintis bendradarbis, kuris toliau rekomendavo parduoti akcijas. Metų rezultatai buvo gerokai neigiami – „Polestar“ akcijos nuo 2025 m. pradžios sumažėjo daugiau nei 60 %, praneša „Dagens Industri/Di“.</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BC09693" w14:textId="3028CB59" w:rsidR="00102B99" w:rsidRDefault="00102B99" w:rsidP="00A766D2">
            <w:pPr>
              <w:spacing w:line="276" w:lineRule="auto"/>
              <w:ind w:left="0" w:hanging="2"/>
            </w:pPr>
            <w:hyperlink r:id="rId25" w:history="1">
              <w:r w:rsidRPr="006C0604">
                <w:rPr>
                  <w:rStyle w:val="Hyperlink"/>
                </w:rPr>
                <w:t>https://www.di.se/live/polestar-kollapsade-efter-omvand-split/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65D4D00" w14:textId="77777777" w:rsidR="00102B99" w:rsidRPr="00C90EEE" w:rsidRDefault="00102B99" w:rsidP="00A766D2">
            <w:pPr>
              <w:spacing w:line="276" w:lineRule="auto"/>
              <w:ind w:left="0" w:hanging="2"/>
              <w:jc w:val="both"/>
            </w:pPr>
          </w:p>
        </w:tc>
      </w:tr>
      <w:tr w:rsidR="00B31443" w:rsidRPr="00C90EEE" w14:paraId="746E174A"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EDC919" w14:textId="4DF0D292" w:rsidR="00B31443" w:rsidRPr="003F7C34" w:rsidRDefault="00971409" w:rsidP="00A766D2">
            <w:pPr>
              <w:spacing w:line="276" w:lineRule="auto"/>
              <w:ind w:left="0" w:hanging="2"/>
              <w:rPr>
                <w:lang w:val="en-US"/>
              </w:rPr>
            </w:pPr>
            <w:r>
              <w:rPr>
                <w:lang w:val="en-US"/>
              </w:rPr>
              <w:t>12-3</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148A02B" w14:textId="44D8E67C" w:rsidR="00B31443" w:rsidRPr="00C90EEE" w:rsidRDefault="00971409" w:rsidP="00A766D2">
            <w:pPr>
              <w:spacing w:line="276" w:lineRule="auto"/>
              <w:ind w:left="0" w:hanging="2"/>
              <w:jc w:val="both"/>
            </w:pPr>
            <w:r w:rsidRPr="00AC16D5">
              <w:rPr>
                <w:b/>
                <w:bCs/>
              </w:rPr>
              <w:t>„Danske Bank“ prognozuoja Švedijos centrinio banko palūkanų normos padidinimą 2026 m</w:t>
            </w:r>
            <w:r w:rsidRPr="00971409">
              <w:t>. Remiantis naujausia „Danske Bank“ ekonomikos ataskaita, Švedijos ekonomikos perspektyvos gerokai pagerėjo. Tai rodo, kad artėja palūkanų normų didinimas. Banko ekonomistai, remdamiesi pagerėjusiais daugelio ekonominių rodiklių rodikliais, padidino savo augimo prognozes iki 1,9 % einamiesiems metams ir 2,6 % 2026 m. Šios prognozės rodo pastebimą Švedijos ekonomikos atsigavimą ateinančiu laikotarpiu. „Danske Bank“ tikisi, kad padidėjęs kainų spaudimas paskatins „Riksbanken“ išlaikyti dabartinę 1,75 % politikos palūkanų normą iki 2026 m. antrosios pusės, kai tikimasi, kad ji padidės iki 2,00 %. Bankas taip pat prognozuoja papildomą palūkanų normos padidinimą iki 2,25 % 2027 m., atspindėdamas lūkesčius dėl tvaraus infliacinio spaudimo ir ekonomikos augimo Švedijos ekonomikoje.</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357487" w14:textId="75058DDD" w:rsidR="00B31443" w:rsidRPr="00C90EEE" w:rsidRDefault="00B31443" w:rsidP="00A766D2">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FC42FE5" w14:textId="47CD22D9" w:rsidR="00B31443" w:rsidRPr="00C90EEE" w:rsidRDefault="00B31443" w:rsidP="00A766D2">
            <w:pPr>
              <w:spacing w:line="276" w:lineRule="auto"/>
              <w:ind w:left="0" w:hanging="2"/>
              <w:jc w:val="both"/>
            </w:pPr>
          </w:p>
        </w:tc>
      </w:tr>
      <w:tr w:rsidR="00B31443" w:rsidRPr="00C90EEE" w14:paraId="54C77EA9"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610C97" w14:textId="345BCB5F" w:rsidR="00B31443" w:rsidRPr="00E17837" w:rsidRDefault="00971409" w:rsidP="00A766D2">
            <w:pPr>
              <w:spacing w:line="276" w:lineRule="auto"/>
              <w:ind w:left="0" w:hanging="2"/>
            </w:pPr>
            <w:r>
              <w:t xml:space="preserve">12-3 </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2CCB75" w14:textId="00CD275A" w:rsidR="00B31443" w:rsidRPr="00C90EEE" w:rsidRDefault="00971409" w:rsidP="00A766D2">
            <w:pPr>
              <w:spacing w:line="276" w:lineRule="auto"/>
              <w:ind w:left="0" w:hanging="2"/>
              <w:jc w:val="both"/>
            </w:pPr>
            <w:r w:rsidRPr="00AC16D5">
              <w:rPr>
                <w:b/>
                <w:bCs/>
              </w:rPr>
              <w:t>Švedijos technologijų sektorius ruošiasi reikšmingam ekonomikos augimui</w:t>
            </w:r>
            <w:r w:rsidRPr="00971409">
              <w:t xml:space="preserve"> Remiantis nauja „Techsverige“, technologijų įmonių pramonės ir darbdavių organizacijos, paskelbta ataskaita, Švedijos technologijų sektorius, kuris šiuo metu sudaro 7,8 % bendrojo vidaus produkto, iki 2028 m. turėtų padidinti savo dalį iki 8,7–9,2 %. Bendra sektoriaus pridėtinė vertė 2024 m. pasiekė 336 mlrd. Švedijos kronų, o pajamos nuo 2014 m. beveik padvigubėjo – nuo ​​608 mlrd. Švedijos kronų iki 1,133 trilijono Švedijos kronų. Technologijų eksportas 2024 m. siekė 387 mlrd. Švedijos kronų, daugiausia apimantis tokias paslaugas kaip duomenų perdavimo paslaugos ir telekomunikacijos. „Techsverige“ vyriausioji ekonomistė Christina Ramm-Ericson pabrėžė, kad technologijos dabar atlieka esminį vaidmenį Švedijos ekonomikoje, panašų į tradicinį medienos, plieno ir mineralų eksportą, ypač atsižvelgiant į tai, kad skaitmeninimas ir dirbtinis intelektas toliau keičia ekonominę veiklą. Nepaisant tvirtos sektoriaus augimo trajektorijos, kuri, kaip prognozuojama, augs du tris kartus sparčiau nei platesnė ekonomika, išlieka didelių struktūrinių iššūkių. Nuo 2020 m. technologijų sektoriaus užimtumas išaugo daugiau nei 30 000 darbo vietų ir pasiekė 263 000 darbuotojų, tačiau vis dar trūksta kvalifikuotų specialistų. „Techsverige“ paragino išsikelti ambicingus tikslus, įskaitant </w:t>
            </w:r>
            <w:r w:rsidRPr="00971409">
              <w:lastRenderedPageBreak/>
              <w:t>iki 2030 m. įdarbinti 100 000 papildomų informacinių technologijų specialistų ir parengti talentų strategiją, skirtą pritraukti tarptautinę patirtį. Ataskaitoje taip pat nurodoma, kad geopolitinė rizika, reguliavimo našta ir nepakankamas mokslinių tyrimų inovacijų komercializavimas yra pagrindinės grėsmės tolesnei sektoriaus plėtrai, praneša „Dagens Industri/Di“.</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860FBD" w14:textId="592E4509" w:rsidR="00B31443" w:rsidRPr="00C90EEE" w:rsidRDefault="00971409" w:rsidP="00A766D2">
            <w:pPr>
              <w:spacing w:line="276" w:lineRule="auto"/>
              <w:ind w:left="0" w:hanging="2"/>
            </w:pPr>
            <w:hyperlink r:id="rId26" w:history="1">
              <w:r w:rsidRPr="00BC066F">
                <w:rPr>
                  <w:rStyle w:val="Hyperlink"/>
                </w:rPr>
                <w:t>https://www.di.se/digital/techsektorn-star-for-8-procent-av-bnp-barande-roll/</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167D09" w14:textId="23BEBEAB" w:rsidR="00B31443" w:rsidRPr="00C90EEE" w:rsidRDefault="00B31443" w:rsidP="00A766D2">
            <w:pPr>
              <w:spacing w:line="276" w:lineRule="auto"/>
              <w:ind w:left="0" w:hanging="2"/>
              <w:jc w:val="both"/>
            </w:pPr>
          </w:p>
        </w:tc>
      </w:tr>
      <w:tr w:rsidR="00B31443" w:rsidRPr="00C90EEE" w14:paraId="6F596C06"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381D2C" w14:textId="447FF0E7" w:rsidR="00B31443" w:rsidRDefault="006A3C56" w:rsidP="00A766D2">
            <w:pPr>
              <w:spacing w:line="276" w:lineRule="auto"/>
              <w:ind w:left="0" w:hanging="2"/>
            </w:pPr>
            <w:r>
              <w:t xml:space="preserve">12-10 </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C41354" w14:textId="431F7E21" w:rsidR="00B31443" w:rsidRPr="00E30C8F" w:rsidRDefault="006A3C56" w:rsidP="004E4901">
            <w:pPr>
              <w:spacing w:line="276" w:lineRule="auto"/>
              <w:ind w:left="-2" w:firstLineChars="0" w:firstLine="0"/>
              <w:jc w:val="both"/>
            </w:pPr>
            <w:r w:rsidRPr="00AC16D5">
              <w:rPr>
                <w:b/>
                <w:bCs/>
              </w:rPr>
              <w:t>SAAB tapo labiausiai prekiaujama Stokholmo biržos akcija 2024 m</w:t>
            </w:r>
            <w:r w:rsidRPr="006A3C56">
              <w:t>. Remiantis „Placera“ analize, Švedijos gynybos pramonės bendrovė SAAB šiais metais tapo aktyviausiai prekiaujama Stokholmo vertybinių popierių biržos akcija. Gynybos pramonės gamintoja išlaikė pirmąją poziciją 131 iš 234 prekybos dienų, o jos akcijų kaina nuo metų pradžios pakilo maždaug 120 % ir siekė kiek daugiau nei 500 Švedijos kronų. SAAB akcijų prekybos apimtis pasiekė 318 mlrd. Švedijos kronų – tai viršija visą bendrovės rinkos kapitalizaciją. „Volvo“ B klasės akcija užsitikrino antrąją vietą labiausiai prekiaujamųjų sąraše, per 28 prekybos dienas buvusi aktyviausiai prekiaujama akcija. „Wallenberg's Investor“ kontroliuojančioji bendrovė užėmė trečiąją vietą, per ataskaitinius metus 16 kartų pasirodžiusi kaip daugiausiai prekiauta akcija, praneša TT/Omni.</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26380A" w14:textId="0496F23F" w:rsidR="00B31443" w:rsidRDefault="006A3C56" w:rsidP="00A766D2">
            <w:pPr>
              <w:spacing w:line="276" w:lineRule="auto"/>
              <w:ind w:left="0" w:hanging="2"/>
            </w:pPr>
            <w:hyperlink r:id="rId27" w:history="1">
              <w:r w:rsidRPr="006C06ED">
                <w:rPr>
                  <w:rStyle w:val="Hyperlink"/>
                </w:rPr>
                <w:t>https://omni.se/kartlaggning-saab-overlagset-mest-handlad-i-ar/a/wrExP4</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4085CA" w14:textId="77777777" w:rsidR="00B31443" w:rsidRPr="00C90EEE" w:rsidRDefault="00B31443" w:rsidP="00A766D2">
            <w:pPr>
              <w:spacing w:line="276" w:lineRule="auto"/>
              <w:ind w:left="0" w:hanging="2"/>
              <w:jc w:val="both"/>
            </w:pPr>
          </w:p>
        </w:tc>
      </w:tr>
      <w:tr w:rsidR="00B31443" w:rsidRPr="00C90EEE" w14:paraId="63B79031"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D96FE74" w14:textId="750299D6" w:rsidR="00B31443" w:rsidRPr="006A3C56" w:rsidRDefault="0097181B" w:rsidP="00A766D2">
            <w:pPr>
              <w:spacing w:line="276" w:lineRule="auto"/>
              <w:ind w:left="0" w:hanging="2"/>
            </w:pPr>
            <w:r>
              <w:t xml:space="preserve"> 12-18</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AC6581" w14:textId="754D305F" w:rsidR="00B31443" w:rsidRPr="00AF05C2" w:rsidRDefault="00AC16D5" w:rsidP="00A766D2">
            <w:pPr>
              <w:spacing w:after="120" w:line="276" w:lineRule="auto"/>
              <w:ind w:leftChars="0" w:left="0" w:firstLineChars="0" w:firstLine="0"/>
              <w:jc w:val="both"/>
            </w:pPr>
            <w:r>
              <w:t>„</w:t>
            </w:r>
            <w:r w:rsidR="0097181B" w:rsidRPr="0097181B">
              <w:rPr>
                <w:b/>
                <w:bCs/>
              </w:rPr>
              <w:t>Volvo“ kritikuoja ES sprendimą atšaukti vidaus degimo variklių draudimo politiką</w:t>
            </w:r>
            <w:r w:rsidR="0038494D">
              <w:rPr>
                <w:b/>
                <w:bCs/>
              </w:rPr>
              <w:t>.</w:t>
            </w:r>
            <w:r w:rsidR="0097181B" w:rsidRPr="0097181B">
              <w:t xml:space="preserve"> „Volvo </w:t>
            </w:r>
            <w:proofErr w:type="spellStart"/>
            <w:r w:rsidR="0097181B" w:rsidRPr="0097181B">
              <w:t>Cars</w:t>
            </w:r>
            <w:proofErr w:type="spellEnd"/>
            <w:r w:rsidR="0097181B" w:rsidRPr="0097181B">
              <w:t>“ išreiškė griežtą kritiką Europos Sąjungai po sprendimo atšaukti naujų vidaus degimo variklių transporto priemonių pardavimo draudimą, kuris iš pradžių turėjo įsigalioti 2035 m., praneša TT/</w:t>
            </w:r>
            <w:proofErr w:type="spellStart"/>
            <w:r w:rsidR="0097181B" w:rsidRPr="0097181B">
              <w:t>Omni</w:t>
            </w:r>
            <w:proofErr w:type="spellEnd"/>
            <w:r w:rsidR="0097181B" w:rsidRPr="0097181B">
              <w:t xml:space="preserve">. „Volvo“ spaudos vadovė Kristin </w:t>
            </w:r>
            <w:proofErr w:type="spellStart"/>
            <w:r w:rsidR="0097181B" w:rsidRPr="0097181B">
              <w:t>Boldemann</w:t>
            </w:r>
            <w:proofErr w:type="spellEnd"/>
            <w:r w:rsidR="0097181B" w:rsidRPr="0097181B">
              <w:t xml:space="preserve"> </w:t>
            </w:r>
            <w:proofErr w:type="spellStart"/>
            <w:r w:rsidR="0097181B" w:rsidRPr="0097181B">
              <w:t>Wester</w:t>
            </w:r>
            <w:proofErr w:type="spellEnd"/>
            <w:r w:rsidR="0097181B" w:rsidRPr="0097181B">
              <w:t xml:space="preserve"> teigė, kad šis žingsnis gali smarkiai pakenkti Europos konkurencingumui ateinančiais metais. Nepaisant to, kad „Volvo“ neseniai atsisakė savo tikslo iki 2030 m. gaminti tik elektrines transporto priemones, bendrovė ir toliau aktyviai remia draudimą. </w:t>
            </w:r>
            <w:proofErr w:type="spellStart"/>
            <w:r w:rsidR="0097181B" w:rsidRPr="0097181B">
              <w:t>Boldemann</w:t>
            </w:r>
            <w:proofErr w:type="spellEnd"/>
            <w:r w:rsidR="0097181B" w:rsidRPr="0097181B">
              <w:t xml:space="preserve"> </w:t>
            </w:r>
            <w:proofErr w:type="spellStart"/>
            <w:r w:rsidR="0097181B" w:rsidRPr="0097181B">
              <w:t>Wester</w:t>
            </w:r>
            <w:proofErr w:type="spellEnd"/>
            <w:r w:rsidR="0097181B" w:rsidRPr="0097181B">
              <w:t xml:space="preserve"> pabrėžė, kad staigus ES politikos pokytis gali pakenkti pasitikėjimui įstatymų leidėjais ir jų sprendimais.</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BEFD01" w14:textId="7647A47D" w:rsidR="00B31443" w:rsidRDefault="0097181B" w:rsidP="00A766D2">
            <w:pPr>
              <w:spacing w:line="276" w:lineRule="auto"/>
              <w:ind w:left="0" w:hanging="2"/>
              <w:jc w:val="both"/>
            </w:pPr>
            <w:hyperlink r:id="rId28" w:history="1">
              <w:r w:rsidRPr="00864A36">
                <w:rPr>
                  <w:rStyle w:val="Hyperlink"/>
                </w:rPr>
                <w:t>https://omni.se/volvo-cars-rasar-mot-eu-urholkar-fortroendet/a/16kK3W</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FCBBA4" w14:textId="77777777" w:rsidR="00B31443" w:rsidRPr="00C90EEE" w:rsidRDefault="00B31443" w:rsidP="00A766D2">
            <w:pPr>
              <w:spacing w:line="276" w:lineRule="auto"/>
              <w:ind w:left="0" w:hanging="2"/>
              <w:jc w:val="both"/>
            </w:pPr>
          </w:p>
        </w:tc>
      </w:tr>
      <w:tr w:rsidR="00B31443" w:rsidRPr="00C90EEE" w14:paraId="63881D01"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A2127E" w14:textId="574376A2" w:rsidR="00B31443" w:rsidRPr="006A3C56" w:rsidRDefault="0097181B" w:rsidP="00A766D2">
            <w:pPr>
              <w:spacing w:line="276" w:lineRule="auto"/>
              <w:ind w:left="0" w:hanging="2"/>
            </w:pPr>
            <w:r>
              <w:t>12-18</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AC7051" w14:textId="0487D7EE" w:rsidR="00B31443" w:rsidRPr="006A3C56" w:rsidRDefault="0097181B" w:rsidP="00A766D2">
            <w:pPr>
              <w:spacing w:after="120" w:line="276" w:lineRule="auto"/>
              <w:ind w:left="0" w:hanging="2"/>
              <w:jc w:val="both"/>
              <w:rPr>
                <w:color w:val="000000" w:themeColor="text1"/>
              </w:rPr>
            </w:pPr>
            <w:r w:rsidRPr="00833D14">
              <w:rPr>
                <w:b/>
                <w:bCs/>
                <w:color w:val="000000" w:themeColor="text1"/>
              </w:rPr>
              <w:t>Švedijos įmonių konfederacija (</w:t>
            </w:r>
            <w:proofErr w:type="spellStart"/>
            <w:r w:rsidRPr="00833D14">
              <w:rPr>
                <w:b/>
                <w:bCs/>
                <w:color w:val="000000" w:themeColor="text1"/>
              </w:rPr>
              <w:t>šved</w:t>
            </w:r>
            <w:proofErr w:type="spellEnd"/>
            <w:r w:rsidRPr="00833D14">
              <w:rPr>
                <w:b/>
                <w:bCs/>
                <w:color w:val="000000" w:themeColor="text1"/>
              </w:rPr>
              <w:t xml:space="preserve">. </w:t>
            </w:r>
            <w:proofErr w:type="spellStart"/>
            <w:r w:rsidRPr="00833D14">
              <w:rPr>
                <w:b/>
                <w:bCs/>
                <w:color w:val="000000" w:themeColor="text1"/>
              </w:rPr>
              <w:t>Svenskt</w:t>
            </w:r>
            <w:proofErr w:type="spellEnd"/>
            <w:r w:rsidRPr="00833D14">
              <w:rPr>
                <w:b/>
                <w:bCs/>
                <w:color w:val="000000" w:themeColor="text1"/>
              </w:rPr>
              <w:t xml:space="preserve"> </w:t>
            </w:r>
            <w:proofErr w:type="spellStart"/>
            <w:r w:rsidRPr="00833D14">
              <w:rPr>
                <w:b/>
                <w:bCs/>
                <w:color w:val="000000" w:themeColor="text1"/>
              </w:rPr>
              <w:t>Näringsliv</w:t>
            </w:r>
            <w:proofErr w:type="spellEnd"/>
            <w:r w:rsidRPr="00833D14">
              <w:rPr>
                <w:b/>
                <w:bCs/>
                <w:color w:val="000000" w:themeColor="text1"/>
              </w:rPr>
              <w:t>) prognozuoja, kad kitais metais ekonomikos augimas sieks 3,5 %,</w:t>
            </w:r>
            <w:r w:rsidRPr="0097181B">
              <w:rPr>
                <w:color w:val="000000" w:themeColor="text1"/>
              </w:rPr>
              <w:t xml:space="preserve"> viršydamas naujausias kitų analitikų prognozes, praneša „</w:t>
            </w:r>
            <w:proofErr w:type="spellStart"/>
            <w:r w:rsidRPr="0097181B">
              <w:rPr>
                <w:color w:val="000000" w:themeColor="text1"/>
              </w:rPr>
              <w:t>Sveriges</w:t>
            </w:r>
            <w:proofErr w:type="spellEnd"/>
            <w:r w:rsidRPr="0097181B">
              <w:rPr>
                <w:color w:val="000000" w:themeColor="text1"/>
              </w:rPr>
              <w:t xml:space="preserve"> </w:t>
            </w:r>
            <w:proofErr w:type="spellStart"/>
            <w:r w:rsidRPr="0097181B">
              <w:rPr>
                <w:color w:val="000000" w:themeColor="text1"/>
              </w:rPr>
              <w:t>Radio</w:t>
            </w:r>
            <w:proofErr w:type="spellEnd"/>
            <w:r w:rsidRPr="0097181B">
              <w:rPr>
                <w:color w:val="000000" w:themeColor="text1"/>
              </w:rPr>
              <w:t>“. Ši optimistinė perspektyva siejama su padidėjusiu vartotojų ir verslo pasitikėjimu, kuris, kaip tikimasi, paskatins didesnį vartojimą ir investicijas. Jie taip pat pabrėžia, kad prognozuojama, jog nedarbo lygis 2026 m. išliks gana aukštas – 8,4 %.</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B5DE011" w14:textId="00E40D55" w:rsidR="00B31443" w:rsidRDefault="0097181B" w:rsidP="00A766D2">
            <w:pPr>
              <w:spacing w:line="276" w:lineRule="auto"/>
              <w:ind w:left="0" w:hanging="2"/>
              <w:jc w:val="both"/>
            </w:pPr>
            <w:hyperlink r:id="rId29" w:history="1">
              <w:r w:rsidRPr="00864A36">
                <w:rPr>
                  <w:rStyle w:val="Hyperlink"/>
                </w:rPr>
                <w:t>https://www.sverigesradio.se/artikel/svenskt-naringsliv-foretag-ser-ljusare-pa-framtiden</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B69C3C4" w14:textId="77777777" w:rsidR="00B31443" w:rsidRPr="00C90EEE" w:rsidRDefault="00B31443" w:rsidP="00A766D2">
            <w:pPr>
              <w:spacing w:line="276" w:lineRule="auto"/>
              <w:ind w:left="0" w:hanging="2"/>
              <w:jc w:val="both"/>
            </w:pPr>
          </w:p>
        </w:tc>
      </w:tr>
      <w:tr w:rsidR="00B31443" w:rsidRPr="00C90EEE" w14:paraId="650FAB77"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4C20158" w14:textId="1FC6DA0E" w:rsidR="00B31443" w:rsidRPr="006A3C56" w:rsidRDefault="003B7E53" w:rsidP="00A766D2">
            <w:pPr>
              <w:spacing w:line="276" w:lineRule="auto"/>
              <w:ind w:left="0" w:hanging="2"/>
            </w:pPr>
            <w:r>
              <w:lastRenderedPageBreak/>
              <w:t>12-19</w:t>
            </w: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BA7233" w14:textId="2D45994F" w:rsidR="00B31443" w:rsidRPr="00AB6F4E" w:rsidRDefault="003B7E53" w:rsidP="00A766D2">
            <w:pPr>
              <w:spacing w:line="276" w:lineRule="auto"/>
              <w:ind w:left="0" w:hanging="2"/>
              <w:jc w:val="both"/>
            </w:pPr>
            <w:r w:rsidRPr="0038494D">
              <w:rPr>
                <w:b/>
                <w:bCs/>
              </w:rPr>
              <w:t>Valstybės biudžeto perteklius, palyginti su praėjusiais metais, smarkiai sumažėjo</w:t>
            </w:r>
            <w:r w:rsidR="0038494D">
              <w:rPr>
                <w:b/>
                <w:bCs/>
              </w:rPr>
              <w:t>.</w:t>
            </w:r>
            <w:r w:rsidRPr="003B7E53">
              <w:t xml:space="preserve"> Remiantis „</w:t>
            </w:r>
            <w:proofErr w:type="spellStart"/>
            <w:r w:rsidRPr="003B7E53">
              <w:t>Di</w:t>
            </w:r>
            <w:proofErr w:type="spellEnd"/>
            <w:r w:rsidRPr="003B7E53">
              <w:t>“ pateiktais duomenimis, Švedijos valstybės biudžeto perteklius 2025 m. lapkričio mėn. siekė 4,5 mlrd. Švedijos kronų – tai gerokai mažiau nei atitinkamu 2024 m. laikotarpiu – 13,4 mlrd. Švedijos kronų. Šis susitraukimas pabrėžia didėjantį spaudimą viešiesiems finansams, šaliai kovojant su didėjančiomis išlaidomis ir ekonominiais sunkumais.</w:t>
            </w:r>
            <w:r>
              <w:t xml:space="preserve"> </w:t>
            </w: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8BBD136" w14:textId="288F9669" w:rsidR="00B31443" w:rsidRDefault="003B7E53" w:rsidP="00A766D2">
            <w:pPr>
              <w:spacing w:line="276" w:lineRule="auto"/>
              <w:ind w:left="0" w:hanging="2"/>
              <w:jc w:val="both"/>
            </w:pPr>
            <w:hyperlink r:id="rId30" w:history="1">
              <w:r w:rsidRPr="008F1F7E">
                <w:rPr>
                  <w:rStyle w:val="Hyperlink"/>
                </w:rPr>
                <w:t>https://www.di.se/nyheter/svantesson-slar-tillbaka-mot-kritiken-viktigt-med-en-expansiv-politik/</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55F7CA" w14:textId="77777777" w:rsidR="00B31443" w:rsidRPr="00C90EEE" w:rsidRDefault="00B31443" w:rsidP="00A766D2">
            <w:pPr>
              <w:spacing w:line="276" w:lineRule="auto"/>
              <w:ind w:left="0" w:hanging="2"/>
              <w:jc w:val="both"/>
            </w:pPr>
          </w:p>
        </w:tc>
      </w:tr>
      <w:tr w:rsidR="00B31443" w:rsidRPr="00C90EEE" w14:paraId="5071247B"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EE5CF7" w14:textId="5AFD7080" w:rsidR="00B31443" w:rsidRPr="00C90EEE" w:rsidRDefault="00B31443" w:rsidP="00A766D2">
            <w:pPr>
              <w:spacing w:line="276" w:lineRule="auto"/>
              <w:ind w:left="0" w:hanging="2"/>
              <w:jc w:val="both"/>
            </w:pPr>
            <w:r w:rsidRPr="004750FC">
              <w:rPr>
                <w:b/>
              </w:rPr>
              <w:t>Kita ekonominiam bendradarbiavimui aktuali informacija</w:t>
            </w:r>
          </w:p>
        </w:tc>
      </w:tr>
      <w:tr w:rsidR="00B31443" w:rsidRPr="00C90EEE" w14:paraId="1E71DCD6" w14:textId="77777777" w:rsidTr="00833D14">
        <w:trPr>
          <w:trHeight w:val="216"/>
        </w:trPr>
        <w:tc>
          <w:tcPr>
            <w:tcW w:w="141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D39493" w14:textId="7B110E5E" w:rsidR="00B31443" w:rsidRPr="00E3189D" w:rsidRDefault="00B31443" w:rsidP="00A766D2">
            <w:pPr>
              <w:spacing w:line="276" w:lineRule="auto"/>
              <w:ind w:left="0" w:hanging="2"/>
              <w:rPr>
                <w:lang w:val="sv-SE"/>
              </w:rPr>
            </w:pPr>
          </w:p>
        </w:tc>
        <w:tc>
          <w:tcPr>
            <w:tcW w:w="92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F79030" w14:textId="69158EB8" w:rsidR="00B31443" w:rsidRPr="008530E9" w:rsidRDefault="00B31443" w:rsidP="00A766D2">
            <w:pPr>
              <w:spacing w:line="276" w:lineRule="auto"/>
              <w:ind w:left="0" w:hanging="2"/>
              <w:jc w:val="both"/>
            </w:pPr>
          </w:p>
        </w:tc>
        <w:tc>
          <w:tcPr>
            <w:tcW w:w="2975"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63518A" w14:textId="05A6BFB7" w:rsidR="00B31443" w:rsidRPr="00C90EEE" w:rsidRDefault="00B31443" w:rsidP="00A766D2">
            <w:pPr>
              <w:spacing w:line="276" w:lineRule="auto"/>
              <w:ind w:left="0" w:hanging="2"/>
              <w:jc w:val="both"/>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3BD546" w14:textId="291994A4" w:rsidR="00B31443" w:rsidRPr="00C90EEE" w:rsidRDefault="00B31443" w:rsidP="00A766D2">
            <w:pPr>
              <w:spacing w:line="276" w:lineRule="auto"/>
              <w:ind w:left="0" w:hanging="2"/>
              <w:jc w:val="both"/>
            </w:pPr>
          </w:p>
        </w:tc>
      </w:tr>
    </w:tbl>
    <w:p w14:paraId="44B235BF" w14:textId="77777777" w:rsidR="005A4D69" w:rsidRPr="00C90EEE" w:rsidRDefault="005A4D69" w:rsidP="00A766D2">
      <w:pPr>
        <w:spacing w:line="276" w:lineRule="auto"/>
        <w:ind w:leftChars="0" w:left="0" w:firstLineChars="0" w:firstLine="0"/>
        <w:rPr>
          <w:sz w:val="20"/>
          <w:szCs w:val="20"/>
        </w:rPr>
      </w:pPr>
    </w:p>
    <w:p w14:paraId="2D0C5609" w14:textId="34CF40E8" w:rsidR="005A4D69" w:rsidRPr="00C90EEE" w:rsidRDefault="009E63DF" w:rsidP="00AE13CD">
      <w:pPr>
        <w:spacing w:line="276" w:lineRule="auto"/>
        <w:ind w:left="0" w:hanging="2"/>
      </w:pPr>
      <w:r w:rsidRPr="00C90EEE">
        <w:t xml:space="preserve">Parengė: </w:t>
      </w:r>
      <w:r w:rsidR="00AE13CD">
        <w:t>A</w:t>
      </w:r>
      <w:r w:rsidR="00B31443">
        <w:t>ntrasis sekretorius, Julius Mitė</w:t>
      </w:r>
      <w:r w:rsidRPr="00C90EEE">
        <w:t xml:space="preserve">, </w:t>
      </w:r>
      <w:r w:rsidR="00B31443">
        <w:t xml:space="preserve"> </w:t>
      </w:r>
      <w:r w:rsidRPr="00C90EEE">
        <w:t xml:space="preserve">el. paštas: </w:t>
      </w:r>
      <w:r w:rsidR="00B31443">
        <w:t>julius.mite</w:t>
      </w:r>
      <w:r w:rsidRPr="00C90EEE">
        <w:t>@urm.lt</w:t>
      </w:r>
    </w:p>
    <w:sectPr w:rsidR="005A4D69" w:rsidRPr="00C90EEE" w:rsidSect="00B31443">
      <w:headerReference w:type="even" r:id="rId31"/>
      <w:headerReference w:type="default" r:id="rId32"/>
      <w:footerReference w:type="even" r:id="rId33"/>
      <w:headerReference w:type="first" r:id="rId34"/>
      <w:pgSz w:w="16838" w:h="11906" w:orient="landscape"/>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747F" w14:textId="77777777" w:rsidR="00E22DED" w:rsidRDefault="00E22DED">
      <w:pPr>
        <w:spacing w:line="240" w:lineRule="auto"/>
        <w:ind w:left="0" w:hanging="2"/>
      </w:pPr>
      <w:r>
        <w:separator/>
      </w:r>
    </w:p>
  </w:endnote>
  <w:endnote w:type="continuationSeparator" w:id="0">
    <w:p w14:paraId="0856AB7D" w14:textId="77777777" w:rsidR="00E22DED" w:rsidRDefault="00E22DE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6167" w14:textId="77777777" w:rsidR="005A4D69" w:rsidRDefault="009E63DF">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9E67D58" w14:textId="77777777" w:rsidR="005A4D69" w:rsidRDefault="005A4D69">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DDB0" w14:textId="77777777" w:rsidR="00E22DED" w:rsidRDefault="00E22DED">
      <w:pPr>
        <w:spacing w:line="240" w:lineRule="auto"/>
        <w:ind w:left="0" w:hanging="2"/>
      </w:pPr>
      <w:r>
        <w:separator/>
      </w:r>
    </w:p>
  </w:footnote>
  <w:footnote w:type="continuationSeparator" w:id="0">
    <w:p w14:paraId="2FBCD076" w14:textId="77777777" w:rsidR="00E22DED" w:rsidRDefault="00E22DED">
      <w:pPr>
        <w:spacing w:line="240" w:lineRule="auto"/>
        <w:ind w:left="0" w:hanging="2"/>
      </w:pPr>
      <w:r>
        <w:continuationSeparator/>
      </w:r>
    </w:p>
  </w:footnote>
  <w:footnote w:id="1">
    <w:p w14:paraId="2DB47E1D" w14:textId="77777777" w:rsidR="00D72862" w:rsidRDefault="00D72862">
      <w:pPr>
        <w:pBdr>
          <w:top w:val="nil"/>
          <w:left w:val="nil"/>
          <w:bottom w:val="nil"/>
          <w:right w:val="nil"/>
          <w:between w:val="nil"/>
        </w:pBdr>
        <w:spacing w:line="240" w:lineRule="auto"/>
        <w:ind w:left="0" w:hanging="2"/>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color w:val="000000"/>
          <w:sz w:val="20"/>
          <w:szCs w:val="20"/>
        </w:rPr>
        <w:t>MTEPI - moksliniai tyrimai, eksperimentinė plėtra ir inovacijos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4091" w14:textId="77777777"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50C4BE90"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22DA" w14:textId="47FFB3FC"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35B04">
      <w:rPr>
        <w:noProof/>
        <w:color w:val="000000"/>
      </w:rPr>
      <w:t>2</w:t>
    </w:r>
    <w:r>
      <w:rPr>
        <w:color w:val="000000"/>
      </w:rPr>
      <w:fldChar w:fldCharType="end"/>
    </w:r>
  </w:p>
  <w:p w14:paraId="00F1B335"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77B4"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69"/>
    <w:rsid w:val="000358C9"/>
    <w:rsid w:val="0003699B"/>
    <w:rsid w:val="000440E9"/>
    <w:rsid w:val="00044BC1"/>
    <w:rsid w:val="00047712"/>
    <w:rsid w:val="00071A9A"/>
    <w:rsid w:val="00086B00"/>
    <w:rsid w:val="000A00ED"/>
    <w:rsid w:val="000D0ACB"/>
    <w:rsid w:val="001020A7"/>
    <w:rsid w:val="00102B99"/>
    <w:rsid w:val="00105B5C"/>
    <w:rsid w:val="00113915"/>
    <w:rsid w:val="00146F12"/>
    <w:rsid w:val="00167882"/>
    <w:rsid w:val="00192604"/>
    <w:rsid w:val="00194808"/>
    <w:rsid w:val="001A05A2"/>
    <w:rsid w:val="001E3432"/>
    <w:rsid w:val="001F0BC2"/>
    <w:rsid w:val="002279C4"/>
    <w:rsid w:val="002559A2"/>
    <w:rsid w:val="00256DF9"/>
    <w:rsid w:val="00265726"/>
    <w:rsid w:val="00266109"/>
    <w:rsid w:val="00287334"/>
    <w:rsid w:val="002930DA"/>
    <w:rsid w:val="002A58B1"/>
    <w:rsid w:val="002B39D6"/>
    <w:rsid w:val="002B73DF"/>
    <w:rsid w:val="00344B50"/>
    <w:rsid w:val="00357A46"/>
    <w:rsid w:val="003617E6"/>
    <w:rsid w:val="00370043"/>
    <w:rsid w:val="0037258A"/>
    <w:rsid w:val="0038445A"/>
    <w:rsid w:val="0038494D"/>
    <w:rsid w:val="0039600B"/>
    <w:rsid w:val="003B58F0"/>
    <w:rsid w:val="003B7E53"/>
    <w:rsid w:val="003E7C75"/>
    <w:rsid w:val="003F384E"/>
    <w:rsid w:val="003F7C34"/>
    <w:rsid w:val="00433230"/>
    <w:rsid w:val="0044435C"/>
    <w:rsid w:val="004468DC"/>
    <w:rsid w:val="00460395"/>
    <w:rsid w:val="00461668"/>
    <w:rsid w:val="004638C1"/>
    <w:rsid w:val="0047358A"/>
    <w:rsid w:val="004750FC"/>
    <w:rsid w:val="00480B92"/>
    <w:rsid w:val="004A030F"/>
    <w:rsid w:val="004A6038"/>
    <w:rsid w:val="004C0694"/>
    <w:rsid w:val="004C22D6"/>
    <w:rsid w:val="004C4406"/>
    <w:rsid w:val="004D41EF"/>
    <w:rsid w:val="004E4901"/>
    <w:rsid w:val="004F4550"/>
    <w:rsid w:val="0050126D"/>
    <w:rsid w:val="00512511"/>
    <w:rsid w:val="00520542"/>
    <w:rsid w:val="00535F23"/>
    <w:rsid w:val="00543127"/>
    <w:rsid w:val="005447D3"/>
    <w:rsid w:val="00576AF8"/>
    <w:rsid w:val="0057742A"/>
    <w:rsid w:val="00584246"/>
    <w:rsid w:val="00595A31"/>
    <w:rsid w:val="005A4D69"/>
    <w:rsid w:val="005A5638"/>
    <w:rsid w:val="005B0E67"/>
    <w:rsid w:val="005B2149"/>
    <w:rsid w:val="005B70CE"/>
    <w:rsid w:val="005D4C75"/>
    <w:rsid w:val="005F2B75"/>
    <w:rsid w:val="00650F29"/>
    <w:rsid w:val="00656116"/>
    <w:rsid w:val="00657C62"/>
    <w:rsid w:val="00667C0D"/>
    <w:rsid w:val="0067420A"/>
    <w:rsid w:val="00687DDE"/>
    <w:rsid w:val="0069542B"/>
    <w:rsid w:val="00697AE5"/>
    <w:rsid w:val="006A3C56"/>
    <w:rsid w:val="006B0B94"/>
    <w:rsid w:val="006B6F3E"/>
    <w:rsid w:val="006C6078"/>
    <w:rsid w:val="006D22C6"/>
    <w:rsid w:val="006E423D"/>
    <w:rsid w:val="006F2988"/>
    <w:rsid w:val="00704018"/>
    <w:rsid w:val="00712159"/>
    <w:rsid w:val="00735B04"/>
    <w:rsid w:val="00745F5E"/>
    <w:rsid w:val="0075319C"/>
    <w:rsid w:val="007702B2"/>
    <w:rsid w:val="00793D21"/>
    <w:rsid w:val="007971E4"/>
    <w:rsid w:val="007E20CC"/>
    <w:rsid w:val="00810934"/>
    <w:rsid w:val="00816171"/>
    <w:rsid w:val="00827B7B"/>
    <w:rsid w:val="00833D14"/>
    <w:rsid w:val="008356DC"/>
    <w:rsid w:val="00843688"/>
    <w:rsid w:val="008530E9"/>
    <w:rsid w:val="00855ABC"/>
    <w:rsid w:val="008722CD"/>
    <w:rsid w:val="00885AF6"/>
    <w:rsid w:val="0089381E"/>
    <w:rsid w:val="008A342B"/>
    <w:rsid w:val="008B2592"/>
    <w:rsid w:val="008B42B0"/>
    <w:rsid w:val="008C317A"/>
    <w:rsid w:val="008F4BAB"/>
    <w:rsid w:val="00900493"/>
    <w:rsid w:val="0090352C"/>
    <w:rsid w:val="00912A61"/>
    <w:rsid w:val="0092133B"/>
    <w:rsid w:val="00923967"/>
    <w:rsid w:val="009417FB"/>
    <w:rsid w:val="0095773C"/>
    <w:rsid w:val="00971409"/>
    <w:rsid w:val="0097181B"/>
    <w:rsid w:val="00974E29"/>
    <w:rsid w:val="009B6F34"/>
    <w:rsid w:val="009C0700"/>
    <w:rsid w:val="009C71EC"/>
    <w:rsid w:val="009E63DF"/>
    <w:rsid w:val="00A02364"/>
    <w:rsid w:val="00A05149"/>
    <w:rsid w:val="00A0624C"/>
    <w:rsid w:val="00A07AAF"/>
    <w:rsid w:val="00A100F9"/>
    <w:rsid w:val="00A10DB2"/>
    <w:rsid w:val="00A14ACA"/>
    <w:rsid w:val="00A24C52"/>
    <w:rsid w:val="00A56E99"/>
    <w:rsid w:val="00A637BF"/>
    <w:rsid w:val="00A64EDF"/>
    <w:rsid w:val="00A766D2"/>
    <w:rsid w:val="00A77E5D"/>
    <w:rsid w:val="00A82BD3"/>
    <w:rsid w:val="00A955C2"/>
    <w:rsid w:val="00AB58EC"/>
    <w:rsid w:val="00AB6F4E"/>
    <w:rsid w:val="00AC16D5"/>
    <w:rsid w:val="00AC25C8"/>
    <w:rsid w:val="00AE13CD"/>
    <w:rsid w:val="00AF0327"/>
    <w:rsid w:val="00AF05C2"/>
    <w:rsid w:val="00AF2783"/>
    <w:rsid w:val="00B0235C"/>
    <w:rsid w:val="00B2043D"/>
    <w:rsid w:val="00B31443"/>
    <w:rsid w:val="00B31559"/>
    <w:rsid w:val="00B3224B"/>
    <w:rsid w:val="00B37001"/>
    <w:rsid w:val="00B52584"/>
    <w:rsid w:val="00B65D25"/>
    <w:rsid w:val="00B85444"/>
    <w:rsid w:val="00B86245"/>
    <w:rsid w:val="00B95036"/>
    <w:rsid w:val="00BA018D"/>
    <w:rsid w:val="00BB47FB"/>
    <w:rsid w:val="00BC6FA6"/>
    <w:rsid w:val="00BE7321"/>
    <w:rsid w:val="00C34FA2"/>
    <w:rsid w:val="00C4268D"/>
    <w:rsid w:val="00C500B6"/>
    <w:rsid w:val="00C5243D"/>
    <w:rsid w:val="00C530DF"/>
    <w:rsid w:val="00C555BB"/>
    <w:rsid w:val="00C72D62"/>
    <w:rsid w:val="00C830DA"/>
    <w:rsid w:val="00C90EEE"/>
    <w:rsid w:val="00C95903"/>
    <w:rsid w:val="00CA6738"/>
    <w:rsid w:val="00CB3F04"/>
    <w:rsid w:val="00CB5397"/>
    <w:rsid w:val="00CB6716"/>
    <w:rsid w:val="00CD1208"/>
    <w:rsid w:val="00CD5E69"/>
    <w:rsid w:val="00CE7B9C"/>
    <w:rsid w:val="00CF13B5"/>
    <w:rsid w:val="00CF272B"/>
    <w:rsid w:val="00D23FB1"/>
    <w:rsid w:val="00D31D27"/>
    <w:rsid w:val="00D3755C"/>
    <w:rsid w:val="00D50D00"/>
    <w:rsid w:val="00D53C90"/>
    <w:rsid w:val="00D56987"/>
    <w:rsid w:val="00D72862"/>
    <w:rsid w:val="00D75C4E"/>
    <w:rsid w:val="00D77745"/>
    <w:rsid w:val="00D8318B"/>
    <w:rsid w:val="00D836E7"/>
    <w:rsid w:val="00D87062"/>
    <w:rsid w:val="00D90C13"/>
    <w:rsid w:val="00DA72D0"/>
    <w:rsid w:val="00DD330E"/>
    <w:rsid w:val="00DE782E"/>
    <w:rsid w:val="00E0233A"/>
    <w:rsid w:val="00E02758"/>
    <w:rsid w:val="00E13747"/>
    <w:rsid w:val="00E13D03"/>
    <w:rsid w:val="00E17837"/>
    <w:rsid w:val="00E22DED"/>
    <w:rsid w:val="00E30C8F"/>
    <w:rsid w:val="00E3189D"/>
    <w:rsid w:val="00E411D4"/>
    <w:rsid w:val="00E55726"/>
    <w:rsid w:val="00E606B5"/>
    <w:rsid w:val="00E6105B"/>
    <w:rsid w:val="00E9164B"/>
    <w:rsid w:val="00E9510A"/>
    <w:rsid w:val="00EA301C"/>
    <w:rsid w:val="00EA4152"/>
    <w:rsid w:val="00EB1706"/>
    <w:rsid w:val="00ED03CF"/>
    <w:rsid w:val="00EE6415"/>
    <w:rsid w:val="00F11077"/>
    <w:rsid w:val="00F30B24"/>
    <w:rsid w:val="00F36561"/>
    <w:rsid w:val="00F46F45"/>
    <w:rsid w:val="00F7672E"/>
    <w:rsid w:val="00F9542C"/>
    <w:rsid w:val="00FB5A0C"/>
    <w:rsid w:val="00FC0C66"/>
    <w:rsid w:val="00FC7312"/>
    <w:rsid w:val="00FD0A08"/>
    <w:rsid w:val="00FF18C6"/>
    <w:rsid w:val="00FF72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E95D"/>
  <w15:docId w15:val="{F3D5087F-CFB2-434F-9990-9C4EF8C9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szCs w:val="20"/>
      <w:lang w:eastAsia="en-US"/>
    </w:rPr>
  </w:style>
  <w:style w:type="paragraph" w:styleId="Footer">
    <w:name w:val="footer"/>
    <w:basedOn w:val="Normal"/>
    <w:pPr>
      <w:tabs>
        <w:tab w:val="center" w:pos="4153"/>
        <w:tab w:val="right" w:pos="8306"/>
      </w:tabs>
    </w:pPr>
    <w:rPr>
      <w:szCs w:val="20"/>
      <w:lang w:eastAsia="en-US"/>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lt-LT" w:eastAsia="lt-LT"/>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customStyle="1" w:styleId="HeaderChar">
    <w:name w:val="Header Char"/>
    <w:rPr>
      <w:w w:val="100"/>
      <w:position w:val="-1"/>
      <w:sz w:val="24"/>
      <w:effect w:val="none"/>
      <w:vertAlign w:val="baseline"/>
      <w:cs w:val="0"/>
      <w:em w:val="none"/>
      <w:lang w:eastAsia="en-US"/>
    </w:rPr>
  </w:style>
  <w:style w:type="paragraph" w:styleId="FootnoteText">
    <w:name w:val="footnote text"/>
    <w:basedOn w:val="Normal"/>
    <w:qFormat/>
    <w:rPr>
      <w:rFonts w:ascii="Calibri" w:eastAsia="Calibri" w:hAnsi="Calibri"/>
      <w:sz w:val="20"/>
      <w:szCs w:val="20"/>
      <w:lang w:eastAsia="en-US"/>
    </w:rPr>
  </w:style>
  <w:style w:type="character" w:customStyle="1" w:styleId="FootnoteTextChar">
    <w:name w:val="Footnote Text Char"/>
    <w:rPr>
      <w:rFonts w:ascii="Calibri" w:eastAsia="Calibri" w:hAnsi="Calibri"/>
      <w:w w:val="100"/>
      <w:position w:val="-1"/>
      <w:effect w:val="none"/>
      <w:vertAlign w:val="baseline"/>
      <w:cs w:val="0"/>
      <w:em w:val="none"/>
      <w:lang w:eastAsia="en-US"/>
    </w:rPr>
  </w:style>
  <w:style w:type="character" w:styleId="FootnoteReference">
    <w:name w:val="footnote reference"/>
    <w:qFormat/>
    <w:rPr>
      <w:w w:val="100"/>
      <w:position w:val="-1"/>
      <w:effect w:val="none"/>
      <w:vertAlign w:val="superscript"/>
      <w:cs w:val="0"/>
      <w:em w:val="none"/>
    </w:rPr>
  </w:style>
  <w:style w:type="character" w:customStyle="1" w:styleId="Neapdorotaspaminjimas1">
    <w:name w:val="Neapdorotas paminėjimas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4C4406"/>
    <w:rPr>
      <w:color w:val="605E5C"/>
      <w:shd w:val="clear" w:color="auto" w:fill="E1DFDD"/>
    </w:rPr>
  </w:style>
  <w:style w:type="character" w:styleId="FollowedHyperlink">
    <w:name w:val="FollowedHyperlink"/>
    <w:basedOn w:val="DefaultParagraphFont"/>
    <w:uiPriority w:val="99"/>
    <w:semiHidden/>
    <w:unhideWhenUsed/>
    <w:rsid w:val="00167882"/>
    <w:rPr>
      <w:color w:val="800080" w:themeColor="followedHyperlink"/>
      <w:u w:val="single"/>
    </w:rPr>
  </w:style>
  <w:style w:type="character" w:customStyle="1" w:styleId="UnresolvedMention2">
    <w:name w:val="Unresolved Mention2"/>
    <w:basedOn w:val="DefaultParagraphFont"/>
    <w:uiPriority w:val="99"/>
    <w:semiHidden/>
    <w:unhideWhenUsed/>
    <w:rsid w:val="00F36561"/>
    <w:rPr>
      <w:color w:val="605E5C"/>
      <w:shd w:val="clear" w:color="auto" w:fill="E1DFDD"/>
    </w:rPr>
  </w:style>
  <w:style w:type="character" w:styleId="UnresolvedMention">
    <w:name w:val="Unresolved Mention"/>
    <w:basedOn w:val="DefaultParagraphFont"/>
    <w:uiPriority w:val="99"/>
    <w:semiHidden/>
    <w:unhideWhenUsed/>
    <w:rsid w:val="00B31443"/>
    <w:rPr>
      <w:color w:val="605E5C"/>
      <w:shd w:val="clear" w:color="auto" w:fill="E1DFDD"/>
    </w:rPr>
  </w:style>
  <w:style w:type="character" w:customStyle="1" w:styleId="hwtze">
    <w:name w:val="hwtze"/>
    <w:basedOn w:val="DefaultParagraphFont"/>
    <w:rsid w:val="00CA6738"/>
  </w:style>
  <w:style w:type="character" w:customStyle="1" w:styleId="rynqvb">
    <w:name w:val="rynqvb"/>
    <w:basedOn w:val="DefaultParagraphFont"/>
    <w:rsid w:val="00CA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4517">
      <w:bodyDiv w:val="1"/>
      <w:marLeft w:val="0"/>
      <w:marRight w:val="0"/>
      <w:marTop w:val="0"/>
      <w:marBottom w:val="0"/>
      <w:divBdr>
        <w:top w:val="none" w:sz="0" w:space="0" w:color="auto"/>
        <w:left w:val="none" w:sz="0" w:space="0" w:color="auto"/>
        <w:bottom w:val="none" w:sz="0" w:space="0" w:color="auto"/>
        <w:right w:val="none" w:sz="0" w:space="0" w:color="auto"/>
      </w:divBdr>
    </w:div>
    <w:div w:id="61683562">
      <w:bodyDiv w:val="1"/>
      <w:marLeft w:val="0"/>
      <w:marRight w:val="0"/>
      <w:marTop w:val="0"/>
      <w:marBottom w:val="0"/>
      <w:divBdr>
        <w:top w:val="none" w:sz="0" w:space="0" w:color="auto"/>
        <w:left w:val="none" w:sz="0" w:space="0" w:color="auto"/>
        <w:bottom w:val="none" w:sz="0" w:space="0" w:color="auto"/>
        <w:right w:val="none" w:sz="0" w:space="0" w:color="auto"/>
      </w:divBdr>
    </w:div>
    <w:div w:id="101607196">
      <w:bodyDiv w:val="1"/>
      <w:marLeft w:val="0"/>
      <w:marRight w:val="0"/>
      <w:marTop w:val="0"/>
      <w:marBottom w:val="0"/>
      <w:divBdr>
        <w:top w:val="none" w:sz="0" w:space="0" w:color="auto"/>
        <w:left w:val="none" w:sz="0" w:space="0" w:color="auto"/>
        <w:bottom w:val="none" w:sz="0" w:space="0" w:color="auto"/>
        <w:right w:val="none" w:sz="0" w:space="0" w:color="auto"/>
      </w:divBdr>
    </w:div>
    <w:div w:id="112211075">
      <w:bodyDiv w:val="1"/>
      <w:marLeft w:val="0"/>
      <w:marRight w:val="0"/>
      <w:marTop w:val="0"/>
      <w:marBottom w:val="0"/>
      <w:divBdr>
        <w:top w:val="none" w:sz="0" w:space="0" w:color="auto"/>
        <w:left w:val="none" w:sz="0" w:space="0" w:color="auto"/>
        <w:bottom w:val="none" w:sz="0" w:space="0" w:color="auto"/>
        <w:right w:val="none" w:sz="0" w:space="0" w:color="auto"/>
      </w:divBdr>
    </w:div>
    <w:div w:id="201402997">
      <w:bodyDiv w:val="1"/>
      <w:marLeft w:val="0"/>
      <w:marRight w:val="0"/>
      <w:marTop w:val="0"/>
      <w:marBottom w:val="0"/>
      <w:divBdr>
        <w:top w:val="none" w:sz="0" w:space="0" w:color="auto"/>
        <w:left w:val="none" w:sz="0" w:space="0" w:color="auto"/>
        <w:bottom w:val="none" w:sz="0" w:space="0" w:color="auto"/>
        <w:right w:val="none" w:sz="0" w:space="0" w:color="auto"/>
      </w:divBdr>
    </w:div>
    <w:div w:id="245695830">
      <w:bodyDiv w:val="1"/>
      <w:marLeft w:val="0"/>
      <w:marRight w:val="0"/>
      <w:marTop w:val="0"/>
      <w:marBottom w:val="0"/>
      <w:divBdr>
        <w:top w:val="none" w:sz="0" w:space="0" w:color="auto"/>
        <w:left w:val="none" w:sz="0" w:space="0" w:color="auto"/>
        <w:bottom w:val="none" w:sz="0" w:space="0" w:color="auto"/>
        <w:right w:val="none" w:sz="0" w:space="0" w:color="auto"/>
      </w:divBdr>
    </w:div>
    <w:div w:id="267082152">
      <w:bodyDiv w:val="1"/>
      <w:marLeft w:val="0"/>
      <w:marRight w:val="0"/>
      <w:marTop w:val="0"/>
      <w:marBottom w:val="0"/>
      <w:divBdr>
        <w:top w:val="none" w:sz="0" w:space="0" w:color="auto"/>
        <w:left w:val="none" w:sz="0" w:space="0" w:color="auto"/>
        <w:bottom w:val="none" w:sz="0" w:space="0" w:color="auto"/>
        <w:right w:val="none" w:sz="0" w:space="0" w:color="auto"/>
      </w:divBdr>
    </w:div>
    <w:div w:id="271203888">
      <w:bodyDiv w:val="1"/>
      <w:marLeft w:val="0"/>
      <w:marRight w:val="0"/>
      <w:marTop w:val="0"/>
      <w:marBottom w:val="0"/>
      <w:divBdr>
        <w:top w:val="none" w:sz="0" w:space="0" w:color="auto"/>
        <w:left w:val="none" w:sz="0" w:space="0" w:color="auto"/>
        <w:bottom w:val="none" w:sz="0" w:space="0" w:color="auto"/>
        <w:right w:val="none" w:sz="0" w:space="0" w:color="auto"/>
      </w:divBdr>
    </w:div>
    <w:div w:id="290138128">
      <w:bodyDiv w:val="1"/>
      <w:marLeft w:val="0"/>
      <w:marRight w:val="0"/>
      <w:marTop w:val="0"/>
      <w:marBottom w:val="0"/>
      <w:divBdr>
        <w:top w:val="none" w:sz="0" w:space="0" w:color="auto"/>
        <w:left w:val="none" w:sz="0" w:space="0" w:color="auto"/>
        <w:bottom w:val="none" w:sz="0" w:space="0" w:color="auto"/>
        <w:right w:val="none" w:sz="0" w:space="0" w:color="auto"/>
      </w:divBdr>
    </w:div>
    <w:div w:id="310721965">
      <w:bodyDiv w:val="1"/>
      <w:marLeft w:val="0"/>
      <w:marRight w:val="0"/>
      <w:marTop w:val="0"/>
      <w:marBottom w:val="0"/>
      <w:divBdr>
        <w:top w:val="none" w:sz="0" w:space="0" w:color="auto"/>
        <w:left w:val="none" w:sz="0" w:space="0" w:color="auto"/>
        <w:bottom w:val="none" w:sz="0" w:space="0" w:color="auto"/>
        <w:right w:val="none" w:sz="0" w:space="0" w:color="auto"/>
      </w:divBdr>
    </w:div>
    <w:div w:id="324171201">
      <w:bodyDiv w:val="1"/>
      <w:marLeft w:val="0"/>
      <w:marRight w:val="0"/>
      <w:marTop w:val="0"/>
      <w:marBottom w:val="0"/>
      <w:divBdr>
        <w:top w:val="none" w:sz="0" w:space="0" w:color="auto"/>
        <w:left w:val="none" w:sz="0" w:space="0" w:color="auto"/>
        <w:bottom w:val="none" w:sz="0" w:space="0" w:color="auto"/>
        <w:right w:val="none" w:sz="0" w:space="0" w:color="auto"/>
      </w:divBdr>
    </w:div>
    <w:div w:id="369570447">
      <w:bodyDiv w:val="1"/>
      <w:marLeft w:val="0"/>
      <w:marRight w:val="0"/>
      <w:marTop w:val="0"/>
      <w:marBottom w:val="0"/>
      <w:divBdr>
        <w:top w:val="none" w:sz="0" w:space="0" w:color="auto"/>
        <w:left w:val="none" w:sz="0" w:space="0" w:color="auto"/>
        <w:bottom w:val="none" w:sz="0" w:space="0" w:color="auto"/>
        <w:right w:val="none" w:sz="0" w:space="0" w:color="auto"/>
      </w:divBdr>
    </w:div>
    <w:div w:id="396171553">
      <w:bodyDiv w:val="1"/>
      <w:marLeft w:val="0"/>
      <w:marRight w:val="0"/>
      <w:marTop w:val="0"/>
      <w:marBottom w:val="0"/>
      <w:divBdr>
        <w:top w:val="none" w:sz="0" w:space="0" w:color="auto"/>
        <w:left w:val="none" w:sz="0" w:space="0" w:color="auto"/>
        <w:bottom w:val="none" w:sz="0" w:space="0" w:color="auto"/>
        <w:right w:val="none" w:sz="0" w:space="0" w:color="auto"/>
      </w:divBdr>
    </w:div>
    <w:div w:id="399983311">
      <w:bodyDiv w:val="1"/>
      <w:marLeft w:val="0"/>
      <w:marRight w:val="0"/>
      <w:marTop w:val="0"/>
      <w:marBottom w:val="0"/>
      <w:divBdr>
        <w:top w:val="none" w:sz="0" w:space="0" w:color="auto"/>
        <w:left w:val="none" w:sz="0" w:space="0" w:color="auto"/>
        <w:bottom w:val="none" w:sz="0" w:space="0" w:color="auto"/>
        <w:right w:val="none" w:sz="0" w:space="0" w:color="auto"/>
      </w:divBdr>
    </w:div>
    <w:div w:id="433744164">
      <w:bodyDiv w:val="1"/>
      <w:marLeft w:val="0"/>
      <w:marRight w:val="0"/>
      <w:marTop w:val="0"/>
      <w:marBottom w:val="0"/>
      <w:divBdr>
        <w:top w:val="none" w:sz="0" w:space="0" w:color="auto"/>
        <w:left w:val="none" w:sz="0" w:space="0" w:color="auto"/>
        <w:bottom w:val="none" w:sz="0" w:space="0" w:color="auto"/>
        <w:right w:val="none" w:sz="0" w:space="0" w:color="auto"/>
      </w:divBdr>
    </w:div>
    <w:div w:id="509948405">
      <w:bodyDiv w:val="1"/>
      <w:marLeft w:val="0"/>
      <w:marRight w:val="0"/>
      <w:marTop w:val="0"/>
      <w:marBottom w:val="0"/>
      <w:divBdr>
        <w:top w:val="none" w:sz="0" w:space="0" w:color="auto"/>
        <w:left w:val="none" w:sz="0" w:space="0" w:color="auto"/>
        <w:bottom w:val="none" w:sz="0" w:space="0" w:color="auto"/>
        <w:right w:val="none" w:sz="0" w:space="0" w:color="auto"/>
      </w:divBdr>
    </w:div>
    <w:div w:id="690110518">
      <w:bodyDiv w:val="1"/>
      <w:marLeft w:val="0"/>
      <w:marRight w:val="0"/>
      <w:marTop w:val="0"/>
      <w:marBottom w:val="0"/>
      <w:divBdr>
        <w:top w:val="none" w:sz="0" w:space="0" w:color="auto"/>
        <w:left w:val="none" w:sz="0" w:space="0" w:color="auto"/>
        <w:bottom w:val="none" w:sz="0" w:space="0" w:color="auto"/>
        <w:right w:val="none" w:sz="0" w:space="0" w:color="auto"/>
      </w:divBdr>
    </w:div>
    <w:div w:id="821040806">
      <w:bodyDiv w:val="1"/>
      <w:marLeft w:val="0"/>
      <w:marRight w:val="0"/>
      <w:marTop w:val="0"/>
      <w:marBottom w:val="0"/>
      <w:divBdr>
        <w:top w:val="none" w:sz="0" w:space="0" w:color="auto"/>
        <w:left w:val="none" w:sz="0" w:space="0" w:color="auto"/>
        <w:bottom w:val="none" w:sz="0" w:space="0" w:color="auto"/>
        <w:right w:val="none" w:sz="0" w:space="0" w:color="auto"/>
      </w:divBdr>
    </w:div>
    <w:div w:id="838929287">
      <w:bodyDiv w:val="1"/>
      <w:marLeft w:val="0"/>
      <w:marRight w:val="0"/>
      <w:marTop w:val="0"/>
      <w:marBottom w:val="0"/>
      <w:divBdr>
        <w:top w:val="none" w:sz="0" w:space="0" w:color="auto"/>
        <w:left w:val="none" w:sz="0" w:space="0" w:color="auto"/>
        <w:bottom w:val="none" w:sz="0" w:space="0" w:color="auto"/>
        <w:right w:val="none" w:sz="0" w:space="0" w:color="auto"/>
      </w:divBdr>
    </w:div>
    <w:div w:id="909656893">
      <w:bodyDiv w:val="1"/>
      <w:marLeft w:val="0"/>
      <w:marRight w:val="0"/>
      <w:marTop w:val="0"/>
      <w:marBottom w:val="0"/>
      <w:divBdr>
        <w:top w:val="none" w:sz="0" w:space="0" w:color="auto"/>
        <w:left w:val="none" w:sz="0" w:space="0" w:color="auto"/>
        <w:bottom w:val="none" w:sz="0" w:space="0" w:color="auto"/>
        <w:right w:val="none" w:sz="0" w:space="0" w:color="auto"/>
      </w:divBdr>
    </w:div>
    <w:div w:id="940337143">
      <w:bodyDiv w:val="1"/>
      <w:marLeft w:val="0"/>
      <w:marRight w:val="0"/>
      <w:marTop w:val="0"/>
      <w:marBottom w:val="0"/>
      <w:divBdr>
        <w:top w:val="none" w:sz="0" w:space="0" w:color="auto"/>
        <w:left w:val="none" w:sz="0" w:space="0" w:color="auto"/>
        <w:bottom w:val="none" w:sz="0" w:space="0" w:color="auto"/>
        <w:right w:val="none" w:sz="0" w:space="0" w:color="auto"/>
      </w:divBdr>
    </w:div>
    <w:div w:id="952057268">
      <w:bodyDiv w:val="1"/>
      <w:marLeft w:val="0"/>
      <w:marRight w:val="0"/>
      <w:marTop w:val="0"/>
      <w:marBottom w:val="0"/>
      <w:divBdr>
        <w:top w:val="none" w:sz="0" w:space="0" w:color="auto"/>
        <w:left w:val="none" w:sz="0" w:space="0" w:color="auto"/>
        <w:bottom w:val="none" w:sz="0" w:space="0" w:color="auto"/>
        <w:right w:val="none" w:sz="0" w:space="0" w:color="auto"/>
      </w:divBdr>
    </w:div>
    <w:div w:id="989090783">
      <w:bodyDiv w:val="1"/>
      <w:marLeft w:val="0"/>
      <w:marRight w:val="0"/>
      <w:marTop w:val="0"/>
      <w:marBottom w:val="0"/>
      <w:divBdr>
        <w:top w:val="none" w:sz="0" w:space="0" w:color="auto"/>
        <w:left w:val="none" w:sz="0" w:space="0" w:color="auto"/>
        <w:bottom w:val="none" w:sz="0" w:space="0" w:color="auto"/>
        <w:right w:val="none" w:sz="0" w:space="0" w:color="auto"/>
      </w:divBdr>
    </w:div>
    <w:div w:id="1029649958">
      <w:bodyDiv w:val="1"/>
      <w:marLeft w:val="0"/>
      <w:marRight w:val="0"/>
      <w:marTop w:val="0"/>
      <w:marBottom w:val="0"/>
      <w:divBdr>
        <w:top w:val="none" w:sz="0" w:space="0" w:color="auto"/>
        <w:left w:val="none" w:sz="0" w:space="0" w:color="auto"/>
        <w:bottom w:val="none" w:sz="0" w:space="0" w:color="auto"/>
        <w:right w:val="none" w:sz="0" w:space="0" w:color="auto"/>
      </w:divBdr>
      <w:divsChild>
        <w:div w:id="1299070191">
          <w:marLeft w:val="0"/>
          <w:marRight w:val="0"/>
          <w:marTop w:val="0"/>
          <w:marBottom w:val="0"/>
          <w:divBdr>
            <w:top w:val="none" w:sz="0" w:space="0" w:color="auto"/>
            <w:left w:val="none" w:sz="0" w:space="0" w:color="auto"/>
            <w:bottom w:val="none" w:sz="0" w:space="0" w:color="auto"/>
            <w:right w:val="none" w:sz="0" w:space="0" w:color="auto"/>
          </w:divBdr>
          <w:divsChild>
            <w:div w:id="13773792">
              <w:marLeft w:val="0"/>
              <w:marRight w:val="0"/>
              <w:marTop w:val="0"/>
              <w:marBottom w:val="0"/>
              <w:divBdr>
                <w:top w:val="none" w:sz="0" w:space="0" w:color="auto"/>
                <w:left w:val="none" w:sz="0" w:space="0" w:color="auto"/>
                <w:bottom w:val="none" w:sz="0" w:space="0" w:color="auto"/>
                <w:right w:val="none" w:sz="0" w:space="0" w:color="auto"/>
              </w:divBdr>
              <w:divsChild>
                <w:div w:id="2048020569">
                  <w:marLeft w:val="0"/>
                  <w:marRight w:val="0"/>
                  <w:marTop w:val="0"/>
                  <w:marBottom w:val="0"/>
                  <w:divBdr>
                    <w:top w:val="none" w:sz="0" w:space="0" w:color="auto"/>
                    <w:left w:val="none" w:sz="0" w:space="0" w:color="auto"/>
                    <w:bottom w:val="none" w:sz="0" w:space="0" w:color="auto"/>
                    <w:right w:val="none" w:sz="0" w:space="0" w:color="auto"/>
                  </w:divBdr>
                  <w:divsChild>
                    <w:div w:id="17161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89434">
          <w:marLeft w:val="0"/>
          <w:marRight w:val="0"/>
          <w:marTop w:val="100"/>
          <w:marBottom w:val="0"/>
          <w:divBdr>
            <w:top w:val="none" w:sz="0" w:space="0" w:color="auto"/>
            <w:left w:val="none" w:sz="0" w:space="0" w:color="auto"/>
            <w:bottom w:val="none" w:sz="0" w:space="0" w:color="auto"/>
            <w:right w:val="none" w:sz="0" w:space="0" w:color="auto"/>
          </w:divBdr>
        </w:div>
        <w:div w:id="1924219243">
          <w:marLeft w:val="0"/>
          <w:marRight w:val="0"/>
          <w:marTop w:val="0"/>
          <w:marBottom w:val="0"/>
          <w:divBdr>
            <w:top w:val="none" w:sz="0" w:space="0" w:color="auto"/>
            <w:left w:val="none" w:sz="0" w:space="0" w:color="auto"/>
            <w:bottom w:val="none" w:sz="0" w:space="0" w:color="auto"/>
            <w:right w:val="none" w:sz="0" w:space="0" w:color="auto"/>
          </w:divBdr>
          <w:divsChild>
            <w:div w:id="1984774845">
              <w:marLeft w:val="0"/>
              <w:marRight w:val="0"/>
              <w:marTop w:val="0"/>
              <w:marBottom w:val="0"/>
              <w:divBdr>
                <w:top w:val="none" w:sz="0" w:space="0" w:color="auto"/>
                <w:left w:val="none" w:sz="0" w:space="0" w:color="auto"/>
                <w:bottom w:val="none" w:sz="0" w:space="0" w:color="auto"/>
                <w:right w:val="none" w:sz="0" w:space="0" w:color="auto"/>
              </w:divBdr>
              <w:divsChild>
                <w:div w:id="905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01128">
      <w:bodyDiv w:val="1"/>
      <w:marLeft w:val="0"/>
      <w:marRight w:val="0"/>
      <w:marTop w:val="0"/>
      <w:marBottom w:val="0"/>
      <w:divBdr>
        <w:top w:val="none" w:sz="0" w:space="0" w:color="auto"/>
        <w:left w:val="none" w:sz="0" w:space="0" w:color="auto"/>
        <w:bottom w:val="none" w:sz="0" w:space="0" w:color="auto"/>
        <w:right w:val="none" w:sz="0" w:space="0" w:color="auto"/>
      </w:divBdr>
    </w:div>
    <w:div w:id="1097556991">
      <w:bodyDiv w:val="1"/>
      <w:marLeft w:val="0"/>
      <w:marRight w:val="0"/>
      <w:marTop w:val="0"/>
      <w:marBottom w:val="0"/>
      <w:divBdr>
        <w:top w:val="none" w:sz="0" w:space="0" w:color="auto"/>
        <w:left w:val="none" w:sz="0" w:space="0" w:color="auto"/>
        <w:bottom w:val="none" w:sz="0" w:space="0" w:color="auto"/>
        <w:right w:val="none" w:sz="0" w:space="0" w:color="auto"/>
      </w:divBdr>
    </w:div>
    <w:div w:id="1097823236">
      <w:bodyDiv w:val="1"/>
      <w:marLeft w:val="0"/>
      <w:marRight w:val="0"/>
      <w:marTop w:val="0"/>
      <w:marBottom w:val="0"/>
      <w:divBdr>
        <w:top w:val="none" w:sz="0" w:space="0" w:color="auto"/>
        <w:left w:val="none" w:sz="0" w:space="0" w:color="auto"/>
        <w:bottom w:val="none" w:sz="0" w:space="0" w:color="auto"/>
        <w:right w:val="none" w:sz="0" w:space="0" w:color="auto"/>
      </w:divBdr>
    </w:div>
    <w:div w:id="1100443873">
      <w:bodyDiv w:val="1"/>
      <w:marLeft w:val="0"/>
      <w:marRight w:val="0"/>
      <w:marTop w:val="0"/>
      <w:marBottom w:val="0"/>
      <w:divBdr>
        <w:top w:val="none" w:sz="0" w:space="0" w:color="auto"/>
        <w:left w:val="none" w:sz="0" w:space="0" w:color="auto"/>
        <w:bottom w:val="none" w:sz="0" w:space="0" w:color="auto"/>
        <w:right w:val="none" w:sz="0" w:space="0" w:color="auto"/>
      </w:divBdr>
    </w:div>
    <w:div w:id="1150824133">
      <w:bodyDiv w:val="1"/>
      <w:marLeft w:val="0"/>
      <w:marRight w:val="0"/>
      <w:marTop w:val="0"/>
      <w:marBottom w:val="0"/>
      <w:divBdr>
        <w:top w:val="none" w:sz="0" w:space="0" w:color="auto"/>
        <w:left w:val="none" w:sz="0" w:space="0" w:color="auto"/>
        <w:bottom w:val="none" w:sz="0" w:space="0" w:color="auto"/>
        <w:right w:val="none" w:sz="0" w:space="0" w:color="auto"/>
      </w:divBdr>
    </w:div>
    <w:div w:id="1251963834">
      <w:bodyDiv w:val="1"/>
      <w:marLeft w:val="0"/>
      <w:marRight w:val="0"/>
      <w:marTop w:val="0"/>
      <w:marBottom w:val="0"/>
      <w:divBdr>
        <w:top w:val="none" w:sz="0" w:space="0" w:color="auto"/>
        <w:left w:val="none" w:sz="0" w:space="0" w:color="auto"/>
        <w:bottom w:val="none" w:sz="0" w:space="0" w:color="auto"/>
        <w:right w:val="none" w:sz="0" w:space="0" w:color="auto"/>
      </w:divBdr>
    </w:div>
    <w:div w:id="1268350792">
      <w:bodyDiv w:val="1"/>
      <w:marLeft w:val="0"/>
      <w:marRight w:val="0"/>
      <w:marTop w:val="0"/>
      <w:marBottom w:val="0"/>
      <w:divBdr>
        <w:top w:val="none" w:sz="0" w:space="0" w:color="auto"/>
        <w:left w:val="none" w:sz="0" w:space="0" w:color="auto"/>
        <w:bottom w:val="none" w:sz="0" w:space="0" w:color="auto"/>
        <w:right w:val="none" w:sz="0" w:space="0" w:color="auto"/>
      </w:divBdr>
    </w:div>
    <w:div w:id="1269893725">
      <w:bodyDiv w:val="1"/>
      <w:marLeft w:val="0"/>
      <w:marRight w:val="0"/>
      <w:marTop w:val="0"/>
      <w:marBottom w:val="0"/>
      <w:divBdr>
        <w:top w:val="none" w:sz="0" w:space="0" w:color="auto"/>
        <w:left w:val="none" w:sz="0" w:space="0" w:color="auto"/>
        <w:bottom w:val="none" w:sz="0" w:space="0" w:color="auto"/>
        <w:right w:val="none" w:sz="0" w:space="0" w:color="auto"/>
      </w:divBdr>
    </w:div>
    <w:div w:id="1274284366">
      <w:bodyDiv w:val="1"/>
      <w:marLeft w:val="0"/>
      <w:marRight w:val="0"/>
      <w:marTop w:val="0"/>
      <w:marBottom w:val="0"/>
      <w:divBdr>
        <w:top w:val="none" w:sz="0" w:space="0" w:color="auto"/>
        <w:left w:val="none" w:sz="0" w:space="0" w:color="auto"/>
        <w:bottom w:val="none" w:sz="0" w:space="0" w:color="auto"/>
        <w:right w:val="none" w:sz="0" w:space="0" w:color="auto"/>
      </w:divBdr>
    </w:div>
    <w:div w:id="1276062217">
      <w:bodyDiv w:val="1"/>
      <w:marLeft w:val="0"/>
      <w:marRight w:val="0"/>
      <w:marTop w:val="0"/>
      <w:marBottom w:val="0"/>
      <w:divBdr>
        <w:top w:val="none" w:sz="0" w:space="0" w:color="auto"/>
        <w:left w:val="none" w:sz="0" w:space="0" w:color="auto"/>
        <w:bottom w:val="none" w:sz="0" w:space="0" w:color="auto"/>
        <w:right w:val="none" w:sz="0" w:space="0" w:color="auto"/>
      </w:divBdr>
    </w:div>
    <w:div w:id="1288849202">
      <w:bodyDiv w:val="1"/>
      <w:marLeft w:val="0"/>
      <w:marRight w:val="0"/>
      <w:marTop w:val="0"/>
      <w:marBottom w:val="0"/>
      <w:divBdr>
        <w:top w:val="none" w:sz="0" w:space="0" w:color="auto"/>
        <w:left w:val="none" w:sz="0" w:space="0" w:color="auto"/>
        <w:bottom w:val="none" w:sz="0" w:space="0" w:color="auto"/>
        <w:right w:val="none" w:sz="0" w:space="0" w:color="auto"/>
      </w:divBdr>
    </w:div>
    <w:div w:id="1347250940">
      <w:bodyDiv w:val="1"/>
      <w:marLeft w:val="0"/>
      <w:marRight w:val="0"/>
      <w:marTop w:val="0"/>
      <w:marBottom w:val="0"/>
      <w:divBdr>
        <w:top w:val="none" w:sz="0" w:space="0" w:color="auto"/>
        <w:left w:val="none" w:sz="0" w:space="0" w:color="auto"/>
        <w:bottom w:val="none" w:sz="0" w:space="0" w:color="auto"/>
        <w:right w:val="none" w:sz="0" w:space="0" w:color="auto"/>
      </w:divBdr>
    </w:div>
    <w:div w:id="1357542374">
      <w:bodyDiv w:val="1"/>
      <w:marLeft w:val="0"/>
      <w:marRight w:val="0"/>
      <w:marTop w:val="0"/>
      <w:marBottom w:val="0"/>
      <w:divBdr>
        <w:top w:val="none" w:sz="0" w:space="0" w:color="auto"/>
        <w:left w:val="none" w:sz="0" w:space="0" w:color="auto"/>
        <w:bottom w:val="none" w:sz="0" w:space="0" w:color="auto"/>
        <w:right w:val="none" w:sz="0" w:space="0" w:color="auto"/>
      </w:divBdr>
    </w:div>
    <w:div w:id="1383871745">
      <w:bodyDiv w:val="1"/>
      <w:marLeft w:val="0"/>
      <w:marRight w:val="0"/>
      <w:marTop w:val="0"/>
      <w:marBottom w:val="0"/>
      <w:divBdr>
        <w:top w:val="none" w:sz="0" w:space="0" w:color="auto"/>
        <w:left w:val="none" w:sz="0" w:space="0" w:color="auto"/>
        <w:bottom w:val="none" w:sz="0" w:space="0" w:color="auto"/>
        <w:right w:val="none" w:sz="0" w:space="0" w:color="auto"/>
      </w:divBdr>
    </w:div>
    <w:div w:id="1419793318">
      <w:bodyDiv w:val="1"/>
      <w:marLeft w:val="0"/>
      <w:marRight w:val="0"/>
      <w:marTop w:val="0"/>
      <w:marBottom w:val="0"/>
      <w:divBdr>
        <w:top w:val="none" w:sz="0" w:space="0" w:color="auto"/>
        <w:left w:val="none" w:sz="0" w:space="0" w:color="auto"/>
        <w:bottom w:val="none" w:sz="0" w:space="0" w:color="auto"/>
        <w:right w:val="none" w:sz="0" w:space="0" w:color="auto"/>
      </w:divBdr>
    </w:div>
    <w:div w:id="1442800669">
      <w:bodyDiv w:val="1"/>
      <w:marLeft w:val="0"/>
      <w:marRight w:val="0"/>
      <w:marTop w:val="0"/>
      <w:marBottom w:val="0"/>
      <w:divBdr>
        <w:top w:val="none" w:sz="0" w:space="0" w:color="auto"/>
        <w:left w:val="none" w:sz="0" w:space="0" w:color="auto"/>
        <w:bottom w:val="none" w:sz="0" w:space="0" w:color="auto"/>
        <w:right w:val="none" w:sz="0" w:space="0" w:color="auto"/>
      </w:divBdr>
    </w:div>
    <w:div w:id="1459490835">
      <w:bodyDiv w:val="1"/>
      <w:marLeft w:val="0"/>
      <w:marRight w:val="0"/>
      <w:marTop w:val="0"/>
      <w:marBottom w:val="0"/>
      <w:divBdr>
        <w:top w:val="none" w:sz="0" w:space="0" w:color="auto"/>
        <w:left w:val="none" w:sz="0" w:space="0" w:color="auto"/>
        <w:bottom w:val="none" w:sz="0" w:space="0" w:color="auto"/>
        <w:right w:val="none" w:sz="0" w:space="0" w:color="auto"/>
      </w:divBdr>
    </w:div>
    <w:div w:id="1495342062">
      <w:bodyDiv w:val="1"/>
      <w:marLeft w:val="0"/>
      <w:marRight w:val="0"/>
      <w:marTop w:val="0"/>
      <w:marBottom w:val="0"/>
      <w:divBdr>
        <w:top w:val="none" w:sz="0" w:space="0" w:color="auto"/>
        <w:left w:val="none" w:sz="0" w:space="0" w:color="auto"/>
        <w:bottom w:val="none" w:sz="0" w:space="0" w:color="auto"/>
        <w:right w:val="none" w:sz="0" w:space="0" w:color="auto"/>
      </w:divBdr>
    </w:div>
    <w:div w:id="1540555039">
      <w:bodyDiv w:val="1"/>
      <w:marLeft w:val="0"/>
      <w:marRight w:val="0"/>
      <w:marTop w:val="0"/>
      <w:marBottom w:val="0"/>
      <w:divBdr>
        <w:top w:val="none" w:sz="0" w:space="0" w:color="auto"/>
        <w:left w:val="none" w:sz="0" w:space="0" w:color="auto"/>
        <w:bottom w:val="none" w:sz="0" w:space="0" w:color="auto"/>
        <w:right w:val="none" w:sz="0" w:space="0" w:color="auto"/>
      </w:divBdr>
    </w:div>
    <w:div w:id="1561283718">
      <w:bodyDiv w:val="1"/>
      <w:marLeft w:val="0"/>
      <w:marRight w:val="0"/>
      <w:marTop w:val="0"/>
      <w:marBottom w:val="0"/>
      <w:divBdr>
        <w:top w:val="none" w:sz="0" w:space="0" w:color="auto"/>
        <w:left w:val="none" w:sz="0" w:space="0" w:color="auto"/>
        <w:bottom w:val="none" w:sz="0" w:space="0" w:color="auto"/>
        <w:right w:val="none" w:sz="0" w:space="0" w:color="auto"/>
      </w:divBdr>
    </w:div>
    <w:div w:id="1708601387">
      <w:bodyDiv w:val="1"/>
      <w:marLeft w:val="0"/>
      <w:marRight w:val="0"/>
      <w:marTop w:val="0"/>
      <w:marBottom w:val="0"/>
      <w:divBdr>
        <w:top w:val="none" w:sz="0" w:space="0" w:color="auto"/>
        <w:left w:val="none" w:sz="0" w:space="0" w:color="auto"/>
        <w:bottom w:val="none" w:sz="0" w:space="0" w:color="auto"/>
        <w:right w:val="none" w:sz="0" w:space="0" w:color="auto"/>
      </w:divBdr>
    </w:div>
    <w:div w:id="1724865582">
      <w:bodyDiv w:val="1"/>
      <w:marLeft w:val="0"/>
      <w:marRight w:val="0"/>
      <w:marTop w:val="0"/>
      <w:marBottom w:val="0"/>
      <w:divBdr>
        <w:top w:val="none" w:sz="0" w:space="0" w:color="auto"/>
        <w:left w:val="none" w:sz="0" w:space="0" w:color="auto"/>
        <w:bottom w:val="none" w:sz="0" w:space="0" w:color="auto"/>
        <w:right w:val="none" w:sz="0" w:space="0" w:color="auto"/>
      </w:divBdr>
    </w:div>
    <w:div w:id="1735153564">
      <w:bodyDiv w:val="1"/>
      <w:marLeft w:val="0"/>
      <w:marRight w:val="0"/>
      <w:marTop w:val="0"/>
      <w:marBottom w:val="0"/>
      <w:divBdr>
        <w:top w:val="none" w:sz="0" w:space="0" w:color="auto"/>
        <w:left w:val="none" w:sz="0" w:space="0" w:color="auto"/>
        <w:bottom w:val="none" w:sz="0" w:space="0" w:color="auto"/>
        <w:right w:val="none" w:sz="0" w:space="0" w:color="auto"/>
      </w:divBdr>
    </w:div>
    <w:div w:id="1752774951">
      <w:bodyDiv w:val="1"/>
      <w:marLeft w:val="0"/>
      <w:marRight w:val="0"/>
      <w:marTop w:val="0"/>
      <w:marBottom w:val="0"/>
      <w:divBdr>
        <w:top w:val="none" w:sz="0" w:space="0" w:color="auto"/>
        <w:left w:val="none" w:sz="0" w:space="0" w:color="auto"/>
        <w:bottom w:val="none" w:sz="0" w:space="0" w:color="auto"/>
        <w:right w:val="none" w:sz="0" w:space="0" w:color="auto"/>
      </w:divBdr>
    </w:div>
    <w:div w:id="1766031013">
      <w:bodyDiv w:val="1"/>
      <w:marLeft w:val="0"/>
      <w:marRight w:val="0"/>
      <w:marTop w:val="0"/>
      <w:marBottom w:val="0"/>
      <w:divBdr>
        <w:top w:val="none" w:sz="0" w:space="0" w:color="auto"/>
        <w:left w:val="none" w:sz="0" w:space="0" w:color="auto"/>
        <w:bottom w:val="none" w:sz="0" w:space="0" w:color="auto"/>
        <w:right w:val="none" w:sz="0" w:space="0" w:color="auto"/>
      </w:divBdr>
    </w:div>
    <w:div w:id="1798060937">
      <w:bodyDiv w:val="1"/>
      <w:marLeft w:val="0"/>
      <w:marRight w:val="0"/>
      <w:marTop w:val="0"/>
      <w:marBottom w:val="0"/>
      <w:divBdr>
        <w:top w:val="none" w:sz="0" w:space="0" w:color="auto"/>
        <w:left w:val="none" w:sz="0" w:space="0" w:color="auto"/>
        <w:bottom w:val="none" w:sz="0" w:space="0" w:color="auto"/>
        <w:right w:val="none" w:sz="0" w:space="0" w:color="auto"/>
      </w:divBdr>
    </w:div>
    <w:div w:id="1832870708">
      <w:bodyDiv w:val="1"/>
      <w:marLeft w:val="0"/>
      <w:marRight w:val="0"/>
      <w:marTop w:val="0"/>
      <w:marBottom w:val="0"/>
      <w:divBdr>
        <w:top w:val="none" w:sz="0" w:space="0" w:color="auto"/>
        <w:left w:val="none" w:sz="0" w:space="0" w:color="auto"/>
        <w:bottom w:val="none" w:sz="0" w:space="0" w:color="auto"/>
        <w:right w:val="none" w:sz="0" w:space="0" w:color="auto"/>
      </w:divBdr>
    </w:div>
    <w:div w:id="1919092217">
      <w:bodyDiv w:val="1"/>
      <w:marLeft w:val="0"/>
      <w:marRight w:val="0"/>
      <w:marTop w:val="0"/>
      <w:marBottom w:val="0"/>
      <w:divBdr>
        <w:top w:val="none" w:sz="0" w:space="0" w:color="auto"/>
        <w:left w:val="none" w:sz="0" w:space="0" w:color="auto"/>
        <w:bottom w:val="none" w:sz="0" w:space="0" w:color="auto"/>
        <w:right w:val="none" w:sz="0" w:space="0" w:color="auto"/>
      </w:divBdr>
    </w:div>
    <w:div w:id="1950625746">
      <w:bodyDiv w:val="1"/>
      <w:marLeft w:val="0"/>
      <w:marRight w:val="0"/>
      <w:marTop w:val="0"/>
      <w:marBottom w:val="0"/>
      <w:divBdr>
        <w:top w:val="none" w:sz="0" w:space="0" w:color="auto"/>
        <w:left w:val="none" w:sz="0" w:space="0" w:color="auto"/>
        <w:bottom w:val="none" w:sz="0" w:space="0" w:color="auto"/>
        <w:right w:val="none" w:sz="0" w:space="0" w:color="auto"/>
      </w:divBdr>
    </w:div>
    <w:div w:id="1966309234">
      <w:bodyDiv w:val="1"/>
      <w:marLeft w:val="0"/>
      <w:marRight w:val="0"/>
      <w:marTop w:val="0"/>
      <w:marBottom w:val="0"/>
      <w:divBdr>
        <w:top w:val="none" w:sz="0" w:space="0" w:color="auto"/>
        <w:left w:val="none" w:sz="0" w:space="0" w:color="auto"/>
        <w:bottom w:val="none" w:sz="0" w:space="0" w:color="auto"/>
        <w:right w:val="none" w:sz="0" w:space="0" w:color="auto"/>
      </w:divBdr>
    </w:div>
    <w:div w:id="2091779284">
      <w:bodyDiv w:val="1"/>
      <w:marLeft w:val="0"/>
      <w:marRight w:val="0"/>
      <w:marTop w:val="0"/>
      <w:marBottom w:val="0"/>
      <w:divBdr>
        <w:top w:val="none" w:sz="0" w:space="0" w:color="auto"/>
        <w:left w:val="none" w:sz="0" w:space="0" w:color="auto"/>
        <w:bottom w:val="none" w:sz="0" w:space="0" w:color="auto"/>
        <w:right w:val="none" w:sz="0" w:space="0" w:color="auto"/>
      </w:divBdr>
    </w:div>
    <w:div w:id="2104911511">
      <w:bodyDiv w:val="1"/>
      <w:marLeft w:val="0"/>
      <w:marRight w:val="0"/>
      <w:marTop w:val="0"/>
      <w:marBottom w:val="0"/>
      <w:divBdr>
        <w:top w:val="none" w:sz="0" w:space="0" w:color="auto"/>
        <w:left w:val="none" w:sz="0" w:space="0" w:color="auto"/>
        <w:bottom w:val="none" w:sz="0" w:space="0" w:color="auto"/>
        <w:right w:val="none" w:sz="0" w:space="0" w:color="auto"/>
      </w:divBdr>
    </w:div>
    <w:div w:id="2119982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n.se/index.php/nyheter/72745-norden-och-baltikum-i-halvledarsamarbete.html" TargetMode="External"/><Relationship Id="rId18" Type="http://schemas.openxmlformats.org/officeDocument/2006/relationships/hyperlink" Target="https://news.cision.com/se/vattenfall/r/vattenfall-far-aterigen-hogsta-betyg-i-cdp-s-klimatrankning,c4280324" TargetMode="External"/><Relationship Id="rId26" Type="http://schemas.openxmlformats.org/officeDocument/2006/relationships/hyperlink" Target="https://www.di.se/digital/techsektorn-star-for-8-procent-av-bnp-barande-roll/" TargetMode="External"/><Relationship Id="rId3" Type="http://schemas.openxmlformats.org/officeDocument/2006/relationships/settings" Target="settings.xml"/><Relationship Id="rId21" Type="http://schemas.openxmlformats.org/officeDocument/2006/relationships/hyperlink" Target="https://www.svd.se/a/vrmxop/trafikverkets-satsningar-vantas-ge-miljardforluster" TargetMode="External"/><Relationship Id="rId34" Type="http://schemas.openxmlformats.org/officeDocument/2006/relationships/header" Target="header3.xml"/><Relationship Id="rId7" Type="http://schemas.openxmlformats.org/officeDocument/2006/relationships/hyperlink" Target="https://www.di.se/live/scb-bekraftar-inflationen-minskade-i-november/" TargetMode="External"/><Relationship Id="rId12" Type="http://schemas.openxmlformats.org/officeDocument/2006/relationships/hyperlink" Target="https://www.di.se/bors/pressmeddelande/3901b653-8649-5935-ac45-c320331c51b1/" TargetMode="External"/><Relationship Id="rId17" Type="http://schemas.openxmlformats.org/officeDocument/2006/relationships/hyperlink" Target="https://www.di.se/live/uppgifter-brister-i-swedbanks-och-seb-s-riskmodeller/" TargetMode="External"/><Relationship Id="rId25" Type="http://schemas.openxmlformats.org/officeDocument/2006/relationships/hyperlink" Target="https://www.di.se/live/polestar-kollapsade-efter-omvand-split/"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ornosnews.gr/en/tourism-businesses/markets/54908-sweden-tourism-returns-to-pre-pandemic-levels-but-employment-and-balance-still-open-issues.html" TargetMode="External"/><Relationship Id="rId20" Type="http://schemas.openxmlformats.org/officeDocument/2006/relationships/hyperlink" Target="https://www.svd.se/a/Pd9pWz/arlanda-express-kan-blibilligare-nasta-ar" TargetMode="External"/><Relationship Id="rId29" Type="http://schemas.openxmlformats.org/officeDocument/2006/relationships/hyperlink" Target="https://www.sverigesradio.se/artikel/svenskt-naringsliv-foretag-ser-ljusare-pa-framtide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i.se/nyheter/kinatullar-kan-ge-prispress-pa-mjolk/" TargetMode="External"/><Relationship Id="rId24" Type="http://schemas.openxmlformats.org/officeDocument/2006/relationships/hyperlink" Target="https://www.government.se/press-releases/2025/12/government-launches-made-with-sweden-initiative--a-concerted-push-for-free-trade-and-global-collaboration/?mtm_campaign=Press+release&amp;mtm_source=Press+release&amp;mtm_medium=email"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omni.se/medellonen-i-sverige-41-600-kronor-i-manaden-i-fjol/a/7plR24" TargetMode="External"/><Relationship Id="rId23" Type="http://schemas.openxmlformats.org/officeDocument/2006/relationships/hyperlink" Target="https://omni.se/ekonom-tiden-med-rusande-bostadspriser-ar-over/a/K83qR6" TargetMode="External"/><Relationship Id="rId28" Type="http://schemas.openxmlformats.org/officeDocument/2006/relationships/hyperlink" Target="https://omni.se/volvo-cars-rasar-mot-eu-urholkar-fortroendet/a/16kK3W" TargetMode="External"/><Relationship Id="rId36" Type="http://schemas.openxmlformats.org/officeDocument/2006/relationships/theme" Target="theme/theme1.xml"/><Relationship Id="rId10" Type="http://schemas.openxmlformats.org/officeDocument/2006/relationships/hyperlink" Target="https://www.di.se/live/svensk-e-handels-vaxte-i-november/" TargetMode="External"/><Relationship Id="rId19" Type="http://schemas.openxmlformats.org/officeDocument/2006/relationships/hyperlink" Target="https://www.dn.se/sverige/fel-upptackt-oskarshamns-karnkraftverk-stang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mni.se/oecd-aterhamtning-pa-gang-for-sveriges-ekonomi/a/6qwbd0" TargetMode="External"/><Relationship Id="rId14" Type="http://schemas.openxmlformats.org/officeDocument/2006/relationships/hyperlink" Target="https://www.svd.se/a/e7WraR/saab-har-gjort-affarer-for-70-miljarder-i-november" TargetMode="External"/><Relationship Id="rId22" Type="http://schemas.openxmlformats.org/officeDocument/2006/relationships/hyperlink" Target="https://www.svd.se/a/e7WraR/saab-har-gjort-affarer-for-70-miljarder-i-november" TargetMode="External"/><Relationship Id="rId27" Type="http://schemas.openxmlformats.org/officeDocument/2006/relationships/hyperlink" Target="https://omni.se/kartlaggning-saab-overlagset-mest-handlad-i-ar/a/wrExP4" TargetMode="External"/><Relationship Id="rId30" Type="http://schemas.openxmlformats.org/officeDocument/2006/relationships/hyperlink" Target="https://www.di.se/nyheter/svantesson-slar-tillbaka-mot-kritiken-viktigt-med-en-expansiv-politik/" TargetMode="External"/><Relationship Id="rId35" Type="http://schemas.openxmlformats.org/officeDocument/2006/relationships/fontTable" Target="fontTable.xml"/><Relationship Id="rId8" Type="http://schemas.openxmlformats.org/officeDocument/2006/relationships/hyperlink" Target="https://www.svd.se/a/wA9Gmd/senaste-nytt?pinnedEntry=68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uxsRex8gK1q2EbiBdR9QJy4RUQ==">AMUW2mVBm0q2xm3oDFteltMgCfrMRlJDbL6P5xgkIZyIpXxT8LBOG0yQPDaXV44YLlx1uyxIrKil5hBxtquw2/tf+SCFmhEJMouFO/W5DnPutRY3tRnAUwg=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12</Pages>
  <Words>19595</Words>
  <Characters>11170</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iekirk</dc:creator>
  <cp:keywords/>
  <dc:description/>
  <cp:lastModifiedBy>Julius Mitė</cp:lastModifiedBy>
  <cp:revision>11</cp:revision>
  <dcterms:created xsi:type="dcterms:W3CDTF">2025-12-03T08:05:00Z</dcterms:created>
  <dcterms:modified xsi:type="dcterms:W3CDTF">2026-01-05T13:15:00Z</dcterms:modified>
</cp:coreProperties>
</file>