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039EC9BD"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A02A30">
        <w:rPr>
          <w:rFonts w:ascii="Times New Roman" w:eastAsia="Calibri" w:hAnsi="Times New Roman" w:cs="Times New Roman"/>
          <w:b/>
          <w:kern w:val="0"/>
          <w14:ligatures w14:val="none"/>
        </w:rPr>
        <w:t>lapkrič</w:t>
      </w:r>
      <w:r w:rsidR="00C641F4">
        <w:rPr>
          <w:rFonts w:ascii="Times New Roman" w:eastAsia="Calibri" w:hAnsi="Times New Roman" w:cs="Times New Roman"/>
          <w:b/>
          <w:kern w:val="0"/>
          <w14:ligatures w14:val="none"/>
        </w:rPr>
        <w:t>i</w:t>
      </w:r>
      <w:r w:rsidR="00105942">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B13EE6" w:rsidRPr="00882B55" w14:paraId="4A8E9AB1"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FA81EF" w14:textId="77777777" w:rsid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C7B0BDA" w14:textId="0FD49AC6" w:rsidR="00B13EE6" w:rsidRP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16-18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5030F8"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13EE6">
              <w:rPr>
                <w:rFonts w:ascii="Times New Roman" w:eastAsia="Calibri" w:hAnsi="Times New Roman" w:cs="Times New Roman"/>
                <w:b/>
                <w:bCs/>
                <w:kern w:val="0"/>
                <w:sz w:val="22"/>
                <w:szCs w:val="22"/>
                <w14:ligatures w14:val="none"/>
              </w:rPr>
              <w:t xml:space="preserve">Plast </w:t>
            </w:r>
            <w:proofErr w:type="spellStart"/>
            <w:r w:rsidRPr="00B13EE6">
              <w:rPr>
                <w:rFonts w:ascii="Times New Roman" w:eastAsia="Calibri" w:hAnsi="Times New Roman" w:cs="Times New Roman"/>
                <w:b/>
                <w:bCs/>
                <w:kern w:val="0"/>
                <w:sz w:val="22"/>
                <w:szCs w:val="22"/>
                <w14:ligatures w14:val="none"/>
              </w:rPr>
              <w:t>Central</w:t>
            </w:r>
            <w:proofErr w:type="spellEnd"/>
            <w:r w:rsidRPr="00B13EE6">
              <w:rPr>
                <w:rFonts w:ascii="Times New Roman" w:eastAsia="Calibri" w:hAnsi="Times New Roman" w:cs="Times New Roman"/>
                <w:b/>
                <w:bCs/>
                <w:kern w:val="0"/>
                <w:sz w:val="22"/>
                <w:szCs w:val="22"/>
                <w14:ligatures w14:val="none"/>
              </w:rPr>
              <w:t xml:space="preserve"> </w:t>
            </w:r>
            <w:proofErr w:type="spellStart"/>
            <w:r w:rsidRPr="00B13EE6">
              <w:rPr>
                <w:rFonts w:ascii="Times New Roman" w:eastAsia="Calibri" w:hAnsi="Times New Roman" w:cs="Times New Roman"/>
                <w:b/>
                <w:bCs/>
                <w:kern w:val="0"/>
                <w:sz w:val="22"/>
                <w:szCs w:val="22"/>
                <w14:ligatures w14:val="none"/>
              </w:rPr>
              <w:t>Asia</w:t>
            </w:r>
            <w:proofErr w:type="spellEnd"/>
            <w:r w:rsidRPr="00B13EE6">
              <w:rPr>
                <w:rFonts w:ascii="Times New Roman" w:eastAsia="Calibri" w:hAnsi="Times New Roman" w:cs="Times New Roman"/>
                <w:b/>
                <w:bCs/>
                <w:kern w:val="0"/>
                <w:sz w:val="22"/>
                <w:szCs w:val="22"/>
                <w14:ligatures w14:val="none"/>
              </w:rPr>
              <w:t xml:space="preserve"> 2026</w:t>
            </w:r>
          </w:p>
          <w:p w14:paraId="67826B88" w14:textId="3B906C7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Tarptautinė plastiko gaminių ir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4293C" w14:textId="165D1478" w:rsidR="00B13EE6" w:rsidRPr="00B708F0" w:rsidRDefault="00B13EE6" w:rsidP="00882B55">
            <w:pPr>
              <w:spacing w:after="0" w:line="240" w:lineRule="auto"/>
              <w:jc w:val="both"/>
              <w:rPr>
                <w:rFonts w:ascii="Times New Roman" w:hAnsi="Times New Roman" w:cs="Times New Roman"/>
                <w:i/>
                <w:iCs/>
                <w:sz w:val="20"/>
                <w:szCs w:val="20"/>
              </w:rPr>
            </w:pPr>
            <w:hyperlink r:id="rId8" w:history="1">
              <w:r w:rsidRPr="00B708F0">
                <w:rPr>
                  <w:rStyle w:val="Hyperlink"/>
                  <w:rFonts w:ascii="Times New Roman" w:hAnsi="Times New Roman" w:cs="Times New Roman"/>
                  <w:i/>
                  <w:iCs/>
                  <w:sz w:val="20"/>
                  <w:szCs w:val="20"/>
                </w:rPr>
                <w:t>https://plastmouldca.uz/eng</w:t>
              </w:r>
            </w:hyperlink>
            <w:r w:rsidRPr="00B708F0">
              <w:rPr>
                <w:rFonts w:ascii="Times New Roman" w:hAnsi="Times New Roman" w:cs="Times New Roman"/>
                <w:i/>
                <w:iCs/>
                <w:sz w:val="20"/>
                <w:szCs w:val="20"/>
              </w:rPr>
              <w:t xml:space="preserve"> </w:t>
            </w:r>
          </w:p>
        </w:tc>
      </w:tr>
      <w:tr w:rsidR="00B13EE6" w:rsidRPr="00882B55" w14:paraId="33411A8D"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4890F1" w14:textId="77777777" w:rsidR="00B13EE6" w:rsidRDefault="00B13EE6" w:rsidP="00B13EE6">
            <w:pPr>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lang w:val="ru-RU"/>
                <w14:ligatures w14:val="none"/>
              </w:rPr>
              <w:t xml:space="preserve">2026 m. </w:t>
            </w:r>
            <w:proofErr w:type="spellStart"/>
            <w:r w:rsidRPr="00B13EE6">
              <w:rPr>
                <w:rFonts w:ascii="Times New Roman" w:eastAsia="Calibri" w:hAnsi="Times New Roman" w:cs="Times New Roman"/>
                <w:kern w:val="0"/>
                <w:sz w:val="22"/>
                <w:szCs w:val="22"/>
                <w:lang w:val="ru-RU"/>
                <w14:ligatures w14:val="none"/>
              </w:rPr>
              <w:t>kovo</w:t>
            </w:r>
            <w:proofErr w:type="spellEnd"/>
            <w:r w:rsidRPr="00B13EE6">
              <w:rPr>
                <w:rFonts w:ascii="Times New Roman" w:eastAsia="Calibri" w:hAnsi="Times New Roman" w:cs="Times New Roman"/>
                <w:kern w:val="0"/>
                <w:sz w:val="22"/>
                <w:szCs w:val="22"/>
                <w:lang w:val="ru-RU"/>
                <w14:ligatures w14:val="none"/>
              </w:rPr>
              <w:t xml:space="preserve"> </w:t>
            </w:r>
          </w:p>
          <w:p w14:paraId="4C48C835" w14:textId="4A42C8B4" w:rsidR="00B13EE6" w:rsidRDefault="00B13EE6" w:rsidP="00B13EE6">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25-27</w:t>
            </w:r>
            <w:r w:rsidRPr="00B13EE6">
              <w:rPr>
                <w:rFonts w:ascii="Times New Roman" w:eastAsia="Calibri" w:hAnsi="Times New Roman" w:cs="Times New Roman"/>
                <w:kern w:val="0"/>
                <w:sz w:val="22"/>
                <w:szCs w:val="22"/>
                <w:lang w:val="ru-RU"/>
                <w14:ligatures w14:val="none"/>
              </w:rPr>
              <w:t xml:space="preserve"> d.</w:t>
            </w:r>
            <w:r>
              <w:rPr>
                <w:rFonts w:ascii="Times New Roman" w:eastAsia="Calibri" w:hAnsi="Times New Roman" w:cs="Times New Roman"/>
                <w:kern w:val="0"/>
                <w:sz w:val="22"/>
                <w:szCs w:val="22"/>
                <w14:ligatures w14:val="none"/>
              </w:rPr>
              <w:t xml:space="preserve"> </w:t>
            </w:r>
            <w:r w:rsidRPr="00B13EE6">
              <w:rPr>
                <w:rFonts w:ascii="Times New Roman" w:eastAsia="Calibri" w:hAnsi="Times New Roman" w:cs="Times New Roman"/>
                <w:kern w:val="0"/>
                <w:sz w:val="22"/>
                <w:szCs w:val="22"/>
                <w:lang w:val="ru-RU"/>
                <w14:ligatures w14:val="none"/>
              </w:rPr>
              <w:t>(</w:t>
            </w:r>
            <w:proofErr w:type="spellStart"/>
            <w:r w:rsidRPr="00B13EE6">
              <w:rPr>
                <w:rFonts w:ascii="Times New Roman" w:eastAsia="Calibri" w:hAnsi="Times New Roman" w:cs="Times New Roman"/>
                <w:kern w:val="0"/>
                <w:sz w:val="22"/>
                <w:szCs w:val="22"/>
                <w:lang w:val="ru-RU"/>
                <w14:ligatures w14:val="none"/>
              </w:rPr>
              <w:t>Taškentas</w:t>
            </w:r>
            <w:proofErr w:type="spellEnd"/>
            <w:r w:rsidRPr="00B13EE6">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E3CA63"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B13EE6">
              <w:rPr>
                <w:rFonts w:ascii="Times New Roman" w:eastAsia="Calibri" w:hAnsi="Times New Roman" w:cs="Times New Roman"/>
                <w:b/>
                <w:bCs/>
                <w:kern w:val="0"/>
                <w:sz w:val="22"/>
                <w:szCs w:val="22"/>
                <w14:ligatures w14:val="none"/>
              </w:rPr>
              <w:t>AgroWorld</w:t>
            </w:r>
            <w:proofErr w:type="spellEnd"/>
            <w:r w:rsidRPr="00B13EE6">
              <w:rPr>
                <w:rFonts w:ascii="Times New Roman" w:eastAsia="Calibri" w:hAnsi="Times New Roman" w:cs="Times New Roman"/>
                <w:b/>
                <w:bCs/>
                <w:kern w:val="0"/>
                <w:sz w:val="22"/>
                <w:szCs w:val="22"/>
                <w14:ligatures w14:val="none"/>
              </w:rPr>
              <w:t xml:space="preserve"> </w:t>
            </w:r>
            <w:proofErr w:type="spellStart"/>
            <w:r w:rsidRPr="00B13EE6">
              <w:rPr>
                <w:rFonts w:ascii="Times New Roman" w:eastAsia="Calibri" w:hAnsi="Times New Roman" w:cs="Times New Roman"/>
                <w:b/>
                <w:bCs/>
                <w:kern w:val="0"/>
                <w:sz w:val="22"/>
                <w:szCs w:val="22"/>
                <w14:ligatures w14:val="none"/>
              </w:rPr>
              <w:t>Uzbekistan</w:t>
            </w:r>
            <w:proofErr w:type="spellEnd"/>
            <w:r w:rsidRPr="00B13EE6">
              <w:rPr>
                <w:rFonts w:ascii="Times New Roman" w:eastAsia="Calibri" w:hAnsi="Times New Roman" w:cs="Times New Roman"/>
                <w:b/>
                <w:bCs/>
                <w:kern w:val="0"/>
                <w:sz w:val="22"/>
                <w:szCs w:val="22"/>
                <w14:ligatures w14:val="none"/>
              </w:rPr>
              <w:t xml:space="preserve"> 2026</w:t>
            </w:r>
          </w:p>
          <w:p w14:paraId="1F357A10" w14:textId="182B463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21-oji tarptautinė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98855D" w14:textId="7889E6DD" w:rsidR="00B13EE6" w:rsidRPr="00B708F0" w:rsidRDefault="00F128D1" w:rsidP="00882B55">
            <w:pPr>
              <w:spacing w:after="0" w:line="240" w:lineRule="auto"/>
              <w:jc w:val="both"/>
              <w:rPr>
                <w:rFonts w:ascii="Times New Roman" w:hAnsi="Times New Roman" w:cs="Times New Roman"/>
                <w:i/>
                <w:iCs/>
                <w:sz w:val="20"/>
                <w:szCs w:val="20"/>
              </w:rPr>
            </w:pPr>
            <w:hyperlink r:id="rId9" w:history="1">
              <w:r w:rsidRPr="00B708F0">
                <w:rPr>
                  <w:rStyle w:val="Hyperlink"/>
                  <w:rFonts w:ascii="Times New Roman" w:hAnsi="Times New Roman" w:cs="Times New Roman"/>
                  <w:i/>
                  <w:iCs/>
                  <w:sz w:val="20"/>
                  <w:szCs w:val="20"/>
                </w:rPr>
                <w:t>https://agroworld.uz/en/main</w:t>
              </w:r>
            </w:hyperlink>
            <w:r w:rsidRPr="00B708F0">
              <w:rPr>
                <w:rFonts w:ascii="Times New Roman" w:hAnsi="Times New Roman" w:cs="Times New Roman"/>
                <w:i/>
                <w:iCs/>
                <w:sz w:val="20"/>
                <w:szCs w:val="20"/>
              </w:rPr>
              <w:t xml:space="preserve"> </w:t>
            </w:r>
          </w:p>
        </w:tc>
      </w:tr>
      <w:tr w:rsidR="004B65E1" w:rsidRPr="00882B55" w14:paraId="438EC136"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A31D95" w14:textId="77777777"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r w:rsidRPr="004B65E1">
              <w:rPr>
                <w:rFonts w:ascii="Times New Roman" w:eastAsia="Calibri" w:hAnsi="Times New Roman" w:cs="Times New Roman"/>
                <w:kern w:val="0"/>
                <w:sz w:val="22"/>
                <w:szCs w:val="22"/>
                <w:lang w:val="ru-RU"/>
                <w14:ligatures w14:val="none"/>
              </w:rPr>
              <w:t xml:space="preserve">2026 m. </w:t>
            </w:r>
            <w:proofErr w:type="spellStart"/>
            <w:r w:rsidRPr="004B65E1">
              <w:rPr>
                <w:rFonts w:ascii="Times New Roman" w:eastAsia="Calibri" w:hAnsi="Times New Roman" w:cs="Times New Roman"/>
                <w:kern w:val="0"/>
                <w:sz w:val="22"/>
                <w:szCs w:val="22"/>
                <w:lang w:val="ru-RU"/>
                <w14:ligatures w14:val="none"/>
              </w:rPr>
              <w:t>kovo</w:t>
            </w:r>
            <w:proofErr w:type="spellEnd"/>
            <w:r w:rsidRPr="004B65E1">
              <w:rPr>
                <w:rFonts w:ascii="Times New Roman" w:eastAsia="Calibri" w:hAnsi="Times New Roman" w:cs="Times New Roman"/>
                <w:kern w:val="0"/>
                <w:sz w:val="22"/>
                <w:szCs w:val="22"/>
                <w:lang w:val="ru-RU"/>
                <w14:ligatures w14:val="none"/>
              </w:rPr>
              <w:t xml:space="preserve"> </w:t>
            </w:r>
          </w:p>
          <w:p w14:paraId="278EE0D2" w14:textId="42145E0A" w:rsidR="004B65E1" w:rsidRPr="00B13EE6" w:rsidRDefault="004B65E1" w:rsidP="004B65E1">
            <w:pPr>
              <w:spacing w:after="0" w:line="240" w:lineRule="auto"/>
              <w:jc w:val="both"/>
              <w:rPr>
                <w:rFonts w:ascii="Times New Roman" w:eastAsia="Calibri" w:hAnsi="Times New Roman" w:cs="Times New Roman"/>
                <w:kern w:val="0"/>
                <w:sz w:val="22"/>
                <w:szCs w:val="22"/>
                <w:lang w:val="ru-RU"/>
                <w14:ligatures w14:val="none"/>
              </w:rPr>
            </w:pPr>
            <w:proofErr w:type="gramStart"/>
            <w:r w:rsidRPr="004B65E1">
              <w:rPr>
                <w:rFonts w:ascii="Times New Roman" w:eastAsia="Calibri" w:hAnsi="Times New Roman" w:cs="Times New Roman"/>
                <w:kern w:val="0"/>
                <w:sz w:val="22"/>
                <w:szCs w:val="22"/>
                <w:lang w:val="ru-RU"/>
                <w14:ligatures w14:val="none"/>
              </w:rPr>
              <w:t>25-2</w:t>
            </w:r>
            <w:r>
              <w:rPr>
                <w:rFonts w:ascii="Times New Roman" w:eastAsia="Calibri" w:hAnsi="Times New Roman" w:cs="Times New Roman"/>
                <w:kern w:val="0"/>
                <w:sz w:val="22"/>
                <w:szCs w:val="22"/>
                <w14:ligatures w14:val="none"/>
              </w:rPr>
              <w:t>6</w:t>
            </w:r>
            <w:proofErr w:type="gramEnd"/>
            <w:r w:rsidRPr="004B65E1">
              <w:rPr>
                <w:rFonts w:ascii="Times New Roman" w:eastAsia="Calibri" w:hAnsi="Times New Roman" w:cs="Times New Roman"/>
                <w:kern w:val="0"/>
                <w:sz w:val="22"/>
                <w:szCs w:val="22"/>
                <w:lang w:val="ru-RU"/>
                <w14:ligatures w14:val="none"/>
              </w:rPr>
              <w:t xml:space="preserve"> d. (</w:t>
            </w:r>
            <w:proofErr w:type="spellStart"/>
            <w:r w:rsidRPr="004B65E1">
              <w:rPr>
                <w:rFonts w:ascii="Times New Roman" w:eastAsia="Calibri" w:hAnsi="Times New Roman" w:cs="Times New Roman"/>
                <w:kern w:val="0"/>
                <w:sz w:val="22"/>
                <w:szCs w:val="22"/>
                <w:lang w:val="ru-RU"/>
                <w14:ligatures w14:val="none"/>
              </w:rPr>
              <w:t>Taškentas</w:t>
            </w:r>
            <w:proofErr w:type="spellEnd"/>
            <w:r w:rsidRPr="004B65E1">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85DC20"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 xml:space="preserve">MRO </w:t>
            </w:r>
            <w:proofErr w:type="spellStart"/>
            <w:r w:rsidRPr="004B65E1">
              <w:rPr>
                <w:rFonts w:ascii="Times New Roman" w:eastAsia="Calibri" w:hAnsi="Times New Roman" w:cs="Times New Roman"/>
                <w:b/>
                <w:bCs/>
                <w:kern w:val="0"/>
                <w:sz w:val="22"/>
                <w:szCs w:val="22"/>
                <w14:ligatures w14:val="none"/>
              </w:rPr>
              <w:t>Central</w:t>
            </w:r>
            <w:proofErr w:type="spellEnd"/>
            <w:r w:rsidRPr="004B65E1">
              <w:rPr>
                <w:rFonts w:ascii="Times New Roman" w:eastAsia="Calibri" w:hAnsi="Times New Roman" w:cs="Times New Roman"/>
                <w:b/>
                <w:bCs/>
                <w:kern w:val="0"/>
                <w:sz w:val="22"/>
                <w:szCs w:val="22"/>
                <w14:ligatures w14:val="none"/>
              </w:rPr>
              <w:t xml:space="preserve"> </w:t>
            </w:r>
            <w:proofErr w:type="spellStart"/>
            <w:r w:rsidRPr="004B65E1">
              <w:rPr>
                <w:rFonts w:ascii="Times New Roman" w:eastAsia="Calibri" w:hAnsi="Times New Roman" w:cs="Times New Roman"/>
                <w:b/>
                <w:bCs/>
                <w:kern w:val="0"/>
                <w:sz w:val="22"/>
                <w:szCs w:val="22"/>
                <w14:ligatures w14:val="none"/>
              </w:rPr>
              <w:t>Asia</w:t>
            </w:r>
            <w:proofErr w:type="spellEnd"/>
            <w:r w:rsidRPr="004B65E1">
              <w:rPr>
                <w:rFonts w:ascii="Times New Roman" w:eastAsia="Calibri" w:hAnsi="Times New Roman" w:cs="Times New Roman"/>
                <w:b/>
                <w:bCs/>
                <w:kern w:val="0"/>
                <w:sz w:val="22"/>
                <w:szCs w:val="22"/>
                <w14:ligatures w14:val="none"/>
              </w:rPr>
              <w:t xml:space="preserve"> #5</w:t>
            </w:r>
          </w:p>
          <w:p w14:paraId="2F5399DA" w14:textId="247CB3DF"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Renginys skirtas Pietų Eurazijos regiono šalių orlaivių techninės priežiūros ir remonto pramonės galimybėms ir iššūkiams nagrinėti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421790" w14:textId="1ECF7EBA" w:rsidR="004B65E1" w:rsidRPr="00B708F0" w:rsidRDefault="004B65E1" w:rsidP="00882B55">
            <w:pPr>
              <w:spacing w:after="0" w:line="240" w:lineRule="auto"/>
              <w:jc w:val="both"/>
              <w:rPr>
                <w:rFonts w:ascii="Times New Roman" w:hAnsi="Times New Roman" w:cs="Times New Roman"/>
                <w:i/>
                <w:iCs/>
                <w:sz w:val="20"/>
                <w:szCs w:val="20"/>
              </w:rPr>
            </w:pPr>
            <w:hyperlink r:id="rId10" w:history="1">
              <w:r w:rsidRPr="00B708F0">
                <w:rPr>
                  <w:rStyle w:val="Hyperlink"/>
                  <w:rFonts w:ascii="Times New Roman" w:hAnsi="Times New Roman" w:cs="Times New Roman"/>
                  <w:i/>
                  <w:iCs/>
                  <w:sz w:val="20"/>
                  <w:szCs w:val="20"/>
                </w:rPr>
                <w:t>https://www.mro.atocomm.eu/</w:t>
              </w:r>
            </w:hyperlink>
            <w:r w:rsidRPr="00B708F0">
              <w:rPr>
                <w:rFonts w:ascii="Times New Roman" w:hAnsi="Times New Roman" w:cs="Times New Roman"/>
                <w:i/>
                <w:iCs/>
                <w:sz w:val="20"/>
                <w:szCs w:val="20"/>
              </w:rPr>
              <w:t xml:space="preserve"> </w:t>
            </w:r>
          </w:p>
        </w:tc>
      </w:tr>
      <w:tr w:rsidR="004B65E1" w:rsidRPr="00882B55" w14:paraId="3570859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1F75C6" w14:textId="64DFD4A9" w:rsidR="004B65E1" w:rsidRPr="004B65E1" w:rsidRDefault="004B65E1" w:rsidP="004B65E1">
            <w:pPr>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p>
          <w:p w14:paraId="6DCE68DD" w14:textId="12E0FCFF"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proofErr w:type="gramStart"/>
            <w:r w:rsidRPr="004B65E1">
              <w:rPr>
                <w:rFonts w:ascii="Times New Roman" w:eastAsia="Calibri" w:hAnsi="Times New Roman" w:cs="Times New Roman"/>
                <w:kern w:val="0"/>
                <w:sz w:val="22"/>
                <w:szCs w:val="22"/>
                <w:lang w:val="ru-RU"/>
                <w14:ligatures w14:val="none"/>
              </w:rPr>
              <w:t>2</w:t>
            </w:r>
            <w:r>
              <w:rPr>
                <w:rFonts w:ascii="Times New Roman" w:eastAsia="Calibri" w:hAnsi="Times New Roman" w:cs="Times New Roman"/>
                <w:kern w:val="0"/>
                <w:sz w:val="22"/>
                <w:szCs w:val="22"/>
                <w14:ligatures w14:val="none"/>
              </w:rPr>
              <w:t>8</w:t>
            </w:r>
            <w:r w:rsidRPr="004B65E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30</w:t>
            </w:r>
            <w:proofErr w:type="gramEnd"/>
            <w:r w:rsidRPr="004B65E1">
              <w:rPr>
                <w:rFonts w:ascii="Times New Roman" w:eastAsia="Calibri" w:hAnsi="Times New Roman" w:cs="Times New Roman"/>
                <w:kern w:val="0"/>
                <w:sz w:val="22"/>
                <w:szCs w:val="22"/>
                <w:lang w:val="ru-RU"/>
                <w14:ligatures w14:val="none"/>
              </w:rPr>
              <w:t xml:space="preserve"> d. (</w:t>
            </w:r>
            <w:proofErr w:type="spellStart"/>
            <w:r w:rsidRPr="004B65E1">
              <w:rPr>
                <w:rFonts w:ascii="Times New Roman" w:eastAsia="Calibri" w:hAnsi="Times New Roman" w:cs="Times New Roman"/>
                <w:kern w:val="0"/>
                <w:sz w:val="22"/>
                <w:szCs w:val="22"/>
                <w:lang w:val="ru-RU"/>
                <w14:ligatures w14:val="none"/>
              </w:rPr>
              <w:t>Taškentas</w:t>
            </w:r>
            <w:proofErr w:type="spellEnd"/>
            <w:r w:rsidRPr="004B65E1">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01F09"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Sveikatos priežiūra – TIHE 2026</w:t>
            </w:r>
          </w:p>
          <w:p w14:paraId="2299E537" w14:textId="15825BEB"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 xml:space="preserve">30-oji jubiliejinė Taškento tarptautinė sveikatos priežiūros </w:t>
            </w:r>
            <w:r w:rsidR="00647451">
              <w:rPr>
                <w:rFonts w:ascii="Times New Roman" w:eastAsia="Calibri" w:hAnsi="Times New Roman" w:cs="Times New Roman"/>
                <w:kern w:val="0"/>
                <w:sz w:val="22"/>
                <w:szCs w:val="22"/>
                <w14:ligatures w14:val="none"/>
              </w:rPr>
              <w:t xml:space="preserve">sektoriaus </w:t>
            </w:r>
            <w:r w:rsidRPr="004B65E1">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FB3D6F" w14:textId="1F41331F" w:rsidR="004B65E1" w:rsidRPr="00B708F0" w:rsidRDefault="004B65E1" w:rsidP="00882B55">
            <w:pPr>
              <w:spacing w:after="0" w:line="240" w:lineRule="auto"/>
              <w:jc w:val="both"/>
              <w:rPr>
                <w:rFonts w:ascii="Times New Roman" w:hAnsi="Times New Roman" w:cs="Times New Roman"/>
                <w:i/>
                <w:iCs/>
                <w:sz w:val="20"/>
                <w:szCs w:val="20"/>
              </w:rPr>
            </w:pPr>
            <w:hyperlink r:id="rId11" w:history="1">
              <w:r w:rsidRPr="00B708F0">
                <w:rPr>
                  <w:rStyle w:val="Hyperlink"/>
                  <w:rFonts w:ascii="Times New Roman" w:hAnsi="Times New Roman" w:cs="Times New Roman"/>
                  <w:i/>
                  <w:iCs/>
                  <w:sz w:val="20"/>
                  <w:szCs w:val="20"/>
                </w:rPr>
                <w:t>https://caexuzbekistan.com/event/54</w:t>
              </w:r>
            </w:hyperlink>
            <w:r w:rsidRPr="00B708F0">
              <w:rPr>
                <w:rFonts w:ascii="Times New Roman" w:hAnsi="Times New Roman" w:cs="Times New Roman"/>
                <w:i/>
                <w:iCs/>
                <w:sz w:val="20"/>
                <w:szCs w:val="20"/>
              </w:rPr>
              <w:t xml:space="preserve"> </w:t>
            </w:r>
          </w:p>
        </w:tc>
      </w:tr>
      <w:tr w:rsidR="00B708F0" w:rsidRPr="00882B55" w14:paraId="632570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18DF7" w14:textId="51CB2327" w:rsidR="00B708F0" w:rsidRPr="00B708F0" w:rsidRDefault="00B708F0" w:rsidP="00B708F0">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p>
          <w:p w14:paraId="4FCA7C90" w14:textId="77C17197" w:rsidR="00B708F0" w:rsidRPr="004B65E1" w:rsidRDefault="00B708F0" w:rsidP="00B708F0">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14</w:t>
            </w:r>
            <w:r w:rsidRPr="00B708F0">
              <w:rPr>
                <w:rFonts w:ascii="Times New Roman" w:eastAsia="Calibri" w:hAnsi="Times New Roman" w:cs="Times New Roman"/>
                <w:kern w:val="0"/>
                <w:sz w:val="22"/>
                <w:szCs w:val="22"/>
                <w:lang w:val="ru-RU"/>
                <w14:ligatures w14:val="none"/>
              </w:rPr>
              <w:t xml:space="preserve"> d. (</w:t>
            </w:r>
            <w:proofErr w:type="spellStart"/>
            <w:r w:rsidRPr="00B708F0">
              <w:rPr>
                <w:rFonts w:ascii="Times New Roman" w:eastAsia="Calibri" w:hAnsi="Times New Roman" w:cs="Times New Roman"/>
                <w:kern w:val="0"/>
                <w:sz w:val="22"/>
                <w:szCs w:val="22"/>
                <w:lang w:val="ru-RU"/>
                <w14:ligatures w14:val="none"/>
              </w:rPr>
              <w:t>Taškentas</w:t>
            </w:r>
            <w:proofErr w:type="spellEnd"/>
            <w:r w:rsidRPr="00B708F0">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7DD5E" w14:textId="77777777" w:rsidR="00B708F0" w:rsidRDefault="00B708F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708F0">
              <w:rPr>
                <w:rFonts w:ascii="Times New Roman" w:eastAsia="Calibri" w:hAnsi="Times New Roman" w:cs="Times New Roman"/>
                <w:b/>
                <w:bCs/>
                <w:kern w:val="0"/>
                <w:sz w:val="22"/>
                <w:szCs w:val="22"/>
                <w14:ligatures w14:val="none"/>
              </w:rPr>
              <w:t xml:space="preserve">UEW 2026 — </w:t>
            </w:r>
            <w:proofErr w:type="spellStart"/>
            <w:r w:rsidRPr="00B708F0">
              <w:rPr>
                <w:rFonts w:ascii="Times New Roman" w:eastAsia="Calibri" w:hAnsi="Times New Roman" w:cs="Times New Roman"/>
                <w:b/>
                <w:bCs/>
                <w:kern w:val="0"/>
                <w:sz w:val="22"/>
                <w:szCs w:val="22"/>
                <w14:ligatures w14:val="none"/>
              </w:rPr>
              <w:t>Uzbekistan</w:t>
            </w:r>
            <w:proofErr w:type="spellEnd"/>
            <w:r w:rsidRPr="00B708F0">
              <w:rPr>
                <w:rFonts w:ascii="Times New Roman" w:eastAsia="Calibri" w:hAnsi="Times New Roman" w:cs="Times New Roman"/>
                <w:b/>
                <w:bCs/>
                <w:kern w:val="0"/>
                <w:sz w:val="22"/>
                <w:szCs w:val="22"/>
                <w14:ligatures w14:val="none"/>
              </w:rPr>
              <w:t xml:space="preserve"> </w:t>
            </w:r>
            <w:proofErr w:type="spellStart"/>
            <w:r w:rsidRPr="00B708F0">
              <w:rPr>
                <w:rFonts w:ascii="Times New Roman" w:eastAsia="Calibri" w:hAnsi="Times New Roman" w:cs="Times New Roman"/>
                <w:b/>
                <w:bCs/>
                <w:kern w:val="0"/>
                <w:sz w:val="22"/>
                <w:szCs w:val="22"/>
                <w14:ligatures w14:val="none"/>
              </w:rPr>
              <w:t>Energy</w:t>
            </w:r>
            <w:proofErr w:type="spellEnd"/>
            <w:r w:rsidRPr="00B708F0">
              <w:rPr>
                <w:rFonts w:ascii="Times New Roman" w:eastAsia="Calibri" w:hAnsi="Times New Roman" w:cs="Times New Roman"/>
                <w:b/>
                <w:bCs/>
                <w:kern w:val="0"/>
                <w:sz w:val="22"/>
                <w:szCs w:val="22"/>
                <w14:ligatures w14:val="none"/>
              </w:rPr>
              <w:t xml:space="preserve"> </w:t>
            </w:r>
            <w:proofErr w:type="spellStart"/>
            <w:r w:rsidRPr="00B708F0">
              <w:rPr>
                <w:rFonts w:ascii="Times New Roman" w:eastAsia="Calibri" w:hAnsi="Times New Roman" w:cs="Times New Roman"/>
                <w:b/>
                <w:bCs/>
                <w:kern w:val="0"/>
                <w:sz w:val="22"/>
                <w:szCs w:val="22"/>
                <w14:ligatures w14:val="none"/>
              </w:rPr>
              <w:t>Week</w:t>
            </w:r>
            <w:proofErr w:type="spellEnd"/>
          </w:p>
          <w:p w14:paraId="261983F8" w14:textId="4788F612" w:rsidR="00B708F0" w:rsidRPr="00B708F0" w:rsidRDefault="00B708F0" w:rsidP="00B708F0">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14:ligatures w14:val="none"/>
              </w:rPr>
              <w:t>Specializuotų parodų, konferencijų ir verslo renginių ciklas</w:t>
            </w:r>
            <w:r>
              <w:rPr>
                <w:rFonts w:ascii="Times New Roman" w:eastAsia="Calibri" w:hAnsi="Times New Roman" w:cs="Times New Roman"/>
                <w:kern w:val="0"/>
                <w:sz w:val="22"/>
                <w:szCs w:val="22"/>
                <w14:ligatures w14:val="none"/>
              </w:rPr>
              <w:t>,</w:t>
            </w:r>
            <w:r w:rsidRPr="00B708F0">
              <w:rPr>
                <w:rFonts w:ascii="Times New Roman" w:eastAsia="Calibri" w:hAnsi="Times New Roman" w:cs="Times New Roman"/>
                <w:kern w:val="0"/>
                <w:sz w:val="22"/>
                <w:szCs w:val="22"/>
                <w14:ligatures w14:val="none"/>
              </w:rPr>
              <w:t xml:space="preserve"> apima</w:t>
            </w:r>
            <w:r>
              <w:rPr>
                <w:rFonts w:ascii="Times New Roman" w:eastAsia="Calibri" w:hAnsi="Times New Roman" w:cs="Times New Roman"/>
                <w:kern w:val="0"/>
                <w:sz w:val="22"/>
                <w:szCs w:val="22"/>
                <w14:ligatures w14:val="none"/>
              </w:rPr>
              <w:t>ntis</w:t>
            </w:r>
            <w:r w:rsidRPr="00B708F0">
              <w:rPr>
                <w:rFonts w:ascii="Times New Roman" w:eastAsia="Calibri" w:hAnsi="Times New Roman" w:cs="Times New Roman"/>
                <w:kern w:val="0"/>
                <w:sz w:val="22"/>
                <w:szCs w:val="22"/>
                <w14:ligatures w14:val="none"/>
              </w:rPr>
              <w:t xml:space="preserve"> visas energetikos komplekso sritis:</w:t>
            </w:r>
            <w:r>
              <w:rPr>
                <w:rFonts w:ascii="Times New Roman" w:eastAsia="Calibri" w:hAnsi="Times New Roman" w:cs="Times New Roman"/>
                <w:kern w:val="0"/>
                <w:sz w:val="22"/>
                <w:szCs w:val="22"/>
                <w14:ligatures w14:val="none"/>
              </w:rPr>
              <w:t xml:space="preserve"> </w:t>
            </w:r>
            <w:r w:rsidRPr="00B708F0">
              <w:rPr>
                <w:rFonts w:ascii="Times New Roman" w:eastAsia="Calibri" w:hAnsi="Times New Roman" w:cs="Times New Roman"/>
                <w:kern w:val="0"/>
                <w:sz w:val="22"/>
                <w:szCs w:val="22"/>
                <w14:ligatures w14:val="none"/>
              </w:rPr>
              <w:t xml:space="preserve">OGU 2026 (28-oji tarptautinė paroda ir konferencija „Uzbekistano nafta ir dujos“), „Power </w:t>
            </w:r>
            <w:proofErr w:type="spellStart"/>
            <w:r w:rsidRPr="00B708F0">
              <w:rPr>
                <w:rFonts w:ascii="Times New Roman" w:eastAsia="Calibri" w:hAnsi="Times New Roman" w:cs="Times New Roman"/>
                <w:kern w:val="0"/>
                <w:sz w:val="22"/>
                <w:szCs w:val="22"/>
                <w14:ligatures w14:val="none"/>
              </w:rPr>
              <w:t>Uzbekistan</w:t>
            </w:r>
            <w:proofErr w:type="spellEnd"/>
            <w:r w:rsidRPr="00B708F0">
              <w:rPr>
                <w:rFonts w:ascii="Times New Roman" w:eastAsia="Calibri" w:hAnsi="Times New Roman" w:cs="Times New Roman"/>
                <w:kern w:val="0"/>
                <w:sz w:val="22"/>
                <w:szCs w:val="22"/>
                <w14:ligatures w14:val="none"/>
              </w:rPr>
              <w:t xml:space="preserve"> 2026“ (19-oji tarptautinė paroda, skirta energetikai, energijos taupymui, branduolinei energetikai ir alternatyviems energijos šaltiniams), „GETCA 2026“ (specializuota paroda, skirta žaliosios energijos technologijoms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88AE6" w14:textId="49F11E62" w:rsidR="00B708F0" w:rsidRPr="00B708F0" w:rsidRDefault="00B708F0" w:rsidP="00882B55">
            <w:pPr>
              <w:spacing w:after="0" w:line="240" w:lineRule="auto"/>
              <w:jc w:val="both"/>
              <w:rPr>
                <w:rFonts w:ascii="Times New Roman" w:hAnsi="Times New Roman" w:cs="Times New Roman"/>
                <w:i/>
                <w:iCs/>
                <w:sz w:val="20"/>
                <w:szCs w:val="20"/>
              </w:rPr>
            </w:pPr>
            <w:hyperlink r:id="rId12" w:history="1">
              <w:r w:rsidRPr="00E97803">
                <w:rPr>
                  <w:rStyle w:val="Hyperlink"/>
                  <w:rFonts w:ascii="Times New Roman" w:hAnsi="Times New Roman" w:cs="Times New Roman"/>
                  <w:i/>
                  <w:iCs/>
                  <w:sz w:val="20"/>
                  <w:szCs w:val="20"/>
                </w:rPr>
                <w:t>https://caexuzbekistan.com/event/65</w:t>
              </w:r>
            </w:hyperlink>
            <w:r>
              <w:rPr>
                <w:rFonts w:ascii="Times New Roman" w:hAnsi="Times New Roman" w:cs="Times New Roman"/>
                <w:i/>
                <w:iCs/>
                <w:sz w:val="20"/>
                <w:szCs w:val="20"/>
              </w:rPr>
              <w:t xml:space="preserve"> </w:t>
            </w:r>
          </w:p>
        </w:tc>
      </w:tr>
      <w:tr w:rsidR="00CC2039" w:rsidRPr="00882B55" w14:paraId="45D9B417"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w:t>
            </w:r>
            <w:proofErr w:type="spellStart"/>
            <w:r w:rsidRPr="00B708F0">
              <w:rPr>
                <w:rFonts w:ascii="Times New Roman" w:eastAsia="Calibri" w:hAnsi="Times New Roman" w:cs="Times New Roman"/>
                <w:kern w:val="0"/>
                <w:sz w:val="22"/>
                <w:szCs w:val="22"/>
                <w:lang w:val="ru-RU"/>
                <w14:ligatures w14:val="none"/>
              </w:rPr>
              <w:t>Taškentas</w:t>
            </w:r>
            <w:proofErr w:type="spellEnd"/>
            <w:r w:rsidRPr="00B708F0">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Week</w:t>
            </w:r>
            <w:proofErr w:type="spellEnd"/>
            <w:r w:rsidRPr="00CC2039">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Uzbekistan</w:t>
            </w:r>
            <w:proofErr w:type="spellEnd"/>
            <w:r w:rsidRPr="00CC2039">
              <w:rPr>
                <w:rFonts w:ascii="Times New Roman" w:eastAsia="Calibri" w:hAnsi="Times New Roman" w:cs="Times New Roman"/>
                <w:b/>
                <w:bCs/>
                <w:kern w:val="0"/>
                <w:sz w:val="22"/>
                <w:szCs w:val="22"/>
                <w14:ligatures w14:val="none"/>
              </w:rPr>
              <w:t xml:space="preserve">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Default="00CC2039" w:rsidP="00882B55">
            <w:pPr>
              <w:spacing w:after="0" w:line="240" w:lineRule="auto"/>
              <w:jc w:val="both"/>
              <w:rPr>
                <w:rFonts w:ascii="Times New Roman" w:hAnsi="Times New Roman" w:cs="Times New Roman"/>
                <w:i/>
                <w:iCs/>
                <w:sz w:val="20"/>
                <w:szCs w:val="20"/>
              </w:rPr>
            </w:pPr>
            <w:hyperlink r:id="rId13" w:history="1">
              <w:r w:rsidRPr="00E97803">
                <w:rPr>
                  <w:rStyle w:val="Hyperlink"/>
                  <w:rFonts w:ascii="Times New Roman" w:hAnsi="Times New Roman" w:cs="Times New Roman"/>
                  <w:i/>
                  <w:iCs/>
                  <w:sz w:val="20"/>
                  <w:szCs w:val="20"/>
                </w:rPr>
                <w:t>https://caexuzbekistan.com/event/63</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2545857A" w:rsidR="00882B55" w:rsidRPr="00EF37A8" w:rsidRDefault="001F64B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976F5F">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w:t>
            </w:r>
            <w:r w:rsidR="00976F5F">
              <w:rPr>
                <w:rFonts w:ascii="Times New Roman" w:eastAsia="Calibri" w:hAnsi="Times New Roman" w:cs="Times New Roman"/>
                <w:kern w:val="0"/>
                <w:sz w:val="22"/>
                <w:szCs w:val="22"/>
                <w:lang w:eastAsia="ja-JP"/>
                <w14:ligatures w14:val="none"/>
              </w:rPr>
              <w:t>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5070F57D" w:rsidR="00047986" w:rsidRPr="00882B55" w:rsidRDefault="00976F5F" w:rsidP="0029094F">
            <w:pPr>
              <w:spacing w:after="0" w:line="240" w:lineRule="auto"/>
              <w:jc w:val="both"/>
              <w:rPr>
                <w:rFonts w:ascii="Times New Roman" w:eastAsia="Times New Roman" w:hAnsi="Times New Roman" w:cs="Times New Roman"/>
                <w:kern w:val="0"/>
                <w:sz w:val="22"/>
                <w:szCs w:val="22"/>
                <w14:ligatures w14:val="none"/>
              </w:rPr>
            </w:pPr>
            <w:r w:rsidRPr="00976F5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976F5F">
              <w:rPr>
                <w:rFonts w:ascii="Times New Roman" w:eastAsia="Times New Roman" w:hAnsi="Times New Roman" w:cs="Times New Roman"/>
                <w:kern w:val="0"/>
                <w:sz w:val="22"/>
                <w:szCs w:val="22"/>
                <w14:ligatures w14:val="none"/>
              </w:rPr>
              <w:t xml:space="preserve"> prekybiniai santykiai su </w:t>
            </w:r>
            <w:r>
              <w:rPr>
                <w:rFonts w:ascii="Times New Roman" w:eastAsia="Times New Roman" w:hAnsi="Times New Roman" w:cs="Times New Roman"/>
                <w:kern w:val="0"/>
                <w:sz w:val="22"/>
                <w:szCs w:val="22"/>
                <w14:ligatures w14:val="none"/>
              </w:rPr>
              <w:t>JAV</w:t>
            </w:r>
            <w:r w:rsidRPr="00976F5F">
              <w:rPr>
                <w:rFonts w:ascii="Times New Roman" w:eastAsia="Times New Roman" w:hAnsi="Times New Roman" w:cs="Times New Roman"/>
                <w:kern w:val="0"/>
                <w:sz w:val="22"/>
                <w:szCs w:val="22"/>
                <w14:ligatures w14:val="none"/>
              </w:rPr>
              <w:t xml:space="preserve"> per pastarąjį dešimtmetį nuolat augo.</w:t>
            </w:r>
            <w:r>
              <w:rPr>
                <w:rFonts w:ascii="Times New Roman" w:eastAsia="Times New Roman" w:hAnsi="Times New Roman" w:cs="Times New Roman"/>
                <w:kern w:val="0"/>
                <w:sz w:val="22"/>
                <w:szCs w:val="22"/>
                <w14:ligatures w14:val="none"/>
              </w:rPr>
              <w:t xml:space="preserve"> Dvišalės prekybos</w:t>
            </w:r>
            <w:r w:rsidRPr="00976F5F">
              <w:rPr>
                <w:rFonts w:ascii="Times New Roman" w:eastAsia="Times New Roman" w:hAnsi="Times New Roman" w:cs="Times New Roman"/>
                <w:kern w:val="0"/>
                <w:sz w:val="22"/>
                <w:szCs w:val="22"/>
                <w14:ligatures w14:val="none"/>
              </w:rPr>
              <w:t xml:space="preserve"> apyvarta </w:t>
            </w:r>
            <w:r>
              <w:rPr>
                <w:rFonts w:ascii="Times New Roman" w:eastAsia="Times New Roman" w:hAnsi="Times New Roman" w:cs="Times New Roman"/>
                <w:kern w:val="0"/>
                <w:sz w:val="22"/>
                <w:szCs w:val="22"/>
                <w14:ligatures w14:val="none"/>
              </w:rPr>
              <w:t xml:space="preserve">2024 m. </w:t>
            </w:r>
            <w:r w:rsidRPr="00976F5F">
              <w:rPr>
                <w:rFonts w:ascii="Times New Roman" w:eastAsia="Times New Roman" w:hAnsi="Times New Roman" w:cs="Times New Roman"/>
                <w:kern w:val="0"/>
                <w:sz w:val="22"/>
                <w:szCs w:val="22"/>
                <w14:ligatures w14:val="none"/>
              </w:rPr>
              <w:t xml:space="preserve">viršijo 1 mlrd. </w:t>
            </w:r>
            <w:r>
              <w:rPr>
                <w:rFonts w:ascii="Times New Roman" w:eastAsia="Times New Roman" w:hAnsi="Times New Roman" w:cs="Times New Roman"/>
                <w:kern w:val="0"/>
                <w:sz w:val="22"/>
                <w:szCs w:val="22"/>
                <w14:ligatures w14:val="none"/>
              </w:rPr>
              <w:t>USD</w:t>
            </w:r>
            <w:r w:rsidRPr="00976F5F">
              <w:rPr>
                <w:rFonts w:ascii="Times New Roman" w:eastAsia="Times New Roman" w:hAnsi="Times New Roman" w:cs="Times New Roman"/>
                <w:kern w:val="0"/>
                <w:sz w:val="22"/>
                <w:szCs w:val="22"/>
                <w14:ligatures w14:val="none"/>
              </w:rPr>
              <w:t xml:space="preserve">. Per pastarąjį dešimtmetį </w:t>
            </w:r>
            <w:r>
              <w:rPr>
                <w:rFonts w:ascii="Times New Roman" w:eastAsia="Times New Roman" w:hAnsi="Times New Roman" w:cs="Times New Roman"/>
                <w:kern w:val="0"/>
                <w:sz w:val="22"/>
                <w:szCs w:val="22"/>
                <w14:ligatures w14:val="none"/>
              </w:rPr>
              <w:t xml:space="preserve">UZ </w:t>
            </w:r>
            <w:r w:rsidRPr="00976F5F">
              <w:rPr>
                <w:rFonts w:ascii="Times New Roman" w:eastAsia="Times New Roman" w:hAnsi="Times New Roman" w:cs="Times New Roman"/>
                <w:kern w:val="0"/>
                <w:sz w:val="22"/>
                <w:szCs w:val="22"/>
                <w14:ligatures w14:val="none"/>
              </w:rPr>
              <w:t xml:space="preserve">eksportas išaugo dešimteriopai ir siekė 431 mln. </w:t>
            </w:r>
            <w:r>
              <w:rPr>
                <w:rFonts w:ascii="Times New Roman" w:eastAsia="Times New Roman" w:hAnsi="Times New Roman" w:cs="Times New Roman"/>
                <w:kern w:val="0"/>
                <w:sz w:val="22"/>
                <w:szCs w:val="22"/>
                <w14:ligatures w14:val="none"/>
              </w:rPr>
              <w:t>USD</w:t>
            </w:r>
            <w:r w:rsidRPr="00976F5F">
              <w:rPr>
                <w:rFonts w:ascii="Times New Roman" w:eastAsia="Times New Roman" w:hAnsi="Times New Roman" w:cs="Times New Roman"/>
                <w:kern w:val="0"/>
                <w:sz w:val="22"/>
                <w:szCs w:val="22"/>
                <w14:ligatures w14:val="none"/>
              </w:rPr>
              <w:t xml:space="preserve">, daugiausia dėl paslaugų, tačiau vis labiau diversifikavosi į energetikos produktus, aliuminį ir orlaivių komponentus. Importas iš JAV sudarė 594 mln. </w:t>
            </w:r>
            <w:r w:rsidR="000D7CA0">
              <w:rPr>
                <w:rFonts w:ascii="Times New Roman" w:eastAsia="Times New Roman" w:hAnsi="Times New Roman" w:cs="Times New Roman"/>
                <w:kern w:val="0"/>
                <w:sz w:val="22"/>
                <w:szCs w:val="22"/>
                <w14:ligatures w14:val="none"/>
              </w:rPr>
              <w:t>USD</w:t>
            </w:r>
            <w:r w:rsidRPr="00976F5F">
              <w:rPr>
                <w:rFonts w:ascii="Times New Roman" w:eastAsia="Times New Roman" w:hAnsi="Times New Roman" w:cs="Times New Roman"/>
                <w:kern w:val="0"/>
                <w:sz w:val="22"/>
                <w:szCs w:val="22"/>
                <w14:ligatures w14:val="none"/>
              </w:rPr>
              <w:t xml:space="preserve">, daugiausia mašinų, orlaivių ir farmacijos produktų, o tai rodo nuolatinę </w:t>
            </w:r>
            <w:r w:rsidR="000D7CA0">
              <w:rPr>
                <w:rFonts w:ascii="Times New Roman" w:eastAsia="Times New Roman" w:hAnsi="Times New Roman" w:cs="Times New Roman"/>
                <w:kern w:val="0"/>
                <w:sz w:val="22"/>
                <w:szCs w:val="22"/>
                <w14:ligatures w14:val="none"/>
              </w:rPr>
              <w:t>UZ</w:t>
            </w:r>
            <w:r w:rsidRPr="00976F5F">
              <w:rPr>
                <w:rFonts w:ascii="Times New Roman" w:eastAsia="Times New Roman" w:hAnsi="Times New Roman" w:cs="Times New Roman"/>
                <w:kern w:val="0"/>
                <w:sz w:val="22"/>
                <w:szCs w:val="22"/>
                <w14:ligatures w14:val="none"/>
              </w:rPr>
              <w:t xml:space="preserve"> pramonės modernizaciją. Šalis taip pat 2024 m. pabaigoje baigė dvišales PPO rinkos prieigos derybas su Vašingtonu, o tai žymi svarbų žingsnį pasaulinės prekybos integracijos link. Tačiau naujoji JAV tarifų politika, įvesta 2025 m. pradžioje, padidinusi vidutinį U</w:t>
            </w:r>
            <w:r w:rsidR="000D7CA0">
              <w:rPr>
                <w:rFonts w:ascii="Times New Roman" w:eastAsia="Times New Roman" w:hAnsi="Times New Roman" w:cs="Times New Roman"/>
                <w:kern w:val="0"/>
                <w:sz w:val="22"/>
                <w:szCs w:val="22"/>
                <w14:ligatures w14:val="none"/>
              </w:rPr>
              <w:t>Z</w:t>
            </w:r>
            <w:r w:rsidRPr="00976F5F">
              <w:rPr>
                <w:rFonts w:ascii="Times New Roman" w:eastAsia="Times New Roman" w:hAnsi="Times New Roman" w:cs="Times New Roman"/>
                <w:kern w:val="0"/>
                <w:sz w:val="22"/>
                <w:szCs w:val="22"/>
                <w14:ligatures w14:val="none"/>
              </w:rPr>
              <w:t xml:space="preserve"> prekių tarifą nuo 3,8% iki 18,1%, kelia naujų iššūkių, ypač degalų ir gamybos eksportui. Nepaisant to, nuosaikūs perdirbtų maisto produktų, tekstilės ir tarpinių produktų tarifai sukuria galimybes diversifikacijai ir pridėtinės vertės gamybai. Taikydama tikslinę politiką ir stipresnę logistiką, U</w:t>
            </w:r>
            <w:r w:rsidR="000D7CA0">
              <w:rPr>
                <w:rFonts w:ascii="Times New Roman" w:eastAsia="Times New Roman" w:hAnsi="Times New Roman" w:cs="Times New Roman"/>
                <w:kern w:val="0"/>
                <w:sz w:val="22"/>
                <w:szCs w:val="22"/>
                <w14:ligatures w14:val="none"/>
              </w:rPr>
              <w:t xml:space="preserve">Z </w:t>
            </w:r>
            <w:r w:rsidRPr="00976F5F">
              <w:rPr>
                <w:rFonts w:ascii="Times New Roman" w:eastAsia="Times New Roman" w:hAnsi="Times New Roman" w:cs="Times New Roman"/>
                <w:kern w:val="0"/>
                <w:sz w:val="22"/>
                <w:szCs w:val="22"/>
                <w14:ligatures w14:val="none"/>
              </w:rPr>
              <w:t>galėtų pasinaudoti savo nuosaikiu tarifų poveikiu, kad taptų konkurencingu, tarifų požiūriu neutraliu gamybos ir reeksporto centru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11CE538E" w:rsidR="00047986" w:rsidRPr="004B2F30" w:rsidRDefault="00976F5F" w:rsidP="00AE12DF">
            <w:pPr>
              <w:pStyle w:val="NoSpacing"/>
              <w:rPr>
                <w:rFonts w:ascii="Times New Roman" w:hAnsi="Times New Roman" w:cs="Times New Roman"/>
                <w:i/>
                <w:iCs/>
                <w:sz w:val="20"/>
                <w:szCs w:val="20"/>
                <w:lang w:eastAsia="ja-JP"/>
              </w:rPr>
            </w:pPr>
            <w:hyperlink r:id="rId14" w:history="1">
              <w:r w:rsidRPr="002A6DE0">
                <w:rPr>
                  <w:rStyle w:val="Hyperlink"/>
                  <w:rFonts w:ascii="Times New Roman" w:hAnsi="Times New Roman" w:cs="Times New Roman"/>
                  <w:i/>
                  <w:iCs/>
                  <w:sz w:val="20"/>
                  <w:szCs w:val="20"/>
                  <w:lang w:eastAsia="ja-JP"/>
                </w:rPr>
                <w:t>https://daryo.uz/en/pE4IeVzDR</w:t>
              </w:r>
            </w:hyperlink>
            <w:r>
              <w:rPr>
                <w:rFonts w:ascii="Times New Roman" w:hAnsi="Times New Roman" w:cs="Times New Roman"/>
                <w:i/>
                <w:iCs/>
                <w:sz w:val="20"/>
                <w:szCs w:val="20"/>
                <w:lang w:eastAsia="ja-JP"/>
              </w:rPr>
              <w:t xml:space="preserve"> </w:t>
            </w:r>
          </w:p>
        </w:tc>
      </w:tr>
      <w:tr w:rsidR="008436B6" w:rsidRPr="00882B55" w14:paraId="6635826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3B0F9729" w:rsidR="008436B6" w:rsidRDefault="008436B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11.15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00BF11F5" w:rsidR="008436B6" w:rsidRPr="00976F5F" w:rsidRDefault="008436B6" w:rsidP="0029094F">
            <w:pPr>
              <w:spacing w:after="0" w:line="240" w:lineRule="auto"/>
              <w:jc w:val="both"/>
              <w:rPr>
                <w:rFonts w:ascii="Times New Roman" w:eastAsia="Times New Roman" w:hAnsi="Times New Roman" w:cs="Times New Roman"/>
                <w:kern w:val="0"/>
                <w:sz w:val="22"/>
                <w:szCs w:val="22"/>
                <w14:ligatures w14:val="none"/>
              </w:rPr>
            </w:pPr>
            <w:r w:rsidRPr="008436B6">
              <w:rPr>
                <w:rFonts w:ascii="Times New Roman" w:eastAsia="Times New Roman" w:hAnsi="Times New Roman" w:cs="Times New Roman"/>
                <w:kern w:val="0"/>
                <w:sz w:val="22"/>
                <w:szCs w:val="22"/>
                <w14:ligatures w14:val="none"/>
              </w:rPr>
              <w:t xml:space="preserve">Geležinkelio </w:t>
            </w:r>
            <w:r>
              <w:rPr>
                <w:rFonts w:ascii="Times New Roman" w:eastAsia="Times New Roman" w:hAnsi="Times New Roman" w:cs="Times New Roman"/>
                <w:kern w:val="0"/>
                <w:sz w:val="22"/>
                <w:szCs w:val="22"/>
                <w14:ligatures w14:val="none"/>
              </w:rPr>
              <w:t>CN</w:t>
            </w:r>
            <w:r w:rsidRPr="008436B6">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G</w:t>
            </w:r>
            <w:r w:rsidRPr="008436B6">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8436B6">
              <w:rPr>
                <w:rFonts w:ascii="Times New Roman" w:eastAsia="Times New Roman" w:hAnsi="Times New Roman" w:cs="Times New Roman"/>
                <w:kern w:val="0"/>
                <w:sz w:val="22"/>
                <w:szCs w:val="22"/>
                <w14:ligatures w14:val="none"/>
              </w:rPr>
              <w:t xml:space="preserve"> statyba gali būti baigta anksčiau nei planuota, </w:t>
            </w:r>
            <w:r>
              <w:rPr>
                <w:rFonts w:ascii="Times New Roman" w:eastAsia="Times New Roman" w:hAnsi="Times New Roman" w:cs="Times New Roman"/>
                <w:kern w:val="0"/>
                <w:sz w:val="22"/>
                <w:szCs w:val="22"/>
                <w14:ligatures w14:val="none"/>
              </w:rPr>
              <w:t>praneš</w:t>
            </w:r>
            <w:r w:rsidRPr="008436B6">
              <w:rPr>
                <w:rFonts w:ascii="Times New Roman" w:eastAsia="Times New Roman" w:hAnsi="Times New Roman" w:cs="Times New Roman"/>
                <w:kern w:val="0"/>
                <w:sz w:val="22"/>
                <w:szCs w:val="22"/>
                <w14:ligatures w14:val="none"/>
              </w:rPr>
              <w:t>ė U</w:t>
            </w:r>
            <w:r>
              <w:rPr>
                <w:rFonts w:ascii="Times New Roman" w:eastAsia="Times New Roman" w:hAnsi="Times New Roman" w:cs="Times New Roman"/>
                <w:kern w:val="0"/>
                <w:sz w:val="22"/>
                <w:szCs w:val="22"/>
                <w14:ligatures w14:val="none"/>
              </w:rPr>
              <w:t>Z</w:t>
            </w:r>
            <w:r w:rsidRPr="008436B6">
              <w:rPr>
                <w:rFonts w:ascii="Times New Roman" w:eastAsia="Times New Roman" w:hAnsi="Times New Roman" w:cs="Times New Roman"/>
                <w:kern w:val="0"/>
                <w:sz w:val="22"/>
                <w:szCs w:val="22"/>
                <w14:ligatures w14:val="none"/>
              </w:rPr>
              <w:t xml:space="preserve"> geležinkelių valdybos pirmininko pirmasis pavaduotojas H</w:t>
            </w:r>
            <w:r>
              <w:rPr>
                <w:rFonts w:ascii="Times New Roman" w:eastAsia="Times New Roman" w:hAnsi="Times New Roman" w:cs="Times New Roman"/>
                <w:kern w:val="0"/>
                <w:sz w:val="22"/>
                <w:szCs w:val="22"/>
                <w14:ligatures w14:val="none"/>
              </w:rPr>
              <w:t xml:space="preserve">. </w:t>
            </w:r>
            <w:proofErr w:type="spellStart"/>
            <w:r w:rsidRPr="008436B6">
              <w:rPr>
                <w:rFonts w:ascii="Times New Roman" w:eastAsia="Times New Roman" w:hAnsi="Times New Roman" w:cs="Times New Roman"/>
                <w:kern w:val="0"/>
                <w:sz w:val="22"/>
                <w:szCs w:val="22"/>
                <w14:ligatures w14:val="none"/>
              </w:rPr>
              <w:t>Rakhmatov</w:t>
            </w:r>
            <w:r>
              <w:rPr>
                <w:rFonts w:ascii="Times New Roman" w:eastAsia="Times New Roman" w:hAnsi="Times New Roman" w:cs="Times New Roman"/>
                <w:kern w:val="0"/>
                <w:sz w:val="22"/>
                <w:szCs w:val="22"/>
                <w14:ligatures w14:val="none"/>
              </w:rPr>
              <w:t>as</w:t>
            </w:r>
            <w:proofErr w:type="spellEnd"/>
            <w:r w:rsidRPr="008436B6">
              <w:rPr>
                <w:rFonts w:ascii="Times New Roman" w:eastAsia="Times New Roman" w:hAnsi="Times New Roman" w:cs="Times New Roman"/>
                <w:kern w:val="0"/>
                <w:sz w:val="22"/>
                <w:szCs w:val="22"/>
                <w14:ligatures w14:val="none"/>
              </w:rPr>
              <w:t xml:space="preserve">, kalbėjęs Tarptautiniame </w:t>
            </w:r>
            <w:proofErr w:type="spellStart"/>
            <w:r w:rsidRPr="008436B6">
              <w:rPr>
                <w:rFonts w:ascii="Times New Roman" w:eastAsia="Times New Roman" w:hAnsi="Times New Roman" w:cs="Times New Roman"/>
                <w:kern w:val="0"/>
                <w:sz w:val="22"/>
                <w:szCs w:val="22"/>
                <w14:ligatures w14:val="none"/>
              </w:rPr>
              <w:t>multimodalinio</w:t>
            </w:r>
            <w:proofErr w:type="spellEnd"/>
            <w:r w:rsidRPr="008436B6">
              <w:rPr>
                <w:rFonts w:ascii="Times New Roman" w:eastAsia="Times New Roman" w:hAnsi="Times New Roman" w:cs="Times New Roman"/>
                <w:kern w:val="0"/>
                <w:sz w:val="22"/>
                <w:szCs w:val="22"/>
                <w14:ligatures w14:val="none"/>
              </w:rPr>
              <w:t xml:space="preserve"> transporto forume. </w:t>
            </w:r>
            <w:r>
              <w:rPr>
                <w:rFonts w:ascii="Times New Roman" w:eastAsia="Times New Roman" w:hAnsi="Times New Roman" w:cs="Times New Roman"/>
                <w:kern w:val="0"/>
                <w:sz w:val="22"/>
                <w:szCs w:val="22"/>
                <w14:ligatures w14:val="none"/>
              </w:rPr>
              <w:t>Jis</w:t>
            </w:r>
            <w:r w:rsidRPr="008436B6">
              <w:rPr>
                <w:rFonts w:ascii="Times New Roman" w:eastAsia="Times New Roman" w:hAnsi="Times New Roman" w:cs="Times New Roman"/>
                <w:kern w:val="0"/>
                <w:sz w:val="22"/>
                <w:szCs w:val="22"/>
                <w14:ligatures w14:val="none"/>
              </w:rPr>
              <w:t xml:space="preserve"> teigė, kad tai yra įmonės inauguracinis investicinis projektas už U</w:t>
            </w:r>
            <w:r>
              <w:rPr>
                <w:rFonts w:ascii="Times New Roman" w:eastAsia="Times New Roman" w:hAnsi="Times New Roman" w:cs="Times New Roman"/>
                <w:kern w:val="0"/>
                <w:sz w:val="22"/>
                <w:szCs w:val="22"/>
                <w14:ligatures w14:val="none"/>
              </w:rPr>
              <w:t>Z</w:t>
            </w:r>
            <w:r w:rsidRPr="008436B6">
              <w:rPr>
                <w:rFonts w:ascii="Times New Roman" w:eastAsia="Times New Roman" w:hAnsi="Times New Roman" w:cs="Times New Roman"/>
                <w:kern w:val="0"/>
                <w:sz w:val="22"/>
                <w:szCs w:val="22"/>
                <w14:ligatures w14:val="none"/>
              </w:rPr>
              <w:t xml:space="preserve"> ribų, o statybos šiuo metu vyksta greičiau nei tikėtasi. Nors pradiniame plane buvo numatytas šešerių metų terminas, dėl didelio darbų tempo galima baigti vos per ketverius metus. „Tai sutrumpins atstumą tarp Kinijos ir Europos, taip pat tarp Kinijos ir </w:t>
            </w:r>
            <w:r>
              <w:rPr>
                <w:rFonts w:ascii="Times New Roman" w:eastAsia="Times New Roman" w:hAnsi="Times New Roman" w:cs="Times New Roman"/>
                <w:kern w:val="0"/>
                <w:sz w:val="22"/>
                <w:szCs w:val="22"/>
                <w14:ligatures w14:val="none"/>
              </w:rPr>
              <w:t>Cent</w:t>
            </w:r>
            <w:r w:rsidRPr="008436B6">
              <w:rPr>
                <w:rFonts w:ascii="Times New Roman" w:eastAsia="Times New Roman" w:hAnsi="Times New Roman" w:cs="Times New Roman"/>
                <w:kern w:val="0"/>
                <w:sz w:val="22"/>
                <w:szCs w:val="22"/>
                <w14:ligatures w14:val="none"/>
              </w:rPr>
              <w:t xml:space="preserve">rinės Azijos bei Kaukazo šalių daugiau nei </w:t>
            </w:r>
            <w:r>
              <w:rPr>
                <w:rFonts w:ascii="Times New Roman" w:eastAsia="Times New Roman" w:hAnsi="Times New Roman" w:cs="Times New Roman"/>
                <w:kern w:val="0"/>
                <w:sz w:val="22"/>
                <w:szCs w:val="22"/>
                <w14:ligatures w14:val="none"/>
              </w:rPr>
              <w:t>tūkstančiu</w:t>
            </w:r>
            <w:r w:rsidRPr="008436B6">
              <w:rPr>
                <w:rFonts w:ascii="Times New Roman" w:eastAsia="Times New Roman" w:hAnsi="Times New Roman" w:cs="Times New Roman"/>
                <w:kern w:val="0"/>
                <w:sz w:val="22"/>
                <w:szCs w:val="22"/>
                <w14:ligatures w14:val="none"/>
              </w:rPr>
              <w:t xml:space="preserve"> kilometrų, palyginti su esamais maršrutais“, – projekto pranašumus išdėstė </w:t>
            </w:r>
            <w:r>
              <w:rPr>
                <w:rFonts w:ascii="Times New Roman" w:eastAsia="Times New Roman" w:hAnsi="Times New Roman" w:cs="Times New Roman"/>
                <w:kern w:val="0"/>
                <w:sz w:val="22"/>
                <w:szCs w:val="22"/>
                <w14:ligatures w14:val="none"/>
              </w:rPr>
              <w:t xml:space="preserve">H. </w:t>
            </w:r>
            <w:proofErr w:type="spellStart"/>
            <w:r w:rsidRPr="008436B6">
              <w:rPr>
                <w:rFonts w:ascii="Times New Roman" w:eastAsia="Times New Roman" w:hAnsi="Times New Roman" w:cs="Times New Roman"/>
                <w:kern w:val="0"/>
                <w:sz w:val="22"/>
                <w:szCs w:val="22"/>
                <w14:ligatures w14:val="none"/>
              </w:rPr>
              <w:t>Ra</w:t>
            </w:r>
            <w:r>
              <w:rPr>
                <w:rFonts w:ascii="Times New Roman" w:eastAsia="Times New Roman" w:hAnsi="Times New Roman" w:cs="Times New Roman"/>
                <w:kern w:val="0"/>
                <w:sz w:val="22"/>
                <w:szCs w:val="22"/>
                <w14:ligatures w14:val="none"/>
              </w:rPr>
              <w:t>k</w:t>
            </w:r>
            <w:r w:rsidRPr="008436B6">
              <w:rPr>
                <w:rFonts w:ascii="Times New Roman" w:eastAsia="Times New Roman" w:hAnsi="Times New Roman" w:cs="Times New Roman"/>
                <w:kern w:val="0"/>
                <w:sz w:val="22"/>
                <w:szCs w:val="22"/>
                <w14:ligatures w14:val="none"/>
              </w:rPr>
              <w:t>hmatovas</w:t>
            </w:r>
            <w:proofErr w:type="spellEnd"/>
            <w:r w:rsidRPr="008436B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N</w:t>
            </w:r>
            <w:r w:rsidRPr="008436B6">
              <w:rPr>
                <w:rFonts w:ascii="Times New Roman" w:eastAsia="Times New Roman" w:hAnsi="Times New Roman" w:cs="Times New Roman"/>
                <w:kern w:val="0"/>
                <w:sz w:val="22"/>
                <w:szCs w:val="22"/>
                <w14:ligatures w14:val="none"/>
              </w:rPr>
              <w:t>aujasis geležinkelis sujungs Centrinę ir Pietų Aziją ir suteiks U</w:t>
            </w:r>
            <w:r>
              <w:rPr>
                <w:rFonts w:ascii="Times New Roman" w:eastAsia="Times New Roman" w:hAnsi="Times New Roman" w:cs="Times New Roman"/>
                <w:kern w:val="0"/>
                <w:sz w:val="22"/>
                <w:szCs w:val="22"/>
                <w14:ligatures w14:val="none"/>
              </w:rPr>
              <w:t>Z</w:t>
            </w:r>
            <w:r w:rsidRPr="008436B6">
              <w:rPr>
                <w:rFonts w:ascii="Times New Roman" w:eastAsia="Times New Roman" w:hAnsi="Times New Roman" w:cs="Times New Roman"/>
                <w:kern w:val="0"/>
                <w:sz w:val="22"/>
                <w:szCs w:val="22"/>
                <w14:ligatures w14:val="none"/>
              </w:rPr>
              <w:t xml:space="preserve"> tiesioginį priėjimą prie Indijos vandenyno per Pakistano uostus per </w:t>
            </w:r>
            <w:proofErr w:type="spellStart"/>
            <w:r w:rsidRPr="008436B6">
              <w:rPr>
                <w:rFonts w:ascii="Times New Roman" w:eastAsia="Times New Roman" w:hAnsi="Times New Roman" w:cs="Times New Roman"/>
                <w:kern w:val="0"/>
                <w:sz w:val="22"/>
                <w:szCs w:val="22"/>
                <w14:ligatures w14:val="none"/>
              </w:rPr>
              <w:t>Trans</w:t>
            </w:r>
            <w:proofErr w:type="spellEnd"/>
            <w:r w:rsidRPr="008436B6">
              <w:rPr>
                <w:rFonts w:ascii="Times New Roman" w:eastAsia="Times New Roman" w:hAnsi="Times New Roman" w:cs="Times New Roman"/>
                <w:kern w:val="0"/>
                <w:sz w:val="22"/>
                <w:szCs w:val="22"/>
                <w14:ligatures w14:val="none"/>
              </w:rPr>
              <w:t>-Afganistano koridorių, o tai žymiai padidins šalies tranzito potencialą.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7A6F6B7E" w:rsidR="008436B6" w:rsidRPr="008436B6" w:rsidRDefault="008436B6" w:rsidP="00AE12DF">
            <w:pPr>
              <w:pStyle w:val="NoSpacing"/>
              <w:rPr>
                <w:rFonts w:ascii="Times New Roman" w:hAnsi="Times New Roman" w:cs="Times New Roman"/>
                <w:i/>
                <w:iCs/>
                <w:sz w:val="22"/>
                <w:szCs w:val="22"/>
              </w:rPr>
            </w:pPr>
            <w:hyperlink r:id="rId15" w:history="1">
              <w:r w:rsidRPr="00B33057">
                <w:rPr>
                  <w:rStyle w:val="Hyperlink"/>
                  <w:rFonts w:ascii="Times New Roman" w:hAnsi="Times New Roman" w:cs="Times New Roman"/>
                  <w:i/>
                  <w:iCs/>
                  <w:sz w:val="22"/>
                  <w:szCs w:val="22"/>
                </w:rPr>
                <w:t>https://anhor.uz/news/china-67/</w:t>
              </w:r>
            </w:hyperlink>
            <w:r>
              <w:rPr>
                <w:rFonts w:ascii="Times New Roman" w:hAnsi="Times New Roman" w:cs="Times New Roman"/>
                <w:i/>
                <w:iCs/>
                <w:sz w:val="22"/>
                <w:szCs w:val="22"/>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06973693" w:rsidR="00A4460E" w:rsidRDefault="009066E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AE58F6">
              <w:rPr>
                <w:rFonts w:ascii="Times New Roman" w:eastAsia="Calibri" w:hAnsi="Times New Roman" w:cs="Times New Roman"/>
                <w:kern w:val="0"/>
                <w:sz w:val="22"/>
                <w:szCs w:val="22"/>
                <w:lang w:eastAsia="ja-JP"/>
                <w14:ligatures w14:val="none"/>
              </w:rPr>
              <w:t>1.16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688B36C7" w:rsidR="00CE2371" w:rsidRPr="0026507F" w:rsidRDefault="00AE58F6" w:rsidP="00A4460E">
            <w:pPr>
              <w:spacing w:after="0" w:line="240" w:lineRule="auto"/>
              <w:jc w:val="both"/>
              <w:rPr>
                <w:rFonts w:ascii="Times New Roman" w:eastAsia="Times New Roman" w:hAnsi="Times New Roman" w:cs="Times New Roman"/>
                <w:kern w:val="0"/>
                <w:sz w:val="22"/>
                <w:szCs w:val="22"/>
                <w14:ligatures w14:val="none"/>
              </w:rPr>
            </w:pPr>
            <w:r w:rsidRPr="00AE58F6">
              <w:rPr>
                <w:rFonts w:ascii="Times New Roman" w:eastAsia="Times New Roman" w:hAnsi="Times New Roman" w:cs="Times New Roman"/>
                <w:kern w:val="0"/>
                <w:sz w:val="22"/>
                <w:szCs w:val="22"/>
                <w14:ligatures w14:val="none"/>
              </w:rPr>
              <w:t xml:space="preserve">Lapkričio 15 d. vykusiame susitikime </w:t>
            </w:r>
            <w:r>
              <w:rPr>
                <w:rFonts w:ascii="Times New Roman" w:eastAsia="Times New Roman" w:hAnsi="Times New Roman" w:cs="Times New Roman"/>
                <w:kern w:val="0"/>
                <w:sz w:val="22"/>
                <w:szCs w:val="22"/>
                <w14:ligatures w14:val="none"/>
              </w:rPr>
              <w:t xml:space="preserve">UZ ir KZ </w:t>
            </w:r>
            <w:r w:rsidRPr="00AE58F6">
              <w:rPr>
                <w:rFonts w:ascii="Times New Roman" w:eastAsia="Times New Roman" w:hAnsi="Times New Roman" w:cs="Times New Roman"/>
                <w:kern w:val="0"/>
                <w:sz w:val="22"/>
                <w:szCs w:val="22"/>
                <w14:ligatures w14:val="none"/>
              </w:rPr>
              <w:t>prezidentai patvirtino, kad K</w:t>
            </w:r>
            <w:r>
              <w:rPr>
                <w:rFonts w:ascii="Times New Roman" w:eastAsia="Times New Roman" w:hAnsi="Times New Roman" w:cs="Times New Roman"/>
                <w:kern w:val="0"/>
                <w:sz w:val="22"/>
                <w:szCs w:val="22"/>
                <w14:ligatures w14:val="none"/>
              </w:rPr>
              <w:t>Z</w:t>
            </w:r>
            <w:r w:rsidRPr="00AE58F6">
              <w:rPr>
                <w:rFonts w:ascii="Times New Roman" w:eastAsia="Times New Roman" w:hAnsi="Times New Roman" w:cs="Times New Roman"/>
                <w:kern w:val="0"/>
                <w:sz w:val="22"/>
                <w:szCs w:val="22"/>
                <w14:ligatures w14:val="none"/>
              </w:rPr>
              <w:t xml:space="preserve"> lyderio valstybinis vizitas žymi </w:t>
            </w:r>
            <w:r>
              <w:rPr>
                <w:rFonts w:ascii="Times New Roman" w:eastAsia="Times New Roman" w:hAnsi="Times New Roman" w:cs="Times New Roman"/>
                <w:kern w:val="0"/>
                <w:sz w:val="22"/>
                <w:szCs w:val="22"/>
                <w14:ligatures w14:val="none"/>
              </w:rPr>
              <w:t>abiejų šalių</w:t>
            </w:r>
            <w:r w:rsidRPr="00AE58F6">
              <w:rPr>
                <w:rFonts w:ascii="Times New Roman" w:eastAsia="Times New Roman" w:hAnsi="Times New Roman" w:cs="Times New Roman"/>
                <w:kern w:val="0"/>
                <w:sz w:val="22"/>
                <w:szCs w:val="22"/>
                <w14:ligatures w14:val="none"/>
              </w:rPr>
              <w:t xml:space="preserve"> strateginės partnerystės etapą. Dvišalė prekyba šiais metais siekė 4 mlrd</w:t>
            </w:r>
            <w:r>
              <w:rPr>
                <w:rFonts w:ascii="Times New Roman" w:eastAsia="Times New Roman" w:hAnsi="Times New Roman" w:cs="Times New Roman"/>
                <w:kern w:val="0"/>
                <w:sz w:val="22"/>
                <w:szCs w:val="22"/>
                <w14:ligatures w14:val="none"/>
              </w:rPr>
              <w:t>. USD</w:t>
            </w:r>
            <w:r w:rsidRPr="00AE58F6">
              <w:rPr>
                <w:rFonts w:ascii="Times New Roman" w:eastAsia="Times New Roman" w:hAnsi="Times New Roman" w:cs="Times New Roman"/>
                <w:kern w:val="0"/>
                <w:sz w:val="22"/>
                <w:szCs w:val="22"/>
                <w14:ligatures w14:val="none"/>
              </w:rPr>
              <w:t>, iškeltas tikslas j</w:t>
            </w:r>
            <w:r>
              <w:rPr>
                <w:rFonts w:ascii="Times New Roman" w:eastAsia="Times New Roman" w:hAnsi="Times New Roman" w:cs="Times New Roman"/>
                <w:kern w:val="0"/>
                <w:sz w:val="22"/>
                <w:szCs w:val="22"/>
                <w14:ligatures w14:val="none"/>
              </w:rPr>
              <w:t>ą</w:t>
            </w:r>
            <w:r w:rsidRPr="00AE58F6">
              <w:rPr>
                <w:rFonts w:ascii="Times New Roman" w:eastAsia="Times New Roman" w:hAnsi="Times New Roman" w:cs="Times New Roman"/>
                <w:kern w:val="0"/>
                <w:sz w:val="22"/>
                <w:szCs w:val="22"/>
                <w14:ligatures w14:val="none"/>
              </w:rPr>
              <w:t xml:space="preserve"> padidinti iki 10 </w:t>
            </w:r>
            <w:r>
              <w:rPr>
                <w:rFonts w:ascii="Times New Roman" w:eastAsia="Times New Roman" w:hAnsi="Times New Roman" w:cs="Times New Roman"/>
                <w:kern w:val="0"/>
                <w:sz w:val="22"/>
                <w:szCs w:val="22"/>
                <w14:ligatures w14:val="none"/>
              </w:rPr>
              <w:t>mlrd. USD (</w:t>
            </w:r>
            <w:r w:rsidRPr="00AE58F6">
              <w:rPr>
                <w:rFonts w:ascii="Times New Roman" w:eastAsia="Times New Roman" w:hAnsi="Times New Roman" w:cs="Times New Roman"/>
                <w:kern w:val="0"/>
                <w:sz w:val="22"/>
                <w:szCs w:val="22"/>
                <w14:ligatures w14:val="none"/>
              </w:rPr>
              <w:t>plečiant abipusį tiekimą ir importo pakeitimą</w:t>
            </w:r>
            <w:r>
              <w:rPr>
                <w:rFonts w:ascii="Times New Roman" w:eastAsia="Times New Roman" w:hAnsi="Times New Roman" w:cs="Times New Roman"/>
                <w:kern w:val="0"/>
                <w:sz w:val="22"/>
                <w:szCs w:val="22"/>
                <w14:ligatures w14:val="none"/>
              </w:rPr>
              <w:t>)</w:t>
            </w:r>
            <w:r w:rsidRPr="00AE58F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Šiuo metu</w:t>
            </w:r>
            <w:r w:rsidRPr="00AE58F6">
              <w:rPr>
                <w:rFonts w:ascii="Times New Roman" w:eastAsia="Times New Roman" w:hAnsi="Times New Roman" w:cs="Times New Roman"/>
                <w:kern w:val="0"/>
                <w:sz w:val="22"/>
                <w:szCs w:val="22"/>
                <w14:ligatures w14:val="none"/>
              </w:rPr>
              <w:t xml:space="preserve"> abi šalis jungia daugiau nei 40 savaitinių skrydžių. </w:t>
            </w:r>
            <w:r>
              <w:rPr>
                <w:rFonts w:ascii="Times New Roman" w:eastAsia="Times New Roman" w:hAnsi="Times New Roman" w:cs="Times New Roman"/>
                <w:kern w:val="0"/>
                <w:sz w:val="22"/>
                <w:szCs w:val="22"/>
                <w14:ligatures w14:val="none"/>
              </w:rPr>
              <w:t>Šiuo metu veikia apie</w:t>
            </w:r>
            <w:r w:rsidRPr="00AE58F6">
              <w:rPr>
                <w:rFonts w:ascii="Times New Roman" w:eastAsia="Times New Roman" w:hAnsi="Times New Roman" w:cs="Times New Roman"/>
                <w:kern w:val="0"/>
                <w:sz w:val="22"/>
                <w:szCs w:val="22"/>
                <w14:ligatures w14:val="none"/>
              </w:rPr>
              <w:t xml:space="preserve"> 6</w:t>
            </w:r>
            <w:r>
              <w:rPr>
                <w:rFonts w:ascii="Times New Roman" w:eastAsia="Times New Roman" w:hAnsi="Times New Roman" w:cs="Times New Roman"/>
                <w:kern w:val="0"/>
                <w:sz w:val="22"/>
                <w:szCs w:val="22"/>
                <w14:ligatures w14:val="none"/>
              </w:rPr>
              <w:t>,</w:t>
            </w:r>
            <w:r w:rsidRPr="00AE58F6">
              <w:rPr>
                <w:rFonts w:ascii="Times New Roman" w:eastAsia="Times New Roman" w:hAnsi="Times New Roman" w:cs="Times New Roman"/>
                <w:kern w:val="0"/>
                <w:sz w:val="22"/>
                <w:szCs w:val="22"/>
                <w14:ligatures w14:val="none"/>
              </w:rPr>
              <w:t>5</w:t>
            </w:r>
            <w:r>
              <w:rPr>
                <w:rFonts w:ascii="Times New Roman" w:eastAsia="Times New Roman" w:hAnsi="Times New Roman" w:cs="Times New Roman"/>
                <w:kern w:val="0"/>
                <w:sz w:val="22"/>
                <w:szCs w:val="22"/>
                <w14:ligatures w14:val="none"/>
              </w:rPr>
              <w:t xml:space="preserve"> tūkst.,</w:t>
            </w:r>
            <w:r w:rsidRPr="00AE58F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w:t>
            </w:r>
            <w:r w:rsidRPr="00AE58F6">
              <w:rPr>
                <w:rFonts w:ascii="Times New Roman" w:eastAsia="Times New Roman" w:hAnsi="Times New Roman" w:cs="Times New Roman"/>
                <w:kern w:val="0"/>
                <w:sz w:val="22"/>
                <w:szCs w:val="22"/>
                <w14:ligatures w14:val="none"/>
              </w:rPr>
              <w:t>arengtas naujų pramonės bendradarbiavimo iniciatyvų portfelis, kurio vertė viršija 8 mlrd</w:t>
            </w:r>
            <w:r>
              <w:rPr>
                <w:rFonts w:ascii="Times New Roman" w:eastAsia="Times New Roman" w:hAnsi="Times New Roman" w:cs="Times New Roman"/>
                <w:kern w:val="0"/>
                <w:sz w:val="22"/>
                <w:szCs w:val="22"/>
                <w14:ligatures w14:val="none"/>
              </w:rPr>
              <w:t>. USD</w:t>
            </w:r>
            <w:r w:rsidRPr="00AE58F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Be to, p</w:t>
            </w:r>
            <w:r w:rsidRPr="00AE58F6">
              <w:rPr>
                <w:rFonts w:ascii="Times New Roman" w:eastAsia="Times New Roman" w:hAnsi="Times New Roman" w:cs="Times New Roman"/>
                <w:kern w:val="0"/>
                <w:sz w:val="22"/>
                <w:szCs w:val="22"/>
                <w14:ligatures w14:val="none"/>
              </w:rPr>
              <w:t xml:space="preserve">asirašytas platus sutarčių paketas vandentvarkos, muitinių bendradarbiavimo, radijo dažnių koordinavimo, karinių pratybų, turizmo (2026–2027), teisingumo (2025–2026), kasybos, jaunimo politikos ir sveikatos apsaugos srityse. </w:t>
            </w:r>
            <w:r>
              <w:rPr>
                <w:rFonts w:ascii="Times New Roman" w:eastAsia="Times New Roman" w:hAnsi="Times New Roman" w:cs="Times New Roman"/>
                <w:kern w:val="0"/>
                <w:sz w:val="22"/>
                <w:szCs w:val="22"/>
                <w14:ligatures w14:val="none"/>
              </w:rPr>
              <w:t>KZ p</w:t>
            </w:r>
            <w:r w:rsidRPr="00AE58F6">
              <w:rPr>
                <w:rFonts w:ascii="Times New Roman" w:eastAsia="Times New Roman" w:hAnsi="Times New Roman" w:cs="Times New Roman"/>
                <w:kern w:val="0"/>
                <w:sz w:val="22"/>
                <w:szCs w:val="22"/>
                <w14:ligatures w14:val="none"/>
              </w:rPr>
              <w:t xml:space="preserve">rezidentas </w:t>
            </w:r>
            <w:r>
              <w:rPr>
                <w:rFonts w:ascii="Times New Roman" w:eastAsia="Times New Roman" w:hAnsi="Times New Roman" w:cs="Times New Roman"/>
                <w:kern w:val="0"/>
                <w:sz w:val="22"/>
                <w:szCs w:val="22"/>
                <w14:ligatures w14:val="none"/>
              </w:rPr>
              <w:t xml:space="preserve">K. Ž. </w:t>
            </w:r>
            <w:proofErr w:type="spellStart"/>
            <w:r w:rsidRPr="00AE58F6">
              <w:rPr>
                <w:rFonts w:ascii="Times New Roman" w:eastAsia="Times New Roman" w:hAnsi="Times New Roman" w:cs="Times New Roman"/>
                <w:kern w:val="0"/>
                <w:sz w:val="22"/>
                <w:szCs w:val="22"/>
                <w14:ligatures w14:val="none"/>
              </w:rPr>
              <w:t>Tokajevas</w:t>
            </w:r>
            <w:proofErr w:type="spellEnd"/>
            <w:r w:rsidRPr="00AE58F6">
              <w:rPr>
                <w:rFonts w:ascii="Times New Roman" w:eastAsia="Times New Roman" w:hAnsi="Times New Roman" w:cs="Times New Roman"/>
                <w:kern w:val="0"/>
                <w:sz w:val="22"/>
                <w:szCs w:val="22"/>
                <w14:ligatures w14:val="none"/>
              </w:rPr>
              <w:t xml:space="preserve"> Taškente spaudos konferencijoje pabrėžė teigiamus </w:t>
            </w:r>
            <w:r>
              <w:rPr>
                <w:rFonts w:ascii="Times New Roman" w:eastAsia="Times New Roman" w:hAnsi="Times New Roman" w:cs="Times New Roman"/>
                <w:kern w:val="0"/>
                <w:sz w:val="22"/>
                <w:szCs w:val="22"/>
                <w14:ligatures w14:val="none"/>
              </w:rPr>
              <w:t>RU</w:t>
            </w:r>
            <w:r w:rsidRPr="00AE58F6">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Z</w:t>
            </w:r>
            <w:r w:rsidRPr="00AE58F6">
              <w:rPr>
                <w:rFonts w:ascii="Times New Roman" w:eastAsia="Times New Roman" w:hAnsi="Times New Roman" w:cs="Times New Roman"/>
                <w:kern w:val="0"/>
                <w:sz w:val="22"/>
                <w:szCs w:val="22"/>
                <w14:ligatures w14:val="none"/>
              </w:rPr>
              <w:t xml:space="preserve"> ir U</w:t>
            </w:r>
            <w:r>
              <w:rPr>
                <w:rFonts w:ascii="Times New Roman" w:eastAsia="Times New Roman" w:hAnsi="Times New Roman" w:cs="Times New Roman"/>
                <w:kern w:val="0"/>
                <w:sz w:val="22"/>
                <w:szCs w:val="22"/>
                <w14:ligatures w14:val="none"/>
              </w:rPr>
              <w:t>Z</w:t>
            </w:r>
            <w:r w:rsidRPr="00AE58F6">
              <w:rPr>
                <w:rFonts w:ascii="Times New Roman" w:eastAsia="Times New Roman" w:hAnsi="Times New Roman" w:cs="Times New Roman"/>
                <w:kern w:val="0"/>
                <w:sz w:val="22"/>
                <w:szCs w:val="22"/>
                <w14:ligatures w14:val="none"/>
              </w:rPr>
              <w:t xml:space="preserve"> dujų projekto rezultatus ir pareiškė</w:t>
            </w:r>
            <w:r>
              <w:rPr>
                <w:rFonts w:ascii="Times New Roman" w:eastAsia="Times New Roman" w:hAnsi="Times New Roman" w:cs="Times New Roman"/>
                <w:kern w:val="0"/>
                <w:sz w:val="22"/>
                <w:szCs w:val="22"/>
                <w14:ligatures w14:val="none"/>
              </w:rPr>
              <w:t>, kad planuojama dar labiau pa</w:t>
            </w:r>
            <w:r w:rsidRPr="00AE58F6">
              <w:rPr>
                <w:rFonts w:ascii="Times New Roman" w:eastAsia="Times New Roman" w:hAnsi="Times New Roman" w:cs="Times New Roman"/>
                <w:kern w:val="0"/>
                <w:sz w:val="22"/>
                <w:szCs w:val="22"/>
                <w14:ligatures w14:val="none"/>
              </w:rPr>
              <w:t>didinti dujų tranzito apimtis. Jis pridūrė, kad yra „didelis potencialas“ plėsti bendradarbiavimą tiek naftos, tiek branduoliniame sektoriuose. U</w:t>
            </w:r>
            <w:r>
              <w:rPr>
                <w:rFonts w:ascii="Times New Roman" w:eastAsia="Times New Roman" w:hAnsi="Times New Roman" w:cs="Times New Roman"/>
                <w:kern w:val="0"/>
                <w:sz w:val="22"/>
                <w:szCs w:val="22"/>
                <w14:ligatures w14:val="none"/>
              </w:rPr>
              <w:t>Z</w:t>
            </w:r>
            <w:r w:rsidRPr="00AE58F6">
              <w:rPr>
                <w:rFonts w:ascii="Times New Roman" w:eastAsia="Times New Roman" w:hAnsi="Times New Roman" w:cs="Times New Roman"/>
                <w:kern w:val="0"/>
                <w:sz w:val="22"/>
                <w:szCs w:val="22"/>
                <w14:ligatures w14:val="none"/>
              </w:rPr>
              <w:t xml:space="preserve"> dujų sutartis su „Gazprom“, pasirašyta 2023 m. birželį, šiuo metu suteikia 7,7 mlrd. kubinių metrų gamtinių dujų kasmet ir suteikia galimybę toliau augti. </w:t>
            </w:r>
            <w:r>
              <w:rPr>
                <w:rFonts w:ascii="Times New Roman" w:eastAsia="Times New Roman" w:hAnsi="Times New Roman" w:cs="Times New Roman"/>
                <w:kern w:val="0"/>
                <w:sz w:val="22"/>
                <w:szCs w:val="22"/>
                <w14:ligatures w14:val="none"/>
              </w:rPr>
              <w:t>KZ vadovas</w:t>
            </w:r>
            <w:r w:rsidRPr="00AE58F6">
              <w:rPr>
                <w:rFonts w:ascii="Times New Roman" w:eastAsia="Times New Roman" w:hAnsi="Times New Roman" w:cs="Times New Roman"/>
                <w:kern w:val="0"/>
                <w:sz w:val="22"/>
                <w:szCs w:val="22"/>
                <w14:ligatures w14:val="none"/>
              </w:rPr>
              <w:t xml:space="preserve"> į Taškentą atvyko po valstybinio vizito </w:t>
            </w:r>
            <w:r>
              <w:rPr>
                <w:rFonts w:ascii="Times New Roman" w:eastAsia="Times New Roman" w:hAnsi="Times New Roman" w:cs="Times New Roman"/>
                <w:kern w:val="0"/>
                <w:sz w:val="22"/>
                <w:szCs w:val="22"/>
                <w14:ligatures w14:val="none"/>
              </w:rPr>
              <w:t>RU</w:t>
            </w:r>
            <w:r w:rsidRPr="00AE58F6">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4FDD803D" w:rsidR="00A4460E" w:rsidRPr="000335CE" w:rsidRDefault="00AE58F6" w:rsidP="00AE12DF">
            <w:pPr>
              <w:pStyle w:val="NoSpacing"/>
              <w:rPr>
                <w:rFonts w:ascii="Times New Roman" w:hAnsi="Times New Roman" w:cs="Times New Roman"/>
                <w:i/>
                <w:iCs/>
                <w:sz w:val="20"/>
                <w:szCs w:val="20"/>
                <w:lang w:eastAsia="ja-JP"/>
              </w:rPr>
            </w:pPr>
            <w:hyperlink r:id="rId16" w:history="1">
              <w:r w:rsidRPr="00B33057">
                <w:rPr>
                  <w:rStyle w:val="Hyperlink"/>
                  <w:rFonts w:ascii="Times New Roman" w:hAnsi="Times New Roman" w:cs="Times New Roman"/>
                  <w:i/>
                  <w:iCs/>
                  <w:sz w:val="20"/>
                  <w:szCs w:val="20"/>
                  <w:lang w:eastAsia="ja-JP"/>
                </w:rPr>
                <w:t>https://www.uzdaily.uz/ru/mirziioev-i-tokaev-obsudili-novye-shagi-dlia-uglubleniia-partniorstva/</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315B46A9" w:rsidR="00235BF8" w:rsidRDefault="00D45BB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0072AB">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w:t>
            </w:r>
            <w:r w:rsidR="000072AB">
              <w:rPr>
                <w:rFonts w:ascii="Times New Roman" w:eastAsia="Calibri" w:hAnsi="Times New Roman" w:cs="Times New Roman"/>
                <w:kern w:val="0"/>
                <w:sz w:val="22"/>
                <w:szCs w:val="22"/>
                <w:lang w:eastAsia="ja-JP"/>
                <w14:ligatures w14:val="none"/>
              </w:rPr>
              <w:t>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5349205F" w:rsidR="00235BF8" w:rsidRPr="00235BF8" w:rsidRDefault="000072AB"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0072AB">
              <w:rPr>
                <w:rFonts w:ascii="Times New Roman" w:eastAsia="Times New Roman" w:hAnsi="Times New Roman" w:cs="Times New Roman"/>
                <w:kern w:val="0"/>
                <w:sz w:val="22"/>
                <w:szCs w:val="22"/>
                <w14:ligatures w14:val="none"/>
              </w:rPr>
              <w:t xml:space="preserve"> Investicijų, pramonės ir prekybos ministerija kartu su Vokietijos tarptautinio bendradarbiavimo draugija (GIZ) parengė dvi praktines gaires</w:t>
            </w:r>
            <w:r>
              <w:rPr>
                <w:rFonts w:ascii="Times New Roman" w:eastAsia="Times New Roman" w:hAnsi="Times New Roman" w:cs="Times New Roman"/>
                <w:kern w:val="0"/>
                <w:sz w:val="22"/>
                <w:szCs w:val="22"/>
                <w14:ligatures w14:val="none"/>
              </w:rPr>
              <w:t xml:space="preserve"> (vadovus)</w:t>
            </w:r>
            <w:r w:rsidRPr="000072AB">
              <w:rPr>
                <w:rFonts w:ascii="Times New Roman" w:eastAsia="Times New Roman" w:hAnsi="Times New Roman" w:cs="Times New Roman"/>
                <w:kern w:val="0"/>
                <w:sz w:val="22"/>
                <w:szCs w:val="22"/>
                <w14:ligatures w14:val="none"/>
              </w:rPr>
              <w:t xml:space="preserve">, kuriomis siekiama didinti šalies gamintojų eksporto potencialą ir efektyviai panaudoti GSP+ prekybos lengvatų režimą dirbant </w:t>
            </w:r>
            <w:r>
              <w:rPr>
                <w:rFonts w:ascii="Times New Roman" w:eastAsia="Times New Roman" w:hAnsi="Times New Roman" w:cs="Times New Roman"/>
                <w:kern w:val="0"/>
                <w:sz w:val="22"/>
                <w:szCs w:val="22"/>
                <w14:ligatures w14:val="none"/>
              </w:rPr>
              <w:t>ES</w:t>
            </w:r>
            <w:r w:rsidRPr="000072AB">
              <w:rPr>
                <w:rFonts w:ascii="Times New Roman" w:eastAsia="Times New Roman" w:hAnsi="Times New Roman" w:cs="Times New Roman"/>
                <w:kern w:val="0"/>
                <w:sz w:val="22"/>
                <w:szCs w:val="22"/>
                <w14:ligatures w14:val="none"/>
              </w:rPr>
              <w:t xml:space="preserve"> rinkoje.</w:t>
            </w:r>
            <w:r>
              <w:t xml:space="preserve"> </w:t>
            </w:r>
            <w:r w:rsidRPr="000072AB">
              <w:rPr>
                <w:rFonts w:ascii="Times New Roman" w:eastAsia="Times New Roman" w:hAnsi="Times New Roman" w:cs="Times New Roman"/>
                <w:kern w:val="0"/>
                <w:sz w:val="22"/>
                <w:szCs w:val="22"/>
                <w14:ligatures w14:val="none"/>
              </w:rPr>
              <w:t>Vienas vadovas apima tekstilės eksportą</w:t>
            </w:r>
            <w:r>
              <w:rPr>
                <w:rFonts w:ascii="Times New Roman" w:eastAsia="Times New Roman" w:hAnsi="Times New Roman" w:cs="Times New Roman"/>
                <w:kern w:val="0"/>
                <w:sz w:val="22"/>
                <w:szCs w:val="22"/>
                <w14:ligatures w14:val="none"/>
              </w:rPr>
              <w:t xml:space="preserve">, </w:t>
            </w:r>
            <w:r w:rsidRPr="000072AB">
              <w:rPr>
                <w:rFonts w:ascii="Times New Roman" w:eastAsia="Times New Roman" w:hAnsi="Times New Roman" w:cs="Times New Roman"/>
                <w:kern w:val="0"/>
                <w:sz w:val="22"/>
                <w:szCs w:val="22"/>
                <w14:ligatures w14:val="none"/>
              </w:rPr>
              <w:t>kit</w:t>
            </w:r>
            <w:r>
              <w:rPr>
                <w:rFonts w:ascii="Times New Roman" w:eastAsia="Times New Roman" w:hAnsi="Times New Roman" w:cs="Times New Roman"/>
                <w:kern w:val="0"/>
                <w:sz w:val="22"/>
                <w:szCs w:val="22"/>
                <w14:ligatures w14:val="none"/>
              </w:rPr>
              <w:t>as skirtas</w:t>
            </w:r>
            <w:r w:rsidRPr="000072AB">
              <w:rPr>
                <w:rFonts w:ascii="Times New Roman" w:eastAsia="Times New Roman" w:hAnsi="Times New Roman" w:cs="Times New Roman"/>
                <w:kern w:val="0"/>
                <w:sz w:val="22"/>
                <w:szCs w:val="22"/>
                <w14:ligatures w14:val="none"/>
              </w:rPr>
              <w:t xml:space="preserve"> vaisių ir daržovių produkta</w:t>
            </w:r>
            <w:r>
              <w:rPr>
                <w:rFonts w:ascii="Times New Roman" w:eastAsia="Times New Roman" w:hAnsi="Times New Roman" w:cs="Times New Roman"/>
                <w:kern w:val="0"/>
                <w:sz w:val="22"/>
                <w:szCs w:val="22"/>
                <w14:ligatures w14:val="none"/>
              </w:rPr>
              <w:t>ms</w:t>
            </w:r>
            <w:r w:rsidRPr="000072AB">
              <w:rPr>
                <w:rFonts w:ascii="Times New Roman" w:eastAsia="Times New Roman" w:hAnsi="Times New Roman" w:cs="Times New Roman"/>
                <w:kern w:val="0"/>
                <w:sz w:val="22"/>
                <w:szCs w:val="22"/>
                <w14:ligatures w14:val="none"/>
              </w:rPr>
              <w:t>. Abiejuose aprašomos ES atitikties taisyklės, gaminio kilmės reikalavimai, logistika, sertifikavimo veiksmai ir visa eksporto procedūra. Rusų ir uzbekų kalbomis pateikiami vadovai yra sukurti kaip praktinė priemonė įmonėms, norinčioms plėstis į ES ir visapusiškai pasinaudoti GSP+ lengvatomis.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28E8A7C8" w:rsidR="00235BF8" w:rsidRPr="000335CE" w:rsidRDefault="000072AB" w:rsidP="00AE12DF">
            <w:pPr>
              <w:pStyle w:val="NoSpacing"/>
              <w:rPr>
                <w:rFonts w:ascii="Times New Roman" w:hAnsi="Times New Roman" w:cs="Times New Roman"/>
                <w:i/>
                <w:iCs/>
                <w:sz w:val="20"/>
                <w:szCs w:val="20"/>
              </w:rPr>
            </w:pPr>
            <w:hyperlink r:id="rId17" w:history="1">
              <w:r w:rsidRPr="00B33057">
                <w:rPr>
                  <w:rStyle w:val="Hyperlink"/>
                  <w:rFonts w:ascii="Times New Roman" w:hAnsi="Times New Roman" w:cs="Times New Roman"/>
                  <w:i/>
                  <w:iCs/>
                  <w:sz w:val="20"/>
                  <w:szCs w:val="20"/>
                </w:rPr>
                <w:t>https://www.uzdaily.uz/ru/uzbekistan-podgotovil-rukovodstva-po-eksportu-na-rynok-es/</w:t>
              </w:r>
            </w:hyperlink>
            <w:r>
              <w:rPr>
                <w:rFonts w:ascii="Times New Roman" w:hAnsi="Times New Roman" w:cs="Times New Roman"/>
                <w:i/>
                <w:iCs/>
                <w:sz w:val="20"/>
                <w:szCs w:val="20"/>
              </w:rPr>
              <w:t xml:space="preserve"> </w:t>
            </w:r>
          </w:p>
        </w:tc>
      </w:tr>
      <w:tr w:rsidR="00114A07" w:rsidRPr="00882B55" w14:paraId="4C78C273"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DB6A52" w14:textId="14C548FB" w:rsidR="00114A07" w:rsidRDefault="00114A0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8538E">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w:t>
            </w:r>
            <w:r w:rsidR="0018538E">
              <w:rPr>
                <w:rFonts w:ascii="Times New Roman" w:eastAsia="Calibri" w:hAnsi="Times New Roman" w:cs="Times New Roman"/>
                <w:kern w:val="0"/>
                <w:sz w:val="22"/>
                <w:szCs w:val="22"/>
                <w:lang w:eastAsia="ja-JP"/>
                <w14:ligatures w14:val="none"/>
              </w:rPr>
              <w:t>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8AC027" w14:textId="65997052" w:rsidR="00114A07" w:rsidRPr="00D45BBB" w:rsidRDefault="0018538E" w:rsidP="00A4460E">
            <w:pPr>
              <w:spacing w:after="0" w:line="240" w:lineRule="auto"/>
              <w:jc w:val="both"/>
              <w:rPr>
                <w:rFonts w:ascii="Times New Roman" w:eastAsia="Times New Roman" w:hAnsi="Times New Roman" w:cs="Times New Roman"/>
                <w:kern w:val="0"/>
                <w:sz w:val="22"/>
                <w:szCs w:val="22"/>
                <w14:ligatures w14:val="none"/>
              </w:rPr>
            </w:pPr>
            <w:r w:rsidRPr="0018538E">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18538E">
              <w:rPr>
                <w:rFonts w:ascii="Times New Roman" w:eastAsia="Times New Roman" w:hAnsi="Times New Roman" w:cs="Times New Roman"/>
                <w:kern w:val="0"/>
                <w:sz w:val="22"/>
                <w:szCs w:val="22"/>
                <w14:ligatures w14:val="none"/>
              </w:rPr>
              <w:t xml:space="preserve"> ir T</w:t>
            </w:r>
            <w:r>
              <w:rPr>
                <w:rFonts w:ascii="Times New Roman" w:eastAsia="Times New Roman" w:hAnsi="Times New Roman" w:cs="Times New Roman"/>
                <w:kern w:val="0"/>
                <w:sz w:val="22"/>
                <w:szCs w:val="22"/>
                <w14:ligatures w14:val="none"/>
              </w:rPr>
              <w:t>M</w:t>
            </w:r>
            <w:r w:rsidRPr="0018538E">
              <w:rPr>
                <w:rFonts w:ascii="Times New Roman" w:eastAsia="Times New Roman" w:hAnsi="Times New Roman" w:cs="Times New Roman"/>
                <w:kern w:val="0"/>
                <w:sz w:val="22"/>
                <w:szCs w:val="22"/>
                <w14:ligatures w14:val="none"/>
              </w:rPr>
              <w:t xml:space="preserve"> sukūrė bendrą </w:t>
            </w:r>
            <w:proofErr w:type="spellStart"/>
            <w:r w:rsidRPr="0018538E">
              <w:rPr>
                <w:rFonts w:ascii="Times New Roman" w:eastAsia="Times New Roman" w:hAnsi="Times New Roman" w:cs="Times New Roman"/>
                <w:kern w:val="0"/>
                <w:sz w:val="22"/>
                <w:szCs w:val="22"/>
                <w14:ligatures w14:val="none"/>
              </w:rPr>
              <w:t>Shavat</w:t>
            </w:r>
            <w:proofErr w:type="spellEnd"/>
            <w:r w:rsidRPr="0018538E">
              <w:rPr>
                <w:rFonts w:ascii="Times New Roman" w:eastAsia="Times New Roman" w:hAnsi="Times New Roman" w:cs="Times New Roman"/>
                <w:kern w:val="0"/>
                <w:sz w:val="22"/>
                <w:szCs w:val="22"/>
                <w14:ligatures w14:val="none"/>
              </w:rPr>
              <w:t xml:space="preserve"> ir </w:t>
            </w:r>
            <w:proofErr w:type="spellStart"/>
            <w:r w:rsidRPr="0018538E">
              <w:rPr>
                <w:rFonts w:ascii="Times New Roman" w:eastAsia="Times New Roman" w:hAnsi="Times New Roman" w:cs="Times New Roman"/>
                <w:kern w:val="0"/>
                <w:sz w:val="22"/>
                <w:szCs w:val="22"/>
                <w14:ligatures w14:val="none"/>
              </w:rPr>
              <w:t>Dashoguz</w:t>
            </w:r>
            <w:proofErr w:type="spellEnd"/>
            <w:r w:rsidRPr="0018538E">
              <w:rPr>
                <w:rFonts w:ascii="Times New Roman" w:eastAsia="Times New Roman" w:hAnsi="Times New Roman" w:cs="Times New Roman"/>
                <w:kern w:val="0"/>
                <w:sz w:val="22"/>
                <w:szCs w:val="22"/>
                <w14:ligatures w14:val="none"/>
              </w:rPr>
              <w:t xml:space="preserve"> tarpvalstybinės prekybos zoną – didelę platformą, skirtą ekonominiam bendradarbiavimui tarp </w:t>
            </w:r>
            <w:r>
              <w:rPr>
                <w:rFonts w:ascii="Times New Roman" w:eastAsia="Times New Roman" w:hAnsi="Times New Roman" w:cs="Times New Roman"/>
                <w:kern w:val="0"/>
                <w:sz w:val="22"/>
                <w:szCs w:val="22"/>
                <w14:ligatures w14:val="none"/>
              </w:rPr>
              <w:t xml:space="preserve">kaimyninių </w:t>
            </w:r>
            <w:proofErr w:type="spellStart"/>
            <w:r w:rsidRPr="0018538E">
              <w:rPr>
                <w:rFonts w:ascii="Times New Roman" w:eastAsia="Times New Roman" w:hAnsi="Times New Roman" w:cs="Times New Roman"/>
                <w:kern w:val="0"/>
                <w:sz w:val="22"/>
                <w:szCs w:val="22"/>
                <w14:ligatures w14:val="none"/>
              </w:rPr>
              <w:t>Chorezmo</w:t>
            </w:r>
            <w:proofErr w:type="spellEnd"/>
            <w:r w:rsidRPr="0018538E">
              <w:rPr>
                <w:rFonts w:ascii="Times New Roman" w:eastAsia="Times New Roman" w:hAnsi="Times New Roman" w:cs="Times New Roman"/>
                <w:kern w:val="0"/>
                <w:sz w:val="22"/>
                <w:szCs w:val="22"/>
                <w14:ligatures w14:val="none"/>
              </w:rPr>
              <w:t xml:space="preserve"> ir </w:t>
            </w:r>
            <w:proofErr w:type="spellStart"/>
            <w:r w:rsidRPr="0018538E">
              <w:rPr>
                <w:rFonts w:ascii="Times New Roman" w:eastAsia="Times New Roman" w:hAnsi="Times New Roman" w:cs="Times New Roman"/>
                <w:kern w:val="0"/>
                <w:sz w:val="22"/>
                <w:szCs w:val="22"/>
                <w14:ligatures w14:val="none"/>
              </w:rPr>
              <w:t>Dašoguzo</w:t>
            </w:r>
            <w:proofErr w:type="spellEnd"/>
            <w:r w:rsidRPr="0018538E">
              <w:rPr>
                <w:rFonts w:ascii="Times New Roman" w:eastAsia="Times New Roman" w:hAnsi="Times New Roman" w:cs="Times New Roman"/>
                <w:kern w:val="0"/>
                <w:sz w:val="22"/>
                <w:szCs w:val="22"/>
                <w14:ligatures w14:val="none"/>
              </w:rPr>
              <w:t xml:space="preserve"> regionų, kuriuose gyvena daugiau nei 3,5 mln. </w:t>
            </w:r>
            <w:r>
              <w:rPr>
                <w:rFonts w:ascii="Times New Roman" w:eastAsia="Times New Roman" w:hAnsi="Times New Roman" w:cs="Times New Roman"/>
                <w:kern w:val="0"/>
                <w:sz w:val="22"/>
                <w:szCs w:val="22"/>
                <w14:ligatures w14:val="none"/>
              </w:rPr>
              <w:t xml:space="preserve">žmonių. </w:t>
            </w:r>
            <w:r w:rsidRPr="0018538E">
              <w:rPr>
                <w:rFonts w:ascii="Times New Roman" w:eastAsia="Times New Roman" w:hAnsi="Times New Roman" w:cs="Times New Roman"/>
                <w:kern w:val="0"/>
                <w:sz w:val="22"/>
                <w:szCs w:val="22"/>
                <w14:ligatures w14:val="none"/>
              </w:rPr>
              <w:t xml:space="preserve">Šešių hektarų centras, padalintas po lygiai tarp dviejų šalių, apima prekybos paviljonus, sandėlius, administracines ir tikrinimo paslaugas, teikia „vieno langelio“ vyriausybės, bankininkystės, medicinos ir viešbučių paslaugas. Abiejų valstybių prekybos ministrai galutinai suformulavo zonos teisinę bazę, o būsimas tarptautinis susitarimas galėtų išplėsti jos teritoriją. Šioje zonoje yra 112 prekystalių, 28 parduotuvės ir 16 mažmeninės prekybos vietų, joje numatoma skatinti dvišalę prekybą, populiarinti nacionalines prekes ir paremti verslumą per bendrą infrastruktūrą ir supaprastintas procedūras. </w:t>
            </w:r>
            <w:r>
              <w:rPr>
                <w:rFonts w:ascii="Times New Roman" w:eastAsia="Times New Roman" w:hAnsi="Times New Roman" w:cs="Times New Roman"/>
                <w:kern w:val="0"/>
                <w:sz w:val="22"/>
                <w:szCs w:val="22"/>
                <w14:ligatures w14:val="none"/>
              </w:rPr>
              <w:t>Prekybos zonos p</w:t>
            </w:r>
            <w:r w:rsidRPr="0018538E">
              <w:rPr>
                <w:rFonts w:ascii="Times New Roman" w:eastAsia="Times New Roman" w:hAnsi="Times New Roman" w:cs="Times New Roman"/>
                <w:kern w:val="0"/>
                <w:sz w:val="22"/>
                <w:szCs w:val="22"/>
                <w14:ligatures w14:val="none"/>
              </w:rPr>
              <w:t xml:space="preserve">aleidimas sutapo su </w:t>
            </w:r>
            <w:r>
              <w:rPr>
                <w:rFonts w:ascii="Times New Roman" w:eastAsia="Times New Roman" w:hAnsi="Times New Roman" w:cs="Times New Roman"/>
                <w:kern w:val="0"/>
                <w:sz w:val="22"/>
                <w:szCs w:val="22"/>
                <w14:ligatures w14:val="none"/>
              </w:rPr>
              <w:t xml:space="preserve">TM prezidento </w:t>
            </w:r>
            <w:r w:rsidRPr="0018538E">
              <w:rPr>
                <w:rFonts w:ascii="Times New Roman" w:eastAsia="Times New Roman" w:hAnsi="Times New Roman" w:cs="Times New Roman"/>
                <w:kern w:val="0"/>
                <w:sz w:val="22"/>
                <w:szCs w:val="22"/>
                <w14:ligatures w14:val="none"/>
              </w:rPr>
              <w:t>S</w:t>
            </w:r>
            <w:r>
              <w:rPr>
                <w:rFonts w:ascii="Times New Roman" w:eastAsia="Times New Roman" w:hAnsi="Times New Roman" w:cs="Times New Roman"/>
                <w:kern w:val="0"/>
                <w:sz w:val="22"/>
                <w:szCs w:val="22"/>
                <w14:ligatures w14:val="none"/>
              </w:rPr>
              <w:t>.</w:t>
            </w:r>
            <w:r w:rsidRPr="0018538E">
              <w:rPr>
                <w:rFonts w:ascii="Times New Roman" w:eastAsia="Times New Roman" w:hAnsi="Times New Roman" w:cs="Times New Roman"/>
                <w:kern w:val="0"/>
                <w:sz w:val="22"/>
                <w:szCs w:val="22"/>
                <w14:ligatures w14:val="none"/>
              </w:rPr>
              <w:t xml:space="preserve"> </w:t>
            </w:r>
            <w:proofErr w:type="spellStart"/>
            <w:r w:rsidRPr="0018538E">
              <w:rPr>
                <w:rFonts w:ascii="Times New Roman" w:eastAsia="Times New Roman" w:hAnsi="Times New Roman" w:cs="Times New Roman"/>
                <w:kern w:val="0"/>
                <w:sz w:val="22"/>
                <w:szCs w:val="22"/>
                <w14:ligatures w14:val="none"/>
              </w:rPr>
              <w:t>Berdimuhamedovo</w:t>
            </w:r>
            <w:proofErr w:type="spellEnd"/>
            <w:r w:rsidRPr="0018538E">
              <w:rPr>
                <w:rFonts w:ascii="Times New Roman" w:eastAsia="Times New Roman" w:hAnsi="Times New Roman" w:cs="Times New Roman"/>
                <w:kern w:val="0"/>
                <w:sz w:val="22"/>
                <w:szCs w:val="22"/>
                <w14:ligatures w14:val="none"/>
              </w:rPr>
              <w:t xml:space="preserve"> valstybiniu </w:t>
            </w:r>
            <w:r w:rsidRPr="0018538E">
              <w:rPr>
                <w:rFonts w:ascii="Times New Roman" w:eastAsia="Times New Roman" w:hAnsi="Times New Roman" w:cs="Times New Roman"/>
                <w:kern w:val="0"/>
                <w:sz w:val="22"/>
                <w:szCs w:val="22"/>
                <w14:ligatures w14:val="none"/>
              </w:rPr>
              <w:lastRenderedPageBreak/>
              <w:t>vizitu U</w:t>
            </w:r>
            <w:r>
              <w:rPr>
                <w:rFonts w:ascii="Times New Roman" w:eastAsia="Times New Roman" w:hAnsi="Times New Roman" w:cs="Times New Roman"/>
                <w:kern w:val="0"/>
                <w:sz w:val="22"/>
                <w:szCs w:val="22"/>
                <w14:ligatures w14:val="none"/>
              </w:rPr>
              <w:t xml:space="preserve">Z. Abiejų šalių vadovai </w:t>
            </w:r>
            <w:r w:rsidRPr="0018538E">
              <w:rPr>
                <w:rFonts w:ascii="Times New Roman" w:eastAsia="Times New Roman" w:hAnsi="Times New Roman" w:cs="Times New Roman"/>
                <w:kern w:val="0"/>
                <w:sz w:val="22"/>
                <w:szCs w:val="22"/>
                <w14:ligatures w14:val="none"/>
              </w:rPr>
              <w:t xml:space="preserve">taip pat susitarė pagerinti transporto susisiekimą bendrai plėtojant </w:t>
            </w:r>
            <w:proofErr w:type="spellStart"/>
            <w:r w:rsidRPr="0018538E">
              <w:rPr>
                <w:rFonts w:ascii="Times New Roman" w:eastAsia="Times New Roman" w:hAnsi="Times New Roman" w:cs="Times New Roman"/>
                <w:kern w:val="0"/>
                <w:sz w:val="22"/>
                <w:szCs w:val="22"/>
                <w14:ligatures w14:val="none"/>
              </w:rPr>
              <w:t>Turkmėnbašio</w:t>
            </w:r>
            <w:proofErr w:type="spellEnd"/>
            <w:r w:rsidRPr="0018538E">
              <w:rPr>
                <w:rFonts w:ascii="Times New Roman" w:eastAsia="Times New Roman" w:hAnsi="Times New Roman" w:cs="Times New Roman"/>
                <w:kern w:val="0"/>
                <w:sz w:val="22"/>
                <w:szCs w:val="22"/>
                <w14:ligatures w14:val="none"/>
              </w:rPr>
              <w:t xml:space="preserve"> uostą ir atnaujinant tiesioginius skrydžius tarp Taškento ir Ašchabado. Tarpusavio prekyba pastaraisiais metais padvigubėjo ir pasiekė 1,15 mlrd. </w:t>
            </w:r>
            <w:r>
              <w:rPr>
                <w:rFonts w:ascii="Times New Roman" w:eastAsia="Times New Roman" w:hAnsi="Times New Roman" w:cs="Times New Roman"/>
                <w:kern w:val="0"/>
                <w:sz w:val="22"/>
                <w:szCs w:val="22"/>
                <w14:ligatures w14:val="none"/>
              </w:rPr>
              <w:t>USD</w:t>
            </w:r>
            <w:r w:rsidR="00680550">
              <w:rPr>
                <w:rFonts w:ascii="Times New Roman" w:eastAsia="Times New Roman" w:hAnsi="Times New Roman" w:cs="Times New Roman"/>
                <w:kern w:val="0"/>
                <w:sz w:val="22"/>
                <w:szCs w:val="22"/>
                <w14:ligatures w14:val="none"/>
              </w:rPr>
              <w:t xml:space="preserve"> (per šešis </w:t>
            </w:r>
            <w:proofErr w:type="spellStart"/>
            <w:r w:rsidR="00680550">
              <w:rPr>
                <w:rFonts w:ascii="Times New Roman" w:eastAsia="Times New Roman" w:hAnsi="Times New Roman" w:cs="Times New Roman"/>
                <w:kern w:val="0"/>
                <w:sz w:val="22"/>
                <w:szCs w:val="22"/>
                <w14:ligatures w14:val="none"/>
              </w:rPr>
              <w:t>š.m</w:t>
            </w:r>
            <w:proofErr w:type="spellEnd"/>
            <w:r w:rsidR="00680550">
              <w:rPr>
                <w:rFonts w:ascii="Times New Roman" w:eastAsia="Times New Roman" w:hAnsi="Times New Roman" w:cs="Times New Roman"/>
                <w:kern w:val="0"/>
                <w:sz w:val="22"/>
                <w:szCs w:val="22"/>
                <w14:ligatures w14:val="none"/>
              </w:rPr>
              <w:t>. mėnesius – 200 mln. USD)</w:t>
            </w:r>
            <w:r w:rsidRPr="0018538E">
              <w:rPr>
                <w:rFonts w:ascii="Times New Roman" w:eastAsia="Times New Roman" w:hAnsi="Times New Roman" w:cs="Times New Roman"/>
                <w:kern w:val="0"/>
                <w:sz w:val="22"/>
                <w:szCs w:val="22"/>
                <w14:ligatures w14:val="none"/>
              </w:rPr>
              <w:t xml:space="preserve">, o </w:t>
            </w:r>
            <w:r>
              <w:rPr>
                <w:rFonts w:ascii="Times New Roman" w:eastAsia="Times New Roman" w:hAnsi="Times New Roman" w:cs="Times New Roman"/>
                <w:kern w:val="0"/>
                <w:sz w:val="22"/>
                <w:szCs w:val="22"/>
                <w14:ligatures w14:val="none"/>
              </w:rPr>
              <w:t xml:space="preserve">UZ ir TM </w:t>
            </w:r>
            <w:r w:rsidRPr="0018538E">
              <w:rPr>
                <w:rFonts w:ascii="Times New Roman" w:eastAsia="Times New Roman" w:hAnsi="Times New Roman" w:cs="Times New Roman"/>
                <w:kern w:val="0"/>
                <w:sz w:val="22"/>
                <w:szCs w:val="22"/>
                <w14:ligatures w14:val="none"/>
              </w:rPr>
              <w:t xml:space="preserve">lyderiai </w:t>
            </w:r>
            <w:r>
              <w:rPr>
                <w:rFonts w:ascii="Times New Roman" w:eastAsia="Times New Roman" w:hAnsi="Times New Roman" w:cs="Times New Roman"/>
                <w:kern w:val="0"/>
                <w:sz w:val="22"/>
                <w:szCs w:val="22"/>
                <w14:ligatures w14:val="none"/>
              </w:rPr>
              <w:t>iškėl</w:t>
            </w:r>
            <w:r w:rsidRPr="0018538E">
              <w:rPr>
                <w:rFonts w:ascii="Times New Roman" w:eastAsia="Times New Roman" w:hAnsi="Times New Roman" w:cs="Times New Roman"/>
                <w:kern w:val="0"/>
                <w:sz w:val="22"/>
                <w:szCs w:val="22"/>
                <w14:ligatures w14:val="none"/>
              </w:rPr>
              <w:t xml:space="preserve">ė tikslą – </w:t>
            </w:r>
            <w:r>
              <w:rPr>
                <w:rFonts w:ascii="Times New Roman" w:eastAsia="Times New Roman" w:hAnsi="Times New Roman" w:cs="Times New Roman"/>
                <w:kern w:val="0"/>
                <w:sz w:val="22"/>
                <w:szCs w:val="22"/>
                <w14:ligatures w14:val="none"/>
              </w:rPr>
              <w:t xml:space="preserve">padidinti dvišalę prekybą iki </w:t>
            </w:r>
            <w:r w:rsidRPr="0018538E">
              <w:rPr>
                <w:rFonts w:ascii="Times New Roman" w:eastAsia="Times New Roman" w:hAnsi="Times New Roman" w:cs="Times New Roman"/>
                <w:kern w:val="0"/>
                <w:sz w:val="22"/>
                <w:szCs w:val="22"/>
                <w14:ligatures w14:val="none"/>
              </w:rPr>
              <w:t xml:space="preserve">2 mlrd. </w:t>
            </w:r>
            <w:r>
              <w:rPr>
                <w:rFonts w:ascii="Times New Roman" w:eastAsia="Times New Roman" w:hAnsi="Times New Roman" w:cs="Times New Roman"/>
                <w:kern w:val="0"/>
                <w:sz w:val="22"/>
                <w:szCs w:val="22"/>
                <w14:ligatures w14:val="none"/>
              </w:rPr>
              <w:t xml:space="preserve">USD.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FA7574" w14:textId="6BD69D32" w:rsidR="00114A07" w:rsidRDefault="0018538E" w:rsidP="00AE12DF">
            <w:pPr>
              <w:pStyle w:val="NoSpacing"/>
              <w:rPr>
                <w:rFonts w:ascii="Times New Roman" w:hAnsi="Times New Roman" w:cs="Times New Roman"/>
                <w:i/>
                <w:iCs/>
                <w:sz w:val="20"/>
                <w:szCs w:val="20"/>
              </w:rPr>
            </w:pPr>
            <w:hyperlink r:id="rId18" w:history="1">
              <w:r w:rsidRPr="00B33057">
                <w:rPr>
                  <w:rStyle w:val="Hyperlink"/>
                  <w:rFonts w:ascii="Times New Roman" w:hAnsi="Times New Roman" w:cs="Times New Roman"/>
                  <w:i/>
                  <w:iCs/>
                  <w:sz w:val="20"/>
                  <w:szCs w:val="20"/>
                </w:rPr>
                <w:t>https://www.gazeta.uz/ru/2025/11/17/turkmenistan/</w:t>
              </w:r>
            </w:hyperlink>
            <w:r>
              <w:rPr>
                <w:rFonts w:ascii="Times New Roman" w:hAnsi="Times New Roman" w:cs="Times New Roman"/>
                <w:i/>
                <w:iCs/>
                <w:sz w:val="20"/>
                <w:szCs w:val="20"/>
              </w:rPr>
              <w:t xml:space="preserve"> </w:t>
            </w:r>
          </w:p>
        </w:tc>
      </w:tr>
      <w:tr w:rsidR="00B13EE6" w:rsidRPr="00882B55" w14:paraId="60EAE6C1"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BC4765" w14:textId="0D9F7392" w:rsidR="00B13EE6" w:rsidRDefault="00B13EE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0BD52B" w14:textId="0063E26B" w:rsidR="00B13EE6" w:rsidRPr="00114A07" w:rsidRDefault="00B13EE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Įsėjimo prie jūros neturinčiam UZ</w:t>
            </w:r>
            <w:r w:rsidRPr="00B13EE6">
              <w:rPr>
                <w:rFonts w:ascii="Times New Roman" w:eastAsia="Times New Roman" w:hAnsi="Times New Roman" w:cs="Times New Roman"/>
                <w:kern w:val="0"/>
                <w:sz w:val="22"/>
                <w:szCs w:val="22"/>
                <w14:ligatures w14:val="none"/>
              </w:rPr>
              <w:t xml:space="preserve"> nuolat stengiantis rasti </w:t>
            </w:r>
            <w:r>
              <w:rPr>
                <w:rFonts w:ascii="Times New Roman" w:eastAsia="Times New Roman" w:hAnsi="Times New Roman" w:cs="Times New Roman"/>
                <w:kern w:val="0"/>
                <w:sz w:val="22"/>
                <w:szCs w:val="22"/>
                <w14:ligatures w14:val="none"/>
              </w:rPr>
              <w:t>naujus transporto maršrutus</w:t>
            </w:r>
            <w:r w:rsidRPr="00B13EE6">
              <w:rPr>
                <w:rFonts w:ascii="Times New Roman" w:eastAsia="Times New Roman" w:hAnsi="Times New Roman" w:cs="Times New Roman"/>
                <w:kern w:val="0"/>
                <w:sz w:val="22"/>
                <w:szCs w:val="22"/>
                <w14:ligatures w14:val="none"/>
              </w:rPr>
              <w:t xml:space="preserve"> ir išplėsti pasaulinės prekybos galimybes, U</w:t>
            </w:r>
            <w:r>
              <w:rPr>
                <w:rFonts w:ascii="Times New Roman" w:eastAsia="Times New Roman" w:hAnsi="Times New Roman" w:cs="Times New Roman"/>
                <w:kern w:val="0"/>
                <w:sz w:val="22"/>
                <w:szCs w:val="22"/>
                <w14:ligatures w14:val="none"/>
              </w:rPr>
              <w:t>Z</w:t>
            </w:r>
            <w:r w:rsidRPr="00B13EE6">
              <w:rPr>
                <w:rFonts w:ascii="Times New Roman" w:eastAsia="Times New Roman" w:hAnsi="Times New Roman" w:cs="Times New Roman"/>
                <w:kern w:val="0"/>
                <w:sz w:val="22"/>
                <w:szCs w:val="22"/>
                <w14:ligatures w14:val="none"/>
              </w:rPr>
              <w:t xml:space="preserve"> svarsto geležinkelio maršrutą į P</w:t>
            </w:r>
            <w:r>
              <w:rPr>
                <w:rFonts w:ascii="Times New Roman" w:eastAsia="Times New Roman" w:hAnsi="Times New Roman" w:cs="Times New Roman"/>
                <w:kern w:val="0"/>
                <w:sz w:val="22"/>
                <w:szCs w:val="22"/>
                <w14:ligatures w14:val="none"/>
              </w:rPr>
              <w:t>K</w:t>
            </w:r>
            <w:r w:rsidRPr="00B13EE6">
              <w:rPr>
                <w:rFonts w:ascii="Times New Roman" w:eastAsia="Times New Roman" w:hAnsi="Times New Roman" w:cs="Times New Roman"/>
                <w:kern w:val="0"/>
                <w:sz w:val="22"/>
                <w:szCs w:val="22"/>
                <w14:ligatures w14:val="none"/>
              </w:rPr>
              <w:t xml:space="preserve">. Valstybinės įmonės „Uzbekistano geležinkeliai“ atstovai pasamdė </w:t>
            </w:r>
            <w:r>
              <w:rPr>
                <w:rFonts w:ascii="Times New Roman" w:eastAsia="Times New Roman" w:hAnsi="Times New Roman" w:cs="Times New Roman"/>
                <w:kern w:val="0"/>
                <w:sz w:val="22"/>
                <w:szCs w:val="22"/>
                <w14:ligatures w14:val="none"/>
              </w:rPr>
              <w:t>PK</w:t>
            </w:r>
            <w:r w:rsidRPr="00B13EE6">
              <w:rPr>
                <w:rFonts w:ascii="Times New Roman" w:eastAsia="Times New Roman" w:hAnsi="Times New Roman" w:cs="Times New Roman"/>
                <w:kern w:val="0"/>
                <w:sz w:val="22"/>
                <w:szCs w:val="22"/>
                <w14:ligatures w14:val="none"/>
              </w:rPr>
              <w:t xml:space="preserve"> logistikos įmonę, kad ši sukurtų </w:t>
            </w:r>
            <w:proofErr w:type="spellStart"/>
            <w:r w:rsidRPr="00B13EE6">
              <w:rPr>
                <w:rFonts w:ascii="Times New Roman" w:eastAsia="Times New Roman" w:hAnsi="Times New Roman" w:cs="Times New Roman"/>
                <w:kern w:val="0"/>
                <w:sz w:val="22"/>
                <w:szCs w:val="22"/>
                <w14:ligatures w14:val="none"/>
              </w:rPr>
              <w:t>multimodalinį</w:t>
            </w:r>
            <w:proofErr w:type="spellEnd"/>
            <w:r w:rsidRPr="00B13EE6">
              <w:rPr>
                <w:rFonts w:ascii="Times New Roman" w:eastAsia="Times New Roman" w:hAnsi="Times New Roman" w:cs="Times New Roman"/>
                <w:kern w:val="0"/>
                <w:sz w:val="22"/>
                <w:szCs w:val="22"/>
                <w14:ligatures w14:val="none"/>
              </w:rPr>
              <w:t xml:space="preserve"> maršrutą, </w:t>
            </w:r>
            <w:r>
              <w:rPr>
                <w:rFonts w:ascii="Times New Roman" w:eastAsia="Times New Roman" w:hAnsi="Times New Roman" w:cs="Times New Roman"/>
                <w:kern w:val="0"/>
                <w:sz w:val="22"/>
                <w:szCs w:val="22"/>
                <w14:ligatures w14:val="none"/>
              </w:rPr>
              <w:t>su</w:t>
            </w:r>
            <w:r w:rsidRPr="00B13EE6">
              <w:rPr>
                <w:rFonts w:ascii="Times New Roman" w:eastAsia="Times New Roman" w:hAnsi="Times New Roman" w:cs="Times New Roman"/>
                <w:kern w:val="0"/>
                <w:sz w:val="22"/>
                <w:szCs w:val="22"/>
                <w14:ligatures w14:val="none"/>
              </w:rPr>
              <w:t>jung</w:t>
            </w:r>
            <w:r>
              <w:rPr>
                <w:rFonts w:ascii="Times New Roman" w:eastAsia="Times New Roman" w:hAnsi="Times New Roman" w:cs="Times New Roman"/>
                <w:kern w:val="0"/>
                <w:sz w:val="22"/>
                <w:szCs w:val="22"/>
                <w14:ligatures w14:val="none"/>
              </w:rPr>
              <w:t>siantį abi šalis.</w:t>
            </w:r>
            <w:r w:rsidRPr="00B13EE6">
              <w:rPr>
                <w:rFonts w:ascii="Times New Roman" w:eastAsia="Times New Roman" w:hAnsi="Times New Roman" w:cs="Times New Roman"/>
                <w:kern w:val="0"/>
                <w:sz w:val="22"/>
                <w:szCs w:val="22"/>
                <w14:ligatures w14:val="none"/>
              </w:rPr>
              <w:t xml:space="preserve"> Spalio 30 d. vykusiose derybose, kuriose dalyvavo „Uzbekistano geležinkeliai“ ir Islamabade įsikūrusi „SLG </w:t>
            </w:r>
            <w:proofErr w:type="spellStart"/>
            <w:r w:rsidRPr="00B13EE6">
              <w:rPr>
                <w:rFonts w:ascii="Times New Roman" w:eastAsia="Times New Roman" w:hAnsi="Times New Roman" w:cs="Times New Roman"/>
                <w:kern w:val="0"/>
                <w:sz w:val="22"/>
                <w:szCs w:val="22"/>
                <w14:ligatures w14:val="none"/>
              </w:rPr>
              <w:t>Trax</w:t>
            </w:r>
            <w:proofErr w:type="spellEnd"/>
            <w:r w:rsidRPr="00B13EE6">
              <w:rPr>
                <w:rFonts w:ascii="Times New Roman" w:eastAsia="Times New Roman" w:hAnsi="Times New Roman" w:cs="Times New Roman"/>
                <w:kern w:val="0"/>
                <w:sz w:val="22"/>
                <w:szCs w:val="22"/>
                <w14:ligatures w14:val="none"/>
              </w:rPr>
              <w:t xml:space="preserve"> Group“, buvo „išsamiai aptartos“ saugios ir patikimos krovinių gabenimo geležinkelio linijos, jungiančios abi šalis per </w:t>
            </w:r>
            <w:r>
              <w:rPr>
                <w:rFonts w:ascii="Times New Roman" w:eastAsia="Times New Roman" w:hAnsi="Times New Roman" w:cs="Times New Roman"/>
                <w:kern w:val="0"/>
                <w:sz w:val="22"/>
                <w:szCs w:val="22"/>
                <w14:ligatures w14:val="none"/>
              </w:rPr>
              <w:t>AFG</w:t>
            </w:r>
            <w:r w:rsidRPr="00B13EE6">
              <w:rPr>
                <w:rFonts w:ascii="Times New Roman" w:eastAsia="Times New Roman" w:hAnsi="Times New Roman" w:cs="Times New Roman"/>
                <w:kern w:val="0"/>
                <w:sz w:val="22"/>
                <w:szCs w:val="22"/>
                <w14:ligatures w14:val="none"/>
              </w:rPr>
              <w:t xml:space="preserve">, galimybės, teigiama </w:t>
            </w:r>
            <w:r>
              <w:rPr>
                <w:rFonts w:ascii="Times New Roman" w:eastAsia="Times New Roman" w:hAnsi="Times New Roman" w:cs="Times New Roman"/>
                <w:kern w:val="0"/>
                <w:sz w:val="22"/>
                <w:szCs w:val="22"/>
                <w14:ligatures w14:val="none"/>
              </w:rPr>
              <w:t>UZ</w:t>
            </w:r>
            <w:r w:rsidRPr="00B13EE6">
              <w:rPr>
                <w:rFonts w:ascii="Times New Roman" w:eastAsia="Times New Roman" w:hAnsi="Times New Roman" w:cs="Times New Roman"/>
                <w:kern w:val="0"/>
                <w:sz w:val="22"/>
                <w:szCs w:val="22"/>
                <w14:ligatures w14:val="none"/>
              </w:rPr>
              <w:t xml:space="preserve"> vyriausybės </w:t>
            </w:r>
            <w:r>
              <w:rPr>
                <w:rFonts w:ascii="Times New Roman" w:eastAsia="Times New Roman" w:hAnsi="Times New Roman" w:cs="Times New Roman"/>
                <w:kern w:val="0"/>
                <w:sz w:val="22"/>
                <w:szCs w:val="22"/>
                <w14:ligatures w14:val="none"/>
              </w:rPr>
              <w:t>pranešime</w:t>
            </w:r>
            <w:r w:rsidRPr="00B13EE6">
              <w:rPr>
                <w:rFonts w:ascii="Times New Roman" w:eastAsia="Times New Roman" w:hAnsi="Times New Roman" w:cs="Times New Roman"/>
                <w:kern w:val="0"/>
                <w:sz w:val="22"/>
                <w:szCs w:val="22"/>
                <w14:ligatures w14:val="none"/>
              </w:rPr>
              <w:t xml:space="preserve">. Abi šalys taip pat svarstė krovinių tarifus </w:t>
            </w:r>
            <w:proofErr w:type="spellStart"/>
            <w:r w:rsidRPr="00B13EE6">
              <w:rPr>
                <w:rFonts w:ascii="Times New Roman" w:eastAsia="Times New Roman" w:hAnsi="Times New Roman" w:cs="Times New Roman"/>
                <w:kern w:val="0"/>
                <w:sz w:val="22"/>
                <w:szCs w:val="22"/>
                <w14:ligatures w14:val="none"/>
              </w:rPr>
              <w:t>multimodaliniam</w:t>
            </w:r>
            <w:proofErr w:type="spellEnd"/>
            <w:r w:rsidRPr="00B13EE6">
              <w:rPr>
                <w:rFonts w:ascii="Times New Roman" w:eastAsia="Times New Roman" w:hAnsi="Times New Roman" w:cs="Times New Roman"/>
                <w:kern w:val="0"/>
                <w:sz w:val="22"/>
                <w:szCs w:val="22"/>
                <w14:ligatures w14:val="none"/>
              </w:rPr>
              <w:t xml:space="preserve"> prekių gabenimui.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DA68B" w14:textId="0339440E" w:rsidR="00B13EE6" w:rsidRDefault="00B13EE6" w:rsidP="00AE12DF">
            <w:pPr>
              <w:pStyle w:val="NoSpacing"/>
              <w:rPr>
                <w:rFonts w:ascii="Times New Roman" w:hAnsi="Times New Roman" w:cs="Times New Roman"/>
                <w:i/>
                <w:iCs/>
                <w:sz w:val="20"/>
                <w:szCs w:val="20"/>
              </w:rPr>
            </w:pPr>
            <w:hyperlink r:id="rId19" w:history="1">
              <w:r w:rsidRPr="000C3EB8">
                <w:rPr>
                  <w:rStyle w:val="Hyperlink"/>
                  <w:rFonts w:ascii="Times New Roman" w:hAnsi="Times New Roman" w:cs="Times New Roman"/>
                  <w:i/>
                  <w:iCs/>
                  <w:sz w:val="20"/>
                  <w:szCs w:val="20"/>
                </w:rPr>
                <w:t>https://eurasianet.org/uzbekistan-exploring-rail-route-to-pakistan</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229D4A28" w:rsidR="00B4504E" w:rsidRPr="00882B55" w:rsidRDefault="00B450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71DD9">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171DD9">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69FAF8EC" w:rsidR="00B4504E" w:rsidRPr="00882B55" w:rsidRDefault="00171DD9"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Lapkričio 1 d., </w:t>
            </w:r>
            <w:r w:rsidRPr="00171DD9">
              <w:rPr>
                <w:rFonts w:ascii="Times New Roman" w:hAnsi="Times New Roman" w:cs="Times New Roman"/>
                <w:kern w:val="0"/>
                <w:sz w:val="22"/>
                <w:szCs w:val="22"/>
                <w14:ligatures w14:val="none"/>
              </w:rPr>
              <w:t>U</w:t>
            </w:r>
            <w:r>
              <w:rPr>
                <w:rFonts w:ascii="Times New Roman" w:hAnsi="Times New Roman" w:cs="Times New Roman"/>
                <w:kern w:val="0"/>
                <w:sz w:val="22"/>
                <w:szCs w:val="22"/>
                <w14:ligatures w14:val="none"/>
              </w:rPr>
              <w:t xml:space="preserve">Z </w:t>
            </w:r>
            <w:r w:rsidRPr="00171DD9">
              <w:rPr>
                <w:rFonts w:ascii="Times New Roman" w:hAnsi="Times New Roman" w:cs="Times New Roman"/>
                <w:kern w:val="0"/>
                <w:sz w:val="22"/>
                <w:szCs w:val="22"/>
                <w14:ligatures w14:val="none"/>
              </w:rPr>
              <w:t xml:space="preserve">Senato plenariniame posėdyje buvo patvirtintas naujas dirbtinio intelekto </w:t>
            </w:r>
            <w:r>
              <w:rPr>
                <w:rFonts w:ascii="Times New Roman" w:hAnsi="Times New Roman" w:cs="Times New Roman"/>
                <w:kern w:val="0"/>
                <w:sz w:val="22"/>
                <w:szCs w:val="22"/>
                <w14:ligatures w14:val="none"/>
              </w:rPr>
              <w:t xml:space="preserve">(DI) </w:t>
            </w:r>
            <w:r w:rsidRPr="00171DD9">
              <w:rPr>
                <w:rFonts w:ascii="Times New Roman" w:hAnsi="Times New Roman" w:cs="Times New Roman"/>
                <w:kern w:val="0"/>
                <w:sz w:val="22"/>
                <w:szCs w:val="22"/>
                <w14:ligatures w14:val="none"/>
              </w:rPr>
              <w:t xml:space="preserve">naudojimą reglamentuojantis įstatymas, kuriame pateikiamos teisinės apibrėžtys, reguliavimo sistema ir valstybės politikos kryptys </w:t>
            </w:r>
            <w:r>
              <w:rPr>
                <w:rFonts w:ascii="Times New Roman" w:hAnsi="Times New Roman" w:cs="Times New Roman"/>
                <w:kern w:val="0"/>
                <w:sz w:val="22"/>
                <w:szCs w:val="22"/>
                <w14:ligatures w14:val="none"/>
              </w:rPr>
              <w:t>DI</w:t>
            </w:r>
            <w:r w:rsidRPr="00171DD9">
              <w:rPr>
                <w:rFonts w:ascii="Times New Roman" w:hAnsi="Times New Roman" w:cs="Times New Roman"/>
                <w:kern w:val="0"/>
                <w:sz w:val="22"/>
                <w:szCs w:val="22"/>
                <w14:ligatures w14:val="none"/>
              </w:rPr>
              <w:t xml:space="preserve"> plėtrai. Įstatymu įsteigiama įgaliota institucija </w:t>
            </w:r>
            <w:r>
              <w:rPr>
                <w:rFonts w:ascii="Times New Roman" w:hAnsi="Times New Roman" w:cs="Times New Roman"/>
                <w:kern w:val="0"/>
                <w:sz w:val="22"/>
                <w:szCs w:val="22"/>
                <w14:ligatures w14:val="none"/>
              </w:rPr>
              <w:t>DI</w:t>
            </w:r>
            <w:r w:rsidRPr="00171DD9">
              <w:rPr>
                <w:rFonts w:ascii="Times New Roman" w:hAnsi="Times New Roman" w:cs="Times New Roman"/>
                <w:kern w:val="0"/>
                <w:sz w:val="22"/>
                <w:szCs w:val="22"/>
                <w14:ligatures w14:val="none"/>
              </w:rPr>
              <w:t xml:space="preserve"> naudojimui prižiūrėti, nustatomos informacinių sistemų valdymo taisyklės ir įtraukiamos nuostatos dėl asmens duomenų apsaugos ir administracinės atsakomybės už netinkamą naudojimą. </w:t>
            </w:r>
            <w:r>
              <w:rPr>
                <w:rFonts w:ascii="Times New Roman" w:hAnsi="Times New Roman" w:cs="Times New Roman"/>
                <w:kern w:val="0"/>
                <w:sz w:val="22"/>
                <w:szCs w:val="22"/>
                <w14:ligatures w14:val="none"/>
              </w:rPr>
              <w:t>UZ į</w:t>
            </w:r>
            <w:r w:rsidRPr="00171DD9">
              <w:rPr>
                <w:rFonts w:ascii="Times New Roman" w:hAnsi="Times New Roman" w:cs="Times New Roman"/>
                <w:kern w:val="0"/>
                <w:sz w:val="22"/>
                <w:szCs w:val="22"/>
                <w14:ligatures w14:val="none"/>
              </w:rPr>
              <w:t xml:space="preserve">statymų leidėjai pabrėžė, kad </w:t>
            </w:r>
            <w:r>
              <w:rPr>
                <w:rFonts w:ascii="Times New Roman" w:hAnsi="Times New Roman" w:cs="Times New Roman"/>
                <w:kern w:val="0"/>
                <w:sz w:val="22"/>
                <w:szCs w:val="22"/>
                <w14:ligatures w14:val="none"/>
              </w:rPr>
              <w:t xml:space="preserve">įstatymo </w:t>
            </w:r>
            <w:r w:rsidRPr="00171DD9">
              <w:rPr>
                <w:rFonts w:ascii="Times New Roman" w:hAnsi="Times New Roman" w:cs="Times New Roman"/>
                <w:kern w:val="0"/>
                <w:sz w:val="22"/>
                <w:szCs w:val="22"/>
                <w14:ligatures w14:val="none"/>
              </w:rPr>
              <w:t xml:space="preserve">tikslas – suderinti inovacijas su atsakomybe, užtikrinant, kad </w:t>
            </w:r>
            <w:r>
              <w:rPr>
                <w:rFonts w:ascii="Times New Roman" w:hAnsi="Times New Roman" w:cs="Times New Roman"/>
                <w:kern w:val="0"/>
                <w:sz w:val="22"/>
                <w:szCs w:val="22"/>
                <w14:ligatures w14:val="none"/>
              </w:rPr>
              <w:t xml:space="preserve">DI </w:t>
            </w:r>
            <w:r w:rsidRPr="00171DD9">
              <w:rPr>
                <w:rFonts w:ascii="Times New Roman" w:hAnsi="Times New Roman" w:cs="Times New Roman"/>
                <w:kern w:val="0"/>
                <w:sz w:val="22"/>
                <w:szCs w:val="22"/>
                <w14:ligatures w14:val="none"/>
              </w:rPr>
              <w:t>remtų nacionalinę plėtrą, kartu apsaugant žmogaus intelektą, etiką ir piliečių teises.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0534CD78" w:rsidR="00B4504E" w:rsidRPr="00B708F0" w:rsidRDefault="00171DD9" w:rsidP="00882B55">
            <w:pPr>
              <w:spacing w:after="0" w:line="240" w:lineRule="auto"/>
              <w:jc w:val="both"/>
              <w:rPr>
                <w:rFonts w:ascii="Times New Roman" w:eastAsia="Calibri" w:hAnsi="Times New Roman" w:cs="Times New Roman"/>
                <w:i/>
                <w:iCs/>
                <w:kern w:val="0"/>
                <w:sz w:val="20"/>
                <w:szCs w:val="20"/>
                <w14:ligatures w14:val="none"/>
              </w:rPr>
            </w:pPr>
            <w:hyperlink r:id="rId20" w:history="1">
              <w:r w:rsidRPr="00B708F0">
                <w:rPr>
                  <w:rStyle w:val="Hyperlink"/>
                  <w:rFonts w:ascii="Times New Roman" w:eastAsia="Calibri" w:hAnsi="Times New Roman" w:cs="Times New Roman"/>
                  <w:i/>
                  <w:iCs/>
                  <w:kern w:val="0"/>
                  <w:sz w:val="20"/>
                  <w:szCs w:val="20"/>
                  <w14:ligatures w14:val="none"/>
                </w:rPr>
                <w:t>https://yuz.uz/ru/news/senator-odobrili-zakon-ob-iskusstvennom-intellekte-sotsialnoy-zaite-sozdanii-udobstv-dlya-naseleniya-pri-ispolzovanii-avtomobiley-i-regulirovanii-oborota-pirotexniki</w:t>
              </w:r>
            </w:hyperlink>
            <w:r w:rsidRPr="00B708F0">
              <w:rPr>
                <w:rFonts w:ascii="Times New Roman" w:eastAsia="Calibri" w:hAnsi="Times New Roman" w:cs="Times New Roman"/>
                <w:i/>
                <w:iCs/>
                <w:kern w:val="0"/>
                <w:sz w:val="20"/>
                <w:szCs w:val="20"/>
                <w14:ligatures w14:val="none"/>
              </w:rPr>
              <w:t xml:space="preserve"> </w:t>
            </w: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7CEBE898"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128D1">
              <w:rPr>
                <w:rFonts w:ascii="Times New Roman" w:eastAsia="Calibri" w:hAnsi="Times New Roman" w:cs="Times New Roman"/>
                <w:kern w:val="0"/>
                <w:sz w:val="22"/>
                <w:szCs w:val="22"/>
                <w:lang w:eastAsia="ja-JP"/>
                <w14:ligatures w14:val="none"/>
              </w:rPr>
              <w:t>1</w:t>
            </w:r>
            <w:r w:rsidR="0026317C">
              <w:rPr>
                <w:rFonts w:ascii="Times New Roman" w:eastAsia="Calibri" w:hAnsi="Times New Roman" w:cs="Times New Roman"/>
                <w:kern w:val="0"/>
                <w:sz w:val="22"/>
                <w:szCs w:val="22"/>
                <w:lang w:eastAsia="ja-JP"/>
                <w14:ligatures w14:val="none"/>
              </w:rPr>
              <w:t>1</w:t>
            </w:r>
            <w:r w:rsidRPr="00882B55">
              <w:rPr>
                <w:rFonts w:ascii="Times New Roman" w:eastAsia="Calibri" w:hAnsi="Times New Roman" w:cs="Times New Roman"/>
                <w:kern w:val="0"/>
                <w:sz w:val="22"/>
                <w:szCs w:val="22"/>
                <w:lang w:eastAsia="ja-JP"/>
                <w14:ligatures w14:val="none"/>
              </w:rPr>
              <w:t>-0</w:t>
            </w:r>
            <w:r w:rsidR="0026317C">
              <w:rPr>
                <w:rFonts w:ascii="Times New Roman" w:eastAsia="Calibri" w:hAnsi="Times New Roman" w:cs="Times New Roman"/>
                <w:kern w:val="0"/>
                <w:sz w:val="22"/>
                <w:szCs w:val="22"/>
                <w:lang w:eastAsia="ja-JP"/>
                <w14:ligatures w14:val="none"/>
              </w:rPr>
              <w:t>3</w:t>
            </w:r>
          </w:p>
          <w:p w14:paraId="450A31CA" w14:textId="4A5E04AF"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128D1">
              <w:rPr>
                <w:rFonts w:ascii="Times New Roman" w:eastAsia="Calibri" w:hAnsi="Times New Roman" w:cs="Times New Roman"/>
                <w:kern w:val="0"/>
                <w:sz w:val="22"/>
                <w:szCs w:val="22"/>
                <w:lang w:eastAsia="ja-JP"/>
                <w14:ligatures w14:val="none"/>
              </w:rPr>
              <w:t>1</w:t>
            </w:r>
            <w:r w:rsidR="0026317C">
              <w:rPr>
                <w:rFonts w:ascii="Times New Roman" w:eastAsia="Calibri" w:hAnsi="Times New Roman" w:cs="Times New Roman"/>
                <w:kern w:val="0"/>
                <w:sz w:val="22"/>
                <w:szCs w:val="22"/>
                <w:lang w:eastAsia="ja-JP"/>
                <w14:ligatures w14:val="none"/>
              </w:rPr>
              <w:t>1</w:t>
            </w:r>
            <w:r w:rsidR="000056F6">
              <w:rPr>
                <w:rFonts w:ascii="Times New Roman" w:eastAsia="Calibri" w:hAnsi="Times New Roman" w:cs="Times New Roman"/>
                <w:kern w:val="0"/>
                <w:sz w:val="22"/>
                <w:szCs w:val="22"/>
                <w:lang w:eastAsia="ja-JP"/>
                <w14:ligatures w14:val="none"/>
              </w:rPr>
              <w:t>-</w:t>
            </w:r>
            <w:r w:rsidR="0026317C">
              <w:rPr>
                <w:rFonts w:ascii="Times New Roman" w:eastAsia="Calibri" w:hAnsi="Times New Roman" w:cs="Times New Roman"/>
                <w:kern w:val="0"/>
                <w:sz w:val="22"/>
                <w:szCs w:val="22"/>
                <w:lang w:eastAsia="ja-JP"/>
                <w14:ligatures w14:val="none"/>
              </w:rPr>
              <w:t>28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2D460869"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26317C" w:rsidRPr="0026317C">
              <w:rPr>
                <w:rFonts w:ascii="Times New Roman" w:eastAsia="Calibri" w:hAnsi="Times New Roman" w:cs="Times New Roman"/>
                <w:b/>
                <w:bCs/>
                <w:kern w:val="0"/>
                <w:sz w:val="22"/>
                <w:szCs w:val="22"/>
                <w:lang w:eastAsia="ja-JP"/>
                <w14:ligatures w14:val="none"/>
              </w:rPr>
              <w:t>13</w:t>
            </w:r>
            <w:r w:rsidR="0026317C">
              <w:rPr>
                <w:rFonts w:ascii="Times New Roman" w:eastAsia="Calibri" w:hAnsi="Times New Roman" w:cs="Times New Roman"/>
                <w:b/>
                <w:bCs/>
                <w:kern w:val="0"/>
                <w:sz w:val="22"/>
                <w:szCs w:val="22"/>
                <w:lang w:eastAsia="ja-JP"/>
                <w14:ligatures w14:val="none"/>
              </w:rPr>
              <w:t>.</w:t>
            </w:r>
            <w:r w:rsidR="0026317C" w:rsidRPr="0026317C">
              <w:rPr>
                <w:rFonts w:ascii="Times New Roman" w:eastAsia="Calibri" w:hAnsi="Times New Roman" w:cs="Times New Roman"/>
                <w:b/>
                <w:bCs/>
                <w:kern w:val="0"/>
                <w:sz w:val="22"/>
                <w:szCs w:val="22"/>
                <w:lang w:eastAsia="ja-JP"/>
                <w14:ligatures w14:val="none"/>
              </w:rPr>
              <w:t>898,29</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26317C" w:rsidRPr="0026317C">
              <w:rPr>
                <w:rFonts w:ascii="Times New Roman" w:eastAsia="Calibri" w:hAnsi="Times New Roman" w:cs="Times New Roman"/>
                <w:b/>
                <w:bCs/>
                <w:kern w:val="0"/>
                <w:sz w:val="22"/>
                <w:szCs w:val="22"/>
                <w:lang w:eastAsia="ja-JP"/>
                <w14:ligatures w14:val="none"/>
              </w:rPr>
              <w:t>12</w:t>
            </w:r>
            <w:r w:rsidR="0026317C">
              <w:rPr>
                <w:rFonts w:ascii="Times New Roman" w:eastAsia="Calibri" w:hAnsi="Times New Roman" w:cs="Times New Roman"/>
                <w:b/>
                <w:bCs/>
                <w:kern w:val="0"/>
                <w:sz w:val="22"/>
                <w:szCs w:val="22"/>
                <w:lang w:eastAsia="ja-JP"/>
                <w14:ligatures w14:val="none"/>
              </w:rPr>
              <w:t>.</w:t>
            </w:r>
            <w:r w:rsidR="0026317C" w:rsidRPr="0026317C">
              <w:rPr>
                <w:rFonts w:ascii="Times New Roman" w:eastAsia="Calibri" w:hAnsi="Times New Roman" w:cs="Times New Roman"/>
                <w:b/>
                <w:bCs/>
                <w:kern w:val="0"/>
                <w:sz w:val="22"/>
                <w:szCs w:val="22"/>
                <w:lang w:eastAsia="ja-JP"/>
                <w14:ligatures w14:val="none"/>
              </w:rPr>
              <w:t>005,09</w:t>
            </w:r>
          </w:p>
          <w:p w14:paraId="7C962AF6" w14:textId="419E32DD"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26317C" w:rsidRPr="0026317C">
              <w:rPr>
                <w:rFonts w:ascii="Times New Roman" w:eastAsia="Calibri" w:hAnsi="Times New Roman" w:cs="Times New Roman"/>
                <w:b/>
                <w:bCs/>
                <w:kern w:val="0"/>
                <w:sz w:val="22"/>
                <w:szCs w:val="22"/>
                <w:lang w:eastAsia="ja-JP"/>
                <w14:ligatures w14:val="none"/>
              </w:rPr>
              <w:t>13</w:t>
            </w:r>
            <w:r w:rsidR="0026317C">
              <w:rPr>
                <w:rFonts w:ascii="Times New Roman" w:eastAsia="Calibri" w:hAnsi="Times New Roman" w:cs="Times New Roman"/>
                <w:b/>
                <w:bCs/>
                <w:kern w:val="0"/>
                <w:sz w:val="22"/>
                <w:szCs w:val="22"/>
                <w:lang w:eastAsia="ja-JP"/>
                <w14:ligatures w14:val="none"/>
              </w:rPr>
              <w:t>.</w:t>
            </w:r>
            <w:r w:rsidR="0026317C" w:rsidRPr="0026317C">
              <w:rPr>
                <w:rFonts w:ascii="Times New Roman" w:eastAsia="Calibri" w:hAnsi="Times New Roman" w:cs="Times New Roman"/>
                <w:b/>
                <w:bCs/>
                <w:kern w:val="0"/>
                <w:sz w:val="22"/>
                <w:szCs w:val="22"/>
                <w:lang w:eastAsia="ja-JP"/>
                <w14:ligatures w14:val="none"/>
              </w:rPr>
              <w:t>780,48</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26317C" w:rsidRPr="0026317C">
              <w:rPr>
                <w:rFonts w:ascii="Times New Roman" w:eastAsia="Calibri" w:hAnsi="Times New Roman" w:cs="Times New Roman"/>
                <w:b/>
                <w:bCs/>
                <w:kern w:val="0"/>
                <w:sz w:val="22"/>
                <w:szCs w:val="22"/>
                <w:lang w:eastAsia="ja-JP"/>
                <w14:ligatures w14:val="none"/>
              </w:rPr>
              <w:t>11</w:t>
            </w:r>
            <w:r w:rsidR="0026317C">
              <w:rPr>
                <w:rFonts w:ascii="Times New Roman" w:eastAsia="Calibri" w:hAnsi="Times New Roman" w:cs="Times New Roman"/>
                <w:b/>
                <w:bCs/>
                <w:kern w:val="0"/>
                <w:sz w:val="22"/>
                <w:szCs w:val="22"/>
                <w:lang w:eastAsia="ja-JP"/>
                <w14:ligatures w14:val="none"/>
              </w:rPr>
              <w:t>.</w:t>
            </w:r>
            <w:r w:rsidR="0026317C" w:rsidRPr="0026317C">
              <w:rPr>
                <w:rFonts w:ascii="Times New Roman" w:eastAsia="Calibri" w:hAnsi="Times New Roman" w:cs="Times New Roman"/>
                <w:b/>
                <w:bCs/>
                <w:kern w:val="0"/>
                <w:sz w:val="22"/>
                <w:szCs w:val="22"/>
                <w:lang w:eastAsia="ja-JP"/>
                <w14:ligatures w14:val="none"/>
              </w:rPr>
              <w:t>902,30</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1" w:history="1">
              <w:r w:rsidRPr="004B2F30">
                <w:rPr>
                  <w:rStyle w:val="Hyperlink"/>
                  <w:rFonts w:ascii="Times New Roman" w:eastAsia="Calibri" w:hAnsi="Times New Roman" w:cs="Times New Roman"/>
                  <w:i/>
                  <w:iCs/>
                  <w:kern w:val="0"/>
                  <w:sz w:val="20"/>
                  <w:szCs w:val="20"/>
                  <w:lang w:eastAsia="ja-JP"/>
                  <w14:ligatures w14:val="none"/>
                </w:rPr>
                <w:t>https://cbu.uz/en/arkhiv-kursov-valyut/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4CA3146E" w:rsidR="00882B55" w:rsidRPr="00B23839" w:rsidRDefault="0068303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B9697B">
              <w:rPr>
                <w:rFonts w:ascii="Times New Roman" w:eastAsia="Calibri" w:hAnsi="Times New Roman" w:cs="Times New Roman"/>
                <w:kern w:val="0"/>
                <w:sz w:val="22"/>
                <w:szCs w:val="22"/>
                <w:lang w:eastAsia="ja-JP"/>
                <w14:ligatures w14:val="none"/>
              </w:rPr>
              <w:t>1</w:t>
            </w:r>
            <w:r w:rsidR="00957BE5">
              <w:rPr>
                <w:rFonts w:ascii="Times New Roman" w:eastAsia="Calibri" w:hAnsi="Times New Roman" w:cs="Times New Roman"/>
                <w:kern w:val="0"/>
                <w:sz w:val="22"/>
                <w:szCs w:val="22"/>
                <w:lang w:eastAsia="ja-JP"/>
                <w14:ligatures w14:val="none"/>
              </w:rPr>
              <w:t>.0</w:t>
            </w:r>
            <w:r w:rsidR="00B9697B">
              <w:rPr>
                <w:rFonts w:ascii="Times New Roman" w:eastAsia="Calibri" w:hAnsi="Times New Roman" w:cs="Times New Roman"/>
                <w:kern w:val="0"/>
                <w:sz w:val="22"/>
                <w:szCs w:val="22"/>
                <w:lang w:eastAsia="ja-JP"/>
                <w14:ligatures w14:val="none"/>
              </w:rPr>
              <w:t>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1103DA8E" w:rsidR="00797BF2" w:rsidRPr="00957BE5" w:rsidRDefault="00B9697B" w:rsidP="00B2383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w:t>
            </w:r>
            <w:r w:rsidRPr="00B9697B">
              <w:rPr>
                <w:rFonts w:ascii="Times New Roman" w:eastAsia="Calibri" w:hAnsi="Times New Roman" w:cs="Times New Roman"/>
                <w:kern w:val="0"/>
                <w:sz w:val="22"/>
                <w:szCs w:val="22"/>
                <w14:ligatures w14:val="none"/>
              </w:rPr>
              <w:t xml:space="preserve">o </w:t>
            </w:r>
            <w:r>
              <w:rPr>
                <w:rFonts w:ascii="Times New Roman" w:eastAsia="Calibri" w:hAnsi="Times New Roman" w:cs="Times New Roman"/>
                <w:kern w:val="0"/>
                <w:sz w:val="22"/>
                <w:szCs w:val="22"/>
                <w14:ligatures w14:val="none"/>
              </w:rPr>
              <w:t>UZ</w:t>
            </w:r>
            <w:r w:rsidRPr="00B9697B">
              <w:rPr>
                <w:rFonts w:ascii="Times New Roman" w:eastAsia="Calibri" w:hAnsi="Times New Roman" w:cs="Times New Roman"/>
                <w:kern w:val="0"/>
                <w:sz w:val="22"/>
                <w:szCs w:val="22"/>
                <w14:ligatures w14:val="none"/>
              </w:rPr>
              <w:t xml:space="preserve"> energetikos ministro </w:t>
            </w:r>
            <w:r>
              <w:rPr>
                <w:rFonts w:ascii="Times New Roman" w:eastAsia="Calibri" w:hAnsi="Times New Roman" w:cs="Times New Roman"/>
                <w:kern w:val="0"/>
                <w:sz w:val="22"/>
                <w:szCs w:val="22"/>
                <w14:ligatures w14:val="none"/>
              </w:rPr>
              <w:t>Ž.</w:t>
            </w:r>
            <w:r w:rsidRPr="00B9697B">
              <w:rPr>
                <w:rFonts w:ascii="Times New Roman" w:eastAsia="Calibri" w:hAnsi="Times New Roman" w:cs="Times New Roman"/>
                <w:kern w:val="0"/>
                <w:sz w:val="22"/>
                <w:szCs w:val="22"/>
                <w14:ligatures w14:val="none"/>
              </w:rPr>
              <w:t xml:space="preserve"> </w:t>
            </w:r>
            <w:proofErr w:type="spellStart"/>
            <w:r w:rsidRPr="00B9697B">
              <w:rPr>
                <w:rFonts w:ascii="Times New Roman" w:eastAsia="Calibri" w:hAnsi="Times New Roman" w:cs="Times New Roman"/>
                <w:kern w:val="0"/>
                <w:sz w:val="22"/>
                <w:szCs w:val="22"/>
                <w14:ligatures w14:val="none"/>
              </w:rPr>
              <w:t>Mirzamahmudovo</w:t>
            </w:r>
            <w:proofErr w:type="spellEnd"/>
            <w:r w:rsidRPr="00B9697B">
              <w:rPr>
                <w:rFonts w:ascii="Times New Roman" w:eastAsia="Calibri" w:hAnsi="Times New Roman" w:cs="Times New Roman"/>
                <w:kern w:val="0"/>
                <w:sz w:val="22"/>
                <w:szCs w:val="22"/>
                <w14:ligatures w14:val="none"/>
              </w:rPr>
              <w:t xml:space="preserve"> ir CNPC </w:t>
            </w:r>
            <w:r>
              <w:rPr>
                <w:rFonts w:ascii="Times New Roman" w:eastAsia="Calibri" w:hAnsi="Times New Roman" w:cs="Times New Roman"/>
                <w:kern w:val="0"/>
                <w:sz w:val="22"/>
                <w:szCs w:val="22"/>
                <w14:ligatures w14:val="none"/>
              </w:rPr>
              <w:t xml:space="preserve">bendrovės </w:t>
            </w:r>
            <w:r w:rsidRPr="00B9697B">
              <w:rPr>
                <w:rFonts w:ascii="Times New Roman" w:eastAsia="Calibri" w:hAnsi="Times New Roman" w:cs="Times New Roman"/>
                <w:kern w:val="0"/>
                <w:sz w:val="22"/>
                <w:szCs w:val="22"/>
                <w14:ligatures w14:val="none"/>
              </w:rPr>
              <w:t xml:space="preserve">pirmininko </w:t>
            </w:r>
            <w:proofErr w:type="spellStart"/>
            <w:r w:rsidRPr="00B9697B">
              <w:rPr>
                <w:rFonts w:ascii="Times New Roman" w:eastAsia="Calibri" w:hAnsi="Times New Roman" w:cs="Times New Roman"/>
                <w:kern w:val="0"/>
                <w:sz w:val="22"/>
                <w:szCs w:val="22"/>
                <w14:ligatures w14:val="none"/>
              </w:rPr>
              <w:t>Dai</w:t>
            </w:r>
            <w:proofErr w:type="spellEnd"/>
            <w:r w:rsidRPr="00B9697B">
              <w:rPr>
                <w:rFonts w:ascii="Times New Roman" w:eastAsia="Calibri" w:hAnsi="Times New Roman" w:cs="Times New Roman"/>
                <w:kern w:val="0"/>
                <w:sz w:val="22"/>
                <w:szCs w:val="22"/>
                <w14:ligatures w14:val="none"/>
              </w:rPr>
              <w:t xml:space="preserve"> </w:t>
            </w:r>
            <w:proofErr w:type="spellStart"/>
            <w:r w:rsidRPr="00B9697B">
              <w:rPr>
                <w:rFonts w:ascii="Times New Roman" w:eastAsia="Calibri" w:hAnsi="Times New Roman" w:cs="Times New Roman"/>
                <w:kern w:val="0"/>
                <w:sz w:val="22"/>
                <w:szCs w:val="22"/>
                <w14:ligatures w14:val="none"/>
              </w:rPr>
              <w:t>Houliang</w:t>
            </w:r>
            <w:proofErr w:type="spellEnd"/>
            <w:r w:rsidRPr="00B9697B">
              <w:rPr>
                <w:rFonts w:ascii="Times New Roman" w:eastAsia="Calibri" w:hAnsi="Times New Roman" w:cs="Times New Roman"/>
                <w:kern w:val="0"/>
                <w:sz w:val="22"/>
                <w:szCs w:val="22"/>
                <w14:ligatures w14:val="none"/>
              </w:rPr>
              <w:t xml:space="preserve"> derybų</w:t>
            </w:r>
            <w:r>
              <w:rPr>
                <w:rFonts w:ascii="Times New Roman" w:eastAsia="Calibri" w:hAnsi="Times New Roman" w:cs="Times New Roman"/>
                <w:kern w:val="0"/>
                <w:sz w:val="22"/>
                <w:szCs w:val="22"/>
                <w14:ligatures w14:val="none"/>
              </w:rPr>
              <w:t xml:space="preserve"> buvo pranešta, kad </w:t>
            </w:r>
            <w:r w:rsidRPr="00B9697B">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bendradarbiaudamas su </w:t>
            </w:r>
            <w:r>
              <w:rPr>
                <w:rFonts w:ascii="Times New Roman" w:eastAsia="Calibri" w:hAnsi="Times New Roman" w:cs="Times New Roman"/>
                <w:kern w:val="0"/>
                <w:sz w:val="22"/>
                <w:szCs w:val="22"/>
                <w14:ligatures w14:val="none"/>
              </w:rPr>
              <w:t>CN</w:t>
            </w:r>
            <w:r w:rsidRPr="00B9697B">
              <w:rPr>
                <w:rFonts w:ascii="Times New Roman" w:eastAsia="Calibri" w:hAnsi="Times New Roman" w:cs="Times New Roman"/>
                <w:kern w:val="0"/>
                <w:sz w:val="22"/>
                <w:szCs w:val="22"/>
                <w14:ligatures w14:val="none"/>
              </w:rPr>
              <w:t>, statys požeminę dujų saugyklą. Šis projektas, kuris yra platesnių pastangų plėsti bendradarbiavimą energetikos srityje dalis, užtikrins stabilų dujų tiekimą ir subalansuos sezoninę paklausą U</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ir platesniame regione. Diskusijose taip pat buvo aptartas </w:t>
            </w:r>
            <w:r>
              <w:rPr>
                <w:rFonts w:ascii="Times New Roman" w:eastAsia="Calibri" w:hAnsi="Times New Roman" w:cs="Times New Roman"/>
                <w:kern w:val="0"/>
                <w:sz w:val="22"/>
                <w:szCs w:val="22"/>
                <w14:ligatures w14:val="none"/>
              </w:rPr>
              <w:t>Cent</w:t>
            </w:r>
            <w:r w:rsidRPr="00B9697B">
              <w:rPr>
                <w:rFonts w:ascii="Times New Roman" w:eastAsia="Calibri" w:hAnsi="Times New Roman" w:cs="Times New Roman"/>
                <w:kern w:val="0"/>
                <w:sz w:val="22"/>
                <w:szCs w:val="22"/>
                <w14:ligatures w14:val="none"/>
              </w:rPr>
              <w:t xml:space="preserve">rinės Azijos </w:t>
            </w:r>
            <w:r>
              <w:rPr>
                <w:rFonts w:ascii="Times New Roman" w:eastAsia="Calibri" w:hAnsi="Times New Roman" w:cs="Times New Roman"/>
                <w:kern w:val="0"/>
                <w:sz w:val="22"/>
                <w:szCs w:val="22"/>
                <w14:ligatures w14:val="none"/>
              </w:rPr>
              <w:t xml:space="preserve">(CA) </w:t>
            </w:r>
            <w:r w:rsidRPr="00B9697B">
              <w:rPr>
                <w:rFonts w:ascii="Times New Roman" w:eastAsia="Calibri" w:hAnsi="Times New Roman" w:cs="Times New Roman"/>
                <w:kern w:val="0"/>
                <w:sz w:val="22"/>
                <w:szCs w:val="22"/>
                <w14:ligatures w14:val="none"/>
              </w:rPr>
              <w:t xml:space="preserve">ir </w:t>
            </w:r>
            <w:r>
              <w:rPr>
                <w:rFonts w:ascii="Times New Roman" w:eastAsia="Calibri" w:hAnsi="Times New Roman" w:cs="Times New Roman"/>
                <w:kern w:val="0"/>
                <w:sz w:val="22"/>
                <w:szCs w:val="22"/>
                <w14:ligatures w14:val="none"/>
              </w:rPr>
              <w:t>CN</w:t>
            </w:r>
            <w:r w:rsidRPr="00B9697B">
              <w:rPr>
                <w:rFonts w:ascii="Times New Roman" w:eastAsia="Calibri" w:hAnsi="Times New Roman" w:cs="Times New Roman"/>
                <w:kern w:val="0"/>
                <w:sz w:val="22"/>
                <w:szCs w:val="22"/>
                <w14:ligatures w14:val="none"/>
              </w:rPr>
              <w:t xml:space="preserve"> dujotiekis, naujų energetikos telkinių plėtra ir specialistų mokymo programos U</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naftos ir dujų sektoriuje. </w:t>
            </w:r>
            <w:r>
              <w:rPr>
                <w:rFonts w:ascii="Times New Roman" w:eastAsia="Calibri" w:hAnsi="Times New Roman" w:cs="Times New Roman"/>
                <w:kern w:val="0"/>
                <w:sz w:val="22"/>
                <w:szCs w:val="22"/>
                <w14:ligatures w14:val="none"/>
              </w:rPr>
              <w:t>CN</w:t>
            </w:r>
            <w:r w:rsidRPr="00B9697B">
              <w:rPr>
                <w:rFonts w:ascii="Times New Roman" w:eastAsia="Calibri" w:hAnsi="Times New Roman" w:cs="Times New Roman"/>
                <w:kern w:val="0"/>
                <w:sz w:val="22"/>
                <w:szCs w:val="22"/>
                <w14:ligatures w14:val="none"/>
              </w:rPr>
              <w:t xml:space="preserve">, viena didžiausių energijos vartotojų pasaulyje, ir toliau laiko </w:t>
            </w:r>
            <w:r>
              <w:rPr>
                <w:rFonts w:ascii="Times New Roman" w:eastAsia="Calibri" w:hAnsi="Times New Roman" w:cs="Times New Roman"/>
                <w:kern w:val="0"/>
                <w:sz w:val="22"/>
                <w:szCs w:val="22"/>
                <w14:ligatures w14:val="none"/>
              </w:rPr>
              <w:t>CA</w:t>
            </w:r>
            <w:r w:rsidRPr="00B9697B">
              <w:rPr>
                <w:rFonts w:ascii="Times New Roman" w:eastAsia="Calibri" w:hAnsi="Times New Roman" w:cs="Times New Roman"/>
                <w:kern w:val="0"/>
                <w:sz w:val="22"/>
                <w:szCs w:val="22"/>
                <w14:ligatures w14:val="none"/>
              </w:rPr>
              <w:t xml:space="preserve"> strategine energetikos partnere, o esami dujotiekiai iš T</w:t>
            </w:r>
            <w:r>
              <w:rPr>
                <w:rFonts w:ascii="Times New Roman" w:eastAsia="Calibri" w:hAnsi="Times New Roman" w:cs="Times New Roman"/>
                <w:kern w:val="0"/>
                <w:sz w:val="22"/>
                <w:szCs w:val="22"/>
                <w14:ligatures w14:val="none"/>
              </w:rPr>
              <w:t>M</w:t>
            </w:r>
            <w:r w:rsidRPr="00B9697B">
              <w:rPr>
                <w:rFonts w:ascii="Times New Roman" w:eastAsia="Calibri" w:hAnsi="Times New Roman" w:cs="Times New Roman"/>
                <w:kern w:val="0"/>
                <w:sz w:val="22"/>
                <w:szCs w:val="22"/>
                <w14:ligatures w14:val="none"/>
              </w:rPr>
              <w:t>, U</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ir K</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kasmet tiekia milijardus kubinių metrų dujų. Ši iniciatyva atspindi gilią ir besivystančią U</w:t>
            </w:r>
            <w:r>
              <w:rPr>
                <w:rFonts w:ascii="Times New Roman" w:eastAsia="Calibri" w:hAnsi="Times New Roman" w:cs="Times New Roman"/>
                <w:kern w:val="0"/>
                <w:sz w:val="22"/>
                <w:szCs w:val="22"/>
                <w14:ligatures w14:val="none"/>
              </w:rPr>
              <w:t>Z</w:t>
            </w:r>
            <w:r w:rsidRPr="00B9697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CN</w:t>
            </w:r>
            <w:r w:rsidRPr="00B9697B">
              <w:rPr>
                <w:rFonts w:ascii="Times New Roman" w:eastAsia="Calibri" w:hAnsi="Times New Roman" w:cs="Times New Roman"/>
                <w:kern w:val="0"/>
                <w:sz w:val="22"/>
                <w:szCs w:val="22"/>
                <w14:ligatures w14:val="none"/>
              </w:rPr>
              <w:t xml:space="preserve"> partnerystę, kuri nuo strateginės partnerystės 2012 m. išsivystė į visapusišką </w:t>
            </w:r>
            <w:r>
              <w:rPr>
                <w:rFonts w:ascii="Times New Roman" w:eastAsia="Calibri" w:hAnsi="Times New Roman" w:cs="Times New Roman"/>
                <w:kern w:val="0"/>
                <w:sz w:val="22"/>
                <w:szCs w:val="22"/>
                <w14:ligatures w14:val="none"/>
              </w:rPr>
              <w:t xml:space="preserve">naujos eros </w:t>
            </w:r>
            <w:r w:rsidRPr="00B9697B">
              <w:rPr>
                <w:rFonts w:ascii="Times New Roman" w:eastAsia="Calibri" w:hAnsi="Times New Roman" w:cs="Times New Roman"/>
                <w:kern w:val="0"/>
                <w:sz w:val="22"/>
                <w:szCs w:val="22"/>
                <w14:ligatures w14:val="none"/>
              </w:rPr>
              <w:t>strateginę partnerystę 2022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13A5790" w:rsidR="00882B55" w:rsidRPr="004B2F30" w:rsidRDefault="00B9697B"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2A6DE0">
                <w:rPr>
                  <w:rStyle w:val="Hyperlink"/>
                  <w:rFonts w:ascii="Times New Roman" w:eastAsia="Calibri" w:hAnsi="Times New Roman" w:cs="Times New Roman"/>
                  <w:i/>
                  <w:iCs/>
                  <w:kern w:val="0"/>
                  <w:sz w:val="20"/>
                  <w:szCs w:val="20"/>
                  <w14:ligatures w14:val="none"/>
                </w:rPr>
                <w:t>https://daryo.uz/en/1QSspWkDR</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37FFFE99" w:rsidR="00B41E86" w:rsidRDefault="00B450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233892">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233892">
              <w:rPr>
                <w:rFonts w:ascii="Times New Roman" w:eastAsia="Calibri" w:hAnsi="Times New Roman" w:cs="Times New Roman"/>
                <w:kern w:val="0"/>
                <w:sz w:val="22"/>
                <w:szCs w:val="22"/>
                <w:lang w:eastAsia="ja-JP"/>
                <w14:ligatures w14:val="none"/>
              </w:rPr>
              <w:t>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68BD4939" w:rsidR="00B41E86" w:rsidRPr="00957BE5" w:rsidRDefault="00233892"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w:t>
            </w:r>
            <w:r w:rsidRPr="00233892">
              <w:rPr>
                <w:rFonts w:ascii="Times New Roman" w:eastAsia="Calibri" w:hAnsi="Times New Roman" w:cs="Times New Roman"/>
                <w:kern w:val="0"/>
                <w:sz w:val="22"/>
                <w:szCs w:val="22"/>
                <w14:ligatures w14:val="none"/>
              </w:rPr>
              <w:t xml:space="preserve">nfliacija </w:t>
            </w:r>
            <w:r>
              <w:rPr>
                <w:rFonts w:ascii="Times New Roman" w:eastAsia="Calibri" w:hAnsi="Times New Roman" w:cs="Times New Roman"/>
                <w:kern w:val="0"/>
                <w:sz w:val="22"/>
                <w:szCs w:val="22"/>
                <w14:ligatures w14:val="none"/>
              </w:rPr>
              <w:t xml:space="preserve">UZ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233892">
              <w:rPr>
                <w:rFonts w:ascii="Times New Roman" w:eastAsia="Calibri" w:hAnsi="Times New Roman" w:cs="Times New Roman"/>
                <w:kern w:val="0"/>
                <w:sz w:val="22"/>
                <w:szCs w:val="22"/>
                <w14:ligatures w14:val="none"/>
              </w:rPr>
              <w:t xml:space="preserve">spalį pasiekė 0,6%, todėl bendras kainų augimas nuo 2024 m. pradžios siekė 5,7%, o per metus – 7,8%. Tai žemiausias lygis nuo 2016 m. ir mažesnis nei </w:t>
            </w:r>
            <w:r>
              <w:rPr>
                <w:rFonts w:ascii="Times New Roman" w:eastAsia="Calibri" w:hAnsi="Times New Roman" w:cs="Times New Roman"/>
                <w:kern w:val="0"/>
                <w:sz w:val="22"/>
                <w:szCs w:val="22"/>
                <w14:ligatures w14:val="none"/>
              </w:rPr>
              <w:t xml:space="preserve">UZ </w:t>
            </w:r>
            <w:r w:rsidRPr="00233892">
              <w:rPr>
                <w:rFonts w:ascii="Times New Roman" w:eastAsia="Calibri" w:hAnsi="Times New Roman" w:cs="Times New Roman"/>
                <w:kern w:val="0"/>
                <w:sz w:val="22"/>
                <w:szCs w:val="22"/>
                <w14:ligatures w14:val="none"/>
              </w:rPr>
              <w:t xml:space="preserve">Centrinio banko prognozė 2025 m. </w:t>
            </w:r>
            <w:r>
              <w:rPr>
                <w:rFonts w:ascii="Times New Roman" w:eastAsia="Calibri" w:hAnsi="Times New Roman" w:cs="Times New Roman"/>
                <w:kern w:val="0"/>
                <w:sz w:val="22"/>
                <w:szCs w:val="22"/>
                <w14:ligatures w14:val="none"/>
              </w:rPr>
              <w:t xml:space="preserve">(8%). </w:t>
            </w:r>
            <w:r w:rsidRPr="00233892">
              <w:rPr>
                <w:rFonts w:ascii="Times New Roman" w:eastAsia="Calibri" w:hAnsi="Times New Roman" w:cs="Times New Roman"/>
                <w:kern w:val="0"/>
                <w:sz w:val="22"/>
                <w:szCs w:val="22"/>
                <w14:ligatures w14:val="none"/>
              </w:rPr>
              <w:t xml:space="preserve">Maisto kainos pakilo 0,9%, ne maisto prekės </w:t>
            </w:r>
            <w:r>
              <w:rPr>
                <w:rFonts w:ascii="Times New Roman" w:eastAsia="Calibri" w:hAnsi="Times New Roman" w:cs="Times New Roman"/>
                <w:kern w:val="0"/>
                <w:sz w:val="22"/>
                <w:szCs w:val="22"/>
                <w14:ligatures w14:val="none"/>
              </w:rPr>
              <w:t>pabrango</w:t>
            </w:r>
            <w:r w:rsidRPr="00233892">
              <w:rPr>
                <w:rFonts w:ascii="Times New Roman" w:eastAsia="Calibri" w:hAnsi="Times New Roman" w:cs="Times New Roman"/>
                <w:kern w:val="0"/>
                <w:sz w:val="22"/>
                <w:szCs w:val="22"/>
                <w14:ligatures w14:val="none"/>
              </w:rPr>
              <w:t xml:space="preserve"> 0,4%, o paslaugos – 0,3%. Pastebimai pabrango mėsos, kiaušinių ir pieno produktų kainos, o ryžiai, cukrus ir paukštiena atpigo. Taip pat išaugo degalų ir komunalinių paslaugų kainos: spalio mėnesį benzinas pabrango 1,5%, o per metus – beveik 40%. Transporto, būsto medžiagų ir paslaugų mokesčiai šiek tiek padidėjo, </w:t>
            </w:r>
            <w:r>
              <w:rPr>
                <w:rFonts w:ascii="Times New Roman" w:eastAsia="Calibri" w:hAnsi="Times New Roman" w:cs="Times New Roman"/>
                <w:kern w:val="0"/>
                <w:sz w:val="22"/>
                <w:szCs w:val="22"/>
                <w14:ligatures w14:val="none"/>
              </w:rPr>
              <w:t>taip pat ir</w:t>
            </w:r>
            <w:r w:rsidRPr="00233892">
              <w:rPr>
                <w:rFonts w:ascii="Times New Roman" w:eastAsia="Calibri" w:hAnsi="Times New Roman" w:cs="Times New Roman"/>
                <w:kern w:val="0"/>
                <w:sz w:val="22"/>
                <w:szCs w:val="22"/>
                <w14:ligatures w14:val="none"/>
              </w:rPr>
              <w:t xml:space="preserve"> elektroniniai pervedimai. Regioniniu mastu didžiausia infliacija buvo Ferganoje (8,6%), po jos sekė </w:t>
            </w:r>
            <w:proofErr w:type="spellStart"/>
            <w:r w:rsidRPr="00233892">
              <w:rPr>
                <w:rFonts w:ascii="Times New Roman" w:eastAsia="Calibri" w:hAnsi="Times New Roman" w:cs="Times New Roman"/>
                <w:kern w:val="0"/>
                <w:sz w:val="22"/>
                <w:szCs w:val="22"/>
                <w14:ligatures w14:val="none"/>
              </w:rPr>
              <w:t>Karakalpakstanas</w:t>
            </w:r>
            <w:proofErr w:type="spellEnd"/>
            <w:r w:rsidRPr="00233892">
              <w:rPr>
                <w:rFonts w:ascii="Times New Roman" w:eastAsia="Calibri" w:hAnsi="Times New Roman" w:cs="Times New Roman"/>
                <w:kern w:val="0"/>
                <w:sz w:val="22"/>
                <w:szCs w:val="22"/>
                <w14:ligatures w14:val="none"/>
              </w:rPr>
              <w:t xml:space="preserve"> (8,2%) ir </w:t>
            </w:r>
            <w:proofErr w:type="spellStart"/>
            <w:r w:rsidRPr="00233892">
              <w:rPr>
                <w:rFonts w:ascii="Times New Roman" w:eastAsia="Calibri" w:hAnsi="Times New Roman" w:cs="Times New Roman"/>
                <w:kern w:val="0"/>
                <w:sz w:val="22"/>
                <w:szCs w:val="22"/>
                <w14:ligatures w14:val="none"/>
              </w:rPr>
              <w:t>Syrdarja</w:t>
            </w:r>
            <w:proofErr w:type="spellEnd"/>
            <w:r w:rsidRPr="00233892">
              <w:rPr>
                <w:rFonts w:ascii="Times New Roman" w:eastAsia="Calibri" w:hAnsi="Times New Roman" w:cs="Times New Roman"/>
                <w:kern w:val="0"/>
                <w:sz w:val="22"/>
                <w:szCs w:val="22"/>
                <w14:ligatures w14:val="none"/>
              </w:rPr>
              <w:t xml:space="preserve"> (8%), o Taškente infliacija buvo artima šalies vidurkiui – 7,7%.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5A13F4B9" w:rsidR="00B41E86" w:rsidRDefault="00233892" w:rsidP="00882B55">
            <w:pPr>
              <w:spacing w:after="0" w:line="240" w:lineRule="auto"/>
              <w:jc w:val="both"/>
              <w:rPr>
                <w:rFonts w:ascii="Times New Roman" w:eastAsia="Calibri" w:hAnsi="Times New Roman" w:cs="Times New Roman"/>
                <w:i/>
                <w:iCs/>
                <w:kern w:val="0"/>
                <w:sz w:val="20"/>
                <w:szCs w:val="20"/>
                <w14:ligatures w14:val="none"/>
              </w:rPr>
            </w:pPr>
            <w:hyperlink r:id="rId23" w:history="1">
              <w:r w:rsidRPr="00EA1E69">
                <w:rPr>
                  <w:rStyle w:val="Hyperlink"/>
                  <w:rFonts w:ascii="Times New Roman" w:eastAsia="Calibri" w:hAnsi="Times New Roman" w:cs="Times New Roman"/>
                  <w:i/>
                  <w:iCs/>
                  <w:kern w:val="0"/>
                  <w:sz w:val="20"/>
                  <w:szCs w:val="20"/>
                  <w14:ligatures w14:val="none"/>
                </w:rPr>
                <w:t>https://www.gazeta.uz/ru/2025/11/03/inflation-october/</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63A0AA82" w:rsidR="00FD6CCC" w:rsidRDefault="00FD6CC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4442F6">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4442F6">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4967EFA5" w:rsidR="00FD6CCC" w:rsidRPr="00B4504E" w:rsidRDefault="004442F6" w:rsidP="00AA12D9">
            <w:pPr>
              <w:spacing w:after="0" w:line="240" w:lineRule="auto"/>
              <w:jc w:val="both"/>
              <w:rPr>
                <w:rFonts w:ascii="Times New Roman" w:eastAsia="Calibri" w:hAnsi="Times New Roman" w:cs="Times New Roman"/>
                <w:kern w:val="0"/>
                <w:sz w:val="22"/>
                <w:szCs w:val="22"/>
                <w14:ligatures w14:val="none"/>
              </w:rPr>
            </w:pPr>
            <w:r w:rsidRPr="004442F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4442F6">
              <w:rPr>
                <w:rFonts w:ascii="Times New Roman" w:eastAsia="Calibri" w:hAnsi="Times New Roman" w:cs="Times New Roman"/>
                <w:kern w:val="0"/>
                <w:sz w:val="22"/>
                <w:szCs w:val="22"/>
                <w14:ligatures w14:val="none"/>
              </w:rPr>
              <w:t xml:space="preserve"> biudžet</w:t>
            </w:r>
            <w:r>
              <w:rPr>
                <w:rFonts w:ascii="Times New Roman" w:eastAsia="Calibri" w:hAnsi="Times New Roman" w:cs="Times New Roman"/>
                <w:kern w:val="0"/>
                <w:sz w:val="22"/>
                <w:szCs w:val="22"/>
                <w14:ligatures w14:val="none"/>
              </w:rPr>
              <w:t>ą</w:t>
            </w:r>
            <w:r w:rsidRPr="004442F6">
              <w:rPr>
                <w:rFonts w:ascii="Times New Roman" w:eastAsia="Calibri" w:hAnsi="Times New Roman" w:cs="Times New Roman"/>
                <w:kern w:val="0"/>
                <w:sz w:val="22"/>
                <w:szCs w:val="22"/>
                <w14:ligatures w14:val="none"/>
              </w:rPr>
              <w:t xml:space="preserve"> palankiai veikia aukso kainų kilimas, tačiau vyriausybės išlaidos auga dar sparčiau nei planuota, teigiama </w:t>
            </w:r>
            <w:r>
              <w:rPr>
                <w:rFonts w:ascii="Times New Roman" w:eastAsia="Calibri" w:hAnsi="Times New Roman" w:cs="Times New Roman"/>
                <w:kern w:val="0"/>
                <w:sz w:val="22"/>
                <w:szCs w:val="22"/>
                <w14:ligatures w14:val="none"/>
              </w:rPr>
              <w:t xml:space="preserve">UZ </w:t>
            </w:r>
            <w:r w:rsidRPr="004442F6">
              <w:rPr>
                <w:rFonts w:ascii="Times New Roman" w:eastAsia="Calibri" w:hAnsi="Times New Roman" w:cs="Times New Roman"/>
                <w:kern w:val="0"/>
                <w:sz w:val="22"/>
                <w:szCs w:val="22"/>
                <w14:ligatures w14:val="none"/>
              </w:rPr>
              <w:t xml:space="preserve">Centrinio banko </w:t>
            </w:r>
            <w:r>
              <w:rPr>
                <w:rFonts w:ascii="Times New Roman" w:eastAsia="Calibri" w:hAnsi="Times New Roman" w:cs="Times New Roman"/>
                <w:kern w:val="0"/>
                <w:sz w:val="22"/>
                <w:szCs w:val="22"/>
                <w14:ligatures w14:val="none"/>
              </w:rPr>
              <w:t xml:space="preserve">(UCB) </w:t>
            </w:r>
            <w:r w:rsidRPr="004442F6">
              <w:rPr>
                <w:rFonts w:ascii="Times New Roman" w:eastAsia="Calibri" w:hAnsi="Times New Roman" w:cs="Times New Roman"/>
                <w:kern w:val="0"/>
                <w:sz w:val="22"/>
                <w:szCs w:val="22"/>
                <w14:ligatures w14:val="none"/>
              </w:rPr>
              <w:t>2026</w:t>
            </w:r>
            <w:r>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2028 m. pinigų politikos gairių projekte.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sidRPr="004442F6">
              <w:rPr>
                <w:rFonts w:ascii="Times New Roman" w:eastAsia="Calibri" w:hAnsi="Times New Roman" w:cs="Times New Roman"/>
                <w:kern w:val="0"/>
                <w:sz w:val="22"/>
                <w:szCs w:val="22"/>
                <w14:ligatures w14:val="none"/>
              </w:rPr>
              <w:t>pusm</w:t>
            </w:r>
            <w:proofErr w:type="spellEnd"/>
            <w:r>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 konsoliduoto biudžeto deficitas sumažėjo iki 1,9% BVP, tačiau vien </w:t>
            </w:r>
            <w:r>
              <w:rPr>
                <w:rFonts w:ascii="Times New Roman" w:eastAsia="Calibri" w:hAnsi="Times New Roman" w:cs="Times New Roman"/>
                <w:kern w:val="0"/>
                <w:sz w:val="22"/>
                <w:szCs w:val="22"/>
                <w14:ligatures w14:val="none"/>
              </w:rPr>
              <w:t xml:space="preserve">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 jis padidėjo iki 3,4%, nes išlaidos didėjo sparčiau. </w:t>
            </w:r>
            <w:r>
              <w:rPr>
                <w:rFonts w:ascii="Times New Roman" w:eastAsia="Calibri" w:hAnsi="Times New Roman" w:cs="Times New Roman"/>
                <w:kern w:val="0"/>
                <w:sz w:val="22"/>
                <w:szCs w:val="22"/>
                <w14:ligatures w14:val="none"/>
              </w:rPr>
              <w:t>Biudžeto p</w:t>
            </w:r>
            <w:r w:rsidRPr="004442F6">
              <w:rPr>
                <w:rFonts w:ascii="Times New Roman" w:eastAsia="Calibri" w:hAnsi="Times New Roman" w:cs="Times New Roman"/>
                <w:kern w:val="0"/>
                <w:sz w:val="22"/>
                <w:szCs w:val="22"/>
                <w14:ligatures w14:val="none"/>
              </w:rPr>
              <w:t xml:space="preserve">ajamos per pirmuosius devynis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4442F6">
              <w:rPr>
                <w:rFonts w:ascii="Times New Roman" w:eastAsia="Calibri" w:hAnsi="Times New Roman" w:cs="Times New Roman"/>
                <w:kern w:val="0"/>
                <w:sz w:val="22"/>
                <w:szCs w:val="22"/>
                <w14:ligatures w14:val="none"/>
              </w:rPr>
              <w:t xml:space="preserve">mėnesius išaugo 20,6%, daugiausia dėl aukso eksporto, o išlaidos augo 20,5% – daug sparčiau nei pernai. </w:t>
            </w:r>
            <w:r w:rsidR="00D256AC">
              <w:rPr>
                <w:rFonts w:ascii="Times New Roman" w:eastAsia="Calibri" w:hAnsi="Times New Roman" w:cs="Times New Roman"/>
                <w:kern w:val="0"/>
                <w:sz w:val="22"/>
                <w:szCs w:val="22"/>
                <w14:ligatures w14:val="none"/>
              </w:rPr>
              <w:t>UCB</w:t>
            </w:r>
            <w:r w:rsidRPr="004442F6">
              <w:rPr>
                <w:rFonts w:ascii="Times New Roman" w:eastAsia="Calibri" w:hAnsi="Times New Roman" w:cs="Times New Roman"/>
                <w:kern w:val="0"/>
                <w:sz w:val="22"/>
                <w:szCs w:val="22"/>
                <w14:ligatures w14:val="none"/>
              </w:rPr>
              <w:t xml:space="preserve"> pažymi, kad fiskalinė politika išlieka ekspansinė, nors </w:t>
            </w:r>
            <w:r w:rsidR="00D256AC">
              <w:rPr>
                <w:rFonts w:ascii="Times New Roman" w:eastAsia="Calibri" w:hAnsi="Times New Roman" w:cs="Times New Roman"/>
                <w:kern w:val="0"/>
                <w:sz w:val="22"/>
                <w:szCs w:val="22"/>
                <w14:ligatures w14:val="none"/>
              </w:rPr>
              <w:t xml:space="preserve">II </w:t>
            </w:r>
            <w:proofErr w:type="spellStart"/>
            <w:r w:rsidR="00D256AC">
              <w:rPr>
                <w:rFonts w:ascii="Times New Roman" w:eastAsia="Calibri" w:hAnsi="Times New Roman" w:cs="Times New Roman"/>
                <w:kern w:val="0"/>
                <w:sz w:val="22"/>
                <w:szCs w:val="22"/>
                <w14:ligatures w14:val="none"/>
              </w:rPr>
              <w:t>ketv</w:t>
            </w:r>
            <w:proofErr w:type="spellEnd"/>
            <w:r w:rsidR="00D256AC">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 skatinamoji priemonė susilpnėjo. Didelės pajamos leido išlaidoms viršyti lūkesčius, nepaisant to, kad deficitas neviršijo planuotų 3% BVP. Tačiau </w:t>
            </w:r>
            <w:r w:rsidR="00D256AC">
              <w:rPr>
                <w:rFonts w:ascii="Times New Roman" w:eastAsia="Calibri" w:hAnsi="Times New Roman" w:cs="Times New Roman"/>
                <w:kern w:val="0"/>
                <w:sz w:val="22"/>
                <w:szCs w:val="22"/>
                <w14:ligatures w14:val="none"/>
              </w:rPr>
              <w:t>UCB</w:t>
            </w:r>
            <w:r w:rsidRPr="004442F6">
              <w:rPr>
                <w:rFonts w:ascii="Times New Roman" w:eastAsia="Calibri" w:hAnsi="Times New Roman" w:cs="Times New Roman"/>
                <w:kern w:val="0"/>
                <w:sz w:val="22"/>
                <w:szCs w:val="22"/>
                <w14:ligatures w14:val="none"/>
              </w:rPr>
              <w:t xml:space="preserve"> ir TVF perspėja, kad U</w:t>
            </w:r>
            <w:r w:rsidR="00D256AC">
              <w:rPr>
                <w:rFonts w:ascii="Times New Roman" w:eastAsia="Calibri" w:hAnsi="Times New Roman" w:cs="Times New Roman"/>
                <w:kern w:val="0"/>
                <w:sz w:val="22"/>
                <w:szCs w:val="22"/>
                <w14:ligatures w14:val="none"/>
              </w:rPr>
              <w:t xml:space="preserve">Z </w:t>
            </w:r>
            <w:r w:rsidRPr="004442F6">
              <w:rPr>
                <w:rFonts w:ascii="Times New Roman" w:eastAsia="Calibri" w:hAnsi="Times New Roman" w:cs="Times New Roman"/>
                <w:kern w:val="0"/>
                <w:sz w:val="22"/>
                <w:szCs w:val="22"/>
                <w14:ligatures w14:val="none"/>
              </w:rPr>
              <w:t xml:space="preserve">biudžetas yra labai jautrus aukso kainų svyravimams, o tai gali sustiprinti infliacijos ir makroekonominį nepastovumą. Kylančios aukso kainos didina eksporto pajamas ir skatina didesnes vyriausybės išlaidas, tačiau tai gali paskatinti infliaciją, o krintančios kainos verčia mažinti išlaidas, o tai gali sulėtinti augimą. Per pirmuosius devynis </w:t>
            </w:r>
            <w:proofErr w:type="spellStart"/>
            <w:r w:rsidR="00D256AC">
              <w:rPr>
                <w:rFonts w:ascii="Times New Roman" w:eastAsia="Calibri" w:hAnsi="Times New Roman" w:cs="Times New Roman"/>
                <w:kern w:val="0"/>
                <w:sz w:val="22"/>
                <w:szCs w:val="22"/>
                <w14:ligatures w14:val="none"/>
              </w:rPr>
              <w:t>š.m</w:t>
            </w:r>
            <w:proofErr w:type="spellEnd"/>
            <w:r w:rsidR="00D256AC">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 mėnesius U</w:t>
            </w:r>
            <w:r w:rsidR="00D256AC">
              <w:rPr>
                <w:rFonts w:ascii="Times New Roman" w:eastAsia="Calibri" w:hAnsi="Times New Roman" w:cs="Times New Roman"/>
                <w:kern w:val="0"/>
                <w:sz w:val="22"/>
                <w:szCs w:val="22"/>
                <w14:ligatures w14:val="none"/>
              </w:rPr>
              <w:t>Z</w:t>
            </w:r>
            <w:r w:rsidRPr="004442F6">
              <w:rPr>
                <w:rFonts w:ascii="Times New Roman" w:eastAsia="Calibri" w:hAnsi="Times New Roman" w:cs="Times New Roman"/>
                <w:kern w:val="0"/>
                <w:sz w:val="22"/>
                <w:szCs w:val="22"/>
                <w14:ligatures w14:val="none"/>
              </w:rPr>
              <w:t xml:space="preserve"> eksportavo aukso už rekordinę 9,9 mlrd. </w:t>
            </w:r>
            <w:r w:rsidR="00D256AC">
              <w:rPr>
                <w:rFonts w:ascii="Times New Roman" w:eastAsia="Calibri" w:hAnsi="Times New Roman" w:cs="Times New Roman"/>
                <w:kern w:val="0"/>
                <w:sz w:val="22"/>
                <w:szCs w:val="22"/>
                <w14:ligatures w14:val="none"/>
              </w:rPr>
              <w:t>USD sumą</w:t>
            </w:r>
            <w:r w:rsidRPr="004442F6">
              <w:rPr>
                <w:rFonts w:ascii="Times New Roman" w:eastAsia="Calibri" w:hAnsi="Times New Roman" w:cs="Times New Roman"/>
                <w:kern w:val="0"/>
                <w:sz w:val="22"/>
                <w:szCs w:val="22"/>
                <w14:ligatures w14:val="none"/>
              </w:rPr>
              <w:t>, tai sudarė 37</w:t>
            </w:r>
            <w:r w:rsidR="00D256AC">
              <w:rPr>
                <w:rFonts w:ascii="Times New Roman" w:eastAsia="Calibri" w:hAnsi="Times New Roman" w:cs="Times New Roman"/>
                <w:kern w:val="0"/>
                <w:sz w:val="22"/>
                <w:szCs w:val="22"/>
                <w14:ligatures w14:val="none"/>
              </w:rPr>
              <w:t>%</w:t>
            </w:r>
            <w:r w:rsidRPr="004442F6">
              <w:rPr>
                <w:rFonts w:ascii="Times New Roman" w:eastAsia="Calibri" w:hAnsi="Times New Roman" w:cs="Times New Roman"/>
                <w:kern w:val="0"/>
                <w:sz w:val="22"/>
                <w:szCs w:val="22"/>
                <w14:ligatures w14:val="none"/>
              </w:rPr>
              <w:t xml:space="preserve"> viso </w:t>
            </w:r>
            <w:r w:rsidR="00D256AC">
              <w:rPr>
                <w:rFonts w:ascii="Times New Roman" w:eastAsia="Calibri" w:hAnsi="Times New Roman" w:cs="Times New Roman"/>
                <w:kern w:val="0"/>
                <w:sz w:val="22"/>
                <w:szCs w:val="22"/>
                <w14:ligatures w14:val="none"/>
              </w:rPr>
              <w:t xml:space="preserve">šalies </w:t>
            </w:r>
            <w:r w:rsidRPr="004442F6">
              <w:rPr>
                <w:rFonts w:ascii="Times New Roman" w:eastAsia="Calibri" w:hAnsi="Times New Roman" w:cs="Times New Roman"/>
                <w:kern w:val="0"/>
                <w:sz w:val="22"/>
                <w:szCs w:val="22"/>
                <w14:ligatures w14:val="none"/>
              </w:rPr>
              <w:t xml:space="preserve">eksporto. Nuo sausio iki birželio biudžeto pajamos siekė 11,8 mlrd. </w:t>
            </w:r>
            <w:r w:rsidR="00D256AC">
              <w:rPr>
                <w:rFonts w:ascii="Times New Roman" w:eastAsia="Calibri" w:hAnsi="Times New Roman" w:cs="Times New Roman"/>
                <w:kern w:val="0"/>
                <w:sz w:val="22"/>
                <w:szCs w:val="22"/>
                <w14:ligatures w14:val="none"/>
              </w:rPr>
              <w:t>USD</w:t>
            </w:r>
            <w:r w:rsidRPr="004442F6">
              <w:rPr>
                <w:rFonts w:ascii="Times New Roman" w:eastAsia="Calibri" w:hAnsi="Times New Roman" w:cs="Times New Roman"/>
                <w:kern w:val="0"/>
                <w:sz w:val="22"/>
                <w:szCs w:val="22"/>
                <w14:ligatures w14:val="none"/>
              </w:rPr>
              <w:t>, o išlaidos – apie 14,2 mlrd.</w:t>
            </w:r>
            <w:r w:rsidR="00D256AC">
              <w:rPr>
                <w:rFonts w:ascii="Times New Roman" w:eastAsia="Calibri" w:hAnsi="Times New Roman" w:cs="Times New Roman"/>
                <w:kern w:val="0"/>
                <w:sz w:val="22"/>
                <w:szCs w:val="22"/>
                <w14:ligatures w14:val="none"/>
              </w:rPr>
              <w:t xml:space="preserve"> USD</w:t>
            </w:r>
            <w:r w:rsidRPr="004442F6">
              <w:rPr>
                <w:rFonts w:ascii="Times New Roman" w:eastAsia="Calibri" w:hAnsi="Times New Roman" w:cs="Times New Roman"/>
                <w:kern w:val="0"/>
                <w:sz w:val="22"/>
                <w:szCs w:val="22"/>
                <w14:ligatures w14:val="none"/>
              </w:rPr>
              <w:t>, iš kurių beveik pusė buvo skirta socialinėms išlaidoms.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44DB60A5" w:rsidR="00FD6CCC" w:rsidRPr="00FD6CCC" w:rsidRDefault="004442F6" w:rsidP="00882B55">
            <w:pPr>
              <w:spacing w:after="0" w:line="240" w:lineRule="auto"/>
              <w:jc w:val="both"/>
              <w:rPr>
                <w:rFonts w:ascii="Times New Roman" w:hAnsi="Times New Roman" w:cs="Times New Roman"/>
                <w:i/>
                <w:iCs/>
                <w:sz w:val="20"/>
                <w:szCs w:val="20"/>
              </w:rPr>
            </w:pPr>
            <w:hyperlink r:id="rId24" w:history="1">
              <w:r w:rsidRPr="00EA1E69">
                <w:rPr>
                  <w:rStyle w:val="Hyperlink"/>
                  <w:rFonts w:ascii="Times New Roman" w:hAnsi="Times New Roman" w:cs="Times New Roman"/>
                  <w:i/>
                  <w:iCs/>
                  <w:sz w:val="20"/>
                  <w:szCs w:val="20"/>
                </w:rPr>
                <w:t>https://www.gazeta.uz/ru/2025/11/05/budget/</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3DEB46E5" w:rsidR="00FE34D8" w:rsidRDefault="00FE34D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6B2F91">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6B2F91">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3FDC6D09" w:rsidR="00FE34D8" w:rsidRPr="00FD6CCC" w:rsidRDefault="0010793A" w:rsidP="00AA12D9">
            <w:pPr>
              <w:spacing w:after="0" w:line="240" w:lineRule="auto"/>
              <w:jc w:val="both"/>
              <w:rPr>
                <w:rFonts w:ascii="Times New Roman" w:eastAsia="Calibri" w:hAnsi="Times New Roman" w:cs="Times New Roman"/>
                <w:kern w:val="0"/>
                <w:sz w:val="22"/>
                <w:szCs w:val="22"/>
                <w14:ligatures w14:val="none"/>
              </w:rPr>
            </w:pPr>
            <w:proofErr w:type="spellStart"/>
            <w:r w:rsidRPr="0010793A">
              <w:rPr>
                <w:rFonts w:ascii="Times New Roman" w:eastAsia="Calibri" w:hAnsi="Times New Roman" w:cs="Times New Roman"/>
                <w:kern w:val="0"/>
                <w:sz w:val="22"/>
                <w:szCs w:val="22"/>
                <w14:ligatures w14:val="none"/>
              </w:rPr>
              <w:t>Š</w:t>
            </w:r>
            <w:r>
              <w:rPr>
                <w:rFonts w:ascii="Times New Roman" w:eastAsia="Calibri" w:hAnsi="Times New Roman" w:cs="Times New Roman"/>
                <w:kern w:val="0"/>
                <w:sz w:val="22"/>
                <w:szCs w:val="22"/>
                <w14:ligatures w14:val="none"/>
              </w:rPr>
              <w:t>.m</w:t>
            </w:r>
            <w:proofErr w:type="spellEnd"/>
            <w:r>
              <w:rPr>
                <w:rFonts w:ascii="Times New Roman" w:eastAsia="Calibri" w:hAnsi="Times New Roman" w:cs="Times New Roman"/>
                <w:kern w:val="0"/>
                <w:sz w:val="22"/>
                <w:szCs w:val="22"/>
                <w14:ligatures w14:val="none"/>
              </w:rPr>
              <w:t>.</w:t>
            </w:r>
            <w:r w:rsidRPr="0010793A">
              <w:rPr>
                <w:rFonts w:ascii="Times New Roman" w:eastAsia="Calibri" w:hAnsi="Times New Roman" w:cs="Times New Roman"/>
                <w:kern w:val="0"/>
                <w:sz w:val="22"/>
                <w:szCs w:val="22"/>
                <w14:ligatures w14:val="none"/>
              </w:rPr>
              <w:t xml:space="preserve"> sausio</w:t>
            </w:r>
            <w:r>
              <w:rPr>
                <w:rFonts w:ascii="Times New Roman" w:eastAsia="Calibri" w:hAnsi="Times New Roman" w:cs="Times New Roman"/>
                <w:kern w:val="0"/>
                <w:sz w:val="22"/>
                <w:szCs w:val="22"/>
                <w14:ligatures w14:val="none"/>
              </w:rPr>
              <w:t>-</w:t>
            </w:r>
            <w:r w:rsidRPr="0010793A">
              <w:rPr>
                <w:rFonts w:ascii="Times New Roman" w:eastAsia="Calibri" w:hAnsi="Times New Roman" w:cs="Times New Roman"/>
                <w:kern w:val="0"/>
                <w:sz w:val="22"/>
                <w:szCs w:val="22"/>
                <w14:ligatures w14:val="none"/>
              </w:rPr>
              <w:t>rugsėjo mėn</w:t>
            </w:r>
            <w:r>
              <w:rPr>
                <w:rFonts w:ascii="Times New Roman" w:eastAsia="Calibri" w:hAnsi="Times New Roman" w:cs="Times New Roman"/>
                <w:kern w:val="0"/>
                <w:sz w:val="22"/>
                <w:szCs w:val="22"/>
                <w14:ligatures w14:val="none"/>
              </w:rPr>
              <w:t>.</w:t>
            </w:r>
            <w:r w:rsidRPr="0010793A">
              <w:rPr>
                <w:rFonts w:ascii="Times New Roman" w:eastAsia="Calibri" w:hAnsi="Times New Roman" w:cs="Times New Roman"/>
                <w:kern w:val="0"/>
                <w:sz w:val="22"/>
                <w:szCs w:val="22"/>
                <w14:ligatures w14:val="none"/>
              </w:rPr>
              <w:t xml:space="preserve"> vidutinis mėnesinis atlyginimas U</w:t>
            </w:r>
            <w:r>
              <w:rPr>
                <w:rFonts w:ascii="Times New Roman" w:eastAsia="Calibri" w:hAnsi="Times New Roman" w:cs="Times New Roman"/>
                <w:kern w:val="0"/>
                <w:sz w:val="22"/>
                <w:szCs w:val="22"/>
                <w14:ligatures w14:val="none"/>
              </w:rPr>
              <w:t>Z</w:t>
            </w:r>
            <w:r w:rsidRPr="0010793A">
              <w:rPr>
                <w:rFonts w:ascii="Times New Roman" w:eastAsia="Calibri" w:hAnsi="Times New Roman" w:cs="Times New Roman"/>
                <w:kern w:val="0"/>
                <w:sz w:val="22"/>
                <w:szCs w:val="22"/>
                <w14:ligatures w14:val="none"/>
              </w:rPr>
              <w:t xml:space="preserve"> siekė 6,2 mln. </w:t>
            </w:r>
            <w:r>
              <w:rPr>
                <w:rFonts w:ascii="Times New Roman" w:eastAsia="Calibri" w:hAnsi="Times New Roman" w:cs="Times New Roman"/>
                <w:kern w:val="0"/>
                <w:sz w:val="22"/>
                <w:szCs w:val="22"/>
                <w14:ligatures w14:val="none"/>
              </w:rPr>
              <w:t>UZS</w:t>
            </w:r>
            <w:r w:rsidRPr="0010793A">
              <w:rPr>
                <w:rFonts w:ascii="Times New Roman" w:eastAsia="Calibri" w:hAnsi="Times New Roman" w:cs="Times New Roman"/>
                <w:kern w:val="0"/>
                <w:sz w:val="22"/>
                <w:szCs w:val="22"/>
                <w14:ligatures w14:val="none"/>
              </w:rPr>
              <w:t xml:space="preserve"> (apie 508 USD). </w:t>
            </w:r>
            <w:r>
              <w:rPr>
                <w:rFonts w:ascii="Times New Roman" w:eastAsia="Calibri" w:hAnsi="Times New Roman" w:cs="Times New Roman"/>
                <w:kern w:val="0"/>
                <w:sz w:val="22"/>
                <w:szCs w:val="22"/>
                <w14:ligatures w14:val="none"/>
              </w:rPr>
              <w:t>D</w:t>
            </w:r>
            <w:r w:rsidRPr="0010793A">
              <w:rPr>
                <w:rFonts w:ascii="Times New Roman" w:eastAsia="Calibri" w:hAnsi="Times New Roman" w:cs="Times New Roman"/>
                <w:kern w:val="0"/>
                <w:sz w:val="22"/>
                <w:szCs w:val="22"/>
                <w14:ligatures w14:val="none"/>
              </w:rPr>
              <w:t xml:space="preserve">idžiausias atlyginimas buvo užfiksuotas </w:t>
            </w:r>
            <w:proofErr w:type="spellStart"/>
            <w:r w:rsidRPr="0010793A">
              <w:rPr>
                <w:rFonts w:ascii="Times New Roman" w:eastAsia="Calibri" w:hAnsi="Times New Roman" w:cs="Times New Roman"/>
                <w:kern w:val="0"/>
                <w:sz w:val="22"/>
                <w:szCs w:val="22"/>
                <w14:ligatures w14:val="none"/>
              </w:rPr>
              <w:t>Mirabado</w:t>
            </w:r>
            <w:proofErr w:type="spellEnd"/>
            <w:r w:rsidRPr="0010793A">
              <w:rPr>
                <w:rFonts w:ascii="Times New Roman" w:eastAsia="Calibri" w:hAnsi="Times New Roman" w:cs="Times New Roman"/>
                <w:kern w:val="0"/>
                <w:sz w:val="22"/>
                <w:szCs w:val="22"/>
                <w14:ligatures w14:val="none"/>
              </w:rPr>
              <w:t xml:space="preserve"> rajone – 13,1 mln. </w:t>
            </w:r>
            <w:r>
              <w:rPr>
                <w:rFonts w:ascii="Times New Roman" w:eastAsia="Calibri" w:hAnsi="Times New Roman" w:cs="Times New Roman"/>
                <w:kern w:val="0"/>
                <w:sz w:val="22"/>
                <w:szCs w:val="22"/>
                <w14:ligatures w14:val="none"/>
              </w:rPr>
              <w:t>UZS</w:t>
            </w:r>
            <w:r w:rsidRPr="0010793A">
              <w:rPr>
                <w:rFonts w:ascii="Times New Roman" w:eastAsia="Calibri" w:hAnsi="Times New Roman" w:cs="Times New Roman"/>
                <w:kern w:val="0"/>
                <w:sz w:val="22"/>
                <w:szCs w:val="22"/>
                <w14:ligatures w14:val="none"/>
              </w:rPr>
              <w:t xml:space="preserve"> (apie 1 074 USD), o mažiausias – </w:t>
            </w:r>
            <w:proofErr w:type="spellStart"/>
            <w:r w:rsidRPr="0010793A">
              <w:rPr>
                <w:rFonts w:ascii="Times New Roman" w:eastAsia="Calibri" w:hAnsi="Times New Roman" w:cs="Times New Roman"/>
                <w:kern w:val="0"/>
                <w:sz w:val="22"/>
                <w:szCs w:val="22"/>
                <w14:ligatures w14:val="none"/>
              </w:rPr>
              <w:t>Kamašio</w:t>
            </w:r>
            <w:proofErr w:type="spellEnd"/>
            <w:r w:rsidRPr="0010793A">
              <w:rPr>
                <w:rFonts w:ascii="Times New Roman" w:eastAsia="Calibri" w:hAnsi="Times New Roman" w:cs="Times New Roman"/>
                <w:kern w:val="0"/>
                <w:sz w:val="22"/>
                <w:szCs w:val="22"/>
                <w14:ligatures w14:val="none"/>
              </w:rPr>
              <w:t xml:space="preserve"> rajone </w:t>
            </w:r>
            <w:r>
              <w:rPr>
                <w:rFonts w:ascii="Times New Roman" w:eastAsia="Calibri" w:hAnsi="Times New Roman" w:cs="Times New Roman"/>
                <w:kern w:val="0"/>
                <w:sz w:val="22"/>
                <w:szCs w:val="22"/>
                <w14:ligatures w14:val="none"/>
              </w:rPr>
              <w:t>ir</w:t>
            </w:r>
            <w:r w:rsidRPr="0010793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sudarė </w:t>
            </w:r>
            <w:r w:rsidRPr="0010793A">
              <w:rPr>
                <w:rFonts w:ascii="Times New Roman" w:eastAsia="Calibri" w:hAnsi="Times New Roman" w:cs="Times New Roman"/>
                <w:kern w:val="0"/>
                <w:sz w:val="22"/>
                <w:szCs w:val="22"/>
                <w14:ligatures w14:val="none"/>
              </w:rPr>
              <w:t xml:space="preserve">3 mln. </w:t>
            </w:r>
            <w:r>
              <w:rPr>
                <w:rFonts w:ascii="Times New Roman" w:eastAsia="Calibri" w:hAnsi="Times New Roman" w:cs="Times New Roman"/>
                <w:kern w:val="0"/>
                <w:sz w:val="22"/>
                <w:szCs w:val="22"/>
                <w14:ligatures w14:val="none"/>
              </w:rPr>
              <w:t>UZS</w:t>
            </w:r>
            <w:r w:rsidRPr="0010793A">
              <w:rPr>
                <w:rFonts w:ascii="Times New Roman" w:eastAsia="Calibri" w:hAnsi="Times New Roman" w:cs="Times New Roman"/>
                <w:kern w:val="0"/>
                <w:sz w:val="22"/>
                <w:szCs w:val="22"/>
                <w14:ligatures w14:val="none"/>
              </w:rPr>
              <w:t xml:space="preserve"> (apie 246 USD). Tik 28 rajonuose (13,6% visų rajonų) atlyginimai viršijo šalies vidurkį. Neskaitant šių rajonų, vidutinis atlyginimas visoje šalyje siekia 4 mln. </w:t>
            </w:r>
            <w:r>
              <w:rPr>
                <w:rFonts w:ascii="Times New Roman" w:eastAsia="Calibri" w:hAnsi="Times New Roman" w:cs="Times New Roman"/>
                <w:kern w:val="0"/>
                <w:sz w:val="22"/>
                <w:szCs w:val="22"/>
                <w14:ligatures w14:val="none"/>
              </w:rPr>
              <w:t>UZS</w:t>
            </w:r>
            <w:r w:rsidRPr="0010793A">
              <w:rPr>
                <w:rFonts w:ascii="Times New Roman" w:eastAsia="Calibri" w:hAnsi="Times New Roman" w:cs="Times New Roman"/>
                <w:kern w:val="0"/>
                <w:sz w:val="22"/>
                <w:szCs w:val="22"/>
                <w14:ligatures w14:val="none"/>
              </w:rPr>
              <w:t xml:space="preserve"> (apie 328 USD). Daugumoje regionų atlyginimai yra mažesni nei 70% šalies vidurkio. Tiksliau, 136 rajonuose, arba 66% visų rajonų ir miestų, vidutiniai atlyginimai buvo mažesni nei 4,3 mln. </w:t>
            </w:r>
            <w:r>
              <w:rPr>
                <w:rFonts w:ascii="Times New Roman" w:eastAsia="Calibri" w:hAnsi="Times New Roman" w:cs="Times New Roman"/>
                <w:kern w:val="0"/>
                <w:sz w:val="22"/>
                <w:szCs w:val="22"/>
                <w14:ligatures w14:val="none"/>
              </w:rPr>
              <w:t>UZS</w:t>
            </w:r>
            <w:r w:rsidRPr="0010793A">
              <w:rPr>
                <w:rFonts w:ascii="Times New Roman" w:eastAsia="Calibri" w:hAnsi="Times New Roman" w:cs="Times New Roman"/>
                <w:kern w:val="0"/>
                <w:sz w:val="22"/>
                <w:szCs w:val="22"/>
                <w14:ligatures w14:val="none"/>
              </w:rPr>
              <w:t xml:space="preserve"> (apie 353 USD). Be to, trijuose rajonuose – </w:t>
            </w:r>
            <w:proofErr w:type="spellStart"/>
            <w:r w:rsidRPr="0010793A">
              <w:rPr>
                <w:rFonts w:ascii="Times New Roman" w:eastAsia="Calibri" w:hAnsi="Times New Roman" w:cs="Times New Roman"/>
                <w:kern w:val="0"/>
                <w:sz w:val="22"/>
                <w:szCs w:val="22"/>
                <w14:ligatures w14:val="none"/>
              </w:rPr>
              <w:t>Amudaryo</w:t>
            </w:r>
            <w:proofErr w:type="spellEnd"/>
            <w:r w:rsidRPr="0010793A">
              <w:rPr>
                <w:rFonts w:ascii="Times New Roman" w:eastAsia="Calibri" w:hAnsi="Times New Roman" w:cs="Times New Roman"/>
                <w:kern w:val="0"/>
                <w:sz w:val="22"/>
                <w:szCs w:val="22"/>
                <w14:ligatures w14:val="none"/>
              </w:rPr>
              <w:t xml:space="preserve">, </w:t>
            </w:r>
            <w:proofErr w:type="spellStart"/>
            <w:r w:rsidRPr="0010793A">
              <w:rPr>
                <w:rFonts w:ascii="Times New Roman" w:eastAsia="Calibri" w:hAnsi="Times New Roman" w:cs="Times New Roman"/>
                <w:kern w:val="0"/>
                <w:sz w:val="22"/>
                <w:szCs w:val="22"/>
                <w14:ligatures w14:val="none"/>
              </w:rPr>
              <w:t>Kamašio</w:t>
            </w:r>
            <w:proofErr w:type="spellEnd"/>
            <w:r w:rsidRPr="0010793A">
              <w:rPr>
                <w:rFonts w:ascii="Times New Roman" w:eastAsia="Calibri" w:hAnsi="Times New Roman" w:cs="Times New Roman"/>
                <w:kern w:val="0"/>
                <w:sz w:val="22"/>
                <w:szCs w:val="22"/>
                <w14:ligatures w14:val="none"/>
              </w:rPr>
              <w:t xml:space="preserve"> ir </w:t>
            </w:r>
            <w:proofErr w:type="spellStart"/>
            <w:r w:rsidRPr="0010793A">
              <w:rPr>
                <w:rFonts w:ascii="Times New Roman" w:eastAsia="Calibri" w:hAnsi="Times New Roman" w:cs="Times New Roman"/>
                <w:kern w:val="0"/>
                <w:sz w:val="22"/>
                <w:szCs w:val="22"/>
                <w14:ligatures w14:val="none"/>
              </w:rPr>
              <w:t>Mirishkoro</w:t>
            </w:r>
            <w:proofErr w:type="spellEnd"/>
            <w:r w:rsidRPr="0010793A">
              <w:rPr>
                <w:rFonts w:ascii="Times New Roman" w:eastAsia="Calibri" w:hAnsi="Times New Roman" w:cs="Times New Roman"/>
                <w:kern w:val="0"/>
                <w:sz w:val="22"/>
                <w:szCs w:val="22"/>
                <w14:ligatures w14:val="none"/>
              </w:rPr>
              <w:t xml:space="preserve"> – atlyginimai nesiekia net pusės šalies vidurkio. </w:t>
            </w:r>
            <w:r>
              <w:rPr>
                <w:rFonts w:ascii="Times New Roman" w:eastAsia="Calibri" w:hAnsi="Times New Roman" w:cs="Times New Roman"/>
                <w:kern w:val="0"/>
                <w:sz w:val="22"/>
                <w:szCs w:val="22"/>
                <w14:ligatures w14:val="none"/>
              </w:rPr>
              <w:t>Šiemet</w:t>
            </w:r>
            <w:r w:rsidRPr="0010793A">
              <w:rPr>
                <w:rFonts w:ascii="Times New Roman" w:eastAsia="Calibri" w:hAnsi="Times New Roman" w:cs="Times New Roman"/>
                <w:kern w:val="0"/>
                <w:sz w:val="22"/>
                <w:szCs w:val="22"/>
                <w14:ligatures w14:val="none"/>
              </w:rPr>
              <w:t xml:space="preserve"> mažesnes pajamas gaunančiuose rajonuose atlyginimai augo sparčiau. Rajonuose, kuriuose atlyginimai buvo mažesni už šalies vidurkį, vidutinis augimo tempas siekė 18,4%, palyginti su 17,5% rajonuose, kuriuose atlyginimai buvo didesni už vidutinius.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6446EF65" w:rsidR="00FE34D8" w:rsidRDefault="006B2F91" w:rsidP="00882B55">
            <w:pPr>
              <w:spacing w:after="0" w:line="240" w:lineRule="auto"/>
              <w:jc w:val="both"/>
              <w:rPr>
                <w:rFonts w:ascii="Times New Roman" w:hAnsi="Times New Roman" w:cs="Times New Roman"/>
                <w:i/>
                <w:iCs/>
                <w:sz w:val="20"/>
                <w:szCs w:val="20"/>
              </w:rPr>
            </w:pPr>
            <w:hyperlink r:id="rId25" w:history="1">
              <w:r w:rsidRPr="00EA1E69">
                <w:rPr>
                  <w:rStyle w:val="Hyperlink"/>
                  <w:rFonts w:ascii="Times New Roman" w:hAnsi="Times New Roman" w:cs="Times New Roman"/>
                  <w:i/>
                  <w:iCs/>
                  <w:sz w:val="20"/>
                  <w:szCs w:val="20"/>
                </w:rPr>
                <w:t>https://t.me/uzdiplomat/12357</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2506FFEC" w:rsidR="00CB518B" w:rsidRPr="00CB518B" w:rsidRDefault="008C7FC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787F8B">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6C2F58">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678897" w14:textId="3BCEB0EB" w:rsidR="00787F8B" w:rsidRPr="00787F8B" w:rsidRDefault="00787F8B" w:rsidP="00787F8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prezidentas Š. </w:t>
            </w:r>
            <w:proofErr w:type="spellStart"/>
            <w:r w:rsidRPr="00787F8B">
              <w:rPr>
                <w:rFonts w:ascii="Times New Roman" w:eastAsia="Calibri" w:hAnsi="Times New Roman" w:cs="Times New Roman"/>
                <w:kern w:val="0"/>
                <w:sz w:val="22"/>
                <w:szCs w:val="22"/>
                <w14:ligatures w14:val="none"/>
              </w:rPr>
              <w:t>Mirzijojevas</w:t>
            </w:r>
            <w:proofErr w:type="spellEnd"/>
            <w:r w:rsidRPr="00787F8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lankėsi JAV, kur kartu su KZ, KG, TJ ir TM vadovais, dalyvavo </w:t>
            </w:r>
            <w:r w:rsidRPr="00787F8B">
              <w:rPr>
                <w:rFonts w:ascii="Times New Roman" w:eastAsia="Calibri" w:hAnsi="Times New Roman" w:cs="Times New Roman"/>
                <w:kern w:val="0"/>
                <w:sz w:val="22"/>
                <w:szCs w:val="22"/>
                <w14:ligatures w14:val="none"/>
              </w:rPr>
              <w:t>„C5+1“ aukščiausiojo lygio susitikime, kuriam pirmininkavo JAV prezidentas D</w:t>
            </w:r>
            <w:r>
              <w:rPr>
                <w:rFonts w:ascii="Times New Roman" w:eastAsia="Calibri" w:hAnsi="Times New Roman" w:cs="Times New Roman"/>
                <w:kern w:val="0"/>
                <w:sz w:val="22"/>
                <w:szCs w:val="22"/>
                <w14:ligatures w14:val="none"/>
              </w:rPr>
              <w:t>.</w:t>
            </w:r>
            <w:r w:rsidRPr="00787F8B">
              <w:rPr>
                <w:rFonts w:ascii="Times New Roman" w:eastAsia="Calibri" w:hAnsi="Times New Roman" w:cs="Times New Roman"/>
                <w:kern w:val="0"/>
                <w:sz w:val="22"/>
                <w:szCs w:val="22"/>
                <w14:ligatures w14:val="none"/>
              </w:rPr>
              <w:t xml:space="preserve"> Trumpas. </w:t>
            </w:r>
            <w:proofErr w:type="spellStart"/>
            <w:r w:rsidRPr="00787F8B">
              <w:rPr>
                <w:rFonts w:ascii="Times New Roman" w:eastAsia="Calibri" w:hAnsi="Times New Roman" w:cs="Times New Roman"/>
                <w:kern w:val="0"/>
                <w:sz w:val="22"/>
                <w:szCs w:val="22"/>
                <w14:ligatures w14:val="none"/>
              </w:rPr>
              <w:t>Mirzijojevas</w:t>
            </w:r>
            <w:proofErr w:type="spellEnd"/>
            <w:r w:rsidRPr="00787F8B">
              <w:rPr>
                <w:rFonts w:ascii="Times New Roman" w:eastAsia="Calibri" w:hAnsi="Times New Roman" w:cs="Times New Roman"/>
                <w:kern w:val="0"/>
                <w:sz w:val="22"/>
                <w:szCs w:val="22"/>
                <w14:ligatures w14:val="none"/>
              </w:rPr>
              <w:t xml:space="preserve"> padėkojo JAV už susitikimo surengimą ir pažymėjo, kad per pastarąjį dešimtmetį „C5+1“ platforma tapo veiksmingu regioninės prekybos, transporto ir energetikos ryšių plėtros mechanizmu. Jis pasiūlė keletą naujų iniciatyvų, įskaitant nuolatinio rotacinio sekretoriato įsteigimą, ministrų lygio Investicijų ir prekybos koordinavimo tarybos sukūrimą,</w:t>
            </w:r>
            <w:r w:rsidR="009940FF">
              <w:rPr>
                <w:rFonts w:ascii="Times New Roman" w:eastAsia="Calibri" w:hAnsi="Times New Roman" w:cs="Times New Roman"/>
                <w:kern w:val="0"/>
                <w:sz w:val="22"/>
                <w:szCs w:val="22"/>
                <w14:ligatures w14:val="none"/>
              </w:rPr>
              <w:t xml:space="preserve"> Cent</w:t>
            </w:r>
            <w:r w:rsidRPr="00787F8B">
              <w:rPr>
                <w:rFonts w:ascii="Times New Roman" w:eastAsia="Calibri" w:hAnsi="Times New Roman" w:cs="Times New Roman"/>
                <w:kern w:val="0"/>
                <w:sz w:val="22"/>
                <w:szCs w:val="22"/>
                <w14:ligatures w14:val="none"/>
              </w:rPr>
              <w:t xml:space="preserve">rinės Azijos </w:t>
            </w:r>
            <w:r w:rsidR="009940FF">
              <w:rPr>
                <w:rFonts w:ascii="Times New Roman" w:eastAsia="Calibri" w:hAnsi="Times New Roman" w:cs="Times New Roman"/>
                <w:kern w:val="0"/>
                <w:sz w:val="22"/>
                <w:szCs w:val="22"/>
                <w14:ligatures w14:val="none"/>
              </w:rPr>
              <w:t xml:space="preserve">(CA) </w:t>
            </w:r>
            <w:r w:rsidRPr="00787F8B">
              <w:rPr>
                <w:rFonts w:ascii="Times New Roman" w:eastAsia="Calibri" w:hAnsi="Times New Roman" w:cs="Times New Roman"/>
                <w:kern w:val="0"/>
                <w:sz w:val="22"/>
                <w:szCs w:val="22"/>
                <w14:ligatures w14:val="none"/>
              </w:rPr>
              <w:t xml:space="preserve">investicijų partnerystės fondo įsteigimą ir Specialiojo komiteto dėl svarbiausių mineralų sudarymo. Jis </w:t>
            </w:r>
            <w:r w:rsidRPr="00787F8B">
              <w:rPr>
                <w:rFonts w:ascii="Times New Roman" w:eastAsia="Calibri" w:hAnsi="Times New Roman" w:cs="Times New Roman"/>
                <w:kern w:val="0"/>
                <w:sz w:val="22"/>
                <w:szCs w:val="22"/>
                <w14:ligatures w14:val="none"/>
              </w:rPr>
              <w:lastRenderedPageBreak/>
              <w:t>taip pat pabrėžė U</w:t>
            </w:r>
            <w:r w:rsidR="009940FF">
              <w:rPr>
                <w:rFonts w:ascii="Times New Roman" w:eastAsia="Calibri" w:hAnsi="Times New Roman" w:cs="Times New Roman"/>
                <w:kern w:val="0"/>
                <w:sz w:val="22"/>
                <w:szCs w:val="22"/>
                <w14:ligatures w14:val="none"/>
              </w:rPr>
              <w:t>Z</w:t>
            </w:r>
            <w:r w:rsidRPr="00787F8B">
              <w:rPr>
                <w:rFonts w:ascii="Times New Roman" w:eastAsia="Calibri" w:hAnsi="Times New Roman" w:cs="Times New Roman"/>
                <w:kern w:val="0"/>
                <w:sz w:val="22"/>
                <w:szCs w:val="22"/>
                <w14:ligatures w14:val="none"/>
              </w:rPr>
              <w:t xml:space="preserve"> pasirengimą bendradarbiauti su JAV įgyvendinant svarbius transporto, ryšių ir energetikos projektus, jungiančius </w:t>
            </w:r>
            <w:r w:rsidR="009940FF">
              <w:rPr>
                <w:rFonts w:ascii="Times New Roman" w:eastAsia="Calibri" w:hAnsi="Times New Roman" w:cs="Times New Roman"/>
                <w:kern w:val="0"/>
                <w:sz w:val="22"/>
                <w:szCs w:val="22"/>
                <w14:ligatures w14:val="none"/>
              </w:rPr>
              <w:t>CA</w:t>
            </w:r>
            <w:r w:rsidRPr="00787F8B">
              <w:rPr>
                <w:rFonts w:ascii="Times New Roman" w:eastAsia="Calibri" w:hAnsi="Times New Roman" w:cs="Times New Roman"/>
                <w:kern w:val="0"/>
                <w:sz w:val="22"/>
                <w:szCs w:val="22"/>
                <w14:ligatures w14:val="none"/>
              </w:rPr>
              <w:t xml:space="preserve"> su Pietų Kaukazu ir Europa, ir pasiūlė sukurti Regioninę </w:t>
            </w:r>
            <w:proofErr w:type="spellStart"/>
            <w:r w:rsidRPr="00787F8B">
              <w:rPr>
                <w:rFonts w:ascii="Times New Roman" w:eastAsia="Calibri" w:hAnsi="Times New Roman" w:cs="Times New Roman"/>
                <w:kern w:val="0"/>
                <w:sz w:val="22"/>
                <w:szCs w:val="22"/>
                <w14:ligatures w14:val="none"/>
              </w:rPr>
              <w:t>agrotechnologijų</w:t>
            </w:r>
            <w:proofErr w:type="spellEnd"/>
            <w:r w:rsidRPr="00787F8B">
              <w:rPr>
                <w:rFonts w:ascii="Times New Roman" w:eastAsia="Calibri" w:hAnsi="Times New Roman" w:cs="Times New Roman"/>
                <w:kern w:val="0"/>
                <w:sz w:val="22"/>
                <w:szCs w:val="22"/>
                <w14:ligatures w14:val="none"/>
              </w:rPr>
              <w:t xml:space="preserve"> inovacijų partnerystę. </w:t>
            </w:r>
            <w:r w:rsidR="009940FF">
              <w:rPr>
                <w:rFonts w:ascii="Times New Roman" w:eastAsia="Calibri" w:hAnsi="Times New Roman" w:cs="Times New Roman"/>
                <w:kern w:val="0"/>
                <w:sz w:val="22"/>
                <w:szCs w:val="22"/>
                <w14:ligatures w14:val="none"/>
              </w:rPr>
              <w:t xml:space="preserve">Š. </w:t>
            </w:r>
            <w:proofErr w:type="spellStart"/>
            <w:r w:rsidR="009940FF" w:rsidRPr="009940FF">
              <w:rPr>
                <w:rFonts w:ascii="Times New Roman" w:eastAsia="Calibri" w:hAnsi="Times New Roman" w:cs="Times New Roman"/>
                <w:kern w:val="0"/>
                <w:sz w:val="22"/>
                <w:szCs w:val="22"/>
                <w14:ligatures w14:val="none"/>
              </w:rPr>
              <w:t>Mirzijojevas</w:t>
            </w:r>
            <w:proofErr w:type="spellEnd"/>
            <w:r w:rsidR="009940FF" w:rsidRPr="009940FF">
              <w:rPr>
                <w:rFonts w:ascii="Times New Roman" w:eastAsia="Calibri" w:hAnsi="Times New Roman" w:cs="Times New Roman"/>
                <w:kern w:val="0"/>
                <w:sz w:val="22"/>
                <w:szCs w:val="22"/>
                <w14:ligatures w14:val="none"/>
              </w:rPr>
              <w:t xml:space="preserve"> pakvietė </w:t>
            </w:r>
            <w:r w:rsidR="009940FF">
              <w:rPr>
                <w:rFonts w:ascii="Times New Roman" w:eastAsia="Calibri" w:hAnsi="Times New Roman" w:cs="Times New Roman"/>
                <w:kern w:val="0"/>
                <w:sz w:val="22"/>
                <w:szCs w:val="22"/>
                <w14:ligatures w14:val="none"/>
              </w:rPr>
              <w:t xml:space="preserve">D. </w:t>
            </w:r>
            <w:r w:rsidR="009940FF" w:rsidRPr="009940FF">
              <w:rPr>
                <w:rFonts w:ascii="Times New Roman" w:eastAsia="Calibri" w:hAnsi="Times New Roman" w:cs="Times New Roman"/>
                <w:kern w:val="0"/>
                <w:sz w:val="22"/>
                <w:szCs w:val="22"/>
                <w14:ligatures w14:val="none"/>
              </w:rPr>
              <w:t>Trumpą atvykti</w:t>
            </w:r>
            <w:r w:rsidR="009940FF">
              <w:rPr>
                <w:rFonts w:ascii="Times New Roman" w:eastAsia="Calibri" w:hAnsi="Times New Roman" w:cs="Times New Roman"/>
                <w:kern w:val="0"/>
                <w:sz w:val="22"/>
                <w:szCs w:val="22"/>
                <w14:ligatures w14:val="none"/>
              </w:rPr>
              <w:t xml:space="preserve"> su</w:t>
            </w:r>
            <w:r w:rsidR="009940FF" w:rsidRPr="009940FF">
              <w:rPr>
                <w:rFonts w:ascii="Times New Roman" w:eastAsia="Calibri" w:hAnsi="Times New Roman" w:cs="Times New Roman"/>
                <w:kern w:val="0"/>
                <w:sz w:val="22"/>
                <w:szCs w:val="22"/>
                <w14:ligatures w14:val="none"/>
              </w:rPr>
              <w:t xml:space="preserve"> oficialiu vizitu į </w:t>
            </w:r>
            <w:r w:rsidR="009940FF">
              <w:rPr>
                <w:rFonts w:ascii="Times New Roman" w:eastAsia="Calibri" w:hAnsi="Times New Roman" w:cs="Times New Roman"/>
                <w:kern w:val="0"/>
                <w:sz w:val="22"/>
                <w:szCs w:val="22"/>
                <w14:ligatures w14:val="none"/>
              </w:rPr>
              <w:t xml:space="preserve">UZ, taip pat pasiūlė kitą C5+1 susitikimą surengti </w:t>
            </w:r>
            <w:proofErr w:type="spellStart"/>
            <w:r w:rsidR="009940FF">
              <w:rPr>
                <w:rFonts w:ascii="Times New Roman" w:eastAsia="Calibri" w:hAnsi="Times New Roman" w:cs="Times New Roman"/>
                <w:kern w:val="0"/>
                <w:sz w:val="22"/>
                <w:szCs w:val="22"/>
                <w14:ligatures w14:val="none"/>
              </w:rPr>
              <w:t>Samarkande</w:t>
            </w:r>
            <w:proofErr w:type="spellEnd"/>
            <w:r w:rsidR="009940FF">
              <w:rPr>
                <w:rFonts w:ascii="Times New Roman" w:eastAsia="Calibri" w:hAnsi="Times New Roman" w:cs="Times New Roman"/>
                <w:kern w:val="0"/>
                <w:sz w:val="22"/>
                <w:szCs w:val="22"/>
                <w14:ligatures w14:val="none"/>
              </w:rPr>
              <w:t>.</w:t>
            </w:r>
          </w:p>
          <w:p w14:paraId="05D52803" w14:textId="31D54162" w:rsidR="00CB518B" w:rsidRPr="001F3B5D" w:rsidRDefault="009940FF" w:rsidP="00787F8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vadovas </w:t>
            </w:r>
            <w:r w:rsidR="00787F8B" w:rsidRPr="00787F8B">
              <w:rPr>
                <w:rFonts w:ascii="Times New Roman" w:eastAsia="Calibri" w:hAnsi="Times New Roman" w:cs="Times New Roman"/>
                <w:kern w:val="0"/>
                <w:sz w:val="22"/>
                <w:szCs w:val="22"/>
                <w14:ligatures w14:val="none"/>
              </w:rPr>
              <w:t>savo verslo programą Vašingtone užbaigė susitikim</w:t>
            </w:r>
            <w:r>
              <w:rPr>
                <w:rFonts w:ascii="Times New Roman" w:eastAsia="Calibri" w:hAnsi="Times New Roman" w:cs="Times New Roman"/>
                <w:kern w:val="0"/>
                <w:sz w:val="22"/>
                <w:szCs w:val="22"/>
                <w14:ligatures w14:val="none"/>
              </w:rPr>
              <w:t>u</w:t>
            </w:r>
            <w:r w:rsidR="00787F8B" w:rsidRPr="00787F8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su </w:t>
            </w:r>
            <w:r w:rsidR="00787F8B" w:rsidRPr="00787F8B">
              <w:rPr>
                <w:rFonts w:ascii="Times New Roman" w:eastAsia="Calibri" w:hAnsi="Times New Roman" w:cs="Times New Roman"/>
                <w:kern w:val="0"/>
                <w:sz w:val="22"/>
                <w:szCs w:val="22"/>
                <w14:ligatures w14:val="none"/>
              </w:rPr>
              <w:t>pirmaujanči</w:t>
            </w:r>
            <w:r>
              <w:rPr>
                <w:rFonts w:ascii="Times New Roman" w:eastAsia="Calibri" w:hAnsi="Times New Roman" w:cs="Times New Roman"/>
                <w:kern w:val="0"/>
                <w:sz w:val="22"/>
                <w:szCs w:val="22"/>
                <w14:ligatures w14:val="none"/>
              </w:rPr>
              <w:t>ų</w:t>
            </w:r>
            <w:r w:rsidR="00787F8B" w:rsidRPr="00787F8B">
              <w:rPr>
                <w:rFonts w:ascii="Times New Roman" w:eastAsia="Calibri" w:hAnsi="Times New Roman" w:cs="Times New Roman"/>
                <w:kern w:val="0"/>
                <w:sz w:val="22"/>
                <w:szCs w:val="22"/>
                <w14:ligatures w14:val="none"/>
              </w:rPr>
              <w:t xml:space="preserve"> JAV korporacij</w:t>
            </w:r>
            <w:r>
              <w:rPr>
                <w:rFonts w:ascii="Times New Roman" w:eastAsia="Calibri" w:hAnsi="Times New Roman" w:cs="Times New Roman"/>
                <w:kern w:val="0"/>
                <w:sz w:val="22"/>
                <w:szCs w:val="22"/>
                <w14:ligatures w14:val="none"/>
              </w:rPr>
              <w:t>ų</w:t>
            </w:r>
            <w:r w:rsidR="00787F8B" w:rsidRPr="00787F8B">
              <w:rPr>
                <w:rFonts w:ascii="Times New Roman" w:eastAsia="Calibri" w:hAnsi="Times New Roman" w:cs="Times New Roman"/>
                <w:kern w:val="0"/>
                <w:sz w:val="22"/>
                <w:szCs w:val="22"/>
                <w14:ligatures w14:val="none"/>
              </w:rPr>
              <w:t>, investicinių fondų ir vyriausybinių agentūrų atstovai</w:t>
            </w:r>
            <w:r>
              <w:rPr>
                <w:rFonts w:ascii="Times New Roman" w:eastAsia="Calibri" w:hAnsi="Times New Roman" w:cs="Times New Roman"/>
                <w:kern w:val="0"/>
                <w:sz w:val="22"/>
                <w:szCs w:val="22"/>
                <w14:ligatures w14:val="none"/>
              </w:rPr>
              <w:t xml:space="preserve">s. </w:t>
            </w:r>
            <w:r w:rsidRPr="009940FF">
              <w:rPr>
                <w:rFonts w:ascii="Times New Roman" w:eastAsia="Calibri" w:hAnsi="Times New Roman" w:cs="Times New Roman"/>
                <w:kern w:val="0"/>
                <w:sz w:val="22"/>
                <w:szCs w:val="22"/>
                <w14:ligatures w14:val="none"/>
              </w:rPr>
              <w:t xml:space="preserve">Š. </w:t>
            </w:r>
            <w:proofErr w:type="spellStart"/>
            <w:r w:rsidRPr="009940FF">
              <w:rPr>
                <w:rFonts w:ascii="Times New Roman" w:eastAsia="Calibri" w:hAnsi="Times New Roman" w:cs="Times New Roman"/>
                <w:kern w:val="0"/>
                <w:sz w:val="22"/>
                <w:szCs w:val="22"/>
                <w14:ligatures w14:val="none"/>
              </w:rPr>
              <w:t>Mirzijojevas</w:t>
            </w:r>
            <w:proofErr w:type="spellEnd"/>
            <w:r w:rsidR="00787F8B" w:rsidRPr="00787F8B">
              <w:rPr>
                <w:rFonts w:ascii="Times New Roman" w:eastAsia="Calibri" w:hAnsi="Times New Roman" w:cs="Times New Roman"/>
                <w:kern w:val="0"/>
                <w:sz w:val="22"/>
                <w:szCs w:val="22"/>
                <w14:ligatures w14:val="none"/>
              </w:rPr>
              <w:t xml:space="preserve"> pažym</w:t>
            </w:r>
            <w:r>
              <w:rPr>
                <w:rFonts w:ascii="Times New Roman" w:eastAsia="Calibri" w:hAnsi="Times New Roman" w:cs="Times New Roman"/>
                <w:kern w:val="0"/>
                <w:sz w:val="22"/>
                <w:szCs w:val="22"/>
                <w14:ligatures w14:val="none"/>
              </w:rPr>
              <w:t>ėjo</w:t>
            </w:r>
            <w:r w:rsidR="00787F8B" w:rsidRPr="00787F8B">
              <w:rPr>
                <w:rFonts w:ascii="Times New Roman" w:eastAsia="Calibri" w:hAnsi="Times New Roman" w:cs="Times New Roman"/>
                <w:kern w:val="0"/>
                <w:sz w:val="22"/>
                <w:szCs w:val="22"/>
                <w14:ligatures w14:val="none"/>
              </w:rPr>
              <w:t xml:space="preserve">, kad per aštuonerius metus </w:t>
            </w:r>
            <w:r>
              <w:rPr>
                <w:rFonts w:ascii="Times New Roman" w:eastAsia="Calibri" w:hAnsi="Times New Roman" w:cs="Times New Roman"/>
                <w:kern w:val="0"/>
                <w:sz w:val="22"/>
                <w:szCs w:val="22"/>
                <w14:ligatures w14:val="none"/>
              </w:rPr>
              <w:t>UZ</w:t>
            </w:r>
            <w:r w:rsidR="00787F8B" w:rsidRPr="00787F8B">
              <w:rPr>
                <w:rFonts w:ascii="Times New Roman" w:eastAsia="Calibri" w:hAnsi="Times New Roman" w:cs="Times New Roman"/>
                <w:kern w:val="0"/>
                <w:sz w:val="22"/>
                <w:szCs w:val="22"/>
                <w14:ligatures w14:val="none"/>
              </w:rPr>
              <w:t xml:space="preserve"> ir JAV prekyba išaugo keturis kartus, o U</w:t>
            </w:r>
            <w:r>
              <w:rPr>
                <w:rFonts w:ascii="Times New Roman" w:eastAsia="Calibri" w:hAnsi="Times New Roman" w:cs="Times New Roman"/>
                <w:kern w:val="0"/>
                <w:sz w:val="22"/>
                <w:szCs w:val="22"/>
                <w14:ligatures w14:val="none"/>
              </w:rPr>
              <w:t>Z</w:t>
            </w:r>
            <w:r w:rsidR="00787F8B" w:rsidRPr="00787F8B">
              <w:rPr>
                <w:rFonts w:ascii="Times New Roman" w:eastAsia="Calibri" w:hAnsi="Times New Roman" w:cs="Times New Roman"/>
                <w:kern w:val="0"/>
                <w:sz w:val="22"/>
                <w:szCs w:val="22"/>
                <w14:ligatures w14:val="none"/>
              </w:rPr>
              <w:t xml:space="preserve"> dabar veikia </w:t>
            </w:r>
            <w:r>
              <w:rPr>
                <w:rFonts w:ascii="Times New Roman" w:eastAsia="Calibri" w:hAnsi="Times New Roman" w:cs="Times New Roman"/>
                <w:kern w:val="0"/>
                <w:sz w:val="22"/>
                <w:szCs w:val="22"/>
                <w14:ligatures w14:val="none"/>
              </w:rPr>
              <w:t xml:space="preserve">per </w:t>
            </w:r>
            <w:r w:rsidR="00787F8B" w:rsidRPr="00787F8B">
              <w:rPr>
                <w:rFonts w:ascii="Times New Roman" w:eastAsia="Calibri" w:hAnsi="Times New Roman" w:cs="Times New Roman"/>
                <w:kern w:val="0"/>
                <w:sz w:val="22"/>
                <w:szCs w:val="22"/>
                <w14:ligatures w14:val="none"/>
              </w:rPr>
              <w:t xml:space="preserve">300 Amerikos įmonių. </w:t>
            </w:r>
            <w:r>
              <w:rPr>
                <w:rFonts w:ascii="Times New Roman" w:eastAsia="Calibri" w:hAnsi="Times New Roman" w:cs="Times New Roman"/>
                <w:kern w:val="0"/>
                <w:sz w:val="22"/>
                <w:szCs w:val="22"/>
                <w14:ligatures w14:val="none"/>
              </w:rPr>
              <w:t xml:space="preserve">Š. </w:t>
            </w:r>
            <w:proofErr w:type="spellStart"/>
            <w:r w:rsidRPr="00787F8B">
              <w:rPr>
                <w:rFonts w:ascii="Times New Roman" w:eastAsia="Calibri" w:hAnsi="Times New Roman" w:cs="Times New Roman"/>
                <w:kern w:val="0"/>
                <w:sz w:val="22"/>
                <w:szCs w:val="22"/>
                <w14:ligatures w14:val="none"/>
              </w:rPr>
              <w:t>Mirzijojevas</w:t>
            </w:r>
            <w:proofErr w:type="spellEnd"/>
            <w:r w:rsidRPr="00787F8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taip pat </w:t>
            </w:r>
            <w:r w:rsidRPr="00787F8B">
              <w:rPr>
                <w:rFonts w:ascii="Times New Roman" w:eastAsia="Calibri" w:hAnsi="Times New Roman" w:cs="Times New Roman"/>
                <w:kern w:val="0"/>
                <w:sz w:val="22"/>
                <w:szCs w:val="22"/>
                <w14:ligatures w14:val="none"/>
              </w:rPr>
              <w:t>išdėst</w:t>
            </w:r>
            <w:r>
              <w:rPr>
                <w:rFonts w:ascii="Times New Roman" w:eastAsia="Calibri" w:hAnsi="Times New Roman" w:cs="Times New Roman"/>
                <w:kern w:val="0"/>
                <w:sz w:val="22"/>
                <w:szCs w:val="22"/>
                <w14:ligatures w14:val="none"/>
              </w:rPr>
              <w:t>ė</w:t>
            </w:r>
            <w:r w:rsidRPr="00787F8B">
              <w:rPr>
                <w:rFonts w:ascii="Times New Roman" w:eastAsia="Calibri" w:hAnsi="Times New Roman" w:cs="Times New Roman"/>
                <w:kern w:val="0"/>
                <w:sz w:val="22"/>
                <w:szCs w:val="22"/>
                <w14:ligatures w14:val="none"/>
              </w:rPr>
              <w:t xml:space="preserve"> </w:t>
            </w:r>
            <w:r w:rsidR="00787F8B" w:rsidRPr="00787F8B">
              <w:rPr>
                <w:rFonts w:ascii="Times New Roman" w:eastAsia="Calibri" w:hAnsi="Times New Roman" w:cs="Times New Roman"/>
                <w:kern w:val="0"/>
                <w:sz w:val="22"/>
                <w:szCs w:val="22"/>
                <w14:ligatures w14:val="none"/>
              </w:rPr>
              <w:t xml:space="preserve">pagrindinius </w:t>
            </w:r>
            <w:r>
              <w:rPr>
                <w:rFonts w:ascii="Times New Roman" w:eastAsia="Calibri" w:hAnsi="Times New Roman" w:cs="Times New Roman"/>
                <w:kern w:val="0"/>
                <w:sz w:val="22"/>
                <w:szCs w:val="22"/>
                <w14:ligatures w14:val="none"/>
              </w:rPr>
              <w:t xml:space="preserve">dvišalius </w:t>
            </w:r>
            <w:r w:rsidR="00787F8B" w:rsidRPr="00787F8B">
              <w:rPr>
                <w:rFonts w:ascii="Times New Roman" w:eastAsia="Calibri" w:hAnsi="Times New Roman" w:cs="Times New Roman"/>
                <w:kern w:val="0"/>
                <w:sz w:val="22"/>
                <w:szCs w:val="22"/>
                <w14:ligatures w14:val="none"/>
              </w:rPr>
              <w:t>prioritetus, įskaitant 2030 m. atsinaujinančios energijos sistemos, kurios galios siektų 18–20 GW, sukūrimą, bendros veiklos strateginių mineralų srityje plėtrą ir daugiau nei 12 mlrd. USD investicij</w:t>
            </w:r>
            <w:r>
              <w:rPr>
                <w:rFonts w:ascii="Times New Roman" w:eastAsia="Calibri" w:hAnsi="Times New Roman" w:cs="Times New Roman"/>
                <w:kern w:val="0"/>
                <w:sz w:val="22"/>
                <w:szCs w:val="22"/>
                <w14:ligatures w14:val="none"/>
              </w:rPr>
              <w:t>a</w:t>
            </w:r>
            <w:r w:rsidR="00787F8B" w:rsidRPr="00787F8B">
              <w:rPr>
                <w:rFonts w:ascii="Times New Roman" w:eastAsia="Calibri" w:hAnsi="Times New Roman" w:cs="Times New Roman"/>
                <w:kern w:val="0"/>
                <w:sz w:val="22"/>
                <w:szCs w:val="22"/>
                <w14:ligatures w14:val="none"/>
              </w:rPr>
              <w:t xml:space="preserve">s į transporto infrastruktūros modernizavimą.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547CECA0" w:rsidR="00CB518B" w:rsidRPr="004B2F30" w:rsidRDefault="00CB518B" w:rsidP="00882B55">
            <w:pPr>
              <w:spacing w:after="0" w:line="240" w:lineRule="auto"/>
              <w:jc w:val="both"/>
              <w:rPr>
                <w:rFonts w:ascii="Times New Roman" w:hAnsi="Times New Roman" w:cs="Times New Roman"/>
                <w:i/>
                <w:iCs/>
                <w:sz w:val="20"/>
                <w:szCs w:val="20"/>
              </w:rPr>
            </w:pPr>
            <w:hyperlink r:id="rId26" w:history="1"/>
            <w:hyperlink r:id="rId27" w:history="1">
              <w:r w:rsidR="009940FF" w:rsidRPr="00EA1E69">
                <w:rPr>
                  <w:rStyle w:val="Hyperlink"/>
                  <w:rFonts w:ascii="Times New Roman" w:hAnsi="Times New Roman" w:cs="Times New Roman"/>
                  <w:i/>
                  <w:iCs/>
                  <w:sz w:val="20"/>
                  <w:szCs w:val="20"/>
                </w:rPr>
                <w:t>https://daryo.uz/en/2025/11/07/uzbekistan-proposes-hosting-next-c51-summit-in-samarkand/</w:t>
              </w:r>
            </w:hyperlink>
            <w:r w:rsidR="009940FF">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5598C6FE" w:rsidR="00245D7F" w:rsidRDefault="009B053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6C2F58">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w:t>
            </w:r>
            <w:r w:rsidR="006C2F58">
              <w:rPr>
                <w:rFonts w:ascii="Times New Roman" w:eastAsia="Calibri" w:hAnsi="Times New Roman" w:cs="Times New Roman"/>
                <w:kern w:val="0"/>
                <w:sz w:val="22"/>
                <w:szCs w:val="22"/>
                <w:lang w:eastAsia="ja-JP"/>
                <w14:ligatures w14:val="none"/>
              </w:rPr>
              <w:t>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643E7269" w:rsidR="00343917" w:rsidRPr="008176B1" w:rsidRDefault="006C2F58" w:rsidP="006C2F58">
            <w:pPr>
              <w:spacing w:after="0" w:line="240" w:lineRule="auto"/>
              <w:jc w:val="both"/>
              <w:rPr>
                <w:rFonts w:ascii="Times New Roman" w:eastAsia="Calibri" w:hAnsi="Times New Roman" w:cs="Times New Roman"/>
                <w:kern w:val="0"/>
                <w:sz w:val="22"/>
                <w:szCs w:val="22"/>
                <w14:ligatures w14:val="none"/>
              </w:rPr>
            </w:pPr>
            <w:r w:rsidRPr="006C2F58">
              <w:rPr>
                <w:rFonts w:ascii="Times New Roman" w:eastAsia="Calibri" w:hAnsi="Times New Roman" w:cs="Times New Roman"/>
                <w:kern w:val="0"/>
                <w:sz w:val="22"/>
                <w:szCs w:val="22"/>
                <w14:ligatures w14:val="none"/>
              </w:rPr>
              <w:t>Ekonomikos tinklaraščio „</w:t>
            </w:r>
            <w:proofErr w:type="spellStart"/>
            <w:r w:rsidRPr="006C2F58">
              <w:rPr>
                <w:rFonts w:ascii="Times New Roman" w:eastAsia="Calibri" w:hAnsi="Times New Roman" w:cs="Times New Roman"/>
                <w:kern w:val="0"/>
                <w:sz w:val="22"/>
                <w:szCs w:val="22"/>
                <w14:ligatures w14:val="none"/>
              </w:rPr>
              <w:t>Mirkonomika</w:t>
            </w:r>
            <w:proofErr w:type="spellEnd"/>
            <w:r w:rsidRPr="006C2F58">
              <w:rPr>
                <w:rFonts w:ascii="Times New Roman" w:eastAsia="Calibri" w:hAnsi="Times New Roman" w:cs="Times New Roman"/>
                <w:kern w:val="0"/>
                <w:sz w:val="22"/>
                <w:szCs w:val="22"/>
                <w14:ligatures w14:val="none"/>
              </w:rPr>
              <w:t>“ duomenimis, po D</w:t>
            </w:r>
            <w:r>
              <w:rPr>
                <w:rFonts w:ascii="Times New Roman" w:eastAsia="Calibri" w:hAnsi="Times New Roman" w:cs="Times New Roman"/>
                <w:kern w:val="0"/>
                <w:sz w:val="22"/>
                <w:szCs w:val="22"/>
                <w14:ligatures w14:val="none"/>
              </w:rPr>
              <w:t>.</w:t>
            </w:r>
            <w:r w:rsidRPr="006C2F58">
              <w:rPr>
                <w:rFonts w:ascii="Times New Roman" w:eastAsia="Calibri" w:hAnsi="Times New Roman" w:cs="Times New Roman"/>
                <w:kern w:val="0"/>
                <w:sz w:val="22"/>
                <w:szCs w:val="22"/>
                <w14:ligatures w14:val="none"/>
              </w:rPr>
              <w:t xml:space="preserve"> Trumpo paskelbimo, kad </w:t>
            </w:r>
            <w:r>
              <w:rPr>
                <w:rFonts w:ascii="Times New Roman" w:eastAsia="Calibri" w:hAnsi="Times New Roman" w:cs="Times New Roman"/>
                <w:kern w:val="0"/>
                <w:sz w:val="22"/>
                <w:szCs w:val="22"/>
                <w14:ligatures w14:val="none"/>
              </w:rPr>
              <w:t>JAV</w:t>
            </w:r>
            <w:r w:rsidRPr="006C2F58">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6C2F58">
              <w:rPr>
                <w:rFonts w:ascii="Times New Roman" w:eastAsia="Calibri" w:hAnsi="Times New Roman" w:cs="Times New Roman"/>
                <w:kern w:val="0"/>
                <w:sz w:val="22"/>
                <w:szCs w:val="22"/>
                <w14:ligatures w14:val="none"/>
              </w:rPr>
              <w:t xml:space="preserve"> per ateinančius trejus metus </w:t>
            </w:r>
            <w:r>
              <w:rPr>
                <w:rFonts w:ascii="Times New Roman" w:eastAsia="Calibri" w:hAnsi="Times New Roman" w:cs="Times New Roman"/>
                <w:kern w:val="0"/>
                <w:sz w:val="22"/>
                <w:szCs w:val="22"/>
                <w14:ligatures w14:val="none"/>
              </w:rPr>
              <w:t>įgyvendins</w:t>
            </w:r>
            <w:r w:rsidRPr="006C2F58">
              <w:rPr>
                <w:rFonts w:ascii="Times New Roman" w:eastAsia="Calibri" w:hAnsi="Times New Roman" w:cs="Times New Roman"/>
                <w:kern w:val="0"/>
                <w:sz w:val="22"/>
                <w:szCs w:val="22"/>
                <w14:ligatures w14:val="none"/>
              </w:rPr>
              <w:t xml:space="preserve"> prekybos ir ekonominius susitarimus, kurių vertė siekia 35 mlrd.</w:t>
            </w:r>
            <w:r>
              <w:rPr>
                <w:rFonts w:ascii="Times New Roman" w:eastAsia="Calibri" w:hAnsi="Times New Roman" w:cs="Times New Roman"/>
                <w:kern w:val="0"/>
                <w:sz w:val="22"/>
                <w:szCs w:val="22"/>
                <w14:ligatures w14:val="none"/>
              </w:rPr>
              <w:t xml:space="preserve"> USD</w:t>
            </w:r>
            <w:r w:rsidRPr="006C2F58">
              <w:rPr>
                <w:rFonts w:ascii="Times New Roman" w:eastAsia="Calibri" w:hAnsi="Times New Roman" w:cs="Times New Roman"/>
                <w:kern w:val="0"/>
                <w:sz w:val="22"/>
                <w:szCs w:val="22"/>
                <w14:ligatures w14:val="none"/>
              </w:rPr>
              <w:t xml:space="preserve">, o per dešimt metų – 100 mlrd. </w:t>
            </w:r>
            <w:r>
              <w:rPr>
                <w:rFonts w:ascii="Times New Roman" w:eastAsia="Calibri" w:hAnsi="Times New Roman" w:cs="Times New Roman"/>
                <w:kern w:val="0"/>
                <w:sz w:val="22"/>
                <w:szCs w:val="22"/>
                <w14:ligatures w14:val="none"/>
              </w:rPr>
              <w:t>USD</w:t>
            </w:r>
            <w:r w:rsidRPr="006C2F58">
              <w:rPr>
                <w:rFonts w:ascii="Times New Roman" w:eastAsia="Calibri" w:hAnsi="Times New Roman" w:cs="Times New Roman"/>
                <w:kern w:val="0"/>
                <w:sz w:val="22"/>
                <w:szCs w:val="22"/>
                <w14:ligatures w14:val="none"/>
              </w:rPr>
              <w:t xml:space="preserve">, įvairiuose „X“ (Twitter) puslapiuose </w:t>
            </w:r>
            <w:r>
              <w:rPr>
                <w:rFonts w:ascii="Times New Roman" w:eastAsia="Calibri" w:hAnsi="Times New Roman" w:cs="Times New Roman"/>
                <w:kern w:val="0"/>
                <w:sz w:val="22"/>
                <w:szCs w:val="22"/>
                <w14:ligatures w14:val="none"/>
              </w:rPr>
              <w:t>pasirodė nemažai pranešimų</w:t>
            </w:r>
            <w:r w:rsidRPr="006C2F58">
              <w:rPr>
                <w:rFonts w:ascii="Times New Roman" w:eastAsia="Calibri" w:hAnsi="Times New Roman" w:cs="Times New Roman"/>
                <w:kern w:val="0"/>
                <w:sz w:val="22"/>
                <w:szCs w:val="22"/>
                <w14:ligatures w14:val="none"/>
              </w:rPr>
              <w:t>, kuriuose teigiama, kad „U</w:t>
            </w:r>
            <w:r>
              <w:rPr>
                <w:rFonts w:ascii="Times New Roman" w:eastAsia="Calibri" w:hAnsi="Times New Roman" w:cs="Times New Roman"/>
                <w:kern w:val="0"/>
                <w:sz w:val="22"/>
                <w:szCs w:val="22"/>
                <w14:ligatures w14:val="none"/>
              </w:rPr>
              <w:t>Z</w:t>
            </w:r>
            <w:r w:rsidRPr="006C2F58">
              <w:rPr>
                <w:rFonts w:ascii="Times New Roman" w:eastAsia="Calibri" w:hAnsi="Times New Roman" w:cs="Times New Roman"/>
                <w:kern w:val="0"/>
                <w:sz w:val="22"/>
                <w:szCs w:val="22"/>
                <w14:ligatures w14:val="none"/>
              </w:rPr>
              <w:t xml:space="preserve"> pasirašė prekybos susitarimus, prilygstančius 100% </w:t>
            </w:r>
            <w:r>
              <w:rPr>
                <w:rFonts w:ascii="Times New Roman" w:eastAsia="Calibri" w:hAnsi="Times New Roman" w:cs="Times New Roman"/>
                <w:kern w:val="0"/>
                <w:sz w:val="22"/>
                <w:szCs w:val="22"/>
                <w14:ligatures w14:val="none"/>
              </w:rPr>
              <w:t>šalies</w:t>
            </w:r>
            <w:r w:rsidRPr="006C2F58">
              <w:rPr>
                <w:rFonts w:ascii="Times New Roman" w:eastAsia="Calibri" w:hAnsi="Times New Roman" w:cs="Times New Roman"/>
                <w:kern w:val="0"/>
                <w:sz w:val="22"/>
                <w:szCs w:val="22"/>
                <w14:ligatures w14:val="none"/>
              </w:rPr>
              <w:t xml:space="preserve"> BVP“. „</w:t>
            </w:r>
            <w:proofErr w:type="spellStart"/>
            <w:r w:rsidRPr="006C2F58">
              <w:rPr>
                <w:rFonts w:ascii="Times New Roman" w:eastAsia="Calibri" w:hAnsi="Times New Roman" w:cs="Times New Roman"/>
                <w:kern w:val="0"/>
                <w:sz w:val="22"/>
                <w:szCs w:val="22"/>
                <w14:ligatures w14:val="none"/>
              </w:rPr>
              <w:t>Mirkonomika</w:t>
            </w:r>
            <w:proofErr w:type="spellEnd"/>
            <w:r w:rsidRPr="006C2F5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analizuoja</w:t>
            </w:r>
            <w:r w:rsidRPr="006C2F58">
              <w:rPr>
                <w:rFonts w:ascii="Times New Roman" w:eastAsia="Calibri" w:hAnsi="Times New Roman" w:cs="Times New Roman"/>
                <w:kern w:val="0"/>
                <w:sz w:val="22"/>
                <w:szCs w:val="22"/>
                <w14:ligatures w14:val="none"/>
              </w:rPr>
              <w:t>, ar ši</w:t>
            </w:r>
            <w:r>
              <w:rPr>
                <w:rFonts w:ascii="Times New Roman" w:eastAsia="Calibri" w:hAnsi="Times New Roman" w:cs="Times New Roman"/>
                <w:kern w:val="0"/>
                <w:sz w:val="22"/>
                <w:szCs w:val="22"/>
                <w14:ligatures w14:val="none"/>
              </w:rPr>
              <w:t>e</w:t>
            </w:r>
            <w:r w:rsidRPr="006C2F58">
              <w:rPr>
                <w:rFonts w:ascii="Times New Roman" w:eastAsia="Calibri" w:hAnsi="Times New Roman" w:cs="Times New Roman"/>
                <w:kern w:val="0"/>
                <w:sz w:val="22"/>
                <w:szCs w:val="22"/>
                <w14:ligatures w14:val="none"/>
              </w:rPr>
              <w:t xml:space="preserve"> „susitarima</w:t>
            </w:r>
            <w:r>
              <w:rPr>
                <w:rFonts w:ascii="Times New Roman" w:eastAsia="Calibri" w:hAnsi="Times New Roman" w:cs="Times New Roman"/>
                <w:kern w:val="0"/>
                <w:sz w:val="22"/>
                <w:szCs w:val="22"/>
                <w14:ligatures w14:val="none"/>
              </w:rPr>
              <w:t>i</w:t>
            </w:r>
            <w:r w:rsidRPr="006C2F58">
              <w:rPr>
                <w:rFonts w:ascii="Times New Roman" w:eastAsia="Calibri" w:hAnsi="Times New Roman" w:cs="Times New Roman"/>
                <w:kern w:val="0"/>
                <w:sz w:val="22"/>
                <w:szCs w:val="22"/>
                <w14:ligatures w14:val="none"/>
              </w:rPr>
              <w:t xml:space="preserve">“ iš tikrųjų atitinka </w:t>
            </w:r>
            <w:r>
              <w:rPr>
                <w:rFonts w:ascii="Times New Roman" w:eastAsia="Calibri" w:hAnsi="Times New Roman" w:cs="Times New Roman"/>
                <w:kern w:val="0"/>
                <w:sz w:val="22"/>
                <w:szCs w:val="22"/>
                <w14:ligatures w14:val="none"/>
              </w:rPr>
              <w:t>UZ</w:t>
            </w:r>
            <w:r w:rsidRPr="006C2F58">
              <w:rPr>
                <w:rFonts w:ascii="Times New Roman" w:eastAsia="Calibri" w:hAnsi="Times New Roman" w:cs="Times New Roman"/>
                <w:kern w:val="0"/>
                <w:sz w:val="22"/>
                <w:szCs w:val="22"/>
                <w14:ligatures w14:val="none"/>
              </w:rPr>
              <w:t xml:space="preserve"> ekonomikos dydį ir ar </w:t>
            </w:r>
            <w:r>
              <w:rPr>
                <w:rFonts w:ascii="Times New Roman" w:eastAsia="Calibri" w:hAnsi="Times New Roman" w:cs="Times New Roman"/>
                <w:kern w:val="0"/>
                <w:sz w:val="22"/>
                <w:szCs w:val="22"/>
                <w14:ligatures w14:val="none"/>
              </w:rPr>
              <w:t xml:space="preserve">šalies </w:t>
            </w:r>
            <w:r w:rsidRPr="006C2F58">
              <w:rPr>
                <w:rFonts w:ascii="Times New Roman" w:eastAsia="Calibri" w:hAnsi="Times New Roman" w:cs="Times New Roman"/>
                <w:kern w:val="0"/>
                <w:sz w:val="22"/>
                <w:szCs w:val="22"/>
                <w14:ligatures w14:val="none"/>
              </w:rPr>
              <w:t xml:space="preserve">ekonomika gali jį išlaikyti. 2024 m. Uzbekistano BVP siekė 115 mlrd. </w:t>
            </w:r>
            <w:r>
              <w:rPr>
                <w:rFonts w:ascii="Times New Roman" w:eastAsia="Calibri" w:hAnsi="Times New Roman" w:cs="Times New Roman"/>
                <w:kern w:val="0"/>
                <w:sz w:val="22"/>
                <w:szCs w:val="22"/>
                <w14:ligatures w14:val="none"/>
              </w:rPr>
              <w:t>USD, tad 1</w:t>
            </w:r>
            <w:r w:rsidRPr="006C2F58">
              <w:rPr>
                <w:rFonts w:ascii="Times New Roman" w:eastAsia="Calibri" w:hAnsi="Times New Roman" w:cs="Times New Roman"/>
                <w:kern w:val="0"/>
                <w:sz w:val="22"/>
                <w:szCs w:val="22"/>
                <w14:ligatures w14:val="none"/>
              </w:rPr>
              <w:t xml:space="preserve">00 mlrd. JAV </w:t>
            </w:r>
            <w:r>
              <w:rPr>
                <w:rFonts w:ascii="Times New Roman" w:eastAsia="Calibri" w:hAnsi="Times New Roman" w:cs="Times New Roman"/>
                <w:kern w:val="0"/>
                <w:sz w:val="22"/>
                <w:szCs w:val="22"/>
                <w14:ligatures w14:val="none"/>
              </w:rPr>
              <w:t>USD</w:t>
            </w:r>
            <w:r w:rsidRPr="006C2F58">
              <w:rPr>
                <w:rFonts w:ascii="Times New Roman" w:eastAsia="Calibri" w:hAnsi="Times New Roman" w:cs="Times New Roman"/>
                <w:kern w:val="0"/>
                <w:sz w:val="22"/>
                <w:szCs w:val="22"/>
                <w14:ligatures w14:val="none"/>
              </w:rPr>
              <w:t xml:space="preserve"> susitarima</w:t>
            </w:r>
            <w:r>
              <w:rPr>
                <w:rFonts w:ascii="Times New Roman" w:eastAsia="Calibri" w:hAnsi="Times New Roman" w:cs="Times New Roman"/>
                <w:kern w:val="0"/>
                <w:sz w:val="22"/>
                <w:szCs w:val="22"/>
                <w14:ligatures w14:val="none"/>
              </w:rPr>
              <w:t>i</w:t>
            </w:r>
            <w:r w:rsidRPr="006C2F58">
              <w:rPr>
                <w:rFonts w:ascii="Times New Roman" w:eastAsia="Calibri" w:hAnsi="Times New Roman" w:cs="Times New Roman"/>
                <w:kern w:val="0"/>
                <w:sz w:val="22"/>
                <w:szCs w:val="22"/>
                <w14:ligatures w14:val="none"/>
              </w:rPr>
              <w:t xml:space="preserve"> sudarytų 87% šalies BVP. Tačiau kadangi susitarimas</w:t>
            </w:r>
            <w:r>
              <w:rPr>
                <w:rFonts w:ascii="Times New Roman" w:eastAsia="Calibri" w:hAnsi="Times New Roman" w:cs="Times New Roman"/>
                <w:kern w:val="0"/>
                <w:sz w:val="22"/>
                <w:szCs w:val="22"/>
                <w14:ligatures w14:val="none"/>
              </w:rPr>
              <w:t xml:space="preserve"> su JAV</w:t>
            </w:r>
            <w:r w:rsidRPr="006C2F58">
              <w:rPr>
                <w:rFonts w:ascii="Times New Roman" w:eastAsia="Calibri" w:hAnsi="Times New Roman" w:cs="Times New Roman"/>
                <w:kern w:val="0"/>
                <w:sz w:val="22"/>
                <w:szCs w:val="22"/>
                <w14:ligatures w14:val="none"/>
              </w:rPr>
              <w:t xml:space="preserve"> planuojamas dešimčiai metų, jis sudarytų tik apie 2,8% viso </w:t>
            </w:r>
            <w:r>
              <w:rPr>
                <w:rFonts w:ascii="Times New Roman" w:eastAsia="Calibri" w:hAnsi="Times New Roman" w:cs="Times New Roman"/>
                <w:kern w:val="0"/>
                <w:sz w:val="22"/>
                <w:szCs w:val="22"/>
                <w14:ligatures w14:val="none"/>
              </w:rPr>
              <w:t xml:space="preserve">UZ </w:t>
            </w:r>
            <w:r w:rsidRPr="006C2F58">
              <w:rPr>
                <w:rFonts w:ascii="Times New Roman" w:eastAsia="Calibri" w:hAnsi="Times New Roman" w:cs="Times New Roman"/>
                <w:kern w:val="0"/>
                <w:sz w:val="22"/>
                <w:szCs w:val="22"/>
                <w14:ligatures w14:val="none"/>
              </w:rPr>
              <w:t xml:space="preserve">BVP per tą laikotarpį (darant prielaidą, kad vidutinis </w:t>
            </w:r>
            <w:r>
              <w:rPr>
                <w:rFonts w:ascii="Times New Roman" w:eastAsia="Calibri" w:hAnsi="Times New Roman" w:cs="Times New Roman"/>
                <w:kern w:val="0"/>
                <w:sz w:val="22"/>
                <w:szCs w:val="22"/>
                <w14:ligatures w14:val="none"/>
              </w:rPr>
              <w:t xml:space="preserve">ekonomikos </w:t>
            </w:r>
            <w:r w:rsidRPr="006C2F58">
              <w:rPr>
                <w:rFonts w:ascii="Times New Roman" w:eastAsia="Calibri" w:hAnsi="Times New Roman" w:cs="Times New Roman"/>
                <w:kern w:val="0"/>
                <w:sz w:val="22"/>
                <w:szCs w:val="22"/>
                <w14:ligatures w14:val="none"/>
              </w:rPr>
              <w:t xml:space="preserve">augimas </w:t>
            </w:r>
            <w:r>
              <w:rPr>
                <w:rFonts w:ascii="Times New Roman" w:eastAsia="Calibri" w:hAnsi="Times New Roman" w:cs="Times New Roman"/>
                <w:kern w:val="0"/>
                <w:sz w:val="22"/>
                <w:szCs w:val="22"/>
                <w14:ligatures w14:val="none"/>
              </w:rPr>
              <w:t>ir toliau</w:t>
            </w:r>
            <w:r w:rsidRPr="006C2F58">
              <w:rPr>
                <w:rFonts w:ascii="Times New Roman" w:eastAsia="Calibri" w:hAnsi="Times New Roman" w:cs="Times New Roman"/>
                <w:kern w:val="0"/>
                <w:sz w:val="22"/>
                <w:szCs w:val="22"/>
                <w14:ligatures w14:val="none"/>
              </w:rPr>
              <w:t xml:space="preserve"> bus toks pat). Kitaip tariant, jei augimas tęsis tokiu pačiu tempu kaip ir po pandemijos, 100 mlrd. </w:t>
            </w:r>
            <w:r>
              <w:rPr>
                <w:rFonts w:ascii="Times New Roman" w:eastAsia="Calibri" w:hAnsi="Times New Roman" w:cs="Times New Roman"/>
                <w:kern w:val="0"/>
                <w:sz w:val="22"/>
                <w:szCs w:val="22"/>
                <w14:ligatures w14:val="none"/>
              </w:rPr>
              <w:t>USD</w:t>
            </w:r>
            <w:r w:rsidRPr="006C2F58">
              <w:rPr>
                <w:rFonts w:ascii="Times New Roman" w:eastAsia="Calibri" w:hAnsi="Times New Roman" w:cs="Times New Roman"/>
                <w:kern w:val="0"/>
                <w:sz w:val="22"/>
                <w:szCs w:val="22"/>
                <w14:ligatures w14:val="none"/>
              </w:rPr>
              <w:t xml:space="preserve"> sandoris per dešimt metų nėra išskirtinai didelė suma. Panašiai ir 35 mlrd. dolerių, kurių tikimasi per pirmuosius trejus metus, sudarytų tik 6,7% trejų metų BVP, o tai reiškia, kad internete cirkuliuojantys skaičiai yra perdėti.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1768E2C9" w:rsidR="00245D7F" w:rsidRDefault="006C2F58" w:rsidP="00882B55">
            <w:pPr>
              <w:spacing w:after="0" w:line="240" w:lineRule="auto"/>
              <w:jc w:val="both"/>
              <w:rPr>
                <w:rFonts w:ascii="Times New Roman" w:hAnsi="Times New Roman" w:cs="Times New Roman"/>
                <w:i/>
                <w:iCs/>
                <w:sz w:val="20"/>
                <w:szCs w:val="20"/>
              </w:rPr>
            </w:pPr>
            <w:hyperlink r:id="rId28" w:history="1">
              <w:r w:rsidRPr="00EA1E69">
                <w:rPr>
                  <w:rStyle w:val="Hyperlink"/>
                  <w:rFonts w:ascii="Times New Roman" w:hAnsi="Times New Roman" w:cs="Times New Roman"/>
                  <w:i/>
                  <w:iCs/>
                  <w:sz w:val="20"/>
                  <w:szCs w:val="20"/>
                </w:rPr>
                <w:t>https://t.me/Mirkonomika/2500</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68F3D3F4" w:rsidR="00A95328" w:rsidRPr="00A95328" w:rsidRDefault="00B112B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w:t>
            </w:r>
            <w:r w:rsidR="00A87D68">
              <w:rPr>
                <w:rFonts w:ascii="Times New Roman" w:eastAsia="Calibri" w:hAnsi="Times New Roman" w:cs="Times New Roman"/>
                <w:kern w:val="0"/>
                <w:sz w:val="22"/>
                <w:szCs w:val="22"/>
                <w:lang w:eastAsia="ja-JP"/>
                <w14:ligatures w14:val="none"/>
              </w:rPr>
              <w:t>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5263269C" w:rsidR="00A95328" w:rsidRPr="0019715B" w:rsidRDefault="00B112B2"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w:t>
            </w:r>
            <w:r w:rsidRPr="00B112B2">
              <w:rPr>
                <w:rFonts w:ascii="Times New Roman" w:eastAsia="Calibri" w:hAnsi="Times New Roman" w:cs="Times New Roman"/>
                <w:kern w:val="0"/>
                <w:sz w:val="22"/>
                <w:szCs w:val="22"/>
                <w14:ligatures w14:val="none"/>
              </w:rPr>
              <w:t>raneša</w:t>
            </w:r>
            <w:r>
              <w:rPr>
                <w:rFonts w:ascii="Times New Roman" w:eastAsia="Calibri" w:hAnsi="Times New Roman" w:cs="Times New Roman"/>
                <w:kern w:val="0"/>
                <w:sz w:val="22"/>
                <w:szCs w:val="22"/>
                <w14:ligatures w14:val="none"/>
              </w:rPr>
              <w:t>ma</w:t>
            </w:r>
            <w:r w:rsidRPr="00B112B2">
              <w:rPr>
                <w:rFonts w:ascii="Times New Roman" w:eastAsia="Calibri" w:hAnsi="Times New Roman" w:cs="Times New Roman"/>
                <w:kern w:val="0"/>
                <w:sz w:val="22"/>
                <w:szCs w:val="22"/>
                <w14:ligatures w14:val="none"/>
              </w:rPr>
              <w:t>, kad U</w:t>
            </w:r>
            <w:r>
              <w:rPr>
                <w:rFonts w:ascii="Times New Roman" w:eastAsia="Calibri" w:hAnsi="Times New Roman" w:cs="Times New Roman"/>
                <w:kern w:val="0"/>
                <w:sz w:val="22"/>
                <w:szCs w:val="22"/>
                <w14:ligatures w14:val="none"/>
              </w:rPr>
              <w:t>Z</w:t>
            </w:r>
            <w:r w:rsidRPr="00B112B2">
              <w:rPr>
                <w:rFonts w:ascii="Times New Roman" w:eastAsia="Calibri" w:hAnsi="Times New Roman" w:cs="Times New Roman"/>
                <w:kern w:val="0"/>
                <w:sz w:val="22"/>
                <w:szCs w:val="22"/>
                <w14:ligatures w14:val="none"/>
              </w:rPr>
              <w:t xml:space="preserve"> gimsta daugiau berniukų nei mergaičių – tokia tendencija gali sukelti ilgalaikių demografinių problemų, jei ji tęsis. Per pirmuosius devynis </w:t>
            </w:r>
            <w:r w:rsidR="00863F37">
              <w:rPr>
                <w:rFonts w:ascii="Times New Roman" w:eastAsia="Calibri" w:hAnsi="Times New Roman" w:cs="Times New Roman"/>
                <w:kern w:val="0"/>
                <w:sz w:val="22"/>
                <w:szCs w:val="22"/>
                <w14:ligatures w14:val="none"/>
              </w:rPr>
              <w:t>2025 m.</w:t>
            </w:r>
            <w:r w:rsidRPr="00B112B2">
              <w:rPr>
                <w:rFonts w:ascii="Times New Roman" w:eastAsia="Calibri" w:hAnsi="Times New Roman" w:cs="Times New Roman"/>
                <w:kern w:val="0"/>
                <w:sz w:val="22"/>
                <w:szCs w:val="22"/>
                <w14:ligatures w14:val="none"/>
              </w:rPr>
              <w:t xml:space="preserve"> mėnesius gimė 343,6 tūkst. berniukų ir 321 tūkst. mergaičių, </w:t>
            </w:r>
            <w:proofErr w:type="spellStart"/>
            <w:r w:rsidR="00863F37">
              <w:rPr>
                <w:rFonts w:ascii="Times New Roman" w:eastAsia="Calibri" w:hAnsi="Times New Roman" w:cs="Times New Roman"/>
                <w:kern w:val="0"/>
                <w:sz w:val="22"/>
                <w:szCs w:val="22"/>
                <w14:ligatures w14:val="none"/>
              </w:rPr>
              <w:t>t.y</w:t>
            </w:r>
            <w:proofErr w:type="spellEnd"/>
            <w:r w:rsidR="00863F37">
              <w:rPr>
                <w:rFonts w:ascii="Times New Roman" w:eastAsia="Calibri" w:hAnsi="Times New Roman" w:cs="Times New Roman"/>
                <w:kern w:val="0"/>
                <w:sz w:val="22"/>
                <w:szCs w:val="22"/>
                <w14:ligatures w14:val="none"/>
              </w:rPr>
              <w:t xml:space="preserve">. </w:t>
            </w:r>
            <w:r w:rsidRPr="00B112B2">
              <w:rPr>
                <w:rFonts w:ascii="Times New Roman" w:eastAsia="Calibri" w:hAnsi="Times New Roman" w:cs="Times New Roman"/>
                <w:kern w:val="0"/>
                <w:sz w:val="22"/>
                <w:szCs w:val="22"/>
                <w14:ligatures w14:val="none"/>
              </w:rPr>
              <w:t>107 berniuka</w:t>
            </w:r>
            <w:r w:rsidR="00863F37">
              <w:rPr>
                <w:rFonts w:ascii="Times New Roman" w:eastAsia="Calibri" w:hAnsi="Times New Roman" w:cs="Times New Roman"/>
                <w:kern w:val="0"/>
                <w:sz w:val="22"/>
                <w:szCs w:val="22"/>
                <w14:ligatures w14:val="none"/>
              </w:rPr>
              <w:t>ms</w:t>
            </w:r>
            <w:r w:rsidRPr="00B112B2">
              <w:rPr>
                <w:rFonts w:ascii="Times New Roman" w:eastAsia="Calibri" w:hAnsi="Times New Roman" w:cs="Times New Roman"/>
                <w:kern w:val="0"/>
                <w:sz w:val="22"/>
                <w:szCs w:val="22"/>
                <w14:ligatures w14:val="none"/>
              </w:rPr>
              <w:t xml:space="preserve"> </w:t>
            </w:r>
            <w:r w:rsidR="00863F37">
              <w:rPr>
                <w:rFonts w:ascii="Times New Roman" w:eastAsia="Calibri" w:hAnsi="Times New Roman" w:cs="Times New Roman"/>
                <w:kern w:val="0"/>
                <w:sz w:val="22"/>
                <w:szCs w:val="22"/>
                <w14:ligatures w14:val="none"/>
              </w:rPr>
              <w:t>tenka 1</w:t>
            </w:r>
            <w:r w:rsidRPr="00B112B2">
              <w:rPr>
                <w:rFonts w:ascii="Times New Roman" w:eastAsia="Calibri" w:hAnsi="Times New Roman" w:cs="Times New Roman"/>
                <w:kern w:val="0"/>
                <w:sz w:val="22"/>
                <w:szCs w:val="22"/>
                <w14:ligatures w14:val="none"/>
              </w:rPr>
              <w:t>00 mergaičių</w:t>
            </w:r>
            <w:r w:rsidR="00863F37">
              <w:rPr>
                <w:rFonts w:ascii="Times New Roman" w:eastAsia="Calibri" w:hAnsi="Times New Roman" w:cs="Times New Roman"/>
                <w:kern w:val="0"/>
                <w:sz w:val="22"/>
                <w:szCs w:val="22"/>
                <w14:ligatures w14:val="none"/>
              </w:rPr>
              <w:t xml:space="preserve"> (</w:t>
            </w:r>
            <w:r w:rsidR="00863F37" w:rsidRPr="00863F37">
              <w:rPr>
                <w:rFonts w:ascii="Times New Roman" w:eastAsia="Calibri" w:hAnsi="Times New Roman" w:cs="Times New Roman"/>
                <w:kern w:val="0"/>
                <w:sz w:val="22"/>
                <w:szCs w:val="22"/>
                <w14:ligatures w14:val="none"/>
              </w:rPr>
              <w:t>7</w:t>
            </w:r>
            <w:r w:rsidR="00863F37">
              <w:rPr>
                <w:rFonts w:ascii="Times New Roman" w:eastAsia="Calibri" w:hAnsi="Times New Roman" w:cs="Times New Roman"/>
                <w:kern w:val="0"/>
                <w:sz w:val="22"/>
                <w:szCs w:val="22"/>
                <w14:ligatures w14:val="none"/>
              </w:rPr>
              <w:t>%</w:t>
            </w:r>
            <w:r w:rsidR="00863F37" w:rsidRPr="00863F37">
              <w:rPr>
                <w:rFonts w:ascii="Times New Roman" w:eastAsia="Calibri" w:hAnsi="Times New Roman" w:cs="Times New Roman"/>
                <w:kern w:val="0"/>
                <w:sz w:val="22"/>
                <w:szCs w:val="22"/>
                <w14:ligatures w14:val="none"/>
              </w:rPr>
              <w:t xml:space="preserve"> atotrūkis</w:t>
            </w:r>
            <w:r w:rsidR="00863F37">
              <w:rPr>
                <w:rFonts w:ascii="Times New Roman" w:eastAsia="Calibri" w:hAnsi="Times New Roman" w:cs="Times New Roman"/>
                <w:kern w:val="0"/>
                <w:sz w:val="22"/>
                <w:szCs w:val="22"/>
                <w14:ligatures w14:val="none"/>
              </w:rPr>
              <w:t>)</w:t>
            </w:r>
            <w:r w:rsidRPr="00B112B2">
              <w:rPr>
                <w:rFonts w:ascii="Times New Roman" w:eastAsia="Calibri" w:hAnsi="Times New Roman" w:cs="Times New Roman"/>
                <w:kern w:val="0"/>
                <w:sz w:val="22"/>
                <w:szCs w:val="22"/>
                <w14:ligatures w14:val="none"/>
              </w:rPr>
              <w:t>. Nors ši</w:t>
            </w:r>
            <w:r w:rsidR="00863F37">
              <w:rPr>
                <w:rFonts w:ascii="Times New Roman" w:eastAsia="Calibri" w:hAnsi="Times New Roman" w:cs="Times New Roman"/>
                <w:kern w:val="0"/>
                <w:sz w:val="22"/>
                <w:szCs w:val="22"/>
                <w14:ligatures w14:val="none"/>
              </w:rPr>
              <w:t>s</w:t>
            </w:r>
            <w:r w:rsidRPr="00B112B2">
              <w:rPr>
                <w:rFonts w:ascii="Times New Roman" w:eastAsia="Calibri" w:hAnsi="Times New Roman" w:cs="Times New Roman"/>
                <w:kern w:val="0"/>
                <w:sz w:val="22"/>
                <w:szCs w:val="22"/>
                <w14:ligatures w14:val="none"/>
              </w:rPr>
              <w:t xml:space="preserve"> </w:t>
            </w:r>
            <w:r w:rsidR="00863F37">
              <w:rPr>
                <w:rFonts w:ascii="Times New Roman" w:eastAsia="Calibri" w:hAnsi="Times New Roman" w:cs="Times New Roman"/>
                <w:kern w:val="0"/>
                <w:sz w:val="22"/>
                <w:szCs w:val="22"/>
                <w14:ligatures w14:val="none"/>
              </w:rPr>
              <w:t>skirtumas</w:t>
            </w:r>
            <w:r w:rsidRPr="00B112B2">
              <w:rPr>
                <w:rFonts w:ascii="Times New Roman" w:eastAsia="Calibri" w:hAnsi="Times New Roman" w:cs="Times New Roman"/>
                <w:kern w:val="0"/>
                <w:sz w:val="22"/>
                <w:szCs w:val="22"/>
                <w14:ligatures w14:val="none"/>
              </w:rPr>
              <w:t xml:space="preserve"> yra šiek tiek pagerėj</w:t>
            </w:r>
            <w:r w:rsidR="00863F37">
              <w:rPr>
                <w:rFonts w:ascii="Times New Roman" w:eastAsia="Calibri" w:hAnsi="Times New Roman" w:cs="Times New Roman"/>
                <w:kern w:val="0"/>
                <w:sz w:val="22"/>
                <w:szCs w:val="22"/>
                <w14:ligatures w14:val="none"/>
              </w:rPr>
              <w:t>ęs</w:t>
            </w:r>
            <w:r w:rsidRPr="00B112B2">
              <w:rPr>
                <w:rFonts w:ascii="Times New Roman" w:eastAsia="Calibri" w:hAnsi="Times New Roman" w:cs="Times New Roman"/>
                <w:kern w:val="0"/>
                <w:sz w:val="22"/>
                <w:szCs w:val="22"/>
                <w14:ligatures w14:val="none"/>
              </w:rPr>
              <w:t xml:space="preserve"> nuo 2024 m. (7,8%), ekspertai pastebi, kad santykis išlieka neįprastai didelis. </w:t>
            </w:r>
            <w:r w:rsidR="00863F37">
              <w:rPr>
                <w:rFonts w:ascii="Times New Roman" w:eastAsia="Calibri" w:hAnsi="Times New Roman" w:cs="Times New Roman"/>
                <w:kern w:val="0"/>
                <w:sz w:val="22"/>
                <w:szCs w:val="22"/>
                <w14:ligatures w14:val="none"/>
              </w:rPr>
              <w:t>Ekonomikos t</w:t>
            </w:r>
            <w:r w:rsidRPr="00B112B2">
              <w:rPr>
                <w:rFonts w:ascii="Times New Roman" w:eastAsia="Calibri" w:hAnsi="Times New Roman" w:cs="Times New Roman"/>
                <w:kern w:val="0"/>
                <w:sz w:val="22"/>
                <w:szCs w:val="22"/>
                <w14:ligatures w14:val="none"/>
              </w:rPr>
              <w:t xml:space="preserve">inklaraštyje </w:t>
            </w:r>
            <w:r w:rsidR="00863F37" w:rsidRPr="00863F37">
              <w:rPr>
                <w:rFonts w:ascii="Times New Roman" w:eastAsia="Calibri" w:hAnsi="Times New Roman" w:cs="Times New Roman"/>
                <w:kern w:val="0"/>
                <w:sz w:val="22"/>
                <w:szCs w:val="22"/>
                <w14:ligatures w14:val="none"/>
              </w:rPr>
              <w:t>„</w:t>
            </w:r>
            <w:proofErr w:type="spellStart"/>
            <w:r w:rsidR="00863F37" w:rsidRPr="00863F37">
              <w:rPr>
                <w:rFonts w:ascii="Times New Roman" w:eastAsia="Calibri" w:hAnsi="Times New Roman" w:cs="Times New Roman"/>
                <w:kern w:val="0"/>
                <w:sz w:val="22"/>
                <w:szCs w:val="22"/>
                <w14:ligatures w14:val="none"/>
              </w:rPr>
              <w:t>Mirkonomika</w:t>
            </w:r>
            <w:proofErr w:type="spellEnd"/>
            <w:r w:rsidR="00863F37" w:rsidRPr="00863F37">
              <w:rPr>
                <w:rFonts w:ascii="Times New Roman" w:eastAsia="Calibri" w:hAnsi="Times New Roman" w:cs="Times New Roman"/>
                <w:kern w:val="0"/>
                <w:sz w:val="22"/>
                <w:szCs w:val="22"/>
                <w14:ligatures w14:val="none"/>
              </w:rPr>
              <w:t>“</w:t>
            </w:r>
            <w:r w:rsidR="00863F37">
              <w:rPr>
                <w:rFonts w:ascii="Times New Roman" w:eastAsia="Calibri" w:hAnsi="Times New Roman" w:cs="Times New Roman"/>
                <w:kern w:val="0"/>
                <w:sz w:val="22"/>
                <w:szCs w:val="22"/>
                <w14:ligatures w14:val="none"/>
              </w:rPr>
              <w:t xml:space="preserve"> </w:t>
            </w:r>
            <w:r w:rsidRPr="00B112B2">
              <w:rPr>
                <w:rFonts w:ascii="Times New Roman" w:eastAsia="Calibri" w:hAnsi="Times New Roman" w:cs="Times New Roman"/>
                <w:kern w:val="0"/>
                <w:sz w:val="22"/>
                <w:szCs w:val="22"/>
                <w14:ligatures w14:val="none"/>
              </w:rPr>
              <w:t xml:space="preserve">paaiškinama, kad nedidelis vyrų gimimo pranašumas yra biologiškai natūralus, nes berniukų ankstyvas mirtingumas yra didesnis. Tačiau 7% skirtumas </w:t>
            </w:r>
            <w:r w:rsidR="00863F37">
              <w:rPr>
                <w:rFonts w:ascii="Times New Roman" w:eastAsia="Calibri" w:hAnsi="Times New Roman" w:cs="Times New Roman"/>
                <w:kern w:val="0"/>
                <w:sz w:val="22"/>
                <w:szCs w:val="22"/>
                <w14:ligatures w14:val="none"/>
              </w:rPr>
              <w:t xml:space="preserve">UZ atveju </w:t>
            </w:r>
            <w:r w:rsidRPr="00B112B2">
              <w:rPr>
                <w:rFonts w:ascii="Times New Roman" w:eastAsia="Calibri" w:hAnsi="Times New Roman" w:cs="Times New Roman"/>
                <w:kern w:val="0"/>
                <w:sz w:val="22"/>
                <w:szCs w:val="22"/>
                <w14:ligatures w14:val="none"/>
              </w:rPr>
              <w:t xml:space="preserve">rodo didesnį disbalansą, nei tikėtasi. Regioniniai skirtumai ypač dideli: </w:t>
            </w:r>
            <w:proofErr w:type="spellStart"/>
            <w:r w:rsidRPr="00B112B2">
              <w:rPr>
                <w:rFonts w:ascii="Times New Roman" w:eastAsia="Calibri" w:hAnsi="Times New Roman" w:cs="Times New Roman"/>
                <w:kern w:val="0"/>
                <w:sz w:val="22"/>
                <w:szCs w:val="22"/>
                <w14:ligatures w14:val="none"/>
              </w:rPr>
              <w:t>Karovulbozoro</w:t>
            </w:r>
            <w:proofErr w:type="spellEnd"/>
            <w:r w:rsidRPr="00B112B2">
              <w:rPr>
                <w:rFonts w:ascii="Times New Roman" w:eastAsia="Calibri" w:hAnsi="Times New Roman" w:cs="Times New Roman"/>
                <w:kern w:val="0"/>
                <w:sz w:val="22"/>
                <w:szCs w:val="22"/>
                <w14:ligatures w14:val="none"/>
              </w:rPr>
              <w:t xml:space="preserve"> rajone berniukų </w:t>
            </w:r>
            <w:r w:rsidR="00863F37">
              <w:rPr>
                <w:rFonts w:ascii="Times New Roman" w:eastAsia="Calibri" w:hAnsi="Times New Roman" w:cs="Times New Roman"/>
                <w:kern w:val="0"/>
                <w:sz w:val="22"/>
                <w:szCs w:val="22"/>
                <w14:ligatures w14:val="none"/>
              </w:rPr>
              <w:t xml:space="preserve">gimsta net </w:t>
            </w:r>
            <w:r w:rsidRPr="00B112B2">
              <w:rPr>
                <w:rFonts w:ascii="Times New Roman" w:eastAsia="Calibri" w:hAnsi="Times New Roman" w:cs="Times New Roman"/>
                <w:kern w:val="0"/>
                <w:sz w:val="22"/>
                <w:szCs w:val="22"/>
                <w14:ligatures w14:val="none"/>
              </w:rPr>
              <w:t>31</w:t>
            </w:r>
            <w:r w:rsidR="00863F37">
              <w:rPr>
                <w:rFonts w:ascii="Times New Roman" w:eastAsia="Calibri" w:hAnsi="Times New Roman" w:cs="Times New Roman"/>
                <w:kern w:val="0"/>
                <w:sz w:val="22"/>
                <w:szCs w:val="22"/>
                <w14:ligatures w14:val="none"/>
              </w:rPr>
              <w:t xml:space="preserve">% </w:t>
            </w:r>
            <w:r w:rsidRPr="00B112B2">
              <w:rPr>
                <w:rFonts w:ascii="Times New Roman" w:eastAsia="Calibri" w:hAnsi="Times New Roman" w:cs="Times New Roman"/>
                <w:kern w:val="0"/>
                <w:sz w:val="22"/>
                <w:szCs w:val="22"/>
                <w14:ligatures w14:val="none"/>
              </w:rPr>
              <w:t>daugiau nei mergaičių, o 51 rajone atotrūkis viršijo 10</w:t>
            </w:r>
            <w:r w:rsidR="00863F37">
              <w:rPr>
                <w:rFonts w:ascii="Times New Roman" w:eastAsia="Calibri" w:hAnsi="Times New Roman" w:cs="Times New Roman"/>
                <w:kern w:val="0"/>
                <w:sz w:val="22"/>
                <w:szCs w:val="22"/>
                <w14:ligatures w14:val="none"/>
              </w:rPr>
              <w:t>%</w:t>
            </w:r>
            <w:r w:rsidRPr="00B112B2">
              <w:rPr>
                <w:rFonts w:ascii="Times New Roman" w:eastAsia="Calibri" w:hAnsi="Times New Roman" w:cs="Times New Roman"/>
                <w:kern w:val="0"/>
                <w:sz w:val="22"/>
                <w:szCs w:val="22"/>
                <w14:ligatures w14:val="none"/>
              </w:rPr>
              <w:t>. Tik Nukus rajone moterų gimimų buvo daugiau nei vyrų – 13,8</w:t>
            </w:r>
            <w:r w:rsidR="00863F37">
              <w:rPr>
                <w:rFonts w:ascii="Times New Roman" w:eastAsia="Calibri" w:hAnsi="Times New Roman" w:cs="Times New Roman"/>
                <w:kern w:val="0"/>
                <w:sz w:val="22"/>
                <w:szCs w:val="22"/>
                <w14:ligatures w14:val="none"/>
              </w:rPr>
              <w:t>%</w:t>
            </w:r>
            <w:r w:rsidRPr="00B112B2">
              <w:rPr>
                <w:rFonts w:ascii="Times New Roman" w:eastAsia="Calibri" w:hAnsi="Times New Roman" w:cs="Times New Roman"/>
                <w:kern w:val="0"/>
                <w:sz w:val="22"/>
                <w:szCs w:val="22"/>
                <w14:ligatures w14:val="none"/>
              </w:rPr>
              <w:t xml:space="preserve">. </w:t>
            </w:r>
            <w:r w:rsidR="00863F37">
              <w:rPr>
                <w:rFonts w:ascii="Times New Roman" w:eastAsia="Calibri" w:hAnsi="Times New Roman" w:cs="Times New Roman"/>
                <w:kern w:val="0"/>
                <w:sz w:val="22"/>
                <w:szCs w:val="22"/>
                <w14:ligatures w14:val="none"/>
              </w:rPr>
              <w:t>Ekspertai</w:t>
            </w:r>
            <w:r w:rsidRPr="00B112B2">
              <w:rPr>
                <w:rFonts w:ascii="Times New Roman" w:eastAsia="Calibri" w:hAnsi="Times New Roman" w:cs="Times New Roman"/>
                <w:kern w:val="0"/>
                <w:sz w:val="22"/>
                <w:szCs w:val="22"/>
                <w14:ligatures w14:val="none"/>
              </w:rPr>
              <w:t xml:space="preserve"> perspėja, kad nuolatinis lyčių disbalansas </w:t>
            </w:r>
            <w:r w:rsidR="00863F37">
              <w:rPr>
                <w:rFonts w:ascii="Times New Roman" w:eastAsia="Calibri" w:hAnsi="Times New Roman" w:cs="Times New Roman"/>
                <w:kern w:val="0"/>
                <w:sz w:val="22"/>
                <w:szCs w:val="22"/>
                <w14:ligatures w14:val="none"/>
              </w:rPr>
              <w:t xml:space="preserve">ilgainiui </w:t>
            </w:r>
            <w:r w:rsidRPr="00B112B2">
              <w:rPr>
                <w:rFonts w:ascii="Times New Roman" w:eastAsia="Calibri" w:hAnsi="Times New Roman" w:cs="Times New Roman"/>
                <w:kern w:val="0"/>
                <w:sz w:val="22"/>
                <w:szCs w:val="22"/>
                <w14:ligatures w14:val="none"/>
              </w:rPr>
              <w:t xml:space="preserve">gali sukelti rimtų demografinių pasekmių, </w:t>
            </w:r>
            <w:r w:rsidR="00863F37">
              <w:rPr>
                <w:rFonts w:ascii="Times New Roman" w:eastAsia="Calibri" w:hAnsi="Times New Roman" w:cs="Times New Roman"/>
                <w:kern w:val="0"/>
                <w:sz w:val="22"/>
                <w:szCs w:val="22"/>
                <w14:ligatures w14:val="none"/>
              </w:rPr>
              <w:t>pvz.</w:t>
            </w:r>
            <w:r w:rsidRPr="00B112B2">
              <w:rPr>
                <w:rFonts w:ascii="Times New Roman" w:eastAsia="Calibri" w:hAnsi="Times New Roman" w:cs="Times New Roman"/>
                <w:kern w:val="0"/>
                <w:sz w:val="22"/>
                <w:szCs w:val="22"/>
                <w14:ligatures w14:val="none"/>
              </w:rPr>
              <w:t xml:space="preserve"> </w:t>
            </w:r>
            <w:r w:rsidR="00863F37">
              <w:rPr>
                <w:rFonts w:ascii="Times New Roman" w:eastAsia="Calibri" w:hAnsi="Times New Roman" w:cs="Times New Roman"/>
                <w:kern w:val="0"/>
                <w:sz w:val="22"/>
                <w:szCs w:val="22"/>
                <w14:ligatures w14:val="none"/>
              </w:rPr>
              <w:t>minima CN</w:t>
            </w:r>
            <w:r w:rsidRPr="00B112B2">
              <w:rPr>
                <w:rFonts w:ascii="Times New Roman" w:eastAsia="Calibri" w:hAnsi="Times New Roman" w:cs="Times New Roman"/>
                <w:kern w:val="0"/>
                <w:sz w:val="22"/>
                <w:szCs w:val="22"/>
                <w14:ligatures w14:val="none"/>
              </w:rPr>
              <w:t xml:space="preserve"> vieno vaiko politik</w:t>
            </w:r>
            <w:r w:rsidR="00863F37">
              <w:rPr>
                <w:rFonts w:ascii="Times New Roman" w:eastAsia="Calibri" w:hAnsi="Times New Roman" w:cs="Times New Roman"/>
                <w:kern w:val="0"/>
                <w:sz w:val="22"/>
                <w:szCs w:val="22"/>
                <w14:ligatures w14:val="none"/>
              </w:rPr>
              <w:t>a</w:t>
            </w:r>
            <w:r w:rsidRPr="00B112B2">
              <w:rPr>
                <w:rFonts w:ascii="Times New Roman" w:eastAsia="Calibri" w:hAnsi="Times New Roman" w:cs="Times New Roman"/>
                <w:kern w:val="0"/>
                <w:sz w:val="22"/>
                <w:szCs w:val="22"/>
                <w14:ligatures w14:val="none"/>
              </w:rPr>
              <w:t>, dėl kurios daugiau nei 30 m</w:t>
            </w:r>
            <w:r w:rsidR="00863F37">
              <w:rPr>
                <w:rFonts w:ascii="Times New Roman" w:eastAsia="Calibri" w:hAnsi="Times New Roman" w:cs="Times New Roman"/>
                <w:kern w:val="0"/>
                <w:sz w:val="22"/>
                <w:szCs w:val="22"/>
                <w14:ligatures w14:val="none"/>
              </w:rPr>
              <w:t>ln.</w:t>
            </w:r>
            <w:r w:rsidRPr="00B112B2">
              <w:rPr>
                <w:rFonts w:ascii="Times New Roman" w:eastAsia="Calibri" w:hAnsi="Times New Roman" w:cs="Times New Roman"/>
                <w:kern w:val="0"/>
                <w:sz w:val="22"/>
                <w:szCs w:val="22"/>
                <w14:ligatures w14:val="none"/>
              </w:rPr>
              <w:t xml:space="preserve"> vyrų liko nevedę dėl dešimtmečius trukusio iškreipto gimstamumo santykio. Nors U</w:t>
            </w:r>
            <w:r w:rsidR="00863F37">
              <w:rPr>
                <w:rFonts w:ascii="Times New Roman" w:eastAsia="Calibri" w:hAnsi="Times New Roman" w:cs="Times New Roman"/>
                <w:kern w:val="0"/>
                <w:sz w:val="22"/>
                <w:szCs w:val="22"/>
                <w14:ligatures w14:val="none"/>
              </w:rPr>
              <w:t>Z</w:t>
            </w:r>
            <w:r w:rsidRPr="00B112B2">
              <w:rPr>
                <w:rFonts w:ascii="Times New Roman" w:eastAsia="Calibri" w:hAnsi="Times New Roman" w:cs="Times New Roman"/>
                <w:kern w:val="0"/>
                <w:sz w:val="22"/>
                <w:szCs w:val="22"/>
                <w14:ligatures w14:val="none"/>
              </w:rPr>
              <w:t xml:space="preserve"> atvejis nėra toks ekstremalus, analizė rodo, kad </w:t>
            </w:r>
            <w:r w:rsidR="00863F37">
              <w:rPr>
                <w:rFonts w:ascii="Times New Roman" w:eastAsia="Calibri" w:hAnsi="Times New Roman" w:cs="Times New Roman"/>
                <w:kern w:val="0"/>
                <w:sz w:val="22"/>
                <w:szCs w:val="22"/>
                <w14:ligatures w14:val="none"/>
              </w:rPr>
              <w:t xml:space="preserve">šalies </w:t>
            </w:r>
            <w:r w:rsidRPr="00B112B2">
              <w:rPr>
                <w:rFonts w:ascii="Times New Roman" w:eastAsia="Calibri" w:hAnsi="Times New Roman" w:cs="Times New Roman"/>
                <w:kern w:val="0"/>
                <w:sz w:val="22"/>
                <w:szCs w:val="22"/>
                <w14:ligatures w14:val="none"/>
              </w:rPr>
              <w:t>vyriausybei gali tekti apsvarstyti politiką, skatinančią mergaičių gimimą ir natūralų lyčių santykį, kad ateityje būtų išlaikytas demografinis stabilumas.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74C6EF03" w:rsidR="00A95328" w:rsidRPr="004B2F30" w:rsidRDefault="00B112B2" w:rsidP="00882B55">
            <w:pPr>
              <w:spacing w:after="0" w:line="240" w:lineRule="auto"/>
              <w:jc w:val="both"/>
              <w:rPr>
                <w:rFonts w:ascii="Times New Roman" w:hAnsi="Times New Roman" w:cs="Times New Roman"/>
                <w:i/>
                <w:iCs/>
                <w:sz w:val="20"/>
                <w:szCs w:val="20"/>
              </w:rPr>
            </w:pPr>
            <w:hyperlink r:id="rId29" w:history="1">
              <w:r w:rsidRPr="00B33057">
                <w:rPr>
                  <w:rStyle w:val="Hyperlink"/>
                  <w:rFonts w:ascii="Times New Roman" w:hAnsi="Times New Roman" w:cs="Times New Roman"/>
                  <w:i/>
                  <w:iCs/>
                  <w:sz w:val="20"/>
                  <w:szCs w:val="20"/>
                </w:rPr>
                <w:t>https://t.me/Mirkonomika/2503</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17DD9AE1" w:rsidR="00337560" w:rsidRDefault="00B8644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E1107A">
              <w:rPr>
                <w:rFonts w:ascii="Times New Roman" w:eastAsia="Calibri" w:hAnsi="Times New Roman" w:cs="Times New Roman"/>
                <w:kern w:val="0"/>
                <w:sz w:val="22"/>
                <w:szCs w:val="22"/>
                <w:lang w:eastAsia="ja-JP"/>
                <w14:ligatures w14:val="none"/>
              </w:rPr>
              <w:t>1.12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3D5A14A4" w:rsidR="00337560" w:rsidRPr="00952124" w:rsidRDefault="00E1107A" w:rsidP="008B6331">
            <w:pPr>
              <w:spacing w:after="0" w:line="240" w:lineRule="auto"/>
              <w:jc w:val="both"/>
              <w:rPr>
                <w:rFonts w:ascii="Times New Roman" w:eastAsia="Calibri" w:hAnsi="Times New Roman" w:cs="Times New Roman"/>
                <w:kern w:val="0"/>
                <w:sz w:val="22"/>
                <w:szCs w:val="22"/>
                <w14:ligatures w14:val="none"/>
              </w:rPr>
            </w:pPr>
            <w:r w:rsidRPr="00E1107A">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E1107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Parlamento Į</w:t>
            </w:r>
            <w:r w:rsidRPr="00E1107A">
              <w:rPr>
                <w:rFonts w:ascii="Times New Roman" w:eastAsia="Calibri" w:hAnsi="Times New Roman" w:cs="Times New Roman"/>
                <w:kern w:val="0"/>
                <w:sz w:val="22"/>
                <w:szCs w:val="22"/>
                <w14:ligatures w14:val="none"/>
              </w:rPr>
              <w:t xml:space="preserve">statymų leidybos rūmai </w:t>
            </w:r>
            <w:r>
              <w:rPr>
                <w:rFonts w:ascii="Times New Roman" w:eastAsia="Calibri" w:hAnsi="Times New Roman" w:cs="Times New Roman"/>
                <w:kern w:val="0"/>
                <w:sz w:val="22"/>
                <w:szCs w:val="22"/>
                <w14:ligatures w14:val="none"/>
              </w:rPr>
              <w:t>(</w:t>
            </w:r>
            <w:proofErr w:type="spellStart"/>
            <w:r w:rsidRPr="00E1107A">
              <w:rPr>
                <w:rFonts w:ascii="Times New Roman" w:eastAsia="Calibri" w:hAnsi="Times New Roman" w:cs="Times New Roman"/>
                <w:kern w:val="0"/>
                <w:sz w:val="22"/>
                <w:szCs w:val="22"/>
                <w14:ligatures w14:val="none"/>
              </w:rPr>
              <w:t>Oliy</w:t>
            </w:r>
            <w:proofErr w:type="spellEnd"/>
            <w:r w:rsidRPr="00E1107A">
              <w:rPr>
                <w:rFonts w:ascii="Times New Roman" w:eastAsia="Calibri" w:hAnsi="Times New Roman" w:cs="Times New Roman"/>
                <w:kern w:val="0"/>
                <w:sz w:val="22"/>
                <w:szCs w:val="22"/>
                <w14:ligatures w14:val="none"/>
              </w:rPr>
              <w:t xml:space="preserve"> </w:t>
            </w:r>
            <w:proofErr w:type="spellStart"/>
            <w:r w:rsidRPr="00E1107A">
              <w:rPr>
                <w:rFonts w:ascii="Times New Roman" w:eastAsia="Calibri" w:hAnsi="Times New Roman" w:cs="Times New Roman"/>
                <w:kern w:val="0"/>
                <w:sz w:val="22"/>
                <w:szCs w:val="22"/>
                <w14:ligatures w14:val="none"/>
              </w:rPr>
              <w:t>Majlis</w:t>
            </w:r>
            <w:proofErr w:type="spellEnd"/>
            <w:r>
              <w:rPr>
                <w:rFonts w:ascii="Times New Roman" w:eastAsia="Calibri" w:hAnsi="Times New Roman" w:cs="Times New Roman"/>
                <w:kern w:val="0"/>
                <w:sz w:val="22"/>
                <w:szCs w:val="22"/>
                <w14:ligatures w14:val="none"/>
              </w:rPr>
              <w:t xml:space="preserve">) </w:t>
            </w:r>
            <w:r w:rsidRPr="00E1107A">
              <w:rPr>
                <w:rFonts w:ascii="Times New Roman" w:eastAsia="Calibri" w:hAnsi="Times New Roman" w:cs="Times New Roman"/>
                <w:kern w:val="0"/>
                <w:sz w:val="22"/>
                <w:szCs w:val="22"/>
                <w14:ligatures w14:val="none"/>
              </w:rPr>
              <w:t xml:space="preserve">priėmė įstatymo projektą, įvedantį islamo bankininkystę, nustatantį teisinę islamo finansinės veiklos šalyje bazę. Įstatymas apibrėžia pagrindines sąvokas, tokias kaip „Islamo bankas“, ir nustato licencijavimo reikalavimus šiame sektoriuje veikiančioms </w:t>
            </w:r>
            <w:r w:rsidRPr="00E1107A">
              <w:rPr>
                <w:rFonts w:ascii="Times New Roman" w:eastAsia="Calibri" w:hAnsi="Times New Roman" w:cs="Times New Roman"/>
                <w:kern w:val="0"/>
                <w:sz w:val="22"/>
                <w:szCs w:val="22"/>
                <w14:ligatures w14:val="none"/>
              </w:rPr>
              <w:lastRenderedPageBreak/>
              <w:t>įstaigoms. Tai lei</w:t>
            </w:r>
            <w:r>
              <w:rPr>
                <w:rFonts w:ascii="Times New Roman" w:eastAsia="Calibri" w:hAnsi="Times New Roman" w:cs="Times New Roman"/>
                <w:kern w:val="0"/>
                <w:sz w:val="22"/>
                <w:szCs w:val="22"/>
                <w14:ligatures w14:val="none"/>
              </w:rPr>
              <w:t>s</w:t>
            </w:r>
            <w:r w:rsidRPr="00E1107A">
              <w:rPr>
                <w:rFonts w:ascii="Times New Roman" w:eastAsia="Calibri" w:hAnsi="Times New Roman" w:cs="Times New Roman"/>
                <w:kern w:val="0"/>
                <w:sz w:val="22"/>
                <w:szCs w:val="22"/>
                <w14:ligatures w14:val="none"/>
              </w:rPr>
              <w:t xml:space="preserve"> islamo kredito organizacijoms užsiimti prekybos veikla, investuoti į kitus juridinius asmenis ir teikti finansavimą pagal šariato finansinius principus. Deputatai įtraukė pasiūlymus dėl finansinių standartų, investicinių indėlių ir mokesčių, kad paskatintų islamo finansų augimą. Galutiniame svarstyme 126 iš 127 deputatų pritarė įstatymo projektui, kuris dabar perduodamas tvirtinti Senate, o vėliau jį pasirašys prezidentas. Reforma vykdoma po vyriausybės sprendimo, leidžiančio mikrofinansų įstaigoms siūlyti islamo finansines paslaugas.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0E72A38B" w:rsidR="00337560" w:rsidRDefault="00E1107A" w:rsidP="00882B55">
            <w:pPr>
              <w:spacing w:after="0" w:line="240" w:lineRule="auto"/>
              <w:jc w:val="both"/>
              <w:rPr>
                <w:rFonts w:ascii="Times New Roman" w:hAnsi="Times New Roman" w:cs="Times New Roman"/>
                <w:i/>
                <w:iCs/>
                <w:sz w:val="20"/>
                <w:szCs w:val="20"/>
              </w:rPr>
            </w:pPr>
            <w:hyperlink r:id="rId30" w:history="1">
              <w:r w:rsidRPr="00B33057">
                <w:rPr>
                  <w:rStyle w:val="Hyperlink"/>
                  <w:rFonts w:ascii="Times New Roman" w:hAnsi="Times New Roman" w:cs="Times New Roman"/>
                  <w:i/>
                  <w:iCs/>
                  <w:sz w:val="20"/>
                  <w:szCs w:val="20"/>
                </w:rPr>
                <w:t>https://nova24.uz/en/uzbekistan-en/deputies-approved-the-</w:t>
              </w:r>
              <w:r w:rsidRPr="00B33057">
                <w:rPr>
                  <w:rStyle w:val="Hyperlink"/>
                  <w:rFonts w:ascii="Times New Roman" w:hAnsi="Times New Roman" w:cs="Times New Roman"/>
                  <w:i/>
                  <w:iCs/>
                  <w:sz w:val="20"/>
                  <w:szCs w:val="20"/>
                </w:rPr>
                <w:lastRenderedPageBreak/>
                <w:t>introduction-of-islamic-banking/</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51AD5437" w:rsidR="00A95328" w:rsidRPr="00A95328" w:rsidRDefault="0072010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1B6E18">
              <w:rPr>
                <w:rFonts w:ascii="Times New Roman" w:eastAsia="Calibri" w:hAnsi="Times New Roman" w:cs="Times New Roman"/>
                <w:kern w:val="0"/>
                <w:sz w:val="22"/>
                <w:szCs w:val="22"/>
                <w:lang w:eastAsia="ja-JP"/>
                <w14:ligatures w14:val="none"/>
              </w:rPr>
              <w:t>1.13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35E4793F" w:rsidR="00A95328" w:rsidRPr="001F3B5D" w:rsidRDefault="001B6E18" w:rsidP="00FE68BD">
            <w:pPr>
              <w:spacing w:after="0" w:line="240" w:lineRule="auto"/>
              <w:jc w:val="both"/>
              <w:rPr>
                <w:rFonts w:ascii="Times New Roman" w:eastAsia="Calibri" w:hAnsi="Times New Roman" w:cs="Times New Roman"/>
                <w:kern w:val="0"/>
                <w:sz w:val="22"/>
                <w:szCs w:val="22"/>
                <w14:ligatures w14:val="none"/>
              </w:rPr>
            </w:pPr>
            <w:r w:rsidRPr="001B6E18">
              <w:rPr>
                <w:rFonts w:ascii="Times New Roman" w:eastAsia="Calibri" w:hAnsi="Times New Roman" w:cs="Times New Roman"/>
                <w:kern w:val="0"/>
                <w:sz w:val="22"/>
                <w:szCs w:val="22"/>
                <w14:ligatures w14:val="none"/>
              </w:rPr>
              <w:t>Nedarbas U</w:t>
            </w:r>
            <w:r>
              <w:rPr>
                <w:rFonts w:ascii="Times New Roman" w:eastAsia="Calibri" w:hAnsi="Times New Roman" w:cs="Times New Roman"/>
                <w:kern w:val="0"/>
                <w:sz w:val="22"/>
                <w:szCs w:val="22"/>
                <w14:ligatures w14:val="none"/>
              </w:rPr>
              <w:t xml:space="preserve">Z </w:t>
            </w:r>
            <w:proofErr w:type="spellStart"/>
            <w:r>
              <w:rPr>
                <w:rFonts w:ascii="Times New Roman" w:eastAsia="Calibri" w:hAnsi="Times New Roman" w:cs="Times New Roman"/>
                <w:kern w:val="0"/>
                <w:sz w:val="22"/>
                <w:szCs w:val="22"/>
                <w14:ligatures w14:val="none"/>
              </w:rPr>
              <w:t>š.</w:t>
            </w:r>
            <w:r w:rsidRPr="001B6E18">
              <w:rPr>
                <w:rFonts w:ascii="Times New Roman" w:eastAsia="Calibri" w:hAnsi="Times New Roman" w:cs="Times New Roman"/>
                <w:kern w:val="0"/>
                <w:sz w:val="22"/>
                <w:szCs w:val="22"/>
                <w14:ligatures w14:val="none"/>
              </w:rPr>
              <w:t>m</w:t>
            </w:r>
            <w:proofErr w:type="spellEnd"/>
            <w:r w:rsidRPr="001B6E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III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 xml:space="preserve"> sumažėjo iki 4,9</w:t>
            </w:r>
            <w:r>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tokiu būdu </w:t>
            </w:r>
            <w:r w:rsidRPr="001B6E18">
              <w:rPr>
                <w:rFonts w:ascii="Times New Roman" w:eastAsia="Calibri" w:hAnsi="Times New Roman" w:cs="Times New Roman"/>
                <w:kern w:val="0"/>
                <w:sz w:val="22"/>
                <w:szCs w:val="22"/>
                <w14:ligatures w14:val="none"/>
              </w:rPr>
              <w:t>pirmą kartą nuo 2013 m.</w:t>
            </w:r>
            <w:r>
              <w:rPr>
                <w:rFonts w:ascii="Times New Roman" w:eastAsia="Calibri" w:hAnsi="Times New Roman" w:cs="Times New Roman"/>
                <w:kern w:val="0"/>
                <w:sz w:val="22"/>
                <w:szCs w:val="22"/>
                <w14:ligatures w14:val="none"/>
              </w:rPr>
              <w:t xml:space="preserve"> šis rodiklis nukrito </w:t>
            </w:r>
            <w:r w:rsidRPr="001B6E18">
              <w:rPr>
                <w:rFonts w:ascii="Times New Roman" w:eastAsia="Calibri" w:hAnsi="Times New Roman" w:cs="Times New Roman"/>
                <w:kern w:val="0"/>
                <w:sz w:val="22"/>
                <w:szCs w:val="22"/>
                <w14:ligatures w14:val="none"/>
              </w:rPr>
              <w:t>žemiau 5 proc. ir pagerėjo 0,8</w:t>
            </w:r>
            <w:r>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 xml:space="preserve">, palyginti su praėjusiais metais. 37,8 mln. gyventojų turinčios šalies darbo jėgos ištekliai siekė 20,35 mln., o ekonomiškai aktyvių gyventojų skaičius išaugo iki 15,57 mln., iš kurių 14,81 mln. </w:t>
            </w:r>
            <w:r>
              <w:rPr>
                <w:rFonts w:ascii="Times New Roman" w:eastAsia="Calibri" w:hAnsi="Times New Roman" w:cs="Times New Roman"/>
                <w:kern w:val="0"/>
                <w:sz w:val="22"/>
                <w:szCs w:val="22"/>
                <w14:ligatures w14:val="none"/>
              </w:rPr>
              <w:t xml:space="preserve">yra įdarbinti (4,1% augimas). </w:t>
            </w:r>
            <w:r w:rsidRPr="001B6E18">
              <w:rPr>
                <w:rFonts w:ascii="Times New Roman" w:eastAsia="Calibri" w:hAnsi="Times New Roman" w:cs="Times New Roman"/>
                <w:kern w:val="0"/>
                <w:sz w:val="22"/>
                <w:szCs w:val="22"/>
                <w14:ligatures w14:val="none"/>
              </w:rPr>
              <w:t xml:space="preserve">Tai reiškia, kad bedarbių skaičius yra maždaug 760 </w:t>
            </w:r>
            <w:r>
              <w:rPr>
                <w:rFonts w:ascii="Times New Roman" w:eastAsia="Calibri" w:hAnsi="Times New Roman" w:cs="Times New Roman"/>
                <w:kern w:val="0"/>
                <w:sz w:val="22"/>
                <w:szCs w:val="22"/>
                <w14:ligatures w14:val="none"/>
              </w:rPr>
              <w:t>tūkst.</w:t>
            </w:r>
            <w:r w:rsidRPr="001B6E18">
              <w:rPr>
                <w:rFonts w:ascii="Times New Roman" w:eastAsia="Calibri" w:hAnsi="Times New Roman" w:cs="Times New Roman"/>
                <w:kern w:val="0"/>
                <w:sz w:val="22"/>
                <w:szCs w:val="22"/>
                <w14:ligatures w14:val="none"/>
              </w:rPr>
              <w:t xml:space="preserve"> žmonių. Ministerija pažymi, kad iki 2017 m. nedarbas </w:t>
            </w:r>
            <w:r w:rsidR="00826FE7">
              <w:rPr>
                <w:rFonts w:ascii="Times New Roman" w:eastAsia="Calibri" w:hAnsi="Times New Roman" w:cs="Times New Roman"/>
                <w:kern w:val="0"/>
                <w:sz w:val="22"/>
                <w:szCs w:val="22"/>
                <w14:ligatures w14:val="none"/>
              </w:rPr>
              <w:t>laikėsi ties</w:t>
            </w:r>
            <w:r w:rsidRPr="001B6E18">
              <w:rPr>
                <w:rFonts w:ascii="Times New Roman" w:eastAsia="Calibri" w:hAnsi="Times New Roman" w:cs="Times New Roman"/>
                <w:kern w:val="0"/>
                <w:sz w:val="22"/>
                <w:szCs w:val="22"/>
                <w14:ligatures w14:val="none"/>
              </w:rPr>
              <w:t xml:space="preserve"> 5</w:t>
            </w:r>
            <w:r w:rsidR="00826FE7">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6</w:t>
            </w:r>
            <w:r w:rsidR="00826FE7">
              <w:rPr>
                <w:rFonts w:ascii="Times New Roman" w:eastAsia="Calibri" w:hAnsi="Times New Roman" w:cs="Times New Roman"/>
                <w:kern w:val="0"/>
                <w:sz w:val="22"/>
                <w:szCs w:val="22"/>
                <w14:ligatures w14:val="none"/>
              </w:rPr>
              <w:t>% riba</w:t>
            </w:r>
            <w:r w:rsidRPr="001B6E18">
              <w:rPr>
                <w:rFonts w:ascii="Times New Roman" w:eastAsia="Calibri" w:hAnsi="Times New Roman" w:cs="Times New Roman"/>
                <w:kern w:val="0"/>
                <w:sz w:val="22"/>
                <w:szCs w:val="22"/>
                <w14:ligatures w14:val="none"/>
              </w:rPr>
              <w:t xml:space="preserve">, </w:t>
            </w:r>
            <w:r w:rsidR="00826FE7">
              <w:rPr>
                <w:rFonts w:ascii="Times New Roman" w:eastAsia="Calibri" w:hAnsi="Times New Roman" w:cs="Times New Roman"/>
                <w:kern w:val="0"/>
                <w:sz w:val="22"/>
                <w:szCs w:val="22"/>
                <w14:ligatures w14:val="none"/>
              </w:rPr>
              <w:t xml:space="preserve">tačiau </w:t>
            </w:r>
            <w:r w:rsidRPr="001B6E18">
              <w:rPr>
                <w:rFonts w:ascii="Times New Roman" w:eastAsia="Calibri" w:hAnsi="Times New Roman" w:cs="Times New Roman"/>
                <w:kern w:val="0"/>
                <w:sz w:val="22"/>
                <w:szCs w:val="22"/>
                <w14:ligatures w14:val="none"/>
              </w:rPr>
              <w:t>vėliau per 2020 m. pandemiją smarkiai išaugo iki 10,5</w:t>
            </w:r>
            <w:r w:rsidR="00826FE7">
              <w:rPr>
                <w:rFonts w:ascii="Times New Roman" w:eastAsia="Calibri" w:hAnsi="Times New Roman" w:cs="Times New Roman"/>
                <w:kern w:val="0"/>
                <w:sz w:val="22"/>
                <w:szCs w:val="22"/>
                <w14:ligatures w14:val="none"/>
              </w:rPr>
              <w:t>%. Vis tik n</w:t>
            </w:r>
            <w:r w:rsidRPr="001B6E18">
              <w:rPr>
                <w:rFonts w:ascii="Times New Roman" w:eastAsia="Calibri" w:hAnsi="Times New Roman" w:cs="Times New Roman"/>
                <w:kern w:val="0"/>
                <w:sz w:val="22"/>
                <w:szCs w:val="22"/>
                <w14:ligatures w14:val="none"/>
              </w:rPr>
              <w:t xml:space="preserve">uo to laiko </w:t>
            </w:r>
            <w:r w:rsidR="00826FE7">
              <w:rPr>
                <w:rFonts w:ascii="Times New Roman" w:eastAsia="Calibri" w:hAnsi="Times New Roman" w:cs="Times New Roman"/>
                <w:kern w:val="0"/>
                <w:sz w:val="22"/>
                <w:szCs w:val="22"/>
                <w14:ligatures w14:val="none"/>
              </w:rPr>
              <w:t xml:space="preserve">nedarbo lygis </w:t>
            </w:r>
            <w:r w:rsidRPr="001B6E18">
              <w:rPr>
                <w:rFonts w:ascii="Times New Roman" w:eastAsia="Calibri" w:hAnsi="Times New Roman" w:cs="Times New Roman"/>
                <w:kern w:val="0"/>
                <w:sz w:val="22"/>
                <w:szCs w:val="22"/>
                <w14:ligatures w14:val="none"/>
              </w:rPr>
              <w:t>nuosekliai mažėja ir 2024 m. pasiekė 5,5</w:t>
            </w:r>
            <w:r w:rsidR="00826FE7">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 xml:space="preserve">, o </w:t>
            </w:r>
            <w:r w:rsidR="00826FE7">
              <w:rPr>
                <w:rFonts w:ascii="Times New Roman" w:eastAsia="Calibri" w:hAnsi="Times New Roman" w:cs="Times New Roman"/>
                <w:kern w:val="0"/>
                <w:sz w:val="22"/>
                <w:szCs w:val="22"/>
                <w14:ligatures w14:val="none"/>
              </w:rPr>
              <w:t>šiemet nukrito</w:t>
            </w:r>
            <w:r w:rsidRPr="001B6E18">
              <w:rPr>
                <w:rFonts w:ascii="Times New Roman" w:eastAsia="Calibri" w:hAnsi="Times New Roman" w:cs="Times New Roman"/>
                <w:kern w:val="0"/>
                <w:sz w:val="22"/>
                <w:szCs w:val="22"/>
                <w14:ligatures w14:val="none"/>
              </w:rPr>
              <w:t xml:space="preserve"> žemiau simbolinės 5</w:t>
            </w:r>
            <w:r w:rsidR="00826FE7">
              <w:rPr>
                <w:rFonts w:ascii="Times New Roman" w:eastAsia="Calibri" w:hAnsi="Times New Roman" w:cs="Times New Roman"/>
                <w:kern w:val="0"/>
                <w:sz w:val="22"/>
                <w:szCs w:val="22"/>
                <w14:ligatures w14:val="none"/>
              </w:rPr>
              <w:t>%</w:t>
            </w:r>
            <w:r w:rsidRPr="001B6E18">
              <w:rPr>
                <w:rFonts w:ascii="Times New Roman" w:eastAsia="Calibri" w:hAnsi="Times New Roman" w:cs="Times New Roman"/>
                <w:kern w:val="0"/>
                <w:sz w:val="22"/>
                <w:szCs w:val="22"/>
                <w14:ligatures w14:val="none"/>
              </w:rPr>
              <w:t xml:space="preserve"> ribos.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16E459F0" w:rsidR="00A95328" w:rsidRPr="004B2F30" w:rsidRDefault="001B6E18" w:rsidP="00882B55">
            <w:pPr>
              <w:spacing w:after="0" w:line="240" w:lineRule="auto"/>
              <w:jc w:val="both"/>
              <w:rPr>
                <w:rFonts w:ascii="Times New Roman" w:hAnsi="Times New Roman" w:cs="Times New Roman"/>
                <w:i/>
                <w:iCs/>
                <w:sz w:val="20"/>
                <w:szCs w:val="20"/>
              </w:rPr>
            </w:pPr>
            <w:hyperlink r:id="rId31" w:history="1">
              <w:r w:rsidRPr="00B33057">
                <w:rPr>
                  <w:rStyle w:val="Hyperlink"/>
                  <w:rFonts w:ascii="Times New Roman" w:hAnsi="Times New Roman" w:cs="Times New Roman"/>
                  <w:i/>
                  <w:iCs/>
                  <w:sz w:val="20"/>
                  <w:szCs w:val="20"/>
                </w:rPr>
                <w:t>https://www.uzdaily.uz/ru/minzaniatosti-bezrabotitsa-v-strane-opustilas-nizhe-5/</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7156B09A" w:rsidR="005D546D" w:rsidRDefault="0040581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291D70">
              <w:rPr>
                <w:rFonts w:ascii="Times New Roman" w:eastAsia="Calibri" w:hAnsi="Times New Roman" w:cs="Times New Roman"/>
                <w:kern w:val="0"/>
                <w:sz w:val="22"/>
                <w:szCs w:val="22"/>
                <w:lang w:eastAsia="ja-JP"/>
                <w14:ligatures w14:val="none"/>
              </w:rPr>
              <w:t>1</w:t>
            </w:r>
            <w:r w:rsidR="00FD3E7E">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538115DE" w:rsidR="005D546D" w:rsidRPr="008223D3" w:rsidRDefault="00291D70"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2024 m. </w:t>
            </w:r>
            <w:r w:rsidRPr="00291D70">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291D70">
              <w:rPr>
                <w:rFonts w:ascii="Times New Roman" w:eastAsia="Calibri" w:hAnsi="Times New Roman" w:cs="Times New Roman"/>
                <w:kern w:val="0"/>
                <w:sz w:val="22"/>
                <w:szCs w:val="22"/>
                <w14:ligatures w14:val="none"/>
              </w:rPr>
              <w:t xml:space="preserve"> BVP buvo </w:t>
            </w:r>
            <w:r>
              <w:rPr>
                <w:rFonts w:ascii="Times New Roman" w:eastAsia="Calibri" w:hAnsi="Times New Roman" w:cs="Times New Roman"/>
                <w:kern w:val="0"/>
                <w:sz w:val="22"/>
                <w:szCs w:val="22"/>
                <w14:ligatures w14:val="none"/>
              </w:rPr>
              <w:t xml:space="preserve">perskaičiuotas ir </w:t>
            </w:r>
            <w:r w:rsidRPr="00291D70">
              <w:rPr>
                <w:rFonts w:ascii="Times New Roman" w:eastAsia="Calibri" w:hAnsi="Times New Roman" w:cs="Times New Roman"/>
                <w:kern w:val="0"/>
                <w:sz w:val="22"/>
                <w:szCs w:val="22"/>
                <w14:ligatures w14:val="none"/>
              </w:rPr>
              <w:t>padidintas nuo 115 mlrd. USD iki 121,4 mlrd. USD</w:t>
            </w:r>
            <w:r>
              <w:rPr>
                <w:rFonts w:ascii="Times New Roman" w:eastAsia="Calibri" w:hAnsi="Times New Roman" w:cs="Times New Roman"/>
                <w:kern w:val="0"/>
                <w:sz w:val="22"/>
                <w:szCs w:val="22"/>
                <w14:ligatures w14:val="none"/>
              </w:rPr>
              <w:t xml:space="preserve"> (</w:t>
            </w:r>
            <w:r w:rsidRPr="00291D70">
              <w:rPr>
                <w:rFonts w:ascii="Times New Roman" w:eastAsia="Calibri" w:hAnsi="Times New Roman" w:cs="Times New Roman"/>
                <w:kern w:val="0"/>
                <w:sz w:val="22"/>
                <w:szCs w:val="22"/>
                <w14:ligatures w14:val="none"/>
              </w:rPr>
              <w:t>5,6% padidėjim</w:t>
            </w:r>
            <w:r>
              <w:rPr>
                <w:rFonts w:ascii="Times New Roman" w:eastAsia="Calibri" w:hAnsi="Times New Roman" w:cs="Times New Roman"/>
                <w:kern w:val="0"/>
                <w:sz w:val="22"/>
                <w:szCs w:val="22"/>
                <w14:ligatures w14:val="none"/>
              </w:rPr>
              <w:t xml:space="preserve">as; </w:t>
            </w:r>
            <w:r w:rsidRPr="00291D70">
              <w:rPr>
                <w:rFonts w:ascii="Times New Roman" w:eastAsia="Calibri" w:hAnsi="Times New Roman" w:cs="Times New Roman"/>
                <w:kern w:val="0"/>
                <w:sz w:val="22"/>
                <w:szCs w:val="22"/>
                <w14:ligatures w14:val="none"/>
              </w:rPr>
              <w:t>5,3% – dėl metodinių pokyčių, o 0,3 % – dėl įprastinių duomenų tobulinimo</w:t>
            </w:r>
            <w:r>
              <w:rPr>
                <w:rFonts w:ascii="Times New Roman" w:eastAsia="Calibri" w:hAnsi="Times New Roman" w:cs="Times New Roman"/>
                <w:kern w:val="0"/>
                <w:sz w:val="22"/>
                <w:szCs w:val="22"/>
                <w14:ligatures w14:val="none"/>
              </w:rPr>
              <w:t xml:space="preserve">). </w:t>
            </w:r>
            <w:r w:rsidRPr="00291D70">
              <w:rPr>
                <w:rFonts w:ascii="Times New Roman" w:eastAsia="Calibri" w:hAnsi="Times New Roman" w:cs="Times New Roman"/>
                <w:kern w:val="0"/>
                <w:sz w:val="22"/>
                <w:szCs w:val="22"/>
                <w14:ligatures w14:val="none"/>
              </w:rPr>
              <w:t xml:space="preserve">BVP vienam gyventojui taip pat padidėjo nuo 3 093 USD iki 3 265 USD. </w:t>
            </w:r>
            <w:r>
              <w:rPr>
                <w:rFonts w:ascii="Times New Roman" w:eastAsia="Calibri" w:hAnsi="Times New Roman" w:cs="Times New Roman"/>
                <w:kern w:val="0"/>
                <w:sz w:val="22"/>
                <w:szCs w:val="22"/>
                <w14:ligatures w14:val="none"/>
              </w:rPr>
              <w:t>Pokyčius</w:t>
            </w:r>
            <w:r w:rsidRPr="00291D70">
              <w:rPr>
                <w:rFonts w:ascii="Times New Roman" w:eastAsia="Calibri" w:hAnsi="Times New Roman" w:cs="Times New Roman"/>
                <w:kern w:val="0"/>
                <w:sz w:val="22"/>
                <w:szCs w:val="22"/>
                <w14:ligatures w14:val="none"/>
              </w:rPr>
              <w:t xml:space="preserve"> daugiausia lėmė metodologiniai atnaujinimai ir patobulintos ataskaitos. Į naująjį skaičiavimą įtrauktos nebiudžetinių fondų išlaidos, papildomos paslaugų kategorijos ir mokesčių institucijos duomenys. </w:t>
            </w:r>
            <w:r>
              <w:rPr>
                <w:rFonts w:ascii="Times New Roman" w:eastAsia="Calibri" w:hAnsi="Times New Roman" w:cs="Times New Roman"/>
                <w:kern w:val="0"/>
                <w:sz w:val="22"/>
                <w:szCs w:val="22"/>
                <w14:ligatures w14:val="none"/>
              </w:rPr>
              <w:t>2024 m. šalies e</w:t>
            </w:r>
            <w:r w:rsidRPr="00291D70">
              <w:rPr>
                <w:rFonts w:ascii="Times New Roman" w:eastAsia="Calibri" w:hAnsi="Times New Roman" w:cs="Times New Roman"/>
                <w:kern w:val="0"/>
                <w:sz w:val="22"/>
                <w:szCs w:val="22"/>
                <w14:ligatures w14:val="none"/>
              </w:rPr>
              <w:t>konomikos augimas buvo pakoreguotas nuo 6,5% iki 6,7%</w:t>
            </w:r>
            <w:r>
              <w:rPr>
                <w:rFonts w:ascii="Times New Roman" w:eastAsia="Calibri" w:hAnsi="Times New Roman" w:cs="Times New Roman"/>
                <w:kern w:val="0"/>
                <w:sz w:val="22"/>
                <w:szCs w:val="22"/>
                <w14:ligatures w14:val="none"/>
              </w:rPr>
              <w:t>. P</w:t>
            </w:r>
            <w:r w:rsidRPr="00291D70">
              <w:rPr>
                <w:rFonts w:ascii="Times New Roman" w:eastAsia="Calibri" w:hAnsi="Times New Roman" w:cs="Times New Roman"/>
                <w:kern w:val="0"/>
                <w:sz w:val="22"/>
                <w:szCs w:val="22"/>
                <w14:ligatures w14:val="none"/>
              </w:rPr>
              <w:t>eržiūra taikoma atgaline data</w:t>
            </w:r>
            <w:r>
              <w:rPr>
                <w:rFonts w:ascii="Times New Roman" w:eastAsia="Calibri" w:hAnsi="Times New Roman" w:cs="Times New Roman"/>
                <w:kern w:val="0"/>
                <w:sz w:val="22"/>
                <w:szCs w:val="22"/>
                <w14:ligatures w14:val="none"/>
              </w:rPr>
              <w:t>, pradedant nuo</w:t>
            </w:r>
            <w:r w:rsidRPr="00291D70">
              <w:rPr>
                <w:rFonts w:ascii="Times New Roman" w:eastAsia="Calibri" w:hAnsi="Times New Roman" w:cs="Times New Roman"/>
                <w:kern w:val="0"/>
                <w:sz w:val="22"/>
                <w:szCs w:val="22"/>
                <w14:ligatures w14:val="none"/>
              </w:rPr>
              <w:t xml:space="preserve"> 2017 m.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55126060" w:rsidR="005D546D" w:rsidRPr="004B2F30" w:rsidRDefault="00291D70" w:rsidP="00882B55">
            <w:pPr>
              <w:spacing w:after="0" w:line="240" w:lineRule="auto"/>
              <w:jc w:val="both"/>
              <w:rPr>
                <w:rFonts w:ascii="Times New Roman" w:hAnsi="Times New Roman" w:cs="Times New Roman"/>
                <w:i/>
                <w:iCs/>
                <w:sz w:val="20"/>
                <w:szCs w:val="20"/>
              </w:rPr>
            </w:pPr>
            <w:hyperlink r:id="rId32" w:history="1">
              <w:r w:rsidRPr="00B33057">
                <w:rPr>
                  <w:rStyle w:val="Hyperlink"/>
                  <w:rFonts w:ascii="Times New Roman" w:hAnsi="Times New Roman" w:cs="Times New Roman"/>
                  <w:i/>
                  <w:iCs/>
                  <w:sz w:val="20"/>
                  <w:szCs w:val="20"/>
                </w:rPr>
                <w:t>https://www.gazeta.uz/ru/2025/11/17/gdp/</w:t>
              </w:r>
            </w:hyperlink>
            <w:r>
              <w:rPr>
                <w:rFonts w:ascii="Times New Roman" w:hAnsi="Times New Roman" w:cs="Times New Roman"/>
                <w:i/>
                <w:iCs/>
                <w:sz w:val="20"/>
                <w:szCs w:val="20"/>
              </w:rPr>
              <w:t xml:space="preserve"> </w:t>
            </w:r>
          </w:p>
        </w:tc>
      </w:tr>
      <w:tr w:rsidR="003C2CDE" w:rsidRPr="00882B55" w14:paraId="3B3331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4D801CF0" w:rsidR="003C2CDE" w:rsidRDefault="003C2CD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1C0C2913" w:rsidR="003C2CDE" w:rsidRDefault="003C2CDE" w:rsidP="007971C0">
            <w:pPr>
              <w:spacing w:after="0" w:line="240" w:lineRule="auto"/>
              <w:jc w:val="both"/>
              <w:rPr>
                <w:rFonts w:ascii="Times New Roman" w:eastAsia="Calibri" w:hAnsi="Times New Roman" w:cs="Times New Roman"/>
                <w:kern w:val="0"/>
                <w:sz w:val="22"/>
                <w:szCs w:val="22"/>
                <w14:ligatures w14:val="none"/>
              </w:rPr>
            </w:pPr>
            <w:r w:rsidRPr="003C2CDE">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3C2CDE">
              <w:rPr>
                <w:rFonts w:ascii="Times New Roman" w:eastAsia="Calibri" w:hAnsi="Times New Roman" w:cs="Times New Roman"/>
                <w:kern w:val="0"/>
                <w:sz w:val="22"/>
                <w:szCs w:val="22"/>
                <w14:ligatures w14:val="none"/>
              </w:rPr>
              <w:t xml:space="preserve"> išlieka didžiausiu Azijos plėtros banko </w:t>
            </w:r>
            <w:r>
              <w:rPr>
                <w:rFonts w:ascii="Times New Roman" w:eastAsia="Calibri" w:hAnsi="Times New Roman" w:cs="Times New Roman"/>
                <w:kern w:val="0"/>
                <w:sz w:val="22"/>
                <w:szCs w:val="22"/>
                <w14:ligatures w14:val="none"/>
              </w:rPr>
              <w:t xml:space="preserve">(ADB) </w:t>
            </w:r>
            <w:r w:rsidRPr="003C2CDE">
              <w:rPr>
                <w:rFonts w:ascii="Times New Roman" w:eastAsia="Calibri" w:hAnsi="Times New Roman" w:cs="Times New Roman"/>
                <w:kern w:val="0"/>
                <w:sz w:val="22"/>
                <w:szCs w:val="22"/>
                <w14:ligatures w14:val="none"/>
              </w:rPr>
              <w:t>regioniniu partneriu, kurio bendras projektų portfelis viršija 15 mlrd. US</w:t>
            </w:r>
            <w:r>
              <w:rPr>
                <w:rFonts w:ascii="Times New Roman" w:eastAsia="Calibri" w:hAnsi="Times New Roman" w:cs="Times New Roman"/>
                <w:kern w:val="0"/>
                <w:sz w:val="22"/>
                <w:szCs w:val="22"/>
                <w14:ligatures w14:val="none"/>
              </w:rPr>
              <w:t>D. Be to, š</w:t>
            </w:r>
            <w:r w:rsidRPr="003C2CDE">
              <w:rPr>
                <w:rFonts w:ascii="Times New Roman" w:eastAsia="Calibri" w:hAnsi="Times New Roman" w:cs="Times New Roman"/>
                <w:kern w:val="0"/>
                <w:sz w:val="22"/>
                <w:szCs w:val="22"/>
                <w14:ligatures w14:val="none"/>
              </w:rPr>
              <w:t>iuo metu žaliosios energijos, transporto, skaitmeninės transformacijos, švietimo ir kituose sektoriuose vystomi projektai, kurių vertė viršija 3 mlrd.</w:t>
            </w:r>
            <w:r>
              <w:rPr>
                <w:rFonts w:ascii="Times New Roman" w:eastAsia="Calibri" w:hAnsi="Times New Roman" w:cs="Times New Roman"/>
                <w:kern w:val="0"/>
                <w:sz w:val="22"/>
                <w:szCs w:val="22"/>
                <w14:ligatures w14:val="none"/>
              </w:rPr>
              <w:t xml:space="preserve"> USD</w:t>
            </w:r>
            <w:r w:rsidRPr="003C2CDE">
              <w:rPr>
                <w:rFonts w:ascii="Times New Roman" w:eastAsia="Calibri" w:hAnsi="Times New Roman" w:cs="Times New Roman"/>
                <w:kern w:val="0"/>
                <w:sz w:val="22"/>
                <w:szCs w:val="22"/>
                <w14:ligatures w14:val="none"/>
              </w:rPr>
              <w:t>. Lapkričio 18 d. U</w:t>
            </w:r>
            <w:r>
              <w:rPr>
                <w:rFonts w:ascii="Times New Roman" w:eastAsia="Calibri" w:hAnsi="Times New Roman" w:cs="Times New Roman"/>
                <w:kern w:val="0"/>
                <w:sz w:val="22"/>
                <w:szCs w:val="22"/>
                <w14:ligatures w14:val="none"/>
              </w:rPr>
              <w:t>Z</w:t>
            </w:r>
            <w:r w:rsidRPr="003C2CDE">
              <w:rPr>
                <w:rFonts w:ascii="Times New Roman" w:eastAsia="Calibri" w:hAnsi="Times New Roman" w:cs="Times New Roman"/>
                <w:kern w:val="0"/>
                <w:sz w:val="22"/>
                <w:szCs w:val="22"/>
                <w14:ligatures w14:val="none"/>
              </w:rPr>
              <w:t xml:space="preserve"> prezidentas susitiko su </w:t>
            </w:r>
            <w:proofErr w:type="spellStart"/>
            <w:r w:rsidRPr="003C2CDE">
              <w:rPr>
                <w:rFonts w:ascii="Times New Roman" w:eastAsia="Calibri" w:hAnsi="Times New Roman" w:cs="Times New Roman"/>
                <w:kern w:val="0"/>
                <w:sz w:val="22"/>
                <w:szCs w:val="22"/>
                <w14:ligatures w14:val="none"/>
              </w:rPr>
              <w:t>Masato</w:t>
            </w:r>
            <w:proofErr w:type="spellEnd"/>
            <w:r w:rsidRPr="003C2CDE">
              <w:rPr>
                <w:rFonts w:ascii="Times New Roman" w:eastAsia="Calibri" w:hAnsi="Times New Roman" w:cs="Times New Roman"/>
                <w:kern w:val="0"/>
                <w:sz w:val="22"/>
                <w:szCs w:val="22"/>
                <w14:ligatures w14:val="none"/>
              </w:rPr>
              <w:t xml:space="preserve"> Kanda vadovaujama ADB delegacija, pažymint bendradarbiavimo 30-metį ir prieš U</w:t>
            </w:r>
            <w:r>
              <w:rPr>
                <w:rFonts w:ascii="Times New Roman" w:eastAsia="Calibri" w:hAnsi="Times New Roman" w:cs="Times New Roman"/>
                <w:kern w:val="0"/>
                <w:sz w:val="22"/>
                <w:szCs w:val="22"/>
                <w14:ligatures w14:val="none"/>
              </w:rPr>
              <w:t>Z</w:t>
            </w:r>
            <w:r w:rsidRPr="003C2CDE">
              <w:rPr>
                <w:rFonts w:ascii="Times New Roman" w:eastAsia="Calibri" w:hAnsi="Times New Roman" w:cs="Times New Roman"/>
                <w:kern w:val="0"/>
                <w:sz w:val="22"/>
                <w:szCs w:val="22"/>
                <w14:ligatures w14:val="none"/>
              </w:rPr>
              <w:t xml:space="preserve"> pirmininkavimą ADB Valdytojų tarybai 2025–2026 m.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439B2E67" w:rsidR="003C2CDE" w:rsidRDefault="003C2CDE" w:rsidP="00882B55">
            <w:pPr>
              <w:spacing w:after="0" w:line="240" w:lineRule="auto"/>
              <w:jc w:val="both"/>
              <w:rPr>
                <w:rFonts w:ascii="Times New Roman" w:hAnsi="Times New Roman" w:cs="Times New Roman"/>
                <w:i/>
                <w:iCs/>
                <w:sz w:val="20"/>
                <w:szCs w:val="20"/>
              </w:rPr>
            </w:pPr>
            <w:hyperlink r:id="rId33" w:history="1">
              <w:r w:rsidRPr="00B33057">
                <w:rPr>
                  <w:rStyle w:val="Hyperlink"/>
                  <w:rFonts w:ascii="Times New Roman" w:hAnsi="Times New Roman" w:cs="Times New Roman"/>
                  <w:i/>
                  <w:iCs/>
                  <w:sz w:val="20"/>
                  <w:szCs w:val="20"/>
                </w:rPr>
                <w:t>https://daryo.uz/en/xQsG3tmvg</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5B6B7E85" w:rsidR="004770D4" w:rsidRDefault="004770D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7A53B1">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2C57DC2C" w:rsidR="004770D4" w:rsidRPr="0040581C" w:rsidRDefault="007A53B1" w:rsidP="007971C0">
            <w:pPr>
              <w:spacing w:after="0" w:line="240" w:lineRule="auto"/>
              <w:jc w:val="both"/>
              <w:rPr>
                <w:rFonts w:ascii="Times New Roman" w:eastAsia="Calibri" w:hAnsi="Times New Roman" w:cs="Times New Roman"/>
                <w:kern w:val="0"/>
                <w:sz w:val="22"/>
                <w:szCs w:val="22"/>
                <w14:ligatures w14:val="none"/>
              </w:rPr>
            </w:pPr>
            <w:r w:rsidRPr="007A53B1">
              <w:rPr>
                <w:rFonts w:ascii="Times New Roman" w:eastAsia="Calibri" w:hAnsi="Times New Roman" w:cs="Times New Roman"/>
                <w:kern w:val="0"/>
                <w:sz w:val="22"/>
                <w:szCs w:val="22"/>
                <w14:ligatures w14:val="none"/>
              </w:rPr>
              <w:t>Lapkričio 17 d</w:t>
            </w:r>
            <w:r>
              <w:rPr>
                <w:rFonts w:ascii="Times New Roman" w:eastAsia="Calibri" w:hAnsi="Times New Roman" w:cs="Times New Roman"/>
                <w:kern w:val="0"/>
                <w:sz w:val="22"/>
                <w:szCs w:val="22"/>
                <w14:ligatures w14:val="none"/>
              </w:rPr>
              <w:t>. UZ</w:t>
            </w:r>
            <w:r w:rsidRPr="007A53B1">
              <w:rPr>
                <w:rFonts w:ascii="Times New Roman" w:eastAsia="Calibri" w:hAnsi="Times New Roman" w:cs="Times New Roman"/>
                <w:kern w:val="0"/>
                <w:sz w:val="22"/>
                <w:szCs w:val="22"/>
                <w14:ligatures w14:val="none"/>
              </w:rPr>
              <w:t xml:space="preserve"> energetikos ministras </w:t>
            </w:r>
            <w:r>
              <w:rPr>
                <w:rFonts w:ascii="Times New Roman" w:eastAsia="Calibri" w:hAnsi="Times New Roman" w:cs="Times New Roman"/>
                <w:kern w:val="0"/>
                <w:sz w:val="22"/>
                <w:szCs w:val="22"/>
                <w14:ligatures w14:val="none"/>
              </w:rPr>
              <w:t>Ž.</w:t>
            </w:r>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Mirzamakhmudov</w:t>
            </w:r>
            <w:r>
              <w:rPr>
                <w:rFonts w:ascii="Times New Roman" w:eastAsia="Calibri" w:hAnsi="Times New Roman" w:cs="Times New Roman"/>
                <w:kern w:val="0"/>
                <w:sz w:val="22"/>
                <w:szCs w:val="22"/>
                <w14:ligatures w14:val="none"/>
              </w:rPr>
              <w:t>as</w:t>
            </w:r>
            <w:proofErr w:type="spellEnd"/>
            <w:r w:rsidRPr="007A53B1">
              <w:rPr>
                <w:rFonts w:ascii="Times New Roman" w:eastAsia="Calibri" w:hAnsi="Times New Roman" w:cs="Times New Roman"/>
                <w:kern w:val="0"/>
                <w:sz w:val="22"/>
                <w:szCs w:val="22"/>
                <w14:ligatures w14:val="none"/>
              </w:rPr>
              <w:t xml:space="preserve"> susitiko su A</w:t>
            </w:r>
            <w:r>
              <w:rPr>
                <w:rFonts w:ascii="Times New Roman" w:eastAsia="Calibri" w:hAnsi="Times New Roman" w:cs="Times New Roman"/>
                <w:kern w:val="0"/>
                <w:sz w:val="22"/>
                <w:szCs w:val="22"/>
                <w14:ligatures w14:val="none"/>
              </w:rPr>
              <w:t>FG</w:t>
            </w:r>
            <w:r w:rsidRPr="007A53B1">
              <w:rPr>
                <w:rFonts w:ascii="Times New Roman" w:eastAsia="Calibri" w:hAnsi="Times New Roman" w:cs="Times New Roman"/>
                <w:kern w:val="0"/>
                <w:sz w:val="22"/>
                <w:szCs w:val="22"/>
                <w14:ligatures w14:val="none"/>
              </w:rPr>
              <w:t xml:space="preserve"> energetikos bendrovės „</w:t>
            </w:r>
            <w:proofErr w:type="spellStart"/>
            <w:r w:rsidRPr="007A53B1">
              <w:rPr>
                <w:rFonts w:ascii="Times New Roman" w:eastAsia="Calibri" w:hAnsi="Times New Roman" w:cs="Times New Roman"/>
                <w:kern w:val="0"/>
                <w:sz w:val="22"/>
                <w:szCs w:val="22"/>
                <w14:ligatures w14:val="none"/>
              </w:rPr>
              <w:t>Da</w:t>
            </w:r>
            <w:proofErr w:type="spellEnd"/>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Afghanistan</w:t>
            </w:r>
            <w:proofErr w:type="spellEnd"/>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Breshna</w:t>
            </w:r>
            <w:proofErr w:type="spellEnd"/>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Sherkat</w:t>
            </w:r>
            <w:proofErr w:type="spellEnd"/>
            <w:r w:rsidRPr="007A53B1">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7A53B1">
              <w:rPr>
                <w:rFonts w:ascii="Times New Roman" w:eastAsia="Calibri" w:hAnsi="Times New Roman" w:cs="Times New Roman"/>
                <w:kern w:val="0"/>
                <w:sz w:val="22"/>
                <w:szCs w:val="22"/>
                <w14:ligatures w14:val="none"/>
              </w:rPr>
              <w:t>DABS</w:t>
            </w:r>
            <w:r>
              <w:rPr>
                <w:rFonts w:ascii="Times New Roman" w:eastAsia="Calibri" w:hAnsi="Times New Roman" w:cs="Times New Roman"/>
                <w:kern w:val="0"/>
                <w:sz w:val="22"/>
                <w:szCs w:val="22"/>
                <w14:ligatures w14:val="none"/>
              </w:rPr>
              <w:t>)</w:t>
            </w:r>
            <w:r w:rsidRPr="007A53B1">
              <w:rPr>
                <w:rFonts w:ascii="Times New Roman" w:eastAsia="Calibri" w:hAnsi="Times New Roman" w:cs="Times New Roman"/>
                <w:kern w:val="0"/>
                <w:sz w:val="22"/>
                <w:szCs w:val="22"/>
                <w14:ligatures w14:val="none"/>
              </w:rPr>
              <w:t xml:space="preserve"> generaliniu direktoriumi </w:t>
            </w:r>
            <w:proofErr w:type="spellStart"/>
            <w:r w:rsidRPr="007A53B1">
              <w:rPr>
                <w:rFonts w:ascii="Times New Roman" w:eastAsia="Calibri" w:hAnsi="Times New Roman" w:cs="Times New Roman"/>
                <w:kern w:val="0"/>
                <w:sz w:val="22"/>
                <w:szCs w:val="22"/>
                <w14:ligatures w14:val="none"/>
              </w:rPr>
              <w:t>Abdullah</w:t>
            </w:r>
            <w:proofErr w:type="spellEnd"/>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Bori</w:t>
            </w:r>
            <w:proofErr w:type="spellEnd"/>
            <w:r w:rsidRPr="007A53B1">
              <w:rPr>
                <w:rFonts w:ascii="Times New Roman" w:eastAsia="Calibri" w:hAnsi="Times New Roman" w:cs="Times New Roman"/>
                <w:kern w:val="0"/>
                <w:sz w:val="22"/>
                <w:szCs w:val="22"/>
                <w14:ligatures w14:val="none"/>
              </w:rPr>
              <w:t xml:space="preserve"> Umar</w:t>
            </w:r>
            <w:r>
              <w:rPr>
                <w:rFonts w:ascii="Times New Roman" w:eastAsia="Calibri" w:hAnsi="Times New Roman" w:cs="Times New Roman"/>
                <w:kern w:val="0"/>
                <w:sz w:val="22"/>
                <w:szCs w:val="22"/>
                <w14:ligatures w14:val="none"/>
              </w:rPr>
              <w:t>u</w:t>
            </w:r>
            <w:r w:rsidRPr="007A53B1">
              <w:rPr>
                <w:rFonts w:ascii="Times New Roman" w:eastAsia="Calibri" w:hAnsi="Times New Roman" w:cs="Times New Roman"/>
                <w:kern w:val="0"/>
                <w:sz w:val="22"/>
                <w:szCs w:val="22"/>
                <w14:ligatures w14:val="none"/>
              </w:rPr>
              <w:t>. Šalys aptarė dabartinę aukštos įtampos elektros perdavimo linijų ir pastočių statybos A</w:t>
            </w:r>
            <w:r>
              <w:rPr>
                <w:rFonts w:ascii="Times New Roman" w:eastAsia="Calibri" w:hAnsi="Times New Roman" w:cs="Times New Roman"/>
                <w:kern w:val="0"/>
                <w:sz w:val="22"/>
                <w:szCs w:val="22"/>
                <w14:ligatures w14:val="none"/>
              </w:rPr>
              <w:t>FG</w:t>
            </w:r>
            <w:r w:rsidRPr="007A53B1">
              <w:rPr>
                <w:rFonts w:ascii="Times New Roman" w:eastAsia="Calibri" w:hAnsi="Times New Roman" w:cs="Times New Roman"/>
                <w:kern w:val="0"/>
                <w:sz w:val="22"/>
                <w:szCs w:val="22"/>
                <w14:ligatures w14:val="none"/>
              </w:rPr>
              <w:t xml:space="preserve"> būklę bei priemones, kaip paspartinti šių projektų įgyvendinimą. Po susitikimo buvo pasirašyta sutartis dėl U</w:t>
            </w:r>
            <w:r>
              <w:rPr>
                <w:rFonts w:ascii="Times New Roman" w:eastAsia="Calibri" w:hAnsi="Times New Roman" w:cs="Times New Roman"/>
                <w:kern w:val="0"/>
                <w:sz w:val="22"/>
                <w:szCs w:val="22"/>
                <w14:ligatures w14:val="none"/>
              </w:rPr>
              <w:t>Z</w:t>
            </w:r>
            <w:r w:rsidRPr="007A53B1">
              <w:rPr>
                <w:rFonts w:ascii="Times New Roman" w:eastAsia="Calibri" w:hAnsi="Times New Roman" w:cs="Times New Roman"/>
                <w:kern w:val="0"/>
                <w:sz w:val="22"/>
                <w:szCs w:val="22"/>
                <w14:ligatures w14:val="none"/>
              </w:rPr>
              <w:t xml:space="preserve"> elektros tiekimo</w:t>
            </w:r>
            <w:r>
              <w:rPr>
                <w:rFonts w:ascii="Times New Roman" w:eastAsia="Calibri" w:hAnsi="Times New Roman" w:cs="Times New Roman"/>
                <w:kern w:val="0"/>
                <w:sz w:val="22"/>
                <w:szCs w:val="22"/>
                <w14:ligatures w14:val="none"/>
              </w:rPr>
              <w:t xml:space="preserve"> AFG</w:t>
            </w:r>
            <w:r w:rsidRPr="007A53B1">
              <w:rPr>
                <w:rFonts w:ascii="Times New Roman" w:eastAsia="Calibri" w:hAnsi="Times New Roman" w:cs="Times New Roman"/>
                <w:kern w:val="0"/>
                <w:sz w:val="22"/>
                <w:szCs w:val="22"/>
                <w14:ligatures w14:val="none"/>
              </w:rPr>
              <w:t xml:space="preserve"> 2026 m. Iš Uzbekistano pusės dokumentą pasirašė „</w:t>
            </w:r>
            <w:proofErr w:type="spellStart"/>
            <w:r w:rsidRPr="007A53B1">
              <w:rPr>
                <w:rFonts w:ascii="Times New Roman" w:eastAsia="Calibri" w:hAnsi="Times New Roman" w:cs="Times New Roman"/>
                <w:kern w:val="0"/>
                <w:sz w:val="22"/>
                <w:szCs w:val="22"/>
                <w14:ligatures w14:val="none"/>
              </w:rPr>
              <w:t>Uzenergosotish</w:t>
            </w:r>
            <w:proofErr w:type="spellEnd"/>
            <w:r w:rsidRPr="007A53B1">
              <w:rPr>
                <w:rFonts w:ascii="Times New Roman" w:eastAsia="Calibri" w:hAnsi="Times New Roman" w:cs="Times New Roman"/>
                <w:kern w:val="0"/>
                <w:sz w:val="22"/>
                <w:szCs w:val="22"/>
                <w14:ligatures w14:val="none"/>
              </w:rPr>
              <w:t xml:space="preserve">“ valdybos pirmininkas </w:t>
            </w:r>
            <w:proofErr w:type="spellStart"/>
            <w:r w:rsidRPr="007A53B1">
              <w:rPr>
                <w:rFonts w:ascii="Times New Roman" w:eastAsia="Calibri" w:hAnsi="Times New Roman" w:cs="Times New Roman"/>
                <w:kern w:val="0"/>
                <w:sz w:val="22"/>
                <w:szCs w:val="22"/>
                <w14:ligatures w14:val="none"/>
              </w:rPr>
              <w:t>Jahongiras</w:t>
            </w:r>
            <w:proofErr w:type="spellEnd"/>
            <w:r w:rsidRPr="007A53B1">
              <w:rPr>
                <w:rFonts w:ascii="Times New Roman" w:eastAsia="Calibri" w:hAnsi="Times New Roman" w:cs="Times New Roman"/>
                <w:kern w:val="0"/>
                <w:sz w:val="22"/>
                <w:szCs w:val="22"/>
                <w14:ligatures w14:val="none"/>
              </w:rPr>
              <w:t xml:space="preserve"> </w:t>
            </w:r>
            <w:proofErr w:type="spellStart"/>
            <w:r w:rsidRPr="007A53B1">
              <w:rPr>
                <w:rFonts w:ascii="Times New Roman" w:eastAsia="Calibri" w:hAnsi="Times New Roman" w:cs="Times New Roman"/>
                <w:kern w:val="0"/>
                <w:sz w:val="22"/>
                <w:szCs w:val="22"/>
                <w14:ligatures w14:val="none"/>
              </w:rPr>
              <w:t>Obidjonovas</w:t>
            </w:r>
            <w:proofErr w:type="spellEnd"/>
            <w:r w:rsidRPr="007A53B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Kiek a</w:t>
            </w:r>
            <w:r w:rsidRPr="007A53B1">
              <w:rPr>
                <w:rFonts w:ascii="Times New Roman" w:eastAsia="Calibri" w:hAnsi="Times New Roman" w:cs="Times New Roman"/>
                <w:kern w:val="0"/>
                <w:sz w:val="22"/>
                <w:szCs w:val="22"/>
                <w14:ligatures w14:val="none"/>
              </w:rPr>
              <w:t xml:space="preserve">nksčiau </w:t>
            </w:r>
            <w:r>
              <w:rPr>
                <w:rFonts w:ascii="Times New Roman" w:eastAsia="Calibri" w:hAnsi="Times New Roman" w:cs="Times New Roman"/>
                <w:kern w:val="0"/>
                <w:sz w:val="22"/>
                <w:szCs w:val="22"/>
                <w14:ligatures w14:val="none"/>
              </w:rPr>
              <w:t>DABS bendrovė</w:t>
            </w:r>
            <w:r w:rsidRPr="007A53B1">
              <w:rPr>
                <w:rFonts w:ascii="Times New Roman" w:eastAsia="Calibri" w:hAnsi="Times New Roman" w:cs="Times New Roman"/>
                <w:kern w:val="0"/>
                <w:sz w:val="22"/>
                <w:szCs w:val="22"/>
                <w14:ligatures w14:val="none"/>
              </w:rPr>
              <w:t xml:space="preserve"> pranešė, kad visiškai grąžino ilgametes skolas už importuotą elektrą I</w:t>
            </w:r>
            <w:r>
              <w:rPr>
                <w:rFonts w:ascii="Times New Roman" w:eastAsia="Calibri" w:hAnsi="Times New Roman" w:cs="Times New Roman"/>
                <w:kern w:val="0"/>
                <w:sz w:val="22"/>
                <w:szCs w:val="22"/>
                <w14:ligatures w14:val="none"/>
              </w:rPr>
              <w:t>RN</w:t>
            </w:r>
            <w:r w:rsidRPr="007A53B1">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J</w:t>
            </w:r>
            <w:r w:rsidRPr="007A53B1">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M</w:t>
            </w:r>
            <w:r w:rsidRPr="007A53B1">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 bendrovėms</w:t>
            </w:r>
            <w:r w:rsidRPr="007A53B1">
              <w:rPr>
                <w:rFonts w:ascii="Times New Roman" w:eastAsia="Calibri" w:hAnsi="Times New Roman" w:cs="Times New Roman"/>
                <w:kern w:val="0"/>
                <w:sz w:val="22"/>
                <w:szCs w:val="22"/>
                <w14:ligatures w14:val="none"/>
              </w:rPr>
              <w:t>, iš viso 627 mln.</w:t>
            </w:r>
            <w:r>
              <w:rPr>
                <w:rFonts w:ascii="Times New Roman" w:eastAsia="Calibri" w:hAnsi="Times New Roman" w:cs="Times New Roman"/>
                <w:kern w:val="0"/>
                <w:sz w:val="22"/>
                <w:szCs w:val="22"/>
                <w14:ligatures w14:val="none"/>
              </w:rPr>
              <w:t xml:space="preserve">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592455EC" w:rsidR="004770D4" w:rsidRDefault="007A53B1" w:rsidP="00882B55">
            <w:pPr>
              <w:spacing w:after="0" w:line="240" w:lineRule="auto"/>
              <w:jc w:val="both"/>
              <w:rPr>
                <w:rFonts w:ascii="Times New Roman" w:hAnsi="Times New Roman" w:cs="Times New Roman"/>
                <w:i/>
                <w:iCs/>
                <w:sz w:val="20"/>
                <w:szCs w:val="20"/>
              </w:rPr>
            </w:pPr>
            <w:hyperlink r:id="rId34" w:history="1">
              <w:r w:rsidRPr="00B33057">
                <w:rPr>
                  <w:rStyle w:val="Hyperlink"/>
                  <w:rFonts w:ascii="Times New Roman" w:hAnsi="Times New Roman" w:cs="Times New Roman"/>
                  <w:i/>
                  <w:iCs/>
                  <w:sz w:val="20"/>
                  <w:szCs w:val="20"/>
                </w:rPr>
                <w:t>https://kun.uz/ru/news/2025/11/19/uzbekistan-prodlit-postavki-elektroenergii-v-afganistan-v-2026-godu</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5038AA4F" w:rsidR="00083C51" w:rsidRDefault="001C66F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8039D">
              <w:rPr>
                <w:rFonts w:ascii="Times New Roman" w:eastAsia="Calibri" w:hAnsi="Times New Roman" w:cs="Times New Roman"/>
                <w:kern w:val="0"/>
                <w:sz w:val="22"/>
                <w:szCs w:val="22"/>
                <w:lang w:eastAsia="ja-JP"/>
                <w14:ligatures w14:val="none"/>
              </w:rPr>
              <w:t>1</w:t>
            </w:r>
            <w:r w:rsidR="00F752CD">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1DE78731" w:rsidR="00083C51" w:rsidRPr="005D546D" w:rsidRDefault="0018039D" w:rsidP="00A00742">
            <w:pPr>
              <w:spacing w:after="0" w:line="240" w:lineRule="auto"/>
              <w:jc w:val="both"/>
              <w:rPr>
                <w:rFonts w:ascii="Times New Roman" w:eastAsia="Calibri" w:hAnsi="Times New Roman" w:cs="Times New Roman"/>
                <w:kern w:val="0"/>
                <w:sz w:val="22"/>
                <w:szCs w:val="22"/>
                <w14:ligatures w14:val="none"/>
              </w:rPr>
            </w:pPr>
            <w:r w:rsidRPr="0018039D">
              <w:rPr>
                <w:rFonts w:ascii="Times New Roman" w:eastAsia="Calibri" w:hAnsi="Times New Roman" w:cs="Times New Roman"/>
                <w:kern w:val="0"/>
                <w:sz w:val="22"/>
                <w:szCs w:val="22"/>
                <w14:ligatures w14:val="none"/>
              </w:rPr>
              <w:t xml:space="preserve">JAV iždo departamentas į atnaujintą OFAC sankcijų sąrašą (SDN </w:t>
            </w:r>
            <w:proofErr w:type="spellStart"/>
            <w:r w:rsidRPr="0018039D">
              <w:rPr>
                <w:rFonts w:ascii="Times New Roman" w:eastAsia="Calibri" w:hAnsi="Times New Roman" w:cs="Times New Roman"/>
                <w:kern w:val="0"/>
                <w:sz w:val="22"/>
                <w:szCs w:val="22"/>
                <w14:ligatures w14:val="none"/>
              </w:rPr>
              <w:t>List</w:t>
            </w:r>
            <w:proofErr w:type="spellEnd"/>
            <w:r w:rsidRPr="0018039D">
              <w:rPr>
                <w:rFonts w:ascii="Times New Roman" w:eastAsia="Calibri" w:hAnsi="Times New Roman" w:cs="Times New Roman"/>
                <w:kern w:val="0"/>
                <w:sz w:val="22"/>
                <w:szCs w:val="22"/>
                <w14:ligatures w14:val="none"/>
              </w:rPr>
              <w:t>) įtraukė Taškente registruotą U</w:t>
            </w:r>
            <w:r>
              <w:rPr>
                <w:rFonts w:ascii="Times New Roman" w:eastAsia="Calibri" w:hAnsi="Times New Roman" w:cs="Times New Roman"/>
                <w:kern w:val="0"/>
                <w:sz w:val="22"/>
                <w:szCs w:val="22"/>
                <w14:ligatures w14:val="none"/>
              </w:rPr>
              <w:t>Z</w:t>
            </w:r>
            <w:r w:rsidRPr="0018039D">
              <w:rPr>
                <w:rFonts w:ascii="Times New Roman" w:eastAsia="Calibri" w:hAnsi="Times New Roman" w:cs="Times New Roman"/>
                <w:kern w:val="0"/>
                <w:sz w:val="22"/>
                <w:szCs w:val="22"/>
                <w14:ligatures w14:val="none"/>
              </w:rPr>
              <w:t xml:space="preserve"> įmonę „</w:t>
            </w:r>
            <w:proofErr w:type="spellStart"/>
            <w:r w:rsidRPr="0018039D">
              <w:rPr>
                <w:rFonts w:ascii="Times New Roman" w:eastAsia="Calibri" w:hAnsi="Times New Roman" w:cs="Times New Roman"/>
                <w:kern w:val="0"/>
                <w:sz w:val="22"/>
                <w:szCs w:val="22"/>
                <w14:ligatures w14:val="none"/>
              </w:rPr>
              <w:t>Datavice</w:t>
            </w:r>
            <w:proofErr w:type="spellEnd"/>
            <w:r w:rsidRPr="0018039D">
              <w:rPr>
                <w:rFonts w:ascii="Times New Roman" w:eastAsia="Calibri" w:hAnsi="Times New Roman" w:cs="Times New Roman"/>
                <w:kern w:val="0"/>
                <w:sz w:val="22"/>
                <w:szCs w:val="22"/>
                <w14:ligatures w14:val="none"/>
              </w:rPr>
              <w:t>“. Tokį sprendimą paskatino išplėsti apribojimai, susiję su R</w:t>
            </w:r>
            <w:r>
              <w:rPr>
                <w:rFonts w:ascii="Times New Roman" w:eastAsia="Calibri" w:hAnsi="Times New Roman" w:cs="Times New Roman"/>
                <w:kern w:val="0"/>
                <w:sz w:val="22"/>
                <w:szCs w:val="22"/>
                <w14:ligatures w14:val="none"/>
              </w:rPr>
              <w:t>U</w:t>
            </w:r>
            <w:r w:rsidRPr="0018039D">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 xml:space="preserve">jos vykdoma </w:t>
            </w:r>
            <w:r w:rsidRPr="0018039D">
              <w:rPr>
                <w:rFonts w:ascii="Times New Roman" w:eastAsia="Calibri" w:hAnsi="Times New Roman" w:cs="Times New Roman"/>
                <w:kern w:val="0"/>
                <w:sz w:val="22"/>
                <w:szCs w:val="22"/>
                <w14:ligatures w14:val="none"/>
              </w:rPr>
              <w:t>kibernetine veikla. Remiantis paskelbtu dokumentu, „</w:t>
            </w:r>
            <w:proofErr w:type="spellStart"/>
            <w:r w:rsidRPr="0018039D">
              <w:rPr>
                <w:rFonts w:ascii="Times New Roman" w:eastAsia="Calibri" w:hAnsi="Times New Roman" w:cs="Times New Roman"/>
                <w:kern w:val="0"/>
                <w:sz w:val="22"/>
                <w:szCs w:val="22"/>
                <w14:ligatures w14:val="none"/>
              </w:rPr>
              <w:t>Datavice</w:t>
            </w:r>
            <w:proofErr w:type="spellEnd"/>
            <w:r w:rsidRPr="0018039D">
              <w:rPr>
                <w:rFonts w:ascii="Times New Roman" w:eastAsia="Calibri" w:hAnsi="Times New Roman" w:cs="Times New Roman"/>
                <w:kern w:val="0"/>
                <w:sz w:val="22"/>
                <w:szCs w:val="22"/>
                <w14:ligatures w14:val="none"/>
              </w:rPr>
              <w:t>“ yra priskirtas subjektui, kuriam gresia antrinės sankcijos pagal JAV reglamentus dėl</w:t>
            </w:r>
            <w:r>
              <w:rPr>
                <w:rFonts w:ascii="Times New Roman" w:eastAsia="Calibri" w:hAnsi="Times New Roman" w:cs="Times New Roman"/>
                <w:kern w:val="0"/>
                <w:sz w:val="22"/>
                <w:szCs w:val="22"/>
                <w14:ligatures w14:val="none"/>
              </w:rPr>
              <w:t xml:space="preserve"> RU agresijos UA</w:t>
            </w:r>
            <w:r w:rsidRPr="0018039D">
              <w:rPr>
                <w:rFonts w:ascii="Times New Roman" w:eastAsia="Calibri" w:hAnsi="Times New Roman" w:cs="Times New Roman"/>
                <w:kern w:val="0"/>
                <w:sz w:val="22"/>
                <w:szCs w:val="22"/>
                <w14:ligatures w14:val="none"/>
              </w:rPr>
              <w:t>. Bendrovė taip pat buvo įtraukta į kategorijas CAATSA-R</w:t>
            </w:r>
            <w:r>
              <w:rPr>
                <w:rFonts w:ascii="Times New Roman" w:eastAsia="Calibri" w:hAnsi="Times New Roman" w:cs="Times New Roman"/>
                <w:kern w:val="0"/>
                <w:sz w:val="22"/>
                <w:szCs w:val="22"/>
                <w14:ligatures w14:val="none"/>
              </w:rPr>
              <w:t>U</w:t>
            </w:r>
            <w:r w:rsidRPr="0018039D">
              <w:rPr>
                <w:rFonts w:ascii="Times New Roman" w:eastAsia="Calibri" w:hAnsi="Times New Roman" w:cs="Times New Roman"/>
                <w:kern w:val="0"/>
                <w:sz w:val="22"/>
                <w:szCs w:val="22"/>
                <w14:ligatures w14:val="none"/>
              </w:rPr>
              <w:t xml:space="preserve"> ir CYBER4, nurodant dalyvavimą veikloje, kuriai taikomos sankcijos už R</w:t>
            </w:r>
            <w:r>
              <w:rPr>
                <w:rFonts w:ascii="Times New Roman" w:eastAsia="Calibri" w:hAnsi="Times New Roman" w:cs="Times New Roman"/>
                <w:kern w:val="0"/>
                <w:sz w:val="22"/>
                <w:szCs w:val="22"/>
                <w14:ligatures w14:val="none"/>
              </w:rPr>
              <w:t>U</w:t>
            </w:r>
            <w:r w:rsidRPr="0018039D">
              <w:rPr>
                <w:rFonts w:ascii="Times New Roman" w:eastAsia="Calibri" w:hAnsi="Times New Roman" w:cs="Times New Roman"/>
                <w:kern w:val="0"/>
                <w:sz w:val="22"/>
                <w:szCs w:val="22"/>
                <w14:ligatures w14:val="none"/>
              </w:rPr>
              <w:t xml:space="preserve"> infrastruktūros palaikymą ar susijusias kibernetines operacijas. Pažymima, kad įmonė yra susijusi su R</w:t>
            </w:r>
            <w:r>
              <w:rPr>
                <w:rFonts w:ascii="Times New Roman" w:eastAsia="Calibri" w:hAnsi="Times New Roman" w:cs="Times New Roman"/>
                <w:kern w:val="0"/>
                <w:sz w:val="22"/>
                <w:szCs w:val="22"/>
                <w14:ligatures w14:val="none"/>
              </w:rPr>
              <w:t>U</w:t>
            </w:r>
            <w:r w:rsidRPr="0018039D">
              <w:rPr>
                <w:rFonts w:ascii="Times New Roman" w:eastAsia="Calibri" w:hAnsi="Times New Roman" w:cs="Times New Roman"/>
                <w:kern w:val="0"/>
                <w:sz w:val="22"/>
                <w:szCs w:val="22"/>
                <w14:ligatures w14:val="none"/>
              </w:rPr>
              <w:t xml:space="preserve"> „</w:t>
            </w:r>
            <w:proofErr w:type="spellStart"/>
            <w:r w:rsidRPr="0018039D">
              <w:rPr>
                <w:rFonts w:ascii="Times New Roman" w:eastAsia="Calibri" w:hAnsi="Times New Roman" w:cs="Times New Roman"/>
                <w:kern w:val="0"/>
                <w:sz w:val="22"/>
                <w:szCs w:val="22"/>
                <w14:ligatures w14:val="none"/>
              </w:rPr>
              <w:t>Aeza</w:t>
            </w:r>
            <w:proofErr w:type="spellEnd"/>
            <w:r w:rsidRPr="0018039D">
              <w:rPr>
                <w:rFonts w:ascii="Times New Roman" w:eastAsia="Calibri" w:hAnsi="Times New Roman" w:cs="Times New Roman"/>
                <w:kern w:val="0"/>
                <w:sz w:val="22"/>
                <w:szCs w:val="22"/>
                <w14:ligatures w14:val="none"/>
              </w:rPr>
              <w:t xml:space="preserve"> Group LLC“, kuri suteikė infrastruktūrą grupėms, užsiimančioms </w:t>
            </w:r>
            <w:r w:rsidRPr="0018039D">
              <w:rPr>
                <w:rFonts w:ascii="Times New Roman" w:eastAsia="Calibri" w:hAnsi="Times New Roman" w:cs="Times New Roman"/>
                <w:kern w:val="0"/>
                <w:sz w:val="22"/>
                <w:szCs w:val="22"/>
                <w14:ligatures w14:val="none"/>
              </w:rPr>
              <w:lastRenderedPageBreak/>
              <w:t xml:space="preserve">išpirkos reikalaujančių programų atakomis ir duomenų vagystėmis. </w:t>
            </w:r>
            <w:r>
              <w:rPr>
                <w:rFonts w:ascii="Times New Roman" w:eastAsia="Calibri" w:hAnsi="Times New Roman" w:cs="Times New Roman"/>
                <w:kern w:val="0"/>
                <w:sz w:val="22"/>
                <w:szCs w:val="22"/>
                <w14:ligatures w14:val="none"/>
              </w:rPr>
              <w:t>Kiek a</w:t>
            </w:r>
            <w:r w:rsidRPr="0018039D">
              <w:rPr>
                <w:rFonts w:ascii="Times New Roman" w:eastAsia="Calibri" w:hAnsi="Times New Roman" w:cs="Times New Roman"/>
                <w:kern w:val="0"/>
                <w:sz w:val="22"/>
                <w:szCs w:val="22"/>
                <w14:ligatures w14:val="none"/>
              </w:rPr>
              <w:t xml:space="preserve">nksčiau buvo pranešta, kad </w:t>
            </w:r>
            <w:r>
              <w:rPr>
                <w:rFonts w:ascii="Times New Roman" w:eastAsia="Calibri" w:hAnsi="Times New Roman" w:cs="Times New Roman"/>
                <w:kern w:val="0"/>
                <w:sz w:val="22"/>
                <w:szCs w:val="22"/>
                <w14:ligatures w14:val="none"/>
              </w:rPr>
              <w:t>ES</w:t>
            </w:r>
            <w:r w:rsidRPr="0018039D">
              <w:rPr>
                <w:rFonts w:ascii="Times New Roman" w:eastAsia="Calibri" w:hAnsi="Times New Roman" w:cs="Times New Roman"/>
                <w:kern w:val="0"/>
                <w:sz w:val="22"/>
                <w:szCs w:val="22"/>
                <w14:ligatures w14:val="none"/>
              </w:rPr>
              <w:t xml:space="preserve"> į savo 19-ąjį sankcijų paketą įtraukė U</w:t>
            </w:r>
            <w:r>
              <w:rPr>
                <w:rFonts w:ascii="Times New Roman" w:eastAsia="Calibri" w:hAnsi="Times New Roman" w:cs="Times New Roman"/>
                <w:kern w:val="0"/>
                <w:sz w:val="22"/>
                <w:szCs w:val="22"/>
                <w14:ligatures w14:val="none"/>
              </w:rPr>
              <w:t>Z</w:t>
            </w:r>
            <w:r w:rsidRPr="0018039D">
              <w:rPr>
                <w:rFonts w:ascii="Times New Roman" w:eastAsia="Calibri" w:hAnsi="Times New Roman" w:cs="Times New Roman"/>
                <w:kern w:val="0"/>
                <w:sz w:val="22"/>
                <w:szCs w:val="22"/>
                <w14:ligatures w14:val="none"/>
              </w:rPr>
              <w:t xml:space="preserve"> verslininką R</w:t>
            </w:r>
            <w:r>
              <w:rPr>
                <w:rFonts w:ascii="Times New Roman" w:eastAsia="Calibri" w:hAnsi="Times New Roman" w:cs="Times New Roman"/>
                <w:kern w:val="0"/>
                <w:sz w:val="22"/>
                <w:szCs w:val="22"/>
                <w14:ligatures w14:val="none"/>
              </w:rPr>
              <w:t>.</w:t>
            </w:r>
            <w:r w:rsidRPr="0018039D">
              <w:rPr>
                <w:rFonts w:ascii="Times New Roman" w:eastAsia="Calibri" w:hAnsi="Times New Roman" w:cs="Times New Roman"/>
                <w:kern w:val="0"/>
                <w:sz w:val="22"/>
                <w:szCs w:val="22"/>
                <w14:ligatures w14:val="none"/>
              </w:rPr>
              <w:t xml:space="preserve"> </w:t>
            </w:r>
            <w:proofErr w:type="spellStart"/>
            <w:r w:rsidRPr="0018039D">
              <w:rPr>
                <w:rFonts w:ascii="Times New Roman" w:eastAsia="Calibri" w:hAnsi="Times New Roman" w:cs="Times New Roman"/>
                <w:kern w:val="0"/>
                <w:sz w:val="22"/>
                <w:szCs w:val="22"/>
                <w14:ligatures w14:val="none"/>
              </w:rPr>
              <w:t>Muminovą</w:t>
            </w:r>
            <w:proofErr w:type="spellEnd"/>
            <w:r w:rsidRPr="0018039D">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4528A142" w:rsidR="00083C51" w:rsidRPr="004B2F30" w:rsidRDefault="0018039D" w:rsidP="00882B55">
            <w:pPr>
              <w:spacing w:after="0" w:line="240" w:lineRule="auto"/>
              <w:jc w:val="both"/>
              <w:rPr>
                <w:rFonts w:ascii="Times New Roman" w:hAnsi="Times New Roman" w:cs="Times New Roman"/>
                <w:i/>
                <w:iCs/>
                <w:sz w:val="20"/>
                <w:szCs w:val="20"/>
              </w:rPr>
            </w:pPr>
            <w:hyperlink r:id="rId35" w:history="1">
              <w:r w:rsidRPr="00B33057">
                <w:rPr>
                  <w:rStyle w:val="Hyperlink"/>
                  <w:rFonts w:ascii="Times New Roman" w:hAnsi="Times New Roman" w:cs="Times New Roman"/>
                  <w:i/>
                  <w:iCs/>
                  <w:sz w:val="20"/>
                  <w:szCs w:val="20"/>
                </w:rPr>
                <w:t>https://uznews.uz/ru/news/105023</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72DB0BBB" w:rsidR="009D4FBB" w:rsidRDefault="00120EF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BA336A">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4EE16C31" w:rsidR="009D4FBB" w:rsidRPr="00005A56" w:rsidRDefault="00BA336A" w:rsidP="004F6AA0">
            <w:pPr>
              <w:spacing w:after="0" w:line="240" w:lineRule="auto"/>
              <w:jc w:val="both"/>
              <w:rPr>
                <w:rFonts w:ascii="Times New Roman" w:eastAsia="Calibri" w:hAnsi="Times New Roman" w:cs="Times New Roman"/>
                <w:kern w:val="0"/>
                <w:sz w:val="22"/>
                <w:szCs w:val="22"/>
                <w14:ligatures w14:val="none"/>
              </w:rPr>
            </w:pPr>
            <w:r w:rsidRPr="00BA336A">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BA336A">
              <w:rPr>
                <w:rFonts w:ascii="Times New Roman" w:eastAsia="Calibri" w:hAnsi="Times New Roman" w:cs="Times New Roman"/>
                <w:kern w:val="0"/>
                <w:sz w:val="22"/>
                <w:szCs w:val="22"/>
                <w14:ligatures w14:val="none"/>
              </w:rPr>
              <w:t xml:space="preserve"> ši</w:t>
            </w:r>
            <w:r>
              <w:rPr>
                <w:rFonts w:ascii="Times New Roman" w:eastAsia="Calibri" w:hAnsi="Times New Roman" w:cs="Times New Roman"/>
                <w:kern w:val="0"/>
                <w:sz w:val="22"/>
                <w:szCs w:val="22"/>
                <w14:ligatures w14:val="none"/>
              </w:rPr>
              <w:t>emet</w:t>
            </w:r>
            <w:r w:rsidRPr="00BA336A">
              <w:rPr>
                <w:rFonts w:ascii="Times New Roman" w:eastAsia="Calibri" w:hAnsi="Times New Roman" w:cs="Times New Roman"/>
                <w:kern w:val="0"/>
                <w:sz w:val="22"/>
                <w:szCs w:val="22"/>
                <w14:ligatures w14:val="none"/>
              </w:rPr>
              <w:t xml:space="preserve"> iš skurdo išvedė 302</w:t>
            </w:r>
            <w:r>
              <w:rPr>
                <w:rFonts w:ascii="Times New Roman" w:eastAsia="Calibri" w:hAnsi="Times New Roman" w:cs="Times New Roman"/>
                <w:kern w:val="0"/>
                <w:sz w:val="22"/>
                <w:szCs w:val="22"/>
                <w14:ligatures w14:val="none"/>
              </w:rPr>
              <w:t xml:space="preserve"> tūkst.</w:t>
            </w:r>
            <w:r w:rsidRPr="00BA336A">
              <w:rPr>
                <w:rFonts w:ascii="Times New Roman" w:eastAsia="Calibri" w:hAnsi="Times New Roman" w:cs="Times New Roman"/>
                <w:kern w:val="0"/>
                <w:sz w:val="22"/>
                <w:szCs w:val="22"/>
                <w14:ligatures w14:val="none"/>
              </w:rPr>
              <w:t xml:space="preserve"> šeimų, o bendras skurdo lygis iki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w:t>
            </w:r>
            <w:r w:rsidRPr="00BA336A">
              <w:rPr>
                <w:rFonts w:ascii="Times New Roman" w:eastAsia="Calibri" w:hAnsi="Times New Roman" w:cs="Times New Roman"/>
                <w:kern w:val="0"/>
                <w:sz w:val="22"/>
                <w:szCs w:val="22"/>
                <w14:ligatures w14:val="none"/>
              </w:rPr>
              <w:t xml:space="preserve"> pabaigos sumažės iki 6</w:t>
            </w:r>
            <w:r>
              <w:rPr>
                <w:rFonts w:ascii="Times New Roman" w:eastAsia="Calibri" w:hAnsi="Times New Roman" w:cs="Times New Roman"/>
                <w:kern w:val="0"/>
                <w:sz w:val="22"/>
                <w:szCs w:val="22"/>
                <w14:ligatures w14:val="none"/>
              </w:rPr>
              <w:t>%</w:t>
            </w:r>
            <w:r w:rsidRPr="00BA336A">
              <w:rPr>
                <w:rFonts w:ascii="Times New Roman" w:eastAsia="Calibri" w:hAnsi="Times New Roman" w:cs="Times New Roman"/>
                <w:kern w:val="0"/>
                <w:sz w:val="22"/>
                <w:szCs w:val="22"/>
                <w14:ligatures w14:val="none"/>
              </w:rPr>
              <w:t>, palyginti su 8,9</w:t>
            </w:r>
            <w:r>
              <w:rPr>
                <w:rFonts w:ascii="Times New Roman" w:eastAsia="Calibri" w:hAnsi="Times New Roman" w:cs="Times New Roman"/>
                <w:kern w:val="0"/>
                <w:sz w:val="22"/>
                <w:szCs w:val="22"/>
                <w14:ligatures w14:val="none"/>
              </w:rPr>
              <w:t>% 2024 m</w:t>
            </w:r>
            <w:r w:rsidRPr="00BA336A">
              <w:rPr>
                <w:rFonts w:ascii="Times New Roman" w:eastAsia="Calibri" w:hAnsi="Times New Roman" w:cs="Times New Roman"/>
                <w:kern w:val="0"/>
                <w:sz w:val="22"/>
                <w:szCs w:val="22"/>
                <w14:ligatures w14:val="none"/>
              </w:rPr>
              <w:t xml:space="preserve">. Prezidentas </w:t>
            </w:r>
            <w:r>
              <w:rPr>
                <w:rFonts w:ascii="Times New Roman" w:eastAsia="Calibri" w:hAnsi="Times New Roman" w:cs="Times New Roman"/>
                <w:kern w:val="0"/>
                <w:sz w:val="22"/>
                <w:szCs w:val="22"/>
                <w14:ligatures w14:val="none"/>
              </w:rPr>
              <w:t>Š.</w:t>
            </w:r>
            <w:r w:rsidRPr="00BA336A">
              <w:rPr>
                <w:rFonts w:ascii="Times New Roman" w:eastAsia="Calibri" w:hAnsi="Times New Roman" w:cs="Times New Roman"/>
                <w:kern w:val="0"/>
                <w:sz w:val="22"/>
                <w:szCs w:val="22"/>
                <w14:ligatures w14:val="none"/>
              </w:rPr>
              <w:t xml:space="preserve"> </w:t>
            </w:r>
            <w:proofErr w:type="spellStart"/>
            <w:r w:rsidRPr="00BA336A">
              <w:rPr>
                <w:rFonts w:ascii="Times New Roman" w:eastAsia="Calibri" w:hAnsi="Times New Roman" w:cs="Times New Roman"/>
                <w:kern w:val="0"/>
                <w:sz w:val="22"/>
                <w:szCs w:val="22"/>
                <w14:ligatures w14:val="none"/>
              </w:rPr>
              <w:t>Mirziyojevas</w:t>
            </w:r>
            <w:proofErr w:type="spellEnd"/>
            <w:r w:rsidRPr="00BA336A">
              <w:rPr>
                <w:rFonts w:ascii="Times New Roman" w:eastAsia="Calibri" w:hAnsi="Times New Roman" w:cs="Times New Roman"/>
                <w:kern w:val="0"/>
                <w:sz w:val="22"/>
                <w:szCs w:val="22"/>
                <w14:ligatures w14:val="none"/>
              </w:rPr>
              <w:t xml:space="preserve"> lapkričio 19 d. pirmininkavo posėdyje, kuriame buvo apžvelgta skurdo mažinimo ir užimtumo pažanga bei išdėstyti prioritetiniai tikslai 2026 m. </w:t>
            </w:r>
            <w:r>
              <w:rPr>
                <w:rFonts w:ascii="Times New Roman" w:eastAsia="Calibri" w:hAnsi="Times New Roman" w:cs="Times New Roman"/>
                <w:kern w:val="0"/>
                <w:sz w:val="22"/>
                <w:szCs w:val="22"/>
                <w14:ligatures w14:val="none"/>
              </w:rPr>
              <w:t>Bendras n</w:t>
            </w:r>
            <w:r w:rsidRPr="00BA336A">
              <w:rPr>
                <w:rFonts w:ascii="Times New Roman" w:eastAsia="Calibri" w:hAnsi="Times New Roman" w:cs="Times New Roman"/>
                <w:kern w:val="0"/>
                <w:sz w:val="22"/>
                <w:szCs w:val="22"/>
                <w14:ligatures w14:val="none"/>
              </w:rPr>
              <w:t>edarb</w:t>
            </w:r>
            <w:r>
              <w:rPr>
                <w:rFonts w:ascii="Times New Roman" w:eastAsia="Calibri" w:hAnsi="Times New Roman" w:cs="Times New Roman"/>
                <w:kern w:val="0"/>
                <w:sz w:val="22"/>
                <w:szCs w:val="22"/>
                <w14:ligatures w14:val="none"/>
              </w:rPr>
              <w:t>o rodikli</w:t>
            </w:r>
            <w:r w:rsidRPr="00BA336A">
              <w:rPr>
                <w:rFonts w:ascii="Times New Roman" w:eastAsia="Calibri" w:hAnsi="Times New Roman" w:cs="Times New Roman"/>
                <w:kern w:val="0"/>
                <w:sz w:val="22"/>
                <w:szCs w:val="22"/>
                <w14:ligatures w14:val="none"/>
              </w:rPr>
              <w:t>s sumažėjo iki 4,9</w:t>
            </w:r>
            <w:r>
              <w:rPr>
                <w:rFonts w:ascii="Times New Roman" w:eastAsia="Calibri" w:hAnsi="Times New Roman" w:cs="Times New Roman"/>
                <w:kern w:val="0"/>
                <w:sz w:val="22"/>
                <w:szCs w:val="22"/>
                <w14:ligatures w14:val="none"/>
              </w:rPr>
              <w:t>%</w:t>
            </w:r>
            <w:r w:rsidRPr="00BA336A">
              <w:rPr>
                <w:rFonts w:ascii="Times New Roman" w:eastAsia="Calibri" w:hAnsi="Times New Roman" w:cs="Times New Roman"/>
                <w:kern w:val="0"/>
                <w:sz w:val="22"/>
                <w:szCs w:val="22"/>
                <w14:ligatures w14:val="none"/>
              </w:rPr>
              <w:t xml:space="preserve">, o kai kuriuose miestuose </w:t>
            </w:r>
            <w:r>
              <w:rPr>
                <w:rFonts w:ascii="Times New Roman" w:eastAsia="Calibri" w:hAnsi="Times New Roman" w:cs="Times New Roman"/>
                <w:kern w:val="0"/>
                <w:sz w:val="22"/>
                <w:szCs w:val="22"/>
                <w14:ligatures w14:val="none"/>
              </w:rPr>
              <w:t>nukrito</w:t>
            </w:r>
            <w:r w:rsidRPr="00BA336A">
              <w:rPr>
                <w:rFonts w:ascii="Times New Roman" w:eastAsia="Calibri" w:hAnsi="Times New Roman" w:cs="Times New Roman"/>
                <w:kern w:val="0"/>
                <w:sz w:val="22"/>
                <w:szCs w:val="22"/>
                <w14:ligatures w14:val="none"/>
              </w:rPr>
              <w:t xml:space="preserve"> žemiau 4</w:t>
            </w:r>
            <w:r>
              <w:rPr>
                <w:rFonts w:ascii="Times New Roman" w:eastAsia="Calibri" w:hAnsi="Times New Roman" w:cs="Times New Roman"/>
                <w:kern w:val="0"/>
                <w:sz w:val="22"/>
                <w:szCs w:val="22"/>
                <w14:ligatures w14:val="none"/>
              </w:rPr>
              <w:t>%</w:t>
            </w:r>
            <w:r w:rsidRPr="00BA336A">
              <w:rPr>
                <w:rFonts w:ascii="Times New Roman" w:eastAsia="Calibri" w:hAnsi="Times New Roman" w:cs="Times New Roman"/>
                <w:kern w:val="0"/>
                <w:sz w:val="22"/>
                <w:szCs w:val="22"/>
                <w14:ligatures w14:val="none"/>
              </w:rPr>
              <w:t xml:space="preserve">. Vyriausybė siekia 2026 m. sumažinti skurdą ir nedarbą iki mažiau nei 4,5%. Siekdama </w:t>
            </w:r>
            <w:r>
              <w:rPr>
                <w:rFonts w:ascii="Times New Roman" w:eastAsia="Calibri" w:hAnsi="Times New Roman" w:cs="Times New Roman"/>
                <w:kern w:val="0"/>
                <w:sz w:val="22"/>
                <w:szCs w:val="22"/>
                <w14:ligatures w14:val="none"/>
              </w:rPr>
              <w:t>šio tikslo</w:t>
            </w:r>
            <w:r w:rsidRPr="00BA336A">
              <w:rPr>
                <w:rFonts w:ascii="Times New Roman" w:eastAsia="Calibri" w:hAnsi="Times New Roman" w:cs="Times New Roman"/>
                <w:kern w:val="0"/>
                <w:sz w:val="22"/>
                <w:szCs w:val="22"/>
                <w14:ligatures w14:val="none"/>
              </w:rPr>
              <w:t xml:space="preserve">, ji planuoja įnešti į ekonomiką 37,7 mlrd. USD paskolų, įskaitant 11,7 mlrd. USD mažiems ir vidutiniams rajono lygio projektams. Planuojamos investicijų programos, kurių bendra suma sieks 56,5 mlrd. USD, o 31,8 mlrd. USD bus skirta statyboms, įskaitant 140 </w:t>
            </w:r>
            <w:r>
              <w:rPr>
                <w:rFonts w:ascii="Times New Roman" w:eastAsia="Calibri" w:hAnsi="Times New Roman" w:cs="Times New Roman"/>
                <w:kern w:val="0"/>
                <w:sz w:val="22"/>
                <w:szCs w:val="22"/>
                <w14:ligatures w14:val="none"/>
              </w:rPr>
              <w:t xml:space="preserve">tūkst. </w:t>
            </w:r>
            <w:r w:rsidRPr="00BA336A">
              <w:rPr>
                <w:rFonts w:ascii="Times New Roman" w:eastAsia="Calibri" w:hAnsi="Times New Roman" w:cs="Times New Roman"/>
                <w:kern w:val="0"/>
                <w:sz w:val="22"/>
                <w:szCs w:val="22"/>
                <w14:ligatures w14:val="none"/>
              </w:rPr>
              <w:t xml:space="preserve">naujų butų ir 30–35 </w:t>
            </w:r>
            <w:r>
              <w:rPr>
                <w:rFonts w:ascii="Times New Roman" w:eastAsia="Calibri" w:hAnsi="Times New Roman" w:cs="Times New Roman"/>
                <w:kern w:val="0"/>
                <w:sz w:val="22"/>
                <w:szCs w:val="22"/>
                <w14:ligatures w14:val="none"/>
              </w:rPr>
              <w:t>tūkst. naujų</w:t>
            </w:r>
            <w:r w:rsidRPr="00BA336A">
              <w:rPr>
                <w:rFonts w:ascii="Times New Roman" w:eastAsia="Calibri" w:hAnsi="Times New Roman" w:cs="Times New Roman"/>
                <w:kern w:val="0"/>
                <w:sz w:val="22"/>
                <w:szCs w:val="22"/>
                <w14:ligatures w14:val="none"/>
              </w:rPr>
              <w:t xml:space="preserve"> darbo vietų. Pirmą kartą 1,7 mlrd. USD </w:t>
            </w:r>
            <w:r>
              <w:rPr>
                <w:rFonts w:ascii="Times New Roman" w:eastAsia="Calibri" w:hAnsi="Times New Roman" w:cs="Times New Roman"/>
                <w:kern w:val="0"/>
                <w:sz w:val="22"/>
                <w:szCs w:val="22"/>
                <w14:ligatures w14:val="none"/>
              </w:rPr>
              <w:t>rajonų</w:t>
            </w:r>
            <w:r w:rsidRPr="00BA336A">
              <w:rPr>
                <w:rFonts w:ascii="Times New Roman" w:eastAsia="Calibri" w:hAnsi="Times New Roman" w:cs="Times New Roman"/>
                <w:kern w:val="0"/>
                <w:sz w:val="22"/>
                <w:szCs w:val="22"/>
                <w14:ligatures w14:val="none"/>
              </w:rPr>
              <w:t xml:space="preserve"> infrastruktūrai bus skirta tiesiogiai į regionų biudžetus.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34700569" w:rsidR="009D4FBB" w:rsidRPr="004B2F30" w:rsidRDefault="00BA336A" w:rsidP="00882B55">
            <w:pPr>
              <w:spacing w:after="0" w:line="240" w:lineRule="auto"/>
              <w:jc w:val="both"/>
              <w:rPr>
                <w:rFonts w:ascii="Times New Roman" w:hAnsi="Times New Roman" w:cs="Times New Roman"/>
                <w:i/>
                <w:iCs/>
                <w:sz w:val="20"/>
                <w:szCs w:val="20"/>
              </w:rPr>
            </w:pPr>
            <w:hyperlink r:id="rId36" w:history="1">
              <w:r w:rsidRPr="00B33057">
                <w:rPr>
                  <w:rStyle w:val="Hyperlink"/>
                  <w:rFonts w:ascii="Times New Roman" w:hAnsi="Times New Roman" w:cs="Times New Roman"/>
                  <w:i/>
                  <w:iCs/>
                  <w:sz w:val="20"/>
                  <w:szCs w:val="20"/>
                </w:rPr>
                <w:t>https://daryo.uz/en/3aBA2Jivg</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53D09FD1" w:rsidR="00867B2E" w:rsidRDefault="004770D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FF420F">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w:t>
            </w:r>
            <w:r w:rsidR="00FF420F">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060852F4" w:rsidR="00867B2E" w:rsidRPr="00847CFD" w:rsidRDefault="00FF420F"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Anot UZ</w:t>
            </w:r>
            <w:r w:rsidRPr="00FF420F">
              <w:rPr>
                <w:rFonts w:ascii="Times New Roman" w:eastAsia="Calibri" w:hAnsi="Times New Roman" w:cs="Times New Roman"/>
                <w:kern w:val="0"/>
                <w:sz w:val="22"/>
                <w:szCs w:val="22"/>
                <w14:ligatures w14:val="none"/>
              </w:rPr>
              <w:t xml:space="preserve"> Ūkio ir finansų ministerijos </w:t>
            </w:r>
            <w:r>
              <w:rPr>
                <w:rFonts w:ascii="Times New Roman" w:eastAsia="Calibri" w:hAnsi="Times New Roman" w:cs="Times New Roman"/>
                <w:kern w:val="0"/>
                <w:sz w:val="22"/>
                <w:szCs w:val="22"/>
                <w14:ligatures w14:val="none"/>
              </w:rPr>
              <w:t>d</w:t>
            </w:r>
            <w:r w:rsidRPr="00FF420F">
              <w:rPr>
                <w:rFonts w:ascii="Times New Roman" w:eastAsia="Calibri" w:hAnsi="Times New Roman" w:cs="Times New Roman"/>
                <w:kern w:val="0"/>
                <w:sz w:val="22"/>
                <w:szCs w:val="22"/>
                <w14:ligatures w14:val="none"/>
              </w:rPr>
              <w:t xml:space="preserve">arbo užmokestis, pensijos ir pašalpos viršys infliaciją iki 2030 m., kad padidėtų </w:t>
            </w:r>
            <w:r>
              <w:rPr>
                <w:rFonts w:ascii="Times New Roman" w:eastAsia="Calibri" w:hAnsi="Times New Roman" w:cs="Times New Roman"/>
                <w:kern w:val="0"/>
                <w:sz w:val="22"/>
                <w:szCs w:val="22"/>
                <w14:ligatures w14:val="none"/>
              </w:rPr>
              <w:t xml:space="preserve">gyventojų </w:t>
            </w:r>
            <w:r w:rsidRPr="00FF420F">
              <w:rPr>
                <w:rFonts w:ascii="Times New Roman" w:eastAsia="Calibri" w:hAnsi="Times New Roman" w:cs="Times New Roman"/>
                <w:kern w:val="0"/>
                <w:sz w:val="22"/>
                <w:szCs w:val="22"/>
                <w14:ligatures w14:val="none"/>
              </w:rPr>
              <w:t xml:space="preserve">realiosios pajamos. Numatoma, kad 2026 m. </w:t>
            </w:r>
            <w:r>
              <w:rPr>
                <w:rFonts w:ascii="Times New Roman" w:eastAsia="Calibri" w:hAnsi="Times New Roman" w:cs="Times New Roman"/>
                <w:kern w:val="0"/>
                <w:sz w:val="22"/>
                <w:szCs w:val="22"/>
                <w14:ligatures w14:val="none"/>
              </w:rPr>
              <w:t xml:space="preserve">pradžioje </w:t>
            </w:r>
            <w:r w:rsidRPr="00FF420F">
              <w:rPr>
                <w:rFonts w:ascii="Times New Roman" w:eastAsia="Calibri" w:hAnsi="Times New Roman" w:cs="Times New Roman"/>
                <w:kern w:val="0"/>
                <w:sz w:val="22"/>
                <w:szCs w:val="22"/>
                <w14:ligatures w14:val="none"/>
              </w:rPr>
              <w:t>Pensijų fond</w:t>
            </w:r>
            <w:r>
              <w:rPr>
                <w:rFonts w:ascii="Times New Roman" w:eastAsia="Calibri" w:hAnsi="Times New Roman" w:cs="Times New Roman"/>
                <w:kern w:val="0"/>
                <w:sz w:val="22"/>
                <w:szCs w:val="22"/>
                <w14:ligatures w14:val="none"/>
              </w:rPr>
              <w:t>e</w:t>
            </w:r>
            <w:r w:rsidRPr="00FF420F">
              <w:rPr>
                <w:rFonts w:ascii="Times New Roman" w:eastAsia="Calibri" w:hAnsi="Times New Roman" w:cs="Times New Roman"/>
                <w:kern w:val="0"/>
                <w:sz w:val="22"/>
                <w:szCs w:val="22"/>
                <w14:ligatures w14:val="none"/>
              </w:rPr>
              <w:t xml:space="preserve"> santaupų likut</w:t>
            </w:r>
            <w:r>
              <w:rPr>
                <w:rFonts w:ascii="Times New Roman" w:eastAsia="Calibri" w:hAnsi="Times New Roman" w:cs="Times New Roman"/>
                <w:kern w:val="0"/>
                <w:sz w:val="22"/>
                <w:szCs w:val="22"/>
                <w14:ligatures w14:val="none"/>
              </w:rPr>
              <w:t>is sudarys</w:t>
            </w:r>
            <w:r w:rsidRPr="00FF420F">
              <w:rPr>
                <w:rFonts w:ascii="Times New Roman" w:eastAsia="Calibri" w:hAnsi="Times New Roman" w:cs="Times New Roman"/>
                <w:kern w:val="0"/>
                <w:sz w:val="22"/>
                <w:szCs w:val="22"/>
                <w14:ligatures w14:val="none"/>
              </w:rPr>
              <w:t xml:space="preserve"> apie 327 mln. USD, pajam</w:t>
            </w:r>
            <w:r>
              <w:rPr>
                <w:rFonts w:ascii="Times New Roman" w:eastAsia="Calibri" w:hAnsi="Times New Roman" w:cs="Times New Roman"/>
                <w:kern w:val="0"/>
                <w:sz w:val="22"/>
                <w:szCs w:val="22"/>
                <w14:ligatures w14:val="none"/>
              </w:rPr>
              <w:t>o</w:t>
            </w:r>
            <w:r w:rsidRPr="00FF420F">
              <w:rPr>
                <w:rFonts w:ascii="Times New Roman" w:eastAsia="Calibri" w:hAnsi="Times New Roman" w:cs="Times New Roman"/>
                <w:kern w:val="0"/>
                <w:sz w:val="22"/>
                <w:szCs w:val="22"/>
                <w14:ligatures w14:val="none"/>
              </w:rPr>
              <w:t xml:space="preserve">s </w:t>
            </w:r>
            <w:r>
              <w:rPr>
                <w:rFonts w:ascii="Times New Roman" w:eastAsia="Calibri" w:hAnsi="Times New Roman" w:cs="Times New Roman"/>
                <w:kern w:val="0"/>
                <w:sz w:val="22"/>
                <w:szCs w:val="22"/>
                <w14:ligatures w14:val="none"/>
              </w:rPr>
              <w:t xml:space="preserve">bus </w:t>
            </w:r>
            <w:r w:rsidRPr="00FF420F">
              <w:rPr>
                <w:rFonts w:ascii="Times New Roman" w:eastAsia="Calibri" w:hAnsi="Times New Roman" w:cs="Times New Roman"/>
                <w:kern w:val="0"/>
                <w:sz w:val="22"/>
                <w:szCs w:val="22"/>
                <w14:ligatures w14:val="none"/>
              </w:rPr>
              <w:t>maždaug 5,44 mlrd. USD, o išlaid</w:t>
            </w:r>
            <w:r>
              <w:rPr>
                <w:rFonts w:ascii="Times New Roman" w:eastAsia="Calibri" w:hAnsi="Times New Roman" w:cs="Times New Roman"/>
                <w:kern w:val="0"/>
                <w:sz w:val="22"/>
                <w:szCs w:val="22"/>
                <w14:ligatures w14:val="none"/>
              </w:rPr>
              <w:t>o</w:t>
            </w:r>
            <w:r w:rsidRPr="00FF420F">
              <w:rPr>
                <w:rFonts w:ascii="Times New Roman" w:eastAsia="Calibri" w:hAnsi="Times New Roman" w:cs="Times New Roman"/>
                <w:kern w:val="0"/>
                <w:sz w:val="22"/>
                <w:szCs w:val="22"/>
                <w14:ligatures w14:val="none"/>
              </w:rPr>
              <w:t xml:space="preserve">s – apie 7,24 mlrd. </w:t>
            </w:r>
            <w:r>
              <w:rPr>
                <w:rFonts w:ascii="Times New Roman" w:eastAsia="Calibri" w:hAnsi="Times New Roman" w:cs="Times New Roman"/>
                <w:kern w:val="0"/>
                <w:sz w:val="22"/>
                <w:szCs w:val="22"/>
                <w14:ligatures w14:val="none"/>
              </w:rPr>
              <w:t xml:space="preserve">USD. </w:t>
            </w:r>
            <w:r w:rsidRPr="00FF420F">
              <w:rPr>
                <w:rFonts w:ascii="Times New Roman" w:eastAsia="Calibri" w:hAnsi="Times New Roman" w:cs="Times New Roman"/>
                <w:kern w:val="0"/>
                <w:sz w:val="22"/>
                <w:szCs w:val="22"/>
                <w14:ligatures w14:val="none"/>
              </w:rPr>
              <w:t>Numatoma, kad 2026 m.</w:t>
            </w:r>
            <w:r>
              <w:rPr>
                <w:rFonts w:ascii="Times New Roman" w:eastAsia="Calibri" w:hAnsi="Times New Roman" w:cs="Times New Roman"/>
                <w:kern w:val="0"/>
                <w:sz w:val="22"/>
                <w:szCs w:val="22"/>
                <w14:ligatures w14:val="none"/>
              </w:rPr>
              <w:t xml:space="preserve"> valstybės </w:t>
            </w:r>
            <w:r w:rsidRPr="00FF420F">
              <w:rPr>
                <w:rFonts w:ascii="Times New Roman" w:eastAsia="Calibri" w:hAnsi="Times New Roman" w:cs="Times New Roman"/>
                <w:kern w:val="0"/>
                <w:sz w:val="22"/>
                <w:szCs w:val="22"/>
                <w14:ligatures w14:val="none"/>
              </w:rPr>
              <w:t xml:space="preserve">biudžeto pervedimai į </w:t>
            </w:r>
            <w:r>
              <w:rPr>
                <w:rFonts w:ascii="Times New Roman" w:eastAsia="Calibri" w:hAnsi="Times New Roman" w:cs="Times New Roman"/>
                <w:kern w:val="0"/>
                <w:sz w:val="22"/>
                <w:szCs w:val="22"/>
                <w14:ligatures w14:val="none"/>
              </w:rPr>
              <w:t xml:space="preserve">Pensijų </w:t>
            </w:r>
            <w:r w:rsidRPr="00FF420F">
              <w:rPr>
                <w:rFonts w:ascii="Times New Roman" w:eastAsia="Calibri" w:hAnsi="Times New Roman" w:cs="Times New Roman"/>
                <w:kern w:val="0"/>
                <w:sz w:val="22"/>
                <w:szCs w:val="22"/>
                <w14:ligatures w14:val="none"/>
              </w:rPr>
              <w:t xml:space="preserve">fondą iš viso sudarys 1,93 mlrd. USD, </w:t>
            </w:r>
            <w:r>
              <w:rPr>
                <w:rFonts w:ascii="Times New Roman" w:eastAsia="Calibri" w:hAnsi="Times New Roman" w:cs="Times New Roman"/>
                <w:kern w:val="0"/>
                <w:sz w:val="22"/>
                <w:szCs w:val="22"/>
                <w14:ligatures w14:val="none"/>
              </w:rPr>
              <w:t xml:space="preserve">2027 m. – </w:t>
            </w:r>
            <w:r w:rsidRPr="00FF420F">
              <w:rPr>
                <w:rFonts w:ascii="Times New Roman" w:eastAsia="Calibri" w:hAnsi="Times New Roman" w:cs="Times New Roman"/>
                <w:kern w:val="0"/>
                <w:sz w:val="22"/>
                <w:szCs w:val="22"/>
                <w14:ligatures w14:val="none"/>
              </w:rPr>
              <w:t>1,68 mlrd. USD</w:t>
            </w:r>
            <w:r>
              <w:rPr>
                <w:rFonts w:ascii="Times New Roman" w:eastAsia="Calibri" w:hAnsi="Times New Roman" w:cs="Times New Roman"/>
                <w:kern w:val="0"/>
                <w:sz w:val="22"/>
                <w:szCs w:val="22"/>
                <w14:ligatures w14:val="none"/>
              </w:rPr>
              <w:t xml:space="preserve">, 2028 m. – </w:t>
            </w:r>
            <w:r w:rsidRPr="00FF420F">
              <w:rPr>
                <w:rFonts w:ascii="Times New Roman" w:eastAsia="Calibri" w:hAnsi="Times New Roman" w:cs="Times New Roman"/>
                <w:kern w:val="0"/>
                <w:sz w:val="22"/>
                <w:szCs w:val="22"/>
                <w14:ligatures w14:val="none"/>
              </w:rPr>
              <w:t xml:space="preserve"> 1,51 mlrd. USD. Kiekvienam biudžetinių darbuotojų atlyginimo padidinimui 1% prireiktų apie 140 mln. USD, kiekvienas 1% pensijos padidinimas pridėtų apie 72 mln. USD, o šeimų, gaunančių socialines pašalpas, </w:t>
            </w:r>
            <w:r>
              <w:rPr>
                <w:rFonts w:ascii="Times New Roman" w:eastAsia="Calibri" w:hAnsi="Times New Roman" w:cs="Times New Roman"/>
                <w:kern w:val="0"/>
                <w:sz w:val="22"/>
                <w:szCs w:val="22"/>
                <w14:ligatures w14:val="none"/>
              </w:rPr>
              <w:t xml:space="preserve">pajamų </w:t>
            </w:r>
            <w:r w:rsidRPr="00FF420F">
              <w:rPr>
                <w:rFonts w:ascii="Times New Roman" w:eastAsia="Calibri" w:hAnsi="Times New Roman" w:cs="Times New Roman"/>
                <w:kern w:val="0"/>
                <w:sz w:val="22"/>
                <w:szCs w:val="22"/>
                <w14:ligatures w14:val="none"/>
              </w:rPr>
              <w:t>padidėjimas 10% biudžeto išlaidas padidintų apie 134 mln.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0EA10C83" w:rsidR="00867B2E" w:rsidRDefault="00FF420F" w:rsidP="00882B55">
            <w:pPr>
              <w:spacing w:after="0" w:line="240" w:lineRule="auto"/>
              <w:jc w:val="both"/>
              <w:rPr>
                <w:rFonts w:ascii="Times New Roman" w:hAnsi="Times New Roman" w:cs="Times New Roman"/>
                <w:i/>
                <w:iCs/>
                <w:sz w:val="20"/>
                <w:szCs w:val="20"/>
              </w:rPr>
            </w:pPr>
            <w:hyperlink r:id="rId37" w:history="1">
              <w:r w:rsidRPr="00B33057">
                <w:rPr>
                  <w:rStyle w:val="Hyperlink"/>
                  <w:rFonts w:ascii="Times New Roman" w:hAnsi="Times New Roman" w:cs="Times New Roman"/>
                  <w:i/>
                  <w:iCs/>
                  <w:sz w:val="20"/>
                  <w:szCs w:val="20"/>
                </w:rPr>
                <w:t>https://zamin.uz/en/uzbekistan/171963-it-has-been-determined-what-the-number-of-pensioners-will-reach-by-2030.html</w:t>
              </w:r>
            </w:hyperlink>
            <w:r>
              <w:rPr>
                <w:rFonts w:ascii="Times New Roman" w:hAnsi="Times New Roman" w:cs="Times New Roman"/>
                <w:i/>
                <w:iCs/>
                <w:sz w:val="20"/>
                <w:szCs w:val="20"/>
              </w:rPr>
              <w:t xml:space="preserve"> </w:t>
            </w:r>
          </w:p>
        </w:tc>
      </w:tr>
      <w:tr w:rsidR="00915CD9" w:rsidRPr="00882B55" w14:paraId="7DF7B21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C400B" w14:textId="7C5AAF31" w:rsidR="00915CD9" w:rsidRDefault="00915CD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006D10">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w:t>
            </w:r>
            <w:r w:rsidR="00006D10">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1A862" w14:textId="47821748" w:rsidR="00915CD9" w:rsidRPr="004770D4" w:rsidRDefault="00006D10"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r w:rsidRPr="00006D10">
              <w:rPr>
                <w:rFonts w:ascii="Times New Roman" w:eastAsia="Calibri" w:hAnsi="Times New Roman" w:cs="Times New Roman"/>
                <w:kern w:val="0"/>
                <w:sz w:val="22"/>
                <w:szCs w:val="22"/>
                <w14:ligatures w14:val="none"/>
              </w:rPr>
              <w:t xml:space="preserve">asis </w:t>
            </w:r>
            <w:r>
              <w:rPr>
                <w:rFonts w:ascii="Times New Roman" w:eastAsia="Calibri" w:hAnsi="Times New Roman" w:cs="Times New Roman"/>
                <w:kern w:val="0"/>
                <w:sz w:val="22"/>
                <w:szCs w:val="22"/>
                <w14:ligatures w14:val="none"/>
              </w:rPr>
              <w:t>Cent</w:t>
            </w:r>
            <w:r w:rsidRPr="00006D10">
              <w:rPr>
                <w:rFonts w:ascii="Times New Roman" w:eastAsia="Calibri" w:hAnsi="Times New Roman" w:cs="Times New Roman"/>
                <w:kern w:val="0"/>
                <w:sz w:val="22"/>
                <w:szCs w:val="22"/>
                <w14:ligatures w14:val="none"/>
              </w:rPr>
              <w:t>rinės Azijos</w:t>
            </w:r>
            <w:r>
              <w:rPr>
                <w:rFonts w:ascii="Times New Roman" w:eastAsia="Calibri" w:hAnsi="Times New Roman" w:cs="Times New Roman"/>
                <w:kern w:val="0"/>
                <w:sz w:val="22"/>
                <w:szCs w:val="22"/>
                <w14:ligatures w14:val="none"/>
              </w:rPr>
              <w:t xml:space="preserve"> (CA)</w:t>
            </w:r>
            <w:r w:rsidRPr="00006D10">
              <w:rPr>
                <w:rFonts w:ascii="Times New Roman" w:eastAsia="Calibri" w:hAnsi="Times New Roman" w:cs="Times New Roman"/>
                <w:kern w:val="0"/>
                <w:sz w:val="22"/>
                <w:szCs w:val="22"/>
                <w14:ligatures w14:val="none"/>
              </w:rPr>
              <w:t xml:space="preserve"> ir ES ekonomikos forumas Taškente pa</w:t>
            </w:r>
            <w:r>
              <w:rPr>
                <w:rFonts w:ascii="Times New Roman" w:eastAsia="Calibri" w:hAnsi="Times New Roman" w:cs="Times New Roman"/>
                <w:kern w:val="0"/>
                <w:sz w:val="22"/>
                <w:szCs w:val="22"/>
                <w14:ligatures w14:val="none"/>
              </w:rPr>
              <w:t>žymėjo</w:t>
            </w:r>
            <w:r w:rsidRPr="00006D10">
              <w:rPr>
                <w:rFonts w:ascii="Times New Roman" w:eastAsia="Calibri" w:hAnsi="Times New Roman" w:cs="Times New Roman"/>
                <w:kern w:val="0"/>
                <w:sz w:val="22"/>
                <w:szCs w:val="22"/>
                <w14:ligatures w14:val="none"/>
              </w:rPr>
              <w:t xml:space="preserve"> perėjimą prie glaudesnio strateginio bendradarbiavimo svarbiausių žaliavų, žaliosios energijos, tvaraus transporto ir skaitmeninio ryšio srityse. U</w:t>
            </w:r>
            <w:r>
              <w:rPr>
                <w:rFonts w:ascii="Times New Roman" w:eastAsia="Calibri" w:hAnsi="Times New Roman" w:cs="Times New Roman"/>
                <w:kern w:val="0"/>
                <w:sz w:val="22"/>
                <w:szCs w:val="22"/>
                <w14:ligatures w14:val="none"/>
              </w:rPr>
              <w:t>Z</w:t>
            </w:r>
            <w:r w:rsidRPr="00006D1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vicepremjeras Ž.</w:t>
            </w:r>
            <w:r w:rsidRPr="00006D10">
              <w:rPr>
                <w:rFonts w:ascii="Times New Roman" w:eastAsia="Calibri" w:hAnsi="Times New Roman" w:cs="Times New Roman"/>
                <w:kern w:val="0"/>
                <w:sz w:val="22"/>
                <w:szCs w:val="22"/>
                <w14:ligatures w14:val="none"/>
              </w:rPr>
              <w:t xml:space="preserve"> </w:t>
            </w:r>
            <w:proofErr w:type="spellStart"/>
            <w:r w:rsidRPr="00006D10">
              <w:rPr>
                <w:rFonts w:ascii="Times New Roman" w:eastAsia="Calibri" w:hAnsi="Times New Roman" w:cs="Times New Roman"/>
                <w:kern w:val="0"/>
                <w:sz w:val="22"/>
                <w:szCs w:val="22"/>
                <w14:ligatures w14:val="none"/>
              </w:rPr>
              <w:t>Chodžajevas</w:t>
            </w:r>
            <w:proofErr w:type="spellEnd"/>
            <w:r w:rsidRPr="00006D10">
              <w:rPr>
                <w:rFonts w:ascii="Times New Roman" w:eastAsia="Calibri" w:hAnsi="Times New Roman" w:cs="Times New Roman"/>
                <w:kern w:val="0"/>
                <w:sz w:val="22"/>
                <w:szCs w:val="22"/>
                <w14:ligatures w14:val="none"/>
              </w:rPr>
              <w:t xml:space="preserve"> pabrėžė, kad abi pusės siekia pereiti nuo gavybos prie vietinio perdirbimo ir didelės pridėtinės vertės gamybos, o </w:t>
            </w:r>
            <w:r>
              <w:rPr>
                <w:rFonts w:ascii="Times New Roman" w:eastAsia="Calibri" w:hAnsi="Times New Roman" w:cs="Times New Roman"/>
                <w:kern w:val="0"/>
                <w:sz w:val="22"/>
                <w:szCs w:val="22"/>
                <w14:ligatures w14:val="none"/>
              </w:rPr>
              <w:t>CA</w:t>
            </w:r>
            <w:r w:rsidRPr="00006D10">
              <w:rPr>
                <w:rFonts w:ascii="Times New Roman" w:eastAsia="Calibri" w:hAnsi="Times New Roman" w:cs="Times New Roman"/>
                <w:kern w:val="0"/>
                <w:sz w:val="22"/>
                <w:szCs w:val="22"/>
                <w14:ligatures w14:val="none"/>
              </w:rPr>
              <w:t xml:space="preserve"> yra patikima Europos energetikos pereinamojo laikotarpio partnerė. Jis paragino regioną ir ES bendras vizijas paversti praktiniais veiksmų planais, bendromis įmonėmis ir tarpvalstybinėmis vertės grandinėmis, įskaitant „žaliojo strateginio koridoriaus“, jungiančio </w:t>
            </w:r>
            <w:r>
              <w:rPr>
                <w:rFonts w:ascii="Times New Roman" w:eastAsia="Calibri" w:hAnsi="Times New Roman" w:cs="Times New Roman"/>
                <w:kern w:val="0"/>
                <w:sz w:val="22"/>
                <w:szCs w:val="22"/>
                <w14:ligatures w14:val="none"/>
              </w:rPr>
              <w:t>CA</w:t>
            </w:r>
            <w:r w:rsidRPr="00006D10">
              <w:rPr>
                <w:rFonts w:ascii="Times New Roman" w:eastAsia="Calibri" w:hAnsi="Times New Roman" w:cs="Times New Roman"/>
                <w:kern w:val="0"/>
                <w:sz w:val="22"/>
                <w:szCs w:val="22"/>
                <w14:ligatures w14:val="none"/>
              </w:rPr>
              <w:t xml:space="preserve"> su Europa per Kaspijos ir Juodąją jūras, sukūrimą. ES Komisijos narys J</w:t>
            </w:r>
            <w:r>
              <w:rPr>
                <w:rFonts w:ascii="Times New Roman" w:eastAsia="Calibri" w:hAnsi="Times New Roman" w:cs="Times New Roman"/>
                <w:kern w:val="0"/>
                <w:sz w:val="22"/>
                <w:szCs w:val="22"/>
                <w14:ligatures w14:val="none"/>
              </w:rPr>
              <w:t>.</w:t>
            </w:r>
            <w:r w:rsidRPr="00006D10">
              <w:rPr>
                <w:rFonts w:ascii="Times New Roman" w:eastAsia="Calibri" w:hAnsi="Times New Roman" w:cs="Times New Roman"/>
                <w:kern w:val="0"/>
                <w:sz w:val="22"/>
                <w:szCs w:val="22"/>
                <w14:ligatures w14:val="none"/>
              </w:rPr>
              <w:t xml:space="preserve"> </w:t>
            </w:r>
            <w:proofErr w:type="spellStart"/>
            <w:r w:rsidRPr="00006D10">
              <w:rPr>
                <w:rFonts w:ascii="Times New Roman" w:eastAsia="Calibri" w:hAnsi="Times New Roman" w:cs="Times New Roman"/>
                <w:kern w:val="0"/>
                <w:sz w:val="22"/>
                <w:szCs w:val="22"/>
                <w14:ligatures w14:val="none"/>
              </w:rPr>
              <w:t>Síkela</w:t>
            </w:r>
            <w:proofErr w:type="spellEnd"/>
            <w:r w:rsidRPr="00006D10">
              <w:rPr>
                <w:rFonts w:ascii="Times New Roman" w:eastAsia="Calibri" w:hAnsi="Times New Roman" w:cs="Times New Roman"/>
                <w:kern w:val="0"/>
                <w:sz w:val="22"/>
                <w:szCs w:val="22"/>
                <w14:ligatures w14:val="none"/>
              </w:rPr>
              <w:t xml:space="preserve"> pabrėžė, kad prekyba ir infrastruktūra yra pagrindiniai bendradarbiavimo ramsčiai. Jis pažymėjo, kad ES ir </w:t>
            </w:r>
            <w:r>
              <w:rPr>
                <w:rFonts w:ascii="Times New Roman" w:eastAsia="Calibri" w:hAnsi="Times New Roman" w:cs="Times New Roman"/>
                <w:kern w:val="0"/>
                <w:sz w:val="22"/>
                <w:szCs w:val="22"/>
                <w14:ligatures w14:val="none"/>
              </w:rPr>
              <w:t>CA</w:t>
            </w:r>
            <w:r w:rsidRPr="00006D10">
              <w:rPr>
                <w:rFonts w:ascii="Times New Roman" w:eastAsia="Calibri" w:hAnsi="Times New Roman" w:cs="Times New Roman"/>
                <w:kern w:val="0"/>
                <w:sz w:val="22"/>
                <w:szCs w:val="22"/>
                <w14:ligatures w14:val="none"/>
              </w:rPr>
              <w:t xml:space="preserve"> prekyba toliau auga, bet vis dar nesiekia potencialo, o naujieji sustiprintos partnerystės ir bendradarbiavimo susitarimai sustiprins patekimą į rinką ir investavimo sąlygas. Forume buvo susitarta dėl kelių naujų bendrų projektų, įskaitant 48 mln. EUR planą atkurti pažeistą žemę aplink Aralo jūrą, įvairias programas, skirtas gerinti geologinę informaciją, stiprinti svarbiausių žaliavų vertės grandines ir remti su žemės </w:t>
            </w:r>
            <w:proofErr w:type="spellStart"/>
            <w:r w:rsidRPr="00006D10">
              <w:rPr>
                <w:rFonts w:ascii="Times New Roman" w:eastAsia="Calibri" w:hAnsi="Times New Roman" w:cs="Times New Roman"/>
                <w:kern w:val="0"/>
                <w:sz w:val="22"/>
                <w:szCs w:val="22"/>
                <w14:ligatures w14:val="none"/>
              </w:rPr>
              <w:t>gelmiu</w:t>
            </w:r>
            <w:proofErr w:type="spellEnd"/>
            <w:r w:rsidRPr="00006D10">
              <w:rPr>
                <w:rFonts w:ascii="Times New Roman" w:eastAsia="Calibri" w:hAnsi="Times New Roman" w:cs="Times New Roman"/>
                <w:kern w:val="0"/>
                <w:sz w:val="22"/>
                <w:szCs w:val="22"/>
                <w14:ligatures w14:val="none"/>
              </w:rPr>
              <w:t xml:space="preserve"> susijusius įstatymus, taip pat dvi regionines iniciatyvas pagal BOMCA ir CADAP, skirtą pagerinti sienų valdymą ir kovoti su prekyba narkotikais.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758EE6" w14:textId="1693D2C1" w:rsidR="00915CD9" w:rsidRDefault="00006D10" w:rsidP="00882B55">
            <w:pPr>
              <w:spacing w:after="0" w:line="240" w:lineRule="auto"/>
              <w:jc w:val="both"/>
              <w:rPr>
                <w:rFonts w:ascii="Times New Roman" w:hAnsi="Times New Roman" w:cs="Times New Roman"/>
                <w:i/>
                <w:iCs/>
                <w:sz w:val="20"/>
                <w:szCs w:val="20"/>
              </w:rPr>
            </w:pPr>
            <w:hyperlink r:id="rId38" w:history="1">
              <w:r w:rsidRPr="00B33057">
                <w:rPr>
                  <w:rStyle w:val="Hyperlink"/>
                  <w:rFonts w:ascii="Times New Roman" w:hAnsi="Times New Roman" w:cs="Times New Roman"/>
                  <w:i/>
                  <w:iCs/>
                  <w:sz w:val="20"/>
                  <w:szCs w:val="20"/>
                </w:rPr>
                <w:t>https://urldefense.com/v3/__https:/www.gazeta.uz/en/2025/11/26/ca-eu/__;!!IlxdEVI!EvfsfOJ7qXGMpANlIfMqgXb22UFMAqcpScmUI2WaL-gw7iQA8FnJUQd8I2Z1-VAi9AbgZs7uuyQHcnoJRDLFJwK_Xvo8ZDH8B6EK$</w:t>
              </w:r>
            </w:hyperlink>
            <w:r>
              <w:rPr>
                <w:rFonts w:ascii="Times New Roman" w:hAnsi="Times New Roman" w:cs="Times New Roman"/>
                <w:i/>
                <w:iCs/>
                <w:sz w:val="20"/>
                <w:szCs w:val="20"/>
              </w:rPr>
              <w:t xml:space="preserve"> </w:t>
            </w:r>
          </w:p>
        </w:tc>
      </w:tr>
      <w:tr w:rsidR="0008478E" w:rsidRPr="00882B55" w14:paraId="4467F0E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BCEF15" w14:textId="3799ACED" w:rsidR="0008478E" w:rsidRDefault="0008478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11.28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2CA404" w14:textId="04B5AC60" w:rsidR="0008478E" w:rsidRDefault="0008478E" w:rsidP="0008478E">
            <w:pPr>
              <w:spacing w:after="0" w:line="240" w:lineRule="auto"/>
              <w:jc w:val="both"/>
              <w:rPr>
                <w:rFonts w:ascii="Times New Roman" w:eastAsia="Calibri" w:hAnsi="Times New Roman" w:cs="Times New Roman"/>
                <w:kern w:val="0"/>
                <w:sz w:val="22"/>
                <w:szCs w:val="22"/>
                <w14:ligatures w14:val="none"/>
              </w:rPr>
            </w:pPr>
            <w:r w:rsidRPr="0008478E">
              <w:rPr>
                <w:rFonts w:ascii="Times New Roman" w:eastAsia="Calibri" w:hAnsi="Times New Roman" w:cs="Times New Roman"/>
                <w:kern w:val="0"/>
                <w:sz w:val="22"/>
                <w:szCs w:val="22"/>
                <w14:ligatures w14:val="none"/>
              </w:rPr>
              <w:t>ES ir CA</w:t>
            </w:r>
            <w:r>
              <w:rPr>
                <w:rFonts w:ascii="Times New Roman" w:eastAsia="Calibri" w:hAnsi="Times New Roman" w:cs="Times New Roman"/>
                <w:kern w:val="0"/>
                <w:sz w:val="22"/>
                <w:szCs w:val="22"/>
                <w14:ligatures w14:val="none"/>
              </w:rPr>
              <w:t xml:space="preserve"> šalys</w:t>
            </w:r>
            <w:r w:rsidRPr="0008478E">
              <w:rPr>
                <w:rFonts w:ascii="Times New Roman" w:eastAsia="Calibri" w:hAnsi="Times New Roman" w:cs="Times New Roman"/>
                <w:kern w:val="0"/>
                <w:sz w:val="22"/>
                <w:szCs w:val="22"/>
                <w14:ligatures w14:val="none"/>
              </w:rPr>
              <w:t xml:space="preserve"> paskelbė apie naujus susitarimus, kurių vertė šimtai milijonų eurų, siekiant plėtoti </w:t>
            </w:r>
            <w:proofErr w:type="spellStart"/>
            <w:r w:rsidRPr="0008478E">
              <w:rPr>
                <w:rFonts w:ascii="Times New Roman" w:eastAsia="Calibri" w:hAnsi="Times New Roman" w:cs="Times New Roman"/>
                <w:kern w:val="0"/>
                <w:sz w:val="22"/>
                <w:szCs w:val="22"/>
                <w14:ligatures w14:val="none"/>
              </w:rPr>
              <w:t>Transkaspijos</w:t>
            </w:r>
            <w:proofErr w:type="spellEnd"/>
            <w:r w:rsidRPr="0008478E">
              <w:rPr>
                <w:rFonts w:ascii="Times New Roman" w:eastAsia="Calibri" w:hAnsi="Times New Roman" w:cs="Times New Roman"/>
                <w:kern w:val="0"/>
                <w:sz w:val="22"/>
                <w:szCs w:val="22"/>
                <w14:ligatures w14:val="none"/>
              </w:rPr>
              <w:t xml:space="preserve"> koridorių.</w:t>
            </w:r>
            <w:r>
              <w:rPr>
                <w:rFonts w:ascii="Times New Roman" w:eastAsia="Calibri" w:hAnsi="Times New Roman" w:cs="Times New Roman"/>
                <w:kern w:val="0"/>
                <w:sz w:val="22"/>
                <w:szCs w:val="22"/>
                <w14:ligatures w14:val="none"/>
              </w:rPr>
              <w:t xml:space="preserve"> </w:t>
            </w:r>
            <w:r w:rsidRPr="0008478E">
              <w:rPr>
                <w:rFonts w:ascii="Times New Roman" w:eastAsia="Calibri" w:hAnsi="Times New Roman" w:cs="Times New Roman"/>
                <w:kern w:val="0"/>
                <w:sz w:val="22"/>
                <w:szCs w:val="22"/>
                <w14:ligatures w14:val="none"/>
              </w:rPr>
              <w:t xml:space="preserve">Lapkričio 27 d. Taškente buvo pristatytas naujų susitarimų dėl </w:t>
            </w:r>
            <w:proofErr w:type="spellStart"/>
            <w:r w:rsidRPr="0008478E">
              <w:rPr>
                <w:rFonts w:ascii="Times New Roman" w:eastAsia="Calibri" w:hAnsi="Times New Roman" w:cs="Times New Roman"/>
                <w:kern w:val="0"/>
                <w:sz w:val="22"/>
                <w:szCs w:val="22"/>
                <w14:ligatures w14:val="none"/>
              </w:rPr>
              <w:t>Transkaspijos</w:t>
            </w:r>
            <w:proofErr w:type="spellEnd"/>
            <w:r w:rsidRPr="0008478E">
              <w:rPr>
                <w:rFonts w:ascii="Times New Roman" w:eastAsia="Calibri" w:hAnsi="Times New Roman" w:cs="Times New Roman"/>
                <w:kern w:val="0"/>
                <w:sz w:val="22"/>
                <w:szCs w:val="22"/>
                <w14:ligatures w14:val="none"/>
              </w:rPr>
              <w:t xml:space="preserve"> koridoriaus paketas. </w:t>
            </w:r>
            <w:r>
              <w:rPr>
                <w:rFonts w:ascii="Times New Roman" w:eastAsia="Calibri" w:hAnsi="Times New Roman" w:cs="Times New Roman"/>
                <w:kern w:val="0"/>
                <w:sz w:val="22"/>
                <w:szCs w:val="22"/>
                <w14:ligatures w14:val="none"/>
              </w:rPr>
              <w:t>ES</w:t>
            </w:r>
            <w:r w:rsidRPr="0008478E">
              <w:rPr>
                <w:rFonts w:ascii="Times New Roman" w:eastAsia="Calibri" w:hAnsi="Times New Roman" w:cs="Times New Roman"/>
                <w:kern w:val="0"/>
                <w:sz w:val="22"/>
                <w:szCs w:val="22"/>
                <w14:ligatures w14:val="none"/>
              </w:rPr>
              <w:t>, ERPB, EIB ir Pasaulio bankas rems didelius transporto projektus U</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xml:space="preserve"> ir K</w:t>
            </w:r>
            <w:r>
              <w:rPr>
                <w:rFonts w:ascii="Times New Roman" w:eastAsia="Calibri" w:hAnsi="Times New Roman" w:cs="Times New Roman"/>
                <w:kern w:val="0"/>
                <w:sz w:val="22"/>
                <w:szCs w:val="22"/>
                <w14:ligatures w14:val="none"/>
              </w:rPr>
              <w:t>G</w:t>
            </w:r>
            <w:r w:rsidRPr="0008478E">
              <w:rPr>
                <w:rFonts w:ascii="Times New Roman" w:eastAsia="Calibri" w:hAnsi="Times New Roman" w:cs="Times New Roman"/>
                <w:kern w:val="0"/>
                <w:sz w:val="22"/>
                <w:szCs w:val="22"/>
                <w14:ligatures w14:val="none"/>
              </w:rPr>
              <w:t xml:space="preserve">. Visų pirma, 100 </w:t>
            </w:r>
            <w:r>
              <w:rPr>
                <w:rFonts w:ascii="Times New Roman" w:eastAsia="Calibri" w:hAnsi="Times New Roman" w:cs="Times New Roman"/>
                <w:kern w:val="0"/>
                <w:sz w:val="22"/>
                <w:szCs w:val="22"/>
                <w14:ligatures w14:val="none"/>
              </w:rPr>
              <w:t>mln. EUR</w:t>
            </w:r>
            <w:r w:rsidRPr="0008478E">
              <w:rPr>
                <w:rFonts w:ascii="Times New Roman" w:eastAsia="Calibri" w:hAnsi="Times New Roman" w:cs="Times New Roman"/>
                <w:kern w:val="0"/>
                <w:sz w:val="22"/>
                <w:szCs w:val="22"/>
                <w14:ligatures w14:val="none"/>
              </w:rPr>
              <w:t xml:space="preserve"> bus skirta 87 km tarptautinio greitkelio A-380 ties </w:t>
            </w:r>
            <w:proofErr w:type="spellStart"/>
            <w:r w:rsidRPr="0008478E">
              <w:rPr>
                <w:rFonts w:ascii="Times New Roman" w:eastAsia="Calibri" w:hAnsi="Times New Roman" w:cs="Times New Roman"/>
                <w:kern w:val="0"/>
                <w:sz w:val="22"/>
                <w:szCs w:val="22"/>
                <w14:ligatures w14:val="none"/>
              </w:rPr>
              <w:t>Nukus</w:t>
            </w:r>
            <w:r>
              <w:rPr>
                <w:rFonts w:ascii="Times New Roman" w:eastAsia="Calibri" w:hAnsi="Times New Roman" w:cs="Times New Roman"/>
                <w:kern w:val="0"/>
                <w:sz w:val="22"/>
                <w:szCs w:val="22"/>
                <w14:ligatures w14:val="none"/>
              </w:rPr>
              <w:t>o</w:t>
            </w:r>
            <w:proofErr w:type="spellEnd"/>
            <w:r>
              <w:rPr>
                <w:rFonts w:ascii="Times New Roman" w:eastAsia="Calibri" w:hAnsi="Times New Roman" w:cs="Times New Roman"/>
                <w:kern w:val="0"/>
                <w:sz w:val="22"/>
                <w:szCs w:val="22"/>
                <w14:ligatures w14:val="none"/>
              </w:rPr>
              <w:t xml:space="preserve"> miestu</w:t>
            </w:r>
            <w:r w:rsidRPr="0008478E">
              <w:rPr>
                <w:rFonts w:ascii="Times New Roman" w:eastAsia="Calibri" w:hAnsi="Times New Roman" w:cs="Times New Roman"/>
                <w:kern w:val="0"/>
                <w:sz w:val="22"/>
                <w:szCs w:val="22"/>
                <w14:ligatures w14:val="none"/>
              </w:rPr>
              <w:t xml:space="preserve"> atnaujinimui. Į paketą taip pat įtrauktas </w:t>
            </w:r>
            <w:proofErr w:type="spellStart"/>
            <w:r w:rsidRPr="0008478E">
              <w:rPr>
                <w:rFonts w:ascii="Times New Roman" w:eastAsia="Calibri" w:hAnsi="Times New Roman" w:cs="Times New Roman"/>
                <w:kern w:val="0"/>
                <w:sz w:val="22"/>
                <w:szCs w:val="22"/>
                <w14:ligatures w14:val="none"/>
              </w:rPr>
              <w:t>Uchkudukas</w:t>
            </w:r>
            <w:proofErr w:type="spellEnd"/>
            <w:r w:rsidRPr="0008478E">
              <w:rPr>
                <w:rFonts w:ascii="Times New Roman" w:eastAsia="Calibri" w:hAnsi="Times New Roman" w:cs="Times New Roman"/>
                <w:kern w:val="0"/>
                <w:sz w:val="22"/>
                <w:szCs w:val="22"/>
                <w14:ligatures w14:val="none"/>
              </w:rPr>
              <w:t>–</w:t>
            </w:r>
            <w:proofErr w:type="spellStart"/>
            <w:r w:rsidRPr="0008478E">
              <w:rPr>
                <w:rFonts w:ascii="Times New Roman" w:eastAsia="Calibri" w:hAnsi="Times New Roman" w:cs="Times New Roman"/>
                <w:kern w:val="0"/>
                <w:sz w:val="22"/>
                <w:szCs w:val="22"/>
                <w14:ligatures w14:val="none"/>
              </w:rPr>
              <w:t>Kyzylorda</w:t>
            </w:r>
            <w:proofErr w:type="spellEnd"/>
            <w:r w:rsidRPr="0008478E">
              <w:rPr>
                <w:rFonts w:ascii="Times New Roman" w:eastAsia="Calibri" w:hAnsi="Times New Roman" w:cs="Times New Roman"/>
                <w:kern w:val="0"/>
                <w:sz w:val="22"/>
                <w:szCs w:val="22"/>
                <w14:ligatures w14:val="none"/>
              </w:rPr>
              <w:t xml:space="preserve"> maršruto galimybių studijos parengimas</w:t>
            </w:r>
            <w:r>
              <w:rPr>
                <w:rFonts w:ascii="Times New Roman" w:eastAsia="Calibri" w:hAnsi="Times New Roman" w:cs="Times New Roman"/>
                <w:kern w:val="0"/>
                <w:sz w:val="22"/>
                <w:szCs w:val="22"/>
                <w14:ligatures w14:val="none"/>
              </w:rPr>
              <w:t xml:space="preserve"> bei</w:t>
            </w:r>
            <w:r w:rsidRPr="0008478E">
              <w:rPr>
                <w:rFonts w:ascii="Times New Roman" w:eastAsia="Calibri" w:hAnsi="Times New Roman" w:cs="Times New Roman"/>
                <w:kern w:val="0"/>
                <w:sz w:val="22"/>
                <w:szCs w:val="22"/>
                <w14:ligatures w14:val="none"/>
              </w:rPr>
              <w:t xml:space="preserve"> 150 </w:t>
            </w:r>
            <w:r>
              <w:rPr>
                <w:rFonts w:ascii="Times New Roman" w:eastAsia="Calibri" w:hAnsi="Times New Roman" w:cs="Times New Roman"/>
                <w:kern w:val="0"/>
                <w:sz w:val="22"/>
                <w:szCs w:val="22"/>
                <w14:ligatures w14:val="none"/>
              </w:rPr>
              <w:t>mln. EUR</w:t>
            </w:r>
            <w:r w:rsidRPr="0008478E">
              <w:rPr>
                <w:rFonts w:ascii="Times New Roman" w:eastAsia="Calibri" w:hAnsi="Times New Roman" w:cs="Times New Roman"/>
                <w:kern w:val="0"/>
                <w:sz w:val="22"/>
                <w:szCs w:val="22"/>
                <w14:ligatures w14:val="none"/>
              </w:rPr>
              <w:t xml:space="preserve"> paskola kelių </w:t>
            </w:r>
            <w:r w:rsidRPr="0008478E">
              <w:rPr>
                <w:rFonts w:ascii="Times New Roman" w:eastAsia="Calibri" w:hAnsi="Times New Roman" w:cs="Times New Roman"/>
                <w:kern w:val="0"/>
                <w:sz w:val="22"/>
                <w:szCs w:val="22"/>
                <w14:ligatures w14:val="none"/>
              </w:rPr>
              <w:lastRenderedPageBreak/>
              <w:t>rekonstrukcijai K</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xml:space="preserve"> ir kelio </w:t>
            </w:r>
            <w:proofErr w:type="spellStart"/>
            <w:r w:rsidRPr="0008478E">
              <w:rPr>
                <w:rFonts w:ascii="Times New Roman" w:eastAsia="Calibri" w:hAnsi="Times New Roman" w:cs="Times New Roman"/>
                <w:kern w:val="0"/>
                <w:sz w:val="22"/>
                <w:szCs w:val="22"/>
                <w14:ligatures w14:val="none"/>
              </w:rPr>
              <w:t>Karabalta</w:t>
            </w:r>
            <w:proofErr w:type="spellEnd"/>
            <w:r w:rsidRPr="0008478E">
              <w:rPr>
                <w:rFonts w:ascii="Times New Roman" w:eastAsia="Calibri" w:hAnsi="Times New Roman" w:cs="Times New Roman"/>
                <w:kern w:val="0"/>
                <w:sz w:val="22"/>
                <w:szCs w:val="22"/>
                <w14:ligatures w14:val="none"/>
              </w:rPr>
              <w:t>–</w:t>
            </w:r>
            <w:proofErr w:type="spellStart"/>
            <w:r w:rsidRPr="0008478E">
              <w:rPr>
                <w:rFonts w:ascii="Times New Roman" w:eastAsia="Calibri" w:hAnsi="Times New Roman" w:cs="Times New Roman"/>
                <w:kern w:val="0"/>
                <w:sz w:val="22"/>
                <w:szCs w:val="22"/>
                <w14:ligatures w14:val="none"/>
              </w:rPr>
              <w:t>Chaldovar</w:t>
            </w:r>
            <w:proofErr w:type="spellEnd"/>
            <w:r w:rsidRPr="0008478E">
              <w:rPr>
                <w:rFonts w:ascii="Times New Roman" w:eastAsia="Calibri" w:hAnsi="Times New Roman" w:cs="Times New Roman"/>
                <w:kern w:val="0"/>
                <w:sz w:val="22"/>
                <w:szCs w:val="22"/>
                <w14:ligatures w14:val="none"/>
              </w:rPr>
              <w:t xml:space="preserve"> modernizavimui K</w:t>
            </w:r>
            <w:r>
              <w:rPr>
                <w:rFonts w:ascii="Times New Roman" w:eastAsia="Calibri" w:hAnsi="Times New Roman" w:cs="Times New Roman"/>
                <w:kern w:val="0"/>
                <w:sz w:val="22"/>
                <w:szCs w:val="22"/>
                <w14:ligatures w14:val="none"/>
              </w:rPr>
              <w:t>G</w:t>
            </w:r>
            <w:r w:rsidRPr="0008478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Be to, planuojamas</w:t>
            </w:r>
            <w:r w:rsidRPr="0008478E">
              <w:rPr>
                <w:rFonts w:ascii="Times New Roman" w:eastAsia="Calibri" w:hAnsi="Times New Roman" w:cs="Times New Roman"/>
                <w:kern w:val="0"/>
                <w:sz w:val="22"/>
                <w:szCs w:val="22"/>
                <w14:ligatures w14:val="none"/>
              </w:rPr>
              <w:t xml:space="preserve"> </w:t>
            </w:r>
            <w:proofErr w:type="spellStart"/>
            <w:r w:rsidRPr="0008478E">
              <w:rPr>
                <w:rFonts w:ascii="Times New Roman" w:eastAsia="Calibri" w:hAnsi="Times New Roman" w:cs="Times New Roman"/>
                <w:kern w:val="0"/>
                <w:sz w:val="22"/>
                <w:szCs w:val="22"/>
                <w14:ligatures w14:val="none"/>
              </w:rPr>
              <w:t>Aktau</w:t>
            </w:r>
            <w:proofErr w:type="spellEnd"/>
            <w:r w:rsidRPr="0008478E">
              <w:rPr>
                <w:rFonts w:ascii="Times New Roman" w:eastAsia="Calibri" w:hAnsi="Times New Roman" w:cs="Times New Roman"/>
                <w:kern w:val="0"/>
                <w:sz w:val="22"/>
                <w:szCs w:val="22"/>
                <w14:ligatures w14:val="none"/>
              </w:rPr>
              <w:t xml:space="preserve"> uosto K</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xml:space="preserve"> modernizavim</w:t>
            </w:r>
            <w:r>
              <w:rPr>
                <w:rFonts w:ascii="Times New Roman" w:eastAsia="Calibri" w:hAnsi="Times New Roman" w:cs="Times New Roman"/>
                <w:kern w:val="0"/>
                <w:sz w:val="22"/>
                <w:szCs w:val="22"/>
                <w14:ligatures w14:val="none"/>
              </w:rPr>
              <w:t>as</w:t>
            </w:r>
            <w:r w:rsidRPr="0008478E">
              <w:rPr>
                <w:rFonts w:ascii="Times New Roman" w:eastAsia="Calibri" w:hAnsi="Times New Roman" w:cs="Times New Roman"/>
                <w:kern w:val="0"/>
                <w:sz w:val="22"/>
                <w:szCs w:val="22"/>
                <w14:ligatures w14:val="none"/>
              </w:rPr>
              <w:t>, įskaitant konteinerių talpos didinimą, taip pat param</w:t>
            </w:r>
            <w:r>
              <w:rPr>
                <w:rFonts w:ascii="Times New Roman" w:eastAsia="Calibri" w:hAnsi="Times New Roman" w:cs="Times New Roman"/>
                <w:kern w:val="0"/>
                <w:sz w:val="22"/>
                <w:szCs w:val="22"/>
                <w14:ligatures w14:val="none"/>
              </w:rPr>
              <w:t>a</w:t>
            </w:r>
            <w:r w:rsidRPr="0008478E">
              <w:rPr>
                <w:rFonts w:ascii="Times New Roman" w:eastAsia="Calibri" w:hAnsi="Times New Roman" w:cs="Times New Roman"/>
                <w:kern w:val="0"/>
                <w:sz w:val="22"/>
                <w:szCs w:val="22"/>
                <w14:ligatures w14:val="none"/>
              </w:rPr>
              <w:t xml:space="preserve"> Kaukazo perdavimo tinklo projektui, kuriuo siekiama stiprinti A</w:t>
            </w:r>
            <w:r>
              <w:rPr>
                <w:rFonts w:ascii="Times New Roman" w:eastAsia="Calibri" w:hAnsi="Times New Roman" w:cs="Times New Roman"/>
                <w:kern w:val="0"/>
                <w:sz w:val="22"/>
                <w:szCs w:val="22"/>
                <w14:ligatures w14:val="none"/>
              </w:rPr>
              <w:t>M</w:t>
            </w:r>
            <w:r w:rsidRPr="0008478E">
              <w:rPr>
                <w:rFonts w:ascii="Times New Roman" w:eastAsia="Calibri" w:hAnsi="Times New Roman" w:cs="Times New Roman"/>
                <w:kern w:val="0"/>
                <w:sz w:val="22"/>
                <w:szCs w:val="22"/>
                <w14:ligatures w14:val="none"/>
              </w:rPr>
              <w:t xml:space="preserve"> energetinį saugumą. Forumo kuluaruose buvo pasirašytas memorandumas dėl bendros Kaspijos jūrų transporto įmonės tarp </w:t>
            </w:r>
            <w:proofErr w:type="spellStart"/>
            <w:r w:rsidRPr="0008478E">
              <w:rPr>
                <w:rFonts w:ascii="Times New Roman" w:eastAsia="Calibri" w:hAnsi="Times New Roman" w:cs="Times New Roman"/>
                <w:kern w:val="0"/>
                <w:sz w:val="22"/>
                <w:szCs w:val="22"/>
                <w14:ligatures w14:val="none"/>
              </w:rPr>
              <w:t>Aktau</w:t>
            </w:r>
            <w:proofErr w:type="spellEnd"/>
            <w:r w:rsidRPr="0008478E">
              <w:rPr>
                <w:rFonts w:ascii="Times New Roman" w:eastAsia="Calibri" w:hAnsi="Times New Roman" w:cs="Times New Roman"/>
                <w:kern w:val="0"/>
                <w:sz w:val="22"/>
                <w:szCs w:val="22"/>
                <w14:ligatures w14:val="none"/>
              </w:rPr>
              <w:t xml:space="preserve"> (K</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ir Baku/</w:t>
            </w:r>
            <w:proofErr w:type="spellStart"/>
            <w:r w:rsidRPr="0008478E">
              <w:rPr>
                <w:rFonts w:ascii="Times New Roman" w:eastAsia="Calibri" w:hAnsi="Times New Roman" w:cs="Times New Roman"/>
                <w:kern w:val="0"/>
                <w:sz w:val="22"/>
                <w:szCs w:val="22"/>
                <w14:ligatures w14:val="none"/>
              </w:rPr>
              <w:t>Alat</w:t>
            </w:r>
            <w:proofErr w:type="spellEnd"/>
            <w:r w:rsidRPr="0008478E">
              <w:rPr>
                <w:rFonts w:ascii="Times New Roman" w:eastAsia="Calibri" w:hAnsi="Times New Roman" w:cs="Times New Roman"/>
                <w:kern w:val="0"/>
                <w:sz w:val="22"/>
                <w:szCs w:val="22"/>
                <w14:ligatures w14:val="none"/>
              </w:rPr>
              <w:t xml:space="preserve"> (A</w:t>
            </w:r>
            <w:r>
              <w:rPr>
                <w:rFonts w:ascii="Times New Roman" w:eastAsia="Calibri" w:hAnsi="Times New Roman" w:cs="Times New Roman"/>
                <w:kern w:val="0"/>
                <w:sz w:val="22"/>
                <w:szCs w:val="22"/>
                <w14:ligatures w14:val="none"/>
              </w:rPr>
              <w:t>Z</w:t>
            </w:r>
            <w:r w:rsidRPr="0008478E">
              <w:rPr>
                <w:rFonts w:ascii="Times New Roman" w:eastAsia="Calibri" w:hAnsi="Times New Roman" w:cs="Times New Roman"/>
                <w:kern w:val="0"/>
                <w:sz w:val="22"/>
                <w:szCs w:val="22"/>
                <w14:ligatures w14:val="none"/>
              </w:rPr>
              <w:t xml:space="preserve">) uostų įsteigimo, kuri veiks pavadinimu </w:t>
            </w:r>
            <w:r>
              <w:rPr>
                <w:rFonts w:ascii="Times New Roman" w:eastAsia="Calibri" w:hAnsi="Times New Roman" w:cs="Times New Roman"/>
                <w:kern w:val="0"/>
                <w:sz w:val="22"/>
                <w:szCs w:val="22"/>
                <w14:ligatures w14:val="none"/>
              </w:rPr>
              <w:t>„</w:t>
            </w:r>
            <w:proofErr w:type="spellStart"/>
            <w:r w:rsidRPr="0008478E">
              <w:rPr>
                <w:rFonts w:ascii="Times New Roman" w:eastAsia="Calibri" w:hAnsi="Times New Roman" w:cs="Times New Roman"/>
                <w:kern w:val="0"/>
                <w:sz w:val="22"/>
                <w:szCs w:val="22"/>
                <w14:ligatures w14:val="none"/>
              </w:rPr>
              <w:t>Caspian</w:t>
            </w:r>
            <w:proofErr w:type="spellEnd"/>
            <w:r w:rsidRPr="0008478E">
              <w:rPr>
                <w:rFonts w:ascii="Times New Roman" w:eastAsia="Calibri" w:hAnsi="Times New Roman" w:cs="Times New Roman"/>
                <w:kern w:val="0"/>
                <w:sz w:val="22"/>
                <w:szCs w:val="22"/>
                <w14:ligatures w14:val="none"/>
              </w:rPr>
              <w:t xml:space="preserve"> </w:t>
            </w:r>
            <w:proofErr w:type="spellStart"/>
            <w:r w:rsidRPr="0008478E">
              <w:rPr>
                <w:rFonts w:ascii="Times New Roman" w:eastAsia="Calibri" w:hAnsi="Times New Roman" w:cs="Times New Roman"/>
                <w:kern w:val="0"/>
                <w:sz w:val="22"/>
                <w:szCs w:val="22"/>
                <w14:ligatures w14:val="none"/>
              </w:rPr>
              <w:t>Ro-Ro</w:t>
            </w:r>
            <w:proofErr w:type="spellEnd"/>
            <w:r w:rsidRPr="0008478E">
              <w:rPr>
                <w:rFonts w:ascii="Times New Roman" w:eastAsia="Calibri" w:hAnsi="Times New Roman" w:cs="Times New Roman"/>
                <w:kern w:val="0"/>
                <w:sz w:val="22"/>
                <w:szCs w:val="22"/>
                <w14:ligatures w14:val="none"/>
              </w:rPr>
              <w:t xml:space="preserve"> Company</w:t>
            </w:r>
            <w:r>
              <w:rPr>
                <w:rFonts w:ascii="Times New Roman" w:eastAsia="Calibri" w:hAnsi="Times New Roman" w:cs="Times New Roman"/>
                <w:kern w:val="0"/>
                <w:sz w:val="22"/>
                <w:szCs w:val="22"/>
                <w14:ligatures w14:val="none"/>
              </w:rPr>
              <w:t>“</w:t>
            </w:r>
            <w:r w:rsidRPr="0008478E">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CE772" w14:textId="3FA62203" w:rsidR="0008478E" w:rsidRDefault="0008478E" w:rsidP="00882B55">
            <w:pPr>
              <w:spacing w:after="0" w:line="240" w:lineRule="auto"/>
              <w:jc w:val="both"/>
              <w:rPr>
                <w:rFonts w:ascii="Times New Roman" w:hAnsi="Times New Roman" w:cs="Times New Roman"/>
                <w:i/>
                <w:iCs/>
                <w:sz w:val="20"/>
                <w:szCs w:val="20"/>
              </w:rPr>
            </w:pPr>
            <w:hyperlink r:id="rId39" w:history="1">
              <w:r w:rsidRPr="00B33057">
                <w:rPr>
                  <w:rStyle w:val="Hyperlink"/>
                  <w:rFonts w:ascii="Times New Roman" w:hAnsi="Times New Roman" w:cs="Times New Roman"/>
                  <w:i/>
                  <w:iCs/>
                  <w:sz w:val="20"/>
                  <w:szCs w:val="20"/>
                </w:rPr>
                <w:t>https://www.uzdaily.uz/ru/es-i-strany-tsentralnoi-azii-investiruiut-v-transport-i-tsifrovizatsiiu/</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814EBD">
      <w:footerReference w:type="default" r:id="rId40"/>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05E2" w14:textId="77777777" w:rsidR="000328F6" w:rsidRDefault="000328F6" w:rsidP="00383C91">
      <w:pPr>
        <w:spacing w:after="0" w:line="240" w:lineRule="auto"/>
      </w:pPr>
      <w:r>
        <w:separator/>
      </w:r>
    </w:p>
  </w:endnote>
  <w:endnote w:type="continuationSeparator" w:id="0">
    <w:p w14:paraId="36D90340" w14:textId="77777777" w:rsidR="000328F6" w:rsidRDefault="000328F6"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8796" w14:textId="77777777" w:rsidR="000328F6" w:rsidRDefault="000328F6" w:rsidP="00383C91">
      <w:pPr>
        <w:spacing w:after="0" w:line="240" w:lineRule="auto"/>
      </w:pPr>
      <w:r>
        <w:separator/>
      </w:r>
    </w:p>
  </w:footnote>
  <w:footnote w:type="continuationSeparator" w:id="0">
    <w:p w14:paraId="36864C95" w14:textId="77777777" w:rsidR="000328F6" w:rsidRDefault="000328F6"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6D10"/>
    <w:rsid w:val="000072AB"/>
    <w:rsid w:val="00007B11"/>
    <w:rsid w:val="00032157"/>
    <w:rsid w:val="000328F6"/>
    <w:rsid w:val="000335CE"/>
    <w:rsid w:val="00035BA5"/>
    <w:rsid w:val="00043E63"/>
    <w:rsid w:val="00047986"/>
    <w:rsid w:val="000535F1"/>
    <w:rsid w:val="00054764"/>
    <w:rsid w:val="00061B2A"/>
    <w:rsid w:val="00066976"/>
    <w:rsid w:val="000677F5"/>
    <w:rsid w:val="00074D14"/>
    <w:rsid w:val="000831C7"/>
    <w:rsid w:val="00083C51"/>
    <w:rsid w:val="0008478E"/>
    <w:rsid w:val="000859C0"/>
    <w:rsid w:val="000A1C48"/>
    <w:rsid w:val="000A262E"/>
    <w:rsid w:val="000A7BA6"/>
    <w:rsid w:val="000B7F1C"/>
    <w:rsid w:val="000D59EF"/>
    <w:rsid w:val="000D78B2"/>
    <w:rsid w:val="000D7CA0"/>
    <w:rsid w:val="000F79CE"/>
    <w:rsid w:val="00105942"/>
    <w:rsid w:val="0010793A"/>
    <w:rsid w:val="00107A4B"/>
    <w:rsid w:val="00110361"/>
    <w:rsid w:val="00110E90"/>
    <w:rsid w:val="00114A07"/>
    <w:rsid w:val="001151CF"/>
    <w:rsid w:val="0012096D"/>
    <w:rsid w:val="00120EFD"/>
    <w:rsid w:val="00123C13"/>
    <w:rsid w:val="001257AA"/>
    <w:rsid w:val="001278D3"/>
    <w:rsid w:val="0013003B"/>
    <w:rsid w:val="00137B3C"/>
    <w:rsid w:val="001433DD"/>
    <w:rsid w:val="00161CEB"/>
    <w:rsid w:val="001648E6"/>
    <w:rsid w:val="00171DD9"/>
    <w:rsid w:val="00174075"/>
    <w:rsid w:val="00176D27"/>
    <w:rsid w:val="0018039D"/>
    <w:rsid w:val="0018538E"/>
    <w:rsid w:val="00186232"/>
    <w:rsid w:val="00190700"/>
    <w:rsid w:val="00193324"/>
    <w:rsid w:val="0019571F"/>
    <w:rsid w:val="0019715B"/>
    <w:rsid w:val="0019785C"/>
    <w:rsid w:val="001A1C97"/>
    <w:rsid w:val="001A21D7"/>
    <w:rsid w:val="001A5537"/>
    <w:rsid w:val="001A5909"/>
    <w:rsid w:val="001B1763"/>
    <w:rsid w:val="001B4418"/>
    <w:rsid w:val="001B6967"/>
    <w:rsid w:val="001B6E18"/>
    <w:rsid w:val="001B7F3C"/>
    <w:rsid w:val="001C66F1"/>
    <w:rsid w:val="001F3B5D"/>
    <w:rsid w:val="001F5F2D"/>
    <w:rsid w:val="001F64B8"/>
    <w:rsid w:val="00201A1D"/>
    <w:rsid w:val="00206067"/>
    <w:rsid w:val="002174A9"/>
    <w:rsid w:val="0022280E"/>
    <w:rsid w:val="00224CD4"/>
    <w:rsid w:val="002273D1"/>
    <w:rsid w:val="00233892"/>
    <w:rsid w:val="00235BF8"/>
    <w:rsid w:val="00235CFE"/>
    <w:rsid w:val="00240C3E"/>
    <w:rsid w:val="002418D2"/>
    <w:rsid w:val="002451C0"/>
    <w:rsid w:val="00245D7F"/>
    <w:rsid w:val="00254E24"/>
    <w:rsid w:val="00254FA5"/>
    <w:rsid w:val="00255545"/>
    <w:rsid w:val="0026317C"/>
    <w:rsid w:val="0026507F"/>
    <w:rsid w:val="00273D77"/>
    <w:rsid w:val="00280D14"/>
    <w:rsid w:val="002816C2"/>
    <w:rsid w:val="0029094F"/>
    <w:rsid w:val="00291D70"/>
    <w:rsid w:val="002923E4"/>
    <w:rsid w:val="002948E2"/>
    <w:rsid w:val="002A4115"/>
    <w:rsid w:val="002A5EA5"/>
    <w:rsid w:val="002A6523"/>
    <w:rsid w:val="002B50DB"/>
    <w:rsid w:val="002B5BB1"/>
    <w:rsid w:val="002C3FB1"/>
    <w:rsid w:val="002D5DA8"/>
    <w:rsid w:val="002D66BA"/>
    <w:rsid w:val="002E0F25"/>
    <w:rsid w:val="002F46D2"/>
    <w:rsid w:val="00302D63"/>
    <w:rsid w:val="00303EF5"/>
    <w:rsid w:val="0030622C"/>
    <w:rsid w:val="003125D2"/>
    <w:rsid w:val="00324BA6"/>
    <w:rsid w:val="00337560"/>
    <w:rsid w:val="00343917"/>
    <w:rsid w:val="003552EA"/>
    <w:rsid w:val="00367397"/>
    <w:rsid w:val="003702BB"/>
    <w:rsid w:val="00383C91"/>
    <w:rsid w:val="00396BA1"/>
    <w:rsid w:val="003B34EE"/>
    <w:rsid w:val="003C2CDE"/>
    <w:rsid w:val="003D0EF2"/>
    <w:rsid w:val="003D0F2A"/>
    <w:rsid w:val="003D273A"/>
    <w:rsid w:val="003E377B"/>
    <w:rsid w:val="003F029C"/>
    <w:rsid w:val="003F2CBB"/>
    <w:rsid w:val="004038DB"/>
    <w:rsid w:val="0040581C"/>
    <w:rsid w:val="00411055"/>
    <w:rsid w:val="004130C3"/>
    <w:rsid w:val="00414702"/>
    <w:rsid w:val="004175D9"/>
    <w:rsid w:val="00434F25"/>
    <w:rsid w:val="00437A14"/>
    <w:rsid w:val="004425E9"/>
    <w:rsid w:val="004442F6"/>
    <w:rsid w:val="00444F2C"/>
    <w:rsid w:val="00446743"/>
    <w:rsid w:val="0045085D"/>
    <w:rsid w:val="004538E5"/>
    <w:rsid w:val="0045615E"/>
    <w:rsid w:val="00460886"/>
    <w:rsid w:val="00462FF2"/>
    <w:rsid w:val="004637CB"/>
    <w:rsid w:val="00465EAE"/>
    <w:rsid w:val="004669F0"/>
    <w:rsid w:val="004747CD"/>
    <w:rsid w:val="004748B6"/>
    <w:rsid w:val="004770D4"/>
    <w:rsid w:val="004772A9"/>
    <w:rsid w:val="004948A9"/>
    <w:rsid w:val="004A6591"/>
    <w:rsid w:val="004B0294"/>
    <w:rsid w:val="004B2F30"/>
    <w:rsid w:val="004B553B"/>
    <w:rsid w:val="004B65E1"/>
    <w:rsid w:val="004C1475"/>
    <w:rsid w:val="004D00F3"/>
    <w:rsid w:val="004E5303"/>
    <w:rsid w:val="004F3BE3"/>
    <w:rsid w:val="004F4AF1"/>
    <w:rsid w:val="004F6AA0"/>
    <w:rsid w:val="00502470"/>
    <w:rsid w:val="0050719B"/>
    <w:rsid w:val="00520C83"/>
    <w:rsid w:val="00526F80"/>
    <w:rsid w:val="00533798"/>
    <w:rsid w:val="00543258"/>
    <w:rsid w:val="005568C9"/>
    <w:rsid w:val="0056202C"/>
    <w:rsid w:val="005650ED"/>
    <w:rsid w:val="0057031C"/>
    <w:rsid w:val="00574B7D"/>
    <w:rsid w:val="00576E67"/>
    <w:rsid w:val="005770CE"/>
    <w:rsid w:val="005869C3"/>
    <w:rsid w:val="005A2FFB"/>
    <w:rsid w:val="005A67CA"/>
    <w:rsid w:val="005B5A9C"/>
    <w:rsid w:val="005D24ED"/>
    <w:rsid w:val="005D2E80"/>
    <w:rsid w:val="005D546D"/>
    <w:rsid w:val="005E12F7"/>
    <w:rsid w:val="005E3E3C"/>
    <w:rsid w:val="005E6620"/>
    <w:rsid w:val="005F763E"/>
    <w:rsid w:val="006011CB"/>
    <w:rsid w:val="00602D22"/>
    <w:rsid w:val="006078DC"/>
    <w:rsid w:val="0061309F"/>
    <w:rsid w:val="00624F38"/>
    <w:rsid w:val="00626B0F"/>
    <w:rsid w:val="0063166F"/>
    <w:rsid w:val="00636142"/>
    <w:rsid w:val="006403ED"/>
    <w:rsid w:val="00647451"/>
    <w:rsid w:val="0065590A"/>
    <w:rsid w:val="00680550"/>
    <w:rsid w:val="00680F71"/>
    <w:rsid w:val="00681808"/>
    <w:rsid w:val="00683035"/>
    <w:rsid w:val="00687508"/>
    <w:rsid w:val="006B0DCC"/>
    <w:rsid w:val="006B2F91"/>
    <w:rsid w:val="006B392C"/>
    <w:rsid w:val="006C2F58"/>
    <w:rsid w:val="006C509D"/>
    <w:rsid w:val="006C5AFB"/>
    <w:rsid w:val="006D7492"/>
    <w:rsid w:val="00700A3B"/>
    <w:rsid w:val="00712234"/>
    <w:rsid w:val="00720100"/>
    <w:rsid w:val="007370E9"/>
    <w:rsid w:val="00746578"/>
    <w:rsid w:val="007523FF"/>
    <w:rsid w:val="007742F0"/>
    <w:rsid w:val="00785D8B"/>
    <w:rsid w:val="00787F8B"/>
    <w:rsid w:val="00793DC8"/>
    <w:rsid w:val="00794CA7"/>
    <w:rsid w:val="007971C0"/>
    <w:rsid w:val="00797BF2"/>
    <w:rsid w:val="007A53B1"/>
    <w:rsid w:val="007B09FD"/>
    <w:rsid w:val="007E3C17"/>
    <w:rsid w:val="007E5C26"/>
    <w:rsid w:val="007F1C10"/>
    <w:rsid w:val="007F5CFC"/>
    <w:rsid w:val="007F7966"/>
    <w:rsid w:val="00802231"/>
    <w:rsid w:val="008060BF"/>
    <w:rsid w:val="00814EBD"/>
    <w:rsid w:val="008176B1"/>
    <w:rsid w:val="0082111F"/>
    <w:rsid w:val="008223D3"/>
    <w:rsid w:val="00826FE7"/>
    <w:rsid w:val="008275B6"/>
    <w:rsid w:val="00842610"/>
    <w:rsid w:val="0084327C"/>
    <w:rsid w:val="008436B6"/>
    <w:rsid w:val="0084585E"/>
    <w:rsid w:val="00847CFD"/>
    <w:rsid w:val="0085083F"/>
    <w:rsid w:val="00863F37"/>
    <w:rsid w:val="00867B2E"/>
    <w:rsid w:val="00874C51"/>
    <w:rsid w:val="00880EDE"/>
    <w:rsid w:val="00882B55"/>
    <w:rsid w:val="00894ADF"/>
    <w:rsid w:val="008A2555"/>
    <w:rsid w:val="008A565D"/>
    <w:rsid w:val="008B1DE4"/>
    <w:rsid w:val="008B3E00"/>
    <w:rsid w:val="008B6331"/>
    <w:rsid w:val="008B6F00"/>
    <w:rsid w:val="008C60F9"/>
    <w:rsid w:val="008C7FC1"/>
    <w:rsid w:val="008D31BE"/>
    <w:rsid w:val="008D6650"/>
    <w:rsid w:val="008D72B9"/>
    <w:rsid w:val="009026BC"/>
    <w:rsid w:val="009066E4"/>
    <w:rsid w:val="00915CD9"/>
    <w:rsid w:val="00916B9A"/>
    <w:rsid w:val="00923D64"/>
    <w:rsid w:val="00930588"/>
    <w:rsid w:val="00932AE9"/>
    <w:rsid w:val="00932B1C"/>
    <w:rsid w:val="0094063C"/>
    <w:rsid w:val="0094071D"/>
    <w:rsid w:val="009434E2"/>
    <w:rsid w:val="00952124"/>
    <w:rsid w:val="00956F69"/>
    <w:rsid w:val="00957BE5"/>
    <w:rsid w:val="00960C91"/>
    <w:rsid w:val="00970BF0"/>
    <w:rsid w:val="00975ED0"/>
    <w:rsid w:val="009767C6"/>
    <w:rsid w:val="00976F5F"/>
    <w:rsid w:val="00980B26"/>
    <w:rsid w:val="00986BF9"/>
    <w:rsid w:val="0098764C"/>
    <w:rsid w:val="00990141"/>
    <w:rsid w:val="009905AF"/>
    <w:rsid w:val="009918BE"/>
    <w:rsid w:val="009940FF"/>
    <w:rsid w:val="009A510A"/>
    <w:rsid w:val="009B053A"/>
    <w:rsid w:val="009B0897"/>
    <w:rsid w:val="009B2AD1"/>
    <w:rsid w:val="009B4F18"/>
    <w:rsid w:val="009B57FD"/>
    <w:rsid w:val="009C71F9"/>
    <w:rsid w:val="009D4081"/>
    <w:rsid w:val="009D4334"/>
    <w:rsid w:val="009D4FBB"/>
    <w:rsid w:val="009E11E5"/>
    <w:rsid w:val="009E2A67"/>
    <w:rsid w:val="009E3D79"/>
    <w:rsid w:val="009E73B9"/>
    <w:rsid w:val="00A00742"/>
    <w:rsid w:val="00A02A30"/>
    <w:rsid w:val="00A07F55"/>
    <w:rsid w:val="00A1157C"/>
    <w:rsid w:val="00A11A86"/>
    <w:rsid w:val="00A127CA"/>
    <w:rsid w:val="00A20AED"/>
    <w:rsid w:val="00A30A03"/>
    <w:rsid w:val="00A311A0"/>
    <w:rsid w:val="00A32993"/>
    <w:rsid w:val="00A44387"/>
    <w:rsid w:val="00A4460E"/>
    <w:rsid w:val="00A47D6A"/>
    <w:rsid w:val="00A57C46"/>
    <w:rsid w:val="00A6464A"/>
    <w:rsid w:val="00A65E92"/>
    <w:rsid w:val="00A77571"/>
    <w:rsid w:val="00A854CE"/>
    <w:rsid w:val="00A87D68"/>
    <w:rsid w:val="00A91D08"/>
    <w:rsid w:val="00A95328"/>
    <w:rsid w:val="00AA12D9"/>
    <w:rsid w:val="00AA6C65"/>
    <w:rsid w:val="00AA7C1F"/>
    <w:rsid w:val="00AB6716"/>
    <w:rsid w:val="00AC4F48"/>
    <w:rsid w:val="00AD35F2"/>
    <w:rsid w:val="00AD4412"/>
    <w:rsid w:val="00AD53ED"/>
    <w:rsid w:val="00AD7530"/>
    <w:rsid w:val="00AE03EA"/>
    <w:rsid w:val="00AE12DF"/>
    <w:rsid w:val="00AE58AB"/>
    <w:rsid w:val="00AE58F6"/>
    <w:rsid w:val="00AE6A60"/>
    <w:rsid w:val="00AF144B"/>
    <w:rsid w:val="00AF3C42"/>
    <w:rsid w:val="00B00D0A"/>
    <w:rsid w:val="00B011E8"/>
    <w:rsid w:val="00B10F1F"/>
    <w:rsid w:val="00B112B2"/>
    <w:rsid w:val="00B11ADA"/>
    <w:rsid w:val="00B11CE7"/>
    <w:rsid w:val="00B13EE6"/>
    <w:rsid w:val="00B23839"/>
    <w:rsid w:val="00B24BE6"/>
    <w:rsid w:val="00B30463"/>
    <w:rsid w:val="00B41E86"/>
    <w:rsid w:val="00B43C09"/>
    <w:rsid w:val="00B4504E"/>
    <w:rsid w:val="00B4750B"/>
    <w:rsid w:val="00B52BB3"/>
    <w:rsid w:val="00B60B67"/>
    <w:rsid w:val="00B708F0"/>
    <w:rsid w:val="00B71396"/>
    <w:rsid w:val="00B71EF7"/>
    <w:rsid w:val="00B8644F"/>
    <w:rsid w:val="00B9697B"/>
    <w:rsid w:val="00BA336A"/>
    <w:rsid w:val="00BA3BFE"/>
    <w:rsid w:val="00BB3DAF"/>
    <w:rsid w:val="00BB46EF"/>
    <w:rsid w:val="00BC3EC6"/>
    <w:rsid w:val="00BC6858"/>
    <w:rsid w:val="00BC75B7"/>
    <w:rsid w:val="00BD6825"/>
    <w:rsid w:val="00BD7BEF"/>
    <w:rsid w:val="00BE477F"/>
    <w:rsid w:val="00BE47A9"/>
    <w:rsid w:val="00C10490"/>
    <w:rsid w:val="00C12C0F"/>
    <w:rsid w:val="00C1505B"/>
    <w:rsid w:val="00C276F2"/>
    <w:rsid w:val="00C27F54"/>
    <w:rsid w:val="00C325FB"/>
    <w:rsid w:val="00C641F4"/>
    <w:rsid w:val="00C664E8"/>
    <w:rsid w:val="00C7471A"/>
    <w:rsid w:val="00C769B8"/>
    <w:rsid w:val="00CA4970"/>
    <w:rsid w:val="00CB070B"/>
    <w:rsid w:val="00CB3B85"/>
    <w:rsid w:val="00CB518B"/>
    <w:rsid w:val="00CC2039"/>
    <w:rsid w:val="00CC2DE3"/>
    <w:rsid w:val="00CD0A87"/>
    <w:rsid w:val="00CD588E"/>
    <w:rsid w:val="00CE2371"/>
    <w:rsid w:val="00CE2F6B"/>
    <w:rsid w:val="00CF025A"/>
    <w:rsid w:val="00CF17D5"/>
    <w:rsid w:val="00CF7521"/>
    <w:rsid w:val="00D0006A"/>
    <w:rsid w:val="00D027A0"/>
    <w:rsid w:val="00D143D9"/>
    <w:rsid w:val="00D15364"/>
    <w:rsid w:val="00D256AC"/>
    <w:rsid w:val="00D256E5"/>
    <w:rsid w:val="00D41E0F"/>
    <w:rsid w:val="00D42FF7"/>
    <w:rsid w:val="00D45504"/>
    <w:rsid w:val="00D45BBB"/>
    <w:rsid w:val="00D47EAC"/>
    <w:rsid w:val="00D542B8"/>
    <w:rsid w:val="00D55199"/>
    <w:rsid w:val="00D55347"/>
    <w:rsid w:val="00D65CDF"/>
    <w:rsid w:val="00D81161"/>
    <w:rsid w:val="00D824C3"/>
    <w:rsid w:val="00D84E44"/>
    <w:rsid w:val="00D86E51"/>
    <w:rsid w:val="00D87AC3"/>
    <w:rsid w:val="00D92F81"/>
    <w:rsid w:val="00DA272F"/>
    <w:rsid w:val="00DA3D3E"/>
    <w:rsid w:val="00DA717F"/>
    <w:rsid w:val="00DB32F0"/>
    <w:rsid w:val="00DB7888"/>
    <w:rsid w:val="00DD71E6"/>
    <w:rsid w:val="00DE3D72"/>
    <w:rsid w:val="00DF2E93"/>
    <w:rsid w:val="00E03DFC"/>
    <w:rsid w:val="00E1107A"/>
    <w:rsid w:val="00E135C2"/>
    <w:rsid w:val="00E15863"/>
    <w:rsid w:val="00E202CE"/>
    <w:rsid w:val="00E3450B"/>
    <w:rsid w:val="00E44958"/>
    <w:rsid w:val="00E468B3"/>
    <w:rsid w:val="00E55148"/>
    <w:rsid w:val="00E643C7"/>
    <w:rsid w:val="00E703CD"/>
    <w:rsid w:val="00E73854"/>
    <w:rsid w:val="00E81D3E"/>
    <w:rsid w:val="00E97E40"/>
    <w:rsid w:val="00EA546F"/>
    <w:rsid w:val="00EA5AD7"/>
    <w:rsid w:val="00EB22A0"/>
    <w:rsid w:val="00EB2BD2"/>
    <w:rsid w:val="00EB4285"/>
    <w:rsid w:val="00EC6EA6"/>
    <w:rsid w:val="00ED7172"/>
    <w:rsid w:val="00EE4A0D"/>
    <w:rsid w:val="00EE7C3D"/>
    <w:rsid w:val="00EF37A8"/>
    <w:rsid w:val="00EF725E"/>
    <w:rsid w:val="00EF7B7E"/>
    <w:rsid w:val="00F05187"/>
    <w:rsid w:val="00F1271D"/>
    <w:rsid w:val="00F128D1"/>
    <w:rsid w:val="00F13081"/>
    <w:rsid w:val="00F26D58"/>
    <w:rsid w:val="00F329FA"/>
    <w:rsid w:val="00F40880"/>
    <w:rsid w:val="00F40FE4"/>
    <w:rsid w:val="00F41610"/>
    <w:rsid w:val="00F60C5B"/>
    <w:rsid w:val="00F643EE"/>
    <w:rsid w:val="00F65572"/>
    <w:rsid w:val="00F65B79"/>
    <w:rsid w:val="00F727BC"/>
    <w:rsid w:val="00F7475C"/>
    <w:rsid w:val="00F752CD"/>
    <w:rsid w:val="00FB099F"/>
    <w:rsid w:val="00FB2B2C"/>
    <w:rsid w:val="00FB4E87"/>
    <w:rsid w:val="00FB5B11"/>
    <w:rsid w:val="00FD0B1B"/>
    <w:rsid w:val="00FD3E7E"/>
    <w:rsid w:val="00FD5045"/>
    <w:rsid w:val="00FD6CCC"/>
    <w:rsid w:val="00FE34D8"/>
    <w:rsid w:val="00FE3DB3"/>
    <w:rsid w:val="00FE68BD"/>
    <w:rsid w:val="00FF33AE"/>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exuzbekistan.com/event/63" TargetMode="External"/><Relationship Id="rId18" Type="http://schemas.openxmlformats.org/officeDocument/2006/relationships/hyperlink" Target="https://www.gazeta.uz/ru/2025/11/17/turkmenistan/" TargetMode="External"/><Relationship Id="rId26" Type="http://schemas.openxmlformats.org/officeDocument/2006/relationships/hyperlink" Target="https://en.fergana.news/news/140188/?country=uz" TargetMode="External"/><Relationship Id="rId39" Type="http://schemas.openxmlformats.org/officeDocument/2006/relationships/hyperlink" Target="https://www.uzdaily.uz/ru/es-i-strany-tsentralnoi-azii-investiruiut-v-transport-i-tsifrovizatsiiu/" TargetMode="External"/><Relationship Id="rId21" Type="http://schemas.openxmlformats.org/officeDocument/2006/relationships/hyperlink" Target="https://cbu.uz/en/arkhiv-kursov-valyut/" TargetMode="External"/><Relationship Id="rId34" Type="http://schemas.openxmlformats.org/officeDocument/2006/relationships/hyperlink" Target="https://kun.uz/ru/news/2025/11/19/uzbekistan-prodlit-postavki-elektroenergii-v-afganistan-v-2026-go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zdaily.uz/ru/mirziioev-i-tokaev-obsudili-novye-shagi-dlia-uglubleniia-partniorstva/" TargetMode="External"/><Relationship Id="rId20" Type="http://schemas.openxmlformats.org/officeDocument/2006/relationships/hyperlink" Target="https://yuz.uz/ru/news/senator-odobrili-zakon-ob-iskusstvennom-intellekte-sotsialnoy-zaite-sozdanii-udobstv-dlya-naseleniya-pri-ispolzovanii-avtomobiley-i-regulirovanii-oborota-pirotexniki" TargetMode="External"/><Relationship Id="rId29" Type="http://schemas.openxmlformats.org/officeDocument/2006/relationships/hyperlink" Target="https://t.me/Mirkonomika/25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exuzbekistan.com/event/54" TargetMode="External"/><Relationship Id="rId24" Type="http://schemas.openxmlformats.org/officeDocument/2006/relationships/hyperlink" Target="https://www.gazeta.uz/ru/2025/11/05/budget/" TargetMode="External"/><Relationship Id="rId32" Type="http://schemas.openxmlformats.org/officeDocument/2006/relationships/hyperlink" Target="https://www.gazeta.uz/ru/2025/11/17/gdp/" TargetMode="External"/><Relationship Id="rId37" Type="http://schemas.openxmlformats.org/officeDocument/2006/relationships/hyperlink" Target="https://zamin.uz/en/uzbekistan/171963-it-has-been-determined-what-the-number-of-pensioners-will-reach-by-2030.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nhor.uz/news/china-67/" TargetMode="External"/><Relationship Id="rId23" Type="http://schemas.openxmlformats.org/officeDocument/2006/relationships/hyperlink" Target="https://www.gazeta.uz/ru/2025/11/03/inflation-october/" TargetMode="External"/><Relationship Id="rId28" Type="http://schemas.openxmlformats.org/officeDocument/2006/relationships/hyperlink" Target="https://t.me/Mirkonomika/2500" TargetMode="External"/><Relationship Id="rId36" Type="http://schemas.openxmlformats.org/officeDocument/2006/relationships/hyperlink" Target="https://daryo.uz/en/3aBA2Jivg" TargetMode="External"/><Relationship Id="rId10" Type="http://schemas.openxmlformats.org/officeDocument/2006/relationships/hyperlink" Target="https://www.mro.atocomm.eu/" TargetMode="External"/><Relationship Id="rId19" Type="http://schemas.openxmlformats.org/officeDocument/2006/relationships/hyperlink" Target="https://eurasianet.org/uzbekistan-exploring-rail-route-to-pakistan" TargetMode="External"/><Relationship Id="rId31" Type="http://schemas.openxmlformats.org/officeDocument/2006/relationships/hyperlink" Target="https://www.uzdaily.uz/ru/minzaniatosti-bezrabotitsa-v-strane-opustilas-nizhe-5/" TargetMode="External"/><Relationship Id="rId4" Type="http://schemas.openxmlformats.org/officeDocument/2006/relationships/settings" Target="settings.xml"/><Relationship Id="rId9" Type="http://schemas.openxmlformats.org/officeDocument/2006/relationships/hyperlink" Target="https://agroworld.uz/en/main" TargetMode="External"/><Relationship Id="rId14" Type="http://schemas.openxmlformats.org/officeDocument/2006/relationships/hyperlink" Target="https://daryo.uz/en/pE4IeVzDR" TargetMode="External"/><Relationship Id="rId22" Type="http://schemas.openxmlformats.org/officeDocument/2006/relationships/hyperlink" Target="https://daryo.uz/en/1QSspWkDR" TargetMode="External"/><Relationship Id="rId27" Type="http://schemas.openxmlformats.org/officeDocument/2006/relationships/hyperlink" Target="https://daryo.uz/en/2025/11/07/uzbekistan-proposes-hosting-next-c51-summit-in-samarkand/" TargetMode="External"/><Relationship Id="rId30" Type="http://schemas.openxmlformats.org/officeDocument/2006/relationships/hyperlink" Target="https://nova24.uz/en/uzbekistan-en/deputies-approved-the-introduction-of-islamic-banking/" TargetMode="External"/><Relationship Id="rId35" Type="http://schemas.openxmlformats.org/officeDocument/2006/relationships/hyperlink" Target="https://uznews.uz/ru/news/105023" TargetMode="External"/><Relationship Id="rId8" Type="http://schemas.openxmlformats.org/officeDocument/2006/relationships/hyperlink" Target="https://plastmouldca.uz/eng" TargetMode="External"/><Relationship Id="rId3" Type="http://schemas.openxmlformats.org/officeDocument/2006/relationships/styles" Target="styles.xml"/><Relationship Id="rId12" Type="http://schemas.openxmlformats.org/officeDocument/2006/relationships/hyperlink" Target="https://caexuzbekistan.com/event/65" TargetMode="External"/><Relationship Id="rId17" Type="http://schemas.openxmlformats.org/officeDocument/2006/relationships/hyperlink" Target="https://www.uzdaily.uz/ru/uzbekistan-podgotovil-rukovodstva-po-eksportu-na-rynok-es/" TargetMode="External"/><Relationship Id="rId25" Type="http://schemas.openxmlformats.org/officeDocument/2006/relationships/hyperlink" Target="https://t.me/uzdiplomat/12357" TargetMode="External"/><Relationship Id="rId33" Type="http://schemas.openxmlformats.org/officeDocument/2006/relationships/hyperlink" Target="https://daryo.uz/en/xQsG3tmvg" TargetMode="External"/><Relationship Id="rId38" Type="http://schemas.openxmlformats.org/officeDocument/2006/relationships/hyperlink" Target="https://urldefense.com/v3/__https:/www.gazeta.uz/en/2025/11/26/ca-eu/__;!!IlxdEVI!EvfsfOJ7qXGMpANlIfMqgXb22UFMAqcpScmUI2WaL-gw7iQA8FnJUQd8I2Z1-VAi9AbgZs7uuyQHcnoJRDLFJwK_Xvo8ZDH8B6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10639</TotalTime>
  <Pages>8</Pages>
  <Words>18748</Words>
  <Characters>10687</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105</cp:revision>
  <dcterms:created xsi:type="dcterms:W3CDTF">2024-09-17T07:23:00Z</dcterms:created>
  <dcterms:modified xsi:type="dcterms:W3CDTF">2025-12-12T10:15:00Z</dcterms:modified>
</cp:coreProperties>
</file>