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6A62879C" w:rsidR="00AC04B6" w:rsidRPr="001672BD" w:rsidRDefault="00AC04B6" w:rsidP="00AC04B6">
      <w:pPr>
        <w:spacing w:line="360" w:lineRule="auto"/>
        <w:jc w:val="center"/>
        <w:rPr>
          <w:rFonts w:ascii="Times New Roman" w:eastAsia="Arial" w:hAnsi="Times New Roman"/>
          <w:sz w:val="24"/>
          <w:szCs w:val="24"/>
        </w:rPr>
      </w:pPr>
      <w:r w:rsidRPr="001672BD">
        <w:rPr>
          <w:rFonts w:ascii="Times New Roman" w:eastAsia="Arial" w:hAnsi="Times New Roman"/>
          <w:sz w:val="24"/>
          <w:szCs w:val="24"/>
        </w:rPr>
        <w:t>202</w:t>
      </w:r>
      <w:r w:rsidR="001672BD" w:rsidRPr="001672BD">
        <w:rPr>
          <w:rFonts w:ascii="Times New Roman" w:eastAsia="Arial" w:hAnsi="Times New Roman"/>
          <w:sz w:val="24"/>
          <w:szCs w:val="24"/>
        </w:rPr>
        <w:t>6</w:t>
      </w:r>
      <w:r w:rsidRPr="001672BD">
        <w:rPr>
          <w:rFonts w:ascii="Times New Roman" w:eastAsia="Arial" w:hAnsi="Times New Roman"/>
          <w:sz w:val="24"/>
          <w:szCs w:val="24"/>
        </w:rPr>
        <w:t xml:space="preserve"> </w:t>
      </w:r>
      <w:r w:rsidR="009B28F4" w:rsidRPr="001672BD">
        <w:rPr>
          <w:rFonts w:ascii="Times New Roman" w:eastAsia="Arial" w:hAnsi="Times New Roman"/>
          <w:sz w:val="24"/>
          <w:szCs w:val="24"/>
        </w:rPr>
        <w:t>0</w:t>
      </w:r>
      <w:r w:rsidR="001672BD" w:rsidRPr="001672BD">
        <w:rPr>
          <w:rFonts w:ascii="Times New Roman" w:eastAsia="Arial" w:hAnsi="Times New Roman"/>
          <w:sz w:val="24"/>
          <w:szCs w:val="24"/>
        </w:rPr>
        <w:t>1</w:t>
      </w:r>
      <w:r w:rsidRPr="001672BD">
        <w:rPr>
          <w:rFonts w:ascii="Times New Roman" w:eastAsia="Arial" w:hAnsi="Times New Roman"/>
          <w:sz w:val="24"/>
          <w:szCs w:val="24"/>
        </w:rPr>
        <w:t xml:space="preserve"> </w:t>
      </w:r>
      <w:r w:rsidR="00CB207A" w:rsidRPr="001672BD">
        <w:rPr>
          <w:rFonts w:ascii="Times New Roman" w:eastAsia="Arial" w:hAnsi="Times New Roman"/>
          <w:sz w:val="24"/>
          <w:szCs w:val="24"/>
        </w:rPr>
        <w:t>3</w:t>
      </w:r>
      <w:r w:rsidR="00CE1965">
        <w:rPr>
          <w:rFonts w:ascii="Times New Roman" w:eastAsia="Arial" w:hAnsi="Times New Roman"/>
          <w:sz w:val="24"/>
          <w:szCs w:val="24"/>
        </w:rPr>
        <w:t>0</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F50348" w14:paraId="00B16FF5" w14:textId="77777777" w:rsidTr="00881F54">
        <w:trPr>
          <w:gridAfter w:val="1"/>
          <w:wAfter w:w="11" w:type="dxa"/>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r w:rsidR="00D22BFD" w:rsidRPr="00F50348" w14:paraId="2ED2552F" w14:textId="77777777" w:rsidTr="00881F54">
        <w:trPr>
          <w:trHeight w:val="216"/>
        </w:trPr>
        <w:tc>
          <w:tcPr>
            <w:tcW w:w="10945" w:type="dxa"/>
            <w:gridSpan w:val="5"/>
            <w:shd w:val="clear" w:color="auto" w:fill="D9E2F3" w:themeFill="accent5" w:themeFillTint="33"/>
            <w:tcMar>
              <w:top w:w="29" w:type="dxa"/>
              <w:left w:w="115" w:type="dxa"/>
              <w:bottom w:w="29" w:type="dxa"/>
              <w:right w:w="115" w:type="dxa"/>
            </w:tcMar>
          </w:tcPr>
          <w:p w14:paraId="3220C92B" w14:textId="77777777" w:rsidR="00D22BFD" w:rsidRPr="00F50348" w:rsidRDefault="007B1767">
            <w:pPr>
              <w:spacing w:after="0" w:line="240" w:lineRule="auto"/>
              <w:rPr>
                <w:rFonts w:ascii="Times New Roman" w:eastAsia="Times New Roman" w:hAnsi="Times New Roman"/>
                <w:b/>
              </w:rPr>
            </w:pPr>
            <w:r w:rsidRPr="00F50348">
              <w:rPr>
                <w:rFonts w:ascii="Times New Roman" w:eastAsia="Times New Roman" w:hAnsi="Times New Roman"/>
                <w:b/>
              </w:rPr>
              <w:t>Lietuvos eksportuotojams aktuali informacija</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7226E9" w:rsidRPr="00F50348" w14:paraId="4E55D227" w14:textId="77777777" w:rsidTr="004E7F53">
        <w:trPr>
          <w:trHeight w:val="234"/>
        </w:trPr>
        <w:tc>
          <w:tcPr>
            <w:tcW w:w="1418" w:type="dxa"/>
            <w:tcBorders>
              <w:bottom w:val="single" w:sz="4" w:space="0" w:color="000000"/>
            </w:tcBorders>
            <w:tcMar>
              <w:top w:w="29" w:type="dxa"/>
              <w:left w:w="115" w:type="dxa"/>
              <w:bottom w:w="29" w:type="dxa"/>
              <w:right w:w="115" w:type="dxa"/>
            </w:tcMar>
          </w:tcPr>
          <w:p w14:paraId="1211ED59" w14:textId="29503E3A" w:rsidR="007226E9" w:rsidRPr="00F50348" w:rsidRDefault="009230C5" w:rsidP="007226E9">
            <w:pPr>
              <w:spacing w:after="0" w:line="240" w:lineRule="auto"/>
              <w:rPr>
                <w:rFonts w:ascii="Times New Roman" w:eastAsia="Times New Roman" w:hAnsi="Times New Roman"/>
              </w:rPr>
            </w:pPr>
            <w:r>
              <w:rPr>
                <w:rFonts w:ascii="Times New Roman" w:eastAsia="Times New Roman" w:hAnsi="Times New Roman"/>
              </w:rPr>
              <w:t>2026 01 26</w:t>
            </w:r>
          </w:p>
        </w:tc>
        <w:tc>
          <w:tcPr>
            <w:tcW w:w="5812" w:type="dxa"/>
            <w:tcMar>
              <w:top w:w="29" w:type="dxa"/>
              <w:left w:w="115" w:type="dxa"/>
              <w:bottom w:w="29" w:type="dxa"/>
              <w:right w:w="115" w:type="dxa"/>
            </w:tcMar>
          </w:tcPr>
          <w:p w14:paraId="125ED5B7" w14:textId="65354FCD" w:rsidR="007226E9" w:rsidRPr="00F50348" w:rsidRDefault="009230C5" w:rsidP="00036A7E">
            <w:pPr>
              <w:pBdr>
                <w:top w:val="nil"/>
                <w:left w:val="nil"/>
                <w:bottom w:val="nil"/>
                <w:right w:val="nil"/>
                <w:between w:val="nil"/>
              </w:pBdr>
              <w:spacing w:after="0" w:line="240" w:lineRule="auto"/>
              <w:jc w:val="both"/>
              <w:rPr>
                <w:rFonts w:ascii="Times New Roman" w:eastAsia="Times New Roman" w:hAnsi="Times New Roman"/>
              </w:rPr>
            </w:pPr>
            <w:r w:rsidRPr="009230C5">
              <w:rPr>
                <w:rFonts w:ascii="Times New Roman" w:eastAsia="Times New Roman" w:hAnsi="Times New Roman"/>
              </w:rPr>
              <w:t>Vyriausybė planuoja supaprastinti ir modernizuoti Statybos techninius reglamentus (TEK17), siekdama sumažinti būsto statybos kaštus ir iki 2030 m. pradėti 130 tūkst. naujų būstų statybas. Daug dėmesio bus skiriama aiškesnėms ir skaitmeniniam naudojimui pritaikytoms taisyklėms.</w:t>
            </w:r>
          </w:p>
        </w:tc>
        <w:tc>
          <w:tcPr>
            <w:tcW w:w="2268" w:type="dxa"/>
            <w:tcBorders>
              <w:bottom w:val="single" w:sz="4" w:space="0" w:color="000000"/>
            </w:tcBorders>
            <w:tcMar>
              <w:top w:w="29" w:type="dxa"/>
              <w:left w:w="115" w:type="dxa"/>
              <w:bottom w:w="29" w:type="dxa"/>
              <w:right w:w="115" w:type="dxa"/>
            </w:tcMar>
          </w:tcPr>
          <w:p w14:paraId="00823EE7" w14:textId="238ACBE1" w:rsidR="007226E9" w:rsidRPr="00F50348" w:rsidRDefault="009230C5" w:rsidP="007226E9">
            <w:pPr>
              <w:spacing w:after="0" w:line="240" w:lineRule="auto"/>
              <w:rPr>
                <w:rFonts w:ascii="Times New Roman" w:eastAsia="Times New Roman" w:hAnsi="Times New Roman"/>
              </w:rPr>
            </w:pPr>
            <w:hyperlink r:id="rId9" w:history="1">
              <w:proofErr w:type="spellStart"/>
              <w:r w:rsidRPr="009230C5">
                <w:rPr>
                  <w:rStyle w:val="Hyperlink"/>
                  <w:rFonts w:ascii="Times New Roman" w:eastAsia="Times New Roman" w:hAnsi="Times New Roman"/>
                </w:rPr>
                <w:t>The</w:t>
              </w:r>
              <w:proofErr w:type="spellEnd"/>
              <w:r w:rsidRPr="009230C5">
                <w:rPr>
                  <w:rStyle w:val="Hyperlink"/>
                  <w:rFonts w:ascii="Times New Roman" w:eastAsia="Times New Roman" w:hAnsi="Times New Roman"/>
                </w:rPr>
                <w:t xml:space="preserve"> </w:t>
              </w:r>
              <w:proofErr w:type="spellStart"/>
              <w:r w:rsidRPr="009230C5">
                <w:rPr>
                  <w:rStyle w:val="Hyperlink"/>
                  <w:rFonts w:ascii="Times New Roman" w:eastAsia="Times New Roman" w:hAnsi="Times New Roman"/>
                </w:rPr>
                <w:t>building</w:t>
              </w:r>
              <w:proofErr w:type="spellEnd"/>
              <w:r w:rsidRPr="009230C5">
                <w:rPr>
                  <w:rStyle w:val="Hyperlink"/>
                  <w:rFonts w:ascii="Times New Roman" w:eastAsia="Times New Roman" w:hAnsi="Times New Roman"/>
                </w:rPr>
                <w:t xml:space="preserve"> </w:t>
              </w:r>
              <w:proofErr w:type="spellStart"/>
              <w:r w:rsidRPr="009230C5">
                <w:rPr>
                  <w:rStyle w:val="Hyperlink"/>
                  <w:rFonts w:ascii="Times New Roman" w:eastAsia="Times New Roman" w:hAnsi="Times New Roman"/>
                </w:rPr>
                <w:t>regulations</w:t>
              </w:r>
              <w:proofErr w:type="spellEnd"/>
              <w:r w:rsidRPr="009230C5">
                <w:rPr>
                  <w:rStyle w:val="Hyperlink"/>
                  <w:rFonts w:ascii="Times New Roman" w:eastAsia="Times New Roman" w:hAnsi="Times New Roman"/>
                </w:rPr>
                <w:t xml:space="preserve"> </w:t>
              </w:r>
              <w:proofErr w:type="spellStart"/>
              <w:r w:rsidRPr="009230C5">
                <w:rPr>
                  <w:rStyle w:val="Hyperlink"/>
                  <w:rFonts w:ascii="Times New Roman" w:eastAsia="Times New Roman" w:hAnsi="Times New Roman"/>
                </w:rPr>
                <w:t>will</w:t>
              </w:r>
              <w:proofErr w:type="spellEnd"/>
              <w:r w:rsidRPr="009230C5">
                <w:rPr>
                  <w:rStyle w:val="Hyperlink"/>
                  <w:rFonts w:ascii="Times New Roman" w:eastAsia="Times New Roman" w:hAnsi="Times New Roman"/>
                </w:rPr>
                <w:t xml:space="preserve"> be </w:t>
              </w:r>
              <w:proofErr w:type="spellStart"/>
              <w:r w:rsidRPr="009230C5">
                <w:rPr>
                  <w:rStyle w:val="Hyperlink"/>
                  <w:rFonts w:ascii="Times New Roman" w:eastAsia="Times New Roman" w:hAnsi="Times New Roman"/>
                </w:rPr>
                <w:t>simplified</w:t>
              </w:r>
              <w:proofErr w:type="spellEnd"/>
              <w:r w:rsidRPr="009230C5">
                <w:rPr>
                  <w:rStyle w:val="Hyperlink"/>
                  <w:rFonts w:ascii="Times New Roman" w:eastAsia="Times New Roman" w:hAnsi="Times New Roman"/>
                </w:rPr>
                <w:t xml:space="preserve"> </w:t>
              </w:r>
              <w:proofErr w:type="spellStart"/>
              <w:r w:rsidRPr="009230C5">
                <w:rPr>
                  <w:rStyle w:val="Hyperlink"/>
                  <w:rFonts w:ascii="Times New Roman" w:eastAsia="Times New Roman" w:hAnsi="Times New Roman"/>
                </w:rPr>
                <w:t>and</w:t>
              </w:r>
              <w:proofErr w:type="spellEnd"/>
              <w:r w:rsidRPr="009230C5">
                <w:rPr>
                  <w:rStyle w:val="Hyperlink"/>
                  <w:rFonts w:ascii="Times New Roman" w:eastAsia="Times New Roman" w:hAnsi="Times New Roman"/>
                </w:rPr>
                <w:t xml:space="preserve"> </w:t>
              </w:r>
              <w:proofErr w:type="spellStart"/>
              <w:r w:rsidRPr="009230C5">
                <w:rPr>
                  <w:rStyle w:val="Hyperlink"/>
                  <w:rFonts w:ascii="Times New Roman" w:eastAsia="Times New Roman" w:hAnsi="Times New Roman"/>
                </w:rPr>
                <w:t>modernized</w:t>
              </w:r>
              <w:proofErr w:type="spellEnd"/>
              <w:r w:rsidRPr="009230C5">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1FB3C33E" w14:textId="57307CBE" w:rsidR="007226E9" w:rsidRPr="00F50348" w:rsidRDefault="007226E9" w:rsidP="007226E9">
            <w:pPr>
              <w:spacing w:after="0" w:line="240" w:lineRule="auto"/>
              <w:rPr>
                <w:rFonts w:ascii="Times New Roman" w:eastAsia="Times New Roman" w:hAnsi="Times New Roman"/>
              </w:rPr>
            </w:pPr>
          </w:p>
        </w:tc>
      </w:tr>
      <w:tr w:rsidR="00FD157B" w:rsidRPr="00F50348" w14:paraId="52F1FB1B" w14:textId="77777777" w:rsidTr="004E7F53">
        <w:trPr>
          <w:trHeight w:val="234"/>
        </w:trPr>
        <w:tc>
          <w:tcPr>
            <w:tcW w:w="1418" w:type="dxa"/>
            <w:tcBorders>
              <w:bottom w:val="single" w:sz="4" w:space="0" w:color="000000"/>
            </w:tcBorders>
            <w:tcMar>
              <w:top w:w="29" w:type="dxa"/>
              <w:left w:w="115" w:type="dxa"/>
              <w:bottom w:w="29" w:type="dxa"/>
              <w:right w:w="115" w:type="dxa"/>
            </w:tcMar>
          </w:tcPr>
          <w:p w14:paraId="72B188FC" w14:textId="06885585" w:rsidR="00FD157B" w:rsidRDefault="00942689" w:rsidP="007226E9">
            <w:pPr>
              <w:spacing w:after="0" w:line="240" w:lineRule="auto"/>
              <w:rPr>
                <w:rFonts w:ascii="Times New Roman" w:eastAsia="Times New Roman" w:hAnsi="Times New Roman"/>
              </w:rPr>
            </w:pPr>
            <w:r>
              <w:rPr>
                <w:rFonts w:ascii="Times New Roman" w:eastAsia="Times New Roman" w:hAnsi="Times New Roman"/>
              </w:rPr>
              <w:t>2026 01 29</w:t>
            </w:r>
          </w:p>
        </w:tc>
        <w:tc>
          <w:tcPr>
            <w:tcW w:w="5812" w:type="dxa"/>
            <w:tcMar>
              <w:top w:w="29" w:type="dxa"/>
              <w:left w:w="115" w:type="dxa"/>
              <w:bottom w:w="29" w:type="dxa"/>
              <w:right w:w="115" w:type="dxa"/>
            </w:tcMar>
          </w:tcPr>
          <w:p w14:paraId="1FE1204A" w14:textId="1CB673D1" w:rsidR="00FD157B" w:rsidRDefault="00942689" w:rsidP="00942689">
            <w:pPr>
              <w:pBdr>
                <w:top w:val="nil"/>
                <w:left w:val="nil"/>
                <w:bottom w:val="nil"/>
                <w:right w:val="nil"/>
                <w:between w:val="nil"/>
              </w:pBdr>
              <w:spacing w:after="0" w:line="240" w:lineRule="auto"/>
              <w:jc w:val="both"/>
              <w:rPr>
                <w:rFonts w:ascii="Times New Roman" w:eastAsia="Times New Roman" w:hAnsi="Times New Roman"/>
              </w:rPr>
            </w:pPr>
            <w:r w:rsidRPr="00942689">
              <w:rPr>
                <w:rFonts w:ascii="Times New Roman" w:eastAsia="Times New Roman" w:hAnsi="Times New Roman"/>
              </w:rPr>
              <w:t>Ataskaita įspėja apie būsimą skaitmeninių kompetencijų trūkumą Norvegijoje</w:t>
            </w:r>
            <w:r>
              <w:rPr>
                <w:rFonts w:ascii="Times New Roman" w:eastAsia="Times New Roman" w:hAnsi="Times New Roman"/>
              </w:rPr>
              <w:t>. N</w:t>
            </w:r>
            <w:r w:rsidRPr="00942689">
              <w:rPr>
                <w:rFonts w:ascii="Times New Roman" w:eastAsia="Times New Roman" w:hAnsi="Times New Roman"/>
              </w:rPr>
              <w:t>aujoje Kompetencijų poreikio komiteto ataskaitoje teigiama, kad artimiausiais metais Norvegijoje trūks skaitmeninių įgūdžių, ypač dirbtinio intelekto srityje. Vien aukštųjų mokyklų absolventų nepakaks darbo rinkos poreikiams patenkinti, todėl būtina stiprinti darbuotojų kvalifikacijos kėlimą. Ataskaitoje pabrėžiamos rizikos dėl spartaus darbo rinkos pokyčio, galimos socialinės atskirties ir pedagogų atsilikimo nuo technologijų raidos.</w:t>
            </w:r>
          </w:p>
        </w:tc>
        <w:tc>
          <w:tcPr>
            <w:tcW w:w="2268" w:type="dxa"/>
            <w:tcBorders>
              <w:bottom w:val="single" w:sz="4" w:space="0" w:color="000000"/>
            </w:tcBorders>
            <w:tcMar>
              <w:top w:w="29" w:type="dxa"/>
              <w:left w:w="115" w:type="dxa"/>
              <w:bottom w:w="29" w:type="dxa"/>
              <w:right w:w="115" w:type="dxa"/>
            </w:tcMar>
          </w:tcPr>
          <w:p w14:paraId="1AA06A5C" w14:textId="11745C87" w:rsidR="00FD157B" w:rsidRPr="00036A7E" w:rsidRDefault="00942689" w:rsidP="007226E9">
            <w:pPr>
              <w:spacing w:after="0" w:line="240" w:lineRule="auto"/>
              <w:rPr>
                <w:rFonts w:ascii="Times New Roman" w:eastAsia="Times New Roman" w:hAnsi="Times New Roman"/>
              </w:rPr>
            </w:pPr>
            <w:hyperlink r:id="rId10" w:history="1">
              <w:proofErr w:type="spellStart"/>
              <w:r w:rsidRPr="00942689">
                <w:rPr>
                  <w:rStyle w:val="Hyperlink"/>
                  <w:rFonts w:ascii="Times New Roman" w:eastAsia="Times New Roman" w:hAnsi="Times New Roman"/>
                </w:rPr>
                <w:t>New</w:t>
              </w:r>
              <w:proofErr w:type="spellEnd"/>
              <w:r w:rsidRPr="00942689">
                <w:rPr>
                  <w:rStyle w:val="Hyperlink"/>
                  <w:rFonts w:ascii="Times New Roman" w:eastAsia="Times New Roman" w:hAnsi="Times New Roman"/>
                </w:rPr>
                <w:t xml:space="preserve"> </w:t>
              </w:r>
              <w:proofErr w:type="spellStart"/>
              <w:r w:rsidRPr="00942689">
                <w:rPr>
                  <w:rStyle w:val="Hyperlink"/>
                  <w:rFonts w:ascii="Times New Roman" w:eastAsia="Times New Roman" w:hAnsi="Times New Roman"/>
                </w:rPr>
                <w:t>report</w:t>
              </w:r>
              <w:proofErr w:type="spellEnd"/>
              <w:r w:rsidRPr="00942689">
                <w:rPr>
                  <w:rStyle w:val="Hyperlink"/>
                  <w:rFonts w:ascii="Times New Roman" w:eastAsia="Times New Roman" w:hAnsi="Times New Roman"/>
                </w:rPr>
                <w:t xml:space="preserve"> </w:t>
              </w:r>
              <w:proofErr w:type="spellStart"/>
              <w:r w:rsidRPr="00942689">
                <w:rPr>
                  <w:rStyle w:val="Hyperlink"/>
                  <w:rFonts w:ascii="Times New Roman" w:eastAsia="Times New Roman" w:hAnsi="Times New Roman"/>
                </w:rPr>
                <w:t>on</w:t>
              </w:r>
              <w:proofErr w:type="spellEnd"/>
              <w:r w:rsidRPr="00942689">
                <w:rPr>
                  <w:rStyle w:val="Hyperlink"/>
                  <w:rFonts w:ascii="Times New Roman" w:eastAsia="Times New Roman" w:hAnsi="Times New Roman"/>
                </w:rPr>
                <w:t xml:space="preserve"> </w:t>
              </w:r>
              <w:proofErr w:type="spellStart"/>
              <w:r w:rsidRPr="00942689">
                <w:rPr>
                  <w:rStyle w:val="Hyperlink"/>
                  <w:rFonts w:ascii="Times New Roman" w:eastAsia="Times New Roman" w:hAnsi="Times New Roman"/>
                </w:rPr>
                <w:t>the</w:t>
              </w:r>
              <w:proofErr w:type="spellEnd"/>
              <w:r w:rsidRPr="00942689">
                <w:rPr>
                  <w:rStyle w:val="Hyperlink"/>
                  <w:rFonts w:ascii="Times New Roman" w:eastAsia="Times New Roman" w:hAnsi="Times New Roman"/>
                </w:rPr>
                <w:t xml:space="preserve"> </w:t>
              </w:r>
              <w:proofErr w:type="spellStart"/>
              <w:r w:rsidRPr="00942689">
                <w:rPr>
                  <w:rStyle w:val="Hyperlink"/>
                  <w:rFonts w:ascii="Times New Roman" w:eastAsia="Times New Roman" w:hAnsi="Times New Roman"/>
                </w:rPr>
                <w:t>future</w:t>
              </w:r>
              <w:proofErr w:type="spellEnd"/>
              <w:r w:rsidRPr="00942689">
                <w:rPr>
                  <w:rStyle w:val="Hyperlink"/>
                  <w:rFonts w:ascii="Times New Roman" w:eastAsia="Times New Roman" w:hAnsi="Times New Roman"/>
                </w:rPr>
                <w:t xml:space="preserve"> </w:t>
              </w:r>
              <w:proofErr w:type="spellStart"/>
              <w:r w:rsidRPr="00942689">
                <w:rPr>
                  <w:rStyle w:val="Hyperlink"/>
                  <w:rFonts w:ascii="Times New Roman" w:eastAsia="Times New Roman" w:hAnsi="Times New Roman"/>
                </w:rPr>
                <w:t>need</w:t>
              </w:r>
              <w:proofErr w:type="spellEnd"/>
              <w:r w:rsidRPr="00942689">
                <w:rPr>
                  <w:rStyle w:val="Hyperlink"/>
                  <w:rFonts w:ascii="Times New Roman" w:eastAsia="Times New Roman" w:hAnsi="Times New Roman"/>
                </w:rPr>
                <w:t xml:space="preserve"> </w:t>
              </w:r>
              <w:proofErr w:type="spellStart"/>
              <w:r w:rsidRPr="00942689">
                <w:rPr>
                  <w:rStyle w:val="Hyperlink"/>
                  <w:rFonts w:ascii="Times New Roman" w:eastAsia="Times New Roman" w:hAnsi="Times New Roman"/>
                </w:rPr>
                <w:t>for</w:t>
              </w:r>
              <w:proofErr w:type="spellEnd"/>
              <w:r w:rsidRPr="00942689">
                <w:rPr>
                  <w:rStyle w:val="Hyperlink"/>
                  <w:rFonts w:ascii="Times New Roman" w:eastAsia="Times New Roman" w:hAnsi="Times New Roman"/>
                </w:rPr>
                <w:t xml:space="preserve"> </w:t>
              </w:r>
              <w:proofErr w:type="spellStart"/>
              <w:r w:rsidRPr="00942689">
                <w:rPr>
                  <w:rStyle w:val="Hyperlink"/>
                  <w:rFonts w:ascii="Times New Roman" w:eastAsia="Times New Roman" w:hAnsi="Times New Roman"/>
                </w:rPr>
                <w:t>digital</w:t>
              </w:r>
              <w:proofErr w:type="spellEnd"/>
              <w:r w:rsidRPr="00942689">
                <w:rPr>
                  <w:rStyle w:val="Hyperlink"/>
                  <w:rFonts w:ascii="Times New Roman" w:eastAsia="Times New Roman" w:hAnsi="Times New Roman"/>
                </w:rPr>
                <w:t xml:space="preserve"> </w:t>
              </w:r>
              <w:proofErr w:type="spellStart"/>
              <w:r w:rsidRPr="00942689">
                <w:rPr>
                  <w:rStyle w:val="Hyperlink"/>
                  <w:rFonts w:ascii="Times New Roman" w:eastAsia="Times New Roman" w:hAnsi="Times New Roman"/>
                </w:rPr>
                <w:t>competence</w:t>
              </w:r>
              <w:proofErr w:type="spellEnd"/>
              <w:r w:rsidRPr="00942689">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171D1D19" w14:textId="77777777" w:rsidR="00FD157B" w:rsidRPr="00F50348" w:rsidRDefault="00FD157B" w:rsidP="007226E9">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F16AC8" w:rsidRPr="00F50348" w14:paraId="5FF9751D" w14:textId="77777777" w:rsidTr="0033090E">
        <w:trPr>
          <w:trHeight w:val="216"/>
        </w:trPr>
        <w:tc>
          <w:tcPr>
            <w:tcW w:w="10945" w:type="dxa"/>
            <w:gridSpan w:val="5"/>
            <w:shd w:val="clear" w:color="auto" w:fill="D9E2F3" w:themeFill="accent5" w:themeFillTint="33"/>
            <w:tcMar>
              <w:top w:w="29" w:type="dxa"/>
              <w:left w:w="115" w:type="dxa"/>
              <w:bottom w:w="29" w:type="dxa"/>
              <w:right w:w="115" w:type="dxa"/>
            </w:tcMar>
          </w:tcPr>
          <w:p w14:paraId="7515CA29" w14:textId="77777777" w:rsidR="00F16AC8" w:rsidRPr="00F50348" w:rsidRDefault="00F16AC8" w:rsidP="00F16AC8">
            <w:pPr>
              <w:spacing w:after="0" w:line="240" w:lineRule="auto"/>
              <w:rPr>
                <w:rFonts w:ascii="Times New Roman" w:eastAsia="Times New Roman" w:hAnsi="Times New Roman"/>
                <w:b/>
              </w:rPr>
            </w:pPr>
            <w:r w:rsidRPr="00F50348">
              <w:rPr>
                <w:rFonts w:ascii="Times New Roman" w:eastAsia="Times New Roman" w:hAnsi="Times New Roman"/>
                <w:b/>
              </w:rPr>
              <w:t>Lietuvos verslo plėtrai aktuali informacija</w:t>
            </w:r>
          </w:p>
        </w:tc>
      </w:tr>
      <w:tr w:rsidR="00F16AC8" w:rsidRPr="00F50348" w14:paraId="4B5FA96F" w14:textId="77777777" w:rsidTr="0033090E">
        <w:trPr>
          <w:gridAfter w:val="1"/>
          <w:wAfter w:w="11" w:type="dxa"/>
          <w:trHeight w:val="216"/>
        </w:trPr>
        <w:tc>
          <w:tcPr>
            <w:tcW w:w="1419" w:type="dxa"/>
            <w:tcMar>
              <w:top w:w="29" w:type="dxa"/>
              <w:left w:w="115" w:type="dxa"/>
              <w:bottom w:w="29" w:type="dxa"/>
              <w:right w:w="115" w:type="dxa"/>
            </w:tcMar>
          </w:tcPr>
          <w:p w14:paraId="000EBADF" w14:textId="2DF7C94B" w:rsidR="00F16AC8" w:rsidRPr="00F50348" w:rsidRDefault="00166AD5" w:rsidP="00F16AC8">
            <w:pPr>
              <w:spacing w:after="0" w:line="240" w:lineRule="auto"/>
              <w:rPr>
                <w:rFonts w:ascii="Times New Roman" w:eastAsia="Times New Roman" w:hAnsi="Times New Roman"/>
              </w:rPr>
            </w:pPr>
            <w:r>
              <w:rPr>
                <w:rFonts w:ascii="Times New Roman" w:eastAsia="Times New Roman" w:hAnsi="Times New Roman"/>
              </w:rPr>
              <w:t xml:space="preserve">2026 01 20 </w:t>
            </w:r>
          </w:p>
        </w:tc>
        <w:tc>
          <w:tcPr>
            <w:tcW w:w="5811" w:type="dxa"/>
            <w:tcMar>
              <w:top w:w="29" w:type="dxa"/>
              <w:left w:w="115" w:type="dxa"/>
              <w:bottom w:w="29" w:type="dxa"/>
              <w:right w:w="115" w:type="dxa"/>
            </w:tcMar>
          </w:tcPr>
          <w:p w14:paraId="5023AE9D" w14:textId="1642535A" w:rsidR="00F16AC8" w:rsidRPr="00F50348" w:rsidRDefault="00166AD5" w:rsidP="00166AD5">
            <w:pPr>
              <w:spacing w:after="0" w:line="240" w:lineRule="auto"/>
              <w:jc w:val="both"/>
              <w:rPr>
                <w:rFonts w:ascii="Times New Roman" w:eastAsia="Times New Roman" w:hAnsi="Times New Roman"/>
              </w:rPr>
            </w:pPr>
            <w:r w:rsidRPr="00166AD5">
              <w:rPr>
                <w:rFonts w:ascii="Times New Roman" w:eastAsia="Times New Roman" w:hAnsi="Times New Roman"/>
              </w:rPr>
              <w:t xml:space="preserve">Norvegijos verslo konfederacija (NHO), KS, </w:t>
            </w:r>
            <w:proofErr w:type="spellStart"/>
            <w:r w:rsidRPr="00166AD5">
              <w:rPr>
                <w:rFonts w:ascii="Times New Roman" w:eastAsia="Times New Roman" w:hAnsi="Times New Roman"/>
              </w:rPr>
              <w:t>Virke</w:t>
            </w:r>
            <w:proofErr w:type="spellEnd"/>
            <w:r w:rsidRPr="00166AD5">
              <w:rPr>
                <w:rFonts w:ascii="Times New Roman" w:eastAsia="Times New Roman" w:hAnsi="Times New Roman"/>
              </w:rPr>
              <w:t xml:space="preserve"> ir </w:t>
            </w:r>
            <w:proofErr w:type="spellStart"/>
            <w:r w:rsidRPr="00166AD5">
              <w:rPr>
                <w:rFonts w:ascii="Times New Roman" w:eastAsia="Times New Roman" w:hAnsi="Times New Roman"/>
              </w:rPr>
              <w:t>Spektrum</w:t>
            </w:r>
            <w:proofErr w:type="spellEnd"/>
            <w:r w:rsidRPr="00166AD5">
              <w:rPr>
                <w:rFonts w:ascii="Times New Roman" w:eastAsia="Times New Roman" w:hAnsi="Times New Roman"/>
              </w:rPr>
              <w:t xml:space="preserve"> surengė bendrą seminarą, kuriame pristatė pirmosios bendros apklausos apie narių įmonių patirtį su Norvegijos Darbo inspekcijos priežiūros praktika rezultatus. Apklausa parodė, kad įmonės iš esmės teigiamai vertina Darbo inspekcijos darbą, tačiau mato ir aiškias tobulintinas sritis. Patikrinimai vis dažniau suvokiami kaip orientuoti į kontrolę ir pažeidimų paiešką, o ne į pagalbą įmonėms, teikiant konsultacijas ir skatinant dialogą darbuotojų saugos ir sveikatos klausimais.</w:t>
            </w:r>
            <w:r>
              <w:rPr>
                <w:rFonts w:ascii="Times New Roman" w:eastAsia="Times New Roman" w:hAnsi="Times New Roman"/>
              </w:rPr>
              <w:t xml:space="preserve"> </w:t>
            </w:r>
            <w:r w:rsidRPr="00166AD5">
              <w:rPr>
                <w:rFonts w:ascii="Times New Roman" w:eastAsia="Times New Roman" w:hAnsi="Times New Roman"/>
              </w:rPr>
              <w:t>Įmonės išskyrė kelis pagrindinius lūkesčius: stiprinti Darbo inspekcijos konsultacinę funkciją, gerinti inspektorių sektoriaus išmanymą ir pedagoginį požiūrį, supaprastinti komunikaciją ir dialogą, taip pat užtikrinti vienodesnę ir teisingesnę patikrinimų praktiką skirtinguose regionuose. Respondentai pažymėjo, kad šiuo metu dažniau tikrinamos rimtos ir organizuotos įmonės nei nesąžiningi rinkos dalyviai.</w:t>
            </w:r>
            <w:r>
              <w:rPr>
                <w:rFonts w:ascii="Times New Roman" w:eastAsia="Times New Roman" w:hAnsi="Times New Roman"/>
              </w:rPr>
              <w:t xml:space="preserve"> </w:t>
            </w:r>
            <w:r w:rsidRPr="00166AD5">
              <w:rPr>
                <w:rFonts w:ascii="Times New Roman" w:eastAsia="Times New Roman" w:hAnsi="Times New Roman"/>
              </w:rPr>
              <w:t xml:space="preserve">Darbo inspekcija pabrėžė siekį bendradarbiauti su socialiniais partneriais, akcentavo prevencijos svarbą ir pripažino darbdavių lūkestį dėl didesnio dėmesio konsultavimui. Apklausos rezultatai bus naudojami planuojant būsimus patikrinimus. </w:t>
            </w:r>
          </w:p>
        </w:tc>
        <w:tc>
          <w:tcPr>
            <w:tcW w:w="2268" w:type="dxa"/>
            <w:tcMar>
              <w:top w:w="29" w:type="dxa"/>
              <w:left w:w="115" w:type="dxa"/>
              <w:bottom w:w="29" w:type="dxa"/>
              <w:right w:w="115" w:type="dxa"/>
            </w:tcMar>
          </w:tcPr>
          <w:p w14:paraId="03EEA052" w14:textId="56E4F96D" w:rsidR="00F607A3" w:rsidRPr="00F50348" w:rsidRDefault="00166AD5" w:rsidP="00F16AC8">
            <w:pPr>
              <w:spacing w:after="0" w:line="240" w:lineRule="auto"/>
              <w:rPr>
                <w:rFonts w:ascii="Times New Roman" w:eastAsia="Times New Roman" w:hAnsi="Times New Roman"/>
              </w:rPr>
            </w:pPr>
            <w:hyperlink r:id="rId11" w:history="1">
              <w:proofErr w:type="spellStart"/>
              <w:r w:rsidRPr="00166AD5">
                <w:rPr>
                  <w:rStyle w:val="Hyperlink"/>
                  <w:rFonts w:ascii="Times New Roman" w:eastAsia="Times New Roman" w:hAnsi="Times New Roman"/>
                </w:rPr>
                <w:t>Medlemsbedrifters</w:t>
              </w:r>
              <w:proofErr w:type="spellEnd"/>
              <w:r w:rsidRPr="00166AD5">
                <w:rPr>
                  <w:rStyle w:val="Hyperlink"/>
                  <w:rFonts w:ascii="Times New Roman" w:eastAsia="Times New Roman" w:hAnsi="Times New Roman"/>
                </w:rPr>
                <w:t xml:space="preserve"> </w:t>
              </w:r>
              <w:proofErr w:type="spellStart"/>
              <w:r w:rsidRPr="00166AD5">
                <w:rPr>
                  <w:rStyle w:val="Hyperlink"/>
                  <w:rFonts w:ascii="Times New Roman" w:eastAsia="Times New Roman" w:hAnsi="Times New Roman"/>
                </w:rPr>
                <w:t>erfaringer</w:t>
              </w:r>
              <w:proofErr w:type="spellEnd"/>
              <w:r w:rsidRPr="00166AD5">
                <w:rPr>
                  <w:rStyle w:val="Hyperlink"/>
                  <w:rFonts w:ascii="Times New Roman" w:eastAsia="Times New Roman" w:hAnsi="Times New Roman"/>
                </w:rPr>
                <w:t xml:space="preserve"> </w:t>
              </w:r>
              <w:proofErr w:type="spellStart"/>
              <w:r w:rsidRPr="00166AD5">
                <w:rPr>
                  <w:rStyle w:val="Hyperlink"/>
                  <w:rFonts w:ascii="Times New Roman" w:eastAsia="Times New Roman" w:hAnsi="Times New Roman"/>
                </w:rPr>
                <w:t>med</w:t>
              </w:r>
              <w:proofErr w:type="spellEnd"/>
              <w:r w:rsidRPr="00166AD5">
                <w:rPr>
                  <w:rStyle w:val="Hyperlink"/>
                  <w:rFonts w:ascii="Times New Roman" w:eastAsia="Times New Roman" w:hAnsi="Times New Roman"/>
                </w:rPr>
                <w:t xml:space="preserve"> </w:t>
              </w:r>
              <w:proofErr w:type="spellStart"/>
              <w:r w:rsidRPr="00166AD5">
                <w:rPr>
                  <w:rStyle w:val="Hyperlink"/>
                  <w:rFonts w:ascii="Times New Roman" w:eastAsia="Times New Roman" w:hAnsi="Times New Roman"/>
                </w:rPr>
                <w:t>Arbeidstilsynets</w:t>
              </w:r>
              <w:proofErr w:type="spellEnd"/>
              <w:r w:rsidRPr="00166AD5">
                <w:rPr>
                  <w:rStyle w:val="Hyperlink"/>
                  <w:rFonts w:ascii="Times New Roman" w:eastAsia="Times New Roman" w:hAnsi="Times New Roman"/>
                </w:rPr>
                <w:t xml:space="preserve"> </w:t>
              </w:r>
              <w:proofErr w:type="spellStart"/>
              <w:r w:rsidRPr="00166AD5">
                <w:rPr>
                  <w:rStyle w:val="Hyperlink"/>
                  <w:rFonts w:ascii="Times New Roman" w:eastAsia="Times New Roman" w:hAnsi="Times New Roman"/>
                </w:rPr>
                <w:t>tilsynspraksis</w:t>
              </w:r>
              <w:proofErr w:type="spellEnd"/>
            </w:hyperlink>
          </w:p>
        </w:tc>
        <w:tc>
          <w:tcPr>
            <w:tcW w:w="1436" w:type="dxa"/>
            <w:tcMar>
              <w:top w:w="29" w:type="dxa"/>
              <w:left w:w="115" w:type="dxa"/>
              <w:bottom w:w="29" w:type="dxa"/>
              <w:right w:w="115" w:type="dxa"/>
            </w:tcMar>
          </w:tcPr>
          <w:p w14:paraId="74891E63" w14:textId="4F7C9D0C" w:rsidR="00F16AC8" w:rsidRPr="00F50348" w:rsidRDefault="00F16AC8" w:rsidP="002F1AF8">
            <w:pPr>
              <w:spacing w:after="0" w:line="240" w:lineRule="auto"/>
              <w:rPr>
                <w:rFonts w:ascii="Times New Roman" w:hAnsi="Times New Roman"/>
              </w:rPr>
            </w:pPr>
          </w:p>
        </w:tc>
      </w:tr>
      <w:tr w:rsidR="00C41F26" w:rsidRPr="00F50348" w14:paraId="2646B1A5" w14:textId="77777777" w:rsidTr="0033090E">
        <w:trPr>
          <w:gridAfter w:val="1"/>
          <w:wAfter w:w="11" w:type="dxa"/>
          <w:trHeight w:val="216"/>
        </w:trPr>
        <w:tc>
          <w:tcPr>
            <w:tcW w:w="1419" w:type="dxa"/>
            <w:tcMar>
              <w:top w:w="29" w:type="dxa"/>
              <w:left w:w="115" w:type="dxa"/>
              <w:bottom w:w="29" w:type="dxa"/>
              <w:right w:w="115" w:type="dxa"/>
            </w:tcMar>
          </w:tcPr>
          <w:p w14:paraId="3B00E620" w14:textId="2C7B8729" w:rsidR="00C41F26" w:rsidRDefault="00490071" w:rsidP="00C41F26">
            <w:pPr>
              <w:spacing w:after="0" w:line="240" w:lineRule="auto"/>
              <w:rPr>
                <w:rFonts w:ascii="Times New Roman" w:eastAsia="Times New Roman" w:hAnsi="Times New Roman"/>
              </w:rPr>
            </w:pPr>
            <w:r>
              <w:rPr>
                <w:rFonts w:ascii="Times New Roman" w:eastAsia="Times New Roman" w:hAnsi="Times New Roman"/>
              </w:rPr>
              <w:t>2026 01 28</w:t>
            </w:r>
          </w:p>
        </w:tc>
        <w:tc>
          <w:tcPr>
            <w:tcW w:w="5811" w:type="dxa"/>
            <w:tcMar>
              <w:top w:w="29" w:type="dxa"/>
              <w:left w:w="115" w:type="dxa"/>
              <w:bottom w:w="29" w:type="dxa"/>
              <w:right w:w="115" w:type="dxa"/>
            </w:tcMar>
          </w:tcPr>
          <w:p w14:paraId="2C89266E" w14:textId="794C9038" w:rsidR="00C41F26" w:rsidRPr="00F607A3" w:rsidRDefault="00490071" w:rsidP="00ED13CD">
            <w:pPr>
              <w:spacing w:after="0" w:line="240" w:lineRule="auto"/>
              <w:jc w:val="both"/>
              <w:rPr>
                <w:rFonts w:ascii="Times New Roman" w:eastAsia="Times New Roman" w:hAnsi="Times New Roman"/>
              </w:rPr>
            </w:pPr>
            <w:r w:rsidRPr="00490071">
              <w:rPr>
                <w:rFonts w:ascii="Times New Roman" w:eastAsia="Times New Roman" w:hAnsi="Times New Roman"/>
              </w:rPr>
              <w:t>Danijos Pietų universiteto ir Kembridžo universiteto tyrim</w:t>
            </w:r>
            <w:r>
              <w:rPr>
                <w:rFonts w:ascii="Times New Roman" w:eastAsia="Times New Roman" w:hAnsi="Times New Roman"/>
              </w:rPr>
              <w:t>as a</w:t>
            </w:r>
            <w:r w:rsidRPr="00490071">
              <w:rPr>
                <w:rFonts w:ascii="Times New Roman" w:eastAsia="Times New Roman" w:hAnsi="Times New Roman"/>
              </w:rPr>
              <w:t xml:space="preserve">tskleidė, kad Norvegija yra viena didžiausių plastiko vartotojų pasaulyje. Tyrimas rodo, kad norvegai (ir danai) sunaudoja daugiau nei 200 kg plastiko vienam gyventojui per metus – beveik dvigubai daugiau nei Europos vidurkis. Be to, Norvegija turi didžiausią sukauptą plastiko atsargą – daugiau nei 1,1 tonos plastiko vienam gyventojui įmontuota kasdieniuose produktuose. Nepaisant Norvegijos reputacijos kaip aplinkosaugos lyderės, tik 24 % plastiko yra perdirbama, </w:t>
            </w:r>
            <w:r w:rsidRPr="00490071">
              <w:rPr>
                <w:rFonts w:ascii="Times New Roman" w:eastAsia="Times New Roman" w:hAnsi="Times New Roman"/>
              </w:rPr>
              <w:lastRenderedPageBreak/>
              <w:t>daugiausia pakuotės, o 70–90 % sunaudojama deginant arba patenka į sąvartynus.</w:t>
            </w:r>
          </w:p>
        </w:tc>
        <w:tc>
          <w:tcPr>
            <w:tcW w:w="2268" w:type="dxa"/>
            <w:tcMar>
              <w:top w:w="29" w:type="dxa"/>
              <w:left w:w="115" w:type="dxa"/>
              <w:bottom w:w="29" w:type="dxa"/>
              <w:right w:w="115" w:type="dxa"/>
            </w:tcMar>
          </w:tcPr>
          <w:p w14:paraId="24940468" w14:textId="6D6EA712" w:rsidR="00C41F26" w:rsidRDefault="00490071" w:rsidP="00C41F26">
            <w:pPr>
              <w:spacing w:after="0" w:line="240" w:lineRule="auto"/>
            </w:pPr>
            <w:r w:rsidRPr="00490071">
              <w:rPr>
                <w:lang w:val="en-GB"/>
              </w:rPr>
              <w:lastRenderedPageBreak/>
              <w:t>Aft pp1 &amp; 10-11</w:t>
            </w:r>
          </w:p>
        </w:tc>
        <w:tc>
          <w:tcPr>
            <w:tcW w:w="1436" w:type="dxa"/>
            <w:tcMar>
              <w:top w:w="29" w:type="dxa"/>
              <w:left w:w="115" w:type="dxa"/>
              <w:bottom w:w="29" w:type="dxa"/>
              <w:right w:w="115" w:type="dxa"/>
            </w:tcMar>
          </w:tcPr>
          <w:p w14:paraId="5D79D755" w14:textId="77777777" w:rsidR="00C41F26" w:rsidRPr="00F50348" w:rsidRDefault="00C41F26" w:rsidP="00C41F26">
            <w:pPr>
              <w:spacing w:after="0" w:line="240" w:lineRule="auto"/>
              <w:rPr>
                <w:rFonts w:ascii="Times New Roman" w:hAnsi="Times New Roman"/>
              </w:rPr>
            </w:pPr>
          </w:p>
        </w:tc>
      </w:tr>
      <w:tr w:rsidR="00C41F26" w:rsidRPr="00F50348" w14:paraId="74C0DA91"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143FF5AE" w14:textId="561AC43C"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Bendradarbiavimui MTEPI  srityse aktuali informacija</w:t>
            </w:r>
          </w:p>
        </w:tc>
      </w:tr>
      <w:tr w:rsidR="00E951CD" w:rsidRPr="00F50348" w14:paraId="54009FF9" w14:textId="77777777" w:rsidTr="0033090E">
        <w:trPr>
          <w:gridAfter w:val="1"/>
          <w:wAfter w:w="11" w:type="dxa"/>
          <w:trHeight w:val="216"/>
        </w:trPr>
        <w:tc>
          <w:tcPr>
            <w:tcW w:w="1419" w:type="dxa"/>
            <w:tcMar>
              <w:top w:w="29" w:type="dxa"/>
              <w:left w:w="115" w:type="dxa"/>
              <w:bottom w:w="29" w:type="dxa"/>
              <w:right w:w="115" w:type="dxa"/>
            </w:tcMar>
          </w:tcPr>
          <w:p w14:paraId="6617DF84" w14:textId="0E0B5A2C" w:rsidR="00E951CD" w:rsidRDefault="00674324" w:rsidP="00C41F26">
            <w:pPr>
              <w:spacing w:after="0" w:line="240" w:lineRule="auto"/>
              <w:rPr>
                <w:rFonts w:ascii="Times New Roman" w:eastAsia="Times New Roman" w:hAnsi="Times New Roman"/>
              </w:rPr>
            </w:pPr>
            <w:r>
              <w:rPr>
                <w:rFonts w:ascii="Times New Roman" w:eastAsia="Times New Roman" w:hAnsi="Times New Roman"/>
              </w:rPr>
              <w:t>2026 01 19</w:t>
            </w:r>
          </w:p>
        </w:tc>
        <w:tc>
          <w:tcPr>
            <w:tcW w:w="5811" w:type="dxa"/>
            <w:tcMar>
              <w:top w:w="29" w:type="dxa"/>
              <w:left w:w="115" w:type="dxa"/>
              <w:bottom w:w="29" w:type="dxa"/>
              <w:right w:w="115" w:type="dxa"/>
            </w:tcMar>
          </w:tcPr>
          <w:p w14:paraId="3CE6A65E" w14:textId="48141B1E" w:rsidR="00E951CD" w:rsidRPr="003669E7" w:rsidRDefault="00674324" w:rsidP="00EE3BF8">
            <w:pPr>
              <w:spacing w:after="0" w:line="240" w:lineRule="auto"/>
              <w:jc w:val="both"/>
              <w:rPr>
                <w:rFonts w:ascii="Times New Roman" w:eastAsia="Times New Roman" w:hAnsi="Times New Roman"/>
              </w:rPr>
            </w:pPr>
            <w:r w:rsidRPr="00674324">
              <w:rPr>
                <w:rFonts w:ascii="Times New Roman" w:eastAsia="Times New Roman" w:hAnsi="Times New Roman"/>
              </w:rPr>
              <w:t xml:space="preserve">Vyriausybė planuoja stiprinti nacionalinę saugumo sistemą, susijusią su moksliniais tyrimais ir technologijomis. Pirmasis žingsnis – nustatyti, kurios technologijos yra ypač jautrios ir kur gali prireikti sustiprinti apsaugos priemones. Taip pat bus svarstoma galimybė patobulinti gaires Norvegijos mokslinių tyrimų bendruomenei. Iniciatyva „Žinių bazė jautrių technologijų vertinimui“ (KVAST) yra pagrindinis elementas novatoriško darbo, kurį vyriausybė vykdo siekdama užtikrinti mokslinių tyrimų saugumą ir atsakingą tarptautinį bendradarbiavimą žinių srityje. Tai yra pagrindinės temos, aptartos 2025 m. vyriausybės pateiktoje baltojoje knygoje apie mokslinių tyrimų sistemą. Norvegijos mokslinių tyrimų taryba, Norvegijos nacionalinė saugumo tarnyba (NSM) ir Norvegijos gynybos mokslinių tyrimų institutas (FFI), atstovaujantys Švietimo ir mokslinių tyrimų ministerijai, bendradarbiaujant su </w:t>
            </w:r>
            <w:proofErr w:type="spellStart"/>
            <w:r w:rsidRPr="00674324">
              <w:rPr>
                <w:rFonts w:ascii="Times New Roman" w:eastAsia="Times New Roman" w:hAnsi="Times New Roman"/>
              </w:rPr>
              <w:t>NMoD</w:t>
            </w:r>
            <w:proofErr w:type="spellEnd"/>
            <w:r w:rsidRPr="00674324">
              <w:rPr>
                <w:rFonts w:ascii="Times New Roman" w:eastAsia="Times New Roman" w:hAnsi="Times New Roman"/>
              </w:rPr>
              <w:t xml:space="preserve"> ir Teisingumo ir viešojo saugumo ministerija atsakingos už įgyvendinimą. Pirmojo etapo ataskaita jau pateikta Švietimo ir mokslinių tyrimų ministerijai: pateikta šalių, su kuriomis Norvegija bendradarbiauja įvairiose technologijų srityse, apžvalga ir Norvegijos padėtis kiekvienoje srityje tarptautiniame kontekste; technologijų, kurios Norvegijos kontekste laikomos ypač jautriomis, apžvalga; speciali metodika, skirta su šiomis technologijomis susijusiems rizikos veiksniams vertinti, įskaitant rizikos lygį ir tipą.</w:t>
            </w:r>
          </w:p>
        </w:tc>
        <w:tc>
          <w:tcPr>
            <w:tcW w:w="2268" w:type="dxa"/>
            <w:tcMar>
              <w:top w:w="29" w:type="dxa"/>
              <w:left w:w="115" w:type="dxa"/>
              <w:bottom w:w="29" w:type="dxa"/>
              <w:right w:w="115" w:type="dxa"/>
            </w:tcMar>
          </w:tcPr>
          <w:p w14:paraId="77892EB3" w14:textId="09F9C18E" w:rsidR="00E951CD" w:rsidRPr="00C63961" w:rsidRDefault="00674324" w:rsidP="00C41F26">
            <w:pPr>
              <w:spacing w:after="0" w:line="240" w:lineRule="auto"/>
              <w:rPr>
                <w:rFonts w:ascii="Times New Roman" w:eastAsia="Times New Roman" w:hAnsi="Times New Roman"/>
              </w:rPr>
            </w:pPr>
            <w:hyperlink r:id="rId12" w:history="1">
              <w:r w:rsidRPr="00674324">
                <w:rPr>
                  <w:rStyle w:val="Hyperlink"/>
                  <w:rFonts w:ascii="Times New Roman" w:eastAsia="Times New Roman" w:hAnsi="Times New Roman"/>
                  <w:lang w:val="en-GB"/>
                </w:rPr>
                <w:t>Press release</w:t>
              </w:r>
            </w:hyperlink>
          </w:p>
        </w:tc>
        <w:tc>
          <w:tcPr>
            <w:tcW w:w="1436" w:type="dxa"/>
            <w:tcMar>
              <w:top w:w="29" w:type="dxa"/>
              <w:left w:w="115" w:type="dxa"/>
              <w:bottom w:w="29" w:type="dxa"/>
              <w:right w:w="115" w:type="dxa"/>
            </w:tcMar>
          </w:tcPr>
          <w:p w14:paraId="64D17EF6" w14:textId="77777777" w:rsidR="00E951CD" w:rsidRPr="00F50348" w:rsidRDefault="00E951CD" w:rsidP="00C41F26">
            <w:pPr>
              <w:spacing w:after="0" w:line="240" w:lineRule="auto"/>
              <w:rPr>
                <w:rFonts w:ascii="Times New Roman" w:hAnsi="Times New Roman"/>
              </w:rPr>
            </w:pPr>
          </w:p>
        </w:tc>
      </w:tr>
      <w:tr w:rsidR="003669E7" w:rsidRPr="00F50348" w14:paraId="6593B705" w14:textId="77777777" w:rsidTr="0033090E">
        <w:trPr>
          <w:gridAfter w:val="1"/>
          <w:wAfter w:w="11" w:type="dxa"/>
          <w:trHeight w:val="216"/>
        </w:trPr>
        <w:tc>
          <w:tcPr>
            <w:tcW w:w="1419" w:type="dxa"/>
            <w:tcMar>
              <w:top w:w="29" w:type="dxa"/>
              <w:left w:w="115" w:type="dxa"/>
              <w:bottom w:w="29" w:type="dxa"/>
              <w:right w:w="115" w:type="dxa"/>
            </w:tcMar>
          </w:tcPr>
          <w:p w14:paraId="7FA9547B" w14:textId="4156E28A" w:rsidR="003669E7" w:rsidRDefault="00A3390D" w:rsidP="00C41F26">
            <w:pPr>
              <w:spacing w:after="0" w:line="240" w:lineRule="auto"/>
              <w:rPr>
                <w:rFonts w:ascii="Times New Roman" w:eastAsia="Times New Roman" w:hAnsi="Times New Roman"/>
              </w:rPr>
            </w:pPr>
            <w:r>
              <w:rPr>
                <w:rFonts w:ascii="Times New Roman" w:eastAsia="Times New Roman" w:hAnsi="Times New Roman"/>
              </w:rPr>
              <w:t>2026 01 21</w:t>
            </w:r>
          </w:p>
        </w:tc>
        <w:tc>
          <w:tcPr>
            <w:tcW w:w="5811" w:type="dxa"/>
            <w:tcMar>
              <w:top w:w="29" w:type="dxa"/>
              <w:left w:w="115" w:type="dxa"/>
              <w:bottom w:w="29" w:type="dxa"/>
              <w:right w:w="115" w:type="dxa"/>
            </w:tcMar>
          </w:tcPr>
          <w:p w14:paraId="1E1AE540" w14:textId="1413BAB7" w:rsidR="00136D1F" w:rsidRPr="00F11CC6" w:rsidRDefault="00A3390D" w:rsidP="006822B4">
            <w:pPr>
              <w:spacing w:after="0" w:line="240" w:lineRule="auto"/>
              <w:jc w:val="both"/>
              <w:rPr>
                <w:rFonts w:ascii="Times New Roman" w:eastAsia="Times New Roman" w:hAnsi="Times New Roman"/>
              </w:rPr>
            </w:pPr>
            <w:r w:rsidRPr="00A3390D">
              <w:rPr>
                <w:rFonts w:ascii="Times New Roman" w:eastAsia="Times New Roman" w:hAnsi="Times New Roman"/>
              </w:rPr>
              <w:t>Norvegija skyrė 67 mln. NOK Ukrainos mokslo institucijoms, iš kurių pirmiesiems 11 projektų jau paskirta 16 mln. NOK. Projektai apima energetiką, dirbtinį intelektą, CO₂ perdirbimą bei socialinius tyrimus.</w:t>
            </w:r>
          </w:p>
        </w:tc>
        <w:tc>
          <w:tcPr>
            <w:tcW w:w="2268" w:type="dxa"/>
            <w:tcMar>
              <w:top w:w="29" w:type="dxa"/>
              <w:left w:w="115" w:type="dxa"/>
              <w:bottom w:w="29" w:type="dxa"/>
              <w:right w:w="115" w:type="dxa"/>
            </w:tcMar>
          </w:tcPr>
          <w:p w14:paraId="08D997C1" w14:textId="3088B86E" w:rsidR="003669E7" w:rsidRPr="00F50348" w:rsidRDefault="00A3390D" w:rsidP="00C41F26">
            <w:pPr>
              <w:spacing w:after="0" w:line="240" w:lineRule="auto"/>
              <w:rPr>
                <w:rFonts w:ascii="Times New Roman" w:eastAsia="Times New Roman" w:hAnsi="Times New Roman"/>
              </w:rPr>
            </w:pPr>
            <w:hyperlink r:id="rId13" w:history="1">
              <w:r w:rsidRPr="00A3390D">
                <w:rPr>
                  <w:rStyle w:val="Hyperlink"/>
                  <w:rFonts w:ascii="Times New Roman" w:eastAsia="Times New Roman" w:hAnsi="Times New Roman"/>
                  <w:lang w:val="en-GB"/>
                </w:rPr>
                <w:t>MoR&amp;HE</w:t>
              </w:r>
            </w:hyperlink>
          </w:p>
        </w:tc>
        <w:tc>
          <w:tcPr>
            <w:tcW w:w="1436" w:type="dxa"/>
            <w:tcMar>
              <w:top w:w="29" w:type="dxa"/>
              <w:left w:w="115" w:type="dxa"/>
              <w:bottom w:w="29" w:type="dxa"/>
              <w:right w:w="115" w:type="dxa"/>
            </w:tcMar>
          </w:tcPr>
          <w:p w14:paraId="1E9F6FE0" w14:textId="77777777" w:rsidR="003669E7" w:rsidRPr="00F50348" w:rsidRDefault="003669E7" w:rsidP="00C41F26">
            <w:pPr>
              <w:spacing w:after="0" w:line="240" w:lineRule="auto"/>
              <w:rPr>
                <w:rFonts w:ascii="Times New Roman" w:hAnsi="Times New Roman"/>
              </w:rPr>
            </w:pPr>
          </w:p>
        </w:tc>
      </w:tr>
      <w:tr w:rsidR="00C41F26" w:rsidRPr="00F50348" w14:paraId="373B48DF"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23600F65" w14:textId="3C3174A6"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Lietuvos turizmo sektoriui aktuali informacija</w:t>
            </w:r>
          </w:p>
        </w:tc>
      </w:tr>
      <w:tr w:rsidR="00C41F26" w:rsidRPr="00F50348" w14:paraId="185B3826" w14:textId="77777777" w:rsidTr="0033090E">
        <w:trPr>
          <w:gridAfter w:val="1"/>
          <w:wAfter w:w="11" w:type="dxa"/>
          <w:trHeight w:val="216"/>
        </w:trPr>
        <w:tc>
          <w:tcPr>
            <w:tcW w:w="1419" w:type="dxa"/>
            <w:tcMar>
              <w:top w:w="29" w:type="dxa"/>
              <w:left w:w="115" w:type="dxa"/>
              <w:bottom w:w="29" w:type="dxa"/>
              <w:right w:w="115" w:type="dxa"/>
            </w:tcMar>
          </w:tcPr>
          <w:p w14:paraId="4566353A" w14:textId="4C3DF35B" w:rsidR="00C41F26" w:rsidRPr="00F50348" w:rsidRDefault="006542A2" w:rsidP="00C41F26">
            <w:pPr>
              <w:spacing w:after="0" w:line="240" w:lineRule="auto"/>
              <w:rPr>
                <w:rFonts w:ascii="Times New Roman" w:eastAsia="Times New Roman" w:hAnsi="Times New Roman"/>
              </w:rPr>
            </w:pPr>
            <w:r>
              <w:rPr>
                <w:rFonts w:ascii="Times New Roman" w:eastAsia="Times New Roman" w:hAnsi="Times New Roman"/>
              </w:rPr>
              <w:t>2026 01 19</w:t>
            </w:r>
          </w:p>
        </w:tc>
        <w:tc>
          <w:tcPr>
            <w:tcW w:w="5811" w:type="dxa"/>
            <w:tcMar>
              <w:top w:w="29" w:type="dxa"/>
              <w:left w:w="115" w:type="dxa"/>
              <w:bottom w:w="29" w:type="dxa"/>
              <w:right w:w="115" w:type="dxa"/>
            </w:tcMar>
          </w:tcPr>
          <w:p w14:paraId="7D14CF47" w14:textId="10056C2D" w:rsidR="00C41F26" w:rsidRPr="00F50348" w:rsidRDefault="006542A2" w:rsidP="006B5BCB">
            <w:pPr>
              <w:spacing w:after="0" w:line="240" w:lineRule="auto"/>
              <w:jc w:val="both"/>
              <w:rPr>
                <w:rFonts w:ascii="Times New Roman" w:eastAsia="Times New Roman" w:hAnsi="Times New Roman"/>
              </w:rPr>
            </w:pPr>
            <w:r w:rsidRPr="006542A2">
              <w:rPr>
                <w:rFonts w:ascii="Times New Roman" w:eastAsia="Times New Roman" w:hAnsi="Times New Roman"/>
              </w:rPr>
              <w:t>Norvegijos vyriausybė reng</w:t>
            </w:r>
            <w:r w:rsidR="004E2E15">
              <w:rPr>
                <w:rFonts w:ascii="Times New Roman" w:eastAsia="Times New Roman" w:hAnsi="Times New Roman"/>
              </w:rPr>
              <w:t>ia</w:t>
            </w:r>
            <w:r w:rsidRPr="006542A2">
              <w:rPr>
                <w:rFonts w:ascii="Times New Roman" w:eastAsia="Times New Roman" w:hAnsi="Times New Roman"/>
              </w:rPr>
              <w:t xml:space="preserve"> išsamią turizmo politiką, skirtą kovoti su nesąžiningais veikėjais, socialiniu dempingu ir darbo sąlyg</w:t>
            </w:r>
            <w:r w:rsidR="00D36BE0">
              <w:rPr>
                <w:rFonts w:ascii="Times New Roman" w:eastAsia="Times New Roman" w:hAnsi="Times New Roman"/>
              </w:rPr>
              <w:t>ų nesilaikymu</w:t>
            </w:r>
            <w:r w:rsidRPr="006542A2">
              <w:rPr>
                <w:rFonts w:ascii="Times New Roman" w:eastAsia="Times New Roman" w:hAnsi="Times New Roman"/>
              </w:rPr>
              <w:t xml:space="preserve">. Numatomos priemonės apima nacionalinį turizmo planą, </w:t>
            </w:r>
            <w:r w:rsidR="004E2E15">
              <w:rPr>
                <w:rFonts w:ascii="Times New Roman" w:eastAsia="Times New Roman" w:hAnsi="Times New Roman"/>
              </w:rPr>
              <w:t>turistų</w:t>
            </w:r>
            <w:r w:rsidRPr="006542A2">
              <w:rPr>
                <w:rFonts w:ascii="Times New Roman" w:eastAsia="Times New Roman" w:hAnsi="Times New Roman"/>
              </w:rPr>
              <w:t xml:space="preserve"> mokestį ir griežtesnę sektoriaus priežiūrą.</w:t>
            </w:r>
          </w:p>
        </w:tc>
        <w:tc>
          <w:tcPr>
            <w:tcW w:w="2268" w:type="dxa"/>
            <w:tcMar>
              <w:top w:w="29" w:type="dxa"/>
              <w:left w:w="115" w:type="dxa"/>
              <w:bottom w:w="29" w:type="dxa"/>
              <w:right w:w="115" w:type="dxa"/>
            </w:tcMar>
          </w:tcPr>
          <w:p w14:paraId="2260D580" w14:textId="3BAFF8BC" w:rsidR="00C41F26" w:rsidRPr="00F50348" w:rsidRDefault="006542A2" w:rsidP="00C41F26">
            <w:pPr>
              <w:spacing w:after="0" w:line="240" w:lineRule="auto"/>
              <w:rPr>
                <w:rFonts w:ascii="Times New Roman" w:eastAsia="Times New Roman" w:hAnsi="Times New Roman"/>
              </w:rPr>
            </w:pPr>
            <w:r w:rsidRPr="006542A2">
              <w:rPr>
                <w:rFonts w:ascii="Times New Roman" w:eastAsia="Times New Roman" w:hAnsi="Times New Roman"/>
              </w:rPr>
              <w:t>https://www.regjeringen.no/no/aktuelt/vil-rydde-opp-i-reiselivet-naringsminister-cecilie-myrseth-inviterer-alle-som-jobber-med-reiseliv-til-felles-satsing/id3146551/</w:t>
            </w:r>
          </w:p>
        </w:tc>
        <w:tc>
          <w:tcPr>
            <w:tcW w:w="1436" w:type="dxa"/>
            <w:tcMar>
              <w:top w:w="29" w:type="dxa"/>
              <w:left w:w="115" w:type="dxa"/>
              <w:bottom w:w="29" w:type="dxa"/>
              <w:right w:w="115" w:type="dxa"/>
            </w:tcMar>
          </w:tcPr>
          <w:p w14:paraId="77EB48F8" w14:textId="77777777" w:rsidR="00C41F26" w:rsidRPr="00F50348" w:rsidRDefault="00C41F26" w:rsidP="00C41F26">
            <w:pPr>
              <w:spacing w:after="0" w:line="240" w:lineRule="auto"/>
              <w:rPr>
                <w:rFonts w:ascii="Times New Roman" w:hAnsi="Times New Roman"/>
              </w:rPr>
            </w:pPr>
          </w:p>
        </w:tc>
      </w:tr>
      <w:tr w:rsidR="00C41F26"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C41F26" w:rsidRPr="00F50348" w:rsidRDefault="00C41F26" w:rsidP="00C41F26">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C41F26" w:rsidRPr="00F50348" w14:paraId="033C6DF9" w14:textId="77777777" w:rsidTr="0033090E">
        <w:trPr>
          <w:gridAfter w:val="1"/>
          <w:wAfter w:w="11" w:type="dxa"/>
          <w:trHeight w:val="234"/>
        </w:trPr>
        <w:tc>
          <w:tcPr>
            <w:tcW w:w="1419" w:type="dxa"/>
            <w:tcMar>
              <w:top w:w="29" w:type="dxa"/>
              <w:left w:w="115" w:type="dxa"/>
              <w:bottom w:w="29" w:type="dxa"/>
              <w:right w:w="115" w:type="dxa"/>
            </w:tcMar>
          </w:tcPr>
          <w:p w14:paraId="29B9C2C8" w14:textId="3A51C4C2" w:rsidR="00C41F26" w:rsidRPr="00F50348" w:rsidRDefault="002611DD" w:rsidP="00C41F26">
            <w:pPr>
              <w:spacing w:after="0" w:line="240" w:lineRule="auto"/>
              <w:rPr>
                <w:rFonts w:ascii="Times New Roman" w:eastAsia="Times New Roman" w:hAnsi="Times New Roman"/>
              </w:rPr>
            </w:pPr>
            <w:r>
              <w:rPr>
                <w:rFonts w:ascii="Times New Roman" w:eastAsia="Times New Roman" w:hAnsi="Times New Roman"/>
              </w:rPr>
              <w:t>2026 01 12</w:t>
            </w:r>
          </w:p>
        </w:tc>
        <w:tc>
          <w:tcPr>
            <w:tcW w:w="5811" w:type="dxa"/>
            <w:tcMar>
              <w:top w:w="29" w:type="dxa"/>
              <w:left w:w="115" w:type="dxa"/>
              <w:bottom w:w="29" w:type="dxa"/>
              <w:right w:w="115" w:type="dxa"/>
            </w:tcMar>
          </w:tcPr>
          <w:p w14:paraId="5672393D" w14:textId="0FD1C795" w:rsidR="00C41F26" w:rsidRPr="006E38A4" w:rsidRDefault="002611DD" w:rsidP="00C41F26">
            <w:pPr>
              <w:spacing w:after="0" w:line="240" w:lineRule="auto"/>
              <w:jc w:val="both"/>
              <w:rPr>
                <w:rFonts w:ascii="Times New Roman" w:eastAsia="Times New Roman" w:hAnsi="Times New Roman"/>
              </w:rPr>
            </w:pPr>
            <w:r w:rsidRPr="002611DD">
              <w:rPr>
                <w:rFonts w:ascii="Times New Roman" w:eastAsia="Times New Roman" w:hAnsi="Times New Roman"/>
              </w:rPr>
              <w:t xml:space="preserve">Norvegijos ministras pirmininkas Jonas </w:t>
            </w:r>
            <w:proofErr w:type="spellStart"/>
            <w:r w:rsidRPr="002611DD">
              <w:rPr>
                <w:rFonts w:ascii="Times New Roman" w:eastAsia="Times New Roman" w:hAnsi="Times New Roman"/>
              </w:rPr>
              <w:t>Gahr</w:t>
            </w:r>
            <w:proofErr w:type="spellEnd"/>
            <w:r w:rsidRPr="002611DD">
              <w:rPr>
                <w:rFonts w:ascii="Times New Roman" w:eastAsia="Times New Roman" w:hAnsi="Times New Roman"/>
              </w:rPr>
              <w:t xml:space="preserve"> </w:t>
            </w:r>
            <w:proofErr w:type="spellStart"/>
            <w:r w:rsidRPr="002611DD">
              <w:rPr>
                <w:rFonts w:ascii="Times New Roman" w:eastAsia="Times New Roman" w:hAnsi="Times New Roman"/>
              </w:rPr>
              <w:t>Støre</w:t>
            </w:r>
            <w:proofErr w:type="spellEnd"/>
            <w:r w:rsidRPr="002611DD">
              <w:rPr>
                <w:rFonts w:ascii="Times New Roman" w:eastAsia="Times New Roman" w:hAnsi="Times New Roman"/>
              </w:rPr>
              <w:t xml:space="preserve"> paskelbė, kad vyriausybė neketina artimiausiu metu stabdyti naftos ir dujų gavybos. Nepaisant prognozių, jog po rekordinės 2025 m. gavybos produkcija dėl natūralių priežasčių ims mažėti, vyriausybė siekia pristabdyti šį kritimą ir tęsti žvalgybą bei gavybą Norvegijos kontinentiniame šelfe. Šiam tikslui bus parengta atskira naftos politikos baltoji knyga, kurioje bus nagrinėjami sudėtingi ateinančio dešimtmečio pasirinkimai. </w:t>
            </w:r>
            <w:proofErr w:type="spellStart"/>
            <w:r w:rsidRPr="002611DD">
              <w:rPr>
                <w:rFonts w:ascii="Times New Roman" w:eastAsia="Times New Roman" w:hAnsi="Times New Roman"/>
              </w:rPr>
              <w:t>Støre</w:t>
            </w:r>
            <w:proofErr w:type="spellEnd"/>
            <w:r w:rsidRPr="002611DD">
              <w:rPr>
                <w:rFonts w:ascii="Times New Roman" w:eastAsia="Times New Roman" w:hAnsi="Times New Roman"/>
              </w:rPr>
              <w:t xml:space="preserve"> pabrėžia, kad Norvegijos naftos ir dujų sektorius yra itin svarbus Europos energetiniam saugumui, ypač po Rusijos karo prieš Ukrainą. Šiai pozicijai pritaria pramonės atstovai ir profesinės sąjungos, akcentuojantys, kad Europa neteko dalies rusiškų energijos išteklių ir susiduria su aukštomis energijos </w:t>
            </w:r>
            <w:r w:rsidRPr="002611DD">
              <w:rPr>
                <w:rFonts w:ascii="Times New Roman" w:eastAsia="Times New Roman" w:hAnsi="Times New Roman"/>
              </w:rPr>
              <w:lastRenderedPageBreak/>
              <w:t>kainomis. Tuo tarpu Žaliųjų partija (MDG) griežtai kritikuoja vyriausybės kursą, teigdama, jog Norvegijai reikia aiškaus plano naftos eros pabaigai ir spartesnio perėjimo prie žaliųjų pramonės šakų. Pasak MDG ir Socialistų kairiųjų partijos (SV), tolimesnės investicijos į naftą stabdo žaliąją transformaciją, nors jie taip pat pabrėžia būtinybę užtikrinti teisingą perėjimą ir darbo vietų išsaugojimą.</w:t>
            </w:r>
          </w:p>
        </w:tc>
        <w:tc>
          <w:tcPr>
            <w:tcW w:w="2268" w:type="dxa"/>
            <w:tcMar>
              <w:top w:w="29" w:type="dxa"/>
              <w:left w:w="115" w:type="dxa"/>
              <w:bottom w:w="29" w:type="dxa"/>
              <w:right w:w="115" w:type="dxa"/>
            </w:tcMar>
          </w:tcPr>
          <w:p w14:paraId="770AB70B" w14:textId="36F6AAFF" w:rsidR="00C41F26" w:rsidRPr="00F50348" w:rsidRDefault="002611DD" w:rsidP="00C41F26">
            <w:pPr>
              <w:spacing w:after="0" w:line="240" w:lineRule="auto"/>
              <w:rPr>
                <w:rFonts w:ascii="Times New Roman" w:eastAsia="Times New Roman" w:hAnsi="Times New Roman"/>
              </w:rPr>
            </w:pPr>
            <w:r w:rsidRPr="002611DD">
              <w:rPr>
                <w:rFonts w:ascii="Times New Roman" w:eastAsia="Times New Roman" w:hAnsi="Times New Roman"/>
              </w:rPr>
              <w:lastRenderedPageBreak/>
              <w:t>(</w:t>
            </w:r>
            <w:proofErr w:type="spellStart"/>
            <w:r>
              <w:fldChar w:fldCharType="begin"/>
            </w:r>
            <w:r>
              <w:instrText>HYPERLINK "https://www.nrk.no/rogaland/store-med-ny-plan-for-olja_-_-skal-fortsette-a-lete-1.17724054"</w:instrText>
            </w:r>
            <w:r>
              <w:fldChar w:fldCharType="separate"/>
            </w:r>
            <w:r w:rsidRPr="002611DD">
              <w:rPr>
                <w:rStyle w:val="Hyperlink"/>
                <w:rFonts w:ascii="Times New Roman" w:eastAsia="Times New Roman" w:hAnsi="Times New Roman"/>
              </w:rPr>
              <w:t>Støre</w:t>
            </w:r>
            <w:proofErr w:type="spellEnd"/>
            <w:r w:rsidRPr="002611DD">
              <w:rPr>
                <w:rStyle w:val="Hyperlink"/>
                <w:rFonts w:ascii="Times New Roman" w:eastAsia="Times New Roman" w:hAnsi="Times New Roman"/>
              </w:rPr>
              <w:t xml:space="preserve"> </w:t>
            </w:r>
            <w:proofErr w:type="spellStart"/>
            <w:r w:rsidRPr="002611DD">
              <w:rPr>
                <w:rStyle w:val="Hyperlink"/>
                <w:rFonts w:ascii="Times New Roman" w:eastAsia="Times New Roman" w:hAnsi="Times New Roman"/>
              </w:rPr>
              <w:t>with</w:t>
            </w:r>
            <w:proofErr w:type="spellEnd"/>
            <w:r w:rsidRPr="002611DD">
              <w:rPr>
                <w:rStyle w:val="Hyperlink"/>
                <w:rFonts w:ascii="Times New Roman" w:eastAsia="Times New Roman" w:hAnsi="Times New Roman"/>
              </w:rPr>
              <w:t xml:space="preserve"> </w:t>
            </w:r>
            <w:proofErr w:type="spellStart"/>
            <w:r w:rsidRPr="002611DD">
              <w:rPr>
                <w:rStyle w:val="Hyperlink"/>
                <w:rFonts w:ascii="Times New Roman" w:eastAsia="Times New Roman" w:hAnsi="Times New Roman"/>
              </w:rPr>
              <w:t>new</w:t>
            </w:r>
            <w:proofErr w:type="spellEnd"/>
            <w:r w:rsidRPr="002611DD">
              <w:rPr>
                <w:rStyle w:val="Hyperlink"/>
                <w:rFonts w:ascii="Times New Roman" w:eastAsia="Times New Roman" w:hAnsi="Times New Roman"/>
              </w:rPr>
              <w:t xml:space="preserve"> </w:t>
            </w:r>
            <w:proofErr w:type="spellStart"/>
            <w:r w:rsidRPr="002611DD">
              <w:rPr>
                <w:rStyle w:val="Hyperlink"/>
                <w:rFonts w:ascii="Times New Roman" w:eastAsia="Times New Roman" w:hAnsi="Times New Roman"/>
              </w:rPr>
              <w:t>plan</w:t>
            </w:r>
            <w:proofErr w:type="spellEnd"/>
            <w:r w:rsidRPr="002611DD">
              <w:rPr>
                <w:rStyle w:val="Hyperlink"/>
                <w:rFonts w:ascii="Times New Roman" w:eastAsia="Times New Roman" w:hAnsi="Times New Roman"/>
              </w:rPr>
              <w:t xml:space="preserve"> </w:t>
            </w:r>
            <w:proofErr w:type="spellStart"/>
            <w:r w:rsidRPr="002611DD">
              <w:rPr>
                <w:rStyle w:val="Hyperlink"/>
                <w:rFonts w:ascii="Times New Roman" w:eastAsia="Times New Roman" w:hAnsi="Times New Roman"/>
              </w:rPr>
              <w:t>for</w:t>
            </w:r>
            <w:proofErr w:type="spellEnd"/>
            <w:r w:rsidRPr="002611DD">
              <w:rPr>
                <w:rStyle w:val="Hyperlink"/>
                <w:rFonts w:ascii="Times New Roman" w:eastAsia="Times New Roman" w:hAnsi="Times New Roman"/>
              </w:rPr>
              <w:t xml:space="preserve"> </w:t>
            </w:r>
            <w:proofErr w:type="spellStart"/>
            <w:r w:rsidRPr="002611DD">
              <w:rPr>
                <w:rStyle w:val="Hyperlink"/>
                <w:rFonts w:ascii="Times New Roman" w:eastAsia="Times New Roman" w:hAnsi="Times New Roman"/>
              </w:rPr>
              <w:t>oil</w:t>
            </w:r>
            <w:proofErr w:type="spellEnd"/>
            <w:r w:rsidRPr="002611DD">
              <w:rPr>
                <w:rStyle w:val="Hyperlink"/>
                <w:rFonts w:ascii="Times New Roman" w:eastAsia="Times New Roman" w:hAnsi="Times New Roman"/>
              </w:rPr>
              <w:t>: "</w:t>
            </w:r>
            <w:proofErr w:type="spellStart"/>
            <w:r w:rsidRPr="002611DD">
              <w:rPr>
                <w:rStyle w:val="Hyperlink"/>
                <w:rFonts w:ascii="Times New Roman" w:eastAsia="Times New Roman" w:hAnsi="Times New Roman"/>
              </w:rPr>
              <w:t>Will</w:t>
            </w:r>
            <w:proofErr w:type="spellEnd"/>
            <w:r w:rsidRPr="002611DD">
              <w:rPr>
                <w:rStyle w:val="Hyperlink"/>
                <w:rFonts w:ascii="Times New Roman" w:eastAsia="Times New Roman" w:hAnsi="Times New Roman"/>
              </w:rPr>
              <w:t xml:space="preserve"> </w:t>
            </w:r>
            <w:proofErr w:type="spellStart"/>
            <w:r w:rsidRPr="002611DD">
              <w:rPr>
                <w:rStyle w:val="Hyperlink"/>
                <w:rFonts w:ascii="Times New Roman" w:eastAsia="Times New Roman" w:hAnsi="Times New Roman"/>
              </w:rPr>
              <w:t>continue</w:t>
            </w:r>
            <w:proofErr w:type="spellEnd"/>
            <w:r w:rsidRPr="002611DD">
              <w:rPr>
                <w:rStyle w:val="Hyperlink"/>
                <w:rFonts w:ascii="Times New Roman" w:eastAsia="Times New Roman" w:hAnsi="Times New Roman"/>
              </w:rPr>
              <w:t xml:space="preserve"> to </w:t>
            </w:r>
            <w:proofErr w:type="spellStart"/>
            <w:r w:rsidRPr="002611DD">
              <w:rPr>
                <w:rStyle w:val="Hyperlink"/>
                <w:rFonts w:ascii="Times New Roman" w:eastAsia="Times New Roman" w:hAnsi="Times New Roman"/>
              </w:rPr>
              <w:t>explore</w:t>
            </w:r>
            <w:proofErr w:type="spellEnd"/>
            <w:r w:rsidRPr="002611DD">
              <w:rPr>
                <w:rStyle w:val="Hyperlink"/>
                <w:rFonts w:ascii="Times New Roman" w:eastAsia="Times New Roman" w:hAnsi="Times New Roman"/>
              </w:rPr>
              <w:t xml:space="preserve">" – NRK </w:t>
            </w:r>
            <w:proofErr w:type="spellStart"/>
            <w:r w:rsidRPr="002611DD">
              <w:rPr>
                <w:rStyle w:val="Hyperlink"/>
                <w:rFonts w:ascii="Times New Roman" w:eastAsia="Times New Roman" w:hAnsi="Times New Roman"/>
              </w:rPr>
              <w:t>Rogaland</w:t>
            </w:r>
            <w:proofErr w:type="spellEnd"/>
            <w:r w:rsidRPr="002611DD">
              <w:rPr>
                <w:rStyle w:val="Hyperlink"/>
                <w:rFonts w:ascii="Times New Roman" w:eastAsia="Times New Roman" w:hAnsi="Times New Roman"/>
              </w:rPr>
              <w:t xml:space="preserve"> – </w:t>
            </w:r>
            <w:proofErr w:type="spellStart"/>
            <w:r w:rsidRPr="002611DD">
              <w:rPr>
                <w:rStyle w:val="Hyperlink"/>
                <w:rFonts w:ascii="Times New Roman" w:eastAsia="Times New Roman" w:hAnsi="Times New Roman"/>
              </w:rPr>
              <w:t>Local</w:t>
            </w:r>
            <w:proofErr w:type="spellEnd"/>
            <w:r w:rsidRPr="002611DD">
              <w:rPr>
                <w:rStyle w:val="Hyperlink"/>
                <w:rFonts w:ascii="Times New Roman" w:eastAsia="Times New Roman" w:hAnsi="Times New Roman"/>
              </w:rPr>
              <w:t xml:space="preserve"> </w:t>
            </w:r>
            <w:proofErr w:type="spellStart"/>
            <w:r w:rsidRPr="002611DD">
              <w:rPr>
                <w:rStyle w:val="Hyperlink"/>
                <w:rFonts w:ascii="Times New Roman" w:eastAsia="Times New Roman" w:hAnsi="Times New Roman"/>
              </w:rPr>
              <w:t>news</w:t>
            </w:r>
            <w:proofErr w:type="spellEnd"/>
            <w:r w:rsidRPr="002611DD">
              <w:rPr>
                <w:rStyle w:val="Hyperlink"/>
                <w:rFonts w:ascii="Times New Roman" w:eastAsia="Times New Roman" w:hAnsi="Times New Roman"/>
              </w:rPr>
              <w:t xml:space="preserve">, TV </w:t>
            </w:r>
            <w:proofErr w:type="spellStart"/>
            <w:r w:rsidRPr="002611DD">
              <w:rPr>
                <w:rStyle w:val="Hyperlink"/>
                <w:rFonts w:ascii="Times New Roman" w:eastAsia="Times New Roman" w:hAnsi="Times New Roman"/>
              </w:rPr>
              <w:t>and</w:t>
            </w:r>
            <w:proofErr w:type="spellEnd"/>
            <w:r w:rsidRPr="002611DD">
              <w:rPr>
                <w:rStyle w:val="Hyperlink"/>
                <w:rFonts w:ascii="Times New Roman" w:eastAsia="Times New Roman" w:hAnsi="Times New Roman"/>
              </w:rPr>
              <w:t xml:space="preserve"> </w:t>
            </w:r>
            <w:proofErr w:type="spellStart"/>
            <w:r w:rsidRPr="002611DD">
              <w:rPr>
                <w:rStyle w:val="Hyperlink"/>
                <w:rFonts w:ascii="Times New Roman" w:eastAsia="Times New Roman" w:hAnsi="Times New Roman"/>
              </w:rPr>
              <w:t>radio</w:t>
            </w:r>
            <w:proofErr w:type="spellEnd"/>
            <w:r>
              <w:fldChar w:fldCharType="end"/>
            </w:r>
          </w:p>
        </w:tc>
        <w:tc>
          <w:tcPr>
            <w:tcW w:w="1436" w:type="dxa"/>
            <w:tcMar>
              <w:top w:w="29" w:type="dxa"/>
              <w:left w:w="115" w:type="dxa"/>
              <w:bottom w:w="29" w:type="dxa"/>
              <w:right w:w="115" w:type="dxa"/>
            </w:tcMar>
          </w:tcPr>
          <w:p w14:paraId="711D11B0" w14:textId="77777777" w:rsidR="00C41F26" w:rsidRPr="00F50348" w:rsidRDefault="00C41F26" w:rsidP="00C41F26">
            <w:pPr>
              <w:rPr>
                <w:rFonts w:ascii="Times New Roman" w:eastAsia="Times New Roman" w:hAnsi="Times New Roman"/>
              </w:rPr>
            </w:pPr>
          </w:p>
        </w:tc>
      </w:tr>
      <w:tr w:rsidR="00212F8C" w:rsidRPr="00F50348" w14:paraId="78707836" w14:textId="77777777" w:rsidTr="0033090E">
        <w:trPr>
          <w:gridAfter w:val="1"/>
          <w:wAfter w:w="11" w:type="dxa"/>
          <w:trHeight w:val="234"/>
        </w:trPr>
        <w:tc>
          <w:tcPr>
            <w:tcW w:w="1419" w:type="dxa"/>
            <w:tcMar>
              <w:top w:w="29" w:type="dxa"/>
              <w:left w:w="115" w:type="dxa"/>
              <w:bottom w:w="29" w:type="dxa"/>
              <w:right w:w="115" w:type="dxa"/>
            </w:tcMar>
          </w:tcPr>
          <w:p w14:paraId="42EE3ED9" w14:textId="0046B62A" w:rsidR="00212F8C" w:rsidRDefault="002611DD" w:rsidP="00C41F26">
            <w:pPr>
              <w:spacing w:after="0" w:line="240" w:lineRule="auto"/>
              <w:rPr>
                <w:rFonts w:ascii="Times New Roman" w:eastAsia="Times New Roman" w:hAnsi="Times New Roman"/>
              </w:rPr>
            </w:pPr>
            <w:r>
              <w:rPr>
                <w:rFonts w:ascii="Times New Roman" w:eastAsia="Times New Roman" w:hAnsi="Times New Roman"/>
              </w:rPr>
              <w:t>2026 01 08</w:t>
            </w:r>
          </w:p>
        </w:tc>
        <w:tc>
          <w:tcPr>
            <w:tcW w:w="5811" w:type="dxa"/>
            <w:tcMar>
              <w:top w:w="29" w:type="dxa"/>
              <w:left w:w="115" w:type="dxa"/>
              <w:bottom w:w="29" w:type="dxa"/>
              <w:right w:w="115" w:type="dxa"/>
            </w:tcMar>
          </w:tcPr>
          <w:p w14:paraId="48EDE0B3" w14:textId="4A542AB6" w:rsidR="00212F8C" w:rsidRPr="00D72E36" w:rsidRDefault="002611DD" w:rsidP="00C41F26">
            <w:pPr>
              <w:spacing w:after="0" w:line="240" w:lineRule="auto"/>
              <w:jc w:val="both"/>
              <w:rPr>
                <w:rFonts w:ascii="Times New Roman" w:eastAsia="Times New Roman" w:hAnsi="Times New Roman"/>
              </w:rPr>
            </w:pPr>
            <w:r w:rsidRPr="002611DD">
              <w:rPr>
                <w:rFonts w:ascii="Times New Roman" w:eastAsia="Times New Roman" w:hAnsi="Times New Roman"/>
              </w:rPr>
              <w:t xml:space="preserve">Ukrainos ambasadorius Norvegijoje </w:t>
            </w:r>
            <w:proofErr w:type="spellStart"/>
            <w:r w:rsidRPr="002611DD">
              <w:rPr>
                <w:rFonts w:ascii="Times New Roman" w:eastAsia="Times New Roman" w:hAnsi="Times New Roman"/>
              </w:rPr>
              <w:t>Olexsij</w:t>
            </w:r>
            <w:proofErr w:type="spellEnd"/>
            <w:r w:rsidRPr="002611DD">
              <w:rPr>
                <w:rFonts w:ascii="Times New Roman" w:eastAsia="Times New Roman" w:hAnsi="Times New Roman"/>
              </w:rPr>
              <w:t xml:space="preserve"> </w:t>
            </w:r>
            <w:proofErr w:type="spellStart"/>
            <w:r w:rsidRPr="002611DD">
              <w:rPr>
                <w:rFonts w:ascii="Times New Roman" w:eastAsia="Times New Roman" w:hAnsi="Times New Roman"/>
              </w:rPr>
              <w:t>Havriš</w:t>
            </w:r>
            <w:proofErr w:type="spellEnd"/>
            <w:r w:rsidRPr="002611DD">
              <w:rPr>
                <w:rFonts w:ascii="Times New Roman" w:eastAsia="Times New Roman" w:hAnsi="Times New Roman"/>
              </w:rPr>
              <w:t xml:space="preserve"> </w:t>
            </w:r>
            <w:proofErr w:type="spellStart"/>
            <w:r w:rsidRPr="002611DD">
              <w:rPr>
                <w:rFonts w:ascii="Times New Roman" w:eastAsia="Times New Roman" w:hAnsi="Times New Roman"/>
              </w:rPr>
              <w:t>Aftenposten</w:t>
            </w:r>
            <w:proofErr w:type="spellEnd"/>
            <w:r w:rsidRPr="002611DD">
              <w:rPr>
                <w:rFonts w:ascii="Times New Roman" w:eastAsia="Times New Roman" w:hAnsi="Times New Roman"/>
              </w:rPr>
              <w:t xml:space="preserve"> straipsnyje teigia, kad pokarinė Ukrainos energetikos sistema turėtų būti kuriama decentralizuotai ir atspariai, remiantis Norvegijos patirtimi. Jis ragina pereiti nuo trumpalaikės humanitarinės pagalbos prie ilgalaikių investicijų, ypač per Norvegijos </w:t>
            </w:r>
            <w:proofErr w:type="spellStart"/>
            <w:r w:rsidRPr="002611DD">
              <w:rPr>
                <w:rFonts w:ascii="Times New Roman" w:eastAsia="Times New Roman" w:hAnsi="Times New Roman"/>
              </w:rPr>
              <w:t>Nanseno</w:t>
            </w:r>
            <w:proofErr w:type="spellEnd"/>
            <w:r w:rsidRPr="002611DD">
              <w:rPr>
                <w:rFonts w:ascii="Times New Roman" w:eastAsia="Times New Roman" w:hAnsi="Times New Roman"/>
              </w:rPr>
              <w:t xml:space="preserve"> paramos programą. Ambasadoriaus teigimu, Ukraina, turėdama atsinaujinančios energetikos, branduolinės energijos ir dujų infrastruktūros potencialą, galėtų tapti svarbia Europos žaliosios transformacijos partnere.</w:t>
            </w:r>
          </w:p>
        </w:tc>
        <w:tc>
          <w:tcPr>
            <w:tcW w:w="2268" w:type="dxa"/>
            <w:tcMar>
              <w:top w:w="29" w:type="dxa"/>
              <w:left w:w="115" w:type="dxa"/>
              <w:bottom w:w="29" w:type="dxa"/>
              <w:right w:w="115" w:type="dxa"/>
            </w:tcMar>
          </w:tcPr>
          <w:p w14:paraId="68D21302" w14:textId="7B2CFCF8" w:rsidR="00212F8C" w:rsidRDefault="002611DD" w:rsidP="00C41F26">
            <w:pPr>
              <w:spacing w:after="0" w:line="240" w:lineRule="auto"/>
            </w:pPr>
            <w:r w:rsidRPr="002611DD">
              <w:rPr>
                <w:lang w:val="en-GB"/>
              </w:rPr>
              <w:t>Aft 28/12 p19</w:t>
            </w:r>
          </w:p>
        </w:tc>
        <w:tc>
          <w:tcPr>
            <w:tcW w:w="1436" w:type="dxa"/>
            <w:tcMar>
              <w:top w:w="29" w:type="dxa"/>
              <w:left w:w="115" w:type="dxa"/>
              <w:bottom w:w="29" w:type="dxa"/>
              <w:right w:w="115" w:type="dxa"/>
            </w:tcMar>
          </w:tcPr>
          <w:p w14:paraId="5E3027B7" w14:textId="77777777" w:rsidR="00212F8C" w:rsidRPr="00F50348" w:rsidRDefault="00212F8C" w:rsidP="00C41F26">
            <w:pPr>
              <w:rPr>
                <w:rFonts w:ascii="Times New Roman" w:eastAsia="Times New Roman" w:hAnsi="Times New Roman"/>
              </w:rPr>
            </w:pPr>
          </w:p>
        </w:tc>
      </w:tr>
      <w:tr w:rsidR="00674324" w:rsidRPr="00F50348" w14:paraId="6BE3B30B" w14:textId="77777777" w:rsidTr="0033090E">
        <w:trPr>
          <w:gridAfter w:val="1"/>
          <w:wAfter w:w="11" w:type="dxa"/>
          <w:trHeight w:val="234"/>
        </w:trPr>
        <w:tc>
          <w:tcPr>
            <w:tcW w:w="1419" w:type="dxa"/>
            <w:tcMar>
              <w:top w:w="29" w:type="dxa"/>
              <w:left w:w="115" w:type="dxa"/>
              <w:bottom w:w="29" w:type="dxa"/>
              <w:right w:w="115" w:type="dxa"/>
            </w:tcMar>
          </w:tcPr>
          <w:p w14:paraId="56E56110" w14:textId="77777777" w:rsidR="00674324" w:rsidRDefault="00674324" w:rsidP="00C41F26">
            <w:pPr>
              <w:spacing w:after="0" w:line="240" w:lineRule="auto"/>
              <w:rPr>
                <w:rFonts w:ascii="Times New Roman" w:eastAsia="Times New Roman" w:hAnsi="Times New Roman"/>
              </w:rPr>
            </w:pPr>
          </w:p>
        </w:tc>
        <w:tc>
          <w:tcPr>
            <w:tcW w:w="5811" w:type="dxa"/>
            <w:tcMar>
              <w:top w:w="29" w:type="dxa"/>
              <w:left w:w="115" w:type="dxa"/>
              <w:bottom w:w="29" w:type="dxa"/>
              <w:right w:w="115" w:type="dxa"/>
            </w:tcMar>
          </w:tcPr>
          <w:p w14:paraId="38C976CF" w14:textId="4BB7636D" w:rsidR="00674324" w:rsidRPr="002611DD" w:rsidRDefault="00674324" w:rsidP="00C41F26">
            <w:pPr>
              <w:spacing w:after="0" w:line="240" w:lineRule="auto"/>
              <w:jc w:val="both"/>
              <w:rPr>
                <w:rFonts w:ascii="Times New Roman" w:eastAsia="Times New Roman" w:hAnsi="Times New Roman"/>
              </w:rPr>
            </w:pPr>
            <w:r w:rsidRPr="00674324">
              <w:rPr>
                <w:rFonts w:ascii="Times New Roman" w:eastAsia="Times New Roman" w:hAnsi="Times New Roman"/>
              </w:rPr>
              <w:t xml:space="preserve">Norvegijos civilinės saugos direktoratas (DSB) paprašė Norvegijos įmonių konfederacijos, apskričių gubernatorių ir savivaldybių visoje Norvegijoje siųsti bet kokius atsarginius generatorius į Ukrainą: „Ukrainoje labai trūksta elektros energijos“, – sako DSB direktorė </w:t>
            </w:r>
            <w:proofErr w:type="spellStart"/>
            <w:r w:rsidRPr="00674324">
              <w:rPr>
                <w:rFonts w:ascii="Times New Roman" w:eastAsia="Times New Roman" w:hAnsi="Times New Roman"/>
              </w:rPr>
              <w:t>Elisabeth</w:t>
            </w:r>
            <w:proofErr w:type="spellEnd"/>
            <w:r w:rsidRPr="00674324">
              <w:rPr>
                <w:rFonts w:ascii="Times New Roman" w:eastAsia="Times New Roman" w:hAnsi="Times New Roman"/>
              </w:rPr>
              <w:t xml:space="preserve"> </w:t>
            </w:r>
            <w:proofErr w:type="spellStart"/>
            <w:r w:rsidRPr="00674324">
              <w:rPr>
                <w:rFonts w:ascii="Times New Roman" w:eastAsia="Times New Roman" w:hAnsi="Times New Roman"/>
              </w:rPr>
              <w:t>Aarsæther</w:t>
            </w:r>
            <w:proofErr w:type="spellEnd"/>
            <w:r w:rsidRPr="00674324">
              <w:rPr>
                <w:rFonts w:ascii="Times New Roman" w:eastAsia="Times New Roman" w:hAnsi="Times New Roman"/>
              </w:rPr>
              <w:t>: „Bet kokie tvirti ir veikiantys generatoriai, dideli ar maži, gali padaryti didelę įtaką. Raginame visas organizacijas, kurios gali padėti, tai padaryti.“ DSB pabrėžia, kad humanitarinė padėtis Ukrainoje sparčiai blogėja dėl pakartotinių Rusijos atakų prieš šalies energetikos infrastruktūrą.</w:t>
            </w:r>
          </w:p>
        </w:tc>
        <w:tc>
          <w:tcPr>
            <w:tcW w:w="2268" w:type="dxa"/>
            <w:tcMar>
              <w:top w:w="29" w:type="dxa"/>
              <w:left w:w="115" w:type="dxa"/>
              <w:bottom w:w="29" w:type="dxa"/>
              <w:right w:w="115" w:type="dxa"/>
            </w:tcMar>
          </w:tcPr>
          <w:p w14:paraId="23DFAE6E" w14:textId="77777777" w:rsidR="00674324" w:rsidRPr="002611DD" w:rsidRDefault="00674324" w:rsidP="00C41F26">
            <w:pPr>
              <w:spacing w:after="0" w:line="240" w:lineRule="auto"/>
              <w:rPr>
                <w:lang w:val="en-GB"/>
              </w:rPr>
            </w:pPr>
          </w:p>
        </w:tc>
        <w:tc>
          <w:tcPr>
            <w:tcW w:w="1436" w:type="dxa"/>
            <w:tcMar>
              <w:top w:w="29" w:type="dxa"/>
              <w:left w:w="115" w:type="dxa"/>
              <w:bottom w:w="29" w:type="dxa"/>
              <w:right w:w="115" w:type="dxa"/>
            </w:tcMar>
          </w:tcPr>
          <w:p w14:paraId="57337386" w14:textId="77777777" w:rsidR="00674324" w:rsidRPr="00F50348" w:rsidRDefault="00674324" w:rsidP="00C41F26">
            <w:pPr>
              <w:rPr>
                <w:rFonts w:ascii="Times New Roman" w:eastAsia="Times New Roman" w:hAnsi="Times New Roman"/>
              </w:rPr>
            </w:pPr>
          </w:p>
        </w:tc>
      </w:tr>
      <w:tr w:rsidR="00A3390D" w:rsidRPr="00F50348" w14:paraId="13E24292" w14:textId="77777777" w:rsidTr="0033090E">
        <w:trPr>
          <w:gridAfter w:val="1"/>
          <w:wAfter w:w="11" w:type="dxa"/>
          <w:trHeight w:val="234"/>
        </w:trPr>
        <w:tc>
          <w:tcPr>
            <w:tcW w:w="1419" w:type="dxa"/>
            <w:tcMar>
              <w:top w:w="29" w:type="dxa"/>
              <w:left w:w="115" w:type="dxa"/>
              <w:bottom w:w="29" w:type="dxa"/>
              <w:right w:w="115" w:type="dxa"/>
            </w:tcMar>
          </w:tcPr>
          <w:p w14:paraId="5EA00C5F" w14:textId="381515C8" w:rsidR="00A3390D" w:rsidRDefault="00A3390D" w:rsidP="00C41F26">
            <w:pPr>
              <w:spacing w:after="0" w:line="240" w:lineRule="auto"/>
              <w:rPr>
                <w:rFonts w:ascii="Times New Roman" w:eastAsia="Times New Roman" w:hAnsi="Times New Roman"/>
              </w:rPr>
            </w:pPr>
            <w:r>
              <w:rPr>
                <w:rFonts w:ascii="Times New Roman" w:eastAsia="Times New Roman" w:hAnsi="Times New Roman"/>
              </w:rPr>
              <w:t>2026 01 26</w:t>
            </w:r>
          </w:p>
        </w:tc>
        <w:tc>
          <w:tcPr>
            <w:tcW w:w="5811" w:type="dxa"/>
            <w:tcMar>
              <w:top w:w="29" w:type="dxa"/>
              <w:left w:w="115" w:type="dxa"/>
              <w:bottom w:w="29" w:type="dxa"/>
              <w:right w:w="115" w:type="dxa"/>
            </w:tcMar>
          </w:tcPr>
          <w:p w14:paraId="3D07883B" w14:textId="4103DAC2" w:rsidR="00A3390D" w:rsidRPr="00674324" w:rsidRDefault="000B02DF" w:rsidP="00C41F26">
            <w:pPr>
              <w:spacing w:after="0" w:line="240" w:lineRule="auto"/>
              <w:jc w:val="both"/>
              <w:rPr>
                <w:rFonts w:ascii="Times New Roman" w:eastAsia="Times New Roman" w:hAnsi="Times New Roman"/>
              </w:rPr>
            </w:pPr>
            <w:r w:rsidRPr="000B02DF">
              <w:rPr>
                <w:rFonts w:ascii="Times New Roman" w:eastAsia="Times New Roman" w:hAnsi="Times New Roman"/>
              </w:rPr>
              <w:t xml:space="preserve">Norvegijos pakrančių administracija </w:t>
            </w:r>
            <w:r w:rsidR="00A3390D" w:rsidRPr="00A3390D">
              <w:rPr>
                <w:rFonts w:ascii="Times New Roman" w:eastAsia="Times New Roman" w:hAnsi="Times New Roman"/>
              </w:rPr>
              <w:t>2025 m. Norvegijos pakrante užfiks</w:t>
            </w:r>
            <w:r>
              <w:rPr>
                <w:rFonts w:ascii="Times New Roman" w:eastAsia="Times New Roman" w:hAnsi="Times New Roman"/>
              </w:rPr>
              <w:t>avo</w:t>
            </w:r>
            <w:r w:rsidR="00A3390D" w:rsidRPr="00A3390D">
              <w:rPr>
                <w:rFonts w:ascii="Times New Roman" w:eastAsia="Times New Roman" w:hAnsi="Times New Roman"/>
              </w:rPr>
              <w:t xml:space="preserve"> 260 sankcionuotų Rusijos „šešėlinio laivyno“ laivų reisų, tačiau nė vienas jų nebuvo patikrintas. Vyriausybė aiškina, kad laivai neplaukė Norvegijos teritoriniais vandenimis, išskyrus trumpas tranzitines atkarpas.</w:t>
            </w:r>
          </w:p>
        </w:tc>
        <w:tc>
          <w:tcPr>
            <w:tcW w:w="2268" w:type="dxa"/>
            <w:tcMar>
              <w:top w:w="29" w:type="dxa"/>
              <w:left w:w="115" w:type="dxa"/>
              <w:bottom w:w="29" w:type="dxa"/>
              <w:right w:w="115" w:type="dxa"/>
            </w:tcMar>
          </w:tcPr>
          <w:p w14:paraId="6502129A" w14:textId="3C293265" w:rsidR="00A3390D" w:rsidRPr="002611DD" w:rsidRDefault="00A3390D" w:rsidP="00C41F26">
            <w:pPr>
              <w:spacing w:after="0" w:line="240" w:lineRule="auto"/>
              <w:rPr>
                <w:lang w:val="en-GB"/>
              </w:rPr>
            </w:pPr>
            <w:r w:rsidRPr="00A3390D">
              <w:rPr>
                <w:lang w:val="en-GB"/>
              </w:rPr>
              <w:t>Aft p13</w:t>
            </w:r>
          </w:p>
        </w:tc>
        <w:tc>
          <w:tcPr>
            <w:tcW w:w="1436" w:type="dxa"/>
            <w:tcMar>
              <w:top w:w="29" w:type="dxa"/>
              <w:left w:w="115" w:type="dxa"/>
              <w:bottom w:w="29" w:type="dxa"/>
              <w:right w:w="115" w:type="dxa"/>
            </w:tcMar>
          </w:tcPr>
          <w:p w14:paraId="1B908F9D" w14:textId="77777777" w:rsidR="00A3390D" w:rsidRPr="00F50348" w:rsidRDefault="00A3390D" w:rsidP="00C41F26">
            <w:pPr>
              <w:rPr>
                <w:rFonts w:ascii="Times New Roman" w:eastAsia="Times New Roman" w:hAnsi="Times New Roman"/>
              </w:rPr>
            </w:pPr>
          </w:p>
        </w:tc>
      </w:tr>
      <w:tr w:rsidR="00A3390D" w:rsidRPr="00F50348" w14:paraId="68232DC4" w14:textId="77777777" w:rsidTr="0033090E">
        <w:trPr>
          <w:gridAfter w:val="1"/>
          <w:wAfter w:w="11" w:type="dxa"/>
          <w:trHeight w:val="234"/>
        </w:trPr>
        <w:tc>
          <w:tcPr>
            <w:tcW w:w="1419" w:type="dxa"/>
            <w:tcMar>
              <w:top w:w="29" w:type="dxa"/>
              <w:left w:w="115" w:type="dxa"/>
              <w:bottom w:w="29" w:type="dxa"/>
              <w:right w:w="115" w:type="dxa"/>
            </w:tcMar>
          </w:tcPr>
          <w:p w14:paraId="129403AC" w14:textId="77EFFF80" w:rsidR="00A3390D" w:rsidRDefault="00A3390D" w:rsidP="00C41F26">
            <w:pPr>
              <w:spacing w:after="0" w:line="240" w:lineRule="auto"/>
              <w:rPr>
                <w:rFonts w:ascii="Times New Roman" w:eastAsia="Times New Roman" w:hAnsi="Times New Roman"/>
              </w:rPr>
            </w:pPr>
            <w:r>
              <w:rPr>
                <w:rFonts w:ascii="Times New Roman" w:eastAsia="Times New Roman" w:hAnsi="Times New Roman"/>
              </w:rPr>
              <w:t>2026 01 23</w:t>
            </w:r>
          </w:p>
        </w:tc>
        <w:tc>
          <w:tcPr>
            <w:tcW w:w="5811" w:type="dxa"/>
            <w:tcMar>
              <w:top w:w="29" w:type="dxa"/>
              <w:left w:w="115" w:type="dxa"/>
              <w:bottom w:w="29" w:type="dxa"/>
              <w:right w:w="115" w:type="dxa"/>
            </w:tcMar>
          </w:tcPr>
          <w:p w14:paraId="535D8FFC" w14:textId="648613EB" w:rsidR="00A3390D" w:rsidRPr="00A3390D" w:rsidRDefault="00A3390D" w:rsidP="00C41F26">
            <w:pPr>
              <w:spacing w:after="0" w:line="240" w:lineRule="auto"/>
              <w:jc w:val="both"/>
              <w:rPr>
                <w:rFonts w:ascii="Times New Roman" w:eastAsia="Times New Roman" w:hAnsi="Times New Roman"/>
              </w:rPr>
            </w:pPr>
            <w:r w:rsidRPr="00A3390D">
              <w:rPr>
                <w:rFonts w:ascii="Times New Roman" w:eastAsia="Times New Roman" w:hAnsi="Times New Roman"/>
              </w:rPr>
              <w:t>Norvegijos saugumo tarnybos perspėja, kad Šiaurės Korėjos IT specialistai, naudodami suklastotas tapatybes, įsidarbina Norvegijos įmonėse. Manoma, kad jų uždarbis nukreipiamas režimui, o kai kuriais atvejais vykdoma kibernetinė šnipinėjimo veikla.</w:t>
            </w:r>
          </w:p>
        </w:tc>
        <w:tc>
          <w:tcPr>
            <w:tcW w:w="2268" w:type="dxa"/>
            <w:tcMar>
              <w:top w:w="29" w:type="dxa"/>
              <w:left w:w="115" w:type="dxa"/>
              <w:bottom w:w="29" w:type="dxa"/>
              <w:right w:w="115" w:type="dxa"/>
            </w:tcMar>
          </w:tcPr>
          <w:p w14:paraId="4769A0B8" w14:textId="753CBA3E" w:rsidR="00A3390D" w:rsidRPr="002611DD" w:rsidRDefault="00A3390D" w:rsidP="00C41F26">
            <w:pPr>
              <w:spacing w:after="0" w:line="240" w:lineRule="auto"/>
              <w:rPr>
                <w:lang w:val="en-GB"/>
              </w:rPr>
            </w:pPr>
            <w:hyperlink r:id="rId14" w:history="1">
              <w:r w:rsidRPr="00A3390D">
                <w:rPr>
                  <w:rStyle w:val="Hyperlink"/>
                  <w:lang w:val="en-GB"/>
                </w:rPr>
                <w:t>nrk.no</w:t>
              </w:r>
            </w:hyperlink>
          </w:p>
        </w:tc>
        <w:tc>
          <w:tcPr>
            <w:tcW w:w="1436" w:type="dxa"/>
            <w:tcMar>
              <w:top w:w="29" w:type="dxa"/>
              <w:left w:w="115" w:type="dxa"/>
              <w:bottom w:w="29" w:type="dxa"/>
              <w:right w:w="115" w:type="dxa"/>
            </w:tcMar>
          </w:tcPr>
          <w:p w14:paraId="3A479B72" w14:textId="77777777" w:rsidR="00A3390D" w:rsidRPr="00F50348" w:rsidRDefault="00A3390D" w:rsidP="00C41F26">
            <w:pPr>
              <w:rPr>
                <w:rFonts w:ascii="Times New Roman" w:eastAsia="Times New Roman" w:hAnsi="Times New Roman"/>
              </w:rPr>
            </w:pPr>
          </w:p>
        </w:tc>
      </w:tr>
      <w:tr w:rsidR="00942689" w:rsidRPr="00F50348" w14:paraId="6BB04A89" w14:textId="77777777" w:rsidTr="0033090E">
        <w:trPr>
          <w:gridAfter w:val="1"/>
          <w:wAfter w:w="11" w:type="dxa"/>
          <w:trHeight w:val="234"/>
        </w:trPr>
        <w:tc>
          <w:tcPr>
            <w:tcW w:w="1419" w:type="dxa"/>
            <w:tcMar>
              <w:top w:w="29" w:type="dxa"/>
              <w:left w:w="115" w:type="dxa"/>
              <w:bottom w:w="29" w:type="dxa"/>
              <w:right w:w="115" w:type="dxa"/>
            </w:tcMar>
          </w:tcPr>
          <w:p w14:paraId="35519FD3" w14:textId="3CF5C0B8" w:rsidR="00942689" w:rsidRDefault="00942689" w:rsidP="00C41F26">
            <w:pPr>
              <w:spacing w:after="0" w:line="240" w:lineRule="auto"/>
              <w:rPr>
                <w:rFonts w:ascii="Times New Roman" w:eastAsia="Times New Roman" w:hAnsi="Times New Roman"/>
              </w:rPr>
            </w:pPr>
            <w:r>
              <w:rPr>
                <w:rFonts w:ascii="Times New Roman" w:eastAsia="Times New Roman" w:hAnsi="Times New Roman"/>
              </w:rPr>
              <w:t>2026 01 29</w:t>
            </w:r>
          </w:p>
        </w:tc>
        <w:tc>
          <w:tcPr>
            <w:tcW w:w="5811" w:type="dxa"/>
            <w:tcMar>
              <w:top w:w="29" w:type="dxa"/>
              <w:left w:w="115" w:type="dxa"/>
              <w:bottom w:w="29" w:type="dxa"/>
              <w:right w:w="115" w:type="dxa"/>
            </w:tcMar>
          </w:tcPr>
          <w:p w14:paraId="176D3D84" w14:textId="023A7F0F" w:rsidR="00942689" w:rsidRPr="00A3390D" w:rsidRDefault="00942689" w:rsidP="00C41F26">
            <w:pPr>
              <w:spacing w:after="0" w:line="240" w:lineRule="auto"/>
              <w:jc w:val="both"/>
              <w:rPr>
                <w:rFonts w:ascii="Times New Roman" w:eastAsia="Times New Roman" w:hAnsi="Times New Roman"/>
              </w:rPr>
            </w:pPr>
            <w:r w:rsidRPr="00942689">
              <w:rPr>
                <w:rFonts w:ascii="Times New Roman" w:eastAsia="Times New Roman" w:hAnsi="Times New Roman"/>
              </w:rPr>
              <w:t>Dauguma Norvegijos parlamento narių remia sprendimą įpareigoti Vyriausybę pakeisti kiniškas dronų aptikimo sistemas Norvegijos oro uostuose, remiantis nacionalinio saugumo argumentais. Šiuo metu „</w:t>
            </w:r>
            <w:proofErr w:type="spellStart"/>
            <w:r w:rsidRPr="00942689">
              <w:rPr>
                <w:rFonts w:ascii="Times New Roman" w:eastAsia="Times New Roman" w:hAnsi="Times New Roman"/>
              </w:rPr>
              <w:t>Avinor</w:t>
            </w:r>
            <w:proofErr w:type="spellEnd"/>
            <w:r w:rsidRPr="00942689">
              <w:rPr>
                <w:rFonts w:ascii="Times New Roman" w:eastAsia="Times New Roman" w:hAnsi="Times New Roman"/>
              </w:rPr>
              <w:t>“ naudojama sistema iš Kinijos bendrovės „DJI“ aptinka tik tos pačios bendrovės dronus ir jau anksčiau buvo neveiksminga realaus incidento metu. Siūloma, kad sistemos pakeitimo kaštus padengtų valstybė, o ne oro uostų keleiviai.</w:t>
            </w:r>
          </w:p>
        </w:tc>
        <w:tc>
          <w:tcPr>
            <w:tcW w:w="2268" w:type="dxa"/>
            <w:tcMar>
              <w:top w:w="29" w:type="dxa"/>
              <w:left w:w="115" w:type="dxa"/>
              <w:bottom w:w="29" w:type="dxa"/>
              <w:right w:w="115" w:type="dxa"/>
            </w:tcMar>
          </w:tcPr>
          <w:p w14:paraId="54DDBEF4" w14:textId="5DCD9FD3" w:rsidR="00942689" w:rsidRDefault="00942689" w:rsidP="00C41F26">
            <w:pPr>
              <w:spacing w:after="0" w:line="240" w:lineRule="auto"/>
            </w:pPr>
            <w:hyperlink r:id="rId15" w:history="1">
              <w:r w:rsidRPr="00942689">
                <w:rPr>
                  <w:rStyle w:val="Hyperlink"/>
                  <w:lang w:val="en-GB"/>
                </w:rPr>
                <w:t>vg.no</w:t>
              </w:r>
            </w:hyperlink>
          </w:p>
        </w:tc>
        <w:tc>
          <w:tcPr>
            <w:tcW w:w="1436" w:type="dxa"/>
            <w:tcMar>
              <w:top w:w="29" w:type="dxa"/>
              <w:left w:w="115" w:type="dxa"/>
              <w:bottom w:w="29" w:type="dxa"/>
              <w:right w:w="115" w:type="dxa"/>
            </w:tcMar>
          </w:tcPr>
          <w:p w14:paraId="59F373DA" w14:textId="77777777" w:rsidR="00942689" w:rsidRPr="00F50348" w:rsidRDefault="00942689" w:rsidP="00C41F26">
            <w:pPr>
              <w:rPr>
                <w:rFonts w:ascii="Times New Roman" w:eastAsia="Times New Roman" w:hAnsi="Times New Roman"/>
              </w:rPr>
            </w:pPr>
          </w:p>
        </w:tc>
      </w:tr>
      <w:tr w:rsidR="0018451A" w:rsidRPr="00F50348" w14:paraId="3CDB47C6" w14:textId="77777777" w:rsidTr="0033090E">
        <w:trPr>
          <w:gridAfter w:val="1"/>
          <w:wAfter w:w="11" w:type="dxa"/>
          <w:trHeight w:val="234"/>
        </w:trPr>
        <w:tc>
          <w:tcPr>
            <w:tcW w:w="1419" w:type="dxa"/>
            <w:tcMar>
              <w:top w:w="29" w:type="dxa"/>
              <w:left w:w="115" w:type="dxa"/>
              <w:bottom w:w="29" w:type="dxa"/>
              <w:right w:w="115" w:type="dxa"/>
            </w:tcMar>
          </w:tcPr>
          <w:p w14:paraId="0B50CD34" w14:textId="64CF7DFB" w:rsidR="0018451A" w:rsidRDefault="0018451A" w:rsidP="00C41F26">
            <w:pPr>
              <w:spacing w:after="0" w:line="240" w:lineRule="auto"/>
              <w:rPr>
                <w:rFonts w:ascii="Times New Roman" w:eastAsia="Times New Roman" w:hAnsi="Times New Roman"/>
              </w:rPr>
            </w:pPr>
            <w:r>
              <w:rPr>
                <w:rFonts w:ascii="Times New Roman" w:eastAsia="Times New Roman" w:hAnsi="Times New Roman"/>
              </w:rPr>
              <w:t>2026 01 26</w:t>
            </w:r>
          </w:p>
        </w:tc>
        <w:tc>
          <w:tcPr>
            <w:tcW w:w="5811" w:type="dxa"/>
            <w:tcMar>
              <w:top w:w="29" w:type="dxa"/>
              <w:left w:w="115" w:type="dxa"/>
              <w:bottom w:w="29" w:type="dxa"/>
              <w:right w:w="115" w:type="dxa"/>
            </w:tcMar>
          </w:tcPr>
          <w:p w14:paraId="35DCEE3A" w14:textId="18416CA1" w:rsidR="0018451A" w:rsidRPr="00942689" w:rsidRDefault="0018451A" w:rsidP="00C41F26">
            <w:pPr>
              <w:spacing w:after="0" w:line="240" w:lineRule="auto"/>
              <w:jc w:val="both"/>
              <w:rPr>
                <w:rFonts w:ascii="Times New Roman" w:eastAsia="Times New Roman" w:hAnsi="Times New Roman"/>
              </w:rPr>
            </w:pPr>
            <w:r w:rsidRPr="0018451A">
              <w:rPr>
                <w:rFonts w:ascii="Times New Roman" w:eastAsia="Times New Roman" w:hAnsi="Times New Roman"/>
              </w:rPr>
              <w:t xml:space="preserve">Kinijos įmonė </w:t>
            </w:r>
            <w:proofErr w:type="spellStart"/>
            <w:r w:rsidRPr="0018451A">
              <w:rPr>
                <w:rFonts w:ascii="Times New Roman" w:eastAsia="Times New Roman" w:hAnsi="Times New Roman"/>
              </w:rPr>
              <w:t>Dongfeng</w:t>
            </w:r>
            <w:proofErr w:type="spellEnd"/>
            <w:r w:rsidRPr="0018451A">
              <w:rPr>
                <w:rFonts w:ascii="Times New Roman" w:eastAsia="Times New Roman" w:hAnsi="Times New Roman"/>
              </w:rPr>
              <w:t xml:space="preserve"> </w:t>
            </w:r>
            <w:proofErr w:type="spellStart"/>
            <w:r w:rsidRPr="0018451A">
              <w:rPr>
                <w:rFonts w:ascii="Times New Roman" w:eastAsia="Times New Roman" w:hAnsi="Times New Roman"/>
              </w:rPr>
              <w:t>Motor</w:t>
            </w:r>
            <w:proofErr w:type="spellEnd"/>
            <w:r w:rsidRPr="0018451A">
              <w:rPr>
                <w:rFonts w:ascii="Times New Roman" w:eastAsia="Times New Roman" w:hAnsi="Times New Roman"/>
              </w:rPr>
              <w:t xml:space="preserve"> </w:t>
            </w:r>
            <w:proofErr w:type="spellStart"/>
            <w:r w:rsidRPr="0018451A">
              <w:rPr>
                <w:rFonts w:ascii="Times New Roman" w:eastAsia="Times New Roman" w:hAnsi="Times New Roman"/>
              </w:rPr>
              <w:t>Industry</w:t>
            </w:r>
            <w:proofErr w:type="spellEnd"/>
            <w:r w:rsidRPr="0018451A">
              <w:rPr>
                <w:rFonts w:ascii="Times New Roman" w:eastAsia="Times New Roman" w:hAnsi="Times New Roman"/>
              </w:rPr>
              <w:t xml:space="preserve"> pasirašė su Norvegija  ketinimų protokolą dėl didelio masto automobilių projekto. Įmonė planuoja įsteigti elektrinių automobilių surinkimo liniją </w:t>
            </w:r>
            <w:proofErr w:type="spellStart"/>
            <w:r w:rsidRPr="0018451A">
              <w:rPr>
                <w:rFonts w:ascii="Times New Roman" w:eastAsia="Times New Roman" w:hAnsi="Times New Roman"/>
              </w:rPr>
              <w:t>Fredriksstate</w:t>
            </w:r>
            <w:proofErr w:type="spellEnd"/>
            <w:r w:rsidRPr="0018451A">
              <w:rPr>
                <w:rFonts w:ascii="Times New Roman" w:eastAsia="Times New Roman" w:hAnsi="Times New Roman"/>
              </w:rPr>
              <w:t xml:space="preserve">. Tikslas – surinkti 110 000 elektrinių automobilių per metus. Bendra investicija galėtų siekti 7,5 mlrd. NOK. Jei planai bus patvirtinti, pradžioje tai galėtų reikšti 300 darbo vietų, o ilgainiui – iki 2 000. Tuo tarpu </w:t>
            </w:r>
            <w:proofErr w:type="spellStart"/>
            <w:r w:rsidRPr="0018451A">
              <w:rPr>
                <w:rFonts w:ascii="Times New Roman" w:eastAsia="Times New Roman" w:hAnsi="Times New Roman"/>
              </w:rPr>
              <w:t>Suparna</w:t>
            </w:r>
            <w:proofErr w:type="spellEnd"/>
            <w:r w:rsidRPr="0018451A">
              <w:rPr>
                <w:rFonts w:ascii="Times New Roman" w:eastAsia="Times New Roman" w:hAnsi="Times New Roman"/>
              </w:rPr>
              <w:t xml:space="preserve"> </w:t>
            </w:r>
            <w:proofErr w:type="spellStart"/>
            <w:r w:rsidRPr="0018451A">
              <w:rPr>
                <w:rFonts w:ascii="Times New Roman" w:eastAsia="Times New Roman" w:hAnsi="Times New Roman"/>
              </w:rPr>
              <w:t>Airlines</w:t>
            </w:r>
            <w:proofErr w:type="spellEnd"/>
            <w:r w:rsidRPr="0018451A">
              <w:rPr>
                <w:rFonts w:ascii="Times New Roman" w:eastAsia="Times New Roman" w:hAnsi="Times New Roman"/>
              </w:rPr>
              <w:t xml:space="preserve"> atidarė tiesioginį krovininį maršrutą iš Oslo į Šanchajų. Kinija yra svarbi ir auganti Norvegijos jūros gėrybių rinka</w:t>
            </w:r>
            <w:r>
              <w:rPr>
                <w:rFonts w:ascii="Times New Roman" w:eastAsia="Times New Roman" w:hAnsi="Times New Roman"/>
              </w:rPr>
              <w:t>.</w:t>
            </w:r>
          </w:p>
        </w:tc>
        <w:tc>
          <w:tcPr>
            <w:tcW w:w="2268" w:type="dxa"/>
            <w:tcMar>
              <w:top w:w="29" w:type="dxa"/>
              <w:left w:w="115" w:type="dxa"/>
              <w:bottom w:w="29" w:type="dxa"/>
              <w:right w:w="115" w:type="dxa"/>
            </w:tcMar>
          </w:tcPr>
          <w:p w14:paraId="77ABF298" w14:textId="6673CC83" w:rsidR="0018451A" w:rsidRPr="00942689" w:rsidRDefault="0018451A" w:rsidP="00C41F26">
            <w:pPr>
              <w:spacing w:after="0" w:line="240" w:lineRule="auto"/>
              <w:rPr>
                <w:lang w:val="en-GB"/>
              </w:rPr>
            </w:pPr>
            <w:hyperlink r:id="rId16" w:tgtFrame="_blank" w:history="1">
              <w:proofErr w:type="spellStart"/>
              <w:r w:rsidRPr="007C1628">
                <w:rPr>
                  <w:rStyle w:val="Hyperlink"/>
                  <w:i/>
                  <w:iCs/>
                  <w:lang w:val="en-GB"/>
                </w:rPr>
                <w:t>Finansavisen</w:t>
              </w:r>
              <w:proofErr w:type="spellEnd"/>
            </w:hyperlink>
          </w:p>
        </w:tc>
        <w:tc>
          <w:tcPr>
            <w:tcW w:w="1436" w:type="dxa"/>
            <w:tcMar>
              <w:top w:w="29" w:type="dxa"/>
              <w:left w:w="115" w:type="dxa"/>
              <w:bottom w:w="29" w:type="dxa"/>
              <w:right w:w="115" w:type="dxa"/>
            </w:tcMar>
          </w:tcPr>
          <w:p w14:paraId="1A86B505" w14:textId="77777777" w:rsidR="0018451A" w:rsidRPr="00F50348" w:rsidRDefault="0018451A" w:rsidP="00C41F26">
            <w:pPr>
              <w:rPr>
                <w:rFonts w:ascii="Times New Roman" w:eastAsia="Times New Roman" w:hAnsi="Times New Roman"/>
              </w:rPr>
            </w:pPr>
          </w:p>
        </w:tc>
      </w:tr>
      <w:tr w:rsidR="00170FDB" w:rsidRPr="00F50348" w14:paraId="0B5B4EDF" w14:textId="77777777" w:rsidTr="0033090E">
        <w:trPr>
          <w:gridAfter w:val="1"/>
          <w:wAfter w:w="11" w:type="dxa"/>
          <w:trHeight w:val="234"/>
        </w:trPr>
        <w:tc>
          <w:tcPr>
            <w:tcW w:w="1419" w:type="dxa"/>
            <w:tcMar>
              <w:top w:w="29" w:type="dxa"/>
              <w:left w:w="115" w:type="dxa"/>
              <w:bottom w:w="29" w:type="dxa"/>
              <w:right w:w="115" w:type="dxa"/>
            </w:tcMar>
          </w:tcPr>
          <w:p w14:paraId="3C0B1DF7" w14:textId="2D2D1A12" w:rsidR="00170FDB" w:rsidRDefault="00170FDB" w:rsidP="00C41F26">
            <w:pPr>
              <w:spacing w:after="0" w:line="240" w:lineRule="auto"/>
              <w:rPr>
                <w:rFonts w:ascii="Times New Roman" w:eastAsia="Times New Roman" w:hAnsi="Times New Roman"/>
              </w:rPr>
            </w:pPr>
            <w:r>
              <w:rPr>
                <w:rFonts w:ascii="Times New Roman" w:eastAsia="Times New Roman" w:hAnsi="Times New Roman"/>
              </w:rPr>
              <w:t>2026 01 29</w:t>
            </w:r>
          </w:p>
        </w:tc>
        <w:tc>
          <w:tcPr>
            <w:tcW w:w="5811" w:type="dxa"/>
            <w:tcMar>
              <w:top w:w="29" w:type="dxa"/>
              <w:left w:w="115" w:type="dxa"/>
              <w:bottom w:w="29" w:type="dxa"/>
              <w:right w:w="115" w:type="dxa"/>
            </w:tcMar>
          </w:tcPr>
          <w:p w14:paraId="1189618D" w14:textId="10C14760" w:rsidR="00170FDB" w:rsidRPr="0018451A" w:rsidRDefault="00170FDB" w:rsidP="00C41F26">
            <w:pPr>
              <w:spacing w:after="0" w:line="240" w:lineRule="auto"/>
              <w:jc w:val="both"/>
              <w:rPr>
                <w:rFonts w:ascii="Times New Roman" w:eastAsia="Times New Roman" w:hAnsi="Times New Roman"/>
              </w:rPr>
            </w:pPr>
            <w:proofErr w:type="spellStart"/>
            <w:r w:rsidRPr="00170FDB">
              <w:rPr>
                <w:rFonts w:ascii="Times New Roman" w:eastAsia="Times New Roman" w:hAnsi="Times New Roman"/>
              </w:rPr>
              <w:t>Statnett</w:t>
            </w:r>
            <w:proofErr w:type="spellEnd"/>
            <w:r w:rsidRPr="00170FDB">
              <w:rPr>
                <w:rFonts w:ascii="Times New Roman" w:eastAsia="Times New Roman" w:hAnsi="Times New Roman"/>
              </w:rPr>
              <w:t xml:space="preserve"> pradėjo naudoti bepilotį laivą su povandeniniais robotais, kad tikrintų ir apsaugotų povandeninius elektros </w:t>
            </w:r>
            <w:r w:rsidRPr="00170FDB">
              <w:rPr>
                <w:rFonts w:ascii="Times New Roman" w:eastAsia="Times New Roman" w:hAnsi="Times New Roman"/>
              </w:rPr>
              <w:lastRenderedPageBreak/>
              <w:t xml:space="preserve">kabelius Norvegijos pakrantėje. Ši technologija leidžia efektyviau vykdyti patikrinimus ir koncentruotis į </w:t>
            </w:r>
            <w:proofErr w:type="spellStart"/>
            <w:r w:rsidRPr="00170FDB">
              <w:rPr>
                <w:rFonts w:ascii="Times New Roman" w:eastAsia="Times New Roman" w:hAnsi="Times New Roman"/>
              </w:rPr>
              <w:t>pažeidžiamiausias</w:t>
            </w:r>
            <w:proofErr w:type="spellEnd"/>
            <w:r w:rsidRPr="00170FDB">
              <w:rPr>
                <w:rFonts w:ascii="Times New Roman" w:eastAsia="Times New Roman" w:hAnsi="Times New Roman"/>
              </w:rPr>
              <w:t xml:space="preserve"> vietas. Norvegija valdo apie 2700 km povandeninių kabelių, įskaitant kritinę infrastruktūrą, pvz., tarptautinius jungtukus. Sabotažas prieš tokius kabelius yra reali grėsmė – žvalgybos tarnybos įspėja apie galimus hibridinius (ne karinius) išpuolius. Kol kas patikrinimai rimtų pažeidimų nerado, tačiau naujos technologijos suteikia vertingos patirties būsimiems darbams. Investicijos į jūrų infrastruktūros saugumą yra svarbios dėl esamos saugumo politikos situacijos. Be to, </w:t>
            </w:r>
            <w:proofErr w:type="spellStart"/>
            <w:r w:rsidRPr="00170FDB">
              <w:rPr>
                <w:rFonts w:ascii="Times New Roman" w:eastAsia="Times New Roman" w:hAnsi="Times New Roman"/>
              </w:rPr>
              <w:t>Statnett</w:t>
            </w:r>
            <w:proofErr w:type="spellEnd"/>
            <w:r w:rsidRPr="00170FDB">
              <w:rPr>
                <w:rFonts w:ascii="Times New Roman" w:eastAsia="Times New Roman" w:hAnsi="Times New Roman"/>
              </w:rPr>
              <w:t xml:space="preserve"> inspektuoja kabelius naudodama robotus, kuriuos galima valdyti iš kitų vietų, </w:t>
            </w:r>
            <w:r w:rsidR="008466CD">
              <w:rPr>
                <w:rFonts w:ascii="Times New Roman" w:eastAsia="Times New Roman" w:hAnsi="Times New Roman"/>
              </w:rPr>
              <w:t>ir stebėti</w:t>
            </w:r>
            <w:r w:rsidRPr="00170FDB">
              <w:rPr>
                <w:rFonts w:ascii="Times New Roman" w:eastAsia="Times New Roman" w:hAnsi="Times New Roman"/>
              </w:rPr>
              <w:t xml:space="preserve"> laivo darbą ekranuose. </w:t>
            </w:r>
          </w:p>
        </w:tc>
        <w:tc>
          <w:tcPr>
            <w:tcW w:w="2268" w:type="dxa"/>
            <w:tcMar>
              <w:top w:w="29" w:type="dxa"/>
              <w:left w:w="115" w:type="dxa"/>
              <w:bottom w:w="29" w:type="dxa"/>
              <w:right w:w="115" w:type="dxa"/>
            </w:tcMar>
          </w:tcPr>
          <w:p w14:paraId="5E702960" w14:textId="3BF40867" w:rsidR="00170FDB" w:rsidRDefault="00170FDB" w:rsidP="00C41F26">
            <w:pPr>
              <w:spacing w:after="0" w:line="240" w:lineRule="auto"/>
            </w:pPr>
            <w:r w:rsidRPr="00170FDB">
              <w:rPr>
                <w:rFonts w:ascii="Times New Roman" w:eastAsia="Times New Roman" w:hAnsi="Times New Roman"/>
              </w:rPr>
              <w:lastRenderedPageBreak/>
              <w:t>https://www.nrk.no/vestfoldogtelemark/robot</w:t>
            </w:r>
            <w:r w:rsidRPr="00170FDB">
              <w:rPr>
                <w:rFonts w:ascii="Times New Roman" w:eastAsia="Times New Roman" w:hAnsi="Times New Roman"/>
              </w:rPr>
              <w:lastRenderedPageBreak/>
              <w:t>er-og-forerlos-bat_-dette-er-statnetts-nye-_vapen_-pa-havets-bunn-1.17743194</w:t>
            </w:r>
          </w:p>
        </w:tc>
        <w:tc>
          <w:tcPr>
            <w:tcW w:w="1436" w:type="dxa"/>
            <w:tcMar>
              <w:top w:w="29" w:type="dxa"/>
              <w:left w:w="115" w:type="dxa"/>
              <w:bottom w:w="29" w:type="dxa"/>
              <w:right w:w="115" w:type="dxa"/>
            </w:tcMar>
          </w:tcPr>
          <w:p w14:paraId="0FF028D6" w14:textId="77777777" w:rsidR="00170FDB" w:rsidRPr="00F50348" w:rsidRDefault="00170FDB" w:rsidP="00C41F26">
            <w:pPr>
              <w:rPr>
                <w:rFonts w:ascii="Times New Roman" w:eastAsia="Times New Roman" w:hAnsi="Times New Roman"/>
              </w:rPr>
            </w:pPr>
          </w:p>
        </w:tc>
      </w:tr>
      <w:tr w:rsidR="001E14EC"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1E14EC" w:rsidRPr="00F50348" w:rsidRDefault="001E14EC" w:rsidP="001E14EC">
            <w:pPr>
              <w:spacing w:after="0" w:line="240" w:lineRule="auto"/>
              <w:rPr>
                <w:rFonts w:ascii="Times New Roman" w:eastAsia="Times New Roman" w:hAnsi="Times New Roman"/>
                <w:b/>
              </w:rPr>
            </w:pPr>
            <w:r w:rsidRPr="00F50348">
              <w:rPr>
                <w:rFonts w:ascii="Times New Roman" w:eastAsia="Times New Roman" w:hAnsi="Times New Roman"/>
                <w:b/>
              </w:rPr>
              <w:t>Bendra ekonominė informacija</w:t>
            </w:r>
          </w:p>
        </w:tc>
      </w:tr>
      <w:tr w:rsidR="001E14EC" w:rsidRPr="00F50348" w14:paraId="11DA1877" w14:textId="77777777" w:rsidTr="0033090E">
        <w:trPr>
          <w:gridAfter w:val="1"/>
          <w:wAfter w:w="11" w:type="dxa"/>
          <w:trHeight w:val="216"/>
        </w:trPr>
        <w:tc>
          <w:tcPr>
            <w:tcW w:w="1419" w:type="dxa"/>
            <w:tcMar>
              <w:top w:w="29" w:type="dxa"/>
              <w:left w:w="115" w:type="dxa"/>
              <w:bottom w:w="29" w:type="dxa"/>
              <w:right w:w="115" w:type="dxa"/>
            </w:tcMar>
          </w:tcPr>
          <w:p w14:paraId="4A10CD58" w14:textId="07892EC4" w:rsidR="001E14EC" w:rsidRPr="00F50348" w:rsidRDefault="001672BD" w:rsidP="001E14EC">
            <w:pPr>
              <w:spacing w:after="0" w:line="240" w:lineRule="auto"/>
              <w:rPr>
                <w:rFonts w:ascii="Times New Roman" w:eastAsia="Times New Roman" w:hAnsi="Times New Roman"/>
              </w:rPr>
            </w:pPr>
            <w:r>
              <w:rPr>
                <w:rFonts w:ascii="Times New Roman" w:eastAsia="Times New Roman" w:hAnsi="Times New Roman"/>
              </w:rPr>
              <w:t>2026 01 05</w:t>
            </w:r>
          </w:p>
        </w:tc>
        <w:tc>
          <w:tcPr>
            <w:tcW w:w="5811" w:type="dxa"/>
            <w:tcMar>
              <w:top w:w="29" w:type="dxa"/>
              <w:left w:w="115" w:type="dxa"/>
              <w:bottom w:w="29" w:type="dxa"/>
              <w:right w:w="115" w:type="dxa"/>
            </w:tcMar>
          </w:tcPr>
          <w:p w14:paraId="01A28702" w14:textId="3760A59D" w:rsidR="001E14EC" w:rsidRPr="00E06183" w:rsidRDefault="00317A81" w:rsidP="00EC2A29">
            <w:pPr>
              <w:spacing w:after="0" w:line="240" w:lineRule="auto"/>
              <w:jc w:val="both"/>
              <w:rPr>
                <w:rFonts w:ascii="Times New Roman" w:eastAsia="Times New Roman" w:hAnsi="Times New Roman"/>
              </w:rPr>
            </w:pPr>
            <w:bookmarkStart w:id="0" w:name="_Hlk218858612"/>
            <w:r w:rsidRPr="00317A81">
              <w:rPr>
                <w:rFonts w:ascii="Times New Roman" w:eastAsia="Times New Roman" w:hAnsi="Times New Roman"/>
              </w:rPr>
              <w:t>Gruodžio 31 d. norvegų vartojimo skola pasiekė 177,3 mlrd. NOK, t. y. 100 mln. daugiau nei lapkritį. Įmokų paskolos padidėjo 800 mln. NOK iki 98,6 mlrd., o palūkanų turinti kredito kortelių skola išaugo 700 mln. NOK iki 42 mlrd.</w:t>
            </w:r>
            <w:bookmarkEnd w:id="0"/>
          </w:p>
        </w:tc>
        <w:tc>
          <w:tcPr>
            <w:tcW w:w="2268" w:type="dxa"/>
            <w:tcMar>
              <w:top w:w="29" w:type="dxa"/>
              <w:left w:w="115" w:type="dxa"/>
              <w:bottom w:w="29" w:type="dxa"/>
              <w:right w:w="115" w:type="dxa"/>
            </w:tcMar>
          </w:tcPr>
          <w:p w14:paraId="532209A1" w14:textId="7CA4E06D" w:rsidR="001E14EC" w:rsidRDefault="00317A81" w:rsidP="001E14EC">
            <w:pPr>
              <w:spacing w:after="0" w:line="240" w:lineRule="auto"/>
            </w:pPr>
            <w:r w:rsidRPr="00317A81">
              <w:t>VG 3/1 p29</w:t>
            </w:r>
          </w:p>
        </w:tc>
        <w:tc>
          <w:tcPr>
            <w:tcW w:w="1436" w:type="dxa"/>
            <w:tcMar>
              <w:top w:w="29" w:type="dxa"/>
              <w:left w:w="115" w:type="dxa"/>
              <w:bottom w:w="29" w:type="dxa"/>
              <w:right w:w="115" w:type="dxa"/>
            </w:tcMar>
          </w:tcPr>
          <w:p w14:paraId="5BD83E47" w14:textId="77777777" w:rsidR="001E14EC" w:rsidRPr="00F50348" w:rsidRDefault="001E14EC" w:rsidP="001E14EC">
            <w:pPr>
              <w:rPr>
                <w:rFonts w:ascii="Times New Roman" w:eastAsia="Times New Roman" w:hAnsi="Times New Roman"/>
              </w:rPr>
            </w:pPr>
          </w:p>
        </w:tc>
      </w:tr>
      <w:tr w:rsidR="001E14EC" w:rsidRPr="00F50348" w14:paraId="7650530A" w14:textId="77777777" w:rsidTr="0033090E">
        <w:trPr>
          <w:gridAfter w:val="1"/>
          <w:wAfter w:w="11" w:type="dxa"/>
          <w:trHeight w:val="216"/>
        </w:trPr>
        <w:tc>
          <w:tcPr>
            <w:tcW w:w="1419" w:type="dxa"/>
            <w:tcMar>
              <w:top w:w="29" w:type="dxa"/>
              <w:left w:w="115" w:type="dxa"/>
              <w:bottom w:w="29" w:type="dxa"/>
              <w:right w:w="115" w:type="dxa"/>
            </w:tcMar>
          </w:tcPr>
          <w:p w14:paraId="01378083" w14:textId="5949543A" w:rsidR="001E14EC" w:rsidRDefault="001672BD" w:rsidP="001E14EC">
            <w:pPr>
              <w:spacing w:after="0" w:line="240" w:lineRule="auto"/>
              <w:rPr>
                <w:rFonts w:ascii="Times New Roman" w:eastAsia="Times New Roman" w:hAnsi="Times New Roman"/>
              </w:rPr>
            </w:pPr>
            <w:r>
              <w:rPr>
                <w:rFonts w:ascii="Times New Roman" w:eastAsia="Times New Roman" w:hAnsi="Times New Roman"/>
              </w:rPr>
              <w:t>2026 01 08</w:t>
            </w:r>
          </w:p>
        </w:tc>
        <w:tc>
          <w:tcPr>
            <w:tcW w:w="5811" w:type="dxa"/>
            <w:tcMar>
              <w:top w:w="29" w:type="dxa"/>
              <w:left w:w="115" w:type="dxa"/>
              <w:bottom w:w="29" w:type="dxa"/>
              <w:right w:w="115" w:type="dxa"/>
            </w:tcMar>
          </w:tcPr>
          <w:p w14:paraId="4949CCE6" w14:textId="4B9FC4A2" w:rsidR="001E14EC" w:rsidRPr="00E46E0F" w:rsidRDefault="00317A81" w:rsidP="001E14EC">
            <w:pPr>
              <w:spacing w:after="0" w:line="240" w:lineRule="auto"/>
              <w:jc w:val="both"/>
              <w:rPr>
                <w:rFonts w:ascii="Times New Roman" w:eastAsia="Times New Roman" w:hAnsi="Times New Roman"/>
              </w:rPr>
            </w:pPr>
            <w:bookmarkStart w:id="1" w:name="_Hlk218858739"/>
            <w:r w:rsidRPr="00317A81">
              <w:rPr>
                <w:rFonts w:ascii="Times New Roman" w:eastAsia="Times New Roman" w:hAnsi="Times New Roman"/>
              </w:rPr>
              <w:t xml:space="preserve">Premjeras </w:t>
            </w:r>
            <w:proofErr w:type="spellStart"/>
            <w:r w:rsidRPr="00317A81">
              <w:rPr>
                <w:rFonts w:ascii="Times New Roman" w:eastAsia="Times New Roman" w:hAnsi="Times New Roman"/>
              </w:rPr>
              <w:t>Støre</w:t>
            </w:r>
            <w:proofErr w:type="spellEnd"/>
            <w:r w:rsidRPr="00317A81">
              <w:rPr>
                <w:rFonts w:ascii="Times New Roman" w:eastAsia="Times New Roman" w:hAnsi="Times New Roman"/>
              </w:rPr>
              <w:t xml:space="preserve"> pristatė </w:t>
            </w:r>
            <w:r w:rsidR="00D37A83">
              <w:rPr>
                <w:rFonts w:ascii="Times New Roman" w:eastAsia="Times New Roman" w:hAnsi="Times New Roman"/>
              </w:rPr>
              <w:t xml:space="preserve">2026 m. </w:t>
            </w:r>
            <w:r w:rsidRPr="00317A81">
              <w:rPr>
                <w:rFonts w:ascii="Times New Roman" w:eastAsia="Times New Roman" w:hAnsi="Times New Roman"/>
              </w:rPr>
              <w:t>politikos platformą</w:t>
            </w:r>
            <w:r w:rsidR="00D37A83">
              <w:rPr>
                <w:rFonts w:ascii="Times New Roman" w:eastAsia="Times New Roman" w:hAnsi="Times New Roman"/>
              </w:rPr>
              <w:t xml:space="preserve"> </w:t>
            </w:r>
            <w:r w:rsidR="00D37A83" w:rsidRPr="00D37A83">
              <w:rPr>
                <w:rFonts w:ascii="Times New Roman" w:eastAsia="Times New Roman" w:hAnsi="Times New Roman"/>
              </w:rPr>
              <w:t>“</w:t>
            </w:r>
            <w:proofErr w:type="spellStart"/>
            <w:r w:rsidR="00D37A83" w:rsidRPr="00D37A83">
              <w:rPr>
                <w:rFonts w:ascii="Times New Roman" w:eastAsia="Times New Roman" w:hAnsi="Times New Roman"/>
              </w:rPr>
              <w:t>Plan</w:t>
            </w:r>
            <w:proofErr w:type="spellEnd"/>
            <w:r w:rsidR="00D37A83" w:rsidRPr="00D37A83">
              <w:rPr>
                <w:rFonts w:ascii="Times New Roman" w:eastAsia="Times New Roman" w:hAnsi="Times New Roman"/>
              </w:rPr>
              <w:t xml:space="preserve"> </w:t>
            </w:r>
            <w:proofErr w:type="spellStart"/>
            <w:r w:rsidR="00D37A83" w:rsidRPr="00D37A83">
              <w:rPr>
                <w:rFonts w:ascii="Times New Roman" w:eastAsia="Times New Roman" w:hAnsi="Times New Roman"/>
              </w:rPr>
              <w:t>for</w:t>
            </w:r>
            <w:proofErr w:type="spellEnd"/>
            <w:r w:rsidR="00D37A83" w:rsidRPr="00D37A83">
              <w:rPr>
                <w:rFonts w:ascii="Times New Roman" w:eastAsia="Times New Roman" w:hAnsi="Times New Roman"/>
              </w:rPr>
              <w:t xml:space="preserve"> </w:t>
            </w:r>
            <w:proofErr w:type="spellStart"/>
            <w:r w:rsidR="00D37A83" w:rsidRPr="00D37A83">
              <w:rPr>
                <w:rFonts w:ascii="Times New Roman" w:eastAsia="Times New Roman" w:hAnsi="Times New Roman"/>
              </w:rPr>
              <w:t>Norway</w:t>
            </w:r>
            <w:proofErr w:type="spellEnd"/>
            <w:r w:rsidR="00D37A83" w:rsidRPr="00D37A83">
              <w:rPr>
                <w:rFonts w:ascii="Times New Roman" w:eastAsia="Times New Roman" w:hAnsi="Times New Roman"/>
              </w:rPr>
              <w:t>”</w:t>
            </w:r>
            <w:r w:rsidRPr="00317A81">
              <w:rPr>
                <w:rFonts w:ascii="Times New Roman" w:eastAsia="Times New Roman" w:hAnsi="Times New Roman"/>
              </w:rPr>
              <w:t>, akcentuodamas: ekonominį saugumą (prognozuojamos elektros kainos, 130 tūkst. naujų namų iki 2030), verslo ir darbo saugumą (investicijos, eksportas, infrastruktūra), vaikų ir jaunimo apsaugą (mokyklų rezultatai, jaunimo nusikalstamumas, socialinių tinklų reguliavimas), sveikatos apsaugą (moderni sveikatos sistema, mažinamos laukimo eilės) ir nacionalinį saugumą (policijos pajėgumai, karinės išlaidos, migracijos kontrolė).</w:t>
            </w:r>
            <w:bookmarkEnd w:id="1"/>
          </w:p>
        </w:tc>
        <w:tc>
          <w:tcPr>
            <w:tcW w:w="2268" w:type="dxa"/>
            <w:tcMar>
              <w:top w:w="29" w:type="dxa"/>
              <w:left w:w="115" w:type="dxa"/>
              <w:bottom w:w="29" w:type="dxa"/>
              <w:right w:w="115" w:type="dxa"/>
            </w:tcMar>
          </w:tcPr>
          <w:p w14:paraId="2F466CF2" w14:textId="3B4C15AB" w:rsidR="001E14EC" w:rsidRPr="00F001DB" w:rsidRDefault="001672BD" w:rsidP="001E14EC">
            <w:pPr>
              <w:spacing w:after="0" w:line="240" w:lineRule="auto"/>
              <w:rPr>
                <w:rFonts w:ascii="Times New Roman" w:eastAsia="Times New Roman" w:hAnsi="Times New Roman"/>
              </w:rPr>
            </w:pPr>
            <w:hyperlink r:id="rId17" w:history="1">
              <w:r w:rsidRPr="001672BD">
                <w:rPr>
                  <w:rStyle w:val="Hyperlink"/>
                  <w:rFonts w:ascii="Times New Roman" w:eastAsia="Times New Roman" w:hAnsi="Times New Roman"/>
                  <w:lang w:val="en-GB"/>
                </w:rPr>
                <w:t>SMK</w:t>
              </w:r>
            </w:hyperlink>
          </w:p>
        </w:tc>
        <w:tc>
          <w:tcPr>
            <w:tcW w:w="1436" w:type="dxa"/>
            <w:tcMar>
              <w:top w:w="29" w:type="dxa"/>
              <w:left w:w="115" w:type="dxa"/>
              <w:bottom w:w="29" w:type="dxa"/>
              <w:right w:w="115" w:type="dxa"/>
            </w:tcMar>
          </w:tcPr>
          <w:p w14:paraId="3BCE599B" w14:textId="77777777" w:rsidR="001E14EC" w:rsidRPr="00F50348" w:rsidRDefault="001E14EC" w:rsidP="001E14EC">
            <w:pPr>
              <w:rPr>
                <w:rFonts w:ascii="Times New Roman" w:eastAsia="Times New Roman" w:hAnsi="Times New Roman"/>
              </w:rPr>
            </w:pPr>
          </w:p>
        </w:tc>
      </w:tr>
      <w:tr w:rsidR="001E14EC" w:rsidRPr="00F50348" w14:paraId="47B95906" w14:textId="77777777" w:rsidTr="0033090E">
        <w:trPr>
          <w:gridAfter w:val="1"/>
          <w:wAfter w:w="11" w:type="dxa"/>
          <w:trHeight w:val="216"/>
        </w:trPr>
        <w:tc>
          <w:tcPr>
            <w:tcW w:w="1419" w:type="dxa"/>
            <w:tcMar>
              <w:top w:w="29" w:type="dxa"/>
              <w:left w:w="115" w:type="dxa"/>
              <w:bottom w:w="29" w:type="dxa"/>
              <w:right w:w="115" w:type="dxa"/>
            </w:tcMar>
          </w:tcPr>
          <w:p w14:paraId="65EE641C" w14:textId="6FA9BDC3" w:rsidR="001E14EC" w:rsidRDefault="0068109B" w:rsidP="001E14EC">
            <w:pPr>
              <w:spacing w:after="0" w:line="240" w:lineRule="auto"/>
              <w:rPr>
                <w:rFonts w:ascii="Times New Roman" w:eastAsia="Times New Roman" w:hAnsi="Times New Roman"/>
              </w:rPr>
            </w:pPr>
            <w:r>
              <w:rPr>
                <w:rFonts w:ascii="Times New Roman" w:eastAsia="Times New Roman" w:hAnsi="Times New Roman"/>
              </w:rPr>
              <w:t>2026 01 12</w:t>
            </w:r>
          </w:p>
        </w:tc>
        <w:tc>
          <w:tcPr>
            <w:tcW w:w="5811" w:type="dxa"/>
            <w:tcMar>
              <w:top w:w="29" w:type="dxa"/>
              <w:left w:w="115" w:type="dxa"/>
              <w:bottom w:w="29" w:type="dxa"/>
              <w:right w:w="115" w:type="dxa"/>
            </w:tcMar>
          </w:tcPr>
          <w:p w14:paraId="05837F8F" w14:textId="5D1C9F15" w:rsidR="001E14EC" w:rsidRPr="00206FF8" w:rsidRDefault="0068109B" w:rsidP="001E14EC">
            <w:pPr>
              <w:spacing w:after="0" w:line="240" w:lineRule="auto"/>
              <w:jc w:val="both"/>
              <w:rPr>
                <w:rFonts w:ascii="Times New Roman" w:eastAsia="Times New Roman" w:hAnsi="Times New Roman"/>
              </w:rPr>
            </w:pPr>
            <w:r w:rsidRPr="00FE3249">
              <w:rPr>
                <w:rFonts w:ascii="Times New Roman" w:eastAsia="Times New Roman" w:hAnsi="Times New Roman"/>
              </w:rPr>
              <w:t>Norvegijos statistikos tarnyba (SSB) praneša, kad 2025 m. gruodį maisto kainos buvo 5,2 % didesnės nei prieš metus. 2026 m. tikimasi maisto infliacijos mažėjimo, tačiau tai priklausys nuo oro sąlygų ir valiutų kursų. Per visus 2025 metus maisto kainų augimas buvo didesnis nei bendroji ar pagrindinė infliacija, todėl kartu su paslaugų ir nuomos kainų augimu jis palaiko aukštą bendrą infliaciją.</w:t>
            </w:r>
          </w:p>
        </w:tc>
        <w:tc>
          <w:tcPr>
            <w:tcW w:w="2268" w:type="dxa"/>
            <w:tcMar>
              <w:top w:w="29" w:type="dxa"/>
              <w:left w:w="115" w:type="dxa"/>
              <w:bottom w:w="29" w:type="dxa"/>
              <w:right w:w="115" w:type="dxa"/>
            </w:tcMar>
          </w:tcPr>
          <w:p w14:paraId="20C14E51" w14:textId="1483EFBB" w:rsidR="001E14EC" w:rsidRPr="00206FF8" w:rsidRDefault="0068109B" w:rsidP="001E14EC">
            <w:pPr>
              <w:spacing w:after="0" w:line="240" w:lineRule="auto"/>
            </w:pPr>
            <w:proofErr w:type="spellStart"/>
            <w:r w:rsidRPr="00EF1C1A">
              <w:rPr>
                <w:rFonts w:ascii="Times New Roman" w:eastAsia="Times New Roman" w:hAnsi="Times New Roman"/>
              </w:rPr>
              <w:t>Aft</w:t>
            </w:r>
            <w:proofErr w:type="spellEnd"/>
            <w:r w:rsidRPr="00EF1C1A">
              <w:rPr>
                <w:rFonts w:ascii="Times New Roman" w:eastAsia="Times New Roman" w:hAnsi="Times New Roman"/>
              </w:rPr>
              <w:t xml:space="preserve"> 10/1 pp17 &amp; 34</w:t>
            </w:r>
          </w:p>
        </w:tc>
        <w:tc>
          <w:tcPr>
            <w:tcW w:w="1436" w:type="dxa"/>
            <w:tcMar>
              <w:top w:w="29" w:type="dxa"/>
              <w:left w:w="115" w:type="dxa"/>
              <w:bottom w:w="29" w:type="dxa"/>
              <w:right w:w="115" w:type="dxa"/>
            </w:tcMar>
          </w:tcPr>
          <w:p w14:paraId="32E64A33" w14:textId="77777777" w:rsidR="001E14EC" w:rsidRPr="00F50348" w:rsidRDefault="001E14EC" w:rsidP="001E14EC">
            <w:pPr>
              <w:rPr>
                <w:rFonts w:ascii="Times New Roman" w:eastAsia="Times New Roman" w:hAnsi="Times New Roman"/>
              </w:rPr>
            </w:pPr>
          </w:p>
        </w:tc>
      </w:tr>
      <w:tr w:rsidR="009C37F3" w:rsidRPr="00F50348" w14:paraId="6DF6B23F" w14:textId="77777777" w:rsidTr="0033090E">
        <w:trPr>
          <w:gridAfter w:val="1"/>
          <w:wAfter w:w="11" w:type="dxa"/>
          <w:trHeight w:val="216"/>
        </w:trPr>
        <w:tc>
          <w:tcPr>
            <w:tcW w:w="1419" w:type="dxa"/>
            <w:tcMar>
              <w:top w:w="29" w:type="dxa"/>
              <w:left w:w="115" w:type="dxa"/>
              <w:bottom w:w="29" w:type="dxa"/>
              <w:right w:w="115" w:type="dxa"/>
            </w:tcMar>
          </w:tcPr>
          <w:p w14:paraId="5FEAC53C" w14:textId="7936624C" w:rsidR="009C37F3" w:rsidRDefault="00A3390D" w:rsidP="001E14EC">
            <w:pPr>
              <w:spacing w:after="0" w:line="240" w:lineRule="auto"/>
              <w:rPr>
                <w:rFonts w:ascii="Times New Roman" w:eastAsia="Times New Roman" w:hAnsi="Times New Roman"/>
              </w:rPr>
            </w:pPr>
            <w:r>
              <w:rPr>
                <w:rFonts w:ascii="Times New Roman" w:eastAsia="Times New Roman" w:hAnsi="Times New Roman"/>
              </w:rPr>
              <w:t>2026 01 23</w:t>
            </w:r>
          </w:p>
        </w:tc>
        <w:tc>
          <w:tcPr>
            <w:tcW w:w="5811" w:type="dxa"/>
            <w:tcMar>
              <w:top w:w="29" w:type="dxa"/>
              <w:left w:w="115" w:type="dxa"/>
              <w:bottom w:w="29" w:type="dxa"/>
              <w:right w:w="115" w:type="dxa"/>
            </w:tcMar>
          </w:tcPr>
          <w:p w14:paraId="4C9D6FD4" w14:textId="5BA9CFD3" w:rsidR="009C37F3" w:rsidRPr="00232ABB" w:rsidRDefault="00A3390D" w:rsidP="001E14EC">
            <w:pPr>
              <w:spacing w:after="0" w:line="240" w:lineRule="auto"/>
              <w:jc w:val="both"/>
              <w:rPr>
                <w:rFonts w:ascii="Times New Roman" w:eastAsia="Times New Roman" w:hAnsi="Times New Roman"/>
              </w:rPr>
            </w:pPr>
            <w:bookmarkStart w:id="2" w:name="_Hlk220325233"/>
            <w:proofErr w:type="spellStart"/>
            <w:r w:rsidRPr="00A3390D">
              <w:rPr>
                <w:rFonts w:ascii="Times New Roman" w:eastAsia="Times New Roman" w:hAnsi="Times New Roman"/>
              </w:rPr>
              <w:t>Norges</w:t>
            </w:r>
            <w:proofErr w:type="spellEnd"/>
            <w:r w:rsidRPr="00A3390D">
              <w:rPr>
                <w:rFonts w:ascii="Times New Roman" w:eastAsia="Times New Roman" w:hAnsi="Times New Roman"/>
              </w:rPr>
              <w:t xml:space="preserve"> Bank išlaikė bazinę palūkanų normą 4,0 % lygyje. Centrinis bankas neskuba mažinti palūkanų dėl vis dar per aukštos infliacijos ir geopolitinio neapibrėžtumo, tačiau 2026 m. tikisi </w:t>
            </w:r>
            <w:proofErr w:type="spellStart"/>
            <w:r w:rsidRPr="00A3390D">
              <w:rPr>
                <w:rFonts w:ascii="Times New Roman" w:eastAsia="Times New Roman" w:hAnsi="Times New Roman"/>
              </w:rPr>
              <w:t>palaipsnio</w:t>
            </w:r>
            <w:proofErr w:type="spellEnd"/>
            <w:r w:rsidRPr="00A3390D">
              <w:rPr>
                <w:rFonts w:ascii="Times New Roman" w:eastAsia="Times New Roman" w:hAnsi="Times New Roman"/>
              </w:rPr>
              <w:t xml:space="preserve"> normų mažinimo.</w:t>
            </w:r>
            <w:bookmarkEnd w:id="2"/>
          </w:p>
        </w:tc>
        <w:tc>
          <w:tcPr>
            <w:tcW w:w="2268" w:type="dxa"/>
            <w:tcMar>
              <w:top w:w="29" w:type="dxa"/>
              <w:left w:w="115" w:type="dxa"/>
              <w:bottom w:w="29" w:type="dxa"/>
              <w:right w:w="115" w:type="dxa"/>
            </w:tcMar>
          </w:tcPr>
          <w:p w14:paraId="4ED7FA79" w14:textId="48FF6FB7" w:rsidR="009C37F3" w:rsidRPr="00232ABB" w:rsidRDefault="00A3390D" w:rsidP="001E14EC">
            <w:pPr>
              <w:spacing w:after="0" w:line="240" w:lineRule="auto"/>
              <w:rPr>
                <w:rFonts w:ascii="Times New Roman" w:eastAsia="Times New Roman" w:hAnsi="Times New Roman"/>
              </w:rPr>
            </w:pPr>
            <w:hyperlink r:id="rId18" w:history="1">
              <w:r w:rsidRPr="00A3390D">
                <w:rPr>
                  <w:rStyle w:val="Hyperlink"/>
                  <w:rFonts w:ascii="Times New Roman" w:eastAsia="Times New Roman" w:hAnsi="Times New Roman"/>
                  <w:lang w:val="en-GB"/>
                </w:rPr>
                <w:t>Press release</w:t>
              </w:r>
            </w:hyperlink>
          </w:p>
        </w:tc>
        <w:tc>
          <w:tcPr>
            <w:tcW w:w="1436" w:type="dxa"/>
            <w:tcMar>
              <w:top w:w="29" w:type="dxa"/>
              <w:left w:w="115" w:type="dxa"/>
              <w:bottom w:w="29" w:type="dxa"/>
              <w:right w:w="115" w:type="dxa"/>
            </w:tcMar>
          </w:tcPr>
          <w:p w14:paraId="4EB0C15B" w14:textId="77777777" w:rsidR="009C37F3" w:rsidRPr="00F50348" w:rsidRDefault="009C37F3" w:rsidP="001E14EC">
            <w:pPr>
              <w:rPr>
                <w:rFonts w:ascii="Times New Roman" w:eastAsia="Times New Roman" w:hAnsi="Times New Roman"/>
              </w:rPr>
            </w:pPr>
          </w:p>
        </w:tc>
      </w:tr>
      <w:tr w:rsidR="00F20C2C" w:rsidRPr="00F50348" w14:paraId="25327693" w14:textId="77777777" w:rsidTr="0033090E">
        <w:trPr>
          <w:gridAfter w:val="1"/>
          <w:wAfter w:w="11" w:type="dxa"/>
          <w:trHeight w:val="216"/>
        </w:trPr>
        <w:tc>
          <w:tcPr>
            <w:tcW w:w="1419" w:type="dxa"/>
            <w:tcMar>
              <w:top w:w="29" w:type="dxa"/>
              <w:left w:w="115" w:type="dxa"/>
              <w:bottom w:w="29" w:type="dxa"/>
              <w:right w:w="115" w:type="dxa"/>
            </w:tcMar>
          </w:tcPr>
          <w:p w14:paraId="7D5A5A58" w14:textId="7289208B" w:rsidR="00F20C2C" w:rsidRDefault="003547F6" w:rsidP="00EC2A29">
            <w:pPr>
              <w:spacing w:after="0" w:line="240" w:lineRule="auto"/>
              <w:jc w:val="both"/>
              <w:rPr>
                <w:rFonts w:ascii="Times New Roman" w:eastAsia="Times New Roman" w:hAnsi="Times New Roman"/>
              </w:rPr>
            </w:pPr>
            <w:r>
              <w:rPr>
                <w:rFonts w:ascii="Times New Roman" w:eastAsia="Times New Roman" w:hAnsi="Times New Roman"/>
              </w:rPr>
              <w:t>2026 01 19</w:t>
            </w:r>
          </w:p>
        </w:tc>
        <w:tc>
          <w:tcPr>
            <w:tcW w:w="5811" w:type="dxa"/>
            <w:tcMar>
              <w:top w:w="29" w:type="dxa"/>
              <w:left w:w="115" w:type="dxa"/>
              <w:bottom w:w="29" w:type="dxa"/>
              <w:right w:w="115" w:type="dxa"/>
            </w:tcMar>
          </w:tcPr>
          <w:p w14:paraId="0E48DAE8" w14:textId="11EE126C" w:rsidR="00F20C2C" w:rsidRPr="009C37F3" w:rsidRDefault="00A3390D" w:rsidP="00F20C2C">
            <w:pPr>
              <w:spacing w:after="0" w:line="240" w:lineRule="auto"/>
              <w:jc w:val="both"/>
              <w:rPr>
                <w:rFonts w:ascii="Times New Roman" w:eastAsia="Times New Roman" w:hAnsi="Times New Roman"/>
              </w:rPr>
            </w:pPr>
            <w:bookmarkStart w:id="3" w:name="_Hlk220325253"/>
            <w:r w:rsidRPr="00A3390D">
              <w:rPr>
                <w:rFonts w:ascii="Times New Roman" w:eastAsia="Times New Roman" w:hAnsi="Times New Roman"/>
              </w:rPr>
              <w:t>2025 m. Norvegijos prekybos perteklius sumažėjo iki 663 mlrd. NOK – žemiausio lygio nuo 2021 m. Pagrindinė priežastis – kritusios naftos kainos, nors dujų eksportas ir sparčiai augęs jūros gėrybių bei aukštosios elektros įrangos eksportas sušvelnino nuosmukį.</w:t>
            </w:r>
            <w:bookmarkEnd w:id="3"/>
          </w:p>
        </w:tc>
        <w:tc>
          <w:tcPr>
            <w:tcW w:w="2268" w:type="dxa"/>
            <w:tcMar>
              <w:top w:w="29" w:type="dxa"/>
              <w:left w:w="115" w:type="dxa"/>
              <w:bottom w:w="29" w:type="dxa"/>
              <w:right w:w="115" w:type="dxa"/>
            </w:tcMar>
          </w:tcPr>
          <w:p w14:paraId="1C02B05A" w14:textId="14F5E632" w:rsidR="00F20C2C" w:rsidRPr="009C37F3" w:rsidRDefault="00A3390D" w:rsidP="001E14EC">
            <w:pPr>
              <w:spacing w:after="0" w:line="240" w:lineRule="auto"/>
              <w:rPr>
                <w:rFonts w:ascii="Times New Roman" w:eastAsia="Times New Roman" w:hAnsi="Times New Roman"/>
              </w:rPr>
            </w:pPr>
            <w:hyperlink r:id="rId19" w:history="1">
              <w:r w:rsidRPr="00A3390D">
                <w:rPr>
                  <w:rStyle w:val="Hyperlink"/>
                  <w:rFonts w:ascii="Times New Roman" w:eastAsia="Times New Roman" w:hAnsi="Times New Roman"/>
                  <w:lang w:val="nb-NO"/>
                </w:rPr>
                <w:t>e24.no</w:t>
              </w:r>
            </w:hyperlink>
          </w:p>
        </w:tc>
        <w:tc>
          <w:tcPr>
            <w:tcW w:w="1436" w:type="dxa"/>
            <w:tcMar>
              <w:top w:w="29" w:type="dxa"/>
              <w:left w:w="115" w:type="dxa"/>
              <w:bottom w:w="29" w:type="dxa"/>
              <w:right w:w="115" w:type="dxa"/>
            </w:tcMar>
          </w:tcPr>
          <w:p w14:paraId="2E343DC5" w14:textId="77777777" w:rsidR="00F20C2C" w:rsidRPr="00F50348" w:rsidRDefault="00F20C2C" w:rsidP="001E14EC">
            <w:pPr>
              <w:rPr>
                <w:rFonts w:ascii="Times New Roman" w:eastAsia="Times New Roman" w:hAnsi="Times New Roman"/>
              </w:rPr>
            </w:pPr>
          </w:p>
        </w:tc>
      </w:tr>
      <w:tr w:rsidR="00942689" w:rsidRPr="00F50348" w14:paraId="6CD42134" w14:textId="77777777" w:rsidTr="0033090E">
        <w:trPr>
          <w:gridAfter w:val="1"/>
          <w:wAfter w:w="11" w:type="dxa"/>
          <w:trHeight w:val="216"/>
        </w:trPr>
        <w:tc>
          <w:tcPr>
            <w:tcW w:w="1419" w:type="dxa"/>
            <w:tcMar>
              <w:top w:w="29" w:type="dxa"/>
              <w:left w:w="115" w:type="dxa"/>
              <w:bottom w:w="29" w:type="dxa"/>
              <w:right w:w="115" w:type="dxa"/>
            </w:tcMar>
          </w:tcPr>
          <w:p w14:paraId="3BA494B0" w14:textId="626E158F" w:rsidR="00942689" w:rsidRDefault="00942689" w:rsidP="00EC2A29">
            <w:pPr>
              <w:spacing w:after="0" w:line="240" w:lineRule="auto"/>
              <w:jc w:val="both"/>
              <w:rPr>
                <w:rFonts w:ascii="Times New Roman" w:eastAsia="Times New Roman" w:hAnsi="Times New Roman"/>
              </w:rPr>
            </w:pPr>
            <w:r>
              <w:rPr>
                <w:rFonts w:ascii="Times New Roman" w:eastAsia="Times New Roman" w:hAnsi="Times New Roman"/>
              </w:rPr>
              <w:t xml:space="preserve">2026 01 </w:t>
            </w:r>
            <w:r w:rsidR="00817C66">
              <w:rPr>
                <w:rFonts w:ascii="Times New Roman" w:eastAsia="Times New Roman" w:hAnsi="Times New Roman"/>
              </w:rPr>
              <w:t>30</w:t>
            </w:r>
          </w:p>
        </w:tc>
        <w:tc>
          <w:tcPr>
            <w:tcW w:w="5811" w:type="dxa"/>
            <w:tcMar>
              <w:top w:w="29" w:type="dxa"/>
              <w:left w:w="115" w:type="dxa"/>
              <w:bottom w:w="29" w:type="dxa"/>
              <w:right w:w="115" w:type="dxa"/>
            </w:tcMar>
          </w:tcPr>
          <w:p w14:paraId="33E90100" w14:textId="5C5637BC" w:rsidR="00942689" w:rsidRPr="00A3390D" w:rsidRDefault="00817C66" w:rsidP="00F20C2C">
            <w:pPr>
              <w:spacing w:after="0" w:line="240" w:lineRule="auto"/>
              <w:jc w:val="both"/>
              <w:rPr>
                <w:rFonts w:ascii="Times New Roman" w:eastAsia="Times New Roman" w:hAnsi="Times New Roman"/>
              </w:rPr>
            </w:pPr>
            <w:r w:rsidRPr="00817C66">
              <w:rPr>
                <w:rFonts w:ascii="Times New Roman" w:eastAsia="Times New Roman" w:hAnsi="Times New Roman"/>
              </w:rPr>
              <w:t>Norvegijos darbo ir gerovės tarnybos (NAV) duomenimis, nedarbo lygis išlieka žemas. Nors nuo gruodžio iki sausio visiškai bedarbių skaičius padidėjo 6 500 žmonių, įvertinus sezoninius svyravimus, fiksuojamas nedidelis nedarbo sumažėjimas. Tai iš dalies siejama su mažesniu nedarbu statybų sektoriuje. Sausį visiškai bedarbiais buvo registruoti 68 932 asmenys – tai sudaro 2,1 % darbo jėgos, tiek pat kaip ir ankstesnį mėnesį. Sausį NAV portale buvo paskelbta 56 900 laisvų darbo vietų – 3 % mažiau nei prieš metus, didžiausias kritimas fiksuotas švietimo sektoriuje (–19 %). Vis dėlto laisvų darbo vietų skaičius tebėra daugiau nei 10 % didesnis nei iki pandemijos.</w:t>
            </w:r>
          </w:p>
        </w:tc>
        <w:tc>
          <w:tcPr>
            <w:tcW w:w="2268" w:type="dxa"/>
            <w:tcMar>
              <w:top w:w="29" w:type="dxa"/>
              <w:left w:w="115" w:type="dxa"/>
              <w:bottom w:w="29" w:type="dxa"/>
              <w:right w:w="115" w:type="dxa"/>
            </w:tcMar>
          </w:tcPr>
          <w:p w14:paraId="0CD82768" w14:textId="62E58ECC" w:rsidR="00942689" w:rsidRDefault="00817C66" w:rsidP="001E14EC">
            <w:pPr>
              <w:spacing w:after="0" w:line="240" w:lineRule="auto"/>
            </w:pPr>
            <w:hyperlink r:id="rId20" w:history="1">
              <w:proofErr w:type="spellStart"/>
              <w:r w:rsidRPr="00817C66">
                <w:rPr>
                  <w:rStyle w:val="Hyperlink"/>
                </w:rPr>
                <w:t>Liten</w:t>
              </w:r>
              <w:proofErr w:type="spellEnd"/>
              <w:r w:rsidRPr="00817C66">
                <w:rPr>
                  <w:rStyle w:val="Hyperlink"/>
                </w:rPr>
                <w:t xml:space="preserve"> </w:t>
              </w:r>
              <w:proofErr w:type="spellStart"/>
              <w:r w:rsidRPr="00817C66">
                <w:rPr>
                  <w:rStyle w:val="Hyperlink"/>
                </w:rPr>
                <w:t>nedgang</w:t>
              </w:r>
              <w:proofErr w:type="spellEnd"/>
              <w:r w:rsidRPr="00817C66">
                <w:rPr>
                  <w:rStyle w:val="Hyperlink"/>
                </w:rPr>
                <w:t xml:space="preserve"> i </w:t>
              </w:r>
              <w:proofErr w:type="spellStart"/>
              <w:r w:rsidRPr="00817C66">
                <w:rPr>
                  <w:rStyle w:val="Hyperlink"/>
                </w:rPr>
                <w:t>arbeidsledigheten</w:t>
              </w:r>
              <w:proofErr w:type="spellEnd"/>
              <w:r w:rsidRPr="00817C66">
                <w:rPr>
                  <w:rStyle w:val="Hyperlink"/>
                </w:rPr>
                <w:t xml:space="preserve"> – E24</w:t>
              </w:r>
            </w:hyperlink>
          </w:p>
        </w:tc>
        <w:tc>
          <w:tcPr>
            <w:tcW w:w="1436" w:type="dxa"/>
            <w:tcMar>
              <w:top w:w="29" w:type="dxa"/>
              <w:left w:w="115" w:type="dxa"/>
              <w:bottom w:w="29" w:type="dxa"/>
              <w:right w:w="115" w:type="dxa"/>
            </w:tcMar>
          </w:tcPr>
          <w:p w14:paraId="5B6C826B" w14:textId="77777777" w:rsidR="00942689" w:rsidRPr="00F50348" w:rsidRDefault="00942689" w:rsidP="001E14EC">
            <w:pPr>
              <w:rPr>
                <w:rFonts w:ascii="Times New Roman" w:eastAsia="Times New Roman" w:hAnsi="Times New Roman"/>
              </w:rPr>
            </w:pPr>
          </w:p>
        </w:tc>
      </w:tr>
      <w:tr w:rsidR="00F334D5" w:rsidRPr="00F50348" w14:paraId="5FF4B4C1" w14:textId="77777777" w:rsidTr="0033090E">
        <w:trPr>
          <w:gridAfter w:val="1"/>
          <w:wAfter w:w="11" w:type="dxa"/>
          <w:trHeight w:val="216"/>
        </w:trPr>
        <w:tc>
          <w:tcPr>
            <w:tcW w:w="1419" w:type="dxa"/>
            <w:tcMar>
              <w:top w:w="29" w:type="dxa"/>
              <w:left w:w="115" w:type="dxa"/>
              <w:bottom w:w="29" w:type="dxa"/>
              <w:right w:w="115" w:type="dxa"/>
            </w:tcMar>
          </w:tcPr>
          <w:p w14:paraId="019F0EC8" w14:textId="77777777" w:rsidR="00F334D5" w:rsidRDefault="00F334D5" w:rsidP="00EC2A29">
            <w:pPr>
              <w:spacing w:after="0" w:line="240" w:lineRule="auto"/>
              <w:jc w:val="both"/>
              <w:rPr>
                <w:rFonts w:ascii="Times New Roman" w:eastAsia="Times New Roman" w:hAnsi="Times New Roman"/>
              </w:rPr>
            </w:pPr>
          </w:p>
          <w:p w14:paraId="31E562FD" w14:textId="5B0DF84A" w:rsidR="00F334D5" w:rsidRPr="00F334D5" w:rsidRDefault="00F334D5" w:rsidP="00F334D5">
            <w:pPr>
              <w:jc w:val="center"/>
              <w:rPr>
                <w:rFonts w:ascii="Times New Roman" w:eastAsia="Times New Roman" w:hAnsi="Times New Roman"/>
              </w:rPr>
            </w:pPr>
            <w:r>
              <w:rPr>
                <w:rFonts w:ascii="Times New Roman" w:eastAsia="Times New Roman" w:hAnsi="Times New Roman"/>
              </w:rPr>
              <w:t>2026 01 30</w:t>
            </w:r>
          </w:p>
        </w:tc>
        <w:tc>
          <w:tcPr>
            <w:tcW w:w="5811" w:type="dxa"/>
            <w:tcMar>
              <w:top w:w="29" w:type="dxa"/>
              <w:left w:w="115" w:type="dxa"/>
              <w:bottom w:w="29" w:type="dxa"/>
              <w:right w:w="115" w:type="dxa"/>
            </w:tcMar>
          </w:tcPr>
          <w:p w14:paraId="48134DA4" w14:textId="4FD1D31D" w:rsidR="00F334D5" w:rsidRPr="00817C66" w:rsidRDefault="00F334D5" w:rsidP="00F334D5">
            <w:pPr>
              <w:spacing w:after="0" w:line="240" w:lineRule="auto"/>
              <w:jc w:val="both"/>
              <w:rPr>
                <w:rFonts w:ascii="Times New Roman" w:eastAsia="Times New Roman" w:hAnsi="Times New Roman"/>
              </w:rPr>
            </w:pPr>
            <w:r w:rsidRPr="00F334D5">
              <w:rPr>
                <w:rFonts w:ascii="Times New Roman" w:eastAsia="Times New Roman" w:hAnsi="Times New Roman"/>
              </w:rPr>
              <w:t>Norvegijoje įvestas naujas pagrindinio būsto rinkos vertės nustatymo modelis sukėlė staigų mokestinės vertės ir atitinkamai turto mokesčio padidėjimą daugeliui gyventojų. Kai kuriais atvejais būsto vertė mokes</w:t>
            </w:r>
            <w:r>
              <w:rPr>
                <w:rFonts w:ascii="Times New Roman" w:eastAsia="Times New Roman" w:hAnsi="Times New Roman"/>
              </w:rPr>
              <w:t xml:space="preserve">tis </w:t>
            </w:r>
            <w:r w:rsidRPr="00F334D5">
              <w:rPr>
                <w:rFonts w:ascii="Times New Roman" w:eastAsia="Times New Roman" w:hAnsi="Times New Roman"/>
              </w:rPr>
              <w:t>padid</w:t>
            </w:r>
            <w:r>
              <w:rPr>
                <w:rFonts w:ascii="Times New Roman" w:eastAsia="Times New Roman" w:hAnsi="Times New Roman"/>
              </w:rPr>
              <w:t>ėjo</w:t>
            </w:r>
            <w:r w:rsidRPr="00F334D5">
              <w:rPr>
                <w:rFonts w:ascii="Times New Roman" w:eastAsia="Times New Roman" w:hAnsi="Times New Roman"/>
              </w:rPr>
              <w:t xml:space="preserve"> kelis kartus ir, gyventojų nuomone, viršijo realias pardavimo kainas. Modelis taip pat didina savivaldybių nekilnojamojo turto mokestį tose savivaldybėse, kurios jį taiko (pvz., Osle), o bendros pajamos iš turto mokesčio išaugo gerokai labiau nei buvo numatyta – beveik iki 1 mlrd. NOK, t. y. daugiau nei dvigubai virš planuoto lygio. Dėl to naujasis modelis viešojoje erdvėje imtas vadinti „mokesčių bomba“.</w:t>
            </w:r>
            <w:r>
              <w:rPr>
                <w:rFonts w:ascii="Times New Roman" w:eastAsia="Times New Roman" w:hAnsi="Times New Roman"/>
              </w:rPr>
              <w:t xml:space="preserve"> </w:t>
            </w:r>
            <w:r w:rsidRPr="00F334D5">
              <w:rPr>
                <w:rFonts w:ascii="Times New Roman" w:eastAsia="Times New Roman" w:hAnsi="Times New Roman"/>
              </w:rPr>
              <w:t xml:space="preserve">Finansų ministras </w:t>
            </w:r>
            <w:proofErr w:type="spellStart"/>
            <w:r w:rsidRPr="00F334D5">
              <w:rPr>
                <w:rFonts w:ascii="Times New Roman" w:eastAsia="Times New Roman" w:hAnsi="Times New Roman"/>
              </w:rPr>
              <w:t>Jensas</w:t>
            </w:r>
            <w:proofErr w:type="spellEnd"/>
            <w:r w:rsidRPr="00F334D5">
              <w:rPr>
                <w:rFonts w:ascii="Times New Roman" w:eastAsia="Times New Roman" w:hAnsi="Times New Roman"/>
              </w:rPr>
              <w:t xml:space="preserve"> </w:t>
            </w:r>
            <w:proofErr w:type="spellStart"/>
            <w:r w:rsidRPr="00F334D5">
              <w:rPr>
                <w:rFonts w:ascii="Times New Roman" w:eastAsia="Times New Roman" w:hAnsi="Times New Roman"/>
              </w:rPr>
              <w:t>Stoltenbergas</w:t>
            </w:r>
            <w:proofErr w:type="spellEnd"/>
            <w:r w:rsidRPr="00F334D5">
              <w:rPr>
                <w:rFonts w:ascii="Times New Roman" w:eastAsia="Times New Roman" w:hAnsi="Times New Roman"/>
              </w:rPr>
              <w:t xml:space="preserve"> pripažino, kad modelis davė per dideles pajamas, ir pažadėjo, jog bet koks „perteklinis“ surinktas mokestis bus grąžintas, nes valstybė neturėtų iš to pasipelnyti. Taip pat žadama koreguoti modelio struktūrą, nors konkrečios priemonės kol kas neįvardytos.</w:t>
            </w:r>
            <w:r>
              <w:rPr>
                <w:rFonts w:ascii="Times New Roman" w:eastAsia="Times New Roman" w:hAnsi="Times New Roman"/>
              </w:rPr>
              <w:t xml:space="preserve"> R</w:t>
            </w:r>
            <w:r w:rsidRPr="00F334D5">
              <w:rPr>
                <w:rFonts w:ascii="Times New Roman" w:eastAsia="Times New Roman" w:hAnsi="Times New Roman"/>
              </w:rPr>
              <w:t>eaguodama į situaciją, Liberalų partija (</w:t>
            </w:r>
            <w:proofErr w:type="spellStart"/>
            <w:r w:rsidRPr="00F334D5">
              <w:rPr>
                <w:rFonts w:ascii="Times New Roman" w:eastAsia="Times New Roman" w:hAnsi="Times New Roman"/>
              </w:rPr>
              <w:t>Venstre</w:t>
            </w:r>
            <w:proofErr w:type="spellEnd"/>
            <w:r w:rsidRPr="00F334D5">
              <w:rPr>
                <w:rFonts w:ascii="Times New Roman" w:eastAsia="Times New Roman" w:hAnsi="Times New Roman"/>
              </w:rPr>
              <w:t>) pasiūlė skubiai sustabdyti naujojo modelio taikymą ir 2026 m. grįžti prie 2025 m. galiojusio skaičiavimo metodo, o iki 2027 m. parengti naują, labiau subalansuotą modelį. Tačiau Norvegijos parlamentas (</w:t>
            </w:r>
            <w:proofErr w:type="spellStart"/>
            <w:r w:rsidRPr="00F334D5">
              <w:rPr>
                <w:rFonts w:ascii="Times New Roman" w:eastAsia="Times New Roman" w:hAnsi="Times New Roman"/>
              </w:rPr>
              <w:t>Stortingas</w:t>
            </w:r>
            <w:proofErr w:type="spellEnd"/>
            <w:r w:rsidRPr="00F334D5">
              <w:rPr>
                <w:rFonts w:ascii="Times New Roman" w:eastAsia="Times New Roman" w:hAnsi="Times New Roman"/>
              </w:rPr>
              <w:t xml:space="preserve">) nepritarė skubiam siūlymo svarstymui, todėl klausimas perduotas komitetams ir bus nagrinėjamas įprasta, lėta tvarka. </w:t>
            </w:r>
          </w:p>
        </w:tc>
        <w:tc>
          <w:tcPr>
            <w:tcW w:w="2268" w:type="dxa"/>
            <w:tcMar>
              <w:top w:w="29" w:type="dxa"/>
              <w:left w:w="115" w:type="dxa"/>
              <w:bottom w:w="29" w:type="dxa"/>
              <w:right w:w="115" w:type="dxa"/>
            </w:tcMar>
          </w:tcPr>
          <w:p w14:paraId="27965C3B" w14:textId="3622CD02" w:rsidR="00F334D5" w:rsidRPr="00817C66" w:rsidRDefault="00F334D5" w:rsidP="001E14EC">
            <w:pPr>
              <w:spacing w:after="0" w:line="240" w:lineRule="auto"/>
            </w:pPr>
            <w:hyperlink r:id="rId21" w:history="1">
              <w:proofErr w:type="spellStart"/>
              <w:r w:rsidRPr="00F334D5">
                <w:rPr>
                  <w:rStyle w:val="Hyperlink"/>
                </w:rPr>
                <w:t>Ikke</w:t>
              </w:r>
              <w:proofErr w:type="spellEnd"/>
              <w:r w:rsidRPr="00F334D5">
                <w:rPr>
                  <w:rStyle w:val="Hyperlink"/>
                </w:rPr>
                <w:t xml:space="preserve"> </w:t>
              </w:r>
              <w:proofErr w:type="spellStart"/>
              <w:r w:rsidRPr="00F334D5">
                <w:rPr>
                  <w:rStyle w:val="Hyperlink"/>
                </w:rPr>
                <w:t>flertall</w:t>
              </w:r>
              <w:proofErr w:type="spellEnd"/>
              <w:r w:rsidRPr="00F334D5">
                <w:rPr>
                  <w:rStyle w:val="Hyperlink"/>
                </w:rPr>
                <w:t xml:space="preserve"> </w:t>
              </w:r>
              <w:proofErr w:type="spellStart"/>
              <w:r w:rsidRPr="00F334D5">
                <w:rPr>
                  <w:rStyle w:val="Hyperlink"/>
                </w:rPr>
                <w:t>for</w:t>
              </w:r>
              <w:proofErr w:type="spellEnd"/>
              <w:r w:rsidRPr="00F334D5">
                <w:rPr>
                  <w:rStyle w:val="Hyperlink"/>
                </w:rPr>
                <w:t xml:space="preserve"> å </w:t>
              </w:r>
              <w:proofErr w:type="spellStart"/>
              <w:r w:rsidRPr="00F334D5">
                <w:rPr>
                  <w:rStyle w:val="Hyperlink"/>
                </w:rPr>
                <w:t>hastebehandle</w:t>
              </w:r>
              <w:proofErr w:type="spellEnd"/>
              <w:r w:rsidRPr="00F334D5">
                <w:rPr>
                  <w:rStyle w:val="Hyperlink"/>
                </w:rPr>
                <w:t xml:space="preserve"> «</w:t>
              </w:r>
              <w:proofErr w:type="spellStart"/>
              <w:r w:rsidRPr="00F334D5">
                <w:rPr>
                  <w:rStyle w:val="Hyperlink"/>
                </w:rPr>
                <w:t>skattebomben</w:t>
              </w:r>
              <w:proofErr w:type="spellEnd"/>
              <w:r w:rsidRPr="00F334D5">
                <w:rPr>
                  <w:rStyle w:val="Hyperlink"/>
                </w:rPr>
                <w:t>» – E24</w:t>
              </w:r>
            </w:hyperlink>
          </w:p>
        </w:tc>
        <w:tc>
          <w:tcPr>
            <w:tcW w:w="1436" w:type="dxa"/>
            <w:tcMar>
              <w:top w:w="29" w:type="dxa"/>
              <w:left w:w="115" w:type="dxa"/>
              <w:bottom w:w="29" w:type="dxa"/>
              <w:right w:w="115" w:type="dxa"/>
            </w:tcMar>
          </w:tcPr>
          <w:p w14:paraId="4E5CFA21" w14:textId="77777777" w:rsidR="00F334D5" w:rsidRPr="00F50348" w:rsidRDefault="00F334D5" w:rsidP="001E14EC">
            <w:pPr>
              <w:rPr>
                <w:rFonts w:ascii="Times New Roman" w:eastAsia="Times New Roman" w:hAnsi="Times New Roman"/>
              </w:rPr>
            </w:pPr>
          </w:p>
        </w:tc>
      </w:tr>
      <w:tr w:rsidR="00DA67B9" w:rsidRPr="00F50348" w14:paraId="4370A8B9" w14:textId="77777777" w:rsidTr="0033090E">
        <w:trPr>
          <w:gridAfter w:val="1"/>
          <w:wAfter w:w="11" w:type="dxa"/>
          <w:trHeight w:val="216"/>
        </w:trPr>
        <w:tc>
          <w:tcPr>
            <w:tcW w:w="1419" w:type="dxa"/>
            <w:tcMar>
              <w:top w:w="29" w:type="dxa"/>
              <w:left w:w="115" w:type="dxa"/>
              <w:bottom w:w="29" w:type="dxa"/>
              <w:right w:w="115" w:type="dxa"/>
            </w:tcMar>
          </w:tcPr>
          <w:p w14:paraId="406F9E9F" w14:textId="4D3C1BF3" w:rsidR="00DA67B9" w:rsidRDefault="00DA67B9" w:rsidP="00EC2A29">
            <w:pPr>
              <w:spacing w:after="0" w:line="240" w:lineRule="auto"/>
              <w:jc w:val="both"/>
              <w:rPr>
                <w:rFonts w:ascii="Times New Roman" w:eastAsia="Times New Roman" w:hAnsi="Times New Roman"/>
              </w:rPr>
            </w:pPr>
            <w:r>
              <w:rPr>
                <w:rFonts w:ascii="Times New Roman" w:eastAsia="Times New Roman" w:hAnsi="Times New Roman"/>
              </w:rPr>
              <w:t>2026 01 30</w:t>
            </w:r>
          </w:p>
        </w:tc>
        <w:tc>
          <w:tcPr>
            <w:tcW w:w="5811" w:type="dxa"/>
            <w:tcMar>
              <w:top w:w="29" w:type="dxa"/>
              <w:left w:w="115" w:type="dxa"/>
              <w:bottom w:w="29" w:type="dxa"/>
              <w:right w:w="115" w:type="dxa"/>
            </w:tcMar>
          </w:tcPr>
          <w:p w14:paraId="15250BE3" w14:textId="12ED6949" w:rsidR="00DA67B9" w:rsidRPr="00F334D5" w:rsidRDefault="00DA67B9" w:rsidP="00DA67B9">
            <w:pPr>
              <w:spacing w:after="0" w:line="240" w:lineRule="auto"/>
              <w:jc w:val="both"/>
              <w:rPr>
                <w:rFonts w:ascii="Times New Roman" w:eastAsia="Times New Roman" w:hAnsi="Times New Roman"/>
              </w:rPr>
            </w:pPr>
            <w:r w:rsidRPr="00DA67B9">
              <w:rPr>
                <w:rFonts w:ascii="Times New Roman" w:eastAsia="Times New Roman" w:hAnsi="Times New Roman"/>
              </w:rPr>
              <w:t>Vyriausybės pensijų fondas „Global“ 2025 m. pasiekė 15,1 % bendrą investicijų grąžą. Fondo investicijų į akcijas grąža siekė 19,3 %, į fiksuoto pajamingumo vertybinius popierius – 5,4 %, į nebiržinį nekilnojamąjį turtą – 4,4 %, o į nebiržinę atsinaujinančiosios energetikos infrastruktūrą – 18,1 %. Fondo grąža buvo 0,28 procentinio punkto mažesnė nei lyginamojo indekso.</w:t>
            </w:r>
            <w:r>
              <w:rPr>
                <w:rFonts w:ascii="Times New Roman" w:eastAsia="Times New Roman" w:hAnsi="Times New Roman"/>
              </w:rPr>
              <w:t xml:space="preserve"> Ypač </w:t>
            </w:r>
            <w:r w:rsidRPr="00DA67B9">
              <w:rPr>
                <w:rFonts w:ascii="Times New Roman" w:eastAsia="Times New Roman" w:hAnsi="Times New Roman"/>
              </w:rPr>
              <w:t>išsiskyrė technologijų, finansų ir bazinių žaliavų sektorių akcijos, kurios reikšmingai prisidėjo prie bendros grąžos“</w:t>
            </w:r>
            <w:r>
              <w:rPr>
                <w:rFonts w:ascii="Times New Roman" w:eastAsia="Times New Roman" w:hAnsi="Times New Roman"/>
              </w:rPr>
              <w:t xml:space="preserve">. </w:t>
            </w:r>
            <w:r w:rsidRPr="00DA67B9">
              <w:rPr>
                <w:rFonts w:ascii="Times New Roman" w:eastAsia="Times New Roman" w:hAnsi="Times New Roman"/>
              </w:rPr>
              <w:t xml:space="preserve">2025 m. fondo vertė padidėjo 1 526 mlrd. </w:t>
            </w:r>
            <w:r>
              <w:rPr>
                <w:rFonts w:ascii="Times New Roman" w:eastAsia="Times New Roman" w:hAnsi="Times New Roman"/>
              </w:rPr>
              <w:t>NOK</w:t>
            </w:r>
            <w:r w:rsidRPr="00DA67B9">
              <w:rPr>
                <w:rFonts w:ascii="Times New Roman" w:eastAsia="Times New Roman" w:hAnsi="Times New Roman"/>
              </w:rPr>
              <w:t>.</w:t>
            </w:r>
            <w:r>
              <w:rPr>
                <w:rFonts w:ascii="Times New Roman" w:eastAsia="Times New Roman" w:hAnsi="Times New Roman"/>
              </w:rPr>
              <w:t xml:space="preserve"> </w:t>
            </w:r>
            <w:r w:rsidRPr="00DA67B9">
              <w:rPr>
                <w:rFonts w:ascii="Times New Roman" w:eastAsia="Times New Roman" w:hAnsi="Times New Roman"/>
              </w:rPr>
              <w:t xml:space="preserve">Grynosios įplaukos, atskaičius valdymo kaštus, sudarė 319 mlrd. </w:t>
            </w:r>
            <w:r>
              <w:rPr>
                <w:rFonts w:ascii="Times New Roman" w:eastAsia="Times New Roman" w:hAnsi="Times New Roman"/>
              </w:rPr>
              <w:t>NOK</w:t>
            </w:r>
            <w:r w:rsidRPr="00DA67B9">
              <w:rPr>
                <w:rFonts w:ascii="Times New Roman" w:eastAsia="Times New Roman" w:hAnsi="Times New Roman"/>
              </w:rPr>
              <w:t>.</w:t>
            </w:r>
            <w:r>
              <w:rPr>
                <w:rFonts w:ascii="Times New Roman" w:eastAsia="Times New Roman" w:hAnsi="Times New Roman"/>
              </w:rPr>
              <w:t xml:space="preserve"> </w:t>
            </w:r>
            <w:r w:rsidRPr="00DA67B9">
              <w:rPr>
                <w:rFonts w:ascii="Times New Roman" w:eastAsia="Times New Roman" w:hAnsi="Times New Roman"/>
              </w:rPr>
              <w:t xml:space="preserve">2025 m. gruodžio 31 d. fondo vertė siekė 21 268 mlrd. </w:t>
            </w:r>
            <w:r>
              <w:rPr>
                <w:rFonts w:ascii="Times New Roman" w:eastAsia="Times New Roman" w:hAnsi="Times New Roman"/>
              </w:rPr>
              <w:t>NOK</w:t>
            </w:r>
            <w:r w:rsidRPr="00DA67B9">
              <w:rPr>
                <w:rFonts w:ascii="Times New Roman" w:eastAsia="Times New Roman" w:hAnsi="Times New Roman"/>
              </w:rPr>
              <w:t xml:space="preserve">. </w:t>
            </w:r>
          </w:p>
        </w:tc>
        <w:tc>
          <w:tcPr>
            <w:tcW w:w="2268" w:type="dxa"/>
            <w:tcMar>
              <w:top w:w="29" w:type="dxa"/>
              <w:left w:w="115" w:type="dxa"/>
              <w:bottom w:w="29" w:type="dxa"/>
              <w:right w:w="115" w:type="dxa"/>
            </w:tcMar>
          </w:tcPr>
          <w:p w14:paraId="4945B9F0" w14:textId="14B94403" w:rsidR="00DA67B9" w:rsidRPr="00F334D5" w:rsidRDefault="00DA67B9" w:rsidP="001E14EC">
            <w:pPr>
              <w:spacing w:after="0" w:line="240" w:lineRule="auto"/>
            </w:pPr>
            <w:hyperlink r:id="rId22" w:history="1">
              <w:r w:rsidRPr="00DA67B9">
                <w:rPr>
                  <w:rStyle w:val="Hyperlink"/>
                  <w:lang w:val="en-GB"/>
                </w:rPr>
                <w:t>NBIM</w:t>
              </w:r>
            </w:hyperlink>
            <w:r w:rsidRPr="00DA67B9">
              <w:rPr>
                <w:lang w:val="en-GB"/>
              </w:rPr>
              <w:t xml:space="preserve">; </w:t>
            </w:r>
            <w:hyperlink r:id="rId23" w:history="1">
              <w:r w:rsidRPr="00DA67B9">
                <w:rPr>
                  <w:rStyle w:val="Hyperlink"/>
                  <w:lang w:val="en-GB"/>
                </w:rPr>
                <w:t>e24.no</w:t>
              </w:r>
            </w:hyperlink>
            <w:r w:rsidRPr="00DA67B9">
              <w:rPr>
                <w:lang w:val="en-GB"/>
              </w:rPr>
              <w:t>;</w:t>
            </w:r>
          </w:p>
        </w:tc>
        <w:tc>
          <w:tcPr>
            <w:tcW w:w="1436" w:type="dxa"/>
            <w:tcMar>
              <w:top w:w="29" w:type="dxa"/>
              <w:left w:w="115" w:type="dxa"/>
              <w:bottom w:w="29" w:type="dxa"/>
              <w:right w:w="115" w:type="dxa"/>
            </w:tcMar>
          </w:tcPr>
          <w:p w14:paraId="12FB080D" w14:textId="77777777" w:rsidR="00DA67B9" w:rsidRPr="00F50348" w:rsidRDefault="00DA67B9" w:rsidP="001E14EC">
            <w:pPr>
              <w:rPr>
                <w:rFonts w:ascii="Times New Roman" w:eastAsia="Times New Roman" w:hAnsi="Times New Roman"/>
              </w:rPr>
            </w:pPr>
          </w:p>
        </w:tc>
      </w:tr>
    </w:tbl>
    <w:p w14:paraId="1FCE2A0C" w14:textId="77777777" w:rsidR="00D22BFD" w:rsidRDefault="00D22BFD">
      <w:pPr>
        <w:spacing w:after="0" w:line="240" w:lineRule="auto"/>
        <w:rPr>
          <w:rFonts w:ascii="Times New Roman" w:eastAsia="Times New Roman" w:hAnsi="Times New Roman"/>
        </w:rPr>
      </w:pPr>
    </w:p>
    <w:p w14:paraId="120986C7" w14:textId="568FD89E"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B4658B" w:rsidRPr="00B4658B">
        <w:rPr>
          <w:rFonts w:ascii="Times New Roman" w:eastAsia="Times New Roman" w:hAnsi="Times New Roman"/>
        </w:rPr>
        <w:t xml:space="preserve">€1= </w:t>
      </w:r>
      <w:r w:rsidR="004E2E15" w:rsidRPr="004E2E15">
        <w:rPr>
          <w:rFonts w:ascii="Times New Roman" w:eastAsia="Times New Roman" w:hAnsi="Times New Roman"/>
        </w:rPr>
        <w:t>11.469NOK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777777"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pirmoji sekretorė Neringa Urbonienė, tel. +47 45847951, </w:t>
      </w:r>
      <w:hyperlink r:id="rId24"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p w14:paraId="59920A38" w14:textId="77777777" w:rsidR="00F92CBA" w:rsidRPr="00F50348" w:rsidRDefault="00F92CBA" w:rsidP="00F92CBA">
      <w:pPr>
        <w:spacing w:after="0" w:line="240" w:lineRule="auto"/>
        <w:rPr>
          <w:rFonts w:ascii="Times New Roman" w:eastAsia="Times New Roman" w:hAnsi="Times New Roman"/>
        </w:rPr>
      </w:pPr>
    </w:p>
    <w:sectPr w:rsidR="00F92CBA" w:rsidRPr="00F50348">
      <w:footerReference w:type="default" r:id="rId25"/>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684" w14:textId="77777777" w:rsidR="00CD2AEE" w:rsidRDefault="00CD2AEE">
      <w:pPr>
        <w:spacing w:after="0" w:line="240" w:lineRule="auto"/>
      </w:pPr>
      <w:r>
        <w:separator/>
      </w:r>
    </w:p>
  </w:endnote>
  <w:endnote w:type="continuationSeparator" w:id="0">
    <w:p w14:paraId="6518BC7B" w14:textId="77777777" w:rsidR="00CD2AEE" w:rsidRDefault="00CD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AEE" w14:textId="77777777" w:rsidR="00CD2AEE" w:rsidRDefault="00CD2AEE">
      <w:pPr>
        <w:spacing w:after="0" w:line="240" w:lineRule="auto"/>
      </w:pPr>
      <w:r>
        <w:separator/>
      </w:r>
    </w:p>
  </w:footnote>
  <w:footnote w:type="continuationSeparator" w:id="0">
    <w:p w14:paraId="23587BE2" w14:textId="77777777" w:rsidR="00CD2AEE" w:rsidRDefault="00CD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20"/>
  </w:num>
  <w:num w:numId="12" w16cid:durableId="45304291">
    <w:abstractNumId w:val="13"/>
  </w:num>
  <w:num w:numId="13" w16cid:durableId="2111588096">
    <w:abstractNumId w:val="4"/>
  </w:num>
  <w:num w:numId="14" w16cid:durableId="2079211373">
    <w:abstractNumId w:val="24"/>
  </w:num>
  <w:num w:numId="15" w16cid:durableId="1613397813">
    <w:abstractNumId w:val="3"/>
  </w:num>
  <w:num w:numId="16" w16cid:durableId="1031152658">
    <w:abstractNumId w:val="17"/>
  </w:num>
  <w:num w:numId="17" w16cid:durableId="571088854">
    <w:abstractNumId w:val="19"/>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1707E"/>
    <w:rsid w:val="000250B6"/>
    <w:rsid w:val="0002730A"/>
    <w:rsid w:val="00027ED0"/>
    <w:rsid w:val="00031248"/>
    <w:rsid w:val="00033CF9"/>
    <w:rsid w:val="00033F45"/>
    <w:rsid w:val="000365DB"/>
    <w:rsid w:val="00036A7E"/>
    <w:rsid w:val="00041854"/>
    <w:rsid w:val="00042BD4"/>
    <w:rsid w:val="00051172"/>
    <w:rsid w:val="00054E46"/>
    <w:rsid w:val="000569A6"/>
    <w:rsid w:val="00057DEF"/>
    <w:rsid w:val="000607C6"/>
    <w:rsid w:val="00061E4C"/>
    <w:rsid w:val="00062D2E"/>
    <w:rsid w:val="00062F22"/>
    <w:rsid w:val="0006501C"/>
    <w:rsid w:val="000664DA"/>
    <w:rsid w:val="0006733C"/>
    <w:rsid w:val="0007150E"/>
    <w:rsid w:val="00071F81"/>
    <w:rsid w:val="00074AD5"/>
    <w:rsid w:val="000768D4"/>
    <w:rsid w:val="0008042B"/>
    <w:rsid w:val="00084B87"/>
    <w:rsid w:val="00084D81"/>
    <w:rsid w:val="0008592C"/>
    <w:rsid w:val="0009000B"/>
    <w:rsid w:val="00090377"/>
    <w:rsid w:val="00090698"/>
    <w:rsid w:val="000931B9"/>
    <w:rsid w:val="00095A13"/>
    <w:rsid w:val="00096246"/>
    <w:rsid w:val="0009694F"/>
    <w:rsid w:val="000A5CBE"/>
    <w:rsid w:val="000A6980"/>
    <w:rsid w:val="000A76B9"/>
    <w:rsid w:val="000B02DF"/>
    <w:rsid w:val="000B14C6"/>
    <w:rsid w:val="000B306A"/>
    <w:rsid w:val="000B37C0"/>
    <w:rsid w:val="000B3B1D"/>
    <w:rsid w:val="000C03DC"/>
    <w:rsid w:val="000C2683"/>
    <w:rsid w:val="000C3429"/>
    <w:rsid w:val="000C3CE0"/>
    <w:rsid w:val="000C5ABF"/>
    <w:rsid w:val="000C5DB6"/>
    <w:rsid w:val="000C6E63"/>
    <w:rsid w:val="000D09BF"/>
    <w:rsid w:val="000D0AA5"/>
    <w:rsid w:val="000D2B1D"/>
    <w:rsid w:val="000D2CDC"/>
    <w:rsid w:val="000D3332"/>
    <w:rsid w:val="000D38F5"/>
    <w:rsid w:val="000D4C57"/>
    <w:rsid w:val="000D56A7"/>
    <w:rsid w:val="000D6F21"/>
    <w:rsid w:val="000D70C2"/>
    <w:rsid w:val="000E0C87"/>
    <w:rsid w:val="000E5118"/>
    <w:rsid w:val="000E5926"/>
    <w:rsid w:val="000F5A47"/>
    <w:rsid w:val="000F6C7E"/>
    <w:rsid w:val="000F6FD9"/>
    <w:rsid w:val="000F7F43"/>
    <w:rsid w:val="00100331"/>
    <w:rsid w:val="0010268F"/>
    <w:rsid w:val="001036D8"/>
    <w:rsid w:val="0010596A"/>
    <w:rsid w:val="00106A79"/>
    <w:rsid w:val="001070DB"/>
    <w:rsid w:val="001076B6"/>
    <w:rsid w:val="001105D3"/>
    <w:rsid w:val="00110788"/>
    <w:rsid w:val="00112807"/>
    <w:rsid w:val="00115A2E"/>
    <w:rsid w:val="00120A3D"/>
    <w:rsid w:val="0012207C"/>
    <w:rsid w:val="00122FF8"/>
    <w:rsid w:val="00125EB3"/>
    <w:rsid w:val="001310C1"/>
    <w:rsid w:val="001322BA"/>
    <w:rsid w:val="00132858"/>
    <w:rsid w:val="00136D1F"/>
    <w:rsid w:val="00136FB1"/>
    <w:rsid w:val="00142144"/>
    <w:rsid w:val="00143703"/>
    <w:rsid w:val="00143987"/>
    <w:rsid w:val="001445D6"/>
    <w:rsid w:val="00152986"/>
    <w:rsid w:val="001532E9"/>
    <w:rsid w:val="00160198"/>
    <w:rsid w:val="001629E8"/>
    <w:rsid w:val="00165564"/>
    <w:rsid w:val="00165D4A"/>
    <w:rsid w:val="00166AD5"/>
    <w:rsid w:val="001672BD"/>
    <w:rsid w:val="00170FDB"/>
    <w:rsid w:val="0017161A"/>
    <w:rsid w:val="001729AE"/>
    <w:rsid w:val="00172D27"/>
    <w:rsid w:val="00181A3D"/>
    <w:rsid w:val="00182CEC"/>
    <w:rsid w:val="0018451A"/>
    <w:rsid w:val="00186DE2"/>
    <w:rsid w:val="00190D3D"/>
    <w:rsid w:val="00192C5F"/>
    <w:rsid w:val="00193551"/>
    <w:rsid w:val="00195483"/>
    <w:rsid w:val="00195931"/>
    <w:rsid w:val="00196250"/>
    <w:rsid w:val="0019751B"/>
    <w:rsid w:val="001A0005"/>
    <w:rsid w:val="001A117B"/>
    <w:rsid w:val="001A2548"/>
    <w:rsid w:val="001A2EC2"/>
    <w:rsid w:val="001A5FDB"/>
    <w:rsid w:val="001A77E3"/>
    <w:rsid w:val="001B0A01"/>
    <w:rsid w:val="001B2DA1"/>
    <w:rsid w:val="001B376E"/>
    <w:rsid w:val="001B533E"/>
    <w:rsid w:val="001B5475"/>
    <w:rsid w:val="001B6EF3"/>
    <w:rsid w:val="001C0A1C"/>
    <w:rsid w:val="001C2045"/>
    <w:rsid w:val="001C213C"/>
    <w:rsid w:val="001C228F"/>
    <w:rsid w:val="001C252C"/>
    <w:rsid w:val="001C2742"/>
    <w:rsid w:val="001D0F0D"/>
    <w:rsid w:val="001D1490"/>
    <w:rsid w:val="001D5450"/>
    <w:rsid w:val="001E14EC"/>
    <w:rsid w:val="001E213D"/>
    <w:rsid w:val="001E4F0B"/>
    <w:rsid w:val="001E5C73"/>
    <w:rsid w:val="001E6FB0"/>
    <w:rsid w:val="001F0C13"/>
    <w:rsid w:val="001F12BC"/>
    <w:rsid w:val="001F1CEE"/>
    <w:rsid w:val="001F5B4F"/>
    <w:rsid w:val="00201C16"/>
    <w:rsid w:val="00202FEB"/>
    <w:rsid w:val="0020410B"/>
    <w:rsid w:val="0020670D"/>
    <w:rsid w:val="00206FF8"/>
    <w:rsid w:val="00207D1A"/>
    <w:rsid w:val="00210E8F"/>
    <w:rsid w:val="00210F68"/>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658A"/>
    <w:rsid w:val="002366BC"/>
    <w:rsid w:val="002421E2"/>
    <w:rsid w:val="00242E2C"/>
    <w:rsid w:val="0024315C"/>
    <w:rsid w:val="002534F0"/>
    <w:rsid w:val="00253AE8"/>
    <w:rsid w:val="00253DE8"/>
    <w:rsid w:val="0025405B"/>
    <w:rsid w:val="00256104"/>
    <w:rsid w:val="00257B71"/>
    <w:rsid w:val="002611DD"/>
    <w:rsid w:val="0026270B"/>
    <w:rsid w:val="0026542D"/>
    <w:rsid w:val="002669DD"/>
    <w:rsid w:val="00273B9E"/>
    <w:rsid w:val="002816F7"/>
    <w:rsid w:val="002843FD"/>
    <w:rsid w:val="002925FB"/>
    <w:rsid w:val="00295984"/>
    <w:rsid w:val="00296453"/>
    <w:rsid w:val="002A08F0"/>
    <w:rsid w:val="002A14B8"/>
    <w:rsid w:val="002A24E6"/>
    <w:rsid w:val="002A464F"/>
    <w:rsid w:val="002A4CB3"/>
    <w:rsid w:val="002A5D73"/>
    <w:rsid w:val="002B22F4"/>
    <w:rsid w:val="002B2A24"/>
    <w:rsid w:val="002B3AC9"/>
    <w:rsid w:val="002B44E7"/>
    <w:rsid w:val="002B5025"/>
    <w:rsid w:val="002B630B"/>
    <w:rsid w:val="002B7659"/>
    <w:rsid w:val="002C1F44"/>
    <w:rsid w:val="002C324B"/>
    <w:rsid w:val="002C4D75"/>
    <w:rsid w:val="002C7567"/>
    <w:rsid w:val="002D42F8"/>
    <w:rsid w:val="002D495E"/>
    <w:rsid w:val="002D6000"/>
    <w:rsid w:val="002D6883"/>
    <w:rsid w:val="002E1878"/>
    <w:rsid w:val="002E4FB7"/>
    <w:rsid w:val="002F0320"/>
    <w:rsid w:val="002F0E13"/>
    <w:rsid w:val="002F1AF8"/>
    <w:rsid w:val="002F2A06"/>
    <w:rsid w:val="002F2AA1"/>
    <w:rsid w:val="002F2EDE"/>
    <w:rsid w:val="002F3D3A"/>
    <w:rsid w:val="002F456D"/>
    <w:rsid w:val="00302546"/>
    <w:rsid w:val="003047FF"/>
    <w:rsid w:val="0031081A"/>
    <w:rsid w:val="00310965"/>
    <w:rsid w:val="00311FB2"/>
    <w:rsid w:val="00313E37"/>
    <w:rsid w:val="003143D9"/>
    <w:rsid w:val="003158FB"/>
    <w:rsid w:val="00315EF9"/>
    <w:rsid w:val="0031718C"/>
    <w:rsid w:val="003179E0"/>
    <w:rsid w:val="00317A81"/>
    <w:rsid w:val="00320D98"/>
    <w:rsid w:val="0032101A"/>
    <w:rsid w:val="0032132A"/>
    <w:rsid w:val="0032150A"/>
    <w:rsid w:val="0032157E"/>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50BCA"/>
    <w:rsid w:val="00350BD1"/>
    <w:rsid w:val="003510E3"/>
    <w:rsid w:val="00352E32"/>
    <w:rsid w:val="0035309D"/>
    <w:rsid w:val="003547F6"/>
    <w:rsid w:val="00354FEB"/>
    <w:rsid w:val="0035645A"/>
    <w:rsid w:val="003574BF"/>
    <w:rsid w:val="00357C70"/>
    <w:rsid w:val="00360360"/>
    <w:rsid w:val="00362707"/>
    <w:rsid w:val="00363D3D"/>
    <w:rsid w:val="00364351"/>
    <w:rsid w:val="00365024"/>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44F5"/>
    <w:rsid w:val="00385E72"/>
    <w:rsid w:val="0039119F"/>
    <w:rsid w:val="00395194"/>
    <w:rsid w:val="00396608"/>
    <w:rsid w:val="00396996"/>
    <w:rsid w:val="003A3284"/>
    <w:rsid w:val="003A4900"/>
    <w:rsid w:val="003A4A96"/>
    <w:rsid w:val="003A77B5"/>
    <w:rsid w:val="003B033E"/>
    <w:rsid w:val="003B1687"/>
    <w:rsid w:val="003B3CC9"/>
    <w:rsid w:val="003B4FF0"/>
    <w:rsid w:val="003B62EE"/>
    <w:rsid w:val="003B6A8A"/>
    <w:rsid w:val="003B739C"/>
    <w:rsid w:val="003C41B7"/>
    <w:rsid w:val="003D1686"/>
    <w:rsid w:val="003D20B2"/>
    <w:rsid w:val="003D2238"/>
    <w:rsid w:val="003D256C"/>
    <w:rsid w:val="003D780C"/>
    <w:rsid w:val="003E0EBA"/>
    <w:rsid w:val="003E1B80"/>
    <w:rsid w:val="003E5B66"/>
    <w:rsid w:val="003F1144"/>
    <w:rsid w:val="003F64C7"/>
    <w:rsid w:val="0040009E"/>
    <w:rsid w:val="004044F1"/>
    <w:rsid w:val="00405B61"/>
    <w:rsid w:val="0041274A"/>
    <w:rsid w:val="00415106"/>
    <w:rsid w:val="004163D6"/>
    <w:rsid w:val="004178C3"/>
    <w:rsid w:val="0042001E"/>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E8F"/>
    <w:rsid w:val="004473D9"/>
    <w:rsid w:val="00461F9F"/>
    <w:rsid w:val="0046235B"/>
    <w:rsid w:val="00462946"/>
    <w:rsid w:val="004633A1"/>
    <w:rsid w:val="00464D6C"/>
    <w:rsid w:val="0046663E"/>
    <w:rsid w:val="00466AE1"/>
    <w:rsid w:val="00466E54"/>
    <w:rsid w:val="00471775"/>
    <w:rsid w:val="00472EFB"/>
    <w:rsid w:val="00474C05"/>
    <w:rsid w:val="00475623"/>
    <w:rsid w:val="004809D1"/>
    <w:rsid w:val="00480ED1"/>
    <w:rsid w:val="004814AD"/>
    <w:rsid w:val="004832E5"/>
    <w:rsid w:val="004837A1"/>
    <w:rsid w:val="004842D5"/>
    <w:rsid w:val="00484E60"/>
    <w:rsid w:val="00486343"/>
    <w:rsid w:val="00490071"/>
    <w:rsid w:val="00490806"/>
    <w:rsid w:val="00490BBE"/>
    <w:rsid w:val="00490FD7"/>
    <w:rsid w:val="00493522"/>
    <w:rsid w:val="0049571E"/>
    <w:rsid w:val="004A1212"/>
    <w:rsid w:val="004A206C"/>
    <w:rsid w:val="004A6B54"/>
    <w:rsid w:val="004B1714"/>
    <w:rsid w:val="004B64F9"/>
    <w:rsid w:val="004B6CA3"/>
    <w:rsid w:val="004B6CD5"/>
    <w:rsid w:val="004C06EF"/>
    <w:rsid w:val="004C0B87"/>
    <w:rsid w:val="004C1E01"/>
    <w:rsid w:val="004C321D"/>
    <w:rsid w:val="004C3313"/>
    <w:rsid w:val="004C3968"/>
    <w:rsid w:val="004C5C01"/>
    <w:rsid w:val="004C686C"/>
    <w:rsid w:val="004D2A24"/>
    <w:rsid w:val="004D5AA8"/>
    <w:rsid w:val="004D5F45"/>
    <w:rsid w:val="004E0EB0"/>
    <w:rsid w:val="004E2E15"/>
    <w:rsid w:val="004E7F53"/>
    <w:rsid w:val="004F42B5"/>
    <w:rsid w:val="004F461D"/>
    <w:rsid w:val="004F499F"/>
    <w:rsid w:val="004F5919"/>
    <w:rsid w:val="004F5E00"/>
    <w:rsid w:val="005000BB"/>
    <w:rsid w:val="00500E6F"/>
    <w:rsid w:val="00502843"/>
    <w:rsid w:val="00503487"/>
    <w:rsid w:val="00504332"/>
    <w:rsid w:val="00504987"/>
    <w:rsid w:val="00504D66"/>
    <w:rsid w:val="0050504B"/>
    <w:rsid w:val="00507FAA"/>
    <w:rsid w:val="0051260B"/>
    <w:rsid w:val="00514704"/>
    <w:rsid w:val="00520FC6"/>
    <w:rsid w:val="00521F8A"/>
    <w:rsid w:val="00522FE1"/>
    <w:rsid w:val="00525A66"/>
    <w:rsid w:val="00526972"/>
    <w:rsid w:val="005279E7"/>
    <w:rsid w:val="00530E57"/>
    <w:rsid w:val="00531D43"/>
    <w:rsid w:val="00532789"/>
    <w:rsid w:val="00537891"/>
    <w:rsid w:val="00537CA0"/>
    <w:rsid w:val="0054232A"/>
    <w:rsid w:val="00542B01"/>
    <w:rsid w:val="00543F78"/>
    <w:rsid w:val="005467BE"/>
    <w:rsid w:val="005519DE"/>
    <w:rsid w:val="00551AE7"/>
    <w:rsid w:val="00552578"/>
    <w:rsid w:val="005529C1"/>
    <w:rsid w:val="00552D27"/>
    <w:rsid w:val="0055375C"/>
    <w:rsid w:val="00554D34"/>
    <w:rsid w:val="0055511D"/>
    <w:rsid w:val="0056031E"/>
    <w:rsid w:val="00563202"/>
    <w:rsid w:val="005633E7"/>
    <w:rsid w:val="00566856"/>
    <w:rsid w:val="00567595"/>
    <w:rsid w:val="00570FE2"/>
    <w:rsid w:val="005717B2"/>
    <w:rsid w:val="005717CC"/>
    <w:rsid w:val="00573A07"/>
    <w:rsid w:val="00575E10"/>
    <w:rsid w:val="0057611A"/>
    <w:rsid w:val="005828C3"/>
    <w:rsid w:val="00583722"/>
    <w:rsid w:val="00584457"/>
    <w:rsid w:val="005856D8"/>
    <w:rsid w:val="005919D7"/>
    <w:rsid w:val="0059280B"/>
    <w:rsid w:val="005964F2"/>
    <w:rsid w:val="005A1F00"/>
    <w:rsid w:val="005A348A"/>
    <w:rsid w:val="005A581E"/>
    <w:rsid w:val="005A7B63"/>
    <w:rsid w:val="005B07F8"/>
    <w:rsid w:val="005B3F51"/>
    <w:rsid w:val="005B670A"/>
    <w:rsid w:val="005C09FA"/>
    <w:rsid w:val="005C15C5"/>
    <w:rsid w:val="005C19BB"/>
    <w:rsid w:val="005C2924"/>
    <w:rsid w:val="005C4AEB"/>
    <w:rsid w:val="005C52A7"/>
    <w:rsid w:val="005C7234"/>
    <w:rsid w:val="005C78AE"/>
    <w:rsid w:val="005D1E54"/>
    <w:rsid w:val="005D351C"/>
    <w:rsid w:val="005D35D3"/>
    <w:rsid w:val="005D3DEB"/>
    <w:rsid w:val="005D62E4"/>
    <w:rsid w:val="005D729B"/>
    <w:rsid w:val="005E2181"/>
    <w:rsid w:val="005E41E2"/>
    <w:rsid w:val="005E652E"/>
    <w:rsid w:val="005E676A"/>
    <w:rsid w:val="005F0B10"/>
    <w:rsid w:val="005F53A1"/>
    <w:rsid w:val="006019A6"/>
    <w:rsid w:val="00605A1B"/>
    <w:rsid w:val="00607D11"/>
    <w:rsid w:val="00610299"/>
    <w:rsid w:val="006143AB"/>
    <w:rsid w:val="00615B50"/>
    <w:rsid w:val="006160C5"/>
    <w:rsid w:val="00616CF5"/>
    <w:rsid w:val="00617559"/>
    <w:rsid w:val="00621ABA"/>
    <w:rsid w:val="0062270E"/>
    <w:rsid w:val="00627FE2"/>
    <w:rsid w:val="00633568"/>
    <w:rsid w:val="0063557C"/>
    <w:rsid w:val="00637A6C"/>
    <w:rsid w:val="00640017"/>
    <w:rsid w:val="00640614"/>
    <w:rsid w:val="00642161"/>
    <w:rsid w:val="00645D04"/>
    <w:rsid w:val="006542A2"/>
    <w:rsid w:val="00660616"/>
    <w:rsid w:val="006608F7"/>
    <w:rsid w:val="0066139A"/>
    <w:rsid w:val="0066473B"/>
    <w:rsid w:val="00665613"/>
    <w:rsid w:val="0066563D"/>
    <w:rsid w:val="006665F3"/>
    <w:rsid w:val="00671240"/>
    <w:rsid w:val="00671ED0"/>
    <w:rsid w:val="00672859"/>
    <w:rsid w:val="00674324"/>
    <w:rsid w:val="00674B81"/>
    <w:rsid w:val="00676E3B"/>
    <w:rsid w:val="0068109B"/>
    <w:rsid w:val="006810BB"/>
    <w:rsid w:val="006822B4"/>
    <w:rsid w:val="00682893"/>
    <w:rsid w:val="00684DAC"/>
    <w:rsid w:val="006856E3"/>
    <w:rsid w:val="006858FB"/>
    <w:rsid w:val="00687239"/>
    <w:rsid w:val="00687409"/>
    <w:rsid w:val="006874F6"/>
    <w:rsid w:val="006900BE"/>
    <w:rsid w:val="00690610"/>
    <w:rsid w:val="0069395D"/>
    <w:rsid w:val="00693F3D"/>
    <w:rsid w:val="00694D85"/>
    <w:rsid w:val="00697336"/>
    <w:rsid w:val="00697640"/>
    <w:rsid w:val="00697F82"/>
    <w:rsid w:val="006A0A1D"/>
    <w:rsid w:val="006A0E98"/>
    <w:rsid w:val="006A3231"/>
    <w:rsid w:val="006A38FF"/>
    <w:rsid w:val="006A4403"/>
    <w:rsid w:val="006A5174"/>
    <w:rsid w:val="006A5F38"/>
    <w:rsid w:val="006B0336"/>
    <w:rsid w:val="006B27BF"/>
    <w:rsid w:val="006B4B6F"/>
    <w:rsid w:val="006B5BCB"/>
    <w:rsid w:val="006B663E"/>
    <w:rsid w:val="006B7616"/>
    <w:rsid w:val="006B7AED"/>
    <w:rsid w:val="006C3DE9"/>
    <w:rsid w:val="006C50B4"/>
    <w:rsid w:val="006C55CC"/>
    <w:rsid w:val="006C6967"/>
    <w:rsid w:val="006D1801"/>
    <w:rsid w:val="006D5CCF"/>
    <w:rsid w:val="006D62FC"/>
    <w:rsid w:val="006D7B1F"/>
    <w:rsid w:val="006E0687"/>
    <w:rsid w:val="006E10EB"/>
    <w:rsid w:val="006E120D"/>
    <w:rsid w:val="006E1C2F"/>
    <w:rsid w:val="006E38A4"/>
    <w:rsid w:val="006E5220"/>
    <w:rsid w:val="006E7E05"/>
    <w:rsid w:val="006F0021"/>
    <w:rsid w:val="006F38CE"/>
    <w:rsid w:val="00702BB7"/>
    <w:rsid w:val="00702FC5"/>
    <w:rsid w:val="007034C4"/>
    <w:rsid w:val="0070509E"/>
    <w:rsid w:val="00705E79"/>
    <w:rsid w:val="00710D98"/>
    <w:rsid w:val="0071128D"/>
    <w:rsid w:val="00711933"/>
    <w:rsid w:val="00712C40"/>
    <w:rsid w:val="007209BE"/>
    <w:rsid w:val="00720DA3"/>
    <w:rsid w:val="007226BE"/>
    <w:rsid w:val="007226E9"/>
    <w:rsid w:val="0072296E"/>
    <w:rsid w:val="00723CCB"/>
    <w:rsid w:val="007250D5"/>
    <w:rsid w:val="00725E55"/>
    <w:rsid w:val="0073775B"/>
    <w:rsid w:val="00742C85"/>
    <w:rsid w:val="00742FDD"/>
    <w:rsid w:val="00744B49"/>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83352"/>
    <w:rsid w:val="00787893"/>
    <w:rsid w:val="00787917"/>
    <w:rsid w:val="00791575"/>
    <w:rsid w:val="007946C3"/>
    <w:rsid w:val="0079731D"/>
    <w:rsid w:val="007A0A9C"/>
    <w:rsid w:val="007A1BCE"/>
    <w:rsid w:val="007A2568"/>
    <w:rsid w:val="007A375D"/>
    <w:rsid w:val="007A45E4"/>
    <w:rsid w:val="007A533A"/>
    <w:rsid w:val="007A5EEB"/>
    <w:rsid w:val="007B127B"/>
    <w:rsid w:val="007B131C"/>
    <w:rsid w:val="007B1767"/>
    <w:rsid w:val="007B326F"/>
    <w:rsid w:val="007C1B1B"/>
    <w:rsid w:val="007C2473"/>
    <w:rsid w:val="007C3F7F"/>
    <w:rsid w:val="007C4CCF"/>
    <w:rsid w:val="007C55B4"/>
    <w:rsid w:val="007D1006"/>
    <w:rsid w:val="007D1A84"/>
    <w:rsid w:val="007E0C81"/>
    <w:rsid w:val="007E3403"/>
    <w:rsid w:val="007E4860"/>
    <w:rsid w:val="007E5B54"/>
    <w:rsid w:val="007E60F1"/>
    <w:rsid w:val="007E71A9"/>
    <w:rsid w:val="007F144B"/>
    <w:rsid w:val="007F1CC3"/>
    <w:rsid w:val="0080041B"/>
    <w:rsid w:val="0080065D"/>
    <w:rsid w:val="00803673"/>
    <w:rsid w:val="00804A07"/>
    <w:rsid w:val="008064A5"/>
    <w:rsid w:val="0081283B"/>
    <w:rsid w:val="00812892"/>
    <w:rsid w:val="0081591D"/>
    <w:rsid w:val="0081688D"/>
    <w:rsid w:val="00817C66"/>
    <w:rsid w:val="008224FA"/>
    <w:rsid w:val="00822A48"/>
    <w:rsid w:val="00826DFD"/>
    <w:rsid w:val="00830C67"/>
    <w:rsid w:val="00832053"/>
    <w:rsid w:val="008351A6"/>
    <w:rsid w:val="0083599F"/>
    <w:rsid w:val="008367A7"/>
    <w:rsid w:val="008376FF"/>
    <w:rsid w:val="00840C96"/>
    <w:rsid w:val="00841231"/>
    <w:rsid w:val="00844A22"/>
    <w:rsid w:val="0084512A"/>
    <w:rsid w:val="008466CD"/>
    <w:rsid w:val="00847B1F"/>
    <w:rsid w:val="00847FC1"/>
    <w:rsid w:val="0085159E"/>
    <w:rsid w:val="00852FEF"/>
    <w:rsid w:val="008554B0"/>
    <w:rsid w:val="00856173"/>
    <w:rsid w:val="00857381"/>
    <w:rsid w:val="008613D6"/>
    <w:rsid w:val="0086220A"/>
    <w:rsid w:val="00862900"/>
    <w:rsid w:val="00864741"/>
    <w:rsid w:val="00866057"/>
    <w:rsid w:val="00867DE7"/>
    <w:rsid w:val="00871575"/>
    <w:rsid w:val="00871A5D"/>
    <w:rsid w:val="00873532"/>
    <w:rsid w:val="00876D6D"/>
    <w:rsid w:val="00880CC0"/>
    <w:rsid w:val="00880DD2"/>
    <w:rsid w:val="00881607"/>
    <w:rsid w:val="00881B23"/>
    <w:rsid w:val="00881F54"/>
    <w:rsid w:val="0088448C"/>
    <w:rsid w:val="00884F22"/>
    <w:rsid w:val="00886230"/>
    <w:rsid w:val="008918BC"/>
    <w:rsid w:val="0089408B"/>
    <w:rsid w:val="0089534A"/>
    <w:rsid w:val="00896DAD"/>
    <w:rsid w:val="00897962"/>
    <w:rsid w:val="00897A90"/>
    <w:rsid w:val="008A04D5"/>
    <w:rsid w:val="008A055A"/>
    <w:rsid w:val="008A192B"/>
    <w:rsid w:val="008A2354"/>
    <w:rsid w:val="008A27DD"/>
    <w:rsid w:val="008A2A96"/>
    <w:rsid w:val="008A3C9F"/>
    <w:rsid w:val="008A4FD2"/>
    <w:rsid w:val="008B6955"/>
    <w:rsid w:val="008C134A"/>
    <w:rsid w:val="008C2168"/>
    <w:rsid w:val="008C4A86"/>
    <w:rsid w:val="008C647A"/>
    <w:rsid w:val="008C7646"/>
    <w:rsid w:val="008D0B18"/>
    <w:rsid w:val="008D1FD6"/>
    <w:rsid w:val="008D3023"/>
    <w:rsid w:val="008D454B"/>
    <w:rsid w:val="008E0CD6"/>
    <w:rsid w:val="008E2185"/>
    <w:rsid w:val="008E23CC"/>
    <w:rsid w:val="008E49FE"/>
    <w:rsid w:val="008E5192"/>
    <w:rsid w:val="008E5F79"/>
    <w:rsid w:val="008F60F6"/>
    <w:rsid w:val="008F7913"/>
    <w:rsid w:val="00904C4D"/>
    <w:rsid w:val="009051BB"/>
    <w:rsid w:val="00905700"/>
    <w:rsid w:val="00905E95"/>
    <w:rsid w:val="00906F0A"/>
    <w:rsid w:val="00911D9C"/>
    <w:rsid w:val="00912BDE"/>
    <w:rsid w:val="009134F7"/>
    <w:rsid w:val="009155C2"/>
    <w:rsid w:val="00916A0E"/>
    <w:rsid w:val="00916BA8"/>
    <w:rsid w:val="00917BA5"/>
    <w:rsid w:val="00917E65"/>
    <w:rsid w:val="00917E88"/>
    <w:rsid w:val="009230C5"/>
    <w:rsid w:val="0092676A"/>
    <w:rsid w:val="00931336"/>
    <w:rsid w:val="0093146C"/>
    <w:rsid w:val="00934F39"/>
    <w:rsid w:val="0093550D"/>
    <w:rsid w:val="00936499"/>
    <w:rsid w:val="00941637"/>
    <w:rsid w:val="00942689"/>
    <w:rsid w:val="00942C4B"/>
    <w:rsid w:val="009438C0"/>
    <w:rsid w:val="00945101"/>
    <w:rsid w:val="00945CCF"/>
    <w:rsid w:val="00946748"/>
    <w:rsid w:val="009469D8"/>
    <w:rsid w:val="00946AFE"/>
    <w:rsid w:val="00947A96"/>
    <w:rsid w:val="00950912"/>
    <w:rsid w:val="00950B33"/>
    <w:rsid w:val="00951998"/>
    <w:rsid w:val="00954E06"/>
    <w:rsid w:val="00970807"/>
    <w:rsid w:val="009738A2"/>
    <w:rsid w:val="0097440A"/>
    <w:rsid w:val="00974B7F"/>
    <w:rsid w:val="00977F87"/>
    <w:rsid w:val="00983BBC"/>
    <w:rsid w:val="00986742"/>
    <w:rsid w:val="00986FC8"/>
    <w:rsid w:val="009878E4"/>
    <w:rsid w:val="009903A2"/>
    <w:rsid w:val="009916DA"/>
    <w:rsid w:val="00993AAE"/>
    <w:rsid w:val="009951D0"/>
    <w:rsid w:val="00996FAB"/>
    <w:rsid w:val="00997164"/>
    <w:rsid w:val="00997F2A"/>
    <w:rsid w:val="009A01BA"/>
    <w:rsid w:val="009A16BF"/>
    <w:rsid w:val="009A1C37"/>
    <w:rsid w:val="009A52B2"/>
    <w:rsid w:val="009A5527"/>
    <w:rsid w:val="009A6125"/>
    <w:rsid w:val="009A631D"/>
    <w:rsid w:val="009A6D9A"/>
    <w:rsid w:val="009B0441"/>
    <w:rsid w:val="009B28F4"/>
    <w:rsid w:val="009B31D7"/>
    <w:rsid w:val="009B3F2D"/>
    <w:rsid w:val="009B4097"/>
    <w:rsid w:val="009B4403"/>
    <w:rsid w:val="009B5060"/>
    <w:rsid w:val="009B5856"/>
    <w:rsid w:val="009B780E"/>
    <w:rsid w:val="009C17F8"/>
    <w:rsid w:val="009C2659"/>
    <w:rsid w:val="009C37F3"/>
    <w:rsid w:val="009D234E"/>
    <w:rsid w:val="009D36B6"/>
    <w:rsid w:val="009E29C1"/>
    <w:rsid w:val="009E3C29"/>
    <w:rsid w:val="009E7EE2"/>
    <w:rsid w:val="009F30B0"/>
    <w:rsid w:val="009F4176"/>
    <w:rsid w:val="009F579B"/>
    <w:rsid w:val="00A03C23"/>
    <w:rsid w:val="00A04F42"/>
    <w:rsid w:val="00A05635"/>
    <w:rsid w:val="00A0630C"/>
    <w:rsid w:val="00A068D2"/>
    <w:rsid w:val="00A06A1B"/>
    <w:rsid w:val="00A079D4"/>
    <w:rsid w:val="00A2620D"/>
    <w:rsid w:val="00A26EDD"/>
    <w:rsid w:val="00A31B27"/>
    <w:rsid w:val="00A32899"/>
    <w:rsid w:val="00A33466"/>
    <w:rsid w:val="00A3390D"/>
    <w:rsid w:val="00A35B3A"/>
    <w:rsid w:val="00A36E8F"/>
    <w:rsid w:val="00A377A7"/>
    <w:rsid w:val="00A40649"/>
    <w:rsid w:val="00A42AD9"/>
    <w:rsid w:val="00A42E83"/>
    <w:rsid w:val="00A44330"/>
    <w:rsid w:val="00A44DA0"/>
    <w:rsid w:val="00A46133"/>
    <w:rsid w:val="00A505F1"/>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3AE4"/>
    <w:rsid w:val="00A9702C"/>
    <w:rsid w:val="00AA066C"/>
    <w:rsid w:val="00AA1F9B"/>
    <w:rsid w:val="00AA3A0A"/>
    <w:rsid w:val="00AA5F5D"/>
    <w:rsid w:val="00AB1CFB"/>
    <w:rsid w:val="00AB6735"/>
    <w:rsid w:val="00AC04B6"/>
    <w:rsid w:val="00AC1BA6"/>
    <w:rsid w:val="00AC34CD"/>
    <w:rsid w:val="00AC398E"/>
    <w:rsid w:val="00AC622E"/>
    <w:rsid w:val="00AC7D43"/>
    <w:rsid w:val="00AD0C83"/>
    <w:rsid w:val="00AD3F4C"/>
    <w:rsid w:val="00AD4D7C"/>
    <w:rsid w:val="00AD51EC"/>
    <w:rsid w:val="00AD5976"/>
    <w:rsid w:val="00AD6C94"/>
    <w:rsid w:val="00AD7991"/>
    <w:rsid w:val="00AE058A"/>
    <w:rsid w:val="00AE1C01"/>
    <w:rsid w:val="00AE25A8"/>
    <w:rsid w:val="00AE4B12"/>
    <w:rsid w:val="00AE51FB"/>
    <w:rsid w:val="00AE6772"/>
    <w:rsid w:val="00AE7367"/>
    <w:rsid w:val="00AF18AE"/>
    <w:rsid w:val="00AF2AE9"/>
    <w:rsid w:val="00AF351F"/>
    <w:rsid w:val="00AF357D"/>
    <w:rsid w:val="00AF35AE"/>
    <w:rsid w:val="00AF4334"/>
    <w:rsid w:val="00AF65F2"/>
    <w:rsid w:val="00B00D92"/>
    <w:rsid w:val="00B0335A"/>
    <w:rsid w:val="00B05991"/>
    <w:rsid w:val="00B11FA6"/>
    <w:rsid w:val="00B13EEC"/>
    <w:rsid w:val="00B1439C"/>
    <w:rsid w:val="00B16050"/>
    <w:rsid w:val="00B22573"/>
    <w:rsid w:val="00B22745"/>
    <w:rsid w:val="00B25DE9"/>
    <w:rsid w:val="00B26CC0"/>
    <w:rsid w:val="00B26F98"/>
    <w:rsid w:val="00B30351"/>
    <w:rsid w:val="00B30733"/>
    <w:rsid w:val="00B31946"/>
    <w:rsid w:val="00B35D66"/>
    <w:rsid w:val="00B41676"/>
    <w:rsid w:val="00B41A3F"/>
    <w:rsid w:val="00B43EAA"/>
    <w:rsid w:val="00B442E2"/>
    <w:rsid w:val="00B454B5"/>
    <w:rsid w:val="00B45898"/>
    <w:rsid w:val="00B4658B"/>
    <w:rsid w:val="00B474DC"/>
    <w:rsid w:val="00B47C61"/>
    <w:rsid w:val="00B50F67"/>
    <w:rsid w:val="00B50FC1"/>
    <w:rsid w:val="00B5189B"/>
    <w:rsid w:val="00B532AB"/>
    <w:rsid w:val="00B53B7F"/>
    <w:rsid w:val="00B560BB"/>
    <w:rsid w:val="00B560E5"/>
    <w:rsid w:val="00B5762A"/>
    <w:rsid w:val="00B5775F"/>
    <w:rsid w:val="00B60748"/>
    <w:rsid w:val="00B6153B"/>
    <w:rsid w:val="00B64065"/>
    <w:rsid w:val="00B649D0"/>
    <w:rsid w:val="00B67090"/>
    <w:rsid w:val="00B717FC"/>
    <w:rsid w:val="00B72169"/>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4173"/>
    <w:rsid w:val="00B96486"/>
    <w:rsid w:val="00BA0FE1"/>
    <w:rsid w:val="00BA2FD4"/>
    <w:rsid w:val="00BA3307"/>
    <w:rsid w:val="00BA5C80"/>
    <w:rsid w:val="00BB0C16"/>
    <w:rsid w:val="00BB0FDE"/>
    <w:rsid w:val="00BB34B9"/>
    <w:rsid w:val="00BB35B3"/>
    <w:rsid w:val="00BB4D25"/>
    <w:rsid w:val="00BB4F2D"/>
    <w:rsid w:val="00BB51C7"/>
    <w:rsid w:val="00BB5477"/>
    <w:rsid w:val="00BB6AF4"/>
    <w:rsid w:val="00BC1167"/>
    <w:rsid w:val="00BC3724"/>
    <w:rsid w:val="00BC4FB6"/>
    <w:rsid w:val="00BC57E0"/>
    <w:rsid w:val="00BC6A13"/>
    <w:rsid w:val="00BC6A28"/>
    <w:rsid w:val="00BC7F68"/>
    <w:rsid w:val="00BD33D1"/>
    <w:rsid w:val="00BD609F"/>
    <w:rsid w:val="00BE4712"/>
    <w:rsid w:val="00BE67BC"/>
    <w:rsid w:val="00BE6F8D"/>
    <w:rsid w:val="00BE70FD"/>
    <w:rsid w:val="00BF23FC"/>
    <w:rsid w:val="00BF2EE4"/>
    <w:rsid w:val="00BF45CE"/>
    <w:rsid w:val="00BF6DF7"/>
    <w:rsid w:val="00C008EE"/>
    <w:rsid w:val="00C01FD5"/>
    <w:rsid w:val="00C02977"/>
    <w:rsid w:val="00C04105"/>
    <w:rsid w:val="00C0423B"/>
    <w:rsid w:val="00C130EE"/>
    <w:rsid w:val="00C16379"/>
    <w:rsid w:val="00C16AC3"/>
    <w:rsid w:val="00C17D19"/>
    <w:rsid w:val="00C17FAC"/>
    <w:rsid w:val="00C20265"/>
    <w:rsid w:val="00C20E4B"/>
    <w:rsid w:val="00C2172A"/>
    <w:rsid w:val="00C227BC"/>
    <w:rsid w:val="00C233AB"/>
    <w:rsid w:val="00C2341E"/>
    <w:rsid w:val="00C23F96"/>
    <w:rsid w:val="00C2439C"/>
    <w:rsid w:val="00C24980"/>
    <w:rsid w:val="00C34764"/>
    <w:rsid w:val="00C350E1"/>
    <w:rsid w:val="00C41ED0"/>
    <w:rsid w:val="00C41F26"/>
    <w:rsid w:val="00C42026"/>
    <w:rsid w:val="00C43D5A"/>
    <w:rsid w:val="00C449CC"/>
    <w:rsid w:val="00C44DF1"/>
    <w:rsid w:val="00C47106"/>
    <w:rsid w:val="00C524E8"/>
    <w:rsid w:val="00C54771"/>
    <w:rsid w:val="00C5526D"/>
    <w:rsid w:val="00C55B69"/>
    <w:rsid w:val="00C568A0"/>
    <w:rsid w:val="00C6246C"/>
    <w:rsid w:val="00C62D32"/>
    <w:rsid w:val="00C62F40"/>
    <w:rsid w:val="00C63961"/>
    <w:rsid w:val="00C64A19"/>
    <w:rsid w:val="00C65076"/>
    <w:rsid w:val="00C66591"/>
    <w:rsid w:val="00C665D2"/>
    <w:rsid w:val="00C676DE"/>
    <w:rsid w:val="00C67CD5"/>
    <w:rsid w:val="00C705B7"/>
    <w:rsid w:val="00C7290D"/>
    <w:rsid w:val="00C761DB"/>
    <w:rsid w:val="00C766E5"/>
    <w:rsid w:val="00C770D7"/>
    <w:rsid w:val="00C83BC3"/>
    <w:rsid w:val="00C85F19"/>
    <w:rsid w:val="00C869F4"/>
    <w:rsid w:val="00C90403"/>
    <w:rsid w:val="00C90DE4"/>
    <w:rsid w:val="00C92E88"/>
    <w:rsid w:val="00C94FED"/>
    <w:rsid w:val="00CA00B7"/>
    <w:rsid w:val="00CA03C6"/>
    <w:rsid w:val="00CA133D"/>
    <w:rsid w:val="00CA21A7"/>
    <w:rsid w:val="00CA60B8"/>
    <w:rsid w:val="00CA6660"/>
    <w:rsid w:val="00CA706E"/>
    <w:rsid w:val="00CA7542"/>
    <w:rsid w:val="00CB203B"/>
    <w:rsid w:val="00CB207A"/>
    <w:rsid w:val="00CB22FC"/>
    <w:rsid w:val="00CB2590"/>
    <w:rsid w:val="00CB27F7"/>
    <w:rsid w:val="00CB2AA7"/>
    <w:rsid w:val="00CB6017"/>
    <w:rsid w:val="00CB7A3A"/>
    <w:rsid w:val="00CC124F"/>
    <w:rsid w:val="00CC2234"/>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1965"/>
    <w:rsid w:val="00CE2835"/>
    <w:rsid w:val="00CE3264"/>
    <w:rsid w:val="00CE4195"/>
    <w:rsid w:val="00CE42F8"/>
    <w:rsid w:val="00CE482F"/>
    <w:rsid w:val="00CE5240"/>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451F"/>
    <w:rsid w:val="00D26B60"/>
    <w:rsid w:val="00D2716F"/>
    <w:rsid w:val="00D30560"/>
    <w:rsid w:val="00D34289"/>
    <w:rsid w:val="00D343E3"/>
    <w:rsid w:val="00D34CF2"/>
    <w:rsid w:val="00D36A92"/>
    <w:rsid w:val="00D36BE0"/>
    <w:rsid w:val="00D37A83"/>
    <w:rsid w:val="00D406BC"/>
    <w:rsid w:val="00D4093C"/>
    <w:rsid w:val="00D445C7"/>
    <w:rsid w:val="00D4712E"/>
    <w:rsid w:val="00D4766B"/>
    <w:rsid w:val="00D50BFF"/>
    <w:rsid w:val="00D53658"/>
    <w:rsid w:val="00D53CA3"/>
    <w:rsid w:val="00D563A1"/>
    <w:rsid w:val="00D571A3"/>
    <w:rsid w:val="00D57968"/>
    <w:rsid w:val="00D603AE"/>
    <w:rsid w:val="00D6161C"/>
    <w:rsid w:val="00D63E09"/>
    <w:rsid w:val="00D63E67"/>
    <w:rsid w:val="00D67725"/>
    <w:rsid w:val="00D70F71"/>
    <w:rsid w:val="00D7211D"/>
    <w:rsid w:val="00D7257D"/>
    <w:rsid w:val="00D72E36"/>
    <w:rsid w:val="00D74EE3"/>
    <w:rsid w:val="00D76AB7"/>
    <w:rsid w:val="00D80BFC"/>
    <w:rsid w:val="00D8543A"/>
    <w:rsid w:val="00D860F4"/>
    <w:rsid w:val="00D901CC"/>
    <w:rsid w:val="00D90BE4"/>
    <w:rsid w:val="00D90C9E"/>
    <w:rsid w:val="00D90E8A"/>
    <w:rsid w:val="00D9449B"/>
    <w:rsid w:val="00D9498E"/>
    <w:rsid w:val="00DA09DA"/>
    <w:rsid w:val="00DA19E2"/>
    <w:rsid w:val="00DA235D"/>
    <w:rsid w:val="00DA4A89"/>
    <w:rsid w:val="00DA5FF6"/>
    <w:rsid w:val="00DA67B9"/>
    <w:rsid w:val="00DA6E13"/>
    <w:rsid w:val="00DA7015"/>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4E5F"/>
    <w:rsid w:val="00DE5C5E"/>
    <w:rsid w:val="00DF13E4"/>
    <w:rsid w:val="00DF1BEB"/>
    <w:rsid w:val="00DF2E97"/>
    <w:rsid w:val="00DF3580"/>
    <w:rsid w:val="00DF4083"/>
    <w:rsid w:val="00DF4972"/>
    <w:rsid w:val="00E04EBC"/>
    <w:rsid w:val="00E06183"/>
    <w:rsid w:val="00E1110F"/>
    <w:rsid w:val="00E11F71"/>
    <w:rsid w:val="00E1464B"/>
    <w:rsid w:val="00E15022"/>
    <w:rsid w:val="00E15C41"/>
    <w:rsid w:val="00E16047"/>
    <w:rsid w:val="00E1724A"/>
    <w:rsid w:val="00E20AB7"/>
    <w:rsid w:val="00E24AA1"/>
    <w:rsid w:val="00E31D06"/>
    <w:rsid w:val="00E32FC6"/>
    <w:rsid w:val="00E339E0"/>
    <w:rsid w:val="00E36A3B"/>
    <w:rsid w:val="00E375C1"/>
    <w:rsid w:val="00E41F9D"/>
    <w:rsid w:val="00E431F4"/>
    <w:rsid w:val="00E46B6C"/>
    <w:rsid w:val="00E46D64"/>
    <w:rsid w:val="00E46D75"/>
    <w:rsid w:val="00E46E0F"/>
    <w:rsid w:val="00E549AF"/>
    <w:rsid w:val="00E55DD3"/>
    <w:rsid w:val="00E56544"/>
    <w:rsid w:val="00E569ED"/>
    <w:rsid w:val="00E57549"/>
    <w:rsid w:val="00E57B32"/>
    <w:rsid w:val="00E61286"/>
    <w:rsid w:val="00E61B51"/>
    <w:rsid w:val="00E640E4"/>
    <w:rsid w:val="00E64462"/>
    <w:rsid w:val="00E655EC"/>
    <w:rsid w:val="00E6646C"/>
    <w:rsid w:val="00E67E9B"/>
    <w:rsid w:val="00E72984"/>
    <w:rsid w:val="00E74278"/>
    <w:rsid w:val="00E745D2"/>
    <w:rsid w:val="00E74C48"/>
    <w:rsid w:val="00E76F63"/>
    <w:rsid w:val="00E850C7"/>
    <w:rsid w:val="00E87152"/>
    <w:rsid w:val="00E90535"/>
    <w:rsid w:val="00E91522"/>
    <w:rsid w:val="00E9266D"/>
    <w:rsid w:val="00E93D61"/>
    <w:rsid w:val="00E951CD"/>
    <w:rsid w:val="00EA0B9C"/>
    <w:rsid w:val="00EA1AB6"/>
    <w:rsid w:val="00EA1B4B"/>
    <w:rsid w:val="00EA4348"/>
    <w:rsid w:val="00EA44E8"/>
    <w:rsid w:val="00EA5061"/>
    <w:rsid w:val="00EB107B"/>
    <w:rsid w:val="00EB182E"/>
    <w:rsid w:val="00EB3FF6"/>
    <w:rsid w:val="00EB47CA"/>
    <w:rsid w:val="00EB61FB"/>
    <w:rsid w:val="00EC050C"/>
    <w:rsid w:val="00EC0731"/>
    <w:rsid w:val="00EC0B84"/>
    <w:rsid w:val="00EC2262"/>
    <w:rsid w:val="00EC2A29"/>
    <w:rsid w:val="00EC2CCD"/>
    <w:rsid w:val="00EC5199"/>
    <w:rsid w:val="00ED13CD"/>
    <w:rsid w:val="00ED1C7E"/>
    <w:rsid w:val="00ED3BBC"/>
    <w:rsid w:val="00EE026C"/>
    <w:rsid w:val="00EE093E"/>
    <w:rsid w:val="00EE0A51"/>
    <w:rsid w:val="00EE2C43"/>
    <w:rsid w:val="00EE2C66"/>
    <w:rsid w:val="00EE3BF8"/>
    <w:rsid w:val="00EE5181"/>
    <w:rsid w:val="00EE62B2"/>
    <w:rsid w:val="00EF0D6A"/>
    <w:rsid w:val="00EF1C1A"/>
    <w:rsid w:val="00EF23D2"/>
    <w:rsid w:val="00EF5540"/>
    <w:rsid w:val="00EF5FD6"/>
    <w:rsid w:val="00F001DB"/>
    <w:rsid w:val="00F001F7"/>
    <w:rsid w:val="00F07574"/>
    <w:rsid w:val="00F11C17"/>
    <w:rsid w:val="00F11CC6"/>
    <w:rsid w:val="00F16AC8"/>
    <w:rsid w:val="00F17050"/>
    <w:rsid w:val="00F17DAE"/>
    <w:rsid w:val="00F200C8"/>
    <w:rsid w:val="00F20C2C"/>
    <w:rsid w:val="00F23C54"/>
    <w:rsid w:val="00F24F35"/>
    <w:rsid w:val="00F25D33"/>
    <w:rsid w:val="00F26111"/>
    <w:rsid w:val="00F26715"/>
    <w:rsid w:val="00F30B57"/>
    <w:rsid w:val="00F310FD"/>
    <w:rsid w:val="00F325C9"/>
    <w:rsid w:val="00F32695"/>
    <w:rsid w:val="00F334D5"/>
    <w:rsid w:val="00F365DB"/>
    <w:rsid w:val="00F369FE"/>
    <w:rsid w:val="00F40A77"/>
    <w:rsid w:val="00F42212"/>
    <w:rsid w:val="00F442F8"/>
    <w:rsid w:val="00F44645"/>
    <w:rsid w:val="00F45C26"/>
    <w:rsid w:val="00F50348"/>
    <w:rsid w:val="00F5182C"/>
    <w:rsid w:val="00F51A2C"/>
    <w:rsid w:val="00F5390E"/>
    <w:rsid w:val="00F53995"/>
    <w:rsid w:val="00F54A68"/>
    <w:rsid w:val="00F55664"/>
    <w:rsid w:val="00F5738E"/>
    <w:rsid w:val="00F607A3"/>
    <w:rsid w:val="00F64913"/>
    <w:rsid w:val="00F72500"/>
    <w:rsid w:val="00F7416C"/>
    <w:rsid w:val="00F81382"/>
    <w:rsid w:val="00F8197E"/>
    <w:rsid w:val="00F82852"/>
    <w:rsid w:val="00F8472E"/>
    <w:rsid w:val="00F847B1"/>
    <w:rsid w:val="00F86167"/>
    <w:rsid w:val="00F86237"/>
    <w:rsid w:val="00F91614"/>
    <w:rsid w:val="00F92CBA"/>
    <w:rsid w:val="00F93B91"/>
    <w:rsid w:val="00F93F4B"/>
    <w:rsid w:val="00F949A9"/>
    <w:rsid w:val="00F96781"/>
    <w:rsid w:val="00FA0303"/>
    <w:rsid w:val="00FA095A"/>
    <w:rsid w:val="00FA187B"/>
    <w:rsid w:val="00FA6034"/>
    <w:rsid w:val="00FA6494"/>
    <w:rsid w:val="00FA6AD4"/>
    <w:rsid w:val="00FA7742"/>
    <w:rsid w:val="00FB0A9E"/>
    <w:rsid w:val="00FB200D"/>
    <w:rsid w:val="00FB3D1A"/>
    <w:rsid w:val="00FB44FA"/>
    <w:rsid w:val="00FB59F8"/>
    <w:rsid w:val="00FB5A27"/>
    <w:rsid w:val="00FB6375"/>
    <w:rsid w:val="00FB64C5"/>
    <w:rsid w:val="00FC16C7"/>
    <w:rsid w:val="00FC4F22"/>
    <w:rsid w:val="00FC5807"/>
    <w:rsid w:val="00FC58BB"/>
    <w:rsid w:val="00FC79FA"/>
    <w:rsid w:val="00FD07A2"/>
    <w:rsid w:val="00FD1141"/>
    <w:rsid w:val="00FD157B"/>
    <w:rsid w:val="00FD1671"/>
    <w:rsid w:val="00FD176A"/>
    <w:rsid w:val="00FD1FFE"/>
    <w:rsid w:val="00FD2EAF"/>
    <w:rsid w:val="00FD579D"/>
    <w:rsid w:val="00FD7266"/>
    <w:rsid w:val="00FE20ED"/>
    <w:rsid w:val="00FE3249"/>
    <w:rsid w:val="00FE4053"/>
    <w:rsid w:val="00FE6804"/>
    <w:rsid w:val="00FE73EF"/>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jeringen.no/no/aktuelt/norge-gir-67-millioner-kroner-til-forskere-i-ukraina/id3146524/" TargetMode="External"/><Relationship Id="rId18" Type="http://schemas.openxmlformats.org/officeDocument/2006/relationships/hyperlink" Target="https://www.norges-bank.no/en/topics/monetary-policy/Monetary-policy-meetings/2026/january-2026/?tabs=156925"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e24.no/norsk-oekonomi/i/V616e4/ikke-flertall-for-aa-hastebehandle-skattebomben" TargetMode="External"/><Relationship Id="rId7" Type="http://schemas.openxmlformats.org/officeDocument/2006/relationships/footnotes" Target="footnotes.xml"/><Relationship Id="rId12" Type="http://schemas.openxmlformats.org/officeDocument/2006/relationships/hyperlink" Target="https://www.regjeringen.no/no/aktuelt/regjeringen-vil-beskytte-sensitive-teknologier-bedre/id3146369/?utm_source=regjeringen.no&amp;utm_medium=email&amp;utm_campaign=nyhetsvarsel_dag" TargetMode="External"/><Relationship Id="rId17" Type="http://schemas.openxmlformats.org/officeDocument/2006/relationships/hyperlink" Target="https://www.regjeringen.no/no/aktuelt/statsministerens-redegjorelse-om-plan-for-norge/id314554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inansavisen.no/industri/2026/01/26/8323350/kina-vil-bygge-bilgigant-i-norge" TargetMode="External"/><Relationship Id="rId20" Type="http://schemas.openxmlformats.org/officeDocument/2006/relationships/hyperlink" Target="https://e24.no/norsk-oekonomi/i/43zVlg/nedgang-i-arbeidsledighet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o.no/tema/arbeidsliv/artikler/2026/medlemsbedrifters-erfaringer-med-arbeidstilsynets-tilsynspraksis/" TargetMode="External"/><Relationship Id="rId24" Type="http://schemas.openxmlformats.org/officeDocument/2006/relationships/hyperlink" Target="mailto:neringa.urboniene@urm.lt" TargetMode="External"/><Relationship Id="rId5" Type="http://schemas.openxmlformats.org/officeDocument/2006/relationships/settings" Target="settings.xml"/><Relationship Id="rId15" Type="http://schemas.openxmlformats.org/officeDocument/2006/relationships/hyperlink" Target="https://www.vg.no/nyheter/i/Ok36wA/stortingsflertall-for-aa-bytte-ut-de-kinesiske-drone-sensorene-paa-norske-flyplasser" TargetMode="External"/><Relationship Id="rId23" Type="http://schemas.openxmlformats.org/officeDocument/2006/relationships/hyperlink" Target="https://e24.no/boers-og-finans/i/xr45gV/slik-forklarer-tangen-gulloppgang-og-dollarfall?utm_source=androidapp&amp;utm_medium=share" TargetMode="External"/><Relationship Id="rId10" Type="http://schemas.openxmlformats.org/officeDocument/2006/relationships/hyperlink" Target="https://www.regjeringen.no/no/aktuelt/ny-rapport-om-framtidens-behov-for-digital-kompetanse/id3147542/" TargetMode="External"/><Relationship Id="rId19" Type="http://schemas.openxmlformats.org/officeDocument/2006/relationships/hyperlink" Target="https://e24.no/norsk-oekonomi/i/8p6jzG/handelsoverskuddet-i-2025-var-paa-det-laveste-nivaaet-paa-fire-aar-ifoelge-ssb?utm_source=androidapp&amp;utm_medium=share" TargetMode="External"/><Relationship Id="rId4" Type="http://schemas.openxmlformats.org/officeDocument/2006/relationships/styles" Target="styles.xml"/><Relationship Id="rId9" Type="http://schemas.openxmlformats.org/officeDocument/2006/relationships/hyperlink" Target="https://www.regjeringen.no/no/aktuelt/byggereglene-skal-forenkles-og-moderniseres/id3146883/" TargetMode="External"/><Relationship Id="rId14" Type="http://schemas.openxmlformats.org/officeDocument/2006/relationships/hyperlink" Target="https://www.nrk.no/norge/pst_-nord-korea-bruker-falske-identitetar-for-a-spionere-pa-norske-bedrifter-1.17727609" TargetMode="External"/><Relationship Id="rId22" Type="http://schemas.openxmlformats.org/officeDocument/2006/relationships/hyperlink" Target="https://www.nbim.no/en/news-and-insights/the-press/press-releases/2026/strong-return-in-202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1909</Words>
  <Characters>15290</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28</cp:revision>
  <cp:lastPrinted>2021-07-01T13:41:00Z</cp:lastPrinted>
  <dcterms:created xsi:type="dcterms:W3CDTF">2026-01-09T12:31:00Z</dcterms:created>
  <dcterms:modified xsi:type="dcterms:W3CDTF">2026-01-30T09:22:00Z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