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0CB7E489"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8542CC">
        <w:rPr>
          <w:rFonts w:ascii="Times New Roman" w:eastAsia="Calibri" w:hAnsi="Times New Roman" w:cs="Times New Roman"/>
          <w:b/>
          <w:kern w:val="0"/>
          <w14:ligatures w14:val="none"/>
        </w:rPr>
        <w:t>gruodž</w:t>
      </w:r>
      <w:r w:rsidR="00180842">
        <w:rPr>
          <w:rFonts w:ascii="Times New Roman" w:eastAsia="Calibri" w:hAnsi="Times New Roman" w:cs="Times New Roman"/>
          <w:b/>
          <w:kern w:val="0"/>
          <w14:ligatures w14:val="none"/>
        </w:rPr>
        <w:t>i</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347"/>
        <w:gridCol w:w="1618"/>
      </w:tblGrid>
      <w:tr w:rsidR="00882B55" w:rsidRPr="00882B55" w14:paraId="5B7D63B2" w14:textId="77777777" w:rsidTr="007035E1">
        <w:trPr>
          <w:trHeight w:val="462"/>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36398B" w:rsidRPr="00882B55" w14:paraId="010271B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7EAE3C" w14:textId="77777777" w:rsidR="0036398B" w:rsidRDefault="0036398B"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0FA89511" w14:textId="141E3308" w:rsidR="0036398B" w:rsidRPr="0036398B" w:rsidRDefault="0036398B"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10-12 d. (Astana)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084AFC" w14:textId="77777777"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b/>
                <w:bCs/>
                <w:kern w:val="0"/>
                <w:sz w:val="22"/>
                <w:szCs w:val="22"/>
                <w:lang w:val="it-IT"/>
                <w14:ligatures w14:val="none"/>
              </w:rPr>
            </w:pPr>
            <w:r w:rsidRPr="0036398B">
              <w:rPr>
                <w:rFonts w:ascii="Times New Roman" w:eastAsia="Calibri" w:hAnsi="Times New Roman" w:cs="Times New Roman"/>
                <w:b/>
                <w:bCs/>
                <w:kern w:val="0"/>
                <w:sz w:val="22"/>
                <w:szCs w:val="22"/>
                <w14:ligatures w14:val="none"/>
              </w:rPr>
              <w:t>AgriTek Astana 2026</w:t>
            </w:r>
          </w:p>
          <w:p w14:paraId="516B5530" w14:textId="6FA9E829"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lang w:val="it-IT"/>
                <w14:ligatures w14:val="none"/>
              </w:rPr>
            </w:pPr>
            <w:r w:rsidRPr="0036398B">
              <w:rPr>
                <w:rFonts w:ascii="Times New Roman" w:eastAsia="Calibri" w:hAnsi="Times New Roman" w:cs="Times New Roman"/>
                <w:kern w:val="0"/>
                <w:sz w:val="22"/>
                <w:szCs w:val="22"/>
                <w:lang w:val="it-IT"/>
                <w14:ligatures w14:val="none"/>
              </w:rPr>
              <w:t>Tarptautinė specializuota žemės ūkio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AFEC21" w14:textId="744488EF" w:rsidR="0036398B" w:rsidRPr="0036398B" w:rsidRDefault="0036398B" w:rsidP="00882B55">
            <w:pPr>
              <w:spacing w:after="0" w:line="240" w:lineRule="auto"/>
              <w:jc w:val="both"/>
              <w:rPr>
                <w:rFonts w:ascii="Times New Roman" w:hAnsi="Times New Roman" w:cs="Times New Roman"/>
                <w:i/>
                <w:iCs/>
                <w:sz w:val="20"/>
                <w:szCs w:val="20"/>
              </w:rPr>
            </w:pPr>
            <w:hyperlink r:id="rId8" w:history="1">
              <w:r w:rsidRPr="00C62BC0">
                <w:rPr>
                  <w:rStyle w:val="Hyperlink"/>
                  <w:rFonts w:ascii="Times New Roman" w:hAnsi="Times New Roman" w:cs="Times New Roman"/>
                  <w:i/>
                  <w:iCs/>
                  <w:sz w:val="20"/>
                  <w:szCs w:val="20"/>
                </w:rPr>
                <w:t>https://agriastana.kz/en/index.php</w:t>
              </w:r>
            </w:hyperlink>
            <w:r>
              <w:rPr>
                <w:rFonts w:ascii="Times New Roman" w:hAnsi="Times New Roman" w:cs="Times New Roman"/>
                <w:i/>
                <w:iCs/>
                <w:sz w:val="20"/>
                <w:szCs w:val="20"/>
              </w:rPr>
              <w:t xml:space="preserve"> </w:t>
            </w:r>
          </w:p>
        </w:tc>
      </w:tr>
      <w:tr w:rsidR="0036398B" w:rsidRPr="00882B55" w14:paraId="07FB9D22"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54851" w14:textId="77777777" w:rsidR="0036398B" w:rsidRDefault="0036398B" w:rsidP="0036398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1DB95B4C" w14:textId="2C68542F" w:rsid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11-13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8A97C6" w14:textId="77777777" w:rsidR="0036398B" w:rsidRDefault="0036398B"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36398B">
              <w:rPr>
                <w:rFonts w:ascii="Times New Roman" w:eastAsia="Calibri" w:hAnsi="Times New Roman" w:cs="Times New Roman"/>
                <w:b/>
                <w:bCs/>
                <w:kern w:val="0"/>
                <w:sz w:val="22"/>
                <w:szCs w:val="22"/>
                <w14:ligatures w14:val="none"/>
              </w:rPr>
              <w:t>ITS 2026</w:t>
            </w:r>
          </w:p>
          <w:p w14:paraId="6AF03CB6" w14:textId="2ABAA76A"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6398B">
              <w:rPr>
                <w:rFonts w:ascii="Times New Roman" w:eastAsia="Calibri" w:hAnsi="Times New Roman" w:cs="Times New Roman"/>
                <w:kern w:val="0"/>
                <w:sz w:val="22"/>
                <w:szCs w:val="22"/>
                <w14:ligatures w14:val="none"/>
              </w:rPr>
              <w:t>10-oji tarptautinė informacinių technologijų, saugumo ir ryšių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56049C" w14:textId="425218F5" w:rsidR="0036398B" w:rsidRDefault="00FE484A" w:rsidP="00882B55">
            <w:pPr>
              <w:spacing w:after="0" w:line="240" w:lineRule="auto"/>
              <w:jc w:val="both"/>
              <w:rPr>
                <w:rFonts w:ascii="Times New Roman" w:hAnsi="Times New Roman" w:cs="Times New Roman"/>
                <w:i/>
                <w:iCs/>
                <w:sz w:val="20"/>
                <w:szCs w:val="20"/>
              </w:rPr>
            </w:pPr>
            <w:hyperlink r:id="rId9" w:history="1">
              <w:r w:rsidRPr="00476C2B">
                <w:rPr>
                  <w:rStyle w:val="Hyperlink"/>
                  <w:rFonts w:ascii="Times New Roman" w:hAnsi="Times New Roman" w:cs="Times New Roman"/>
                  <w:i/>
                  <w:iCs/>
                  <w:sz w:val="20"/>
                  <w:szCs w:val="20"/>
                </w:rPr>
                <w:t>https://worldexpo.pro/its</w:t>
              </w:r>
            </w:hyperlink>
          </w:p>
        </w:tc>
      </w:tr>
      <w:tr w:rsidR="0036398B" w:rsidRPr="00882B55" w14:paraId="6A2D2D4C"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8A1DB" w14:textId="77777777" w:rsidR="0036398B" w:rsidRP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lang w:val="ru-RU"/>
                <w14:ligatures w14:val="none"/>
              </w:rPr>
              <w:t xml:space="preserve">2026 m. kovo </w:t>
            </w:r>
          </w:p>
          <w:p w14:paraId="268F1FAB" w14:textId="35D62E51" w:rsid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lang w:val="ru-RU"/>
                <w14:ligatures w14:val="none"/>
              </w:rPr>
              <w:t>11-13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4A7C4" w14:textId="16359A2E" w:rsidR="0036398B" w:rsidRPr="00FE484A" w:rsidRDefault="00FE484A"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FE484A">
              <w:rPr>
                <w:rFonts w:ascii="Times New Roman" w:eastAsia="Calibri" w:hAnsi="Times New Roman" w:cs="Times New Roman"/>
                <w:b/>
                <w:bCs/>
                <w:kern w:val="0"/>
                <w:sz w:val="22"/>
                <w:szCs w:val="22"/>
                <w14:ligatures w14:val="none"/>
              </w:rPr>
              <w:t>Securex Kazakhstan 2026</w:t>
            </w:r>
          </w:p>
          <w:p w14:paraId="5BBEB11F" w14:textId="20BA9F0E" w:rsidR="0036398B" w:rsidRPr="00AE1C14"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14:ligatures w14:val="none"/>
              </w:rPr>
              <w:t>14-oji tarptautinė saugumo, priešgaisrinės apsaugos, informacinių technologijų, ryšių ir dronų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9DCF79" w14:textId="5D0E9CDD" w:rsidR="0036398B" w:rsidRDefault="00FE484A" w:rsidP="00882B55">
            <w:pPr>
              <w:spacing w:after="0" w:line="240" w:lineRule="auto"/>
              <w:jc w:val="both"/>
              <w:rPr>
                <w:rFonts w:ascii="Times New Roman" w:hAnsi="Times New Roman" w:cs="Times New Roman"/>
                <w:i/>
                <w:iCs/>
                <w:sz w:val="20"/>
                <w:szCs w:val="20"/>
              </w:rPr>
            </w:pPr>
            <w:hyperlink r:id="rId10" w:history="1">
              <w:r w:rsidRPr="00476C2B">
                <w:rPr>
                  <w:rStyle w:val="Hyperlink"/>
                  <w:rFonts w:ascii="Times New Roman" w:hAnsi="Times New Roman" w:cs="Times New Roman"/>
                  <w:i/>
                  <w:iCs/>
                  <w:sz w:val="20"/>
                  <w:szCs w:val="20"/>
                </w:rPr>
                <w:t>https://securex.kz/en/exhibitions/its/about-exhibition</w:t>
              </w:r>
            </w:hyperlink>
            <w:r>
              <w:rPr>
                <w:rFonts w:ascii="Times New Roman" w:hAnsi="Times New Roman" w:cs="Times New Roman"/>
                <w:i/>
                <w:iCs/>
                <w:sz w:val="20"/>
                <w:szCs w:val="20"/>
              </w:rPr>
              <w:t xml:space="preserve"> </w:t>
            </w:r>
          </w:p>
        </w:tc>
      </w:tr>
      <w:tr w:rsidR="00AE1C14" w:rsidRPr="00882B55" w14:paraId="7C1AAE7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29262C" w14:textId="4D4776D4" w:rsidR="00AE1C14" w:rsidRPr="00AE1C14" w:rsidRDefault="00AE1C14" w:rsidP="00AE1C14">
            <w:pPr>
              <w:spacing w:after="0" w:line="240" w:lineRule="auto"/>
              <w:jc w:val="both"/>
              <w:rPr>
                <w:rFonts w:ascii="Times New Roman" w:eastAsia="Calibri" w:hAnsi="Times New Roman" w:cs="Times New Roman"/>
                <w:kern w:val="0"/>
                <w:sz w:val="22"/>
                <w:szCs w:val="22"/>
                <w:lang w:val="ru-RU"/>
                <w14:ligatures w14:val="none"/>
              </w:rPr>
            </w:pPr>
            <w:r w:rsidRPr="00AE1C14">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r w:rsidRPr="00AE1C14">
              <w:rPr>
                <w:rFonts w:ascii="Times New Roman" w:eastAsia="Calibri" w:hAnsi="Times New Roman" w:cs="Times New Roman"/>
                <w:kern w:val="0"/>
                <w:sz w:val="22"/>
                <w:szCs w:val="22"/>
                <w:lang w:val="ru-RU"/>
                <w14:ligatures w14:val="none"/>
              </w:rPr>
              <w:t xml:space="preserve"> </w:t>
            </w:r>
          </w:p>
          <w:p w14:paraId="58E5BF09" w14:textId="04F1C187" w:rsidR="00AE1C14" w:rsidRPr="0036398B" w:rsidRDefault="00AE1C14" w:rsidP="00AE1C14">
            <w:pPr>
              <w:spacing w:after="0" w:line="240" w:lineRule="auto"/>
              <w:jc w:val="both"/>
              <w:rPr>
                <w:rFonts w:ascii="Times New Roman" w:eastAsia="Calibri" w:hAnsi="Times New Roman" w:cs="Times New Roman"/>
                <w:kern w:val="0"/>
                <w:sz w:val="22"/>
                <w:szCs w:val="22"/>
                <w:lang w:val="ru-RU"/>
                <w14:ligatures w14:val="none"/>
              </w:rPr>
            </w:pPr>
            <w:r w:rsidRPr="00AE1C14">
              <w:rPr>
                <w:rFonts w:ascii="Times New Roman" w:eastAsia="Calibri" w:hAnsi="Times New Roman" w:cs="Times New Roman"/>
                <w:kern w:val="0"/>
                <w:sz w:val="22"/>
                <w:szCs w:val="22"/>
                <w:lang w:val="ru-RU"/>
                <w14:ligatures w14:val="none"/>
              </w:rPr>
              <w:t>1-3 d. (</w:t>
            </w:r>
            <w:r>
              <w:rPr>
                <w:rFonts w:ascii="Times New Roman" w:eastAsia="Calibri" w:hAnsi="Times New Roman" w:cs="Times New Roman"/>
                <w:kern w:val="0"/>
                <w:sz w:val="22"/>
                <w:szCs w:val="22"/>
                <w14:ligatures w14:val="none"/>
              </w:rPr>
              <w:t>Astan</w:t>
            </w:r>
            <w:r w:rsidRPr="00AE1C14">
              <w:rPr>
                <w:rFonts w:ascii="Times New Roman" w:eastAsia="Calibri" w:hAnsi="Times New Roman" w:cs="Times New Roman"/>
                <w:kern w:val="0"/>
                <w:sz w:val="22"/>
                <w:szCs w:val="22"/>
                <w:lang w:val="ru-RU"/>
                <w14:ligatures w14:val="none"/>
              </w:rPr>
              <w: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E4B25C" w14:textId="75FC20B4" w:rsidR="00AE1C14" w:rsidRDefault="003E410C"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3E410C">
              <w:rPr>
                <w:rFonts w:ascii="Times New Roman" w:eastAsia="Calibri" w:hAnsi="Times New Roman" w:cs="Times New Roman"/>
                <w:b/>
                <w:bCs/>
                <w:kern w:val="0"/>
                <w:sz w:val="22"/>
                <w:szCs w:val="22"/>
                <w14:ligatures w14:val="none"/>
              </w:rPr>
              <w:t xml:space="preserve">SU ARNASY </w:t>
            </w:r>
            <w:r>
              <w:rPr>
                <w:rFonts w:ascii="Times New Roman" w:eastAsia="Calibri" w:hAnsi="Times New Roman" w:cs="Times New Roman"/>
                <w:b/>
                <w:bCs/>
                <w:kern w:val="0"/>
                <w:sz w:val="22"/>
                <w:szCs w:val="22"/>
                <w14:ligatures w14:val="none"/>
              </w:rPr>
              <w:t>–</w:t>
            </w:r>
            <w:r w:rsidRPr="003E410C">
              <w:rPr>
                <w:rFonts w:ascii="Times New Roman" w:eastAsia="Calibri" w:hAnsi="Times New Roman" w:cs="Times New Roman"/>
                <w:b/>
                <w:bCs/>
                <w:kern w:val="0"/>
                <w:sz w:val="22"/>
                <w:szCs w:val="22"/>
                <w14:ligatures w14:val="none"/>
              </w:rPr>
              <w:t xml:space="preserve"> W</w:t>
            </w:r>
            <w:r>
              <w:rPr>
                <w:rFonts w:ascii="Times New Roman" w:eastAsia="Calibri" w:hAnsi="Times New Roman" w:cs="Times New Roman"/>
                <w:b/>
                <w:bCs/>
                <w:kern w:val="0"/>
                <w:sz w:val="22"/>
                <w:szCs w:val="22"/>
                <w14:ligatures w14:val="none"/>
              </w:rPr>
              <w:t xml:space="preserve">ater EXPO </w:t>
            </w:r>
            <w:r w:rsidRPr="003E410C">
              <w:rPr>
                <w:rFonts w:ascii="Times New Roman" w:eastAsia="Calibri" w:hAnsi="Times New Roman" w:cs="Times New Roman"/>
                <w:b/>
                <w:bCs/>
                <w:kern w:val="0"/>
                <w:sz w:val="22"/>
                <w:szCs w:val="22"/>
                <w14:ligatures w14:val="none"/>
              </w:rPr>
              <w:t>2026</w:t>
            </w:r>
          </w:p>
          <w:p w14:paraId="00DE8F85" w14:textId="67EC56F7" w:rsidR="003E410C" w:rsidRPr="003E410C" w:rsidRDefault="003E410C"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E410C">
              <w:rPr>
                <w:rFonts w:ascii="Times New Roman" w:eastAsia="Calibri" w:hAnsi="Times New Roman" w:cs="Times New Roman"/>
                <w:kern w:val="0"/>
                <w:sz w:val="22"/>
                <w:szCs w:val="22"/>
                <w14:ligatures w14:val="none"/>
              </w:rPr>
              <w:t>15-oji tarptautinė vandens pramonės įrangos ir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348D39" w14:textId="3445AE31" w:rsidR="00AE1C14" w:rsidRPr="00AE1C14" w:rsidRDefault="00AE1C14" w:rsidP="00882B55">
            <w:pPr>
              <w:spacing w:after="0" w:line="240" w:lineRule="auto"/>
              <w:jc w:val="both"/>
              <w:rPr>
                <w:rFonts w:ascii="Times New Roman" w:hAnsi="Times New Roman" w:cs="Times New Roman"/>
                <w:i/>
                <w:iCs/>
                <w:sz w:val="20"/>
                <w:szCs w:val="20"/>
                <w:lang w:val="ru-RU"/>
              </w:rPr>
            </w:pPr>
            <w:hyperlink r:id="rId11" w:history="1">
              <w:r w:rsidRPr="006B48E3">
                <w:rPr>
                  <w:rStyle w:val="Hyperlink"/>
                  <w:rFonts w:ascii="Times New Roman" w:hAnsi="Times New Roman" w:cs="Times New Roman"/>
                  <w:i/>
                  <w:iCs/>
                  <w:sz w:val="20"/>
                  <w:szCs w:val="20"/>
                </w:rPr>
                <w:t>https://waterexpo.kz/en</w:t>
              </w:r>
            </w:hyperlink>
            <w:r>
              <w:rPr>
                <w:rFonts w:ascii="Times New Roman" w:hAnsi="Times New Roman" w:cs="Times New Roman"/>
                <w:i/>
                <w:iCs/>
                <w:sz w:val="20"/>
                <w:szCs w:val="20"/>
                <w:lang w:val="ru-RU"/>
              </w:rPr>
              <w:t xml:space="preserve"> </w:t>
            </w:r>
          </w:p>
        </w:tc>
      </w:tr>
      <w:tr w:rsidR="004F701E" w:rsidRPr="00882B55" w14:paraId="355FB27B"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BEFCC8" w14:textId="63B59A75" w:rsidR="004F701E" w:rsidRPr="004F701E" w:rsidRDefault="004F701E" w:rsidP="004F701E">
            <w:pPr>
              <w:spacing w:after="0" w:line="240" w:lineRule="auto"/>
              <w:jc w:val="both"/>
              <w:rPr>
                <w:rFonts w:ascii="Times New Roman" w:eastAsia="Calibri" w:hAnsi="Times New Roman" w:cs="Times New Roman"/>
                <w:kern w:val="0"/>
                <w:sz w:val="22"/>
                <w:szCs w:val="22"/>
                <w:lang w:val="ru-RU"/>
                <w14:ligatures w14:val="none"/>
              </w:rPr>
            </w:pPr>
            <w:r w:rsidRPr="004F701E">
              <w:rPr>
                <w:rFonts w:ascii="Times New Roman" w:eastAsia="Calibri" w:hAnsi="Times New Roman" w:cs="Times New Roman"/>
                <w:kern w:val="0"/>
                <w:sz w:val="22"/>
                <w:szCs w:val="22"/>
                <w:lang w:val="ru-RU"/>
                <w14:ligatures w14:val="none"/>
              </w:rPr>
              <w:t xml:space="preserve">2026 m. </w:t>
            </w:r>
            <w:r w:rsidR="00BD2A2E">
              <w:rPr>
                <w:rFonts w:ascii="Times New Roman" w:eastAsia="Calibri" w:hAnsi="Times New Roman" w:cs="Times New Roman"/>
                <w:kern w:val="0"/>
                <w:sz w:val="22"/>
                <w:szCs w:val="22"/>
                <w14:ligatures w14:val="none"/>
              </w:rPr>
              <w:t>balandži</w:t>
            </w:r>
            <w:r w:rsidRPr="004F701E">
              <w:rPr>
                <w:rFonts w:ascii="Times New Roman" w:eastAsia="Calibri" w:hAnsi="Times New Roman" w:cs="Times New Roman"/>
                <w:kern w:val="0"/>
                <w:sz w:val="22"/>
                <w:szCs w:val="22"/>
                <w:lang w:val="ru-RU"/>
                <w14:ligatures w14:val="none"/>
              </w:rPr>
              <w:t xml:space="preserve">o </w:t>
            </w:r>
          </w:p>
          <w:p w14:paraId="1409A81A" w14:textId="5B0D97EF" w:rsidR="004F701E" w:rsidRPr="00AE1C14" w:rsidRDefault="00BD2A2E" w:rsidP="004F701E">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004F701E" w:rsidRPr="004F701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24</w:t>
            </w:r>
            <w:r w:rsidR="004F701E" w:rsidRPr="004F701E">
              <w:rPr>
                <w:rFonts w:ascii="Times New Roman" w:eastAsia="Calibri" w:hAnsi="Times New Roman" w:cs="Times New Roman"/>
                <w:kern w:val="0"/>
                <w:sz w:val="22"/>
                <w:szCs w:val="22"/>
                <w:lang w:val="ru-RU"/>
                <w14:ligatures w14:val="none"/>
              </w:rPr>
              <w:t xml:space="preserve">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86894C" w14:textId="03836B89"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F701E">
              <w:rPr>
                <w:rFonts w:ascii="Times New Roman" w:eastAsia="Calibri" w:hAnsi="Times New Roman" w:cs="Times New Roman"/>
                <w:b/>
                <w:bCs/>
                <w:kern w:val="0"/>
                <w:sz w:val="22"/>
                <w:szCs w:val="22"/>
                <w14:ligatures w14:val="none"/>
              </w:rPr>
              <w:t>KITF 2026</w:t>
            </w:r>
          </w:p>
          <w:p w14:paraId="51829B3A" w14:textId="5F7C4597"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F701E">
              <w:rPr>
                <w:rFonts w:ascii="Times New Roman" w:eastAsia="Calibri" w:hAnsi="Times New Roman" w:cs="Times New Roman"/>
                <w:kern w:val="0"/>
                <w:sz w:val="22"/>
                <w:szCs w:val="22"/>
                <w14:ligatures w14:val="none"/>
              </w:rPr>
              <w:t>24-oji Kazachstano tarptautinė paroda „Turizmas ir kelionės“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89D93D" w14:textId="0EBCC32D" w:rsidR="004F701E" w:rsidRDefault="004F701E" w:rsidP="00882B55">
            <w:pPr>
              <w:spacing w:after="0" w:line="240" w:lineRule="auto"/>
              <w:jc w:val="both"/>
              <w:rPr>
                <w:rFonts w:ascii="Times New Roman" w:hAnsi="Times New Roman" w:cs="Times New Roman"/>
                <w:i/>
                <w:iCs/>
                <w:sz w:val="20"/>
                <w:szCs w:val="20"/>
              </w:rPr>
            </w:pPr>
            <w:hyperlink r:id="rId12" w:history="1">
              <w:r w:rsidRPr="006B48E3">
                <w:rPr>
                  <w:rStyle w:val="Hyperlink"/>
                  <w:rFonts w:ascii="Times New Roman" w:hAnsi="Times New Roman" w:cs="Times New Roman"/>
                  <w:i/>
                  <w:iCs/>
                  <w:sz w:val="20"/>
                  <w:szCs w:val="20"/>
                </w:rPr>
                <w:t>https://kitf.kz/en/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956F69">
        <w:trPr>
          <w:trHeight w:val="128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2A0E813D" w:rsidR="00882B55" w:rsidRPr="00EF37A8" w:rsidRDefault="00FF76F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w:t>
            </w:r>
            <w:r w:rsidR="006572AB">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AB783B">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A05D01" w14:textId="786DBC54" w:rsidR="006572AB" w:rsidRPr="006572AB" w:rsidRDefault="006572AB" w:rsidP="006572AB">
            <w:pPr>
              <w:spacing w:after="0" w:line="240" w:lineRule="auto"/>
              <w:jc w:val="both"/>
              <w:rPr>
                <w:rFonts w:ascii="Times New Roman" w:eastAsia="Times New Roman" w:hAnsi="Times New Roman" w:cs="Times New Roman"/>
                <w:kern w:val="0"/>
                <w:sz w:val="22"/>
                <w:szCs w:val="22"/>
                <w14:ligatures w14:val="none"/>
              </w:rPr>
            </w:pPr>
            <w:r w:rsidRPr="006572AB">
              <w:rPr>
                <w:rFonts w:ascii="Times New Roman" w:eastAsia="Times New Roman" w:hAnsi="Times New Roman" w:cs="Times New Roman"/>
                <w:kern w:val="0"/>
                <w:sz w:val="22"/>
                <w:szCs w:val="22"/>
                <w14:ligatures w14:val="none"/>
              </w:rPr>
              <w:t>Nuo 2020 m. elektroninės prekybos apimtis K</w:t>
            </w:r>
            <w:r>
              <w:rPr>
                <w:rFonts w:ascii="Times New Roman" w:eastAsia="Times New Roman" w:hAnsi="Times New Roman" w:cs="Times New Roman"/>
                <w:kern w:val="0"/>
                <w:sz w:val="22"/>
                <w:szCs w:val="22"/>
                <w14:ligatures w14:val="none"/>
              </w:rPr>
              <w:t>Z</w:t>
            </w:r>
            <w:r w:rsidRPr="006572AB">
              <w:rPr>
                <w:rFonts w:ascii="Times New Roman" w:eastAsia="Times New Roman" w:hAnsi="Times New Roman" w:cs="Times New Roman"/>
                <w:kern w:val="0"/>
                <w:sz w:val="22"/>
                <w:szCs w:val="22"/>
                <w14:ligatures w14:val="none"/>
              </w:rPr>
              <w:t xml:space="preserve"> išaugo septynis kartus, tačiau vis dar išlieka mažesnė už pasaulinį vidurkį, </w:t>
            </w:r>
            <w:r>
              <w:rPr>
                <w:rFonts w:ascii="Times New Roman" w:eastAsia="Times New Roman" w:hAnsi="Times New Roman" w:cs="Times New Roman"/>
                <w:kern w:val="0"/>
                <w:sz w:val="22"/>
                <w:szCs w:val="22"/>
                <w14:ligatures w14:val="none"/>
              </w:rPr>
              <w:t>pranešė</w:t>
            </w:r>
            <w:r w:rsidRPr="006572AB">
              <w:rPr>
                <w:rFonts w:ascii="Times New Roman" w:eastAsia="Times New Roman" w:hAnsi="Times New Roman" w:cs="Times New Roman"/>
                <w:kern w:val="0"/>
                <w:sz w:val="22"/>
                <w:szCs w:val="22"/>
                <w14:ligatures w14:val="none"/>
              </w:rPr>
              <w:t xml:space="preserve"> Prekybos ir integracijos ministerijos Vidaus prekybos plėtros departamento direktorius A</w:t>
            </w:r>
            <w:r>
              <w:rPr>
                <w:rFonts w:ascii="Times New Roman" w:eastAsia="Times New Roman" w:hAnsi="Times New Roman" w:cs="Times New Roman"/>
                <w:kern w:val="0"/>
                <w:sz w:val="22"/>
                <w:szCs w:val="22"/>
                <w14:ligatures w14:val="none"/>
              </w:rPr>
              <w:t>.</w:t>
            </w:r>
            <w:r w:rsidRPr="006572AB">
              <w:rPr>
                <w:rFonts w:ascii="Times New Roman" w:eastAsia="Times New Roman" w:hAnsi="Times New Roman" w:cs="Times New Roman"/>
                <w:kern w:val="0"/>
                <w:sz w:val="22"/>
                <w:szCs w:val="22"/>
                <w14:ligatures w14:val="none"/>
              </w:rPr>
              <w:t xml:space="preserve"> Orazgaliyevas.</w:t>
            </w:r>
          </w:p>
          <w:p w14:paraId="2298111F" w14:textId="7939F706" w:rsidR="006572AB" w:rsidRPr="006572AB" w:rsidRDefault="006572AB" w:rsidP="006572AB">
            <w:pPr>
              <w:spacing w:after="0" w:line="240" w:lineRule="auto"/>
              <w:jc w:val="both"/>
              <w:rPr>
                <w:rFonts w:ascii="Times New Roman" w:eastAsia="Times New Roman" w:hAnsi="Times New Roman" w:cs="Times New Roman"/>
                <w:kern w:val="0"/>
                <w:sz w:val="22"/>
                <w:szCs w:val="22"/>
                <w14:ligatures w14:val="none"/>
              </w:rPr>
            </w:pPr>
            <w:r w:rsidRPr="006572AB">
              <w:rPr>
                <w:rFonts w:ascii="Times New Roman" w:eastAsia="Times New Roman" w:hAnsi="Times New Roman" w:cs="Times New Roman"/>
                <w:kern w:val="0"/>
                <w:sz w:val="22"/>
                <w:szCs w:val="22"/>
                <w14:ligatures w14:val="none"/>
              </w:rPr>
              <w:t xml:space="preserve">„Iki 2024 m. pabaigos vidaus elektroninės prekybos apimtis siekė 3,2 </w:t>
            </w:r>
            <w:r>
              <w:rPr>
                <w:rFonts w:ascii="Times New Roman" w:eastAsia="Times New Roman" w:hAnsi="Times New Roman" w:cs="Times New Roman"/>
                <w:kern w:val="0"/>
                <w:sz w:val="22"/>
                <w:szCs w:val="22"/>
                <w14:ligatures w14:val="none"/>
              </w:rPr>
              <w:t>trln. KZT</w:t>
            </w:r>
            <w:r w:rsidRPr="006572AB">
              <w:rPr>
                <w:rFonts w:ascii="Times New Roman" w:eastAsia="Times New Roman" w:hAnsi="Times New Roman" w:cs="Times New Roman"/>
                <w:kern w:val="0"/>
                <w:sz w:val="22"/>
                <w:szCs w:val="22"/>
                <w14:ligatures w14:val="none"/>
              </w:rPr>
              <w:t>, arba 14,1% visos mažmeninės prekybos. Apskritai tikimasi, kad iki šių metų pabaigos bus pasiektas 15% mažmeninės prekybos apimties tikslinis rodiklis. Išsikėlėme tikslą iki 2029 m. padidinti elektroninės prekybos dalį visoje mažmeninėje prekyboje iki 18,5%“, –</w:t>
            </w:r>
            <w:r>
              <w:rPr>
                <w:rFonts w:ascii="Times New Roman" w:eastAsia="Times New Roman" w:hAnsi="Times New Roman" w:cs="Times New Roman"/>
                <w:kern w:val="0"/>
                <w:sz w:val="22"/>
                <w:szCs w:val="22"/>
                <w14:ligatures w14:val="none"/>
              </w:rPr>
              <w:t xml:space="preserve"> </w:t>
            </w:r>
            <w:r w:rsidRPr="006572AB">
              <w:rPr>
                <w:rFonts w:ascii="Times New Roman" w:eastAsia="Times New Roman" w:hAnsi="Times New Roman" w:cs="Times New Roman"/>
                <w:kern w:val="0"/>
                <w:sz w:val="22"/>
                <w:szCs w:val="22"/>
                <w14:ligatures w14:val="none"/>
              </w:rPr>
              <w:t xml:space="preserve">sakė </w:t>
            </w:r>
            <w:r>
              <w:rPr>
                <w:rFonts w:ascii="Times New Roman" w:eastAsia="Times New Roman" w:hAnsi="Times New Roman" w:cs="Times New Roman"/>
                <w:kern w:val="0"/>
                <w:sz w:val="22"/>
                <w:szCs w:val="22"/>
                <w14:ligatures w14:val="none"/>
              </w:rPr>
              <w:t xml:space="preserve">A. </w:t>
            </w:r>
            <w:r w:rsidRPr="006572AB">
              <w:rPr>
                <w:rFonts w:ascii="Times New Roman" w:eastAsia="Times New Roman" w:hAnsi="Times New Roman" w:cs="Times New Roman"/>
                <w:kern w:val="0"/>
                <w:sz w:val="22"/>
                <w:szCs w:val="22"/>
                <w14:ligatures w14:val="none"/>
              </w:rPr>
              <w:t>Orazgalijevas.</w:t>
            </w:r>
          </w:p>
          <w:p w14:paraId="4DD6328D" w14:textId="667F7655" w:rsidR="00344BF0" w:rsidRPr="00882B55" w:rsidRDefault="006572AB" w:rsidP="006572AB">
            <w:pPr>
              <w:spacing w:after="0" w:line="240" w:lineRule="auto"/>
              <w:jc w:val="both"/>
              <w:rPr>
                <w:rFonts w:ascii="Times New Roman" w:eastAsia="Times New Roman" w:hAnsi="Times New Roman" w:cs="Times New Roman"/>
                <w:kern w:val="0"/>
                <w:sz w:val="22"/>
                <w:szCs w:val="22"/>
                <w14:ligatures w14:val="none"/>
              </w:rPr>
            </w:pPr>
            <w:r w:rsidRPr="006572AB">
              <w:rPr>
                <w:rFonts w:ascii="Times New Roman" w:eastAsia="Times New Roman" w:hAnsi="Times New Roman" w:cs="Times New Roman"/>
                <w:kern w:val="0"/>
                <w:sz w:val="22"/>
                <w:szCs w:val="22"/>
                <w14:ligatures w14:val="none"/>
              </w:rPr>
              <w:t>Tarptautinių analitinių agentūrų skaičiavimais, pasaulinės elektroninės prekybos rinkos dydis 2024 m. siekė 6,3 trln. USD, o elektroninė prekyba sudarė 20%. Prognozuojama, kad tolesnis augimas 2025 m. pasieks 6,8-7 trln. USD, o vidutinės trukmės perspektyvoje tikimasi, kad iki 2028 m. šis skaičius viršys 8 trln. 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1D612C0E" w:rsidR="00047986" w:rsidRPr="00B8152E" w:rsidRDefault="006572AB" w:rsidP="00AE12DF">
            <w:pPr>
              <w:pStyle w:val="NoSpacing"/>
              <w:rPr>
                <w:rFonts w:ascii="Times New Roman" w:hAnsi="Times New Roman" w:cs="Times New Roman"/>
                <w:i/>
                <w:iCs/>
                <w:sz w:val="20"/>
                <w:szCs w:val="20"/>
                <w:lang w:eastAsia="ja-JP"/>
              </w:rPr>
            </w:pPr>
            <w:hyperlink r:id="rId13" w:history="1">
              <w:r w:rsidRPr="00E92C63">
                <w:rPr>
                  <w:rStyle w:val="Hyperlink"/>
                  <w:rFonts w:ascii="Times New Roman" w:hAnsi="Times New Roman" w:cs="Times New Roman"/>
                  <w:i/>
                  <w:iCs/>
                  <w:sz w:val="20"/>
                  <w:szCs w:val="20"/>
                  <w:lang w:eastAsia="ja-JP"/>
                </w:rPr>
                <w:t>https://qazinform.com/news/kazakhstan-reports-7-fold-increase-in-e-commerce-bd1e05</w:t>
              </w:r>
            </w:hyperlink>
            <w:r>
              <w:rPr>
                <w:rFonts w:ascii="Times New Roman" w:hAnsi="Times New Roman" w:cs="Times New Roman"/>
                <w:i/>
                <w:iCs/>
                <w:sz w:val="20"/>
                <w:szCs w:val="20"/>
                <w:lang w:eastAsia="ja-JP"/>
              </w:rPr>
              <w:t xml:space="preserve"> </w:t>
            </w:r>
          </w:p>
        </w:tc>
      </w:tr>
      <w:tr w:rsidR="0013003B" w:rsidRPr="00882B55" w14:paraId="671F5C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2CF8DFF7" w:rsidR="0013003B" w:rsidRDefault="007F666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8E1FAE" w14:textId="423CFE41" w:rsidR="0013003B" w:rsidRPr="0029094F" w:rsidRDefault="007F6661" w:rsidP="007F6661">
            <w:pPr>
              <w:spacing w:after="0" w:line="240" w:lineRule="auto"/>
              <w:jc w:val="both"/>
              <w:rPr>
                <w:rFonts w:ascii="Times New Roman" w:eastAsia="Times New Roman" w:hAnsi="Times New Roman" w:cs="Times New Roman"/>
                <w:kern w:val="0"/>
                <w:sz w:val="22"/>
                <w:szCs w:val="22"/>
                <w14:ligatures w14:val="none"/>
              </w:rPr>
            </w:pPr>
            <w:r w:rsidRPr="007F6661">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 xml:space="preserve">Z </w:t>
            </w:r>
            <w:r w:rsidRPr="007F6661">
              <w:rPr>
                <w:rFonts w:ascii="Times New Roman" w:eastAsia="Times New Roman" w:hAnsi="Times New Roman" w:cs="Times New Roman"/>
                <w:kern w:val="0"/>
                <w:sz w:val="22"/>
                <w:szCs w:val="22"/>
                <w14:ligatures w14:val="none"/>
              </w:rPr>
              <w:t xml:space="preserve">vyriausybė skyrė papildomus 7 </w:t>
            </w:r>
            <w:r>
              <w:rPr>
                <w:rFonts w:ascii="Times New Roman" w:eastAsia="Times New Roman" w:hAnsi="Times New Roman" w:cs="Times New Roman"/>
                <w:kern w:val="0"/>
                <w:sz w:val="22"/>
                <w:szCs w:val="22"/>
                <w14:ligatures w14:val="none"/>
              </w:rPr>
              <w:t>mlrd. KZT</w:t>
            </w:r>
            <w:r w:rsidRPr="007F6661">
              <w:rPr>
                <w:rFonts w:ascii="Times New Roman" w:eastAsia="Times New Roman" w:hAnsi="Times New Roman" w:cs="Times New Roman"/>
                <w:kern w:val="0"/>
                <w:sz w:val="22"/>
                <w:szCs w:val="22"/>
                <w14:ligatures w14:val="none"/>
              </w:rPr>
              <w:t xml:space="preserve"> grūdų eksportui remti, praneš</w:t>
            </w:r>
            <w:r w:rsidR="00ED237B">
              <w:rPr>
                <w:rFonts w:ascii="Times New Roman" w:eastAsia="Times New Roman" w:hAnsi="Times New Roman" w:cs="Times New Roman"/>
                <w:kern w:val="0"/>
                <w:sz w:val="22"/>
                <w:szCs w:val="22"/>
                <w14:ligatures w14:val="none"/>
              </w:rPr>
              <w:t xml:space="preserve">ama oficialiame spaudos </w:t>
            </w:r>
            <w:r w:rsidRPr="007F6661">
              <w:rPr>
                <w:rFonts w:ascii="Times New Roman" w:eastAsia="Times New Roman" w:hAnsi="Times New Roman" w:cs="Times New Roman"/>
                <w:kern w:val="0"/>
                <w:sz w:val="22"/>
                <w:szCs w:val="22"/>
                <w14:ligatures w14:val="none"/>
              </w:rPr>
              <w:t>pranešime.</w:t>
            </w:r>
            <w:r w:rsidR="00ED237B">
              <w:rPr>
                <w:rFonts w:ascii="Times New Roman" w:eastAsia="Times New Roman" w:hAnsi="Times New Roman" w:cs="Times New Roman"/>
                <w:kern w:val="0"/>
                <w:sz w:val="22"/>
                <w:szCs w:val="22"/>
                <w14:ligatures w14:val="none"/>
              </w:rPr>
              <w:t xml:space="preserve"> Nurodoma</w:t>
            </w:r>
            <w:r w:rsidRPr="007F6661">
              <w:rPr>
                <w:rFonts w:ascii="Times New Roman" w:eastAsia="Times New Roman" w:hAnsi="Times New Roman" w:cs="Times New Roman"/>
                <w:kern w:val="0"/>
                <w:sz w:val="22"/>
                <w:szCs w:val="22"/>
                <w14:ligatures w14:val="none"/>
              </w:rPr>
              <w:t>, kad papildomo finansavimo reikėjo dėl didelio grūdų derliaus ir padidėjusios K</w:t>
            </w:r>
            <w:r w:rsidR="00ED237B">
              <w:rPr>
                <w:rFonts w:ascii="Times New Roman" w:eastAsia="Times New Roman" w:hAnsi="Times New Roman" w:cs="Times New Roman"/>
                <w:kern w:val="0"/>
                <w:sz w:val="22"/>
                <w:szCs w:val="22"/>
                <w14:ligatures w14:val="none"/>
              </w:rPr>
              <w:t>Z</w:t>
            </w:r>
            <w:r w:rsidRPr="007F6661">
              <w:rPr>
                <w:rFonts w:ascii="Times New Roman" w:eastAsia="Times New Roman" w:hAnsi="Times New Roman" w:cs="Times New Roman"/>
                <w:kern w:val="0"/>
                <w:sz w:val="22"/>
                <w:szCs w:val="22"/>
                <w14:ligatures w14:val="none"/>
              </w:rPr>
              <w:t xml:space="preserve"> grūdų paklausos užsienyje.</w:t>
            </w:r>
            <w:r w:rsidR="00ED237B">
              <w:rPr>
                <w:rFonts w:ascii="Times New Roman" w:eastAsia="Times New Roman" w:hAnsi="Times New Roman" w:cs="Times New Roman"/>
                <w:kern w:val="0"/>
                <w:sz w:val="22"/>
                <w:szCs w:val="22"/>
                <w14:ligatures w14:val="none"/>
              </w:rPr>
              <w:t xml:space="preserve"> </w:t>
            </w:r>
            <w:r w:rsidRPr="007F6661">
              <w:rPr>
                <w:rFonts w:ascii="Times New Roman" w:eastAsia="Times New Roman" w:hAnsi="Times New Roman" w:cs="Times New Roman"/>
                <w:kern w:val="0"/>
                <w:sz w:val="22"/>
                <w:szCs w:val="22"/>
                <w14:ligatures w14:val="none"/>
              </w:rPr>
              <w:t xml:space="preserve">Be to, </w:t>
            </w:r>
            <w:r w:rsidR="00ED237B">
              <w:rPr>
                <w:rFonts w:ascii="Times New Roman" w:eastAsia="Times New Roman" w:hAnsi="Times New Roman" w:cs="Times New Roman"/>
                <w:kern w:val="0"/>
                <w:sz w:val="22"/>
                <w:szCs w:val="22"/>
                <w14:ligatures w14:val="none"/>
              </w:rPr>
              <w:t>2025 m.</w:t>
            </w:r>
            <w:r w:rsidRPr="007F6661">
              <w:rPr>
                <w:rFonts w:ascii="Times New Roman" w:eastAsia="Times New Roman" w:hAnsi="Times New Roman" w:cs="Times New Roman"/>
                <w:kern w:val="0"/>
                <w:sz w:val="22"/>
                <w:szCs w:val="22"/>
                <w14:ligatures w14:val="none"/>
              </w:rPr>
              <w:t xml:space="preserve"> transporto išlaidoms subsidijuoti jau skirta 31 </w:t>
            </w:r>
            <w:r w:rsidR="00ED237B">
              <w:rPr>
                <w:rFonts w:ascii="Times New Roman" w:eastAsia="Times New Roman" w:hAnsi="Times New Roman" w:cs="Times New Roman"/>
                <w:kern w:val="0"/>
                <w:sz w:val="22"/>
                <w:szCs w:val="22"/>
                <w14:ligatures w14:val="none"/>
              </w:rPr>
              <w:t>mlrd. KZT</w:t>
            </w:r>
            <w:r w:rsidRPr="007F6661">
              <w:rPr>
                <w:rFonts w:ascii="Times New Roman" w:eastAsia="Times New Roman" w:hAnsi="Times New Roman" w:cs="Times New Roman"/>
                <w:kern w:val="0"/>
                <w:sz w:val="22"/>
                <w:szCs w:val="22"/>
                <w14:ligatures w14:val="none"/>
              </w:rPr>
              <w:t xml:space="preserve"> iš vyriausybės rezervų. Spaudos tarnyba pažymi, kad šios lėšos leido </w:t>
            </w:r>
            <w:r w:rsidR="00ED237B">
              <w:rPr>
                <w:rFonts w:ascii="Times New Roman" w:eastAsia="Times New Roman" w:hAnsi="Times New Roman" w:cs="Times New Roman"/>
                <w:kern w:val="0"/>
                <w:sz w:val="22"/>
                <w:szCs w:val="22"/>
                <w14:ligatures w14:val="none"/>
              </w:rPr>
              <w:t>KZ ŽŪ</w:t>
            </w:r>
            <w:r w:rsidRPr="007F6661">
              <w:rPr>
                <w:rFonts w:ascii="Times New Roman" w:eastAsia="Times New Roman" w:hAnsi="Times New Roman" w:cs="Times New Roman"/>
                <w:kern w:val="0"/>
                <w:sz w:val="22"/>
                <w:szCs w:val="22"/>
                <w14:ligatures w14:val="none"/>
              </w:rPr>
              <w:t xml:space="preserve"> produktams plėstis į naujas eksporto kryptis, atkurti tiekimą į anksčiau prarastas rinkas ir padidinti eksporto apimtis į ne NVS šalis alternatyviais logistikos maršrutais. Dėl šių priemonių siuntos į naujas ir atkurtas rinkas viršijo 2,5 </w:t>
            </w:r>
            <w:r w:rsidR="00ED237B">
              <w:rPr>
                <w:rFonts w:ascii="Times New Roman" w:eastAsia="Times New Roman" w:hAnsi="Times New Roman" w:cs="Times New Roman"/>
                <w:kern w:val="0"/>
                <w:sz w:val="22"/>
                <w:szCs w:val="22"/>
                <w14:ligatures w14:val="none"/>
              </w:rPr>
              <w:t>mln.</w:t>
            </w:r>
            <w:r w:rsidRPr="007F6661">
              <w:rPr>
                <w:rFonts w:ascii="Times New Roman" w:eastAsia="Times New Roman" w:hAnsi="Times New Roman" w:cs="Times New Roman"/>
                <w:kern w:val="0"/>
                <w:sz w:val="22"/>
                <w:szCs w:val="22"/>
                <w14:ligatures w14:val="none"/>
              </w:rPr>
              <w:t xml:space="preserve"> tonų.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797813CE" w:rsidR="00B25820" w:rsidRPr="00B8152E" w:rsidRDefault="007F6661" w:rsidP="00AE12DF">
            <w:pPr>
              <w:pStyle w:val="NoSpacing"/>
              <w:rPr>
                <w:rFonts w:ascii="Times New Roman" w:hAnsi="Times New Roman" w:cs="Times New Roman"/>
                <w:i/>
                <w:iCs/>
                <w:sz w:val="20"/>
                <w:szCs w:val="20"/>
              </w:rPr>
            </w:pPr>
            <w:hyperlink r:id="rId14" w:history="1">
              <w:r w:rsidRPr="00E92C63">
                <w:rPr>
                  <w:rStyle w:val="Hyperlink"/>
                  <w:rFonts w:ascii="Times New Roman" w:hAnsi="Times New Roman" w:cs="Times New Roman"/>
                  <w:i/>
                  <w:iCs/>
                  <w:sz w:val="20"/>
                  <w:szCs w:val="20"/>
                </w:rPr>
                <w:t>https://kaztag.kz/en/news/kazakh-government-allocates-7-billion-tenge-to-support-grain-exports</w:t>
              </w:r>
            </w:hyperlink>
            <w:r>
              <w:rPr>
                <w:rFonts w:ascii="Times New Roman" w:hAnsi="Times New Roman" w:cs="Times New Roman"/>
                <w:i/>
                <w:iCs/>
                <w:sz w:val="20"/>
                <w:szCs w:val="20"/>
              </w:rPr>
              <w:t xml:space="preserve"> </w:t>
            </w:r>
          </w:p>
        </w:tc>
      </w:tr>
      <w:tr w:rsidR="00740F26" w:rsidRPr="00882B55" w14:paraId="13FD26E0"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BC2C6" w14:textId="40159D7F" w:rsidR="00740F26" w:rsidRDefault="005D4D5D" w:rsidP="00882B55">
            <w:pPr>
              <w:spacing w:after="0" w:line="240" w:lineRule="auto"/>
              <w:jc w:val="both"/>
              <w:rPr>
                <w:rFonts w:ascii="Times New Roman" w:eastAsia="Calibri" w:hAnsi="Times New Roman" w:cs="Times New Roman"/>
                <w:kern w:val="0"/>
                <w:sz w:val="22"/>
                <w:szCs w:val="22"/>
                <w:lang w:eastAsia="ja-JP"/>
                <w14:ligatures w14:val="none"/>
              </w:rPr>
            </w:pPr>
            <w:bookmarkStart w:id="0" w:name="_Hlk155347631"/>
            <w:r>
              <w:rPr>
                <w:rFonts w:ascii="Times New Roman" w:eastAsia="Calibri" w:hAnsi="Times New Roman" w:cs="Times New Roman"/>
                <w:kern w:val="0"/>
                <w:sz w:val="22"/>
                <w:szCs w:val="22"/>
                <w:lang w:eastAsia="ja-JP"/>
                <w14:ligatures w14:val="none"/>
              </w:rPr>
              <w:t>12.03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4C0A42" w14:textId="28E438E1"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Vyriausybė patvirtino K</w:t>
            </w:r>
            <w:r>
              <w:rPr>
                <w:rFonts w:ascii="Times New Roman" w:hAnsi="Times New Roman" w:cs="Times New Roman"/>
                <w:sz w:val="22"/>
                <w:szCs w:val="22"/>
              </w:rPr>
              <w:t>Z</w:t>
            </w:r>
            <w:r w:rsidRPr="005D4D5D">
              <w:rPr>
                <w:rFonts w:ascii="Times New Roman" w:hAnsi="Times New Roman" w:cs="Times New Roman"/>
                <w:sz w:val="22"/>
                <w:szCs w:val="22"/>
              </w:rPr>
              <w:t xml:space="preserve"> 2030 m. prekybos politikos koncepciją. Dokumentas įsigaliojo 2025 m. lapkritį. Pasak Vyriausybės, prekyba išlieka viena pagrindinių ekonomikos sričių, kurioje praėjusiais metais dirbo daugiau nei 1,5 mln. žmonių, tai sudarė 16,6% visų šalies gyventojų. Per pastaruosius 10 metų šiame sektoriuje sukurta 228</w:t>
            </w:r>
            <w:r>
              <w:rPr>
                <w:rFonts w:ascii="Times New Roman" w:hAnsi="Times New Roman" w:cs="Times New Roman"/>
                <w:sz w:val="22"/>
                <w:szCs w:val="22"/>
              </w:rPr>
              <w:t xml:space="preserve"> tūkst.</w:t>
            </w:r>
            <w:r w:rsidRPr="005D4D5D">
              <w:rPr>
                <w:rFonts w:ascii="Times New Roman" w:hAnsi="Times New Roman" w:cs="Times New Roman"/>
                <w:sz w:val="22"/>
                <w:szCs w:val="22"/>
              </w:rPr>
              <w:t xml:space="preserve"> darbo vietų ir užregistruota daugiau nei 806 </w:t>
            </w:r>
            <w:r>
              <w:rPr>
                <w:rFonts w:ascii="Times New Roman" w:hAnsi="Times New Roman" w:cs="Times New Roman"/>
                <w:sz w:val="22"/>
                <w:szCs w:val="22"/>
              </w:rPr>
              <w:t>tūkst.</w:t>
            </w:r>
            <w:r w:rsidRPr="005D4D5D">
              <w:rPr>
                <w:rFonts w:ascii="Times New Roman" w:hAnsi="Times New Roman" w:cs="Times New Roman"/>
                <w:sz w:val="22"/>
                <w:szCs w:val="22"/>
              </w:rPr>
              <w:t xml:space="preserve"> verslo subjektų, tai sudaro trečdalį šalies įmonių.</w:t>
            </w:r>
          </w:p>
          <w:p w14:paraId="41A66EAC" w14:textId="777E280B"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lastRenderedPageBreak/>
              <w:t>Dokumento tikslas – sukurti tvarius ir skaidrius ryšius tarp prekių gamybos, sandėliavimo ir pardavimo tiek vidaus, tiek užsienio rinkose. Sistema skirta užtikrinti patogias sąlygas visiems dalyviams: pirkėjams – prieigą prie vietinių ir importuotų prekių už prieinamą kainą, gamintojams – nuspėjamus pardavimo kanalus, o verslui – teisėtas ir patogias darbo sąlygas.</w:t>
            </w:r>
          </w:p>
          <w:p w14:paraId="31703811" w14:textId="41083362"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Trys pagrindinės plėtros sritys: modernios prekybos ekosistemos sukūrimas, vidaus gamybos rėmimas ir eksporto augimas, taip pat vartotojų teisių apsauga.</w:t>
            </w:r>
          </w:p>
          <w:p w14:paraId="3923AC7B" w14:textId="77777777"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Koncepcijoje numatyti tam tikri tiksliniai rodikliai:</w:t>
            </w:r>
          </w:p>
          <w:p w14:paraId="289CCF64" w14:textId="77777777"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Prekybos fizinės apimties indekso augimas – nuo ​​107 % 2025 m. iki 110,2 % iki 2030 m.;</w:t>
            </w:r>
          </w:p>
          <w:p w14:paraId="22CCE79A" w14:textId="44881FAA"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Darbo našumo padidėjimas – nuo ​​121,9% iki 171%;</w:t>
            </w:r>
          </w:p>
          <w:p w14:paraId="29DDC23C" w14:textId="0CBE133B"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xml:space="preserve">· Investicijų į ilgalaikį kapitalą augimas – nuo ​​1,22 </w:t>
            </w:r>
            <w:r>
              <w:rPr>
                <w:rFonts w:ascii="Times New Roman" w:hAnsi="Times New Roman" w:cs="Times New Roman"/>
                <w:sz w:val="22"/>
                <w:szCs w:val="22"/>
              </w:rPr>
              <w:t>trln. KZT</w:t>
            </w:r>
            <w:r w:rsidRPr="005D4D5D">
              <w:rPr>
                <w:rFonts w:ascii="Times New Roman" w:hAnsi="Times New Roman" w:cs="Times New Roman"/>
                <w:sz w:val="22"/>
                <w:szCs w:val="22"/>
              </w:rPr>
              <w:t xml:space="preserve"> iki 2,7 </w:t>
            </w:r>
            <w:r>
              <w:rPr>
                <w:rFonts w:ascii="Times New Roman" w:hAnsi="Times New Roman" w:cs="Times New Roman"/>
                <w:sz w:val="22"/>
                <w:szCs w:val="22"/>
              </w:rPr>
              <w:t>trln. KZT</w:t>
            </w:r>
            <w:r w:rsidRPr="005D4D5D">
              <w:rPr>
                <w:rFonts w:ascii="Times New Roman" w:hAnsi="Times New Roman" w:cs="Times New Roman"/>
                <w:sz w:val="22"/>
                <w:szCs w:val="22"/>
              </w:rPr>
              <w:t>;</w:t>
            </w:r>
          </w:p>
          <w:p w14:paraId="3B712F9E" w14:textId="2A2CA201"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Šešėlinės ekonomikos dalies prekyboje sumažinimas – nuo ​​3,02% iki 2,42%;</w:t>
            </w:r>
          </w:p>
          <w:p w14:paraId="003CA69B" w14:textId="47A17A88"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Biržos prekybos dalies padidinimas – iki 27% (nuo dabartinių 10%);</w:t>
            </w:r>
          </w:p>
          <w:p w14:paraId="31D0327F" w14:textId="62B699AC"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Elektroninės prekybos dalies augimas – nuo ​​15% iki 20%;</w:t>
            </w:r>
          </w:p>
          <w:p w14:paraId="1B2DEFBB" w14:textId="300E4AF5"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Šiuolaikinių prekybos formatų dalies padidėjimas – nuo ​​44% iki72 %;</w:t>
            </w:r>
          </w:p>
          <w:p w14:paraId="4C52A6A2" w14:textId="12FB2E6E"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xml:space="preserve">· Ne išteklių eksporto augimas – nuo ​​41 mlrd. iki 52 mlrd. </w:t>
            </w:r>
            <w:r>
              <w:rPr>
                <w:rFonts w:ascii="Times New Roman" w:hAnsi="Times New Roman" w:cs="Times New Roman"/>
                <w:sz w:val="22"/>
                <w:szCs w:val="22"/>
              </w:rPr>
              <w:t>USD</w:t>
            </w:r>
            <w:r w:rsidRPr="005D4D5D">
              <w:rPr>
                <w:rFonts w:ascii="Times New Roman" w:hAnsi="Times New Roman" w:cs="Times New Roman"/>
                <w:sz w:val="22"/>
                <w:szCs w:val="22"/>
              </w:rPr>
              <w:t>;</w:t>
            </w:r>
          </w:p>
          <w:p w14:paraId="47EA160C" w14:textId="688CAD7C" w:rsidR="005D4D5D" w:rsidRPr="005D4D5D" w:rsidRDefault="005D4D5D" w:rsidP="005D4D5D">
            <w:pPr>
              <w:pStyle w:val="NoSpacing"/>
              <w:jc w:val="both"/>
              <w:rPr>
                <w:rFonts w:ascii="Times New Roman" w:hAnsi="Times New Roman" w:cs="Times New Roman"/>
                <w:sz w:val="22"/>
                <w:szCs w:val="22"/>
              </w:rPr>
            </w:pPr>
            <w:r w:rsidRPr="005D4D5D">
              <w:rPr>
                <w:rFonts w:ascii="Times New Roman" w:hAnsi="Times New Roman" w:cs="Times New Roman"/>
                <w:sz w:val="22"/>
                <w:szCs w:val="22"/>
              </w:rPr>
              <w:t xml:space="preserve">· Vartotojų apsaugos reguliavimo efektyvumo </w:t>
            </w:r>
            <w:r>
              <w:rPr>
                <w:rFonts w:ascii="Times New Roman" w:hAnsi="Times New Roman" w:cs="Times New Roman"/>
                <w:sz w:val="22"/>
                <w:szCs w:val="22"/>
              </w:rPr>
              <w:t>didinim</w:t>
            </w:r>
            <w:r w:rsidRPr="005D4D5D">
              <w:rPr>
                <w:rFonts w:ascii="Times New Roman" w:hAnsi="Times New Roman" w:cs="Times New Roman"/>
                <w:sz w:val="22"/>
                <w:szCs w:val="22"/>
              </w:rPr>
              <w:t>as – nuo ​​74,7% iki 80,7%;</w:t>
            </w:r>
          </w:p>
          <w:p w14:paraId="571BF128" w14:textId="1BC4E3DB" w:rsidR="008B34C1" w:rsidRPr="0089749E" w:rsidRDefault="005D4D5D" w:rsidP="005F2594">
            <w:pPr>
              <w:pStyle w:val="NoSpacing"/>
              <w:jc w:val="both"/>
              <w:rPr>
                <w:rFonts w:ascii="Times New Roman" w:hAnsi="Times New Roman" w:cs="Times New Roman"/>
                <w:sz w:val="22"/>
                <w:szCs w:val="22"/>
              </w:rPr>
            </w:pPr>
            <w:r w:rsidRPr="005D4D5D">
              <w:rPr>
                <w:rFonts w:ascii="Times New Roman" w:hAnsi="Times New Roman" w:cs="Times New Roman"/>
                <w:sz w:val="22"/>
                <w:szCs w:val="22"/>
              </w:rPr>
              <w:t>· K</w:t>
            </w:r>
            <w:r>
              <w:rPr>
                <w:rFonts w:ascii="Times New Roman" w:hAnsi="Times New Roman" w:cs="Times New Roman"/>
                <w:sz w:val="22"/>
                <w:szCs w:val="22"/>
              </w:rPr>
              <w:t>Z</w:t>
            </w:r>
            <w:r w:rsidRPr="005D4D5D">
              <w:rPr>
                <w:rFonts w:ascii="Times New Roman" w:hAnsi="Times New Roman" w:cs="Times New Roman"/>
                <w:sz w:val="22"/>
                <w:szCs w:val="22"/>
              </w:rPr>
              <w:t xml:space="preserve"> matavimo standartų pajėgumų augimas – nuo ​​3,4 % iki 14,5 %;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FF7374" w14:textId="19708C24" w:rsidR="00740F26" w:rsidRPr="00B8152E" w:rsidRDefault="005D4D5D" w:rsidP="00882B55">
            <w:pPr>
              <w:spacing w:after="0" w:line="240" w:lineRule="auto"/>
              <w:jc w:val="both"/>
              <w:rPr>
                <w:rFonts w:ascii="Times New Roman" w:hAnsi="Times New Roman" w:cs="Times New Roman"/>
                <w:i/>
                <w:iCs/>
                <w:sz w:val="20"/>
                <w:szCs w:val="20"/>
              </w:rPr>
            </w:pPr>
            <w:hyperlink r:id="rId15" w:history="1">
              <w:r w:rsidRPr="00E92C63">
                <w:rPr>
                  <w:rStyle w:val="Hyperlink"/>
                  <w:rFonts w:ascii="Times New Roman" w:hAnsi="Times New Roman" w:cs="Times New Roman"/>
                  <w:i/>
                  <w:iCs/>
                  <w:sz w:val="20"/>
                  <w:szCs w:val="20"/>
                </w:rPr>
                <w:t>https://qazinform.com/news/kazakh-government-approves-2030-trade-policy-concept-7bd424</w:t>
              </w:r>
            </w:hyperlink>
            <w:r>
              <w:rPr>
                <w:rFonts w:ascii="Times New Roman" w:hAnsi="Times New Roman" w:cs="Times New Roman"/>
                <w:i/>
                <w:iCs/>
                <w:sz w:val="20"/>
                <w:szCs w:val="20"/>
              </w:rPr>
              <w:t xml:space="preserve"> </w:t>
            </w:r>
          </w:p>
        </w:tc>
      </w:tr>
      <w:tr w:rsidR="00206C37" w:rsidRPr="00882B55" w14:paraId="6B939649"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5B43C" w14:textId="1E49D36E" w:rsidR="00206C37" w:rsidRDefault="0000078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A0368B" w14:textId="4CA7750F" w:rsidR="00206C37" w:rsidRPr="00B362B2" w:rsidRDefault="0000078E" w:rsidP="0000078E">
            <w:pPr>
              <w:pStyle w:val="NoSpacing"/>
              <w:jc w:val="both"/>
              <w:rPr>
                <w:rFonts w:ascii="Times New Roman" w:hAnsi="Times New Roman" w:cs="Times New Roman"/>
                <w:sz w:val="22"/>
                <w:szCs w:val="22"/>
              </w:rPr>
            </w:pPr>
            <w:r>
              <w:rPr>
                <w:rFonts w:ascii="Times New Roman" w:hAnsi="Times New Roman" w:cs="Times New Roman"/>
                <w:sz w:val="22"/>
                <w:szCs w:val="22"/>
              </w:rPr>
              <w:t>ES</w:t>
            </w:r>
            <w:r w:rsidRPr="0000078E">
              <w:rPr>
                <w:rFonts w:ascii="Times New Roman" w:hAnsi="Times New Roman" w:cs="Times New Roman"/>
                <w:sz w:val="22"/>
                <w:szCs w:val="22"/>
              </w:rPr>
              <w:t xml:space="preserve"> palankiai įvertino naujus papildomus K</w:t>
            </w:r>
            <w:r>
              <w:rPr>
                <w:rFonts w:ascii="Times New Roman" w:hAnsi="Times New Roman" w:cs="Times New Roman"/>
                <w:sz w:val="22"/>
                <w:szCs w:val="22"/>
              </w:rPr>
              <w:t>Z</w:t>
            </w:r>
            <w:r w:rsidRPr="0000078E">
              <w:rPr>
                <w:rFonts w:ascii="Times New Roman" w:hAnsi="Times New Roman" w:cs="Times New Roman"/>
                <w:sz w:val="22"/>
                <w:szCs w:val="22"/>
              </w:rPr>
              <w:t xml:space="preserve"> eksporto reglamentus, kurie įsigaliojo gruodžio 4 d. ir sustiprins šalies atitiktį Vakarų sankcijoms </w:t>
            </w:r>
            <w:r>
              <w:rPr>
                <w:rFonts w:ascii="Times New Roman" w:hAnsi="Times New Roman" w:cs="Times New Roman"/>
                <w:sz w:val="22"/>
                <w:szCs w:val="22"/>
              </w:rPr>
              <w:t>RU</w:t>
            </w:r>
            <w:r w:rsidRPr="0000078E">
              <w:rPr>
                <w:rFonts w:ascii="Times New Roman" w:hAnsi="Times New Roman" w:cs="Times New Roman"/>
                <w:sz w:val="22"/>
                <w:szCs w:val="22"/>
              </w:rPr>
              <w:t xml:space="preserve">. Pagal lapkričio 25 d. </w:t>
            </w:r>
            <w:r>
              <w:rPr>
                <w:rFonts w:ascii="Times New Roman" w:hAnsi="Times New Roman" w:cs="Times New Roman"/>
                <w:sz w:val="22"/>
                <w:szCs w:val="22"/>
              </w:rPr>
              <w:t>priimtus pakeitimus</w:t>
            </w:r>
            <w:r w:rsidRPr="0000078E">
              <w:rPr>
                <w:rFonts w:ascii="Times New Roman" w:hAnsi="Times New Roman" w:cs="Times New Roman"/>
                <w:sz w:val="22"/>
                <w:szCs w:val="22"/>
              </w:rPr>
              <w:t>, tam tikrų prekių, kai kurios iš jų įtrauktos į Vakarų sankcijų sąrašus, eksportui iš K</w:t>
            </w:r>
            <w:r>
              <w:rPr>
                <w:rFonts w:ascii="Times New Roman" w:hAnsi="Times New Roman" w:cs="Times New Roman"/>
                <w:sz w:val="22"/>
                <w:szCs w:val="22"/>
              </w:rPr>
              <w:t xml:space="preserve">Z nuo šiol </w:t>
            </w:r>
            <w:r w:rsidRPr="0000078E">
              <w:rPr>
                <w:rFonts w:ascii="Times New Roman" w:hAnsi="Times New Roman" w:cs="Times New Roman"/>
                <w:sz w:val="22"/>
                <w:szCs w:val="22"/>
              </w:rPr>
              <w:t xml:space="preserve">reikės specialaus leidimo. Bandomasis projektas, kurį </w:t>
            </w:r>
            <w:r>
              <w:rPr>
                <w:rFonts w:ascii="Times New Roman" w:hAnsi="Times New Roman" w:cs="Times New Roman"/>
                <w:sz w:val="22"/>
                <w:szCs w:val="22"/>
              </w:rPr>
              <w:t>parengė</w:t>
            </w:r>
            <w:r w:rsidRPr="0000078E">
              <w:rPr>
                <w:rFonts w:ascii="Times New Roman" w:hAnsi="Times New Roman" w:cs="Times New Roman"/>
                <w:sz w:val="22"/>
                <w:szCs w:val="22"/>
              </w:rPr>
              <w:t xml:space="preserve"> įvairios ministerijos, prasidės gruodžio 5 d. ir galios vienerius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5936AF" w14:textId="09E72374" w:rsidR="00206C37" w:rsidRPr="00B8152E" w:rsidRDefault="0000078E" w:rsidP="00882B55">
            <w:pPr>
              <w:spacing w:after="0" w:line="240" w:lineRule="auto"/>
              <w:jc w:val="both"/>
              <w:rPr>
                <w:rFonts w:ascii="Times New Roman" w:hAnsi="Times New Roman" w:cs="Times New Roman"/>
                <w:i/>
                <w:iCs/>
                <w:sz w:val="20"/>
                <w:szCs w:val="20"/>
              </w:rPr>
            </w:pPr>
            <w:hyperlink r:id="rId16" w:history="1">
              <w:r w:rsidRPr="00E92C63">
                <w:rPr>
                  <w:rStyle w:val="Hyperlink"/>
                  <w:rFonts w:ascii="Times New Roman" w:hAnsi="Times New Roman" w:cs="Times New Roman"/>
                  <w:i/>
                  <w:iCs/>
                  <w:sz w:val="20"/>
                  <w:szCs w:val="20"/>
                </w:rPr>
                <w:t>https://vlast.kz/english/67491-kazakhstan-implements-tougher-export-controls.html</w:t>
              </w:r>
            </w:hyperlink>
            <w:r>
              <w:rPr>
                <w:rFonts w:ascii="Times New Roman" w:hAnsi="Times New Roman" w:cs="Times New Roman"/>
                <w:i/>
                <w:iCs/>
                <w:sz w:val="20"/>
                <w:szCs w:val="20"/>
              </w:rPr>
              <w:t xml:space="preserve"> </w:t>
            </w:r>
          </w:p>
        </w:tc>
      </w:tr>
      <w:tr w:rsidR="00C37AD4" w:rsidRPr="00882B55" w14:paraId="59FD9D7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23BFE4" w14:textId="385422CF" w:rsidR="00C37AD4" w:rsidRDefault="00A5390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70EA65" w14:textId="7815CACB" w:rsidR="00A5390A" w:rsidRPr="00A5390A" w:rsidRDefault="00A5390A" w:rsidP="00A5390A">
            <w:pPr>
              <w:pStyle w:val="NoSpacing"/>
              <w:jc w:val="both"/>
              <w:rPr>
                <w:rFonts w:ascii="Times New Roman" w:hAnsi="Times New Roman" w:cs="Times New Roman"/>
                <w:sz w:val="22"/>
                <w:szCs w:val="22"/>
              </w:rPr>
            </w:pPr>
            <w:r w:rsidRPr="00A5390A">
              <w:rPr>
                <w:rFonts w:ascii="Times New Roman" w:hAnsi="Times New Roman" w:cs="Times New Roman"/>
                <w:sz w:val="22"/>
                <w:szCs w:val="22"/>
              </w:rPr>
              <w:t>K</w:t>
            </w:r>
            <w:r>
              <w:rPr>
                <w:rFonts w:ascii="Times New Roman" w:hAnsi="Times New Roman" w:cs="Times New Roman"/>
                <w:sz w:val="22"/>
                <w:szCs w:val="22"/>
              </w:rPr>
              <w:t>Z</w:t>
            </w:r>
            <w:r w:rsidRPr="00A5390A">
              <w:rPr>
                <w:rFonts w:ascii="Times New Roman" w:hAnsi="Times New Roman" w:cs="Times New Roman"/>
                <w:sz w:val="22"/>
                <w:szCs w:val="22"/>
              </w:rPr>
              <w:t xml:space="preserve"> transporto ministras N</w:t>
            </w:r>
            <w:r>
              <w:rPr>
                <w:rFonts w:ascii="Times New Roman" w:hAnsi="Times New Roman" w:cs="Times New Roman"/>
                <w:sz w:val="22"/>
                <w:szCs w:val="22"/>
              </w:rPr>
              <w:t>.</w:t>
            </w:r>
            <w:r w:rsidR="00D47A84">
              <w:rPr>
                <w:rFonts w:ascii="Times New Roman" w:hAnsi="Times New Roman" w:cs="Times New Roman"/>
                <w:sz w:val="22"/>
                <w:szCs w:val="22"/>
              </w:rPr>
              <w:t xml:space="preserve"> </w:t>
            </w:r>
            <w:r w:rsidRPr="00A5390A">
              <w:rPr>
                <w:rFonts w:ascii="Times New Roman" w:hAnsi="Times New Roman" w:cs="Times New Roman"/>
                <w:sz w:val="22"/>
                <w:szCs w:val="22"/>
              </w:rPr>
              <w:t>Sauranbajevas Vyriausybės posėdyje pristatė pranešimą apie šalies transporto ir logistikos sektoriaus plėtrą. Jis pažymėjo, kad sektorius tapo ekonomikos augimo varomąja jėga: transporto paslaugos išaugo 20,7%, ilgalaikės investicijos – 18,4%, o tranzitiniai kroviniai pasiekė 29,4 mln. tonų</w:t>
            </w:r>
            <w:r>
              <w:rPr>
                <w:rFonts w:ascii="Times New Roman" w:hAnsi="Times New Roman" w:cs="Times New Roman"/>
                <w:sz w:val="22"/>
                <w:szCs w:val="22"/>
              </w:rPr>
              <w:t>, (+</w:t>
            </w:r>
            <w:r w:rsidRPr="00A5390A">
              <w:rPr>
                <w:rFonts w:ascii="Times New Roman" w:hAnsi="Times New Roman" w:cs="Times New Roman"/>
                <w:sz w:val="22"/>
                <w:szCs w:val="22"/>
              </w:rPr>
              <w:t>5%</w:t>
            </w:r>
            <w:r>
              <w:rPr>
                <w:rFonts w:ascii="Times New Roman" w:hAnsi="Times New Roman" w:cs="Times New Roman"/>
                <w:sz w:val="22"/>
                <w:szCs w:val="22"/>
              </w:rPr>
              <w:t>)</w:t>
            </w:r>
            <w:r w:rsidRPr="00A5390A">
              <w:rPr>
                <w:rFonts w:ascii="Times New Roman" w:hAnsi="Times New Roman" w:cs="Times New Roman"/>
                <w:sz w:val="22"/>
                <w:szCs w:val="22"/>
              </w:rPr>
              <w:t>.</w:t>
            </w:r>
            <w:r>
              <w:rPr>
                <w:rFonts w:ascii="Times New Roman" w:hAnsi="Times New Roman" w:cs="Times New Roman"/>
                <w:sz w:val="22"/>
                <w:szCs w:val="22"/>
              </w:rPr>
              <w:t xml:space="preserve"> 2025 m. </w:t>
            </w:r>
            <w:r w:rsidRPr="00A5390A">
              <w:rPr>
                <w:rFonts w:ascii="Times New Roman" w:hAnsi="Times New Roman" w:cs="Times New Roman"/>
                <w:sz w:val="22"/>
                <w:szCs w:val="22"/>
              </w:rPr>
              <w:t xml:space="preserve">buvo nutiesta arba suremontuota 13 </w:t>
            </w:r>
            <w:r>
              <w:rPr>
                <w:rFonts w:ascii="Times New Roman" w:hAnsi="Times New Roman" w:cs="Times New Roman"/>
                <w:sz w:val="22"/>
                <w:szCs w:val="22"/>
              </w:rPr>
              <w:t>tūkst.</w:t>
            </w:r>
            <w:r w:rsidRPr="00A5390A">
              <w:rPr>
                <w:rFonts w:ascii="Times New Roman" w:hAnsi="Times New Roman" w:cs="Times New Roman"/>
                <w:sz w:val="22"/>
                <w:szCs w:val="22"/>
              </w:rPr>
              <w:t xml:space="preserve"> km greitkelių, o 93% nacionalinių kelių atitinka techninius standartus. Šiuo metu vyksta pasienio kontrolės punktų modernizavimas, iki 2027 m. planuojama įrengti </w:t>
            </w:r>
            <w:r>
              <w:rPr>
                <w:rFonts w:ascii="Times New Roman" w:hAnsi="Times New Roman" w:cs="Times New Roman"/>
                <w:sz w:val="22"/>
                <w:szCs w:val="22"/>
              </w:rPr>
              <w:t xml:space="preserve">dar </w:t>
            </w:r>
            <w:r w:rsidRPr="00A5390A">
              <w:rPr>
                <w:rFonts w:ascii="Times New Roman" w:hAnsi="Times New Roman" w:cs="Times New Roman"/>
                <w:sz w:val="22"/>
                <w:szCs w:val="22"/>
              </w:rPr>
              <w:t>37</w:t>
            </w:r>
            <w:r>
              <w:rPr>
                <w:rFonts w:ascii="Times New Roman" w:hAnsi="Times New Roman" w:cs="Times New Roman"/>
                <w:sz w:val="22"/>
                <w:szCs w:val="22"/>
              </w:rPr>
              <w:t xml:space="preserve"> naujus punktus</w:t>
            </w:r>
            <w:r w:rsidRPr="00A5390A">
              <w:rPr>
                <w:rFonts w:ascii="Times New Roman" w:hAnsi="Times New Roman" w:cs="Times New Roman"/>
                <w:sz w:val="22"/>
                <w:szCs w:val="22"/>
              </w:rPr>
              <w:t xml:space="preserve">. </w:t>
            </w:r>
          </w:p>
          <w:p w14:paraId="38225F6C" w14:textId="7CC18904" w:rsidR="00A5390A" w:rsidRPr="00A5390A" w:rsidRDefault="00A5390A" w:rsidP="00A5390A">
            <w:pPr>
              <w:pStyle w:val="NoSpacing"/>
              <w:jc w:val="both"/>
              <w:rPr>
                <w:rFonts w:ascii="Times New Roman" w:hAnsi="Times New Roman" w:cs="Times New Roman"/>
                <w:sz w:val="22"/>
                <w:szCs w:val="22"/>
              </w:rPr>
            </w:pPr>
            <w:r w:rsidRPr="00A5390A">
              <w:rPr>
                <w:rFonts w:ascii="Times New Roman" w:hAnsi="Times New Roman" w:cs="Times New Roman"/>
                <w:sz w:val="22"/>
                <w:szCs w:val="22"/>
              </w:rPr>
              <w:t>Automatizuotos matavimo stotys (220 įrenginių) palaiko kelių kokybę, o mokami keliai per „KazToll“ generavo 79 mlrd. tengių. Krovinių gabenimas keliais pasiekė 288 mln. tonų (+1,7%), o integracija su Generaline prokuratūra pagerino pažeidimų nustatymą ir automatizavo baudas</w:t>
            </w:r>
            <w:r w:rsidR="000B47AE">
              <w:rPr>
                <w:rFonts w:ascii="Times New Roman" w:hAnsi="Times New Roman" w:cs="Times New Roman"/>
                <w:sz w:val="22"/>
                <w:szCs w:val="22"/>
              </w:rPr>
              <w:t>.</w:t>
            </w:r>
          </w:p>
          <w:p w14:paraId="5D85426D" w14:textId="27B24B8D" w:rsidR="00C37AD4" w:rsidRPr="00C37AD4" w:rsidRDefault="00A5390A" w:rsidP="00A5390A">
            <w:pPr>
              <w:pStyle w:val="NoSpacing"/>
              <w:jc w:val="both"/>
              <w:rPr>
                <w:rFonts w:ascii="Times New Roman" w:hAnsi="Times New Roman" w:cs="Times New Roman"/>
                <w:sz w:val="22"/>
                <w:szCs w:val="22"/>
              </w:rPr>
            </w:pPr>
            <w:r w:rsidRPr="00A5390A">
              <w:rPr>
                <w:rFonts w:ascii="Times New Roman" w:hAnsi="Times New Roman" w:cs="Times New Roman"/>
                <w:sz w:val="22"/>
                <w:szCs w:val="22"/>
              </w:rPr>
              <w:t xml:space="preserve">Oro transportu, naudojant IATA standartus atitinkančią „e-Freight“ sistemą, buvo pervežta 13,1 mln. keleivių (+6,5%). Muitinės, fitosanitarinė ir veterinarinė kontrolė yra automatizuojama. Geležinkelių krovinių gabenimas pasiekė 380,3 mln. tonų (+7,9%), o tam įtakos turėjo skaitmeninės iniciatyvos, tokios kaip Skaitmeninės prekybos koridorius ir daugiau nei 250 geležinkelių informacinių sistemų.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523D11" w14:textId="2000E671" w:rsidR="00C37AD4" w:rsidRDefault="00A5390A" w:rsidP="00882B55">
            <w:pPr>
              <w:spacing w:after="0" w:line="240" w:lineRule="auto"/>
              <w:jc w:val="both"/>
              <w:rPr>
                <w:rFonts w:ascii="Times New Roman" w:hAnsi="Times New Roman" w:cs="Times New Roman"/>
                <w:i/>
                <w:iCs/>
                <w:sz w:val="20"/>
                <w:szCs w:val="20"/>
              </w:rPr>
            </w:pPr>
            <w:hyperlink r:id="rId17" w:history="1">
              <w:r w:rsidRPr="00E92C63">
                <w:rPr>
                  <w:rStyle w:val="Hyperlink"/>
                  <w:rFonts w:ascii="Times New Roman" w:hAnsi="Times New Roman" w:cs="Times New Roman"/>
                  <w:i/>
                  <w:iCs/>
                  <w:sz w:val="20"/>
                  <w:szCs w:val="20"/>
                </w:rPr>
                <w:t>https://www.kt.kz/eng/government/volume_of_transit_cargo_reached_29_4_million_tons_-_1377984976.html</w:t>
              </w:r>
            </w:hyperlink>
            <w:r>
              <w:rPr>
                <w:rFonts w:ascii="Times New Roman" w:hAnsi="Times New Roman" w:cs="Times New Roman"/>
                <w:i/>
                <w:iCs/>
                <w:sz w:val="20"/>
                <w:szCs w:val="20"/>
              </w:rPr>
              <w:t xml:space="preserve"> </w:t>
            </w:r>
          </w:p>
        </w:tc>
      </w:tr>
      <w:tr w:rsidR="00236032" w:rsidRPr="00882B55" w14:paraId="4BDE35F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FF7520" w14:textId="040F2A59" w:rsidR="00236032" w:rsidRDefault="0023603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371E47">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ECDAA8" w14:textId="7EE3503D" w:rsidR="00EF2105" w:rsidRDefault="00EF2105" w:rsidP="00EF2105">
            <w:pPr>
              <w:pStyle w:val="NoSpacing"/>
              <w:jc w:val="both"/>
              <w:rPr>
                <w:rFonts w:ascii="Times New Roman" w:hAnsi="Times New Roman" w:cs="Times New Roman"/>
                <w:sz w:val="22"/>
                <w:szCs w:val="22"/>
              </w:rPr>
            </w:pPr>
            <w:r>
              <w:rPr>
                <w:rFonts w:ascii="Times New Roman" w:hAnsi="Times New Roman" w:cs="Times New Roman"/>
                <w:sz w:val="22"/>
                <w:szCs w:val="22"/>
              </w:rPr>
              <w:t>KZ geležinkelių</w:t>
            </w:r>
            <w:r w:rsidRPr="00EF2105">
              <w:rPr>
                <w:rFonts w:ascii="Times New Roman" w:hAnsi="Times New Roman" w:cs="Times New Roman"/>
                <w:sz w:val="22"/>
                <w:szCs w:val="22"/>
              </w:rPr>
              <w:t xml:space="preserve"> krovinių gabenimo dukterinė įmonė ima beveik </w:t>
            </w:r>
            <w:r>
              <w:rPr>
                <w:rFonts w:ascii="Times New Roman" w:hAnsi="Times New Roman" w:cs="Times New Roman"/>
                <w:sz w:val="22"/>
                <w:szCs w:val="22"/>
              </w:rPr>
              <w:t>0,5 mlrd. USD</w:t>
            </w:r>
            <w:r w:rsidRPr="00EF2105">
              <w:rPr>
                <w:rFonts w:ascii="Times New Roman" w:hAnsi="Times New Roman" w:cs="Times New Roman"/>
                <w:sz w:val="22"/>
                <w:szCs w:val="22"/>
              </w:rPr>
              <w:t xml:space="preserve"> naują skolą, kad už</w:t>
            </w:r>
            <w:r>
              <w:rPr>
                <w:rFonts w:ascii="Times New Roman" w:hAnsi="Times New Roman" w:cs="Times New Roman"/>
                <w:sz w:val="22"/>
                <w:szCs w:val="22"/>
              </w:rPr>
              <w:t>si</w:t>
            </w:r>
            <w:r w:rsidRPr="00EF2105">
              <w:rPr>
                <w:rFonts w:ascii="Times New Roman" w:hAnsi="Times New Roman" w:cs="Times New Roman"/>
                <w:sz w:val="22"/>
                <w:szCs w:val="22"/>
              </w:rPr>
              <w:t xml:space="preserve">tikrintų pirmąją „Wabtec“ dyzelinių lokomotyvų partiją. „KTZ–Freight Transportation“ skolinsis 447,86 mln. </w:t>
            </w:r>
            <w:r>
              <w:rPr>
                <w:rFonts w:ascii="Times New Roman" w:hAnsi="Times New Roman" w:cs="Times New Roman"/>
                <w:sz w:val="22"/>
                <w:szCs w:val="22"/>
              </w:rPr>
              <w:t>USD</w:t>
            </w:r>
            <w:r w:rsidRPr="00EF2105">
              <w:rPr>
                <w:rFonts w:ascii="Times New Roman" w:hAnsi="Times New Roman" w:cs="Times New Roman"/>
                <w:sz w:val="22"/>
                <w:szCs w:val="22"/>
              </w:rPr>
              <w:t xml:space="preserve">, kad įsigytų 93 </w:t>
            </w:r>
            <w:r>
              <w:rPr>
                <w:rFonts w:ascii="Times New Roman" w:hAnsi="Times New Roman" w:cs="Times New Roman"/>
                <w:sz w:val="22"/>
                <w:szCs w:val="22"/>
              </w:rPr>
              <w:t xml:space="preserve">vnt. </w:t>
            </w:r>
            <w:r w:rsidRPr="00EF2105">
              <w:rPr>
                <w:rFonts w:ascii="Times New Roman" w:hAnsi="Times New Roman" w:cs="Times New Roman"/>
                <w:sz w:val="22"/>
                <w:szCs w:val="22"/>
              </w:rPr>
              <w:t>dyzelini</w:t>
            </w:r>
            <w:r>
              <w:rPr>
                <w:rFonts w:ascii="Times New Roman" w:hAnsi="Times New Roman" w:cs="Times New Roman"/>
                <w:sz w:val="22"/>
                <w:szCs w:val="22"/>
              </w:rPr>
              <w:t>ų</w:t>
            </w:r>
            <w:r w:rsidRPr="00EF2105">
              <w:rPr>
                <w:rFonts w:ascii="Times New Roman" w:hAnsi="Times New Roman" w:cs="Times New Roman"/>
                <w:sz w:val="22"/>
                <w:szCs w:val="22"/>
              </w:rPr>
              <w:t>-elektrini</w:t>
            </w:r>
            <w:r>
              <w:rPr>
                <w:rFonts w:ascii="Times New Roman" w:hAnsi="Times New Roman" w:cs="Times New Roman"/>
                <w:sz w:val="22"/>
                <w:szCs w:val="22"/>
              </w:rPr>
              <w:t>ų</w:t>
            </w:r>
            <w:r w:rsidRPr="00EF2105">
              <w:rPr>
                <w:rFonts w:ascii="Times New Roman" w:hAnsi="Times New Roman" w:cs="Times New Roman"/>
                <w:sz w:val="22"/>
                <w:szCs w:val="22"/>
              </w:rPr>
              <w:t xml:space="preserve"> lokomotyv</w:t>
            </w:r>
            <w:r>
              <w:rPr>
                <w:rFonts w:ascii="Times New Roman" w:hAnsi="Times New Roman" w:cs="Times New Roman"/>
                <w:sz w:val="22"/>
                <w:szCs w:val="22"/>
              </w:rPr>
              <w:t xml:space="preserve">ų (mod. </w:t>
            </w:r>
            <w:r w:rsidRPr="00EF2105">
              <w:rPr>
                <w:rFonts w:ascii="Times New Roman" w:hAnsi="Times New Roman" w:cs="Times New Roman"/>
                <w:sz w:val="22"/>
                <w:szCs w:val="22"/>
              </w:rPr>
              <w:t>TE33A</w:t>
            </w:r>
            <w:r>
              <w:rPr>
                <w:rFonts w:ascii="Times New Roman" w:hAnsi="Times New Roman" w:cs="Times New Roman"/>
                <w:sz w:val="22"/>
                <w:szCs w:val="22"/>
              </w:rPr>
              <w:t xml:space="preserve"> – </w:t>
            </w:r>
            <w:r>
              <w:rPr>
                <w:rFonts w:ascii="Times New Roman" w:hAnsi="Times New Roman" w:cs="Times New Roman"/>
                <w:sz w:val="22"/>
                <w:szCs w:val="22"/>
              </w:rPr>
              <w:t>š</w:t>
            </w:r>
            <w:r w:rsidRPr="00EF2105">
              <w:rPr>
                <w:rFonts w:ascii="Times New Roman" w:hAnsi="Times New Roman" w:cs="Times New Roman"/>
                <w:sz w:val="22"/>
                <w:szCs w:val="22"/>
              </w:rPr>
              <w:t>ie lokomotyvai yra skirti sunkiems kroviniams vežti ir pritaikyti Kazachstano eksploatavimo sąlygoms</w:t>
            </w:r>
            <w:r>
              <w:rPr>
                <w:rFonts w:ascii="Times New Roman" w:hAnsi="Times New Roman" w:cs="Times New Roman"/>
                <w:sz w:val="22"/>
                <w:szCs w:val="22"/>
              </w:rPr>
              <w:t>)</w:t>
            </w:r>
            <w:r w:rsidRPr="00EF2105">
              <w:rPr>
                <w:rFonts w:ascii="Times New Roman" w:hAnsi="Times New Roman" w:cs="Times New Roman"/>
                <w:sz w:val="22"/>
                <w:szCs w:val="22"/>
              </w:rPr>
              <w:t xml:space="preserve">. Sandorio skolintojai yra „Deutsche Bank Luxembourg“ ir „Banco Santander“, o sandorį užtikrina „EXIM Bank USA“. Garantija padengia pagrindinę skolą iki 447 860 770 </w:t>
            </w:r>
            <w:r>
              <w:rPr>
                <w:rFonts w:ascii="Times New Roman" w:hAnsi="Times New Roman" w:cs="Times New Roman"/>
                <w:sz w:val="22"/>
                <w:szCs w:val="22"/>
              </w:rPr>
              <w:t>USD</w:t>
            </w:r>
            <w:r w:rsidRPr="00EF2105">
              <w:rPr>
                <w:rFonts w:ascii="Times New Roman" w:hAnsi="Times New Roman" w:cs="Times New Roman"/>
                <w:sz w:val="22"/>
                <w:szCs w:val="22"/>
              </w:rPr>
              <w:t xml:space="preserve">, išreikštų Šveicarijos frankais. SARON palūkanų norma yra </w:t>
            </w:r>
            <w:r w:rsidRPr="00EF2105">
              <w:rPr>
                <w:rFonts w:ascii="Times New Roman" w:hAnsi="Times New Roman" w:cs="Times New Roman"/>
                <w:sz w:val="22"/>
                <w:szCs w:val="22"/>
              </w:rPr>
              <w:lastRenderedPageBreak/>
              <w:t xml:space="preserve">O/N +0,48% per metus. Garantijos terminas – iki dešimties metų arba iki visiško įsipareigojimų grąžinimo. Pažymėtina, kad sandorio vertė viršija pusę „Kaztemirtrans“ apskaitinio turto. TE33A modelis iš pradžių buvo tiekiamas iš </w:t>
            </w:r>
            <w:r>
              <w:rPr>
                <w:rFonts w:ascii="Times New Roman" w:hAnsi="Times New Roman" w:cs="Times New Roman"/>
                <w:sz w:val="22"/>
                <w:szCs w:val="22"/>
              </w:rPr>
              <w:t>JAV</w:t>
            </w:r>
            <w:r w:rsidRPr="00EF2105">
              <w:rPr>
                <w:rFonts w:ascii="Times New Roman" w:hAnsi="Times New Roman" w:cs="Times New Roman"/>
                <w:sz w:val="22"/>
                <w:szCs w:val="22"/>
              </w:rPr>
              <w:t xml:space="preserve">, o vėliau buvo perkeltas į vietinį surinkimą Astanos LKZ gamykloje. </w:t>
            </w:r>
          </w:p>
          <w:p w14:paraId="383D3EAB" w14:textId="718A3C01" w:rsidR="00236032" w:rsidRDefault="00EF2105" w:rsidP="00EF2105">
            <w:pPr>
              <w:pStyle w:val="NoSpacing"/>
              <w:jc w:val="both"/>
              <w:rPr>
                <w:rFonts w:ascii="Times New Roman" w:hAnsi="Times New Roman" w:cs="Times New Roman"/>
                <w:sz w:val="22"/>
                <w:szCs w:val="22"/>
              </w:rPr>
            </w:pPr>
            <w:r w:rsidRPr="00EF2105">
              <w:rPr>
                <w:rFonts w:ascii="Times New Roman" w:hAnsi="Times New Roman" w:cs="Times New Roman"/>
                <w:sz w:val="22"/>
                <w:szCs w:val="22"/>
              </w:rPr>
              <w:t xml:space="preserve">2025 m. rugsėjį „Wabtec“ pasirašė sutartį su </w:t>
            </w:r>
            <w:r>
              <w:rPr>
                <w:rFonts w:ascii="Times New Roman" w:hAnsi="Times New Roman" w:cs="Times New Roman"/>
                <w:sz w:val="22"/>
                <w:szCs w:val="22"/>
              </w:rPr>
              <w:t>KZ geležinkeliais</w:t>
            </w:r>
            <w:r w:rsidRPr="00EF2105">
              <w:rPr>
                <w:rFonts w:ascii="Times New Roman" w:hAnsi="Times New Roman" w:cs="Times New Roman"/>
                <w:sz w:val="22"/>
                <w:szCs w:val="22"/>
              </w:rPr>
              <w:t xml:space="preserve"> dėl 300 lokomotyvų tiekimo, kurių vertė siekia 4,2 mlrd. </w:t>
            </w:r>
            <w:r>
              <w:rPr>
                <w:rFonts w:ascii="Times New Roman" w:hAnsi="Times New Roman" w:cs="Times New Roman"/>
                <w:sz w:val="22"/>
                <w:szCs w:val="22"/>
              </w:rPr>
              <w:t>USD</w:t>
            </w:r>
            <w:r w:rsidRPr="00EF2105">
              <w:rPr>
                <w:rFonts w:ascii="Times New Roman" w:hAnsi="Times New Roman" w:cs="Times New Roman"/>
                <w:sz w:val="22"/>
                <w:szCs w:val="22"/>
              </w:rPr>
              <w:t xml:space="preserve">. Gamyba bus vykdoma </w:t>
            </w:r>
            <w:r>
              <w:rPr>
                <w:rFonts w:ascii="Times New Roman" w:hAnsi="Times New Roman" w:cs="Times New Roman"/>
                <w:sz w:val="22"/>
                <w:szCs w:val="22"/>
              </w:rPr>
              <w:t>Astanos gamykloje</w:t>
            </w:r>
            <w:r w:rsidRPr="00EF2105">
              <w:rPr>
                <w:rFonts w:ascii="Times New Roman" w:hAnsi="Times New Roman" w:cs="Times New Roman"/>
                <w:sz w:val="22"/>
                <w:szCs w:val="22"/>
              </w:rPr>
              <w:t>, kuri priklauso „Wabtec“. Sutartis apima ilgalaikę tiek naujųjų lokomotyvų, tiek esamo parko priežiūrą.</w:t>
            </w:r>
            <w:r>
              <w:rPr>
                <w:rFonts w:ascii="Times New Roman" w:hAnsi="Times New Roman" w:cs="Times New Roman"/>
                <w:sz w:val="22"/>
                <w:szCs w:val="22"/>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99EB22" w14:textId="321EB169" w:rsidR="00236032" w:rsidRDefault="00EF2105" w:rsidP="00882B55">
            <w:pPr>
              <w:spacing w:after="0" w:line="240" w:lineRule="auto"/>
              <w:jc w:val="both"/>
              <w:rPr>
                <w:rFonts w:ascii="Times New Roman" w:hAnsi="Times New Roman" w:cs="Times New Roman"/>
                <w:i/>
                <w:iCs/>
                <w:sz w:val="20"/>
                <w:szCs w:val="20"/>
              </w:rPr>
            </w:pPr>
            <w:hyperlink r:id="rId18" w:history="1">
              <w:r w:rsidRPr="00E92C63">
                <w:rPr>
                  <w:rStyle w:val="Hyperlink"/>
                  <w:rFonts w:ascii="Times New Roman" w:hAnsi="Times New Roman" w:cs="Times New Roman"/>
                  <w:i/>
                  <w:iCs/>
                  <w:sz w:val="20"/>
                  <w:szCs w:val="20"/>
                </w:rPr>
                <w:t>https://en.orda.kz/ktz-takes-out-447-million-loan-for-first-batch-of-wabtec-locomotives-9583/</w:t>
              </w:r>
            </w:hyperlink>
            <w:r>
              <w:rPr>
                <w:rFonts w:ascii="Times New Roman" w:hAnsi="Times New Roman" w:cs="Times New Roman"/>
                <w:i/>
                <w:iCs/>
                <w:sz w:val="20"/>
                <w:szCs w:val="20"/>
              </w:rPr>
              <w:t xml:space="preserve"> </w:t>
            </w:r>
          </w:p>
        </w:tc>
      </w:tr>
      <w:tr w:rsidR="00F50E76" w:rsidRPr="00882B55" w14:paraId="113BE0E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D7FEBC" w14:textId="5A833F6B" w:rsidR="00F50E76" w:rsidRDefault="005E37F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4FFBE8" w14:textId="3BEA1D28" w:rsidR="00D370DE" w:rsidRDefault="00D370DE" w:rsidP="00D93040">
            <w:pPr>
              <w:pStyle w:val="NoSpacing"/>
              <w:jc w:val="both"/>
              <w:rPr>
                <w:rFonts w:ascii="Times New Roman" w:hAnsi="Times New Roman" w:cs="Times New Roman"/>
                <w:sz w:val="22"/>
                <w:szCs w:val="22"/>
              </w:rPr>
            </w:pPr>
            <w:r w:rsidRPr="00D370DE">
              <w:rPr>
                <w:rFonts w:ascii="Times New Roman" w:hAnsi="Times New Roman" w:cs="Times New Roman"/>
                <w:sz w:val="22"/>
                <w:szCs w:val="22"/>
              </w:rPr>
              <w:t>2025 m. Žemės ūkio ministerija paskelbė apie priemonių rinkinį, skirtą išplėsti žemės ūkio produktų eksporto geografiją ir taip sustiprinti K</w:t>
            </w:r>
            <w:r>
              <w:rPr>
                <w:rFonts w:ascii="Times New Roman" w:hAnsi="Times New Roman" w:cs="Times New Roman"/>
                <w:sz w:val="22"/>
                <w:szCs w:val="22"/>
              </w:rPr>
              <w:t>Z</w:t>
            </w:r>
            <w:r w:rsidRPr="00D370DE">
              <w:rPr>
                <w:rFonts w:ascii="Times New Roman" w:hAnsi="Times New Roman" w:cs="Times New Roman"/>
                <w:sz w:val="22"/>
                <w:szCs w:val="22"/>
              </w:rPr>
              <w:t xml:space="preserve"> pozicijas pasaulinėse rinkose.Po derybų su septyniomis šalimis, ministerijos teigimu, buvo patvirtinti ir pasirašyti 16 veterinarijos sertifikatų. Ministerija pažymi, kad buvo sudarytos sąlygos eksportuoti pieną, jautieną, ėrieną, medų ir žuvį į A</w:t>
            </w:r>
            <w:r>
              <w:rPr>
                <w:rFonts w:ascii="Times New Roman" w:hAnsi="Times New Roman" w:cs="Times New Roman"/>
                <w:sz w:val="22"/>
                <w:szCs w:val="22"/>
              </w:rPr>
              <w:t>Z</w:t>
            </w:r>
            <w:r w:rsidRPr="00D370DE">
              <w:rPr>
                <w:rFonts w:ascii="Times New Roman" w:hAnsi="Times New Roman" w:cs="Times New Roman"/>
                <w:sz w:val="22"/>
                <w:szCs w:val="22"/>
              </w:rPr>
              <w:t>; gyvus smulkius atrajotojus į M</w:t>
            </w:r>
            <w:r>
              <w:rPr>
                <w:rFonts w:ascii="Times New Roman" w:hAnsi="Times New Roman" w:cs="Times New Roman"/>
                <w:sz w:val="22"/>
                <w:szCs w:val="22"/>
              </w:rPr>
              <w:t>NG</w:t>
            </w:r>
            <w:r w:rsidRPr="00D370DE">
              <w:rPr>
                <w:rFonts w:ascii="Times New Roman" w:hAnsi="Times New Roman" w:cs="Times New Roman"/>
                <w:sz w:val="22"/>
                <w:szCs w:val="22"/>
              </w:rPr>
              <w:t>; gyvūnų pašarus į M</w:t>
            </w:r>
            <w:r>
              <w:rPr>
                <w:rFonts w:ascii="Times New Roman" w:hAnsi="Times New Roman" w:cs="Times New Roman"/>
                <w:sz w:val="22"/>
                <w:szCs w:val="22"/>
              </w:rPr>
              <w:t>RQ</w:t>
            </w:r>
            <w:r w:rsidRPr="00D370DE">
              <w:rPr>
                <w:rFonts w:ascii="Times New Roman" w:hAnsi="Times New Roman" w:cs="Times New Roman"/>
                <w:sz w:val="22"/>
                <w:szCs w:val="22"/>
              </w:rPr>
              <w:t>; taip pat kanopinių gyvūnų kailius ir vilną į I</w:t>
            </w:r>
            <w:r>
              <w:rPr>
                <w:rFonts w:ascii="Times New Roman" w:hAnsi="Times New Roman" w:cs="Times New Roman"/>
                <w:sz w:val="22"/>
                <w:szCs w:val="22"/>
              </w:rPr>
              <w:t>RN</w:t>
            </w:r>
            <w:r w:rsidRPr="00D370DE">
              <w:rPr>
                <w:rFonts w:ascii="Times New Roman" w:hAnsi="Times New Roman" w:cs="Times New Roman"/>
                <w:sz w:val="22"/>
                <w:szCs w:val="22"/>
              </w:rPr>
              <w:t xml:space="preserve">. </w:t>
            </w:r>
            <w:r>
              <w:rPr>
                <w:rFonts w:ascii="Times New Roman" w:hAnsi="Times New Roman" w:cs="Times New Roman"/>
                <w:sz w:val="22"/>
                <w:szCs w:val="22"/>
              </w:rPr>
              <w:t>ES</w:t>
            </w:r>
            <w:r w:rsidRPr="00D370DE">
              <w:rPr>
                <w:rFonts w:ascii="Times New Roman" w:hAnsi="Times New Roman" w:cs="Times New Roman"/>
                <w:sz w:val="22"/>
                <w:szCs w:val="22"/>
              </w:rPr>
              <w:t xml:space="preserve"> atvėrė savo rinką </w:t>
            </w:r>
            <w:r>
              <w:rPr>
                <w:rFonts w:ascii="Times New Roman" w:hAnsi="Times New Roman" w:cs="Times New Roman"/>
                <w:sz w:val="22"/>
                <w:szCs w:val="22"/>
              </w:rPr>
              <w:t>KZ</w:t>
            </w:r>
            <w:r w:rsidRPr="00D370DE">
              <w:rPr>
                <w:rFonts w:ascii="Times New Roman" w:hAnsi="Times New Roman" w:cs="Times New Roman"/>
                <w:sz w:val="22"/>
                <w:szCs w:val="22"/>
              </w:rPr>
              <w:t xml:space="preserve"> </w:t>
            </w:r>
            <w:r>
              <w:rPr>
                <w:rFonts w:ascii="Times New Roman" w:hAnsi="Times New Roman" w:cs="Times New Roman"/>
                <w:sz w:val="22"/>
                <w:szCs w:val="22"/>
              </w:rPr>
              <w:t>ŽŪ</w:t>
            </w:r>
            <w:r w:rsidRPr="00D370DE">
              <w:rPr>
                <w:rFonts w:ascii="Times New Roman" w:hAnsi="Times New Roman" w:cs="Times New Roman"/>
                <w:sz w:val="22"/>
                <w:szCs w:val="22"/>
              </w:rPr>
              <w:t xml:space="preserve"> produktams. Nuolat augant išorės paklausai, ministerija pabrėžia teigiamas pagrindinių mėsos eksporto rodiklių tendencijas. Per </w:t>
            </w:r>
            <w:r>
              <w:rPr>
                <w:rFonts w:ascii="Times New Roman" w:hAnsi="Times New Roman" w:cs="Times New Roman"/>
                <w:sz w:val="22"/>
                <w:szCs w:val="22"/>
              </w:rPr>
              <w:t xml:space="preserve">dešimt </w:t>
            </w:r>
            <w:r w:rsidRPr="00D370DE">
              <w:rPr>
                <w:rFonts w:ascii="Times New Roman" w:hAnsi="Times New Roman" w:cs="Times New Roman"/>
                <w:sz w:val="22"/>
                <w:szCs w:val="22"/>
              </w:rPr>
              <w:t>2025 m. mėnesių jautienos eksportas padidėjo 1,7 karto ir pasiekė 30</w:t>
            </w:r>
            <w:r>
              <w:rPr>
                <w:rFonts w:ascii="Times New Roman" w:hAnsi="Times New Roman" w:cs="Times New Roman"/>
                <w:sz w:val="22"/>
                <w:szCs w:val="22"/>
              </w:rPr>
              <w:t>,</w:t>
            </w:r>
            <w:r w:rsidRPr="00D370DE">
              <w:rPr>
                <w:rFonts w:ascii="Times New Roman" w:hAnsi="Times New Roman" w:cs="Times New Roman"/>
                <w:sz w:val="22"/>
                <w:szCs w:val="22"/>
              </w:rPr>
              <w:t>2</w:t>
            </w:r>
            <w:r>
              <w:rPr>
                <w:rFonts w:ascii="Times New Roman" w:hAnsi="Times New Roman" w:cs="Times New Roman"/>
                <w:sz w:val="22"/>
                <w:szCs w:val="22"/>
              </w:rPr>
              <w:t xml:space="preserve"> tūkst. </w:t>
            </w:r>
            <w:r w:rsidRPr="00D370DE">
              <w:rPr>
                <w:rFonts w:ascii="Times New Roman" w:hAnsi="Times New Roman" w:cs="Times New Roman"/>
                <w:sz w:val="22"/>
                <w:szCs w:val="22"/>
              </w:rPr>
              <w:t>tonų, o avienos siuntos – 1,9 karto iki 25</w:t>
            </w:r>
            <w:r>
              <w:rPr>
                <w:rFonts w:ascii="Times New Roman" w:hAnsi="Times New Roman" w:cs="Times New Roman"/>
                <w:sz w:val="22"/>
                <w:szCs w:val="22"/>
              </w:rPr>
              <w:t>,5 tūkst.</w:t>
            </w:r>
            <w:r w:rsidRPr="00D370DE">
              <w:rPr>
                <w:rFonts w:ascii="Times New Roman" w:hAnsi="Times New Roman" w:cs="Times New Roman"/>
                <w:sz w:val="22"/>
                <w:szCs w:val="22"/>
              </w:rPr>
              <w:t xml:space="preserve"> tonų. Tokį augimą lemia didelė aukštos kokybės K</w:t>
            </w:r>
            <w:r>
              <w:rPr>
                <w:rFonts w:ascii="Times New Roman" w:hAnsi="Times New Roman" w:cs="Times New Roman"/>
                <w:sz w:val="22"/>
                <w:szCs w:val="22"/>
              </w:rPr>
              <w:t>Z</w:t>
            </w:r>
            <w:r w:rsidRPr="00D370DE">
              <w:rPr>
                <w:rFonts w:ascii="Times New Roman" w:hAnsi="Times New Roman" w:cs="Times New Roman"/>
                <w:sz w:val="22"/>
                <w:szCs w:val="22"/>
              </w:rPr>
              <w:t>mėsos paklausa iš užsienio partnerių.</w:t>
            </w:r>
          </w:p>
          <w:p w14:paraId="5A5442D8" w14:textId="3A95C269" w:rsidR="00F50E76" w:rsidRPr="00313CFA" w:rsidRDefault="00D93040" w:rsidP="00D93040">
            <w:pPr>
              <w:pStyle w:val="NoSpacing"/>
              <w:jc w:val="both"/>
              <w:rPr>
                <w:rFonts w:ascii="Times New Roman" w:hAnsi="Times New Roman" w:cs="Times New Roman"/>
                <w:sz w:val="22"/>
                <w:szCs w:val="22"/>
              </w:rPr>
            </w:pPr>
            <w:r w:rsidRPr="00D93040">
              <w:rPr>
                <w:rFonts w:ascii="Times New Roman" w:hAnsi="Times New Roman" w:cs="Times New Roman"/>
                <w:sz w:val="22"/>
                <w:szCs w:val="22"/>
              </w:rPr>
              <w:t>Žemės ūkio viceministras A</w:t>
            </w:r>
            <w:r>
              <w:rPr>
                <w:rFonts w:ascii="Times New Roman" w:hAnsi="Times New Roman" w:cs="Times New Roman"/>
                <w:sz w:val="22"/>
                <w:szCs w:val="22"/>
              </w:rPr>
              <w:t>.</w:t>
            </w:r>
            <w:r w:rsidRPr="00D93040">
              <w:rPr>
                <w:rFonts w:ascii="Times New Roman" w:hAnsi="Times New Roman" w:cs="Times New Roman"/>
                <w:sz w:val="22"/>
                <w:szCs w:val="22"/>
              </w:rPr>
              <w:t xml:space="preserve"> Berdalinas per Vyriausybės valandą Senate pareiškė, kad į užsienio šalių registrą įtrauktos 3728 Kazachstano </w:t>
            </w:r>
            <w:r>
              <w:rPr>
                <w:rFonts w:ascii="Times New Roman" w:hAnsi="Times New Roman" w:cs="Times New Roman"/>
                <w:sz w:val="22"/>
                <w:szCs w:val="22"/>
              </w:rPr>
              <w:t xml:space="preserve">ŽŪ </w:t>
            </w:r>
            <w:r w:rsidRPr="00D93040">
              <w:rPr>
                <w:rFonts w:ascii="Times New Roman" w:hAnsi="Times New Roman" w:cs="Times New Roman"/>
                <w:sz w:val="22"/>
                <w:szCs w:val="22"/>
              </w:rPr>
              <w:t>įmonės.</w:t>
            </w:r>
            <w:r>
              <w:rPr>
                <w:rFonts w:ascii="Times New Roman" w:hAnsi="Times New Roman" w:cs="Times New Roman"/>
                <w:sz w:val="22"/>
                <w:szCs w:val="22"/>
              </w:rPr>
              <w:t xml:space="preserve"> </w:t>
            </w:r>
            <w:r w:rsidRPr="00D93040">
              <w:rPr>
                <w:rFonts w:ascii="Times New Roman" w:hAnsi="Times New Roman" w:cs="Times New Roman"/>
                <w:sz w:val="22"/>
                <w:szCs w:val="22"/>
              </w:rPr>
              <w:t>Pasak Berdalino, iš viso K</w:t>
            </w:r>
            <w:r>
              <w:rPr>
                <w:rFonts w:ascii="Times New Roman" w:hAnsi="Times New Roman" w:cs="Times New Roman"/>
                <w:sz w:val="22"/>
                <w:szCs w:val="22"/>
              </w:rPr>
              <w:t xml:space="preserve">Z </w:t>
            </w:r>
            <w:r w:rsidRPr="00D93040">
              <w:rPr>
                <w:rFonts w:ascii="Times New Roman" w:hAnsi="Times New Roman" w:cs="Times New Roman"/>
                <w:sz w:val="22"/>
                <w:szCs w:val="22"/>
              </w:rPr>
              <w:t xml:space="preserve">gyvulininkystės produktai gali būti eksportuojami į 42 šalis, įskaitant ES šalis, </w:t>
            </w:r>
            <w:r>
              <w:rPr>
                <w:rFonts w:ascii="Times New Roman" w:hAnsi="Times New Roman" w:cs="Times New Roman"/>
                <w:sz w:val="22"/>
                <w:szCs w:val="22"/>
              </w:rPr>
              <w:t>UK</w:t>
            </w:r>
            <w:r w:rsidRPr="00D93040">
              <w:rPr>
                <w:rFonts w:ascii="Times New Roman" w:hAnsi="Times New Roman" w:cs="Times New Roman"/>
                <w:sz w:val="22"/>
                <w:szCs w:val="22"/>
              </w:rPr>
              <w:t xml:space="preserve">, JAV, </w:t>
            </w:r>
            <w:r>
              <w:rPr>
                <w:rFonts w:ascii="Times New Roman" w:hAnsi="Times New Roman" w:cs="Times New Roman"/>
                <w:sz w:val="22"/>
                <w:szCs w:val="22"/>
              </w:rPr>
              <w:t>CND, IRN, IRQ</w:t>
            </w:r>
            <w:r w:rsidRPr="00D93040">
              <w:rPr>
                <w:rFonts w:ascii="Times New Roman" w:hAnsi="Times New Roman" w:cs="Times New Roman"/>
                <w:sz w:val="22"/>
                <w:szCs w:val="22"/>
              </w:rPr>
              <w:t xml:space="preserve"> ir kitas.</w:t>
            </w:r>
            <w:r>
              <w:rPr>
                <w:rFonts w:ascii="Times New Roman" w:hAnsi="Times New Roman" w:cs="Times New Roman"/>
                <w:sz w:val="22"/>
                <w:szCs w:val="22"/>
              </w:rPr>
              <w:t xml:space="preserve"> </w:t>
            </w:r>
            <w:r w:rsidRPr="00D93040">
              <w:rPr>
                <w:rFonts w:ascii="Times New Roman" w:hAnsi="Times New Roman" w:cs="Times New Roman"/>
                <w:sz w:val="22"/>
                <w:szCs w:val="22"/>
              </w:rPr>
              <w:t>J</w:t>
            </w:r>
            <w:r>
              <w:rPr>
                <w:rFonts w:ascii="Times New Roman" w:hAnsi="Times New Roman" w:cs="Times New Roman"/>
                <w:sz w:val="22"/>
                <w:szCs w:val="22"/>
              </w:rPr>
              <w:t>is pažymėjo</w:t>
            </w:r>
            <w:r w:rsidRPr="00D93040">
              <w:rPr>
                <w:rFonts w:ascii="Times New Roman" w:hAnsi="Times New Roman" w:cs="Times New Roman"/>
                <w:sz w:val="22"/>
                <w:szCs w:val="22"/>
              </w:rPr>
              <w:t xml:space="preserve">, </w:t>
            </w:r>
            <w:r>
              <w:rPr>
                <w:rFonts w:ascii="Times New Roman" w:hAnsi="Times New Roman" w:cs="Times New Roman"/>
                <w:sz w:val="22"/>
                <w:szCs w:val="22"/>
              </w:rPr>
              <w:t xml:space="preserve">kad </w:t>
            </w:r>
            <w:r w:rsidRPr="00D93040">
              <w:rPr>
                <w:rFonts w:ascii="Times New Roman" w:hAnsi="Times New Roman" w:cs="Times New Roman"/>
                <w:sz w:val="22"/>
                <w:szCs w:val="22"/>
              </w:rPr>
              <w:t>K</w:t>
            </w:r>
            <w:r>
              <w:rPr>
                <w:rFonts w:ascii="Times New Roman" w:hAnsi="Times New Roman" w:cs="Times New Roman"/>
                <w:sz w:val="22"/>
                <w:szCs w:val="22"/>
              </w:rPr>
              <w:t>Z</w:t>
            </w:r>
            <w:r w:rsidRPr="00D93040">
              <w:rPr>
                <w:rFonts w:ascii="Times New Roman" w:hAnsi="Times New Roman" w:cs="Times New Roman"/>
                <w:sz w:val="22"/>
                <w:szCs w:val="22"/>
              </w:rPr>
              <w:t xml:space="preserve"> </w:t>
            </w:r>
            <w:r>
              <w:rPr>
                <w:rFonts w:ascii="Times New Roman" w:hAnsi="Times New Roman" w:cs="Times New Roman"/>
                <w:sz w:val="22"/>
                <w:szCs w:val="22"/>
              </w:rPr>
              <w:t>su CN</w:t>
            </w:r>
            <w:r w:rsidRPr="00D93040">
              <w:rPr>
                <w:rFonts w:ascii="Times New Roman" w:hAnsi="Times New Roman" w:cs="Times New Roman"/>
                <w:sz w:val="22"/>
                <w:szCs w:val="22"/>
              </w:rPr>
              <w:t xml:space="preserve"> pasirašė protokolus dėl paskerstų galvijų, galvijų odų, paukštienos, šaldytos, atšaldytos, termiškai apdorotos kiaulienos, subproduktų, termiškai apdorotos avienos ir ožkienos eksporto.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953C6C" w14:textId="3032B1F2" w:rsidR="00F50E76" w:rsidRDefault="005E37F3" w:rsidP="00882B55">
            <w:pPr>
              <w:spacing w:after="0" w:line="240" w:lineRule="auto"/>
              <w:jc w:val="both"/>
              <w:rPr>
                <w:rFonts w:ascii="Times New Roman" w:hAnsi="Times New Roman" w:cs="Times New Roman"/>
                <w:i/>
                <w:iCs/>
                <w:sz w:val="20"/>
                <w:szCs w:val="20"/>
              </w:rPr>
            </w:pPr>
            <w:hyperlink r:id="rId19" w:history="1">
              <w:r w:rsidRPr="00E92C63">
                <w:rPr>
                  <w:rStyle w:val="Hyperlink"/>
                  <w:rFonts w:ascii="Times New Roman" w:hAnsi="Times New Roman" w:cs="Times New Roman"/>
                  <w:i/>
                  <w:iCs/>
                  <w:sz w:val="20"/>
                  <w:szCs w:val="20"/>
                </w:rPr>
                <w:t>https://qazinform.com/news/kazakhstan-may-supply-livestock-products-to-42-countries-4d18b0</w:t>
              </w:r>
            </w:hyperlink>
            <w:r>
              <w:rPr>
                <w:rFonts w:ascii="Times New Roman" w:hAnsi="Times New Roman" w:cs="Times New Roman"/>
                <w:i/>
                <w:iCs/>
                <w:sz w:val="20"/>
                <w:szCs w:val="20"/>
              </w:rPr>
              <w:t xml:space="preserve"> </w:t>
            </w:r>
          </w:p>
        </w:tc>
      </w:tr>
      <w:tr w:rsidR="00E01421" w:rsidRPr="00882B55" w14:paraId="532BE99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552DC1" w14:textId="6E85AAFC" w:rsidR="00E01421" w:rsidRDefault="00231F0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C90421" w14:textId="407E879C" w:rsidR="00E01421" w:rsidRPr="00F50E76" w:rsidRDefault="00231F09" w:rsidP="00231F09">
            <w:pPr>
              <w:pStyle w:val="NoSpacing"/>
              <w:jc w:val="both"/>
              <w:rPr>
                <w:rFonts w:ascii="Times New Roman" w:hAnsi="Times New Roman" w:cs="Times New Roman"/>
                <w:sz w:val="22"/>
                <w:szCs w:val="22"/>
              </w:rPr>
            </w:pPr>
            <w:r>
              <w:rPr>
                <w:rFonts w:ascii="Times New Roman" w:hAnsi="Times New Roman" w:cs="Times New Roman"/>
                <w:sz w:val="22"/>
                <w:szCs w:val="22"/>
              </w:rPr>
              <w:t>Remiantis KZ geležinkelių pateikta informacija,</w:t>
            </w:r>
            <w:r w:rsidRPr="00231F09">
              <w:rPr>
                <w:rFonts w:ascii="Times New Roman" w:hAnsi="Times New Roman" w:cs="Times New Roman"/>
                <w:sz w:val="22"/>
                <w:szCs w:val="22"/>
              </w:rPr>
              <w:t xml:space="preserve"> </w:t>
            </w:r>
            <w:r>
              <w:rPr>
                <w:rFonts w:ascii="Times New Roman" w:hAnsi="Times New Roman" w:cs="Times New Roman"/>
                <w:sz w:val="22"/>
                <w:szCs w:val="22"/>
              </w:rPr>
              <w:t>šalis</w:t>
            </w:r>
            <w:r w:rsidRPr="00231F09">
              <w:rPr>
                <w:rFonts w:ascii="Times New Roman" w:hAnsi="Times New Roman" w:cs="Times New Roman"/>
                <w:sz w:val="22"/>
                <w:szCs w:val="22"/>
              </w:rPr>
              <w:t xml:space="preserve"> nuo 2025 m. rugsėjo iki gruodžio 19 d.</w:t>
            </w:r>
            <w:r>
              <w:rPr>
                <w:rFonts w:ascii="Times New Roman" w:hAnsi="Times New Roman" w:cs="Times New Roman"/>
                <w:sz w:val="22"/>
                <w:szCs w:val="22"/>
              </w:rPr>
              <w:t>, t.y. iš naujo derliaus,</w:t>
            </w:r>
            <w:r w:rsidRPr="00231F09">
              <w:rPr>
                <w:rFonts w:ascii="Times New Roman" w:hAnsi="Times New Roman" w:cs="Times New Roman"/>
                <w:sz w:val="22"/>
                <w:szCs w:val="22"/>
              </w:rPr>
              <w:t xml:space="preserve"> eksportavo 3,9 mln. tonų grūdų. Palyginimui, tuo pačiu</w:t>
            </w:r>
            <w:r>
              <w:rPr>
                <w:rFonts w:ascii="Times New Roman" w:hAnsi="Times New Roman" w:cs="Times New Roman"/>
                <w:sz w:val="22"/>
                <w:szCs w:val="22"/>
              </w:rPr>
              <w:t xml:space="preserve"> 2024 m.</w:t>
            </w:r>
            <w:r w:rsidRPr="00231F09">
              <w:rPr>
                <w:rFonts w:ascii="Times New Roman" w:hAnsi="Times New Roman" w:cs="Times New Roman"/>
                <w:sz w:val="22"/>
                <w:szCs w:val="22"/>
              </w:rPr>
              <w:t xml:space="preserve"> laikotarpiu eksportas siekė 3,4 mln. tonų, o tai rodo nuolatinį siuntų į tarptautines rinkas augimą.</w:t>
            </w:r>
            <w:r>
              <w:rPr>
                <w:rFonts w:ascii="Times New Roman" w:hAnsi="Times New Roman" w:cs="Times New Roman"/>
                <w:sz w:val="22"/>
                <w:szCs w:val="22"/>
              </w:rPr>
              <w:t xml:space="preserve"> </w:t>
            </w:r>
            <w:r w:rsidRPr="00231F09">
              <w:rPr>
                <w:rFonts w:ascii="Times New Roman" w:hAnsi="Times New Roman" w:cs="Times New Roman"/>
                <w:sz w:val="22"/>
                <w:szCs w:val="22"/>
              </w:rPr>
              <w:t>Didžiausias augimas pastebėtas pagrindinėse rinkose. Grūdų eksportas į U</w:t>
            </w:r>
            <w:r>
              <w:rPr>
                <w:rFonts w:ascii="Times New Roman" w:hAnsi="Times New Roman" w:cs="Times New Roman"/>
                <w:sz w:val="22"/>
                <w:szCs w:val="22"/>
              </w:rPr>
              <w:t>Z</w:t>
            </w:r>
            <w:r w:rsidRPr="00231F09">
              <w:rPr>
                <w:rFonts w:ascii="Times New Roman" w:hAnsi="Times New Roman" w:cs="Times New Roman"/>
                <w:sz w:val="22"/>
                <w:szCs w:val="22"/>
              </w:rPr>
              <w:t xml:space="preserve"> padidėjo 35% – nuo ​​1,315 mln. iki 1,774 mln. tonų. Siuntos į K</w:t>
            </w:r>
            <w:r>
              <w:rPr>
                <w:rFonts w:ascii="Times New Roman" w:hAnsi="Times New Roman" w:cs="Times New Roman"/>
                <w:sz w:val="22"/>
                <w:szCs w:val="22"/>
              </w:rPr>
              <w:t>G</w:t>
            </w:r>
            <w:r w:rsidRPr="00231F09">
              <w:rPr>
                <w:rFonts w:ascii="Times New Roman" w:hAnsi="Times New Roman" w:cs="Times New Roman"/>
                <w:sz w:val="22"/>
                <w:szCs w:val="22"/>
              </w:rPr>
              <w:t xml:space="preserve"> padvigubėjo – nuo ​​59 </w:t>
            </w:r>
            <w:r>
              <w:rPr>
                <w:rFonts w:ascii="Times New Roman" w:hAnsi="Times New Roman" w:cs="Times New Roman"/>
                <w:sz w:val="22"/>
                <w:szCs w:val="22"/>
              </w:rPr>
              <w:t>tūkst.</w:t>
            </w:r>
            <w:r w:rsidRPr="00231F09">
              <w:rPr>
                <w:rFonts w:ascii="Times New Roman" w:hAnsi="Times New Roman" w:cs="Times New Roman"/>
                <w:sz w:val="22"/>
                <w:szCs w:val="22"/>
              </w:rPr>
              <w:t xml:space="preserve"> iki 122 </w:t>
            </w:r>
            <w:r>
              <w:rPr>
                <w:rFonts w:ascii="Times New Roman" w:hAnsi="Times New Roman" w:cs="Times New Roman"/>
                <w:sz w:val="22"/>
                <w:szCs w:val="22"/>
              </w:rPr>
              <w:t>tūkst.</w:t>
            </w:r>
            <w:r w:rsidRPr="00231F09">
              <w:rPr>
                <w:rFonts w:ascii="Times New Roman" w:hAnsi="Times New Roman" w:cs="Times New Roman"/>
                <w:sz w:val="22"/>
                <w:szCs w:val="22"/>
              </w:rPr>
              <w:t xml:space="preserve"> tonų. Eksportas į A</w:t>
            </w:r>
            <w:r>
              <w:rPr>
                <w:rFonts w:ascii="Times New Roman" w:hAnsi="Times New Roman" w:cs="Times New Roman"/>
                <w:sz w:val="22"/>
                <w:szCs w:val="22"/>
              </w:rPr>
              <w:t>FG</w:t>
            </w:r>
            <w:r w:rsidRPr="00231F09">
              <w:rPr>
                <w:rFonts w:ascii="Times New Roman" w:hAnsi="Times New Roman" w:cs="Times New Roman"/>
                <w:sz w:val="22"/>
                <w:szCs w:val="22"/>
              </w:rPr>
              <w:t xml:space="preserve"> taip pat pastebimai išaugo –</w:t>
            </w:r>
            <w:r>
              <w:rPr>
                <w:rFonts w:ascii="Times New Roman" w:hAnsi="Times New Roman" w:cs="Times New Roman"/>
                <w:sz w:val="22"/>
                <w:szCs w:val="22"/>
              </w:rPr>
              <w:t xml:space="preserve"> </w:t>
            </w:r>
            <w:r w:rsidRPr="00231F09">
              <w:rPr>
                <w:rFonts w:ascii="Times New Roman" w:hAnsi="Times New Roman" w:cs="Times New Roman"/>
                <w:sz w:val="22"/>
                <w:szCs w:val="22"/>
              </w:rPr>
              <w:t>nuo ​​190</w:t>
            </w:r>
            <w:r>
              <w:rPr>
                <w:rFonts w:ascii="Times New Roman" w:hAnsi="Times New Roman" w:cs="Times New Roman"/>
                <w:sz w:val="22"/>
                <w:szCs w:val="22"/>
              </w:rPr>
              <w:t xml:space="preserve"> tūkst.</w:t>
            </w:r>
            <w:r w:rsidRPr="00231F09">
              <w:rPr>
                <w:rFonts w:ascii="Times New Roman" w:hAnsi="Times New Roman" w:cs="Times New Roman"/>
                <w:sz w:val="22"/>
                <w:szCs w:val="22"/>
              </w:rPr>
              <w:t xml:space="preserve"> iki 260 </w:t>
            </w:r>
            <w:r>
              <w:rPr>
                <w:rFonts w:ascii="Times New Roman" w:hAnsi="Times New Roman" w:cs="Times New Roman"/>
                <w:sz w:val="22"/>
                <w:szCs w:val="22"/>
              </w:rPr>
              <w:t>tūkst.</w:t>
            </w:r>
            <w:r w:rsidRPr="00231F09">
              <w:rPr>
                <w:rFonts w:ascii="Times New Roman" w:hAnsi="Times New Roman" w:cs="Times New Roman"/>
                <w:sz w:val="22"/>
                <w:szCs w:val="22"/>
              </w:rPr>
              <w:t xml:space="preserve"> tonų</w:t>
            </w:r>
            <w:r>
              <w:rPr>
                <w:rFonts w:ascii="Times New Roman" w:hAnsi="Times New Roman" w:cs="Times New Roman"/>
                <w:sz w:val="22"/>
                <w:szCs w:val="22"/>
              </w:rPr>
              <w:t xml:space="preserve"> (+</w:t>
            </w:r>
            <w:r w:rsidRPr="00231F09">
              <w:rPr>
                <w:rFonts w:ascii="Times New Roman" w:hAnsi="Times New Roman" w:cs="Times New Roman"/>
                <w:sz w:val="22"/>
                <w:szCs w:val="22"/>
              </w:rPr>
              <w:t>36,8 %</w:t>
            </w:r>
            <w:r>
              <w:rPr>
                <w:rFonts w:ascii="Times New Roman" w:hAnsi="Times New Roman" w:cs="Times New Roman"/>
                <w:sz w:val="22"/>
                <w:szCs w:val="22"/>
              </w:rPr>
              <w:t>)</w:t>
            </w:r>
            <w:r w:rsidRPr="00231F09">
              <w:rPr>
                <w:rFonts w:ascii="Times New Roman" w:hAnsi="Times New Roman" w:cs="Times New Roman"/>
                <w:sz w:val="22"/>
                <w:szCs w:val="22"/>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B0369D" w14:textId="77F8B62A" w:rsidR="00E01421" w:rsidRDefault="00231F09" w:rsidP="00882B55">
            <w:pPr>
              <w:spacing w:after="0" w:line="240" w:lineRule="auto"/>
              <w:jc w:val="both"/>
              <w:rPr>
                <w:rFonts w:ascii="Times New Roman" w:hAnsi="Times New Roman" w:cs="Times New Roman"/>
                <w:i/>
                <w:iCs/>
                <w:sz w:val="20"/>
                <w:szCs w:val="20"/>
              </w:rPr>
            </w:pPr>
            <w:hyperlink r:id="rId20" w:history="1">
              <w:r w:rsidRPr="00E92C63">
                <w:rPr>
                  <w:rStyle w:val="Hyperlink"/>
                  <w:rFonts w:ascii="Times New Roman" w:hAnsi="Times New Roman" w:cs="Times New Roman"/>
                  <w:i/>
                  <w:iCs/>
                  <w:sz w:val="20"/>
                  <w:szCs w:val="20"/>
                </w:rPr>
                <w:t>https://www.kt.kz/eng/economy/kazakhstan_exports_3_9mln_tons_of_new_harvest_grain_1377985642.html</w:t>
              </w:r>
            </w:hyperlink>
            <w:r>
              <w:rPr>
                <w:rFonts w:ascii="Times New Roman" w:hAnsi="Times New Roman" w:cs="Times New Roman"/>
                <w:i/>
                <w:iCs/>
                <w:sz w:val="20"/>
                <w:szCs w:val="20"/>
              </w:rPr>
              <w:t xml:space="preserve"> </w:t>
            </w:r>
          </w:p>
        </w:tc>
      </w:tr>
      <w:bookmarkEnd w:id="0"/>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882B55" w:rsidRPr="00C325FB" w14:paraId="67479DBF"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0254A261"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A5596A">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F5159">
              <w:rPr>
                <w:rFonts w:ascii="Times New Roman" w:eastAsia="Calibri" w:hAnsi="Times New Roman" w:cs="Times New Roman"/>
                <w:kern w:val="0"/>
                <w:sz w:val="22"/>
                <w:szCs w:val="22"/>
                <w:lang w:eastAsia="ja-JP"/>
                <w14:ligatures w14:val="none"/>
              </w:rPr>
              <w:t>1</w:t>
            </w:r>
            <w:r w:rsidR="00B220A3">
              <w:rPr>
                <w:rFonts w:ascii="Times New Roman" w:eastAsia="Calibri" w:hAnsi="Times New Roman" w:cs="Times New Roman"/>
                <w:kern w:val="0"/>
                <w:sz w:val="22"/>
                <w:szCs w:val="22"/>
                <w:lang w:eastAsia="ja-JP"/>
                <w14:ligatures w14:val="none"/>
              </w:rPr>
              <w:t>2</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71E225A5"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A5596A">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F5159">
              <w:rPr>
                <w:rFonts w:ascii="Times New Roman" w:eastAsia="Calibri" w:hAnsi="Times New Roman" w:cs="Times New Roman"/>
                <w:kern w:val="0"/>
                <w:sz w:val="22"/>
                <w:szCs w:val="22"/>
                <w:lang w:eastAsia="ja-JP"/>
                <w14:ligatures w14:val="none"/>
              </w:rPr>
              <w:t>1</w:t>
            </w:r>
            <w:r w:rsidR="00D31AA5">
              <w:rPr>
                <w:rFonts w:ascii="Times New Roman" w:eastAsia="Calibri" w:hAnsi="Times New Roman" w:cs="Times New Roman"/>
                <w:kern w:val="0"/>
                <w:sz w:val="22"/>
                <w:szCs w:val="22"/>
                <w:lang w:eastAsia="ja-JP"/>
                <w14:ligatures w14:val="none"/>
              </w:rPr>
              <w:t>2</w:t>
            </w:r>
            <w:r w:rsidR="00E92B22">
              <w:rPr>
                <w:rFonts w:ascii="Times New Roman" w:eastAsia="Calibri" w:hAnsi="Times New Roman" w:cs="Times New Roman"/>
                <w:kern w:val="0"/>
                <w:sz w:val="22"/>
                <w:szCs w:val="22"/>
                <w:lang w:eastAsia="ja-JP"/>
                <w14:ligatures w14:val="none"/>
              </w:rPr>
              <w:t>-3</w:t>
            </w:r>
            <w:r w:rsidR="00D31AA5">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57BCFE95"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B220A3" w:rsidRPr="00B220A3">
              <w:rPr>
                <w:rFonts w:ascii="Times New Roman" w:eastAsia="Calibri" w:hAnsi="Times New Roman" w:cs="Times New Roman"/>
                <w:b/>
                <w:bCs/>
                <w:kern w:val="0"/>
                <w:sz w:val="22"/>
                <w:szCs w:val="22"/>
                <w:lang w:eastAsia="ja-JP"/>
                <w14:ligatures w14:val="none"/>
              </w:rPr>
              <w:t>592</w:t>
            </w:r>
            <w:r w:rsidR="00B220A3">
              <w:rPr>
                <w:rFonts w:ascii="Times New Roman" w:eastAsia="Calibri" w:hAnsi="Times New Roman" w:cs="Times New Roman"/>
                <w:b/>
                <w:bCs/>
                <w:kern w:val="0"/>
                <w:sz w:val="22"/>
                <w:szCs w:val="22"/>
                <w:lang w:eastAsia="ja-JP"/>
                <w14:ligatures w14:val="none"/>
              </w:rPr>
              <w:t>,</w:t>
            </w:r>
            <w:r w:rsidR="00B220A3" w:rsidRPr="00B220A3">
              <w:rPr>
                <w:rFonts w:ascii="Times New Roman" w:eastAsia="Calibri" w:hAnsi="Times New Roman" w:cs="Times New Roman"/>
                <w:b/>
                <w:bCs/>
                <w:kern w:val="0"/>
                <w:sz w:val="22"/>
                <w:szCs w:val="22"/>
                <w:lang w:eastAsia="ja-JP"/>
                <w14:ligatures w14:val="none"/>
              </w:rPr>
              <w:t>43</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117476" w:rsidRPr="00117476">
              <w:rPr>
                <w:rFonts w:ascii="Times New Roman" w:eastAsia="Calibri" w:hAnsi="Times New Roman" w:cs="Times New Roman"/>
                <w:b/>
                <w:bCs/>
                <w:kern w:val="0"/>
                <w:sz w:val="22"/>
                <w:szCs w:val="22"/>
                <w:lang w:eastAsia="ja-JP"/>
                <w14:ligatures w14:val="none"/>
              </w:rPr>
              <w:t>5</w:t>
            </w:r>
            <w:r w:rsidR="00B220A3">
              <w:rPr>
                <w:rFonts w:ascii="Times New Roman" w:eastAsia="Calibri" w:hAnsi="Times New Roman" w:cs="Times New Roman"/>
                <w:b/>
                <w:bCs/>
                <w:kern w:val="0"/>
                <w:sz w:val="22"/>
                <w:szCs w:val="22"/>
                <w:lang w:eastAsia="ja-JP"/>
                <w14:ligatures w14:val="none"/>
              </w:rPr>
              <w:t>12</w:t>
            </w:r>
            <w:r w:rsidR="00117476">
              <w:rPr>
                <w:rFonts w:ascii="Times New Roman" w:eastAsia="Calibri" w:hAnsi="Times New Roman" w:cs="Times New Roman"/>
                <w:b/>
                <w:bCs/>
                <w:kern w:val="0"/>
                <w:sz w:val="22"/>
                <w:szCs w:val="22"/>
                <w:lang w:eastAsia="ja-JP"/>
                <w14:ligatures w14:val="none"/>
              </w:rPr>
              <w:t>,</w:t>
            </w:r>
            <w:r w:rsidR="00B220A3">
              <w:rPr>
                <w:rFonts w:ascii="Times New Roman" w:eastAsia="Calibri" w:hAnsi="Times New Roman" w:cs="Times New Roman"/>
                <w:b/>
                <w:bCs/>
                <w:kern w:val="0"/>
                <w:sz w:val="22"/>
                <w:szCs w:val="22"/>
                <w:lang w:eastAsia="ja-JP"/>
                <w14:ligatures w14:val="none"/>
              </w:rPr>
              <w:t>53</w:t>
            </w:r>
          </w:p>
          <w:p w14:paraId="7C962AF6" w14:textId="770113F7"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D31AA5" w:rsidRPr="00D31AA5">
              <w:rPr>
                <w:rFonts w:ascii="Times New Roman" w:eastAsia="Calibri" w:hAnsi="Times New Roman" w:cs="Times New Roman"/>
                <w:b/>
                <w:bCs/>
                <w:kern w:val="0"/>
                <w:sz w:val="22"/>
                <w:szCs w:val="22"/>
                <w:lang w:eastAsia="ja-JP"/>
                <w14:ligatures w14:val="none"/>
              </w:rPr>
              <w:t>591</w:t>
            </w:r>
            <w:r w:rsidR="00D31AA5">
              <w:rPr>
                <w:rFonts w:ascii="Times New Roman" w:eastAsia="Calibri" w:hAnsi="Times New Roman" w:cs="Times New Roman"/>
                <w:b/>
                <w:bCs/>
                <w:kern w:val="0"/>
                <w:sz w:val="22"/>
                <w:szCs w:val="22"/>
                <w:lang w:eastAsia="ja-JP"/>
                <w14:ligatures w14:val="none"/>
              </w:rPr>
              <w:t>,</w:t>
            </w:r>
            <w:r w:rsidR="00D31AA5" w:rsidRPr="00D31AA5">
              <w:rPr>
                <w:rFonts w:ascii="Times New Roman" w:eastAsia="Calibri" w:hAnsi="Times New Roman" w:cs="Times New Roman"/>
                <w:b/>
                <w:bCs/>
                <w:kern w:val="0"/>
                <w:sz w:val="22"/>
                <w:szCs w:val="22"/>
                <w:lang w:eastAsia="ja-JP"/>
                <w14:ligatures w14:val="none"/>
              </w:rPr>
              <w:t>68</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D31AA5" w:rsidRPr="00D31AA5">
              <w:rPr>
                <w:rFonts w:ascii="Times New Roman" w:eastAsia="Calibri" w:hAnsi="Times New Roman" w:cs="Times New Roman"/>
                <w:b/>
                <w:bCs/>
                <w:kern w:val="0"/>
                <w:sz w:val="22"/>
                <w:szCs w:val="22"/>
                <w:lang w:eastAsia="ja-JP"/>
                <w14:ligatures w14:val="none"/>
              </w:rPr>
              <w:t>502</w:t>
            </w:r>
            <w:r w:rsidR="00D31AA5">
              <w:rPr>
                <w:rFonts w:ascii="Times New Roman" w:eastAsia="Calibri" w:hAnsi="Times New Roman" w:cs="Times New Roman"/>
                <w:b/>
                <w:bCs/>
                <w:kern w:val="0"/>
                <w:sz w:val="22"/>
                <w:szCs w:val="22"/>
                <w:lang w:eastAsia="ja-JP"/>
                <w14:ligatures w14:val="none"/>
              </w:rPr>
              <w:t>,</w:t>
            </w:r>
            <w:r w:rsidR="00D31AA5" w:rsidRPr="00D31AA5">
              <w:rPr>
                <w:rFonts w:ascii="Times New Roman" w:eastAsia="Calibri" w:hAnsi="Times New Roman" w:cs="Times New Roman"/>
                <w:b/>
                <w:bCs/>
                <w:kern w:val="0"/>
                <w:sz w:val="22"/>
                <w:szCs w:val="22"/>
                <w:lang w:eastAsia="ja-JP"/>
                <w14:ligatures w14:val="none"/>
              </w:rPr>
              <w:t>57</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2703E5" w:rsidRDefault="00D43F3D"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1" w:history="1">
              <w:r w:rsidRPr="002703E5">
                <w:rPr>
                  <w:rStyle w:val="Hyperlink"/>
                  <w:rFonts w:ascii="Times New Roman" w:eastAsia="Calibri" w:hAnsi="Times New Roman" w:cs="Times New Roman"/>
                  <w:i/>
                  <w:iCs/>
                  <w:kern w:val="0"/>
                  <w:sz w:val="20"/>
                  <w:szCs w:val="20"/>
                  <w:lang w:eastAsia="ja-JP"/>
                  <w14:ligatures w14:val="none"/>
                </w:rPr>
                <w:t>https://nationalbank.kz/en/exchangerates/ezhednevnye-oficialnye-rynochnye-kursy-valyut</w:t>
              </w:r>
            </w:hyperlink>
            <w:r w:rsidRPr="002703E5">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46F04083" w:rsidR="00882B55" w:rsidRPr="00EF37A8" w:rsidRDefault="00897B9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w:t>
            </w:r>
            <w:r w:rsidR="002F5ED7">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1498AD" w14:textId="573381BF" w:rsidR="002F5ED7" w:rsidRPr="002F5ED7" w:rsidRDefault="002F5ED7" w:rsidP="002F5ED7">
            <w:pPr>
              <w:spacing w:after="0" w:line="240" w:lineRule="auto"/>
              <w:jc w:val="both"/>
              <w:rPr>
                <w:rFonts w:ascii="Times New Roman" w:eastAsia="Calibri" w:hAnsi="Times New Roman" w:cs="Times New Roman"/>
                <w:kern w:val="0"/>
                <w:sz w:val="22"/>
                <w:szCs w:val="22"/>
                <w14:ligatures w14:val="none"/>
              </w:rPr>
            </w:pPr>
            <w:r w:rsidRPr="002F5ED7">
              <w:rPr>
                <w:rFonts w:ascii="Times New Roman" w:eastAsia="Calibri" w:hAnsi="Times New Roman" w:cs="Times New Roman"/>
                <w:kern w:val="0"/>
                <w:sz w:val="22"/>
                <w:szCs w:val="22"/>
                <w14:ligatures w14:val="none"/>
              </w:rPr>
              <w:t>Naujausi K</w:t>
            </w:r>
            <w:r>
              <w:rPr>
                <w:rFonts w:ascii="Times New Roman" w:eastAsia="Calibri" w:hAnsi="Times New Roman" w:cs="Times New Roman"/>
                <w:kern w:val="0"/>
                <w:sz w:val="22"/>
                <w:szCs w:val="22"/>
                <w14:ligatures w14:val="none"/>
              </w:rPr>
              <w:t>Z</w:t>
            </w:r>
            <w:r w:rsidRPr="002F5ED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w:t>
            </w:r>
            <w:r w:rsidRPr="002F5ED7">
              <w:rPr>
                <w:rFonts w:ascii="Times New Roman" w:eastAsia="Calibri" w:hAnsi="Times New Roman" w:cs="Times New Roman"/>
                <w:kern w:val="0"/>
                <w:sz w:val="22"/>
                <w:szCs w:val="22"/>
                <w14:ligatures w14:val="none"/>
              </w:rPr>
              <w:t xml:space="preserve">acionalinio banko </w:t>
            </w:r>
            <w:r>
              <w:rPr>
                <w:rFonts w:ascii="Times New Roman" w:eastAsia="Calibri" w:hAnsi="Times New Roman" w:cs="Times New Roman"/>
                <w:kern w:val="0"/>
                <w:sz w:val="22"/>
                <w:szCs w:val="22"/>
                <w14:ligatures w14:val="none"/>
              </w:rPr>
              <w:t xml:space="preserve">(KNB) </w:t>
            </w:r>
            <w:r w:rsidRPr="002F5ED7">
              <w:rPr>
                <w:rFonts w:ascii="Times New Roman" w:eastAsia="Calibri" w:hAnsi="Times New Roman" w:cs="Times New Roman"/>
                <w:kern w:val="0"/>
                <w:sz w:val="22"/>
                <w:szCs w:val="22"/>
                <w14:ligatures w14:val="none"/>
              </w:rPr>
              <w:t>skaičiavimai rodo, kad apie 80% vartotojų krepšelio prekių ir paslaugų kainos kyla greičiau nei 5% infliacijos tikslas.</w:t>
            </w:r>
            <w:r>
              <w:rPr>
                <w:rFonts w:ascii="Times New Roman" w:eastAsia="Calibri" w:hAnsi="Times New Roman" w:cs="Times New Roman"/>
                <w:kern w:val="0"/>
                <w:sz w:val="22"/>
                <w:szCs w:val="22"/>
                <w14:ligatures w14:val="none"/>
              </w:rPr>
              <w:t xml:space="preserve"> </w:t>
            </w:r>
            <w:r w:rsidRPr="002F5ED7">
              <w:rPr>
                <w:rFonts w:ascii="Times New Roman" w:eastAsia="Calibri" w:hAnsi="Times New Roman" w:cs="Times New Roman"/>
                <w:kern w:val="0"/>
                <w:sz w:val="22"/>
                <w:szCs w:val="22"/>
                <w14:ligatures w14:val="none"/>
              </w:rPr>
              <w:t xml:space="preserve">Atnaujintame scenarijuje </w:t>
            </w:r>
            <w:r>
              <w:rPr>
                <w:rFonts w:ascii="Times New Roman" w:eastAsia="Calibri" w:hAnsi="Times New Roman" w:cs="Times New Roman"/>
                <w:kern w:val="0"/>
                <w:sz w:val="22"/>
                <w:szCs w:val="22"/>
                <w14:ligatures w14:val="none"/>
              </w:rPr>
              <w:t>KNB</w:t>
            </w:r>
            <w:r w:rsidRPr="002F5ED7">
              <w:rPr>
                <w:rFonts w:ascii="Times New Roman" w:eastAsia="Calibri" w:hAnsi="Times New Roman" w:cs="Times New Roman"/>
                <w:kern w:val="0"/>
                <w:sz w:val="22"/>
                <w:szCs w:val="22"/>
                <w14:ligatures w14:val="none"/>
              </w:rPr>
              <w:t xml:space="preserve"> tikisi, kad iki 2027 m. infliacija sumažės iki 5,5%.</w:t>
            </w:r>
          </w:p>
          <w:p w14:paraId="18B479E6" w14:textId="4A0AB6E7" w:rsidR="007762A6" w:rsidRPr="00882B55" w:rsidRDefault="002F5ED7" w:rsidP="002F5ED7">
            <w:pPr>
              <w:spacing w:after="0" w:line="240" w:lineRule="auto"/>
              <w:jc w:val="both"/>
              <w:rPr>
                <w:rFonts w:ascii="Times New Roman" w:eastAsia="Calibri" w:hAnsi="Times New Roman" w:cs="Times New Roman"/>
                <w:kern w:val="0"/>
                <w:sz w:val="22"/>
                <w:szCs w:val="22"/>
                <w14:ligatures w14:val="none"/>
              </w:rPr>
            </w:pPr>
            <w:r w:rsidRPr="002F5ED7">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KNB</w:t>
            </w:r>
            <w:r w:rsidRPr="002F5ED7">
              <w:rPr>
                <w:rFonts w:ascii="Times New Roman" w:eastAsia="Calibri" w:hAnsi="Times New Roman" w:cs="Times New Roman"/>
                <w:kern w:val="0"/>
                <w:sz w:val="22"/>
                <w:szCs w:val="22"/>
                <w14:ligatures w14:val="none"/>
              </w:rPr>
              <w:t xml:space="preserve"> prognozuoja 12</w:t>
            </w:r>
            <w:r>
              <w:rPr>
                <w:rFonts w:ascii="Times New Roman" w:eastAsia="Calibri" w:hAnsi="Times New Roman" w:cs="Times New Roman"/>
                <w:kern w:val="0"/>
                <w:sz w:val="22"/>
                <w:szCs w:val="22"/>
                <w14:ligatures w14:val="none"/>
              </w:rPr>
              <w:t>-</w:t>
            </w:r>
            <w:r w:rsidRPr="002F5ED7">
              <w:rPr>
                <w:rFonts w:ascii="Times New Roman" w:eastAsia="Calibri" w:hAnsi="Times New Roman" w:cs="Times New Roman"/>
                <w:kern w:val="0"/>
                <w:sz w:val="22"/>
                <w:szCs w:val="22"/>
                <w14:ligatures w14:val="none"/>
              </w:rPr>
              <w:t xml:space="preserve">13% infliaciją, o 2026 m. </w:t>
            </w:r>
            <w:r>
              <w:rPr>
                <w:rFonts w:ascii="Times New Roman" w:eastAsia="Calibri" w:hAnsi="Times New Roman" w:cs="Times New Roman"/>
                <w:kern w:val="0"/>
                <w:sz w:val="22"/>
                <w:szCs w:val="22"/>
                <w14:ligatures w14:val="none"/>
              </w:rPr>
              <w:t>prognozės buvo pablogintos</w:t>
            </w:r>
            <w:r w:rsidRPr="002F5ED7">
              <w:rPr>
                <w:rFonts w:ascii="Times New Roman" w:eastAsia="Calibri" w:hAnsi="Times New Roman" w:cs="Times New Roman"/>
                <w:kern w:val="0"/>
                <w:sz w:val="22"/>
                <w:szCs w:val="22"/>
                <w14:ligatures w14:val="none"/>
              </w:rPr>
              <w:t xml:space="preserve"> ir pasiekė 9,5</w:t>
            </w:r>
            <w:r>
              <w:rPr>
                <w:rFonts w:ascii="Times New Roman" w:eastAsia="Calibri" w:hAnsi="Times New Roman" w:cs="Times New Roman"/>
                <w:kern w:val="0"/>
                <w:sz w:val="22"/>
                <w:szCs w:val="22"/>
                <w14:ligatures w14:val="none"/>
              </w:rPr>
              <w:t>-</w:t>
            </w:r>
            <w:r w:rsidRPr="002F5ED7">
              <w:rPr>
                <w:rFonts w:ascii="Times New Roman" w:eastAsia="Calibri" w:hAnsi="Times New Roman" w:cs="Times New Roman"/>
                <w:kern w:val="0"/>
                <w:sz w:val="22"/>
                <w:szCs w:val="22"/>
                <w14:ligatures w14:val="none"/>
              </w:rPr>
              <w:t xml:space="preserve">12,5%. Šiuo metu formuojasi faktiniai infliacijos rodikliai viršija ankstesnes prognozes. Todėl atnaujintoje perspektyvoje </w:t>
            </w:r>
            <w:r w:rsidRPr="002F5ED7">
              <w:rPr>
                <w:rFonts w:ascii="Times New Roman" w:eastAsia="Calibri" w:hAnsi="Times New Roman" w:cs="Times New Roman"/>
                <w:kern w:val="0"/>
                <w:sz w:val="22"/>
                <w:szCs w:val="22"/>
                <w14:ligatures w14:val="none"/>
              </w:rPr>
              <w:lastRenderedPageBreak/>
              <w:t>atsižvelgiama į lėtesnį reguliuojamų kainų kilimą pagal peržiūrėtą „infliacija +5%“ schemą 2026</w:t>
            </w:r>
            <w:r>
              <w:rPr>
                <w:rFonts w:ascii="Times New Roman" w:eastAsia="Calibri" w:hAnsi="Times New Roman" w:cs="Times New Roman"/>
                <w:kern w:val="0"/>
                <w:sz w:val="22"/>
                <w:szCs w:val="22"/>
                <w14:ligatures w14:val="none"/>
              </w:rPr>
              <w:t>-</w:t>
            </w:r>
            <w:r w:rsidRPr="002F5ED7">
              <w:rPr>
                <w:rFonts w:ascii="Times New Roman" w:eastAsia="Calibri" w:hAnsi="Times New Roman" w:cs="Times New Roman"/>
                <w:kern w:val="0"/>
                <w:sz w:val="22"/>
                <w:szCs w:val="22"/>
                <w14:ligatures w14:val="none"/>
              </w:rPr>
              <w:t xml:space="preserve">2027 m., teigė </w:t>
            </w:r>
            <w:r>
              <w:rPr>
                <w:rFonts w:ascii="Times New Roman" w:eastAsia="Calibri" w:hAnsi="Times New Roman" w:cs="Times New Roman"/>
                <w:kern w:val="0"/>
                <w:sz w:val="22"/>
                <w:szCs w:val="22"/>
                <w14:ligatures w14:val="none"/>
              </w:rPr>
              <w:t>KNB</w:t>
            </w:r>
            <w:r w:rsidRPr="002F5ED7">
              <w:rPr>
                <w:rFonts w:ascii="Times New Roman" w:eastAsia="Calibri" w:hAnsi="Times New Roman" w:cs="Times New Roman"/>
                <w:kern w:val="0"/>
                <w:sz w:val="22"/>
                <w:szCs w:val="22"/>
                <w14:ligatures w14:val="none"/>
              </w:rPr>
              <w:t xml:space="preserve"> vadovas T</w:t>
            </w:r>
            <w:r>
              <w:rPr>
                <w:rFonts w:ascii="Times New Roman" w:eastAsia="Calibri" w:hAnsi="Times New Roman" w:cs="Times New Roman"/>
                <w:kern w:val="0"/>
                <w:sz w:val="22"/>
                <w:szCs w:val="22"/>
                <w14:ligatures w14:val="none"/>
              </w:rPr>
              <w:t>.</w:t>
            </w:r>
            <w:r w:rsidRPr="002F5ED7">
              <w:rPr>
                <w:rFonts w:ascii="Times New Roman" w:eastAsia="Calibri" w:hAnsi="Times New Roman" w:cs="Times New Roman"/>
                <w:kern w:val="0"/>
                <w:sz w:val="22"/>
                <w:szCs w:val="22"/>
                <w14:ligatures w14:val="none"/>
              </w:rPr>
              <w:t xml:space="preserve"> Suleimenovas.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53EB4D55" w:rsidR="00882B55" w:rsidRPr="00B8152E" w:rsidRDefault="002F5ED7"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E92C63">
                <w:rPr>
                  <w:rStyle w:val="Hyperlink"/>
                  <w:rFonts w:ascii="Times New Roman" w:eastAsia="Calibri" w:hAnsi="Times New Roman" w:cs="Times New Roman"/>
                  <w:i/>
                  <w:iCs/>
                  <w:kern w:val="0"/>
                  <w:sz w:val="20"/>
                  <w:szCs w:val="20"/>
                  <w14:ligatures w14:val="none"/>
                </w:rPr>
                <w:t>https://qazinform.com/news/national-bank-of-kazakhstan-raises-inflation-forecasts-for-2025-and-2026-32594b</w:t>
              </w:r>
            </w:hyperlink>
            <w:r>
              <w:rPr>
                <w:rFonts w:ascii="Times New Roman" w:eastAsia="Calibri" w:hAnsi="Times New Roman" w:cs="Times New Roman"/>
                <w:i/>
                <w:iCs/>
                <w:kern w:val="0"/>
                <w:sz w:val="20"/>
                <w:szCs w:val="20"/>
                <w14:ligatures w14:val="none"/>
              </w:rPr>
              <w:t xml:space="preserve"> </w:t>
            </w:r>
          </w:p>
        </w:tc>
      </w:tr>
      <w:tr w:rsidR="00045005" w:rsidRPr="00882B55" w14:paraId="233C7C3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AF78AC0" w:rsidR="00045005" w:rsidRPr="00045005" w:rsidRDefault="00EB62EE"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AF185A">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AF185A">
              <w:rPr>
                <w:rFonts w:ascii="Times New Roman" w:eastAsia="Calibri" w:hAnsi="Times New Roman" w:cs="Times New Roman"/>
                <w:kern w:val="0"/>
                <w:sz w:val="22"/>
                <w:szCs w:val="22"/>
                <w:lang w:eastAsia="ja-JP"/>
                <w14:ligatures w14:val="none"/>
              </w:rPr>
              <w:t>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7516F5C7" w:rsidR="00045005" w:rsidRPr="00882B55" w:rsidRDefault="00AF185A" w:rsidP="00AF185A">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 premjeras O. Bektenovas pranešė</w:t>
            </w:r>
            <w:r w:rsidRPr="00AF185A">
              <w:rPr>
                <w:rFonts w:ascii="Times New Roman" w:eastAsia="Calibri" w:hAnsi="Times New Roman" w:cs="Times New Roman"/>
                <w:kern w:val="0"/>
                <w:sz w:val="22"/>
                <w:szCs w:val="22"/>
                <w14:ligatures w14:val="none"/>
              </w:rPr>
              <w:t xml:space="preserve">, kad gamyba per pirmuosius </w:t>
            </w:r>
            <w:r>
              <w:rPr>
                <w:rFonts w:ascii="Times New Roman" w:eastAsia="Calibri" w:hAnsi="Times New Roman" w:cs="Times New Roman"/>
                <w:kern w:val="0"/>
                <w:sz w:val="22"/>
                <w:szCs w:val="22"/>
                <w14:ligatures w14:val="none"/>
              </w:rPr>
              <w:t xml:space="preserve">2025 m. dešimt </w:t>
            </w:r>
            <w:r w:rsidRPr="00AF185A">
              <w:rPr>
                <w:rFonts w:ascii="Times New Roman" w:eastAsia="Calibri" w:hAnsi="Times New Roman" w:cs="Times New Roman"/>
                <w:kern w:val="0"/>
                <w:sz w:val="22"/>
                <w:szCs w:val="22"/>
                <w14:ligatures w14:val="none"/>
              </w:rPr>
              <w:t xml:space="preserve">mėnesių viršijo 24 </w:t>
            </w:r>
            <w:r>
              <w:rPr>
                <w:rFonts w:ascii="Times New Roman" w:eastAsia="Calibri" w:hAnsi="Times New Roman" w:cs="Times New Roman"/>
                <w:kern w:val="0"/>
                <w:sz w:val="22"/>
                <w:szCs w:val="22"/>
                <w14:ligatures w14:val="none"/>
              </w:rPr>
              <w:t>trln. KZT</w:t>
            </w:r>
            <w:r w:rsidRPr="00AF185A">
              <w:rPr>
                <w:rFonts w:ascii="Times New Roman" w:eastAsia="Calibri" w:hAnsi="Times New Roman" w:cs="Times New Roman"/>
                <w:kern w:val="0"/>
                <w:sz w:val="22"/>
                <w:szCs w:val="22"/>
                <w14:ligatures w14:val="none"/>
              </w:rPr>
              <w:t xml:space="preserve"> (+5,8%), daugiausia dėl metalurgijos, inžinerijos, chemijos ir statybinių medžiagų pramonės. Per penkerius metus gamybos apimtis išaugo beveik trečdaliu, </w:t>
            </w:r>
            <w:r>
              <w:rPr>
                <w:rFonts w:ascii="Times New Roman" w:eastAsia="Calibri" w:hAnsi="Times New Roman" w:cs="Times New Roman"/>
                <w:kern w:val="0"/>
                <w:sz w:val="22"/>
                <w:szCs w:val="22"/>
                <w14:ligatures w14:val="none"/>
              </w:rPr>
              <w:t>o</w:t>
            </w:r>
            <w:r w:rsidRPr="00AF185A">
              <w:rPr>
                <w:rFonts w:ascii="Times New Roman" w:eastAsia="Calibri" w:hAnsi="Times New Roman" w:cs="Times New Roman"/>
                <w:kern w:val="0"/>
                <w:sz w:val="22"/>
                <w:szCs w:val="22"/>
                <w14:ligatures w14:val="none"/>
              </w:rPr>
              <w:t xml:space="preserve"> su tokiais pasauliniais partneriais kaip „Kia“, „Sinopec“, „John Deere“ ir „Claas“ buvo įkurta naujų įmonių. Perdirbtų prekių eksportas viršijo 23 mlrd. </w:t>
            </w:r>
            <w:r>
              <w:rPr>
                <w:rFonts w:ascii="Times New Roman" w:eastAsia="Calibri" w:hAnsi="Times New Roman" w:cs="Times New Roman"/>
                <w:kern w:val="0"/>
                <w:sz w:val="22"/>
                <w:szCs w:val="22"/>
                <w14:ligatures w14:val="none"/>
              </w:rPr>
              <w:t>USD</w:t>
            </w:r>
            <w:r w:rsidRPr="00AF185A">
              <w:rPr>
                <w:rFonts w:ascii="Times New Roman" w:eastAsia="Calibri" w:hAnsi="Times New Roman" w:cs="Times New Roman"/>
                <w:kern w:val="0"/>
                <w:sz w:val="22"/>
                <w:szCs w:val="22"/>
                <w14:ligatures w14:val="none"/>
              </w:rPr>
              <w:t>. Ministras pirmininkas pabrėžė diversifikaciją, produktyvumo augimą, naujas technologijas ir pramonės pajėgumų stiprinimą, pažymėdamas, kad gamyba kuria pridėtinę vertę, kvalifikuotas darbo vietas ir technologinį suverenitetą. Numatoma, kad dabartinė 13% BVP sektoriaus dalis iki 2030 m. pasieks 15%, o iki 2035 m. – 18</w:t>
            </w:r>
            <w:r>
              <w:rPr>
                <w:rFonts w:ascii="Times New Roman" w:eastAsia="Calibri" w:hAnsi="Times New Roman" w:cs="Times New Roman"/>
                <w:kern w:val="0"/>
                <w:sz w:val="22"/>
                <w:szCs w:val="22"/>
                <w14:ligatures w14:val="none"/>
              </w:rPr>
              <w:t>-</w:t>
            </w:r>
            <w:r w:rsidRPr="00AF185A">
              <w:rPr>
                <w:rFonts w:ascii="Times New Roman" w:eastAsia="Calibri" w:hAnsi="Times New Roman" w:cs="Times New Roman"/>
                <w:kern w:val="0"/>
                <w:sz w:val="22"/>
                <w:szCs w:val="22"/>
                <w14:ligatures w14:val="none"/>
              </w:rPr>
              <w:t xml:space="preserve">20 %.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7053B1F1" w:rsidR="00045005" w:rsidRPr="00B8152E" w:rsidRDefault="00AF185A" w:rsidP="00045005">
            <w:pPr>
              <w:spacing w:after="0" w:line="240" w:lineRule="auto"/>
              <w:jc w:val="both"/>
              <w:rPr>
                <w:rFonts w:ascii="Times New Roman" w:eastAsia="Calibri" w:hAnsi="Times New Roman" w:cs="Times New Roman"/>
                <w:i/>
                <w:iCs/>
                <w:kern w:val="0"/>
                <w:sz w:val="20"/>
                <w:szCs w:val="20"/>
                <w14:ligatures w14:val="none"/>
              </w:rPr>
            </w:pPr>
            <w:hyperlink r:id="rId23" w:history="1">
              <w:r w:rsidRPr="00E92C63">
                <w:rPr>
                  <w:rStyle w:val="Hyperlink"/>
                  <w:rFonts w:ascii="Times New Roman" w:eastAsia="Calibri" w:hAnsi="Times New Roman" w:cs="Times New Roman"/>
                  <w:i/>
                  <w:iCs/>
                  <w:kern w:val="0"/>
                  <w:sz w:val="20"/>
                  <w:szCs w:val="20"/>
                  <w14:ligatures w14:val="none"/>
                </w:rPr>
                <w:t>https://www.kt.kz/eng/economy/the_share_of_the_manufacturing_industry_in_gdp_-_13_1377984583.html</w:t>
              </w:r>
            </w:hyperlink>
            <w:r>
              <w:rPr>
                <w:rFonts w:ascii="Times New Roman" w:eastAsia="Calibri" w:hAnsi="Times New Roman" w:cs="Times New Roman"/>
                <w:i/>
                <w:iCs/>
                <w:kern w:val="0"/>
                <w:sz w:val="20"/>
                <w:szCs w:val="20"/>
                <w14:ligatures w14:val="none"/>
              </w:rPr>
              <w:t xml:space="preserve"> </w:t>
            </w:r>
          </w:p>
        </w:tc>
      </w:tr>
      <w:tr w:rsidR="00A95328" w:rsidRPr="00882B55" w14:paraId="01DF045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42B3E158" w:rsidR="00A95328" w:rsidRPr="00A95328" w:rsidRDefault="0035541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680F58A3" w:rsidR="00FF76F8" w:rsidRPr="00561D20" w:rsidRDefault="00355413" w:rsidP="00355413">
            <w:pPr>
              <w:spacing w:after="0" w:line="240" w:lineRule="auto"/>
              <w:jc w:val="both"/>
              <w:rPr>
                <w:rFonts w:ascii="Times New Roman" w:eastAsia="Calibri" w:hAnsi="Times New Roman" w:cs="Times New Roman"/>
                <w:kern w:val="0"/>
                <w:sz w:val="22"/>
                <w:szCs w:val="22"/>
                <w14:ligatures w14:val="none"/>
              </w:rPr>
            </w:pPr>
            <w:r w:rsidRPr="00355413">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355413">
              <w:rPr>
                <w:rFonts w:ascii="Times New Roman" w:eastAsia="Calibri" w:hAnsi="Times New Roman" w:cs="Times New Roman"/>
                <w:kern w:val="0"/>
                <w:sz w:val="22"/>
                <w:szCs w:val="22"/>
                <w14:ligatures w14:val="none"/>
              </w:rPr>
              <w:t xml:space="preserve"> naftos chemijos gamyba, palyginti su 2023 m., išaugo 1,5 karto ir iki 2024 m. pabaigos pasiekė 540 </w:t>
            </w:r>
            <w:r>
              <w:rPr>
                <w:rFonts w:ascii="Times New Roman" w:eastAsia="Calibri" w:hAnsi="Times New Roman" w:cs="Times New Roman"/>
                <w:kern w:val="0"/>
                <w:sz w:val="22"/>
                <w:szCs w:val="22"/>
                <w14:ligatures w14:val="none"/>
              </w:rPr>
              <w:t>tūkst.</w:t>
            </w:r>
            <w:r w:rsidRPr="00355413">
              <w:rPr>
                <w:rFonts w:ascii="Times New Roman" w:eastAsia="Calibri" w:hAnsi="Times New Roman" w:cs="Times New Roman"/>
                <w:kern w:val="0"/>
                <w:sz w:val="22"/>
                <w:szCs w:val="22"/>
                <w14:ligatures w14:val="none"/>
              </w:rPr>
              <w:t xml:space="preserve"> tonų, o </w:t>
            </w:r>
            <w:r>
              <w:rPr>
                <w:rFonts w:ascii="Times New Roman" w:eastAsia="Calibri" w:hAnsi="Times New Roman" w:cs="Times New Roman"/>
                <w:kern w:val="0"/>
                <w:sz w:val="22"/>
                <w:szCs w:val="22"/>
                <w14:ligatures w14:val="none"/>
              </w:rPr>
              <w:t>per 2025 m.</w:t>
            </w:r>
            <w:r w:rsidRPr="00355413">
              <w:rPr>
                <w:rFonts w:ascii="Times New Roman" w:eastAsia="Calibri" w:hAnsi="Times New Roman" w:cs="Times New Roman"/>
                <w:kern w:val="0"/>
                <w:sz w:val="22"/>
                <w:szCs w:val="22"/>
                <w14:ligatures w14:val="none"/>
              </w:rPr>
              <w:t>, kaip prognozuojama, ji pasieks 589</w:t>
            </w:r>
            <w:r>
              <w:rPr>
                <w:rFonts w:ascii="Times New Roman" w:eastAsia="Calibri" w:hAnsi="Times New Roman" w:cs="Times New Roman"/>
                <w:kern w:val="0"/>
                <w:sz w:val="22"/>
                <w:szCs w:val="22"/>
                <w14:ligatures w14:val="none"/>
              </w:rPr>
              <w:t>,</w:t>
            </w:r>
            <w:r w:rsidRPr="00355413">
              <w:rPr>
                <w:rFonts w:ascii="Times New Roman" w:eastAsia="Calibri" w:hAnsi="Times New Roman" w:cs="Times New Roman"/>
                <w:kern w:val="0"/>
                <w:sz w:val="22"/>
                <w:szCs w:val="22"/>
                <w14:ligatures w14:val="none"/>
              </w:rPr>
              <w:t>7</w:t>
            </w:r>
            <w:r>
              <w:rPr>
                <w:rFonts w:ascii="Times New Roman" w:eastAsia="Calibri" w:hAnsi="Times New Roman" w:cs="Times New Roman"/>
                <w:kern w:val="0"/>
                <w:sz w:val="22"/>
                <w:szCs w:val="22"/>
                <w14:ligatures w14:val="none"/>
              </w:rPr>
              <w:t xml:space="preserve"> tūkst.</w:t>
            </w:r>
            <w:r w:rsidRPr="00355413">
              <w:rPr>
                <w:rFonts w:ascii="Times New Roman" w:eastAsia="Calibri" w:hAnsi="Times New Roman" w:cs="Times New Roman"/>
                <w:kern w:val="0"/>
                <w:sz w:val="22"/>
                <w:szCs w:val="22"/>
                <w14:ligatures w14:val="none"/>
              </w:rPr>
              <w:t xml:space="preserve"> tonų, </w:t>
            </w:r>
            <w:r>
              <w:rPr>
                <w:rFonts w:ascii="Times New Roman" w:eastAsia="Calibri" w:hAnsi="Times New Roman" w:cs="Times New Roman"/>
                <w:kern w:val="0"/>
                <w:sz w:val="22"/>
                <w:szCs w:val="22"/>
                <w14:ligatures w14:val="none"/>
              </w:rPr>
              <w:t>pranešė šalies</w:t>
            </w:r>
            <w:r w:rsidRPr="00355413">
              <w:rPr>
                <w:rFonts w:ascii="Times New Roman" w:eastAsia="Calibri" w:hAnsi="Times New Roman" w:cs="Times New Roman"/>
                <w:kern w:val="0"/>
                <w:sz w:val="22"/>
                <w:szCs w:val="22"/>
                <w14:ligatures w14:val="none"/>
              </w:rPr>
              <w:t>energetikos ministras J</w:t>
            </w:r>
            <w:r>
              <w:rPr>
                <w:rFonts w:ascii="Times New Roman" w:eastAsia="Calibri" w:hAnsi="Times New Roman" w:cs="Times New Roman"/>
                <w:kern w:val="0"/>
                <w:sz w:val="22"/>
                <w:szCs w:val="22"/>
                <w14:ligatures w14:val="none"/>
              </w:rPr>
              <w:t>.</w:t>
            </w:r>
            <w:r w:rsidRPr="00355413">
              <w:rPr>
                <w:rFonts w:ascii="Times New Roman" w:eastAsia="Calibri" w:hAnsi="Times New Roman" w:cs="Times New Roman"/>
                <w:kern w:val="0"/>
                <w:sz w:val="22"/>
                <w:szCs w:val="22"/>
                <w14:ligatures w14:val="none"/>
              </w:rPr>
              <w:t xml:space="preserve"> Akkenženovas.</w:t>
            </w:r>
            <w:r>
              <w:rPr>
                <w:rFonts w:ascii="Times New Roman" w:eastAsia="Calibri" w:hAnsi="Times New Roman" w:cs="Times New Roman"/>
                <w:kern w:val="0"/>
                <w:sz w:val="22"/>
                <w:szCs w:val="22"/>
                <w14:ligatures w14:val="none"/>
              </w:rPr>
              <w:t xml:space="preserve"> </w:t>
            </w:r>
            <w:r w:rsidRPr="00355413">
              <w:rPr>
                <w:rFonts w:ascii="Times New Roman" w:eastAsia="Calibri" w:hAnsi="Times New Roman" w:cs="Times New Roman"/>
                <w:kern w:val="0"/>
                <w:sz w:val="22"/>
                <w:szCs w:val="22"/>
                <w14:ligatures w14:val="none"/>
              </w:rPr>
              <w:t>Jis pažymėjo, kad naftos chemijos gamybą šiuo metu vykdo „Kazakhstan Petrochemical Industries Inc. LLP“, „Neftekhim Ltd. LLP“, „Shymkent Chemical Company LLP“ ir „Atyrau Oil Refinery LLP“.</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3646B77F" w:rsidR="00A95328" w:rsidRPr="00B8152E" w:rsidRDefault="00355413" w:rsidP="00882B55">
            <w:pPr>
              <w:spacing w:after="0" w:line="240" w:lineRule="auto"/>
              <w:jc w:val="both"/>
              <w:rPr>
                <w:rFonts w:ascii="Times New Roman" w:hAnsi="Times New Roman" w:cs="Times New Roman"/>
                <w:i/>
                <w:iCs/>
                <w:sz w:val="20"/>
                <w:szCs w:val="20"/>
              </w:rPr>
            </w:pPr>
            <w:hyperlink r:id="rId24" w:history="1">
              <w:r w:rsidRPr="00E92C63">
                <w:rPr>
                  <w:rStyle w:val="Hyperlink"/>
                  <w:rFonts w:ascii="Times New Roman" w:hAnsi="Times New Roman" w:cs="Times New Roman"/>
                  <w:i/>
                  <w:iCs/>
                  <w:sz w:val="20"/>
                  <w:szCs w:val="20"/>
                </w:rPr>
                <w:t>https://qazinform.com/news/kazakhstan-sees-15-fold-increase-in-petrochemical-output-8eed7f</w:t>
              </w:r>
            </w:hyperlink>
            <w:r>
              <w:rPr>
                <w:rFonts w:ascii="Times New Roman" w:hAnsi="Times New Roman" w:cs="Times New Roman"/>
                <w:i/>
                <w:iCs/>
                <w:sz w:val="20"/>
                <w:szCs w:val="20"/>
              </w:rPr>
              <w:t xml:space="preserve"> </w:t>
            </w:r>
          </w:p>
        </w:tc>
      </w:tr>
      <w:tr w:rsidR="00475234" w:rsidRPr="00882B55" w14:paraId="07EC480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57F56E59" w:rsidR="00475234" w:rsidRDefault="00076D7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5A6034" w14:textId="4D443E83" w:rsidR="00475234" w:rsidRPr="00D82312" w:rsidRDefault="00D545F8" w:rsidP="00D545F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w:t>
            </w:r>
            <w:r w:rsidRPr="00D545F8">
              <w:rPr>
                <w:rFonts w:ascii="Times New Roman" w:eastAsia="Calibri" w:hAnsi="Times New Roman" w:cs="Times New Roman"/>
                <w:kern w:val="0"/>
                <w:sz w:val="22"/>
                <w:szCs w:val="22"/>
                <w14:ligatures w14:val="none"/>
              </w:rPr>
              <w:t>energetikos viceministras J</w:t>
            </w:r>
            <w:r>
              <w:rPr>
                <w:rFonts w:ascii="Times New Roman" w:eastAsia="Calibri" w:hAnsi="Times New Roman" w:cs="Times New Roman"/>
                <w:kern w:val="0"/>
                <w:sz w:val="22"/>
                <w:szCs w:val="22"/>
                <w14:ligatures w14:val="none"/>
              </w:rPr>
              <w:t xml:space="preserve">. </w:t>
            </w:r>
            <w:r w:rsidRPr="00D545F8">
              <w:rPr>
                <w:rFonts w:ascii="Times New Roman" w:eastAsia="Calibri" w:hAnsi="Times New Roman" w:cs="Times New Roman"/>
                <w:kern w:val="0"/>
                <w:sz w:val="22"/>
                <w:szCs w:val="22"/>
                <w14:ligatures w14:val="none"/>
              </w:rPr>
              <w:t xml:space="preserve">Akbarovas </w:t>
            </w:r>
            <w:r>
              <w:rPr>
                <w:rFonts w:ascii="Times New Roman" w:eastAsia="Calibri" w:hAnsi="Times New Roman" w:cs="Times New Roman"/>
                <w:kern w:val="0"/>
                <w:sz w:val="22"/>
                <w:szCs w:val="22"/>
                <w14:ligatures w14:val="none"/>
              </w:rPr>
              <w:t xml:space="preserve">kalbėdamas Senate </w:t>
            </w:r>
            <w:r w:rsidRPr="00D545F8">
              <w:rPr>
                <w:rFonts w:ascii="Times New Roman" w:eastAsia="Calibri" w:hAnsi="Times New Roman" w:cs="Times New Roman"/>
                <w:kern w:val="0"/>
                <w:sz w:val="22"/>
                <w:szCs w:val="22"/>
                <w14:ligatures w14:val="none"/>
              </w:rPr>
              <w:t xml:space="preserve">pareiškė, kad </w:t>
            </w:r>
            <w:r>
              <w:rPr>
                <w:rFonts w:ascii="Times New Roman" w:eastAsia="Calibri" w:hAnsi="Times New Roman" w:cs="Times New Roman"/>
                <w:kern w:val="0"/>
                <w:sz w:val="22"/>
                <w:szCs w:val="22"/>
                <w14:ligatures w14:val="none"/>
              </w:rPr>
              <w:t xml:space="preserve">naujausiais vertinimais </w:t>
            </w:r>
            <w:r w:rsidRPr="00D545F8">
              <w:rPr>
                <w:rFonts w:ascii="Times New Roman" w:eastAsia="Calibri" w:hAnsi="Times New Roman" w:cs="Times New Roman"/>
                <w:kern w:val="0"/>
                <w:sz w:val="22"/>
                <w:szCs w:val="22"/>
                <w14:ligatures w14:val="none"/>
              </w:rPr>
              <w:t xml:space="preserve">tikėtinos </w:t>
            </w:r>
            <w:r>
              <w:rPr>
                <w:rFonts w:ascii="Times New Roman" w:eastAsia="Calibri" w:hAnsi="Times New Roman" w:cs="Times New Roman"/>
                <w:kern w:val="0"/>
                <w:sz w:val="22"/>
                <w:szCs w:val="22"/>
                <w14:ligatures w14:val="none"/>
              </w:rPr>
              <w:t>šalies</w:t>
            </w:r>
            <w:r w:rsidRPr="00D545F8">
              <w:rPr>
                <w:rFonts w:ascii="Times New Roman" w:eastAsia="Calibri" w:hAnsi="Times New Roman" w:cs="Times New Roman"/>
                <w:kern w:val="0"/>
                <w:sz w:val="22"/>
                <w:szCs w:val="22"/>
                <w14:ligatures w14:val="none"/>
              </w:rPr>
              <w:t xml:space="preserve"> urano atsargos viršija 2 m</w:t>
            </w:r>
            <w:r>
              <w:rPr>
                <w:rFonts w:ascii="Times New Roman" w:eastAsia="Calibri" w:hAnsi="Times New Roman" w:cs="Times New Roman"/>
                <w:kern w:val="0"/>
                <w:sz w:val="22"/>
                <w:szCs w:val="22"/>
                <w14:ligatures w14:val="none"/>
              </w:rPr>
              <w:t>ln.</w:t>
            </w:r>
            <w:r w:rsidRPr="00D545F8">
              <w:rPr>
                <w:rFonts w:ascii="Times New Roman" w:eastAsia="Calibri" w:hAnsi="Times New Roman" w:cs="Times New Roman"/>
                <w:kern w:val="0"/>
                <w:sz w:val="22"/>
                <w:szCs w:val="22"/>
                <w14:ligatures w14:val="none"/>
              </w:rPr>
              <w:t xml:space="preserve"> tonų. </w:t>
            </w:r>
            <w:r w:rsidR="00276211">
              <w:rPr>
                <w:rFonts w:ascii="Times New Roman" w:eastAsia="Calibri" w:hAnsi="Times New Roman" w:cs="Times New Roman"/>
                <w:kern w:val="0"/>
                <w:sz w:val="22"/>
                <w:szCs w:val="22"/>
                <w14:ligatures w14:val="none"/>
              </w:rPr>
              <w:t>KZ</w:t>
            </w:r>
            <w:r w:rsidRPr="00D545F8">
              <w:rPr>
                <w:rFonts w:ascii="Times New Roman" w:eastAsia="Calibri" w:hAnsi="Times New Roman" w:cs="Times New Roman"/>
                <w:kern w:val="0"/>
                <w:sz w:val="22"/>
                <w:szCs w:val="22"/>
                <w14:ligatures w14:val="none"/>
              </w:rPr>
              <w:t xml:space="preserve"> yra devynios urano</w:t>
            </w:r>
            <w:r w:rsidR="00276211">
              <w:rPr>
                <w:rFonts w:ascii="Times New Roman" w:eastAsia="Calibri" w:hAnsi="Times New Roman" w:cs="Times New Roman"/>
                <w:kern w:val="0"/>
                <w:sz w:val="22"/>
                <w:szCs w:val="22"/>
                <w14:ligatures w14:val="none"/>
              </w:rPr>
              <w:t xml:space="preserve"> išgavimo vietos</w:t>
            </w:r>
            <w:r w:rsidRPr="00D545F8">
              <w:rPr>
                <w:rFonts w:ascii="Times New Roman" w:eastAsia="Calibri" w:hAnsi="Times New Roman" w:cs="Times New Roman"/>
                <w:kern w:val="0"/>
                <w:sz w:val="22"/>
                <w:szCs w:val="22"/>
                <w14:ligatures w14:val="none"/>
              </w:rPr>
              <w:t>, įskaitant Šu-Sarisu ir Syrdarjos baseinus, kuriuose daugiausia yra vandenilio telkinių. Likusios</w:t>
            </w:r>
            <w:r w:rsidR="00276211">
              <w:rPr>
                <w:rFonts w:ascii="Times New Roman" w:eastAsia="Calibri" w:hAnsi="Times New Roman" w:cs="Times New Roman"/>
                <w:kern w:val="0"/>
                <w:sz w:val="22"/>
                <w:szCs w:val="22"/>
                <w14:ligatures w14:val="none"/>
              </w:rPr>
              <w:t xml:space="preserve">e vietose yra išgaunamas </w:t>
            </w:r>
            <w:r w:rsidRPr="00D545F8">
              <w:rPr>
                <w:rFonts w:ascii="Times New Roman" w:eastAsia="Calibri" w:hAnsi="Times New Roman" w:cs="Times New Roman"/>
                <w:kern w:val="0"/>
                <w:sz w:val="22"/>
                <w:szCs w:val="22"/>
                <w14:ligatures w14:val="none"/>
              </w:rPr>
              <w:t xml:space="preserve"> rūdos pagrindu, o tai reiškia, kad </w:t>
            </w:r>
            <w:r w:rsidR="00276211">
              <w:rPr>
                <w:rFonts w:ascii="Times New Roman" w:eastAsia="Calibri" w:hAnsi="Times New Roman" w:cs="Times New Roman"/>
                <w:kern w:val="0"/>
                <w:sz w:val="22"/>
                <w:szCs w:val="22"/>
                <w14:ligatures w14:val="none"/>
              </w:rPr>
              <w:t>ten</w:t>
            </w:r>
            <w:r w:rsidRPr="00D545F8">
              <w:rPr>
                <w:rFonts w:ascii="Times New Roman" w:eastAsia="Calibri" w:hAnsi="Times New Roman" w:cs="Times New Roman"/>
                <w:kern w:val="0"/>
                <w:sz w:val="22"/>
                <w:szCs w:val="22"/>
                <w14:ligatures w14:val="none"/>
              </w:rPr>
              <w:t xml:space="preserve"> yra kietųjų mineralų.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4C7ABD5F" w:rsidR="00475234" w:rsidRDefault="00076D78" w:rsidP="00882B55">
            <w:pPr>
              <w:spacing w:after="0" w:line="240" w:lineRule="auto"/>
              <w:jc w:val="both"/>
              <w:rPr>
                <w:rFonts w:ascii="Times New Roman" w:hAnsi="Times New Roman" w:cs="Times New Roman"/>
                <w:i/>
                <w:iCs/>
                <w:sz w:val="20"/>
                <w:szCs w:val="20"/>
              </w:rPr>
            </w:pPr>
            <w:hyperlink r:id="rId25" w:history="1">
              <w:r w:rsidRPr="00E92C63">
                <w:rPr>
                  <w:rStyle w:val="Hyperlink"/>
                  <w:rFonts w:ascii="Times New Roman" w:hAnsi="Times New Roman" w:cs="Times New Roman"/>
                  <w:i/>
                  <w:iCs/>
                  <w:sz w:val="20"/>
                  <w:szCs w:val="20"/>
                </w:rPr>
                <w:t>https://qazinform.com/news/kazakhstans-uranium-reserves-surpass-2-mln-tons-af38bc</w:t>
              </w:r>
            </w:hyperlink>
            <w:r>
              <w:rPr>
                <w:rFonts w:ascii="Times New Roman" w:hAnsi="Times New Roman" w:cs="Times New Roman"/>
                <w:i/>
                <w:iCs/>
                <w:sz w:val="20"/>
                <w:szCs w:val="20"/>
              </w:rPr>
              <w:t xml:space="preserve"> </w:t>
            </w:r>
          </w:p>
        </w:tc>
      </w:tr>
      <w:tr w:rsidR="001E24FB" w:rsidRPr="00882B55" w14:paraId="78E84BA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2CDA7F1E" w:rsidR="001E24FB" w:rsidRDefault="005F2FA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12.08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1DD5A0" w14:textId="5CEAC6D6" w:rsidR="005F2FA3" w:rsidRDefault="005F2FA3" w:rsidP="005F2FA3">
            <w:pPr>
              <w:spacing w:after="0" w:line="240" w:lineRule="auto"/>
              <w:jc w:val="both"/>
              <w:rPr>
                <w:rFonts w:ascii="Times New Roman" w:eastAsia="Calibri" w:hAnsi="Times New Roman" w:cs="Times New Roman"/>
                <w:kern w:val="0"/>
                <w:sz w:val="22"/>
                <w:szCs w:val="22"/>
                <w14:ligatures w14:val="none"/>
              </w:rPr>
            </w:pPr>
            <w:r w:rsidRPr="005F2FA3">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 pranešė, kad</w:t>
            </w:r>
            <w:r w:rsidRPr="005F2FA3">
              <w:rPr>
                <w:rFonts w:ascii="Times New Roman" w:eastAsia="Calibri" w:hAnsi="Times New Roman" w:cs="Times New Roman"/>
                <w:kern w:val="0"/>
                <w:sz w:val="22"/>
                <w:szCs w:val="22"/>
                <w14:ligatures w14:val="none"/>
              </w:rPr>
              <w:t xml:space="preserve"> planuoja gruodžio mėn</w:t>
            </w:r>
            <w:r>
              <w:rPr>
                <w:rFonts w:ascii="Times New Roman" w:eastAsia="Calibri" w:hAnsi="Times New Roman" w:cs="Times New Roman"/>
                <w:kern w:val="0"/>
                <w:sz w:val="22"/>
                <w:szCs w:val="22"/>
                <w14:ligatures w14:val="none"/>
              </w:rPr>
              <w:t>.</w:t>
            </w:r>
            <w:r w:rsidRPr="005F2FA3">
              <w:rPr>
                <w:rFonts w:ascii="Times New Roman" w:eastAsia="Calibri" w:hAnsi="Times New Roman" w:cs="Times New Roman"/>
                <w:kern w:val="0"/>
                <w:sz w:val="22"/>
                <w:szCs w:val="22"/>
                <w14:ligatures w14:val="none"/>
              </w:rPr>
              <w:t xml:space="preserve"> tiekti 50 </w:t>
            </w:r>
            <w:r>
              <w:rPr>
                <w:rFonts w:ascii="Times New Roman" w:eastAsia="Calibri" w:hAnsi="Times New Roman" w:cs="Times New Roman"/>
                <w:kern w:val="0"/>
                <w:sz w:val="22"/>
                <w:szCs w:val="22"/>
                <w14:ligatures w14:val="none"/>
              </w:rPr>
              <w:t>tūkst.</w:t>
            </w:r>
            <w:r w:rsidRPr="005F2FA3">
              <w:rPr>
                <w:rFonts w:ascii="Times New Roman" w:eastAsia="Calibri" w:hAnsi="Times New Roman" w:cs="Times New Roman"/>
                <w:kern w:val="0"/>
                <w:sz w:val="22"/>
                <w:szCs w:val="22"/>
                <w14:ligatures w14:val="none"/>
              </w:rPr>
              <w:t xml:space="preserve"> tonų žalios naftos </w:t>
            </w:r>
            <w:r>
              <w:rPr>
                <w:rFonts w:ascii="Times New Roman" w:eastAsia="Calibri" w:hAnsi="Times New Roman" w:cs="Times New Roman"/>
                <w:kern w:val="0"/>
                <w:sz w:val="22"/>
                <w:szCs w:val="22"/>
                <w14:ligatures w14:val="none"/>
              </w:rPr>
              <w:t>į CN</w:t>
            </w:r>
            <w:r w:rsidRPr="005F2FA3">
              <w:rPr>
                <w:rFonts w:ascii="Times New Roman" w:eastAsia="Calibri" w:hAnsi="Times New Roman" w:cs="Times New Roman"/>
                <w:kern w:val="0"/>
                <w:sz w:val="22"/>
                <w:szCs w:val="22"/>
                <w14:ligatures w14:val="none"/>
              </w:rPr>
              <w:t xml:space="preserve"> tiesiai iš Kašagano telkinio, po to, kai buvo apgadintas Kaspijos naftotiekio konsorciumo (CPC) Juodosios jūros terminalas. Kaip pranešta anksčiau, lapkričio 28 d. pietinėje Juodojoje jūroje, netoli Turkijos krantų, nepilotuojami paviršiniai laivai užpuolė tanklaivius „Kairas“ ir „Viratas“, plaukiojusius </w:t>
            </w:r>
            <w:r>
              <w:rPr>
                <w:rFonts w:ascii="Times New Roman" w:eastAsia="Calibri" w:hAnsi="Times New Roman" w:cs="Times New Roman"/>
                <w:kern w:val="0"/>
                <w:sz w:val="22"/>
                <w:szCs w:val="22"/>
                <w14:ligatures w14:val="none"/>
              </w:rPr>
              <w:t>po</w:t>
            </w:r>
            <w:r w:rsidRPr="005F2FA3">
              <w:rPr>
                <w:rFonts w:ascii="Times New Roman" w:eastAsia="Calibri" w:hAnsi="Times New Roman" w:cs="Times New Roman"/>
                <w:kern w:val="0"/>
                <w:sz w:val="22"/>
                <w:szCs w:val="22"/>
                <w14:ligatures w14:val="none"/>
              </w:rPr>
              <w:t xml:space="preserve"> Gambijos vėliava</w:t>
            </w:r>
            <w:r>
              <w:rPr>
                <w:rFonts w:ascii="Times New Roman" w:eastAsia="Calibri" w:hAnsi="Times New Roman" w:cs="Times New Roman"/>
                <w:kern w:val="0"/>
                <w:sz w:val="22"/>
                <w:szCs w:val="22"/>
                <w14:ligatures w14:val="none"/>
              </w:rPr>
              <w:t xml:space="preserve"> ir vykusius</w:t>
            </w:r>
            <w:r w:rsidRPr="005F2FA3">
              <w:rPr>
                <w:rFonts w:ascii="Times New Roman" w:eastAsia="Calibri" w:hAnsi="Times New Roman" w:cs="Times New Roman"/>
                <w:kern w:val="0"/>
                <w:sz w:val="22"/>
                <w:szCs w:val="22"/>
                <w14:ligatures w14:val="none"/>
              </w:rPr>
              <w:t xml:space="preserve"> į Novorosijsko uostą</w:t>
            </w:r>
            <w:r>
              <w:rPr>
                <w:rFonts w:ascii="Times New Roman" w:eastAsia="Calibri" w:hAnsi="Times New Roman" w:cs="Times New Roman"/>
                <w:kern w:val="0"/>
                <w:sz w:val="22"/>
                <w:szCs w:val="22"/>
                <w14:ligatures w14:val="none"/>
              </w:rPr>
              <w:t xml:space="preserve"> (RU)</w:t>
            </w:r>
            <w:r w:rsidRPr="005F2FA3">
              <w:rPr>
                <w:rFonts w:ascii="Times New Roman" w:eastAsia="Calibri" w:hAnsi="Times New Roman" w:cs="Times New Roman"/>
                <w:kern w:val="0"/>
                <w:sz w:val="22"/>
                <w:szCs w:val="22"/>
                <w14:ligatures w14:val="none"/>
              </w:rPr>
              <w:t>. Kitą rytą tanklaivis „Viratas“ buvo užpultas dar kartą.</w:t>
            </w:r>
            <w:r>
              <w:rPr>
                <w:rFonts w:ascii="Times New Roman" w:eastAsia="Calibri" w:hAnsi="Times New Roman" w:cs="Times New Roman"/>
                <w:kern w:val="0"/>
                <w:sz w:val="22"/>
                <w:szCs w:val="22"/>
                <w14:ligatures w14:val="none"/>
              </w:rPr>
              <w:t xml:space="preserve"> </w:t>
            </w:r>
            <w:r w:rsidRPr="005F2FA3">
              <w:rPr>
                <w:rFonts w:ascii="Times New Roman" w:eastAsia="Calibri" w:hAnsi="Times New Roman" w:cs="Times New Roman"/>
                <w:kern w:val="0"/>
                <w:sz w:val="22"/>
                <w:szCs w:val="22"/>
                <w14:ligatures w14:val="none"/>
              </w:rPr>
              <w:t xml:space="preserve">Lapkričio 29 d. rytą Novorosijsko jūrų uoste dėl panašaus nepilotuojamo laivo užpuolimo buvo išjungta </w:t>
            </w:r>
            <w:r>
              <w:rPr>
                <w:rFonts w:ascii="Times New Roman" w:eastAsia="Calibri" w:hAnsi="Times New Roman" w:cs="Times New Roman"/>
                <w:kern w:val="0"/>
                <w:sz w:val="22"/>
                <w:szCs w:val="22"/>
                <w14:ligatures w14:val="none"/>
              </w:rPr>
              <w:t>CPC</w:t>
            </w:r>
            <w:r w:rsidRPr="005F2FA3">
              <w:rPr>
                <w:rFonts w:ascii="Times New Roman" w:eastAsia="Calibri" w:hAnsi="Times New Roman" w:cs="Times New Roman"/>
                <w:kern w:val="0"/>
                <w:sz w:val="22"/>
                <w:szCs w:val="22"/>
                <w14:ligatures w14:val="none"/>
              </w:rPr>
              <w:t xml:space="preserve"> konsorciumo jūrinė švartavimosi sistema (SPM-2). Dėl padarytos žalos KPC buvo priversta sumažinti </w:t>
            </w:r>
            <w:r>
              <w:rPr>
                <w:rFonts w:ascii="Times New Roman" w:eastAsia="Calibri" w:hAnsi="Times New Roman" w:cs="Times New Roman"/>
                <w:kern w:val="0"/>
                <w:sz w:val="22"/>
                <w:szCs w:val="22"/>
                <w14:ligatures w14:val="none"/>
              </w:rPr>
              <w:t xml:space="preserve">naftos </w:t>
            </w:r>
            <w:r w:rsidRPr="005F2FA3">
              <w:rPr>
                <w:rFonts w:ascii="Times New Roman" w:eastAsia="Calibri" w:hAnsi="Times New Roman" w:cs="Times New Roman"/>
                <w:kern w:val="0"/>
                <w:sz w:val="22"/>
                <w:szCs w:val="22"/>
                <w14:ligatures w14:val="none"/>
              </w:rPr>
              <w:t>eksportą.</w:t>
            </w:r>
          </w:p>
          <w:p w14:paraId="1745446E" w14:textId="3860DB9A" w:rsidR="005F2FA3" w:rsidRPr="005F2FA3" w:rsidRDefault="005F2FA3" w:rsidP="005F2FA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w:t>
            </w:r>
            <w:r w:rsidRPr="005F2FA3">
              <w:rPr>
                <w:rFonts w:ascii="Times New Roman" w:eastAsia="Calibri" w:hAnsi="Times New Roman" w:cs="Times New Roman"/>
                <w:kern w:val="0"/>
                <w:sz w:val="22"/>
                <w:szCs w:val="22"/>
                <w14:ligatures w14:val="none"/>
              </w:rPr>
              <w:t xml:space="preserve">PC sudaro energetikos bendrovės iš </w:t>
            </w:r>
            <w:r>
              <w:rPr>
                <w:rFonts w:ascii="Times New Roman" w:eastAsia="Calibri" w:hAnsi="Times New Roman" w:cs="Times New Roman"/>
                <w:kern w:val="0"/>
                <w:sz w:val="22"/>
                <w:szCs w:val="22"/>
                <w14:ligatures w14:val="none"/>
              </w:rPr>
              <w:t>RU</w:t>
            </w:r>
            <w:r w:rsidRPr="005F2FA3">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Z</w:t>
            </w:r>
            <w:r w:rsidRPr="005F2FA3">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JAV</w:t>
            </w:r>
            <w:r w:rsidRPr="005F2FA3">
              <w:rPr>
                <w:rFonts w:ascii="Times New Roman" w:eastAsia="Calibri" w:hAnsi="Times New Roman" w:cs="Times New Roman"/>
                <w:kern w:val="0"/>
                <w:sz w:val="22"/>
                <w:szCs w:val="22"/>
                <w14:ligatures w14:val="none"/>
              </w:rPr>
              <w:t xml:space="preserve"> ir kelių Vakarų Europos šalių. </w:t>
            </w:r>
          </w:p>
          <w:p w14:paraId="4A122D58" w14:textId="43B9C875" w:rsidR="001E24FB" w:rsidRPr="00124562" w:rsidRDefault="005F2FA3" w:rsidP="005F2FA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Vamzdyna</w:t>
            </w:r>
            <w:r w:rsidR="007B60CB">
              <w:rPr>
                <w:rFonts w:ascii="Times New Roman" w:eastAsia="Calibri" w:hAnsi="Times New Roman" w:cs="Times New Roman"/>
                <w:kern w:val="0"/>
                <w:sz w:val="22"/>
                <w:szCs w:val="22"/>
                <w14:ligatures w14:val="none"/>
              </w:rPr>
              <w:t>s</w:t>
            </w:r>
            <w:r>
              <w:rPr>
                <w:rFonts w:ascii="Times New Roman" w:eastAsia="Calibri" w:hAnsi="Times New Roman" w:cs="Times New Roman"/>
                <w:kern w:val="0"/>
                <w:sz w:val="22"/>
                <w:szCs w:val="22"/>
                <w14:ligatures w14:val="none"/>
              </w:rPr>
              <w:t xml:space="preserve"> </w:t>
            </w:r>
            <w:r w:rsidRPr="005F2FA3">
              <w:rPr>
                <w:rFonts w:ascii="Times New Roman" w:eastAsia="Calibri" w:hAnsi="Times New Roman" w:cs="Times New Roman"/>
                <w:kern w:val="0"/>
                <w:sz w:val="22"/>
                <w:szCs w:val="22"/>
                <w14:ligatures w14:val="none"/>
              </w:rPr>
              <w:t>jungia naftos telkinius vakarų K</w:t>
            </w:r>
            <w:r>
              <w:rPr>
                <w:rFonts w:ascii="Times New Roman" w:eastAsia="Calibri" w:hAnsi="Times New Roman" w:cs="Times New Roman"/>
                <w:kern w:val="0"/>
                <w:sz w:val="22"/>
                <w:szCs w:val="22"/>
                <w14:ligatures w14:val="none"/>
              </w:rPr>
              <w:t>Z</w:t>
            </w:r>
            <w:r w:rsidRPr="005F2FA3">
              <w:rPr>
                <w:rFonts w:ascii="Times New Roman" w:eastAsia="Calibri" w:hAnsi="Times New Roman" w:cs="Times New Roman"/>
                <w:kern w:val="0"/>
                <w:sz w:val="22"/>
                <w:szCs w:val="22"/>
                <w14:ligatures w14:val="none"/>
              </w:rPr>
              <w:t xml:space="preserve"> ir R</w:t>
            </w:r>
            <w:r>
              <w:rPr>
                <w:rFonts w:ascii="Times New Roman" w:eastAsia="Calibri" w:hAnsi="Times New Roman" w:cs="Times New Roman"/>
                <w:kern w:val="0"/>
                <w:sz w:val="22"/>
                <w:szCs w:val="22"/>
                <w14:ligatures w14:val="none"/>
              </w:rPr>
              <w:t>U</w:t>
            </w:r>
            <w:r w:rsidRPr="005F2FA3">
              <w:rPr>
                <w:rFonts w:ascii="Times New Roman" w:eastAsia="Calibri" w:hAnsi="Times New Roman" w:cs="Times New Roman"/>
                <w:kern w:val="0"/>
                <w:sz w:val="22"/>
                <w:szCs w:val="22"/>
                <w14:ligatures w14:val="none"/>
              </w:rPr>
              <w:t xml:space="preserve"> telkinius Kaspijos jūros šelfe su jūr</w:t>
            </w:r>
            <w:r>
              <w:rPr>
                <w:rFonts w:ascii="Times New Roman" w:eastAsia="Calibri" w:hAnsi="Times New Roman" w:cs="Times New Roman"/>
                <w:kern w:val="0"/>
                <w:sz w:val="22"/>
                <w:szCs w:val="22"/>
                <w14:ligatures w14:val="none"/>
              </w:rPr>
              <w:t>iniu</w:t>
            </w:r>
            <w:r w:rsidRPr="005F2FA3">
              <w:rPr>
                <w:rFonts w:ascii="Times New Roman" w:eastAsia="Calibri" w:hAnsi="Times New Roman" w:cs="Times New Roman"/>
                <w:kern w:val="0"/>
                <w:sz w:val="22"/>
                <w:szCs w:val="22"/>
                <w14:ligatures w14:val="none"/>
              </w:rPr>
              <w:t xml:space="preserve"> terminalu Novorosijske. Vamzdynas tęsiasi 1511 km ir yra pagrindinis K</w:t>
            </w:r>
            <w:r>
              <w:rPr>
                <w:rFonts w:ascii="Times New Roman" w:eastAsia="Calibri" w:hAnsi="Times New Roman" w:cs="Times New Roman"/>
                <w:kern w:val="0"/>
                <w:sz w:val="22"/>
                <w:szCs w:val="22"/>
                <w14:ligatures w14:val="none"/>
              </w:rPr>
              <w:t>Z</w:t>
            </w:r>
            <w:r w:rsidRPr="005F2FA3">
              <w:rPr>
                <w:rFonts w:ascii="Times New Roman" w:eastAsia="Calibri" w:hAnsi="Times New Roman" w:cs="Times New Roman"/>
                <w:kern w:val="0"/>
                <w:sz w:val="22"/>
                <w:szCs w:val="22"/>
                <w14:ligatures w14:val="none"/>
              </w:rPr>
              <w:t xml:space="preserve"> </w:t>
            </w:r>
            <w:r w:rsidR="00702FD9">
              <w:rPr>
                <w:rFonts w:ascii="Times New Roman" w:eastAsia="Calibri" w:hAnsi="Times New Roman" w:cs="Times New Roman"/>
                <w:kern w:val="0"/>
                <w:sz w:val="22"/>
                <w:szCs w:val="22"/>
                <w14:ligatures w14:val="none"/>
              </w:rPr>
              <w:t xml:space="preserve">naftos </w:t>
            </w:r>
            <w:r w:rsidRPr="005F2FA3">
              <w:rPr>
                <w:rFonts w:ascii="Times New Roman" w:eastAsia="Calibri" w:hAnsi="Times New Roman" w:cs="Times New Roman"/>
                <w:kern w:val="0"/>
                <w:sz w:val="22"/>
                <w:szCs w:val="22"/>
                <w14:ligatures w14:val="none"/>
              </w:rPr>
              <w:t xml:space="preserve">eksporto maršrutas, sudarantis daugiau nei 80% iš šalies transportuojamų </w:t>
            </w:r>
            <w:r>
              <w:rPr>
                <w:rFonts w:ascii="Times New Roman" w:eastAsia="Calibri" w:hAnsi="Times New Roman" w:cs="Times New Roman"/>
                <w:kern w:val="0"/>
                <w:sz w:val="22"/>
                <w:szCs w:val="22"/>
                <w14:ligatures w14:val="none"/>
              </w:rPr>
              <w:t xml:space="preserve">naftos </w:t>
            </w:r>
            <w:r w:rsidRPr="005F2FA3">
              <w:rPr>
                <w:rFonts w:ascii="Times New Roman" w:eastAsia="Calibri" w:hAnsi="Times New Roman" w:cs="Times New Roman"/>
                <w:kern w:val="0"/>
                <w:sz w:val="22"/>
                <w:szCs w:val="22"/>
                <w14:ligatures w14:val="none"/>
              </w:rPr>
              <w:t xml:space="preserve">kiekių.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18BB8B16" w:rsidR="001E24FB" w:rsidRPr="001E24FB" w:rsidRDefault="005F2FA3" w:rsidP="00882B55">
            <w:pPr>
              <w:spacing w:after="0" w:line="240" w:lineRule="auto"/>
              <w:jc w:val="both"/>
              <w:rPr>
                <w:rFonts w:ascii="Times New Roman" w:hAnsi="Times New Roman" w:cs="Times New Roman"/>
                <w:i/>
                <w:iCs/>
                <w:sz w:val="20"/>
                <w:szCs w:val="20"/>
              </w:rPr>
            </w:pPr>
            <w:hyperlink r:id="rId26" w:history="1">
              <w:r w:rsidRPr="00E92C63">
                <w:rPr>
                  <w:rStyle w:val="Hyperlink"/>
                  <w:rFonts w:ascii="Times New Roman" w:hAnsi="Times New Roman" w:cs="Times New Roman"/>
                  <w:i/>
                  <w:iCs/>
                  <w:sz w:val="20"/>
                  <w:szCs w:val="20"/>
                </w:rPr>
                <w:t>https://kapital.kz/economic/143104/kazahstan-planiruet-v-dekabre-postavit-50-tys-tonn-kashaganskoj-nefti-v-kitaj.html</w:t>
              </w:r>
            </w:hyperlink>
            <w:r>
              <w:rPr>
                <w:rFonts w:ascii="Times New Roman" w:hAnsi="Times New Roman" w:cs="Times New Roman"/>
                <w:i/>
                <w:iCs/>
                <w:sz w:val="20"/>
                <w:szCs w:val="20"/>
              </w:rPr>
              <w:t xml:space="preserve"> </w:t>
            </w:r>
          </w:p>
        </w:tc>
      </w:tr>
      <w:tr w:rsidR="00A95328" w:rsidRPr="00882B55" w14:paraId="6F5BA04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4D3DD52E" w:rsidR="00A95328" w:rsidRPr="00A95328" w:rsidRDefault="0059716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371E47">
              <w:rPr>
                <w:rFonts w:ascii="Times New Roman" w:eastAsia="Calibri" w:hAnsi="Times New Roman" w:cs="Times New Roman"/>
                <w:kern w:val="0"/>
                <w:sz w:val="22"/>
                <w:szCs w:val="22"/>
                <w:lang w:eastAsia="ja-JP"/>
                <w14:ligatures w14:val="none"/>
              </w:rPr>
              <w:t>2.10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39918F5A" w:rsidR="00A95328" w:rsidRPr="0054227F" w:rsidRDefault="00371E47" w:rsidP="00371E47">
            <w:pPr>
              <w:spacing w:after="0" w:line="240" w:lineRule="auto"/>
              <w:jc w:val="both"/>
              <w:rPr>
                <w:rFonts w:ascii="Times New Roman" w:eastAsia="Calibri" w:hAnsi="Times New Roman" w:cs="Times New Roman"/>
                <w:kern w:val="0"/>
                <w:sz w:val="22"/>
                <w:szCs w:val="22"/>
                <w14:ligatures w14:val="none"/>
              </w:rPr>
            </w:pPr>
            <w:r w:rsidRPr="00371E47">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371E47">
              <w:rPr>
                <w:rFonts w:ascii="Times New Roman" w:eastAsia="Calibri" w:hAnsi="Times New Roman" w:cs="Times New Roman"/>
                <w:kern w:val="0"/>
                <w:sz w:val="22"/>
                <w:szCs w:val="22"/>
                <w14:ligatures w14:val="none"/>
              </w:rPr>
              <w:t xml:space="preserve"> suformavo didelių pramonės projektų, kurių vertė siekia apie 10,2 </w:t>
            </w:r>
            <w:r>
              <w:rPr>
                <w:rFonts w:ascii="Times New Roman" w:eastAsia="Calibri" w:hAnsi="Times New Roman" w:cs="Times New Roman"/>
                <w:kern w:val="0"/>
                <w:sz w:val="22"/>
                <w:szCs w:val="22"/>
                <w14:ligatures w14:val="none"/>
              </w:rPr>
              <w:t>trln. KZT</w:t>
            </w:r>
            <w:r w:rsidRPr="00371E47">
              <w:rPr>
                <w:rFonts w:ascii="Times New Roman" w:eastAsia="Calibri" w:hAnsi="Times New Roman" w:cs="Times New Roman"/>
                <w:kern w:val="0"/>
                <w:sz w:val="22"/>
                <w:szCs w:val="22"/>
                <w14:ligatures w14:val="none"/>
              </w:rPr>
              <w:t xml:space="preserve">, portfelį, kuris, kaip tikimasi, sukurs daugiau nei 20 </w:t>
            </w:r>
            <w:r>
              <w:rPr>
                <w:rFonts w:ascii="Times New Roman" w:eastAsia="Calibri" w:hAnsi="Times New Roman" w:cs="Times New Roman"/>
                <w:kern w:val="0"/>
                <w:sz w:val="22"/>
                <w:szCs w:val="22"/>
                <w14:ligatures w14:val="none"/>
              </w:rPr>
              <w:t>tūkst.</w:t>
            </w:r>
            <w:r w:rsidRPr="00371E47">
              <w:rPr>
                <w:rFonts w:ascii="Times New Roman" w:eastAsia="Calibri" w:hAnsi="Times New Roman" w:cs="Times New Roman"/>
                <w:kern w:val="0"/>
                <w:sz w:val="22"/>
                <w:szCs w:val="22"/>
                <w14:ligatures w14:val="none"/>
              </w:rPr>
              <w:t xml:space="preserve"> darbo vietų. Šiomis iniciatyvomis siekiama sumažinti priklausomybę nuo žaliavų kainų svyravimų ir sustiprinti realią pramonės gamybą.</w:t>
            </w:r>
            <w:r>
              <w:rPr>
                <w:rFonts w:ascii="Times New Roman" w:eastAsia="Calibri" w:hAnsi="Times New Roman" w:cs="Times New Roman"/>
                <w:kern w:val="0"/>
                <w:sz w:val="22"/>
                <w:szCs w:val="22"/>
                <w14:ligatures w14:val="none"/>
              </w:rPr>
              <w:t xml:space="preserve"> </w:t>
            </w:r>
            <w:r w:rsidRPr="00371E47">
              <w:rPr>
                <w:rFonts w:ascii="Times New Roman" w:eastAsia="Calibri" w:hAnsi="Times New Roman" w:cs="Times New Roman"/>
                <w:kern w:val="0"/>
                <w:sz w:val="22"/>
                <w:szCs w:val="22"/>
                <w14:ligatures w14:val="none"/>
              </w:rPr>
              <w:t xml:space="preserve">Naujasis investicijų ciklas orientuotas į projektus, kurie kuria pridėtinę vertę ir stabilų užimtumą, o ne į žaliavas. Suintensyvintas darbas siekiant pritraukti užsienio investuotojus į perdirbimo, metalurgijos, chemijos ir medžiagų gamybą. </w:t>
            </w:r>
            <w:r>
              <w:rPr>
                <w:rFonts w:ascii="Times New Roman" w:eastAsia="Calibri" w:hAnsi="Times New Roman" w:cs="Times New Roman"/>
                <w:kern w:val="0"/>
                <w:sz w:val="22"/>
                <w:szCs w:val="22"/>
                <w14:ligatures w14:val="none"/>
              </w:rPr>
              <w:t>Šiam sektoriui s</w:t>
            </w:r>
            <w:r w:rsidRPr="00371E47">
              <w:rPr>
                <w:rFonts w:ascii="Times New Roman" w:eastAsia="Calibri" w:hAnsi="Times New Roman" w:cs="Times New Roman"/>
                <w:kern w:val="0"/>
                <w:sz w:val="22"/>
                <w:szCs w:val="22"/>
                <w14:ligatures w14:val="none"/>
              </w:rPr>
              <w:t xml:space="preserve">uformuotas 20 didelių projektų, kuriuose dalyvauja užsienio investuotojai ir kurių vertė siekia 5,7 </w:t>
            </w:r>
            <w:r>
              <w:rPr>
                <w:rFonts w:ascii="Times New Roman" w:eastAsia="Calibri" w:hAnsi="Times New Roman" w:cs="Times New Roman"/>
                <w:kern w:val="0"/>
                <w:sz w:val="22"/>
                <w:szCs w:val="22"/>
                <w14:ligatures w14:val="none"/>
              </w:rPr>
              <w:t>trln. KZT</w:t>
            </w:r>
            <w:r w:rsidRPr="00371E47">
              <w:rPr>
                <w:rFonts w:ascii="Times New Roman" w:eastAsia="Calibri" w:hAnsi="Times New Roman" w:cs="Times New Roman"/>
                <w:kern w:val="0"/>
                <w:sz w:val="22"/>
                <w:szCs w:val="22"/>
                <w14:ligatures w14:val="none"/>
              </w:rPr>
              <w:t xml:space="preserve">, portfelis, kuris, kaip tikimasi, sukurs daugiau nei 11 </w:t>
            </w:r>
            <w:r>
              <w:rPr>
                <w:rFonts w:ascii="Times New Roman" w:eastAsia="Calibri" w:hAnsi="Times New Roman" w:cs="Times New Roman"/>
                <w:kern w:val="0"/>
                <w:sz w:val="22"/>
                <w:szCs w:val="22"/>
                <w14:ligatures w14:val="none"/>
              </w:rPr>
              <w:t>tūkst.</w:t>
            </w:r>
            <w:r w:rsidRPr="00371E47">
              <w:rPr>
                <w:rFonts w:ascii="Times New Roman" w:eastAsia="Calibri" w:hAnsi="Times New Roman" w:cs="Times New Roman"/>
                <w:kern w:val="0"/>
                <w:sz w:val="22"/>
                <w:szCs w:val="22"/>
                <w14:ligatures w14:val="none"/>
              </w:rPr>
              <w:t xml:space="preserve"> darbo vietų.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45034608" w:rsidR="00A95328" w:rsidRPr="00B8152E" w:rsidRDefault="00371E47" w:rsidP="00882B55">
            <w:pPr>
              <w:spacing w:after="0" w:line="240" w:lineRule="auto"/>
              <w:jc w:val="both"/>
              <w:rPr>
                <w:rFonts w:ascii="Times New Roman" w:hAnsi="Times New Roman" w:cs="Times New Roman"/>
                <w:i/>
                <w:iCs/>
                <w:sz w:val="20"/>
                <w:szCs w:val="20"/>
              </w:rPr>
            </w:pPr>
            <w:hyperlink r:id="rId27" w:history="1">
              <w:r w:rsidRPr="00E92C63">
                <w:rPr>
                  <w:rStyle w:val="Hyperlink"/>
                  <w:rFonts w:ascii="Times New Roman" w:hAnsi="Times New Roman" w:cs="Times New Roman"/>
                  <w:i/>
                  <w:iCs/>
                  <w:sz w:val="20"/>
                  <w:szCs w:val="20"/>
                </w:rPr>
                <w:t>https://qazinform.com/news/kazakhstan-forms-portfolio-of-major-industrial-projects-worth-about-102-trillion-tenge-a122c3</w:t>
              </w:r>
            </w:hyperlink>
            <w:r>
              <w:rPr>
                <w:rFonts w:ascii="Times New Roman" w:hAnsi="Times New Roman" w:cs="Times New Roman"/>
                <w:i/>
                <w:iCs/>
                <w:sz w:val="20"/>
                <w:szCs w:val="20"/>
              </w:rPr>
              <w:t xml:space="preserve"> </w:t>
            </w:r>
          </w:p>
        </w:tc>
      </w:tr>
      <w:tr w:rsidR="00BF72F5" w:rsidRPr="00882B55" w14:paraId="6E64DB1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ACF97" w14:textId="645F339E" w:rsidR="00BF72F5" w:rsidRDefault="00A334E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438E3E" w14:textId="16A9D4A6" w:rsidR="00A334E9" w:rsidRPr="00A334E9" w:rsidRDefault="00A334E9" w:rsidP="00A334E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Bendrovė </w:t>
            </w:r>
            <w:r w:rsidRPr="00A334E9">
              <w:rPr>
                <w:rFonts w:ascii="Times New Roman" w:eastAsia="Calibri" w:hAnsi="Times New Roman" w:cs="Times New Roman"/>
                <w:kern w:val="0"/>
                <w:sz w:val="22"/>
                <w:szCs w:val="22"/>
                <w14:ligatures w14:val="none"/>
              </w:rPr>
              <w:t>„KazTransOil“ praneš</w:t>
            </w:r>
            <w:r>
              <w:rPr>
                <w:rFonts w:ascii="Times New Roman" w:eastAsia="Calibri" w:hAnsi="Times New Roman" w:cs="Times New Roman"/>
                <w:kern w:val="0"/>
                <w:sz w:val="22"/>
                <w:szCs w:val="22"/>
                <w14:ligatures w14:val="none"/>
              </w:rPr>
              <w:t>ė</w:t>
            </w:r>
            <w:r w:rsidRPr="00A334E9">
              <w:rPr>
                <w:rFonts w:ascii="Times New Roman" w:eastAsia="Calibri" w:hAnsi="Times New Roman" w:cs="Times New Roman"/>
                <w:kern w:val="0"/>
                <w:sz w:val="22"/>
                <w:szCs w:val="22"/>
                <w14:ligatures w14:val="none"/>
              </w:rPr>
              <w:t xml:space="preserve"> apie naftos transportavimo į K</w:t>
            </w:r>
            <w:r>
              <w:rPr>
                <w:rFonts w:ascii="Times New Roman" w:eastAsia="Calibri" w:hAnsi="Times New Roman" w:cs="Times New Roman"/>
                <w:kern w:val="0"/>
                <w:sz w:val="22"/>
                <w:szCs w:val="22"/>
                <w14:ligatures w14:val="none"/>
              </w:rPr>
              <w:t>G</w:t>
            </w:r>
            <w:r w:rsidRPr="00A334E9">
              <w:rPr>
                <w:rFonts w:ascii="Times New Roman" w:eastAsia="Calibri" w:hAnsi="Times New Roman" w:cs="Times New Roman"/>
                <w:kern w:val="0"/>
                <w:sz w:val="22"/>
                <w:szCs w:val="22"/>
                <w14:ligatures w14:val="none"/>
              </w:rPr>
              <w:t xml:space="preserve"> apimčių padidėjimą, taip pat apie naftos tranzito į U</w:t>
            </w:r>
            <w:r>
              <w:rPr>
                <w:rFonts w:ascii="Times New Roman" w:eastAsia="Calibri" w:hAnsi="Times New Roman" w:cs="Times New Roman"/>
                <w:kern w:val="0"/>
                <w:sz w:val="22"/>
                <w:szCs w:val="22"/>
                <w14:ligatures w14:val="none"/>
              </w:rPr>
              <w:t>Z</w:t>
            </w:r>
            <w:r w:rsidRPr="00A334E9">
              <w:rPr>
                <w:rFonts w:ascii="Times New Roman" w:eastAsia="Calibri" w:hAnsi="Times New Roman" w:cs="Times New Roman"/>
                <w:kern w:val="0"/>
                <w:sz w:val="22"/>
                <w:szCs w:val="22"/>
                <w14:ligatures w14:val="none"/>
              </w:rPr>
              <w:t xml:space="preserve"> atnaujinimą 2025 m. gruodžio mėn.</w:t>
            </w:r>
          </w:p>
          <w:p w14:paraId="14E6BF8F" w14:textId="77777777" w:rsidR="00A334E9" w:rsidRDefault="00A334E9" w:rsidP="00A334E9">
            <w:pPr>
              <w:spacing w:after="0" w:line="240" w:lineRule="auto"/>
              <w:jc w:val="both"/>
              <w:rPr>
                <w:rFonts w:ascii="Times New Roman" w:eastAsia="Calibri" w:hAnsi="Times New Roman" w:cs="Times New Roman"/>
                <w:kern w:val="0"/>
                <w:sz w:val="22"/>
                <w:szCs w:val="22"/>
                <w14:ligatures w14:val="none"/>
              </w:rPr>
            </w:pPr>
            <w:r w:rsidRPr="00A334E9">
              <w:rPr>
                <w:rFonts w:ascii="Times New Roman" w:eastAsia="Calibri" w:hAnsi="Times New Roman" w:cs="Times New Roman"/>
                <w:kern w:val="0"/>
                <w:sz w:val="22"/>
                <w:szCs w:val="22"/>
                <w14:ligatures w14:val="none"/>
              </w:rPr>
              <w:lastRenderedPageBreak/>
              <w:t>Naftos tiekimas į K</w:t>
            </w:r>
            <w:r>
              <w:rPr>
                <w:rFonts w:ascii="Times New Roman" w:eastAsia="Calibri" w:hAnsi="Times New Roman" w:cs="Times New Roman"/>
                <w:kern w:val="0"/>
                <w:sz w:val="22"/>
                <w:szCs w:val="22"/>
                <w14:ligatures w14:val="none"/>
              </w:rPr>
              <w:t xml:space="preserve">G </w:t>
            </w:r>
            <w:r w:rsidRPr="00A334E9">
              <w:rPr>
                <w:rFonts w:ascii="Times New Roman" w:eastAsia="Calibri" w:hAnsi="Times New Roman" w:cs="Times New Roman"/>
                <w:kern w:val="0"/>
                <w:sz w:val="22"/>
                <w:szCs w:val="22"/>
                <w14:ligatures w14:val="none"/>
              </w:rPr>
              <w:t xml:space="preserve">buvo atnaujintas </w:t>
            </w:r>
            <w:r>
              <w:rPr>
                <w:rFonts w:ascii="Times New Roman" w:eastAsia="Calibri" w:hAnsi="Times New Roman" w:cs="Times New Roman"/>
                <w:kern w:val="0"/>
                <w:sz w:val="22"/>
                <w:szCs w:val="22"/>
                <w14:ligatures w14:val="none"/>
              </w:rPr>
              <w:t>2025 m.</w:t>
            </w:r>
            <w:r w:rsidRPr="00A334E9">
              <w:rPr>
                <w:rFonts w:ascii="Times New Roman" w:eastAsia="Calibri" w:hAnsi="Times New Roman" w:cs="Times New Roman"/>
                <w:kern w:val="0"/>
                <w:sz w:val="22"/>
                <w:szCs w:val="22"/>
                <w14:ligatures w14:val="none"/>
              </w:rPr>
              <w:t xml:space="preserve"> lapkritį; </w:t>
            </w:r>
            <w:r>
              <w:rPr>
                <w:rFonts w:ascii="Times New Roman" w:eastAsia="Calibri" w:hAnsi="Times New Roman" w:cs="Times New Roman"/>
                <w:kern w:val="0"/>
                <w:sz w:val="22"/>
                <w:szCs w:val="22"/>
                <w14:ligatures w14:val="none"/>
              </w:rPr>
              <w:t>paskutinį kartą</w:t>
            </w:r>
            <w:r w:rsidRPr="00A334E9">
              <w:rPr>
                <w:rFonts w:ascii="Times New Roman" w:eastAsia="Calibri" w:hAnsi="Times New Roman" w:cs="Times New Roman"/>
                <w:kern w:val="0"/>
                <w:sz w:val="22"/>
                <w:szCs w:val="22"/>
                <w14:ligatures w14:val="none"/>
              </w:rPr>
              <w:t xml:space="preserve"> naftos transportavimas į </w:t>
            </w:r>
            <w:r>
              <w:rPr>
                <w:rFonts w:ascii="Times New Roman" w:eastAsia="Calibri" w:hAnsi="Times New Roman" w:cs="Times New Roman"/>
                <w:kern w:val="0"/>
                <w:sz w:val="22"/>
                <w:szCs w:val="22"/>
                <w14:ligatures w14:val="none"/>
              </w:rPr>
              <w:t>KG</w:t>
            </w:r>
            <w:r w:rsidRPr="00A334E9">
              <w:rPr>
                <w:rFonts w:ascii="Times New Roman" w:eastAsia="Calibri" w:hAnsi="Times New Roman" w:cs="Times New Roman"/>
                <w:kern w:val="0"/>
                <w:sz w:val="22"/>
                <w:szCs w:val="22"/>
                <w14:ligatures w14:val="none"/>
              </w:rPr>
              <w:t xml:space="preserve"> buvo vykdomas 2017 m. </w:t>
            </w:r>
          </w:p>
          <w:p w14:paraId="3D5AAF6B" w14:textId="5F8177AE" w:rsidR="00BF72F5" w:rsidRPr="0032351E" w:rsidRDefault="00A334E9" w:rsidP="00A334E9">
            <w:pPr>
              <w:spacing w:after="0" w:line="240" w:lineRule="auto"/>
              <w:jc w:val="both"/>
              <w:rPr>
                <w:rFonts w:ascii="Times New Roman" w:eastAsia="Calibri" w:hAnsi="Times New Roman" w:cs="Times New Roman"/>
                <w:kern w:val="0"/>
                <w:sz w:val="22"/>
                <w:szCs w:val="22"/>
                <w14:ligatures w14:val="none"/>
              </w:rPr>
            </w:pPr>
            <w:r w:rsidRPr="00A334E9">
              <w:rPr>
                <w:rFonts w:ascii="Times New Roman" w:eastAsia="Calibri" w:hAnsi="Times New Roman" w:cs="Times New Roman"/>
                <w:kern w:val="0"/>
                <w:sz w:val="22"/>
                <w:szCs w:val="22"/>
                <w14:ligatures w14:val="none"/>
              </w:rPr>
              <w:t>Iki 2025 m. pabaigos „KazTransOil“ planuoja tiekti į K</w:t>
            </w:r>
            <w:r>
              <w:rPr>
                <w:rFonts w:ascii="Times New Roman" w:eastAsia="Calibri" w:hAnsi="Times New Roman" w:cs="Times New Roman"/>
                <w:kern w:val="0"/>
                <w:sz w:val="22"/>
                <w:szCs w:val="22"/>
                <w14:ligatures w14:val="none"/>
              </w:rPr>
              <w:t>G</w:t>
            </w:r>
            <w:r w:rsidRPr="00A334E9">
              <w:rPr>
                <w:rFonts w:ascii="Times New Roman" w:eastAsia="Calibri" w:hAnsi="Times New Roman" w:cs="Times New Roman"/>
                <w:kern w:val="0"/>
                <w:sz w:val="22"/>
                <w:szCs w:val="22"/>
                <w14:ligatures w14:val="none"/>
              </w:rPr>
              <w:t xml:space="preserve"> iki 30 tūkst. tonų naftos. Naftos tranzit</w:t>
            </w:r>
            <w:r>
              <w:rPr>
                <w:rFonts w:ascii="Times New Roman" w:eastAsia="Calibri" w:hAnsi="Times New Roman" w:cs="Times New Roman"/>
                <w:kern w:val="0"/>
                <w:sz w:val="22"/>
                <w:szCs w:val="22"/>
                <w14:ligatures w14:val="none"/>
              </w:rPr>
              <w:t>o</w:t>
            </w:r>
            <w:r w:rsidRPr="00A334E9">
              <w:rPr>
                <w:rFonts w:ascii="Times New Roman" w:eastAsia="Calibri" w:hAnsi="Times New Roman" w:cs="Times New Roman"/>
                <w:kern w:val="0"/>
                <w:sz w:val="22"/>
                <w:szCs w:val="22"/>
                <w14:ligatures w14:val="none"/>
              </w:rPr>
              <w:t xml:space="preserve"> į U</w:t>
            </w:r>
            <w:r>
              <w:rPr>
                <w:rFonts w:ascii="Times New Roman" w:eastAsia="Calibri" w:hAnsi="Times New Roman" w:cs="Times New Roman"/>
                <w:kern w:val="0"/>
                <w:sz w:val="22"/>
                <w:szCs w:val="22"/>
                <w14:ligatures w14:val="none"/>
              </w:rPr>
              <w:t>Z</w:t>
            </w:r>
            <w:r w:rsidRPr="00A334E9">
              <w:rPr>
                <w:rFonts w:ascii="Times New Roman" w:eastAsia="Calibri" w:hAnsi="Times New Roman" w:cs="Times New Roman"/>
                <w:kern w:val="0"/>
                <w:sz w:val="22"/>
                <w:szCs w:val="22"/>
                <w14:ligatures w14:val="none"/>
              </w:rPr>
              <w:t xml:space="preserve"> numatytas </w:t>
            </w:r>
            <w:r>
              <w:rPr>
                <w:rFonts w:ascii="Times New Roman" w:eastAsia="Calibri" w:hAnsi="Times New Roman" w:cs="Times New Roman"/>
                <w:kern w:val="0"/>
                <w:sz w:val="22"/>
                <w:szCs w:val="22"/>
                <w14:ligatures w14:val="none"/>
              </w:rPr>
              <w:t>2025 m.</w:t>
            </w:r>
            <w:r w:rsidRPr="00A334E9">
              <w:rPr>
                <w:rFonts w:ascii="Times New Roman" w:eastAsia="Calibri" w:hAnsi="Times New Roman" w:cs="Times New Roman"/>
                <w:kern w:val="0"/>
                <w:sz w:val="22"/>
                <w:szCs w:val="22"/>
                <w14:ligatures w14:val="none"/>
              </w:rPr>
              <w:t xml:space="preserve"> gruodį</w:t>
            </w:r>
            <w:r>
              <w:rPr>
                <w:rFonts w:ascii="Times New Roman" w:eastAsia="Calibri" w:hAnsi="Times New Roman" w:cs="Times New Roman"/>
                <w:kern w:val="0"/>
                <w:sz w:val="22"/>
                <w:szCs w:val="22"/>
                <w14:ligatures w14:val="none"/>
              </w:rPr>
              <w:t xml:space="preserve"> </w:t>
            </w:r>
            <w:r w:rsidRPr="00A334E9">
              <w:rPr>
                <w:rFonts w:ascii="Times New Roman" w:eastAsia="Calibri" w:hAnsi="Times New Roman" w:cs="Times New Roman"/>
                <w:kern w:val="0"/>
                <w:sz w:val="22"/>
                <w:szCs w:val="22"/>
                <w14:ligatures w14:val="none"/>
              </w:rPr>
              <w:t>apimtis – iki 35 tūkst. tonų. Bendras naftos tiekimo kiekis abiem kryptimis sieks iki 65 tūkst. tonų</w:t>
            </w:r>
            <w:r>
              <w:rPr>
                <w:rFonts w:ascii="Times New Roman" w:eastAsia="Calibri" w:hAnsi="Times New Roman" w:cs="Times New Roman"/>
                <w:kern w:val="0"/>
                <w:sz w:val="22"/>
                <w:szCs w:val="22"/>
                <w14:ligatures w14:val="none"/>
              </w:rPr>
              <w:t xml:space="preserve">. </w:t>
            </w:r>
            <w:r w:rsidRPr="00A334E9">
              <w:rPr>
                <w:rFonts w:ascii="Times New Roman" w:eastAsia="Calibri" w:hAnsi="Times New Roman" w:cs="Times New Roman"/>
                <w:kern w:val="0"/>
                <w:sz w:val="22"/>
                <w:szCs w:val="22"/>
                <w14:ligatures w14:val="none"/>
              </w:rPr>
              <w:t>Naftos transportavimas visais maršrutais vykdomas per magistralinių naftotiekių sistemą iki „KazTransOil“ naftos krovos terminalo Šagiro mieste, kur nafta kraunama į geležinkelio cisternas.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8745C" w14:textId="20914507" w:rsidR="00BF72F5" w:rsidRPr="00BF72F5" w:rsidRDefault="00A334E9" w:rsidP="00882B55">
            <w:pPr>
              <w:spacing w:after="0" w:line="240" w:lineRule="auto"/>
              <w:jc w:val="both"/>
              <w:rPr>
                <w:rFonts w:ascii="Times New Roman" w:hAnsi="Times New Roman" w:cs="Times New Roman"/>
                <w:i/>
                <w:iCs/>
                <w:sz w:val="20"/>
                <w:szCs w:val="20"/>
              </w:rPr>
            </w:pPr>
            <w:hyperlink r:id="rId28" w:history="1">
              <w:r w:rsidRPr="00E92C63">
                <w:rPr>
                  <w:rStyle w:val="Hyperlink"/>
                  <w:rFonts w:ascii="Times New Roman" w:hAnsi="Times New Roman" w:cs="Times New Roman"/>
                  <w:i/>
                  <w:iCs/>
                  <w:sz w:val="20"/>
                  <w:szCs w:val="20"/>
                </w:rPr>
                <w:t>https://dknews.kz/en/articles-in-</w:t>
              </w:r>
              <w:r w:rsidRPr="00E92C63">
                <w:rPr>
                  <w:rStyle w:val="Hyperlink"/>
                  <w:rFonts w:ascii="Times New Roman" w:hAnsi="Times New Roman" w:cs="Times New Roman"/>
                  <w:i/>
                  <w:iCs/>
                  <w:sz w:val="20"/>
                  <w:szCs w:val="20"/>
                </w:rPr>
                <w:lastRenderedPageBreak/>
                <w:t>english/377482-kaztransoil-boosts-regional-oil-transit</w:t>
              </w:r>
            </w:hyperlink>
            <w:r>
              <w:rPr>
                <w:rFonts w:ascii="Times New Roman" w:hAnsi="Times New Roman" w:cs="Times New Roman"/>
                <w:i/>
                <w:iCs/>
                <w:sz w:val="20"/>
                <w:szCs w:val="20"/>
              </w:rPr>
              <w:t xml:space="preserve"> </w:t>
            </w:r>
          </w:p>
        </w:tc>
      </w:tr>
      <w:tr w:rsidR="001316E9" w:rsidRPr="00882B55" w14:paraId="368278C2"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0E35FB" w14:textId="2145F7CC" w:rsidR="001316E9" w:rsidRDefault="001316E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754E91">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w:t>
            </w:r>
            <w:r w:rsidR="00754E91">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A53B49" w14:textId="2802AAFB" w:rsidR="00754E91" w:rsidRPr="00754E91" w:rsidRDefault="001316E9" w:rsidP="00754E9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1316E9">
              <w:rPr>
                <w:rFonts w:ascii="Times New Roman" w:eastAsia="Calibri" w:hAnsi="Times New Roman" w:cs="Times New Roman"/>
                <w:kern w:val="0"/>
                <w:sz w:val="22"/>
                <w:szCs w:val="22"/>
                <w14:ligatures w14:val="none"/>
              </w:rPr>
              <w:t xml:space="preserve"> </w:t>
            </w:r>
            <w:r w:rsidR="00754E91" w:rsidRPr="00754E91">
              <w:rPr>
                <w:rFonts w:ascii="Times New Roman" w:eastAsia="Calibri" w:hAnsi="Times New Roman" w:cs="Times New Roman"/>
                <w:kern w:val="0"/>
                <w:sz w:val="22"/>
                <w:szCs w:val="22"/>
                <w14:ligatures w14:val="none"/>
              </w:rPr>
              <w:t>įvykdė savo 2025 m. naftos eksporto planą anksčiau laiko, pranešė energetikos viceministras S</w:t>
            </w:r>
            <w:r w:rsidR="00754E91">
              <w:rPr>
                <w:rFonts w:ascii="Times New Roman" w:eastAsia="Calibri" w:hAnsi="Times New Roman" w:cs="Times New Roman"/>
                <w:kern w:val="0"/>
                <w:sz w:val="22"/>
                <w:szCs w:val="22"/>
                <w14:ligatures w14:val="none"/>
              </w:rPr>
              <w:t>.</w:t>
            </w:r>
            <w:r w:rsidR="00754E91" w:rsidRPr="00754E91">
              <w:rPr>
                <w:rFonts w:ascii="Times New Roman" w:eastAsia="Calibri" w:hAnsi="Times New Roman" w:cs="Times New Roman"/>
                <w:kern w:val="0"/>
                <w:sz w:val="22"/>
                <w:szCs w:val="22"/>
                <w14:ligatures w14:val="none"/>
              </w:rPr>
              <w:t xml:space="preserve"> Jesimchanovas, pristatydamas 2025 m. sausio–lapkričio mėn. naftos ir dujų sektoriaus rezultatus.</w:t>
            </w:r>
            <w:r w:rsidR="00754E91">
              <w:rPr>
                <w:rFonts w:ascii="Times New Roman" w:eastAsia="Calibri" w:hAnsi="Times New Roman" w:cs="Times New Roman"/>
                <w:kern w:val="0"/>
                <w:sz w:val="22"/>
                <w:szCs w:val="22"/>
                <w14:ligatures w14:val="none"/>
              </w:rPr>
              <w:t xml:space="preserve"> </w:t>
            </w:r>
            <w:r w:rsidR="00754E91" w:rsidRPr="00754E91">
              <w:rPr>
                <w:rFonts w:ascii="Times New Roman" w:eastAsia="Calibri" w:hAnsi="Times New Roman" w:cs="Times New Roman"/>
                <w:kern w:val="0"/>
                <w:sz w:val="22"/>
                <w:szCs w:val="22"/>
                <w14:ligatures w14:val="none"/>
              </w:rPr>
              <w:t>Jis teigė, kad naftos ir dujų kondensato gamyba nuo metų pradžios pasiekė 114,1%, palyginti su tuo pačiu 2024 m. laikotarpiu. Jis atskleidė, kad naftos eksportas per 11 mėnesių pasiekė 73,4 mln. tonų, arba 116,1% per metus, viršydamas 2025 m. planą – 70,5 mln. tonų.</w:t>
            </w:r>
          </w:p>
          <w:p w14:paraId="5A39B5D9" w14:textId="16DBFECB" w:rsidR="001316E9" w:rsidRPr="0032351E" w:rsidRDefault="00754E91" w:rsidP="00754E91">
            <w:pPr>
              <w:spacing w:after="0" w:line="240" w:lineRule="auto"/>
              <w:jc w:val="both"/>
              <w:rPr>
                <w:rFonts w:ascii="Times New Roman" w:eastAsia="Calibri" w:hAnsi="Times New Roman" w:cs="Times New Roman"/>
                <w:kern w:val="0"/>
                <w:sz w:val="22"/>
                <w:szCs w:val="22"/>
                <w14:ligatures w14:val="none"/>
              </w:rPr>
            </w:pPr>
            <w:r w:rsidRPr="00754E91">
              <w:rPr>
                <w:rFonts w:ascii="Times New Roman" w:eastAsia="Calibri" w:hAnsi="Times New Roman" w:cs="Times New Roman"/>
                <w:kern w:val="0"/>
                <w:sz w:val="22"/>
                <w:szCs w:val="22"/>
                <w14:ligatures w14:val="none"/>
              </w:rPr>
              <w:t>Dujų gamyba sudarė 62,8 mlrd. kub</w:t>
            </w:r>
            <w:r>
              <w:rPr>
                <w:rFonts w:ascii="Times New Roman" w:eastAsia="Calibri" w:hAnsi="Times New Roman" w:cs="Times New Roman"/>
                <w:kern w:val="0"/>
                <w:sz w:val="22"/>
                <w:szCs w:val="22"/>
                <w14:ligatures w14:val="none"/>
              </w:rPr>
              <w:t>.</w:t>
            </w:r>
            <w:r w:rsidRPr="00754E91">
              <w:rPr>
                <w:rFonts w:ascii="Times New Roman" w:eastAsia="Calibri" w:hAnsi="Times New Roman" w:cs="Times New Roman"/>
                <w:kern w:val="0"/>
                <w:sz w:val="22"/>
                <w:szCs w:val="22"/>
                <w14:ligatures w14:val="none"/>
              </w:rPr>
              <w:t xml:space="preserve"> metrų, arba 116,7% per metus, ir atitiko metinį planą.</w:t>
            </w:r>
            <w:r>
              <w:rPr>
                <w:rFonts w:ascii="Times New Roman" w:eastAsia="Calibri" w:hAnsi="Times New Roman" w:cs="Times New Roman"/>
                <w:kern w:val="0"/>
                <w:sz w:val="22"/>
                <w:szCs w:val="22"/>
                <w14:ligatures w14:val="none"/>
              </w:rPr>
              <w:t xml:space="preserve"> </w:t>
            </w:r>
            <w:r w:rsidRPr="00754E91">
              <w:rPr>
                <w:rFonts w:ascii="Times New Roman" w:eastAsia="Calibri" w:hAnsi="Times New Roman" w:cs="Times New Roman"/>
                <w:kern w:val="0"/>
                <w:sz w:val="22"/>
                <w:szCs w:val="22"/>
                <w14:ligatures w14:val="none"/>
              </w:rPr>
              <w:t>Suskystintų naftos dujų (SND) gamyba siekė 2,8 mln. tonų, arba 101,8% per metus.</w:t>
            </w:r>
            <w:r>
              <w:rPr>
                <w:rFonts w:ascii="Times New Roman" w:eastAsia="Calibri" w:hAnsi="Times New Roman" w:cs="Times New Roman"/>
                <w:kern w:val="0"/>
                <w:sz w:val="22"/>
                <w:szCs w:val="22"/>
                <w14:ligatures w14:val="none"/>
              </w:rPr>
              <w:t xml:space="preserve"> </w:t>
            </w:r>
            <w:r w:rsidRPr="00754E91">
              <w:rPr>
                <w:rFonts w:ascii="Times New Roman" w:eastAsia="Calibri" w:hAnsi="Times New Roman" w:cs="Times New Roman"/>
                <w:kern w:val="0"/>
                <w:sz w:val="22"/>
                <w:szCs w:val="22"/>
                <w14:ligatures w14:val="none"/>
              </w:rPr>
              <w:t>Dujų tranzitas per K</w:t>
            </w:r>
            <w:r>
              <w:rPr>
                <w:rFonts w:ascii="Times New Roman" w:eastAsia="Calibri" w:hAnsi="Times New Roman" w:cs="Times New Roman"/>
                <w:kern w:val="0"/>
                <w:sz w:val="22"/>
                <w:szCs w:val="22"/>
                <w14:ligatures w14:val="none"/>
              </w:rPr>
              <w:t>Z</w:t>
            </w:r>
            <w:r w:rsidRPr="00754E91">
              <w:rPr>
                <w:rFonts w:ascii="Times New Roman" w:eastAsia="Calibri" w:hAnsi="Times New Roman" w:cs="Times New Roman"/>
                <w:kern w:val="0"/>
                <w:sz w:val="22"/>
                <w:szCs w:val="22"/>
                <w14:ligatures w14:val="none"/>
              </w:rPr>
              <w:t xml:space="preserve"> sudarė 64,5 mlrd. kub</w:t>
            </w:r>
            <w:r>
              <w:rPr>
                <w:rFonts w:ascii="Times New Roman" w:eastAsia="Calibri" w:hAnsi="Times New Roman" w:cs="Times New Roman"/>
                <w:kern w:val="0"/>
                <w:sz w:val="22"/>
                <w:szCs w:val="22"/>
                <w14:ligatures w14:val="none"/>
              </w:rPr>
              <w:t>.</w:t>
            </w:r>
            <w:r w:rsidRPr="00754E91">
              <w:rPr>
                <w:rFonts w:ascii="Times New Roman" w:eastAsia="Calibri" w:hAnsi="Times New Roman" w:cs="Times New Roman"/>
                <w:kern w:val="0"/>
                <w:sz w:val="22"/>
                <w:szCs w:val="22"/>
                <w14:ligatures w14:val="none"/>
              </w:rPr>
              <w:t xml:space="preserve"> metrų, arba 100,9% per metus. </w:t>
            </w:r>
            <w:r>
              <w:rPr>
                <w:rFonts w:ascii="Times New Roman" w:eastAsia="Calibri" w:hAnsi="Times New Roman" w:cs="Times New Roman"/>
                <w:kern w:val="0"/>
                <w:sz w:val="22"/>
                <w:szCs w:val="22"/>
                <w14:ligatures w14:val="none"/>
              </w:rPr>
              <w:t>Viceministras</w:t>
            </w:r>
            <w:r w:rsidRPr="00754E91">
              <w:rPr>
                <w:rFonts w:ascii="Times New Roman" w:eastAsia="Calibri" w:hAnsi="Times New Roman" w:cs="Times New Roman"/>
                <w:kern w:val="0"/>
                <w:sz w:val="22"/>
                <w:szCs w:val="22"/>
                <w14:ligatures w14:val="none"/>
              </w:rPr>
              <w:t xml:space="preserve"> pridūrė, kad sausio–lapkričio mėn</w:t>
            </w:r>
            <w:r>
              <w:rPr>
                <w:rFonts w:ascii="Times New Roman" w:eastAsia="Calibri" w:hAnsi="Times New Roman" w:cs="Times New Roman"/>
                <w:kern w:val="0"/>
                <w:sz w:val="22"/>
                <w:szCs w:val="22"/>
                <w14:ligatures w14:val="none"/>
              </w:rPr>
              <w:t>.</w:t>
            </w:r>
            <w:r w:rsidRPr="00754E91">
              <w:rPr>
                <w:rFonts w:ascii="Times New Roman" w:eastAsia="Calibri" w:hAnsi="Times New Roman" w:cs="Times New Roman"/>
                <w:kern w:val="0"/>
                <w:sz w:val="22"/>
                <w:szCs w:val="22"/>
                <w14:ligatures w14:val="none"/>
              </w:rPr>
              <w:t xml:space="preserve"> K</w:t>
            </w:r>
            <w:r>
              <w:rPr>
                <w:rFonts w:ascii="Times New Roman" w:eastAsia="Calibri" w:hAnsi="Times New Roman" w:cs="Times New Roman"/>
                <w:kern w:val="0"/>
                <w:sz w:val="22"/>
                <w:szCs w:val="22"/>
                <w14:ligatures w14:val="none"/>
              </w:rPr>
              <w:t>Z</w:t>
            </w:r>
            <w:r w:rsidRPr="00754E91">
              <w:rPr>
                <w:rFonts w:ascii="Times New Roman" w:eastAsia="Calibri" w:hAnsi="Times New Roman" w:cs="Times New Roman"/>
                <w:kern w:val="0"/>
                <w:sz w:val="22"/>
                <w:szCs w:val="22"/>
                <w14:ligatures w14:val="none"/>
              </w:rPr>
              <w:t xml:space="preserve"> pagamino iki 14 mln. tonų naftos produktų, viršydamas praėjusių metų lygį. Visų metų planas yra 14,5 mln. tonų, tai atitinka 2024 m. rezultatus.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023399" w14:textId="1B68DF23" w:rsidR="001316E9" w:rsidRPr="001316E9" w:rsidRDefault="00754E91" w:rsidP="00882B55">
            <w:pPr>
              <w:spacing w:after="0" w:line="240" w:lineRule="auto"/>
              <w:jc w:val="both"/>
              <w:rPr>
                <w:rFonts w:ascii="Times New Roman" w:hAnsi="Times New Roman" w:cs="Times New Roman"/>
                <w:i/>
                <w:iCs/>
                <w:sz w:val="20"/>
                <w:szCs w:val="20"/>
              </w:rPr>
            </w:pPr>
            <w:hyperlink r:id="rId29" w:history="1">
              <w:r w:rsidRPr="00E92C63">
                <w:rPr>
                  <w:rStyle w:val="Hyperlink"/>
                  <w:rFonts w:ascii="Times New Roman" w:hAnsi="Times New Roman" w:cs="Times New Roman"/>
                  <w:i/>
                  <w:iCs/>
                  <w:sz w:val="20"/>
                  <w:szCs w:val="20"/>
                </w:rPr>
                <w:t>https://qazinform.com/news/kazakhstan-fulfills-oil-export-plan-ahead-of-schedule-afc3cb</w:t>
              </w:r>
            </w:hyperlink>
            <w:r>
              <w:rPr>
                <w:rFonts w:ascii="Times New Roman" w:hAnsi="Times New Roman" w:cs="Times New Roman"/>
                <w:i/>
                <w:iCs/>
                <w:sz w:val="20"/>
                <w:szCs w:val="20"/>
              </w:rPr>
              <w:t xml:space="preserve"> </w:t>
            </w:r>
          </w:p>
        </w:tc>
      </w:tr>
      <w:tr w:rsidR="00561D04" w:rsidRPr="00882B55" w14:paraId="641F54C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A3C0F4" w14:textId="67958E29" w:rsidR="00561D04" w:rsidRDefault="00561D0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12.18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E0962B" w14:textId="77777777" w:rsidR="00561D04" w:rsidRDefault="00561D04" w:rsidP="00754E91">
            <w:pPr>
              <w:spacing w:after="0" w:line="240" w:lineRule="auto"/>
              <w:jc w:val="both"/>
              <w:rPr>
                <w:rFonts w:ascii="Times New Roman" w:eastAsia="Calibri" w:hAnsi="Times New Roman" w:cs="Times New Roman"/>
                <w:kern w:val="0"/>
                <w:sz w:val="22"/>
                <w:szCs w:val="22"/>
                <w14:ligatures w14:val="none"/>
              </w:rPr>
            </w:pPr>
            <w:r w:rsidRPr="00561D04">
              <w:rPr>
                <w:rFonts w:ascii="Times New Roman" w:eastAsia="Calibri" w:hAnsi="Times New Roman" w:cs="Times New Roman"/>
                <w:kern w:val="0"/>
                <w:sz w:val="22"/>
                <w:szCs w:val="22"/>
                <w14:ligatures w14:val="none"/>
              </w:rPr>
              <w:t>Eurazijos plėtros banko (E</w:t>
            </w:r>
            <w:r>
              <w:rPr>
                <w:rFonts w:ascii="Times New Roman" w:eastAsia="Calibri" w:hAnsi="Times New Roman" w:cs="Times New Roman"/>
                <w:kern w:val="0"/>
                <w:sz w:val="22"/>
                <w:szCs w:val="22"/>
                <w14:ligatures w14:val="none"/>
              </w:rPr>
              <w:t>D</w:t>
            </w:r>
            <w:r w:rsidRPr="00561D04">
              <w:rPr>
                <w:rFonts w:ascii="Times New Roman" w:eastAsia="Calibri" w:hAnsi="Times New Roman" w:cs="Times New Roman"/>
                <w:kern w:val="0"/>
                <w:sz w:val="22"/>
                <w:szCs w:val="22"/>
                <w14:ligatures w14:val="none"/>
              </w:rPr>
              <w:t>B) analitikai tikisi, kad K</w:t>
            </w:r>
            <w:r>
              <w:rPr>
                <w:rFonts w:ascii="Times New Roman" w:eastAsia="Calibri" w:hAnsi="Times New Roman" w:cs="Times New Roman"/>
                <w:kern w:val="0"/>
                <w:sz w:val="22"/>
                <w:szCs w:val="22"/>
                <w14:ligatures w14:val="none"/>
              </w:rPr>
              <w:t>Z</w:t>
            </w:r>
            <w:r w:rsidRPr="00561D04">
              <w:rPr>
                <w:rFonts w:ascii="Times New Roman" w:eastAsia="Calibri" w:hAnsi="Times New Roman" w:cs="Times New Roman"/>
                <w:kern w:val="0"/>
                <w:sz w:val="22"/>
                <w:szCs w:val="22"/>
                <w14:ligatures w14:val="none"/>
              </w:rPr>
              <w:t xml:space="preserve"> ekonomika 2026 m. išlaikys stabilų ir atsparų beveik 5,5% augimą, o viso</w:t>
            </w:r>
            <w:r>
              <w:rPr>
                <w:rFonts w:ascii="Times New Roman" w:eastAsia="Calibri" w:hAnsi="Times New Roman" w:cs="Times New Roman"/>
                <w:kern w:val="0"/>
                <w:sz w:val="22"/>
                <w:szCs w:val="22"/>
                <w14:ligatures w14:val="none"/>
              </w:rPr>
              <w:t>s</w:t>
            </w:r>
            <w:r w:rsidRPr="00561D04">
              <w:rPr>
                <w:rFonts w:ascii="Times New Roman" w:eastAsia="Calibri" w:hAnsi="Times New Roman" w:cs="Times New Roman"/>
                <w:kern w:val="0"/>
                <w:sz w:val="22"/>
                <w:szCs w:val="22"/>
                <w14:ligatures w14:val="none"/>
              </w:rPr>
              <w:t xml:space="preserve">e </w:t>
            </w:r>
            <w:r>
              <w:rPr>
                <w:rFonts w:ascii="Times New Roman" w:eastAsia="Calibri" w:hAnsi="Times New Roman" w:cs="Times New Roman"/>
                <w:kern w:val="0"/>
                <w:sz w:val="22"/>
                <w:szCs w:val="22"/>
                <w14:ligatures w14:val="none"/>
              </w:rPr>
              <w:t>CA šalyse</w:t>
            </w:r>
            <w:r w:rsidRPr="00561D04">
              <w:rPr>
                <w:rFonts w:ascii="Times New Roman" w:eastAsia="Calibri" w:hAnsi="Times New Roman" w:cs="Times New Roman"/>
                <w:kern w:val="0"/>
                <w:sz w:val="22"/>
                <w:szCs w:val="22"/>
                <w14:ligatures w14:val="none"/>
              </w:rPr>
              <w:t>, remiantis banko makroekonomine prognoze 2026</w:t>
            </w:r>
            <w:r>
              <w:rPr>
                <w:rFonts w:ascii="Times New Roman" w:eastAsia="Calibri" w:hAnsi="Times New Roman" w:cs="Times New Roman"/>
                <w:kern w:val="0"/>
                <w:sz w:val="22"/>
                <w:szCs w:val="22"/>
                <w14:ligatures w14:val="none"/>
              </w:rPr>
              <w:t>-</w:t>
            </w:r>
            <w:r w:rsidRPr="00561D04">
              <w:rPr>
                <w:rFonts w:ascii="Times New Roman" w:eastAsia="Calibri" w:hAnsi="Times New Roman" w:cs="Times New Roman"/>
                <w:kern w:val="0"/>
                <w:sz w:val="22"/>
                <w:szCs w:val="22"/>
                <w14:ligatures w14:val="none"/>
              </w:rPr>
              <w:t>2028 m., pristatyta banko metų pabaigos spaudos konferencijoje gruodžio 19 d., numatoma sparčiausia augimo tendencija per pastarąjį dešimtmetį.</w:t>
            </w:r>
          </w:p>
          <w:p w14:paraId="7B2E3C29" w14:textId="748DA282" w:rsidR="00561D04" w:rsidRDefault="00561D04" w:rsidP="00561D04">
            <w:pPr>
              <w:spacing w:after="0" w:line="240" w:lineRule="auto"/>
              <w:jc w:val="both"/>
              <w:rPr>
                <w:rFonts w:ascii="Times New Roman" w:eastAsia="Calibri" w:hAnsi="Times New Roman" w:cs="Times New Roman"/>
                <w:kern w:val="0"/>
                <w:sz w:val="22"/>
                <w:szCs w:val="22"/>
                <w14:ligatures w14:val="none"/>
              </w:rPr>
            </w:pPr>
            <w:r w:rsidRPr="00561D04">
              <w:rPr>
                <w:rFonts w:ascii="Times New Roman" w:eastAsia="Calibri" w:hAnsi="Times New Roman" w:cs="Times New Roman"/>
                <w:kern w:val="0"/>
                <w:sz w:val="22"/>
                <w:szCs w:val="22"/>
                <w14:ligatures w14:val="none"/>
              </w:rPr>
              <w:t xml:space="preserve">Svarbų indėlį </w:t>
            </w:r>
            <w:r>
              <w:rPr>
                <w:rFonts w:ascii="Times New Roman" w:eastAsia="Calibri" w:hAnsi="Times New Roman" w:cs="Times New Roman"/>
                <w:kern w:val="0"/>
                <w:sz w:val="22"/>
                <w:szCs w:val="22"/>
                <w14:ligatures w14:val="none"/>
              </w:rPr>
              <w:t xml:space="preserve">į KZ ūkio augimą </w:t>
            </w:r>
            <w:r w:rsidRPr="00561D04">
              <w:rPr>
                <w:rFonts w:ascii="Times New Roman" w:eastAsia="Calibri" w:hAnsi="Times New Roman" w:cs="Times New Roman"/>
                <w:kern w:val="0"/>
                <w:sz w:val="22"/>
                <w:szCs w:val="22"/>
                <w14:ligatures w14:val="none"/>
              </w:rPr>
              <w:t xml:space="preserve">įneš „Baiterek National Holding“, kuri planuoja </w:t>
            </w:r>
            <w:r>
              <w:rPr>
                <w:rFonts w:ascii="Times New Roman" w:eastAsia="Calibri" w:hAnsi="Times New Roman" w:cs="Times New Roman"/>
                <w:kern w:val="0"/>
                <w:sz w:val="22"/>
                <w:szCs w:val="22"/>
                <w14:ligatures w14:val="none"/>
              </w:rPr>
              <w:t>2026 m.</w:t>
            </w:r>
            <w:r w:rsidRPr="00561D04">
              <w:rPr>
                <w:rFonts w:ascii="Times New Roman" w:eastAsia="Calibri" w:hAnsi="Times New Roman" w:cs="Times New Roman"/>
                <w:kern w:val="0"/>
                <w:sz w:val="22"/>
                <w:szCs w:val="22"/>
                <w14:ligatures w14:val="none"/>
              </w:rPr>
              <w:t xml:space="preserve"> padidinti valstybės remiamo finansavimo apimtį iki 8 </w:t>
            </w:r>
            <w:r>
              <w:rPr>
                <w:rFonts w:ascii="Times New Roman" w:eastAsia="Calibri" w:hAnsi="Times New Roman" w:cs="Times New Roman"/>
                <w:kern w:val="0"/>
                <w:sz w:val="22"/>
                <w:szCs w:val="22"/>
                <w14:ligatures w14:val="none"/>
              </w:rPr>
              <w:t>trln. KZT</w:t>
            </w:r>
            <w:r w:rsidRPr="00561D0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apie </w:t>
            </w:r>
            <w:r w:rsidRPr="00561D04">
              <w:rPr>
                <w:rFonts w:ascii="Times New Roman" w:eastAsia="Calibri" w:hAnsi="Times New Roman" w:cs="Times New Roman"/>
                <w:kern w:val="0"/>
                <w:sz w:val="22"/>
                <w:szCs w:val="22"/>
                <w14:ligatures w14:val="none"/>
              </w:rPr>
              <w:t xml:space="preserve">15,3 mlrd. </w:t>
            </w:r>
            <w:r>
              <w:rPr>
                <w:rFonts w:ascii="Times New Roman" w:eastAsia="Calibri" w:hAnsi="Times New Roman" w:cs="Times New Roman"/>
                <w:kern w:val="0"/>
                <w:sz w:val="22"/>
                <w:szCs w:val="22"/>
                <w14:ligatures w14:val="none"/>
              </w:rPr>
              <w:t>USD</w:t>
            </w:r>
            <w:r w:rsidRPr="00561D04">
              <w:rPr>
                <w:rFonts w:ascii="Times New Roman" w:eastAsia="Calibri" w:hAnsi="Times New Roman" w:cs="Times New Roman"/>
                <w:kern w:val="0"/>
                <w:sz w:val="22"/>
                <w:szCs w:val="22"/>
                <w14:ligatures w14:val="none"/>
              </w:rPr>
              <w:t>). Tikimasi, kad rekapitalizacijos būdu holdingo įmonė padės pradėti daugiau nei 100 investicinių projektų gamybos ir žemės ūkio pramonės sektoriuje, taip sustiprindama K</w:t>
            </w:r>
            <w:r>
              <w:rPr>
                <w:rFonts w:ascii="Times New Roman" w:eastAsia="Calibri" w:hAnsi="Times New Roman" w:cs="Times New Roman"/>
                <w:kern w:val="0"/>
                <w:sz w:val="22"/>
                <w:szCs w:val="22"/>
                <w14:ligatures w14:val="none"/>
              </w:rPr>
              <w:t>Z</w:t>
            </w:r>
            <w:r w:rsidRPr="00561D04">
              <w:rPr>
                <w:rFonts w:ascii="Times New Roman" w:eastAsia="Calibri" w:hAnsi="Times New Roman" w:cs="Times New Roman"/>
                <w:kern w:val="0"/>
                <w:sz w:val="22"/>
                <w:szCs w:val="22"/>
                <w14:ligatures w14:val="none"/>
              </w:rPr>
              <w:t xml:space="preserve"> pramonės diversifikavimo darbotvarkę. Kitas svarbus augimo variklis bus Tengizo naftos telkinys, kuris, užbaigus plėtros projektą, pasiekia visą gamybos pajėgumą.</w:t>
            </w:r>
            <w:r>
              <w:rPr>
                <w:rFonts w:ascii="Times New Roman" w:eastAsia="Calibri" w:hAnsi="Times New Roman" w:cs="Times New Roman"/>
                <w:kern w:val="0"/>
                <w:sz w:val="22"/>
                <w:szCs w:val="22"/>
                <w14:ligatures w14:val="none"/>
              </w:rPr>
              <w:t xml:space="preserve"> Skaičiuojama, kad per </w:t>
            </w:r>
            <w:r w:rsidRPr="00561D04">
              <w:rPr>
                <w:rFonts w:ascii="Times New Roman" w:eastAsia="Calibri" w:hAnsi="Times New Roman" w:cs="Times New Roman"/>
                <w:kern w:val="0"/>
                <w:sz w:val="22"/>
                <w:szCs w:val="22"/>
                <w14:ligatures w14:val="none"/>
              </w:rPr>
              <w:t>2025 m. naftos gavyba turėtų išaugti 10%, o tai prie bendro BVP augimo pridėtų 0,3</w:t>
            </w:r>
            <w:r>
              <w:rPr>
                <w:rFonts w:ascii="Times New Roman" w:eastAsia="Calibri" w:hAnsi="Times New Roman" w:cs="Times New Roman"/>
                <w:kern w:val="0"/>
                <w:sz w:val="22"/>
                <w:szCs w:val="22"/>
                <w14:ligatures w14:val="none"/>
              </w:rPr>
              <w:t>-</w:t>
            </w:r>
            <w:r w:rsidRPr="00561D04">
              <w:rPr>
                <w:rFonts w:ascii="Times New Roman" w:eastAsia="Calibri" w:hAnsi="Times New Roman" w:cs="Times New Roman"/>
                <w:kern w:val="0"/>
                <w:sz w:val="22"/>
                <w:szCs w:val="22"/>
                <w14:ligatures w14:val="none"/>
              </w:rPr>
              <w:t xml:space="preserve">0,4 procentinio punkto. Prognozuojama, kad 2026 m. </w:t>
            </w:r>
            <w:r>
              <w:rPr>
                <w:rFonts w:ascii="Times New Roman" w:eastAsia="Calibri" w:hAnsi="Times New Roman" w:cs="Times New Roman"/>
                <w:kern w:val="0"/>
                <w:sz w:val="22"/>
                <w:szCs w:val="22"/>
                <w14:ligatures w14:val="none"/>
              </w:rPr>
              <w:t>naftos išgavimas</w:t>
            </w:r>
            <w:r w:rsidRPr="00561D04">
              <w:rPr>
                <w:rFonts w:ascii="Times New Roman" w:eastAsia="Calibri" w:hAnsi="Times New Roman" w:cs="Times New Roman"/>
                <w:kern w:val="0"/>
                <w:sz w:val="22"/>
                <w:szCs w:val="22"/>
                <w14:ligatures w14:val="none"/>
              </w:rPr>
              <w:t xml:space="preserve"> toliau didės dar 3,3 %.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C6E3D6" w14:textId="00ED9950" w:rsidR="00561D04" w:rsidRDefault="00561D04" w:rsidP="00882B55">
            <w:pPr>
              <w:spacing w:after="0" w:line="240" w:lineRule="auto"/>
              <w:jc w:val="both"/>
              <w:rPr>
                <w:rFonts w:ascii="Times New Roman" w:hAnsi="Times New Roman" w:cs="Times New Roman"/>
                <w:i/>
                <w:iCs/>
                <w:sz w:val="20"/>
                <w:szCs w:val="20"/>
              </w:rPr>
            </w:pPr>
            <w:hyperlink r:id="rId30" w:history="1">
              <w:r w:rsidRPr="00E92C63">
                <w:rPr>
                  <w:rStyle w:val="Hyperlink"/>
                  <w:rFonts w:ascii="Times New Roman" w:hAnsi="Times New Roman" w:cs="Times New Roman"/>
                  <w:i/>
                  <w:iCs/>
                  <w:sz w:val="20"/>
                  <w:szCs w:val="20"/>
                </w:rPr>
                <w:t>https://astanatimes.com/2025/12/edb-kazakhstan-to-grow-above-5-in-2026-central-asia-among-fastest-growing/</w:t>
              </w:r>
            </w:hyperlink>
            <w:r>
              <w:rPr>
                <w:rFonts w:ascii="Times New Roman" w:hAnsi="Times New Roman" w:cs="Times New Roman"/>
                <w:i/>
                <w:iCs/>
                <w:sz w:val="20"/>
                <w:szCs w:val="20"/>
              </w:rPr>
              <w:t xml:space="preserve"> </w:t>
            </w:r>
          </w:p>
        </w:tc>
      </w:tr>
      <w:tr w:rsidR="00882B55" w:rsidRPr="00882B55" w14:paraId="0D2E69E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D695F" w14:textId="36AEA970" w:rsidR="00882B55" w:rsidRPr="00882B55" w:rsidRDefault="00D5432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B05055" w14:textId="26349E4C" w:rsidR="00D36419" w:rsidRPr="00E3450B" w:rsidRDefault="00D54322" w:rsidP="00D54322">
            <w:pPr>
              <w:spacing w:after="0" w:line="240" w:lineRule="auto"/>
              <w:jc w:val="both"/>
              <w:rPr>
                <w:rFonts w:ascii="Times New Roman" w:eastAsia="Calibri" w:hAnsi="Times New Roman" w:cs="Times New Roman"/>
                <w:kern w:val="0"/>
                <w:sz w:val="22"/>
                <w:szCs w:val="22"/>
                <w14:ligatures w14:val="none"/>
              </w:rPr>
            </w:pPr>
            <w:r w:rsidRPr="00D54322">
              <w:rPr>
                <w:rFonts w:ascii="Times New Roman" w:eastAsia="Calibri" w:hAnsi="Times New Roman" w:cs="Times New Roman"/>
                <w:kern w:val="0"/>
                <w:sz w:val="22"/>
                <w:szCs w:val="22"/>
                <w14:ligatures w14:val="none"/>
              </w:rPr>
              <w:t xml:space="preserve">„Gazprom“ planuoja iki 2030 m. padidinti dujų eksportą į </w:t>
            </w:r>
            <w:r>
              <w:rPr>
                <w:rFonts w:ascii="Times New Roman" w:eastAsia="Calibri" w:hAnsi="Times New Roman" w:cs="Times New Roman"/>
                <w:kern w:val="0"/>
                <w:sz w:val="22"/>
                <w:szCs w:val="22"/>
                <w14:ligatures w14:val="none"/>
              </w:rPr>
              <w:t>KZ</w:t>
            </w:r>
            <w:r w:rsidRPr="00D5432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UZ ir KG</w:t>
            </w:r>
            <w:r w:rsidRPr="00D54322">
              <w:rPr>
                <w:rFonts w:ascii="Times New Roman" w:eastAsia="Calibri" w:hAnsi="Times New Roman" w:cs="Times New Roman"/>
                <w:kern w:val="0"/>
                <w:sz w:val="22"/>
                <w:szCs w:val="22"/>
                <w14:ligatures w14:val="none"/>
              </w:rPr>
              <w:t xml:space="preserve"> iki 19–20 m</w:t>
            </w:r>
            <w:r>
              <w:rPr>
                <w:rFonts w:ascii="Times New Roman" w:eastAsia="Calibri" w:hAnsi="Times New Roman" w:cs="Times New Roman"/>
                <w:kern w:val="0"/>
                <w:sz w:val="22"/>
                <w:szCs w:val="22"/>
                <w14:ligatures w14:val="none"/>
              </w:rPr>
              <w:t>lrd.</w:t>
            </w:r>
            <w:r w:rsidRPr="00D54322">
              <w:rPr>
                <w:rFonts w:ascii="Times New Roman" w:eastAsia="Calibri" w:hAnsi="Times New Roman" w:cs="Times New Roman"/>
                <w:kern w:val="0"/>
                <w:sz w:val="22"/>
                <w:szCs w:val="22"/>
                <w14:ligatures w14:val="none"/>
              </w:rPr>
              <w:t xml:space="preserve"> kub</w:t>
            </w:r>
            <w:r>
              <w:rPr>
                <w:rFonts w:ascii="Times New Roman" w:eastAsia="Calibri" w:hAnsi="Times New Roman" w:cs="Times New Roman"/>
                <w:kern w:val="0"/>
                <w:sz w:val="22"/>
                <w:szCs w:val="22"/>
                <w14:ligatures w14:val="none"/>
              </w:rPr>
              <w:t>.</w:t>
            </w:r>
            <w:r w:rsidRPr="00D54322">
              <w:rPr>
                <w:rFonts w:ascii="Times New Roman" w:eastAsia="Calibri" w:hAnsi="Times New Roman" w:cs="Times New Roman"/>
                <w:kern w:val="0"/>
                <w:sz w:val="22"/>
                <w:szCs w:val="22"/>
                <w14:ligatures w14:val="none"/>
              </w:rPr>
              <w:t xml:space="preserve"> metrų per metus. Tai būtų 2,1–2,2 karto daugiau nei dabartiniai kiekiai. Pagrindinis augimas numatomas U</w:t>
            </w:r>
            <w:r>
              <w:rPr>
                <w:rFonts w:ascii="Times New Roman" w:eastAsia="Calibri" w:hAnsi="Times New Roman" w:cs="Times New Roman"/>
                <w:kern w:val="0"/>
                <w:sz w:val="22"/>
                <w:szCs w:val="22"/>
                <w14:ligatures w14:val="none"/>
              </w:rPr>
              <w:t>Z</w:t>
            </w:r>
            <w:r w:rsidRPr="00D54322">
              <w:rPr>
                <w:rFonts w:ascii="Times New Roman" w:eastAsia="Calibri" w:hAnsi="Times New Roman" w:cs="Times New Roman"/>
                <w:kern w:val="0"/>
                <w:sz w:val="22"/>
                <w:szCs w:val="22"/>
                <w14:ligatures w14:val="none"/>
              </w:rPr>
              <w:t>. Tiekimas į šalį galėtų išaugti nuo 3 iki 12 m</w:t>
            </w:r>
            <w:r>
              <w:rPr>
                <w:rFonts w:ascii="Times New Roman" w:eastAsia="Calibri" w:hAnsi="Times New Roman" w:cs="Times New Roman"/>
                <w:kern w:val="0"/>
                <w:sz w:val="22"/>
                <w:szCs w:val="22"/>
                <w14:ligatures w14:val="none"/>
              </w:rPr>
              <w:t>lrd.</w:t>
            </w:r>
            <w:r w:rsidRPr="00D54322">
              <w:rPr>
                <w:rFonts w:ascii="Times New Roman" w:eastAsia="Calibri" w:hAnsi="Times New Roman" w:cs="Times New Roman"/>
                <w:kern w:val="0"/>
                <w:sz w:val="22"/>
                <w:szCs w:val="22"/>
                <w14:ligatures w14:val="none"/>
              </w:rPr>
              <w:t xml:space="preserve"> kub</w:t>
            </w:r>
            <w:r>
              <w:rPr>
                <w:rFonts w:ascii="Times New Roman" w:eastAsia="Calibri" w:hAnsi="Times New Roman" w:cs="Times New Roman"/>
                <w:kern w:val="0"/>
                <w:sz w:val="22"/>
                <w:szCs w:val="22"/>
                <w14:ligatures w14:val="none"/>
              </w:rPr>
              <w:t>.</w:t>
            </w:r>
            <w:r w:rsidRPr="00D54322">
              <w:rPr>
                <w:rFonts w:ascii="Times New Roman" w:eastAsia="Calibri" w:hAnsi="Times New Roman" w:cs="Times New Roman"/>
                <w:kern w:val="0"/>
                <w:sz w:val="22"/>
                <w:szCs w:val="22"/>
                <w14:ligatures w14:val="none"/>
              </w:rPr>
              <w:t xml:space="preserve"> metrų per metus. Analitikai tai sieja su gyventojų skaičiaus ir pramonės augimu, taip pat su vidaus dujų gamybos mažėjimu. Nuo 2019 m. metano gamyba U</w:t>
            </w:r>
            <w:r>
              <w:rPr>
                <w:rFonts w:ascii="Times New Roman" w:eastAsia="Calibri" w:hAnsi="Times New Roman" w:cs="Times New Roman"/>
                <w:kern w:val="0"/>
                <w:sz w:val="22"/>
                <w:szCs w:val="22"/>
                <w14:ligatures w14:val="none"/>
              </w:rPr>
              <w:t>Z</w:t>
            </w:r>
            <w:r w:rsidRPr="00D54322">
              <w:rPr>
                <w:rFonts w:ascii="Times New Roman" w:eastAsia="Calibri" w:hAnsi="Times New Roman" w:cs="Times New Roman"/>
                <w:kern w:val="0"/>
                <w:sz w:val="22"/>
                <w:szCs w:val="22"/>
                <w14:ligatures w14:val="none"/>
              </w:rPr>
              <w:t xml:space="preserve"> sumažėjo daugiau nei ketvirtadaliu.</w:t>
            </w:r>
            <w:r>
              <w:rPr>
                <w:rFonts w:ascii="Times New Roman" w:eastAsia="Calibri" w:hAnsi="Times New Roman" w:cs="Times New Roman"/>
                <w:kern w:val="0"/>
                <w:sz w:val="22"/>
                <w:szCs w:val="22"/>
                <w14:ligatures w14:val="none"/>
              </w:rPr>
              <w:t xml:space="preserve"> </w:t>
            </w:r>
            <w:r w:rsidRPr="00D54322">
              <w:rPr>
                <w:rFonts w:ascii="Times New Roman" w:eastAsia="Calibri" w:hAnsi="Times New Roman" w:cs="Times New Roman"/>
                <w:kern w:val="0"/>
                <w:sz w:val="22"/>
                <w:szCs w:val="22"/>
                <w14:ligatures w14:val="none"/>
              </w:rPr>
              <w:t>Remiantis tais pačiais skaičiavimais, K</w:t>
            </w:r>
            <w:r>
              <w:rPr>
                <w:rFonts w:ascii="Times New Roman" w:eastAsia="Calibri" w:hAnsi="Times New Roman" w:cs="Times New Roman"/>
                <w:kern w:val="0"/>
                <w:sz w:val="22"/>
                <w:szCs w:val="22"/>
                <w14:ligatures w14:val="none"/>
              </w:rPr>
              <w:t>Z</w:t>
            </w:r>
            <w:r w:rsidRPr="00D54322">
              <w:rPr>
                <w:rFonts w:ascii="Times New Roman" w:eastAsia="Calibri" w:hAnsi="Times New Roman" w:cs="Times New Roman"/>
                <w:kern w:val="0"/>
                <w:sz w:val="22"/>
                <w:szCs w:val="22"/>
                <w14:ligatures w14:val="none"/>
              </w:rPr>
              <w:t xml:space="preserve"> papildomai galėtų gauti iki 10 m</w:t>
            </w:r>
            <w:r>
              <w:rPr>
                <w:rFonts w:ascii="Times New Roman" w:eastAsia="Calibri" w:hAnsi="Times New Roman" w:cs="Times New Roman"/>
                <w:kern w:val="0"/>
                <w:sz w:val="22"/>
                <w:szCs w:val="22"/>
                <w14:ligatures w14:val="none"/>
              </w:rPr>
              <w:t>lrd.</w:t>
            </w:r>
            <w:r w:rsidRPr="00D54322">
              <w:rPr>
                <w:rFonts w:ascii="Times New Roman" w:eastAsia="Calibri" w:hAnsi="Times New Roman" w:cs="Times New Roman"/>
                <w:kern w:val="0"/>
                <w:sz w:val="22"/>
                <w:szCs w:val="22"/>
                <w14:ligatures w14:val="none"/>
              </w:rPr>
              <w:t xml:space="preserve"> kub</w:t>
            </w:r>
            <w:r>
              <w:rPr>
                <w:rFonts w:ascii="Times New Roman" w:eastAsia="Calibri" w:hAnsi="Times New Roman" w:cs="Times New Roman"/>
                <w:kern w:val="0"/>
                <w:sz w:val="22"/>
                <w:szCs w:val="22"/>
                <w14:ligatures w14:val="none"/>
              </w:rPr>
              <w:t>.</w:t>
            </w:r>
            <w:r w:rsidRPr="00D54322">
              <w:rPr>
                <w:rFonts w:ascii="Times New Roman" w:eastAsia="Calibri" w:hAnsi="Times New Roman" w:cs="Times New Roman"/>
                <w:kern w:val="0"/>
                <w:sz w:val="22"/>
                <w:szCs w:val="22"/>
                <w14:ligatures w14:val="none"/>
              </w:rPr>
              <w:t xml:space="preserve"> metrų dujų per metus. Tai susiję su dujotiekio projektu iš R</w:t>
            </w:r>
            <w:r>
              <w:rPr>
                <w:rFonts w:ascii="Times New Roman" w:eastAsia="Calibri" w:hAnsi="Times New Roman" w:cs="Times New Roman"/>
                <w:kern w:val="0"/>
                <w:sz w:val="22"/>
                <w:szCs w:val="22"/>
                <w14:ligatures w14:val="none"/>
              </w:rPr>
              <w:t>U</w:t>
            </w:r>
            <w:r w:rsidRPr="00D54322">
              <w:rPr>
                <w:rFonts w:ascii="Times New Roman" w:eastAsia="Calibri" w:hAnsi="Times New Roman" w:cs="Times New Roman"/>
                <w:kern w:val="0"/>
                <w:sz w:val="22"/>
                <w:szCs w:val="22"/>
                <w14:ligatures w14:val="none"/>
              </w:rPr>
              <w:t xml:space="preserve"> į </w:t>
            </w:r>
            <w:r>
              <w:rPr>
                <w:rFonts w:ascii="Times New Roman" w:eastAsia="Calibri" w:hAnsi="Times New Roman" w:cs="Times New Roman"/>
                <w:kern w:val="0"/>
                <w:sz w:val="22"/>
                <w:szCs w:val="22"/>
                <w14:ligatures w14:val="none"/>
              </w:rPr>
              <w:t>CN</w:t>
            </w:r>
            <w:r w:rsidRPr="00D54322">
              <w:rPr>
                <w:rFonts w:ascii="Times New Roman" w:eastAsia="Calibri" w:hAnsi="Times New Roman" w:cs="Times New Roman"/>
                <w:kern w:val="0"/>
                <w:sz w:val="22"/>
                <w:szCs w:val="22"/>
                <w14:ligatures w14:val="none"/>
              </w:rPr>
              <w:t xml:space="preserve">, kuris planuojamas eiti per </w:t>
            </w:r>
            <w:r>
              <w:rPr>
                <w:rFonts w:ascii="Times New Roman" w:eastAsia="Calibri" w:hAnsi="Times New Roman" w:cs="Times New Roman"/>
                <w:kern w:val="0"/>
                <w:sz w:val="22"/>
                <w:szCs w:val="22"/>
                <w14:ligatures w14:val="none"/>
              </w:rPr>
              <w:t>KZ</w:t>
            </w:r>
            <w:r w:rsidRPr="00D54322">
              <w:rPr>
                <w:rFonts w:ascii="Times New Roman" w:eastAsia="Calibri" w:hAnsi="Times New Roman" w:cs="Times New Roman"/>
                <w:kern w:val="0"/>
                <w:sz w:val="22"/>
                <w:szCs w:val="22"/>
                <w14:ligatures w14:val="none"/>
              </w:rPr>
              <w:t xml:space="preserve"> teritoriją. Šis projektas laikomas viena iš galimybių dujofikuoti K</w:t>
            </w:r>
            <w:r>
              <w:rPr>
                <w:rFonts w:ascii="Times New Roman" w:eastAsia="Calibri" w:hAnsi="Times New Roman" w:cs="Times New Roman"/>
                <w:kern w:val="0"/>
                <w:sz w:val="22"/>
                <w:szCs w:val="22"/>
                <w14:ligatures w14:val="none"/>
              </w:rPr>
              <w:t>Z</w:t>
            </w:r>
            <w:r w:rsidRPr="00D54322">
              <w:rPr>
                <w:rFonts w:ascii="Times New Roman" w:eastAsia="Calibri" w:hAnsi="Times New Roman" w:cs="Times New Roman"/>
                <w:kern w:val="0"/>
                <w:sz w:val="22"/>
                <w:szCs w:val="22"/>
                <w14:ligatures w14:val="none"/>
              </w:rPr>
              <w:t xml:space="preserve"> šiaurės rytų regionus, o „Gazprom“ – galimybe rasti naujų rinkų dujų kiekiams, anksčiau tiekiamiems Europai.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069927" w14:textId="42F46CD0" w:rsidR="00882B55" w:rsidRPr="00B8152E" w:rsidRDefault="00D54322" w:rsidP="00882B55">
            <w:pPr>
              <w:spacing w:after="0" w:line="240" w:lineRule="auto"/>
              <w:jc w:val="both"/>
              <w:rPr>
                <w:rFonts w:ascii="Times New Roman" w:eastAsia="Calibri" w:hAnsi="Times New Roman" w:cs="Times New Roman"/>
                <w:i/>
                <w:iCs/>
                <w:kern w:val="0"/>
                <w:sz w:val="20"/>
                <w:szCs w:val="20"/>
                <w14:ligatures w14:val="none"/>
              </w:rPr>
            </w:pPr>
            <w:hyperlink r:id="rId31" w:history="1">
              <w:r w:rsidRPr="00E92C63">
                <w:rPr>
                  <w:rStyle w:val="Hyperlink"/>
                  <w:rFonts w:ascii="Times New Roman" w:eastAsia="Calibri" w:hAnsi="Times New Roman" w:cs="Times New Roman"/>
                  <w:i/>
                  <w:iCs/>
                  <w:kern w:val="0"/>
                  <w:sz w:val="20"/>
                  <w:szCs w:val="20"/>
                  <w14:ligatures w14:val="none"/>
                </w:rPr>
                <w:t>https://orda.kz/kazahstan-budet-zakupat-rossijskij-gaz-vmesto-evropy-410296/</w:t>
              </w:r>
            </w:hyperlink>
            <w:r>
              <w:rPr>
                <w:rFonts w:ascii="Times New Roman" w:eastAsia="Calibri" w:hAnsi="Times New Roman" w:cs="Times New Roman"/>
                <w:i/>
                <w:iCs/>
                <w:kern w:val="0"/>
                <w:sz w:val="20"/>
                <w:szCs w:val="20"/>
                <w14:ligatures w14:val="none"/>
              </w:rPr>
              <w:t xml:space="preserve"> </w:t>
            </w:r>
          </w:p>
        </w:tc>
      </w:tr>
      <w:tr w:rsidR="00882B55" w:rsidRPr="00882B55" w14:paraId="5F3FA253"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26D35" w14:textId="5DCF7262" w:rsidR="00882B55" w:rsidRPr="00882B55" w:rsidRDefault="001D2A2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026F7D" w14:textId="6B9264F3" w:rsidR="00882B55" w:rsidRPr="00882B55" w:rsidRDefault="001D2A2B" w:rsidP="001D2A2B">
            <w:pPr>
              <w:spacing w:after="0" w:line="240" w:lineRule="auto"/>
              <w:jc w:val="both"/>
              <w:rPr>
                <w:rFonts w:ascii="Times New Roman" w:eastAsia="Calibri" w:hAnsi="Times New Roman" w:cs="Times New Roman"/>
                <w:kern w:val="0"/>
                <w:sz w:val="22"/>
                <w:szCs w:val="22"/>
                <w14:ligatures w14:val="none"/>
              </w:rPr>
            </w:pPr>
            <w:r w:rsidRPr="001D2A2B">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1D2A2B">
              <w:rPr>
                <w:rFonts w:ascii="Times New Roman" w:eastAsia="Calibri" w:hAnsi="Times New Roman" w:cs="Times New Roman"/>
                <w:kern w:val="0"/>
                <w:sz w:val="22"/>
                <w:szCs w:val="22"/>
                <w14:ligatures w14:val="none"/>
              </w:rPr>
              <w:t xml:space="preserve"> fiskalinė politika 2026 metams numato 4 </w:t>
            </w:r>
            <w:r>
              <w:rPr>
                <w:rFonts w:ascii="Times New Roman" w:eastAsia="Calibri" w:hAnsi="Times New Roman" w:cs="Times New Roman"/>
                <w:kern w:val="0"/>
                <w:sz w:val="22"/>
                <w:szCs w:val="22"/>
                <w14:ligatures w14:val="none"/>
              </w:rPr>
              <w:t>trln. KZT</w:t>
            </w:r>
            <w:r w:rsidRPr="001D2A2B">
              <w:rPr>
                <w:rFonts w:ascii="Times New Roman" w:eastAsia="Calibri" w:hAnsi="Times New Roman" w:cs="Times New Roman"/>
                <w:kern w:val="0"/>
                <w:sz w:val="22"/>
                <w:szCs w:val="22"/>
                <w14:ligatures w14:val="none"/>
              </w:rPr>
              <w:t xml:space="preserve"> biudžeto pajamų padidėjimą, paskelbė </w:t>
            </w:r>
            <w:r>
              <w:rPr>
                <w:rFonts w:ascii="Times New Roman" w:eastAsia="Calibri" w:hAnsi="Times New Roman" w:cs="Times New Roman"/>
                <w:kern w:val="0"/>
                <w:sz w:val="22"/>
                <w:szCs w:val="22"/>
                <w14:ligatures w14:val="none"/>
              </w:rPr>
              <w:t>vicepremjeras</w:t>
            </w:r>
            <w:r w:rsidRPr="001D2A2B">
              <w:rPr>
                <w:rFonts w:ascii="Times New Roman" w:eastAsia="Calibri" w:hAnsi="Times New Roman" w:cs="Times New Roman"/>
                <w:kern w:val="0"/>
                <w:sz w:val="22"/>
                <w:szCs w:val="22"/>
                <w14:ligatures w14:val="none"/>
              </w:rPr>
              <w:t xml:space="preserve"> ir nacionalinės ekonomikos ministras S</w:t>
            </w:r>
            <w:r>
              <w:rPr>
                <w:rFonts w:ascii="Times New Roman" w:eastAsia="Calibri" w:hAnsi="Times New Roman" w:cs="Times New Roman"/>
                <w:kern w:val="0"/>
                <w:sz w:val="22"/>
                <w:szCs w:val="22"/>
                <w14:ligatures w14:val="none"/>
              </w:rPr>
              <w:t>.</w:t>
            </w:r>
            <w:r w:rsidRPr="001D2A2B">
              <w:rPr>
                <w:rFonts w:ascii="Times New Roman" w:eastAsia="Calibri" w:hAnsi="Times New Roman" w:cs="Times New Roman"/>
                <w:kern w:val="0"/>
                <w:sz w:val="22"/>
                <w:szCs w:val="22"/>
                <w14:ligatures w14:val="none"/>
              </w:rPr>
              <w:t xml:space="preserve"> Žumangarinas.</w:t>
            </w:r>
            <w:r>
              <w:rPr>
                <w:rFonts w:ascii="Times New Roman" w:eastAsia="Calibri" w:hAnsi="Times New Roman" w:cs="Times New Roman"/>
                <w:kern w:val="0"/>
                <w:sz w:val="22"/>
                <w:szCs w:val="22"/>
                <w14:ligatures w14:val="none"/>
              </w:rPr>
              <w:t xml:space="preserve"> </w:t>
            </w:r>
            <w:r w:rsidRPr="001D2A2B">
              <w:rPr>
                <w:rFonts w:ascii="Times New Roman" w:eastAsia="Calibri" w:hAnsi="Times New Roman" w:cs="Times New Roman"/>
                <w:kern w:val="0"/>
                <w:sz w:val="22"/>
                <w:szCs w:val="22"/>
                <w14:ligatures w14:val="none"/>
              </w:rPr>
              <w:t>Jis pažymėjo, kad papildomi finansiniai ištekliai pirmiausia bus skirti šalies verslo plėtrai ir rėmimui.</w:t>
            </w:r>
            <w:r>
              <w:rPr>
                <w:rFonts w:ascii="Times New Roman" w:eastAsia="Calibri" w:hAnsi="Times New Roman" w:cs="Times New Roman"/>
                <w:kern w:val="0"/>
                <w:sz w:val="22"/>
                <w:szCs w:val="22"/>
                <w14:ligatures w14:val="none"/>
              </w:rPr>
              <w:t xml:space="preserve"> </w:t>
            </w:r>
            <w:r w:rsidRPr="001D2A2B">
              <w:rPr>
                <w:rFonts w:ascii="Times New Roman" w:eastAsia="Calibri" w:hAnsi="Times New Roman" w:cs="Times New Roman"/>
                <w:kern w:val="0"/>
                <w:sz w:val="22"/>
                <w:szCs w:val="22"/>
                <w14:ligatures w14:val="none"/>
              </w:rPr>
              <w:t xml:space="preserve">„Lemiamas yra mokesčių bazės išplėtimo </w:t>
            </w:r>
            <w:r w:rsidRPr="001D2A2B">
              <w:rPr>
                <w:rFonts w:ascii="Times New Roman" w:eastAsia="Calibri" w:hAnsi="Times New Roman" w:cs="Times New Roman"/>
                <w:kern w:val="0"/>
                <w:sz w:val="22"/>
                <w:szCs w:val="22"/>
                <w14:ligatures w14:val="none"/>
              </w:rPr>
              <w:lastRenderedPageBreak/>
              <w:t>principas ir tai, kad verslas uždirbs daugiau“, – sakė jis.</w:t>
            </w:r>
            <w:r>
              <w:rPr>
                <w:rFonts w:ascii="Times New Roman" w:eastAsia="Calibri" w:hAnsi="Times New Roman" w:cs="Times New Roman"/>
                <w:kern w:val="0"/>
                <w:sz w:val="22"/>
                <w:szCs w:val="22"/>
                <w14:ligatures w14:val="none"/>
              </w:rPr>
              <w:t xml:space="preserve"> Vicepremjeras</w:t>
            </w:r>
            <w:r w:rsidRPr="001D2A2B">
              <w:rPr>
                <w:rFonts w:ascii="Times New Roman" w:eastAsia="Calibri" w:hAnsi="Times New Roman" w:cs="Times New Roman"/>
                <w:kern w:val="0"/>
                <w:sz w:val="22"/>
                <w:szCs w:val="22"/>
                <w14:ligatures w14:val="none"/>
              </w:rPr>
              <w:t xml:space="preserve"> pridūrė, kad vyriausybė puikiai supranta, jog išoriniai veiksniai (logistika, sudėtinga tarptautinė aplinka, valiutų kursų svyravimai), taip pat vidiniai veiksniai (mokesčių ir tarifų reformos) užkrauna naštą mažoms ir vidutinėms įmonėms.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7BCBA1" w14:textId="5D51C5DD" w:rsidR="00882B55" w:rsidRPr="00B8152E" w:rsidRDefault="001D2A2B" w:rsidP="00882B55">
            <w:pPr>
              <w:spacing w:after="0" w:line="240" w:lineRule="auto"/>
              <w:jc w:val="both"/>
              <w:rPr>
                <w:rFonts w:ascii="Times New Roman" w:eastAsia="Calibri" w:hAnsi="Times New Roman" w:cs="Times New Roman"/>
                <w:i/>
                <w:iCs/>
                <w:kern w:val="0"/>
                <w:sz w:val="20"/>
                <w:szCs w:val="20"/>
                <w14:ligatures w14:val="none"/>
              </w:rPr>
            </w:pPr>
            <w:hyperlink r:id="rId32" w:history="1">
              <w:r w:rsidRPr="00E92C63">
                <w:rPr>
                  <w:rStyle w:val="Hyperlink"/>
                  <w:rFonts w:ascii="Times New Roman" w:eastAsia="Calibri" w:hAnsi="Times New Roman" w:cs="Times New Roman"/>
                  <w:i/>
                  <w:iCs/>
                  <w:kern w:val="0"/>
                  <w:sz w:val="20"/>
                  <w:szCs w:val="20"/>
                  <w14:ligatures w14:val="none"/>
                </w:rPr>
                <w:t>https://dnb.interfax.kz/?lang=eng&amp;int_id=21&amp;news_id=77400</w:t>
              </w:r>
            </w:hyperlink>
            <w:r>
              <w:rPr>
                <w:rFonts w:ascii="Times New Roman" w:eastAsia="Calibri" w:hAnsi="Times New Roman" w:cs="Times New Roman"/>
                <w:i/>
                <w:iCs/>
                <w:kern w:val="0"/>
                <w:sz w:val="20"/>
                <w:szCs w:val="20"/>
                <w14:ligatures w14:val="none"/>
              </w:rPr>
              <w:t xml:space="preserve"> </w:t>
            </w:r>
          </w:p>
        </w:tc>
      </w:tr>
      <w:tr w:rsidR="006B3594" w:rsidRPr="00882B55" w14:paraId="53DBDB7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A8DD44" w14:textId="5A63802C" w:rsidR="006B3594" w:rsidRDefault="0067796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12.25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4ADDDD" w14:textId="3EF177EA" w:rsidR="0067796A" w:rsidRPr="0067796A" w:rsidRDefault="0067796A" w:rsidP="0067796A">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2025 m.</w:t>
            </w:r>
            <w:r w:rsidRPr="0067796A">
              <w:rPr>
                <w:rFonts w:ascii="Times New Roman" w:eastAsia="Calibri" w:hAnsi="Times New Roman" w:cs="Times New Roman"/>
                <w:kern w:val="0"/>
                <w:sz w:val="22"/>
                <w:szCs w:val="22"/>
                <w14:ligatures w14:val="none"/>
              </w:rPr>
              <w:t xml:space="preserve"> K</w:t>
            </w:r>
            <w:r>
              <w:rPr>
                <w:rFonts w:ascii="Times New Roman" w:eastAsia="Calibri" w:hAnsi="Times New Roman" w:cs="Times New Roman"/>
                <w:kern w:val="0"/>
                <w:sz w:val="22"/>
                <w:szCs w:val="22"/>
                <w14:ligatures w14:val="none"/>
              </w:rPr>
              <w:t>Z</w:t>
            </w:r>
            <w:r w:rsidRPr="0067796A">
              <w:rPr>
                <w:rFonts w:ascii="Times New Roman" w:eastAsia="Calibri" w:hAnsi="Times New Roman" w:cs="Times New Roman"/>
                <w:kern w:val="0"/>
                <w:sz w:val="22"/>
                <w:szCs w:val="22"/>
                <w14:ligatures w14:val="none"/>
              </w:rPr>
              <w:t>, siekdamas sustiprinti investicijų pritraukimą, įsteigė tris naujas specialiąsias ekonomines zonas, įskaitant Korkyt Ata, Aktobę ir Atyrau, pranešė nacionalinė specialiųjų ekonominių ir pramoninių zonų operatorė „QazIndustry“.</w:t>
            </w:r>
          </w:p>
          <w:p w14:paraId="562E4F96" w14:textId="1AB81EA0" w:rsidR="0067796A" w:rsidRPr="0067796A" w:rsidRDefault="0067796A" w:rsidP="0067796A">
            <w:pPr>
              <w:spacing w:after="0" w:line="240" w:lineRule="auto"/>
              <w:jc w:val="both"/>
              <w:rPr>
                <w:rFonts w:ascii="Times New Roman" w:eastAsia="Calibri" w:hAnsi="Times New Roman" w:cs="Times New Roman"/>
                <w:kern w:val="0"/>
                <w:sz w:val="22"/>
                <w:szCs w:val="22"/>
                <w14:ligatures w14:val="none"/>
              </w:rPr>
            </w:pPr>
            <w:r w:rsidRPr="0067796A">
              <w:rPr>
                <w:rFonts w:ascii="Times New Roman" w:eastAsia="Calibri" w:hAnsi="Times New Roman" w:cs="Times New Roman"/>
                <w:kern w:val="0"/>
                <w:sz w:val="22"/>
                <w:szCs w:val="22"/>
                <w14:ligatures w14:val="none"/>
              </w:rPr>
              <w:t>Šalis taip pat išplėtė kelių esamų specialiųjų ekonominių zonų, tokių kaip Turanas, Aktau jūrų uostas, Pavlodaras, Chorgoso rytiniai vartai, Saryarka, Džibekas Džolis, Kizildžaras ir Nacionalinis pramoninis naftos chemijos technologijų parkas, teritorijas. „QazIndustry“</w:t>
            </w:r>
            <w:r>
              <w:rPr>
                <w:rFonts w:ascii="Times New Roman" w:eastAsia="Calibri" w:hAnsi="Times New Roman" w:cs="Times New Roman"/>
                <w:kern w:val="0"/>
                <w:sz w:val="22"/>
                <w:szCs w:val="22"/>
                <w14:ligatures w14:val="none"/>
              </w:rPr>
              <w:t xml:space="preserve"> p</w:t>
            </w:r>
            <w:r w:rsidRPr="0067796A">
              <w:rPr>
                <w:rFonts w:ascii="Times New Roman" w:eastAsia="Calibri" w:hAnsi="Times New Roman" w:cs="Times New Roman"/>
                <w:kern w:val="0"/>
                <w:sz w:val="22"/>
                <w:szCs w:val="22"/>
                <w14:ligatures w14:val="none"/>
              </w:rPr>
              <w:t>ranešime teigiama, kad valstybės paramos priemonės išlieka pagrindiniu investuotojų susidomėjimo šiomis zonomis veiksniu, o specialiąsias ekonomines ir pramonines zonas reglamentuojančių teisės aktų atnaujinimas išlieka svarbiausiu prioritetu.</w:t>
            </w:r>
          </w:p>
          <w:p w14:paraId="7A3D490D" w14:textId="247B9686" w:rsidR="00AE6C47" w:rsidRPr="00626CED" w:rsidRDefault="0067796A" w:rsidP="0067796A">
            <w:pPr>
              <w:spacing w:after="0" w:line="240" w:lineRule="auto"/>
              <w:jc w:val="both"/>
              <w:rPr>
                <w:rFonts w:ascii="Times New Roman" w:eastAsia="Calibri" w:hAnsi="Times New Roman" w:cs="Times New Roman"/>
                <w:kern w:val="0"/>
                <w:sz w:val="22"/>
                <w:szCs w:val="22"/>
                <w14:ligatures w14:val="none"/>
              </w:rPr>
            </w:pPr>
            <w:r w:rsidRPr="0067796A">
              <w:rPr>
                <w:rFonts w:ascii="Times New Roman" w:eastAsia="Calibri" w:hAnsi="Times New Roman" w:cs="Times New Roman"/>
                <w:kern w:val="0"/>
                <w:sz w:val="22"/>
                <w:szCs w:val="22"/>
                <w14:ligatures w14:val="none"/>
              </w:rPr>
              <w:t xml:space="preserve">Nuo 2024 m. Kazachstanas taiko diferencijuotą skatinimo sistemą, pagrįstą principu „kuo daugiau investicijų, tuo daugiau naudos“, siekdamas pritraukti aukštesnės kokybės projektus. Gamybos projektams taip pat įdiegtas mechanizmas, leidžiantis anksčiau laiko išpirkti žemės sklypus specialiosiose ekonominėse zonose po trejų veiklos metų.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85F47" w14:textId="2041E8BA" w:rsidR="006B3594" w:rsidRPr="00B8152E" w:rsidRDefault="0067796A" w:rsidP="00882B55">
            <w:pPr>
              <w:spacing w:after="0" w:line="240" w:lineRule="auto"/>
              <w:jc w:val="both"/>
              <w:rPr>
                <w:rFonts w:ascii="Times New Roman" w:hAnsi="Times New Roman" w:cs="Times New Roman"/>
                <w:i/>
                <w:iCs/>
                <w:sz w:val="20"/>
                <w:szCs w:val="20"/>
              </w:rPr>
            </w:pPr>
            <w:hyperlink r:id="rId33" w:history="1">
              <w:r w:rsidRPr="00E92C63">
                <w:rPr>
                  <w:rStyle w:val="Hyperlink"/>
                  <w:rFonts w:ascii="Times New Roman" w:hAnsi="Times New Roman" w:cs="Times New Roman"/>
                  <w:i/>
                  <w:iCs/>
                  <w:sz w:val="20"/>
                  <w:szCs w:val="20"/>
                </w:rPr>
                <w:t>https://astanatimes.com/2025/12/kazakhstan-launches-three-new-special-economic-zones-in-2025/</w:t>
              </w:r>
            </w:hyperlink>
            <w:r>
              <w:rPr>
                <w:rFonts w:ascii="Times New Roman" w:hAnsi="Times New Roman" w:cs="Times New Roman"/>
                <w:i/>
                <w:iCs/>
                <w:sz w:val="20"/>
                <w:szCs w:val="20"/>
              </w:rPr>
              <w:t xml:space="preserve"> </w:t>
            </w:r>
          </w:p>
        </w:tc>
      </w:tr>
      <w:tr w:rsidR="00D370DE" w:rsidRPr="00882B55" w14:paraId="4A1B538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FA1B4E" w14:textId="768CE5DC" w:rsidR="00D370DE" w:rsidRDefault="00D370D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12.26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D2631A" w14:textId="18B10796" w:rsidR="00D370DE" w:rsidRPr="00D370DE" w:rsidRDefault="00D370DE" w:rsidP="00D370DE">
            <w:pPr>
              <w:spacing w:after="0" w:line="240" w:lineRule="auto"/>
              <w:jc w:val="both"/>
              <w:rPr>
                <w:rFonts w:ascii="Times New Roman" w:eastAsia="Calibri" w:hAnsi="Times New Roman" w:cs="Times New Roman"/>
                <w:kern w:val="0"/>
                <w:sz w:val="22"/>
                <w:szCs w:val="22"/>
                <w14:ligatures w14:val="none"/>
              </w:rPr>
            </w:pPr>
            <w:r w:rsidRPr="00D370DE">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D370DE">
              <w:rPr>
                <w:rFonts w:ascii="Times New Roman" w:eastAsia="Calibri" w:hAnsi="Times New Roman" w:cs="Times New Roman"/>
                <w:kern w:val="0"/>
                <w:sz w:val="22"/>
                <w:szCs w:val="22"/>
                <w14:ligatures w14:val="none"/>
              </w:rPr>
              <w:t xml:space="preserve"> ekonomika 2025 m. sausio</w:t>
            </w:r>
            <w:r>
              <w:rPr>
                <w:rFonts w:ascii="Times New Roman" w:eastAsia="Calibri" w:hAnsi="Times New Roman" w:cs="Times New Roman"/>
                <w:kern w:val="0"/>
                <w:sz w:val="22"/>
                <w:szCs w:val="22"/>
                <w14:ligatures w14:val="none"/>
              </w:rPr>
              <w:t>-</w:t>
            </w:r>
            <w:r w:rsidRPr="00D370DE">
              <w:rPr>
                <w:rFonts w:ascii="Times New Roman" w:eastAsia="Calibri" w:hAnsi="Times New Roman" w:cs="Times New Roman"/>
                <w:kern w:val="0"/>
                <w:sz w:val="22"/>
                <w:szCs w:val="22"/>
                <w14:ligatures w14:val="none"/>
              </w:rPr>
              <w:t xml:space="preserve">lapkričio mėn. išaugo 6,4%, gruodžio 25 d. vykusiame Ekonominės politikos tarybos posėdyje, kuriame </w:t>
            </w:r>
            <w:r>
              <w:rPr>
                <w:rFonts w:ascii="Times New Roman" w:eastAsia="Calibri" w:hAnsi="Times New Roman" w:cs="Times New Roman"/>
                <w:kern w:val="0"/>
                <w:sz w:val="22"/>
                <w:szCs w:val="22"/>
                <w14:ligatures w14:val="none"/>
              </w:rPr>
              <w:t xml:space="preserve">šalies </w:t>
            </w:r>
            <w:r w:rsidRPr="00D370DE">
              <w:rPr>
                <w:rFonts w:ascii="Times New Roman" w:eastAsia="Calibri" w:hAnsi="Times New Roman" w:cs="Times New Roman"/>
                <w:kern w:val="0"/>
                <w:sz w:val="22"/>
                <w:szCs w:val="22"/>
                <w14:ligatures w14:val="none"/>
              </w:rPr>
              <w:t xml:space="preserve">pareigūnai peržiūrėjo priemones, skirtas augimui palaikyti, infliacijai mažinti ir namų ūkių pajamoms didinti, pareiškė </w:t>
            </w:r>
            <w:r>
              <w:rPr>
                <w:rFonts w:ascii="Times New Roman" w:eastAsia="Calibri" w:hAnsi="Times New Roman" w:cs="Times New Roman"/>
                <w:kern w:val="0"/>
                <w:sz w:val="22"/>
                <w:szCs w:val="22"/>
                <w14:ligatures w14:val="none"/>
              </w:rPr>
              <w:t>premjeras</w:t>
            </w:r>
            <w:r w:rsidRPr="00D370DE">
              <w:rPr>
                <w:rFonts w:ascii="Times New Roman" w:eastAsia="Calibri" w:hAnsi="Times New Roman" w:cs="Times New Roman"/>
                <w:kern w:val="0"/>
                <w:sz w:val="22"/>
                <w:szCs w:val="22"/>
                <w14:ligatures w14:val="none"/>
              </w:rPr>
              <w:t xml:space="preserve"> O</w:t>
            </w:r>
            <w:r>
              <w:rPr>
                <w:rFonts w:ascii="Times New Roman" w:eastAsia="Calibri" w:hAnsi="Times New Roman" w:cs="Times New Roman"/>
                <w:kern w:val="0"/>
                <w:sz w:val="22"/>
                <w:szCs w:val="22"/>
                <w14:ligatures w14:val="none"/>
              </w:rPr>
              <w:t>.</w:t>
            </w:r>
            <w:r w:rsidRPr="00D370DE">
              <w:rPr>
                <w:rFonts w:ascii="Times New Roman" w:eastAsia="Calibri" w:hAnsi="Times New Roman" w:cs="Times New Roman"/>
                <w:kern w:val="0"/>
                <w:sz w:val="22"/>
                <w:szCs w:val="22"/>
                <w14:ligatures w14:val="none"/>
              </w:rPr>
              <w:t xml:space="preserve"> Bektenovas. Dalyviai aptarė bendrą vyriausybės ir </w:t>
            </w:r>
            <w:r>
              <w:rPr>
                <w:rFonts w:ascii="Times New Roman" w:eastAsia="Calibri" w:hAnsi="Times New Roman" w:cs="Times New Roman"/>
                <w:kern w:val="0"/>
                <w:sz w:val="22"/>
                <w:szCs w:val="22"/>
                <w14:ligatures w14:val="none"/>
              </w:rPr>
              <w:t xml:space="preserve">KZ </w:t>
            </w:r>
            <w:r w:rsidRPr="00D370DE">
              <w:rPr>
                <w:rFonts w:ascii="Times New Roman" w:eastAsia="Calibri" w:hAnsi="Times New Roman" w:cs="Times New Roman"/>
                <w:kern w:val="0"/>
                <w:sz w:val="22"/>
                <w:szCs w:val="22"/>
                <w14:ligatures w14:val="none"/>
              </w:rPr>
              <w:t>Nacionalinio banko 2026–2028 m. programą, kuria siekiama užtikrinti makroekonominį stabilumą, modernizuoti fiskalinę politiką ir mažinti administracines kliūtis verslui.</w:t>
            </w:r>
          </w:p>
          <w:p w14:paraId="45F5C770" w14:textId="5A7CC0AF" w:rsidR="00D370DE" w:rsidRPr="00D370DE" w:rsidRDefault="00D370DE" w:rsidP="00D370DE">
            <w:pPr>
              <w:spacing w:after="0" w:line="240" w:lineRule="auto"/>
              <w:jc w:val="both"/>
              <w:rPr>
                <w:rFonts w:ascii="Times New Roman" w:eastAsia="Calibri" w:hAnsi="Times New Roman" w:cs="Times New Roman"/>
                <w:kern w:val="0"/>
                <w:sz w:val="22"/>
                <w:szCs w:val="22"/>
                <w14:ligatures w14:val="none"/>
              </w:rPr>
            </w:pPr>
            <w:r w:rsidRPr="00D370DE">
              <w:rPr>
                <w:rFonts w:ascii="Times New Roman" w:eastAsia="Calibri" w:hAnsi="Times New Roman" w:cs="Times New Roman"/>
                <w:kern w:val="0"/>
                <w:sz w:val="22"/>
                <w:szCs w:val="22"/>
                <w14:ligatures w14:val="none"/>
              </w:rPr>
              <w:t>Pareigūnai peržiūrėjo 2026 m. numatomą pasaulinę ir vidaus riziką, atsižvelgiant į prognozuojamą lėtėjantį pasaulinį augimą. Taryba daugiausia dėmesio skyrė priemonėms, skirtoms užtikrinti subalansuotą ekonomikos plėtrą, kurti produktyvias darbo vietas ir didinti vidutinį darbo užmokestį, pabrėždama importo pakeitimo ir vidaus gamybos vaidmenį įgyvendinant tokias iniciatyvas kaip Investicijų užsakymų programa. Taip pat buvo atkreiptas dėmesys į Kazachstane pagamintų prekių kokybės ir konkurencingumo gerinimą diegiant modernias technologijas.</w:t>
            </w:r>
          </w:p>
          <w:p w14:paraId="3FF65009" w14:textId="7EF8E671" w:rsidR="00D370DE" w:rsidRDefault="00D370DE" w:rsidP="00D370DE">
            <w:pPr>
              <w:spacing w:after="0" w:line="240" w:lineRule="auto"/>
              <w:jc w:val="both"/>
              <w:rPr>
                <w:rFonts w:ascii="Times New Roman" w:eastAsia="Calibri" w:hAnsi="Times New Roman" w:cs="Times New Roman"/>
                <w:kern w:val="0"/>
                <w:sz w:val="22"/>
                <w:szCs w:val="22"/>
                <w14:ligatures w14:val="none"/>
              </w:rPr>
            </w:pPr>
            <w:r w:rsidRPr="00D370DE">
              <w:rPr>
                <w:rFonts w:ascii="Times New Roman" w:eastAsia="Calibri" w:hAnsi="Times New Roman" w:cs="Times New Roman"/>
                <w:kern w:val="0"/>
                <w:sz w:val="22"/>
                <w:szCs w:val="22"/>
                <w14:ligatures w14:val="none"/>
              </w:rPr>
              <w:t xml:space="preserve">Susitikime taip pat pabrėžtas laipsniškas Kazachstano perėjimas nuo žaliavų eksporto prie didesnio gatavų prekių eksporto, o tai rodo pažangą siekiant diversifikuotesnės ekonominės struktūros. Dalyviai pabrėžė būtinybę plėsti privačias investicijas į infrastruktūros projektus, stiprinti antros pakopos bankų vaidmenį finansuojant realųjį sektorių ir nukreipti užsienio investicijas į didelius projektus, turinčius didelį dauginamąjį poveikį. Bektenovas infliacijos mažinimą įvardijo kaip svarbiausią prioritetą, ragindamas tvariai mažinti maisto, ne maisto prekių ir paslaugų kainas.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6934CC" w14:textId="050056BA" w:rsidR="00D370DE" w:rsidRDefault="00D370DE" w:rsidP="00882B55">
            <w:pPr>
              <w:spacing w:after="0" w:line="240" w:lineRule="auto"/>
              <w:jc w:val="both"/>
              <w:rPr>
                <w:rFonts w:ascii="Times New Roman" w:hAnsi="Times New Roman" w:cs="Times New Roman"/>
                <w:i/>
                <w:iCs/>
                <w:sz w:val="20"/>
                <w:szCs w:val="20"/>
              </w:rPr>
            </w:pPr>
            <w:hyperlink r:id="rId34" w:history="1">
              <w:r w:rsidRPr="00E92C63">
                <w:rPr>
                  <w:rStyle w:val="Hyperlink"/>
                  <w:rFonts w:ascii="Times New Roman" w:hAnsi="Times New Roman" w:cs="Times New Roman"/>
                  <w:i/>
                  <w:iCs/>
                  <w:sz w:val="20"/>
                  <w:szCs w:val="20"/>
                </w:rPr>
                <w:t>https://astanatimes.com/2025/12/kazakhstans-economy-grows-6-4-in-2025-as-government-reviews-inflation-and-growth-risks/</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0E46BC7B"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A414AF" w:rsidSect="0036398B">
      <w:footerReference w:type="default" r:id="rId35"/>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F8EF" w14:textId="77777777" w:rsidR="008F69C5" w:rsidRDefault="008F69C5" w:rsidP="00383C91">
      <w:pPr>
        <w:spacing w:after="0" w:line="240" w:lineRule="auto"/>
      </w:pPr>
      <w:r>
        <w:separator/>
      </w:r>
    </w:p>
  </w:endnote>
  <w:endnote w:type="continuationSeparator" w:id="0">
    <w:p w14:paraId="3DD9375A" w14:textId="77777777" w:rsidR="008F69C5" w:rsidRDefault="008F69C5"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C41D" w14:textId="77777777" w:rsidR="008F69C5" w:rsidRDefault="008F69C5" w:rsidP="00383C91">
      <w:pPr>
        <w:spacing w:after="0" w:line="240" w:lineRule="auto"/>
      </w:pPr>
      <w:r>
        <w:separator/>
      </w:r>
    </w:p>
  </w:footnote>
  <w:footnote w:type="continuationSeparator" w:id="0">
    <w:p w14:paraId="51524166" w14:textId="77777777" w:rsidR="008F69C5" w:rsidRDefault="008F69C5"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78E"/>
    <w:rsid w:val="0000290D"/>
    <w:rsid w:val="00003CD2"/>
    <w:rsid w:val="00003E8F"/>
    <w:rsid w:val="0001724A"/>
    <w:rsid w:val="00023AC7"/>
    <w:rsid w:val="000278A5"/>
    <w:rsid w:val="00030DA1"/>
    <w:rsid w:val="000315EA"/>
    <w:rsid w:val="00034862"/>
    <w:rsid w:val="00034F41"/>
    <w:rsid w:val="00036676"/>
    <w:rsid w:val="0003725D"/>
    <w:rsid w:val="00042131"/>
    <w:rsid w:val="00043C7F"/>
    <w:rsid w:val="00043E63"/>
    <w:rsid w:val="00045005"/>
    <w:rsid w:val="00045F62"/>
    <w:rsid w:val="00047986"/>
    <w:rsid w:val="000535F1"/>
    <w:rsid w:val="000606EE"/>
    <w:rsid w:val="00063EC5"/>
    <w:rsid w:val="000653D7"/>
    <w:rsid w:val="00074D14"/>
    <w:rsid w:val="00076D78"/>
    <w:rsid w:val="000810E2"/>
    <w:rsid w:val="00084111"/>
    <w:rsid w:val="000859C0"/>
    <w:rsid w:val="000860FA"/>
    <w:rsid w:val="00096E0E"/>
    <w:rsid w:val="000A1C48"/>
    <w:rsid w:val="000A262E"/>
    <w:rsid w:val="000A636D"/>
    <w:rsid w:val="000B47AE"/>
    <w:rsid w:val="000B7F1C"/>
    <w:rsid w:val="000C036F"/>
    <w:rsid w:val="000C30D7"/>
    <w:rsid w:val="000C72DC"/>
    <w:rsid w:val="000D5058"/>
    <w:rsid w:val="000D5AD8"/>
    <w:rsid w:val="000E38BA"/>
    <w:rsid w:val="00110688"/>
    <w:rsid w:val="00112F84"/>
    <w:rsid w:val="0011352D"/>
    <w:rsid w:val="00115CBA"/>
    <w:rsid w:val="00117476"/>
    <w:rsid w:val="0012259D"/>
    <w:rsid w:val="001227FE"/>
    <w:rsid w:val="00124562"/>
    <w:rsid w:val="001278D3"/>
    <w:rsid w:val="00127B87"/>
    <w:rsid w:val="0013003B"/>
    <w:rsid w:val="00130398"/>
    <w:rsid w:val="001316E9"/>
    <w:rsid w:val="00137B3C"/>
    <w:rsid w:val="00140029"/>
    <w:rsid w:val="0015208A"/>
    <w:rsid w:val="001612C8"/>
    <w:rsid w:val="001635BD"/>
    <w:rsid w:val="00166439"/>
    <w:rsid w:val="00180842"/>
    <w:rsid w:val="00187643"/>
    <w:rsid w:val="0018772D"/>
    <w:rsid w:val="00190700"/>
    <w:rsid w:val="0019288F"/>
    <w:rsid w:val="00194BFB"/>
    <w:rsid w:val="0019571F"/>
    <w:rsid w:val="0019785C"/>
    <w:rsid w:val="001A0E8A"/>
    <w:rsid w:val="001A21D7"/>
    <w:rsid w:val="001B4418"/>
    <w:rsid w:val="001C03D6"/>
    <w:rsid w:val="001D2A2B"/>
    <w:rsid w:val="001D2D3B"/>
    <w:rsid w:val="001D640C"/>
    <w:rsid w:val="001E02F3"/>
    <w:rsid w:val="001E24FB"/>
    <w:rsid w:val="001E5AB9"/>
    <w:rsid w:val="001F3B5D"/>
    <w:rsid w:val="001F5F2D"/>
    <w:rsid w:val="00206C37"/>
    <w:rsid w:val="00211FFD"/>
    <w:rsid w:val="00213DDD"/>
    <w:rsid w:val="00213DF5"/>
    <w:rsid w:val="00216B28"/>
    <w:rsid w:val="00231F09"/>
    <w:rsid w:val="00233D1C"/>
    <w:rsid w:val="00235CFE"/>
    <w:rsid w:val="00236032"/>
    <w:rsid w:val="00245C16"/>
    <w:rsid w:val="00254508"/>
    <w:rsid w:val="00254F70"/>
    <w:rsid w:val="00257AB8"/>
    <w:rsid w:val="00262D18"/>
    <w:rsid w:val="00265388"/>
    <w:rsid w:val="002679B3"/>
    <w:rsid w:val="002703E5"/>
    <w:rsid w:val="00273D8B"/>
    <w:rsid w:val="00276211"/>
    <w:rsid w:val="00277BC9"/>
    <w:rsid w:val="00282C30"/>
    <w:rsid w:val="002843A8"/>
    <w:rsid w:val="00285819"/>
    <w:rsid w:val="0029094F"/>
    <w:rsid w:val="00291F9C"/>
    <w:rsid w:val="002923E4"/>
    <w:rsid w:val="002A36CB"/>
    <w:rsid w:val="002A4A78"/>
    <w:rsid w:val="002A70C7"/>
    <w:rsid w:val="002B0601"/>
    <w:rsid w:val="002B12A7"/>
    <w:rsid w:val="002B1E56"/>
    <w:rsid w:val="002B50DB"/>
    <w:rsid w:val="002B5BB1"/>
    <w:rsid w:val="002B6969"/>
    <w:rsid w:val="002B758C"/>
    <w:rsid w:val="002C12CF"/>
    <w:rsid w:val="002C15D5"/>
    <w:rsid w:val="002D02C9"/>
    <w:rsid w:val="002D0AF0"/>
    <w:rsid w:val="002D1E3E"/>
    <w:rsid w:val="002D5A72"/>
    <w:rsid w:val="002D66BA"/>
    <w:rsid w:val="002F1720"/>
    <w:rsid w:val="002F46D2"/>
    <w:rsid w:val="002F5ED7"/>
    <w:rsid w:val="00303EF5"/>
    <w:rsid w:val="003050E2"/>
    <w:rsid w:val="00306852"/>
    <w:rsid w:val="003139BF"/>
    <w:rsid w:val="00313CFA"/>
    <w:rsid w:val="00320B90"/>
    <w:rsid w:val="0032351E"/>
    <w:rsid w:val="00331CB9"/>
    <w:rsid w:val="00337EC1"/>
    <w:rsid w:val="00344BF0"/>
    <w:rsid w:val="00352C95"/>
    <w:rsid w:val="00355413"/>
    <w:rsid w:val="0036398B"/>
    <w:rsid w:val="00363E32"/>
    <w:rsid w:val="00367397"/>
    <w:rsid w:val="00371E47"/>
    <w:rsid w:val="00375815"/>
    <w:rsid w:val="003778BE"/>
    <w:rsid w:val="00383C91"/>
    <w:rsid w:val="003848CF"/>
    <w:rsid w:val="00384A2C"/>
    <w:rsid w:val="0038587D"/>
    <w:rsid w:val="00396BA1"/>
    <w:rsid w:val="003A6280"/>
    <w:rsid w:val="003B1C08"/>
    <w:rsid w:val="003B23A7"/>
    <w:rsid w:val="003B320E"/>
    <w:rsid w:val="003B771B"/>
    <w:rsid w:val="003D0D4A"/>
    <w:rsid w:val="003D0EF2"/>
    <w:rsid w:val="003D0F2A"/>
    <w:rsid w:val="003D346B"/>
    <w:rsid w:val="003D4671"/>
    <w:rsid w:val="003D7C2B"/>
    <w:rsid w:val="003E410C"/>
    <w:rsid w:val="003E6426"/>
    <w:rsid w:val="003E7F75"/>
    <w:rsid w:val="003F10A1"/>
    <w:rsid w:val="003F2794"/>
    <w:rsid w:val="0040199E"/>
    <w:rsid w:val="004103F3"/>
    <w:rsid w:val="004121B8"/>
    <w:rsid w:val="0041315F"/>
    <w:rsid w:val="00414702"/>
    <w:rsid w:val="00426EF5"/>
    <w:rsid w:val="00430938"/>
    <w:rsid w:val="00437A14"/>
    <w:rsid w:val="004421CC"/>
    <w:rsid w:val="00451CCE"/>
    <w:rsid w:val="004538E5"/>
    <w:rsid w:val="00454B25"/>
    <w:rsid w:val="00460886"/>
    <w:rsid w:val="004639DA"/>
    <w:rsid w:val="004669F0"/>
    <w:rsid w:val="00475234"/>
    <w:rsid w:val="00476430"/>
    <w:rsid w:val="00483B0B"/>
    <w:rsid w:val="00484993"/>
    <w:rsid w:val="00484D40"/>
    <w:rsid w:val="004902D9"/>
    <w:rsid w:val="00491615"/>
    <w:rsid w:val="00495AE6"/>
    <w:rsid w:val="004A6591"/>
    <w:rsid w:val="004A6DD8"/>
    <w:rsid w:val="004A75E5"/>
    <w:rsid w:val="004B23A3"/>
    <w:rsid w:val="004D1F38"/>
    <w:rsid w:val="004D2E79"/>
    <w:rsid w:val="004D6669"/>
    <w:rsid w:val="004E005C"/>
    <w:rsid w:val="004E5991"/>
    <w:rsid w:val="004F145A"/>
    <w:rsid w:val="004F4AF1"/>
    <w:rsid w:val="004F687F"/>
    <w:rsid w:val="004F69FA"/>
    <w:rsid w:val="004F6AA0"/>
    <w:rsid w:val="004F6FEB"/>
    <w:rsid w:val="004F701E"/>
    <w:rsid w:val="00505492"/>
    <w:rsid w:val="00506F95"/>
    <w:rsid w:val="00506FBA"/>
    <w:rsid w:val="005139D6"/>
    <w:rsid w:val="00517643"/>
    <w:rsid w:val="00520C83"/>
    <w:rsid w:val="00523057"/>
    <w:rsid w:val="00531436"/>
    <w:rsid w:val="00533798"/>
    <w:rsid w:val="00534130"/>
    <w:rsid w:val="00535488"/>
    <w:rsid w:val="005356E9"/>
    <w:rsid w:val="005405CF"/>
    <w:rsid w:val="0054227F"/>
    <w:rsid w:val="00545D39"/>
    <w:rsid w:val="00553537"/>
    <w:rsid w:val="00557B14"/>
    <w:rsid w:val="00561D04"/>
    <w:rsid w:val="00561D20"/>
    <w:rsid w:val="005623D0"/>
    <w:rsid w:val="00571383"/>
    <w:rsid w:val="005930A2"/>
    <w:rsid w:val="005937EE"/>
    <w:rsid w:val="0059502B"/>
    <w:rsid w:val="00597166"/>
    <w:rsid w:val="005A2F12"/>
    <w:rsid w:val="005A60B9"/>
    <w:rsid w:val="005A67CA"/>
    <w:rsid w:val="005A7DAE"/>
    <w:rsid w:val="005B2515"/>
    <w:rsid w:val="005B27B0"/>
    <w:rsid w:val="005B5A9C"/>
    <w:rsid w:val="005C10CB"/>
    <w:rsid w:val="005C39CE"/>
    <w:rsid w:val="005D3EAD"/>
    <w:rsid w:val="005D4D5D"/>
    <w:rsid w:val="005E37F3"/>
    <w:rsid w:val="005E3D6B"/>
    <w:rsid w:val="005E6620"/>
    <w:rsid w:val="005E71E6"/>
    <w:rsid w:val="005F2594"/>
    <w:rsid w:val="005F2FA3"/>
    <w:rsid w:val="005F4199"/>
    <w:rsid w:val="005F763E"/>
    <w:rsid w:val="006011CB"/>
    <w:rsid w:val="00602D22"/>
    <w:rsid w:val="0060479D"/>
    <w:rsid w:val="00606331"/>
    <w:rsid w:val="0060776E"/>
    <w:rsid w:val="00621AFD"/>
    <w:rsid w:val="0062350A"/>
    <w:rsid w:val="00625797"/>
    <w:rsid w:val="00626CED"/>
    <w:rsid w:val="00627283"/>
    <w:rsid w:val="0063166F"/>
    <w:rsid w:val="006414D2"/>
    <w:rsid w:val="00642B57"/>
    <w:rsid w:val="006572AB"/>
    <w:rsid w:val="0067192E"/>
    <w:rsid w:val="0067796A"/>
    <w:rsid w:val="00682442"/>
    <w:rsid w:val="00687508"/>
    <w:rsid w:val="0069034D"/>
    <w:rsid w:val="006A2938"/>
    <w:rsid w:val="006A609C"/>
    <w:rsid w:val="006B3594"/>
    <w:rsid w:val="006B6DEB"/>
    <w:rsid w:val="006C37CD"/>
    <w:rsid w:val="006C509D"/>
    <w:rsid w:val="006C5AFB"/>
    <w:rsid w:val="006E2F59"/>
    <w:rsid w:val="006E3A9C"/>
    <w:rsid w:val="0070080F"/>
    <w:rsid w:val="00702FD9"/>
    <w:rsid w:val="007035E1"/>
    <w:rsid w:val="00714EF2"/>
    <w:rsid w:val="00715AB7"/>
    <w:rsid w:val="007235ED"/>
    <w:rsid w:val="007279CF"/>
    <w:rsid w:val="007370E9"/>
    <w:rsid w:val="00740F26"/>
    <w:rsid w:val="00746578"/>
    <w:rsid w:val="00751599"/>
    <w:rsid w:val="00752710"/>
    <w:rsid w:val="00753B44"/>
    <w:rsid w:val="00754E91"/>
    <w:rsid w:val="00755F71"/>
    <w:rsid w:val="00770A5C"/>
    <w:rsid w:val="007762A6"/>
    <w:rsid w:val="00776FDC"/>
    <w:rsid w:val="00777F42"/>
    <w:rsid w:val="00784A41"/>
    <w:rsid w:val="00793DC8"/>
    <w:rsid w:val="007A2012"/>
    <w:rsid w:val="007B0B04"/>
    <w:rsid w:val="007B230D"/>
    <w:rsid w:val="007B60CB"/>
    <w:rsid w:val="007C4678"/>
    <w:rsid w:val="007C5B12"/>
    <w:rsid w:val="007C7BCB"/>
    <w:rsid w:val="007D76DC"/>
    <w:rsid w:val="007E0E15"/>
    <w:rsid w:val="007E5C26"/>
    <w:rsid w:val="007F0F7D"/>
    <w:rsid w:val="007F6661"/>
    <w:rsid w:val="00813DED"/>
    <w:rsid w:val="008200B5"/>
    <w:rsid w:val="00822725"/>
    <w:rsid w:val="0082455F"/>
    <w:rsid w:val="00827D69"/>
    <w:rsid w:val="00830B96"/>
    <w:rsid w:val="00847CB0"/>
    <w:rsid w:val="008505F1"/>
    <w:rsid w:val="00853724"/>
    <w:rsid w:val="008542CC"/>
    <w:rsid w:val="00855F5D"/>
    <w:rsid w:val="00857A40"/>
    <w:rsid w:val="00873E17"/>
    <w:rsid w:val="0087614F"/>
    <w:rsid w:val="00882B55"/>
    <w:rsid w:val="00890070"/>
    <w:rsid w:val="00895868"/>
    <w:rsid w:val="0089749E"/>
    <w:rsid w:val="00897B98"/>
    <w:rsid w:val="008A2422"/>
    <w:rsid w:val="008A4071"/>
    <w:rsid w:val="008B1D2D"/>
    <w:rsid w:val="008B34C1"/>
    <w:rsid w:val="008B3E00"/>
    <w:rsid w:val="008C60F9"/>
    <w:rsid w:val="008D72B9"/>
    <w:rsid w:val="008D7C81"/>
    <w:rsid w:val="008E05AF"/>
    <w:rsid w:val="008E1B2B"/>
    <w:rsid w:val="008F34EE"/>
    <w:rsid w:val="008F4C44"/>
    <w:rsid w:val="008F69C5"/>
    <w:rsid w:val="009112C3"/>
    <w:rsid w:val="00915A9C"/>
    <w:rsid w:val="00921BCA"/>
    <w:rsid w:val="009250FA"/>
    <w:rsid w:val="00926EC6"/>
    <w:rsid w:val="009328EB"/>
    <w:rsid w:val="009434E2"/>
    <w:rsid w:val="00951A7E"/>
    <w:rsid w:val="0095433C"/>
    <w:rsid w:val="00956F69"/>
    <w:rsid w:val="009575E8"/>
    <w:rsid w:val="009669A8"/>
    <w:rsid w:val="00975D2C"/>
    <w:rsid w:val="009767C6"/>
    <w:rsid w:val="00985257"/>
    <w:rsid w:val="00991C2F"/>
    <w:rsid w:val="009A510A"/>
    <w:rsid w:val="009A5DFD"/>
    <w:rsid w:val="009B4F18"/>
    <w:rsid w:val="009B57FD"/>
    <w:rsid w:val="009B60D6"/>
    <w:rsid w:val="009C0CD0"/>
    <w:rsid w:val="009C456A"/>
    <w:rsid w:val="009C76AC"/>
    <w:rsid w:val="009D4334"/>
    <w:rsid w:val="009E3D79"/>
    <w:rsid w:val="009F7E96"/>
    <w:rsid w:val="00A05A35"/>
    <w:rsid w:val="00A05FC6"/>
    <w:rsid w:val="00A1107B"/>
    <w:rsid w:val="00A23E3A"/>
    <w:rsid w:val="00A26631"/>
    <w:rsid w:val="00A32270"/>
    <w:rsid w:val="00A334E9"/>
    <w:rsid w:val="00A414AF"/>
    <w:rsid w:val="00A526BD"/>
    <w:rsid w:val="00A52779"/>
    <w:rsid w:val="00A5390A"/>
    <w:rsid w:val="00A5596A"/>
    <w:rsid w:val="00A57C46"/>
    <w:rsid w:val="00A67BC2"/>
    <w:rsid w:val="00A73753"/>
    <w:rsid w:val="00A75688"/>
    <w:rsid w:val="00A81781"/>
    <w:rsid w:val="00A85D19"/>
    <w:rsid w:val="00A91D08"/>
    <w:rsid w:val="00A94558"/>
    <w:rsid w:val="00A95328"/>
    <w:rsid w:val="00AB0164"/>
    <w:rsid w:val="00AB2204"/>
    <w:rsid w:val="00AB2775"/>
    <w:rsid w:val="00AB37DE"/>
    <w:rsid w:val="00AB6DD1"/>
    <w:rsid w:val="00AB783B"/>
    <w:rsid w:val="00AC08D6"/>
    <w:rsid w:val="00AC6C4E"/>
    <w:rsid w:val="00AD35F2"/>
    <w:rsid w:val="00AD53ED"/>
    <w:rsid w:val="00AD7539"/>
    <w:rsid w:val="00AE12DF"/>
    <w:rsid w:val="00AE1C14"/>
    <w:rsid w:val="00AE6A60"/>
    <w:rsid w:val="00AE6C47"/>
    <w:rsid w:val="00AF185A"/>
    <w:rsid w:val="00AF287A"/>
    <w:rsid w:val="00AF3026"/>
    <w:rsid w:val="00AF6439"/>
    <w:rsid w:val="00AF6646"/>
    <w:rsid w:val="00B00D01"/>
    <w:rsid w:val="00B01FB1"/>
    <w:rsid w:val="00B02E60"/>
    <w:rsid w:val="00B04338"/>
    <w:rsid w:val="00B220A3"/>
    <w:rsid w:val="00B23D68"/>
    <w:rsid w:val="00B24BE6"/>
    <w:rsid w:val="00B25820"/>
    <w:rsid w:val="00B30463"/>
    <w:rsid w:val="00B362B2"/>
    <w:rsid w:val="00B37779"/>
    <w:rsid w:val="00B52F81"/>
    <w:rsid w:val="00B55CC2"/>
    <w:rsid w:val="00B568AA"/>
    <w:rsid w:val="00B60B67"/>
    <w:rsid w:val="00B65FE5"/>
    <w:rsid w:val="00B672D2"/>
    <w:rsid w:val="00B8152E"/>
    <w:rsid w:val="00B8480D"/>
    <w:rsid w:val="00B84D1B"/>
    <w:rsid w:val="00B851D2"/>
    <w:rsid w:val="00B86CEB"/>
    <w:rsid w:val="00B934F2"/>
    <w:rsid w:val="00BA0410"/>
    <w:rsid w:val="00BA3BFE"/>
    <w:rsid w:val="00BA573B"/>
    <w:rsid w:val="00BB15AD"/>
    <w:rsid w:val="00BB27CA"/>
    <w:rsid w:val="00BC0AC3"/>
    <w:rsid w:val="00BC1DA0"/>
    <w:rsid w:val="00BC411F"/>
    <w:rsid w:val="00BC6858"/>
    <w:rsid w:val="00BD135C"/>
    <w:rsid w:val="00BD2A2E"/>
    <w:rsid w:val="00BD62C9"/>
    <w:rsid w:val="00BD7422"/>
    <w:rsid w:val="00BE48C2"/>
    <w:rsid w:val="00BF0850"/>
    <w:rsid w:val="00BF095C"/>
    <w:rsid w:val="00BF0CF3"/>
    <w:rsid w:val="00BF36C2"/>
    <w:rsid w:val="00BF461B"/>
    <w:rsid w:val="00BF564D"/>
    <w:rsid w:val="00BF72F5"/>
    <w:rsid w:val="00C0540D"/>
    <w:rsid w:val="00C05A0F"/>
    <w:rsid w:val="00C05CA1"/>
    <w:rsid w:val="00C07181"/>
    <w:rsid w:val="00C13152"/>
    <w:rsid w:val="00C13B87"/>
    <w:rsid w:val="00C311DF"/>
    <w:rsid w:val="00C325FB"/>
    <w:rsid w:val="00C35A90"/>
    <w:rsid w:val="00C360B8"/>
    <w:rsid w:val="00C3618C"/>
    <w:rsid w:val="00C37AD4"/>
    <w:rsid w:val="00C44BDE"/>
    <w:rsid w:val="00C555F4"/>
    <w:rsid w:val="00C566BB"/>
    <w:rsid w:val="00C7471A"/>
    <w:rsid w:val="00C80639"/>
    <w:rsid w:val="00C9300A"/>
    <w:rsid w:val="00C95C5C"/>
    <w:rsid w:val="00CB3B85"/>
    <w:rsid w:val="00CB3CEF"/>
    <w:rsid w:val="00CB518B"/>
    <w:rsid w:val="00CC1962"/>
    <w:rsid w:val="00CC2C52"/>
    <w:rsid w:val="00CC6096"/>
    <w:rsid w:val="00CE2F6B"/>
    <w:rsid w:val="00CF4019"/>
    <w:rsid w:val="00CF672E"/>
    <w:rsid w:val="00D31AA5"/>
    <w:rsid w:val="00D32DA7"/>
    <w:rsid w:val="00D3332F"/>
    <w:rsid w:val="00D36419"/>
    <w:rsid w:val="00D370DE"/>
    <w:rsid w:val="00D43F3D"/>
    <w:rsid w:val="00D47A84"/>
    <w:rsid w:val="00D54322"/>
    <w:rsid w:val="00D545F8"/>
    <w:rsid w:val="00D60F88"/>
    <w:rsid w:val="00D743EE"/>
    <w:rsid w:val="00D75560"/>
    <w:rsid w:val="00D75DDA"/>
    <w:rsid w:val="00D81161"/>
    <w:rsid w:val="00D81E31"/>
    <w:rsid w:val="00D82312"/>
    <w:rsid w:val="00D82852"/>
    <w:rsid w:val="00D83756"/>
    <w:rsid w:val="00D86E51"/>
    <w:rsid w:val="00D87AC3"/>
    <w:rsid w:val="00D928BD"/>
    <w:rsid w:val="00D93040"/>
    <w:rsid w:val="00DA198A"/>
    <w:rsid w:val="00DA46BC"/>
    <w:rsid w:val="00DB3EB2"/>
    <w:rsid w:val="00DB6784"/>
    <w:rsid w:val="00DC1A53"/>
    <w:rsid w:val="00DC52A0"/>
    <w:rsid w:val="00DD5F80"/>
    <w:rsid w:val="00DE0827"/>
    <w:rsid w:val="00DE0AA8"/>
    <w:rsid w:val="00DE13CE"/>
    <w:rsid w:val="00DE3D72"/>
    <w:rsid w:val="00DE42B0"/>
    <w:rsid w:val="00DE65AF"/>
    <w:rsid w:val="00DF0320"/>
    <w:rsid w:val="00DF2E93"/>
    <w:rsid w:val="00E01421"/>
    <w:rsid w:val="00E0384A"/>
    <w:rsid w:val="00E0397C"/>
    <w:rsid w:val="00E03DFC"/>
    <w:rsid w:val="00E04939"/>
    <w:rsid w:val="00E06EAA"/>
    <w:rsid w:val="00E151CB"/>
    <w:rsid w:val="00E15863"/>
    <w:rsid w:val="00E23F89"/>
    <w:rsid w:val="00E34162"/>
    <w:rsid w:val="00E3450B"/>
    <w:rsid w:val="00E43B35"/>
    <w:rsid w:val="00E456F0"/>
    <w:rsid w:val="00E468B3"/>
    <w:rsid w:val="00E63F91"/>
    <w:rsid w:val="00E70921"/>
    <w:rsid w:val="00E72762"/>
    <w:rsid w:val="00E8682E"/>
    <w:rsid w:val="00E87CDB"/>
    <w:rsid w:val="00E91254"/>
    <w:rsid w:val="00E9196C"/>
    <w:rsid w:val="00E91A88"/>
    <w:rsid w:val="00E9213C"/>
    <w:rsid w:val="00E92B22"/>
    <w:rsid w:val="00E96678"/>
    <w:rsid w:val="00E97746"/>
    <w:rsid w:val="00E97E40"/>
    <w:rsid w:val="00EA5A6D"/>
    <w:rsid w:val="00EA5AD7"/>
    <w:rsid w:val="00EB62EE"/>
    <w:rsid w:val="00EC04AB"/>
    <w:rsid w:val="00EC0859"/>
    <w:rsid w:val="00EC089D"/>
    <w:rsid w:val="00EC68E9"/>
    <w:rsid w:val="00EC7776"/>
    <w:rsid w:val="00ED1180"/>
    <w:rsid w:val="00ED237B"/>
    <w:rsid w:val="00ED43E9"/>
    <w:rsid w:val="00EE4A0D"/>
    <w:rsid w:val="00EE7C3D"/>
    <w:rsid w:val="00EF2105"/>
    <w:rsid w:val="00EF37A8"/>
    <w:rsid w:val="00EF5B31"/>
    <w:rsid w:val="00EF7B7E"/>
    <w:rsid w:val="00F0028E"/>
    <w:rsid w:val="00F17C1E"/>
    <w:rsid w:val="00F2168A"/>
    <w:rsid w:val="00F236BE"/>
    <w:rsid w:val="00F269B2"/>
    <w:rsid w:val="00F26D58"/>
    <w:rsid w:val="00F2764C"/>
    <w:rsid w:val="00F27D78"/>
    <w:rsid w:val="00F32920"/>
    <w:rsid w:val="00F36B2B"/>
    <w:rsid w:val="00F40BCB"/>
    <w:rsid w:val="00F41610"/>
    <w:rsid w:val="00F43404"/>
    <w:rsid w:val="00F50E76"/>
    <w:rsid w:val="00F51143"/>
    <w:rsid w:val="00F53058"/>
    <w:rsid w:val="00F61407"/>
    <w:rsid w:val="00F63C62"/>
    <w:rsid w:val="00F643EE"/>
    <w:rsid w:val="00F66BDB"/>
    <w:rsid w:val="00F721A8"/>
    <w:rsid w:val="00F727BC"/>
    <w:rsid w:val="00F73EB2"/>
    <w:rsid w:val="00F843A9"/>
    <w:rsid w:val="00F84F37"/>
    <w:rsid w:val="00F86142"/>
    <w:rsid w:val="00F86990"/>
    <w:rsid w:val="00FA3C8A"/>
    <w:rsid w:val="00FA6405"/>
    <w:rsid w:val="00FA64B5"/>
    <w:rsid w:val="00FB2B2C"/>
    <w:rsid w:val="00FB4BC4"/>
    <w:rsid w:val="00FB55B8"/>
    <w:rsid w:val="00FC04FF"/>
    <w:rsid w:val="00FC568B"/>
    <w:rsid w:val="00FD1CA4"/>
    <w:rsid w:val="00FD5045"/>
    <w:rsid w:val="00FD6DED"/>
    <w:rsid w:val="00FE397E"/>
    <w:rsid w:val="00FE3DB3"/>
    <w:rsid w:val="00FE484A"/>
    <w:rsid w:val="00FE4A07"/>
    <w:rsid w:val="00FE4AD4"/>
    <w:rsid w:val="00FE79FD"/>
    <w:rsid w:val="00FF0DD7"/>
    <w:rsid w:val="00FF1E02"/>
    <w:rsid w:val="00FF33AE"/>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zinform.com/news/kazakhstan-reports-7-fold-increase-in-e-commerce-bd1e05" TargetMode="External"/><Relationship Id="rId18" Type="http://schemas.openxmlformats.org/officeDocument/2006/relationships/hyperlink" Target="https://en.orda.kz/ktz-takes-out-447-million-loan-for-first-batch-of-wabtec-locomotives-9583/" TargetMode="External"/><Relationship Id="rId26" Type="http://schemas.openxmlformats.org/officeDocument/2006/relationships/hyperlink" Target="https://kapital.kz/economic/143104/kazahstan-planiruet-v-dekabre-postavit-50-tys-tonn-kashaganskoj-nefti-v-kitaj.html" TargetMode="External"/><Relationship Id="rId21" Type="http://schemas.openxmlformats.org/officeDocument/2006/relationships/hyperlink" Target="https://nationalbank.kz/en/exchangerates/ezhednevnye-oficialnye-rynochnye-kursy-valyut" TargetMode="External"/><Relationship Id="rId34" Type="http://schemas.openxmlformats.org/officeDocument/2006/relationships/hyperlink" Target="https://astanatimes.com/2025/12/kazakhstans-economy-grows-6-4-in-2025-as-government-reviews-inflation-and-growth-risks/" TargetMode="External"/><Relationship Id="rId7" Type="http://schemas.openxmlformats.org/officeDocument/2006/relationships/endnotes" Target="endnotes.xml"/><Relationship Id="rId12" Type="http://schemas.openxmlformats.org/officeDocument/2006/relationships/hyperlink" Target="https://kitf.kz/en/" TargetMode="External"/><Relationship Id="rId17" Type="http://schemas.openxmlformats.org/officeDocument/2006/relationships/hyperlink" Target="https://www.kt.kz/eng/government/volume_of_transit_cargo_reached_29_4_million_tons_-_1377984976.html" TargetMode="External"/><Relationship Id="rId25" Type="http://schemas.openxmlformats.org/officeDocument/2006/relationships/hyperlink" Target="https://qazinform.com/news/kazakhstans-uranium-reserves-surpass-2-mln-tons-af38bc" TargetMode="External"/><Relationship Id="rId33" Type="http://schemas.openxmlformats.org/officeDocument/2006/relationships/hyperlink" Target="https://astanatimes.com/2025/12/kazakhstan-launches-three-new-special-economic-zones-in-2025/" TargetMode="External"/><Relationship Id="rId2" Type="http://schemas.openxmlformats.org/officeDocument/2006/relationships/numbering" Target="numbering.xml"/><Relationship Id="rId16" Type="http://schemas.openxmlformats.org/officeDocument/2006/relationships/hyperlink" Target="https://vlast.kz/english/67491-kazakhstan-implements-tougher-export-controls.html" TargetMode="External"/><Relationship Id="rId20" Type="http://schemas.openxmlformats.org/officeDocument/2006/relationships/hyperlink" Target="https://www.kt.kz/eng/economy/kazakhstan_exports_3_9mln_tons_of_new_harvest_grain_1377985642.html" TargetMode="External"/><Relationship Id="rId29" Type="http://schemas.openxmlformats.org/officeDocument/2006/relationships/hyperlink" Target="https://qazinform.com/news/kazakhstan-fulfills-oil-export-plan-ahead-of-schedule-afc3c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terexpo.kz/en" TargetMode="External"/><Relationship Id="rId24" Type="http://schemas.openxmlformats.org/officeDocument/2006/relationships/hyperlink" Target="https://qazinform.com/news/kazakhstan-sees-15-fold-increase-in-petrochemical-output-8eed7f" TargetMode="External"/><Relationship Id="rId32" Type="http://schemas.openxmlformats.org/officeDocument/2006/relationships/hyperlink" Target="https://dnb.interfax.kz/?lang=eng&amp;int_id=21&amp;news_id=7740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qazinform.com/news/kazakh-government-approves-2030-trade-policy-concept-7bd424" TargetMode="External"/><Relationship Id="rId23" Type="http://schemas.openxmlformats.org/officeDocument/2006/relationships/hyperlink" Target="https://www.kt.kz/eng/economy/the_share_of_the_manufacturing_industry_in_gdp_-_13_1377984583.html" TargetMode="External"/><Relationship Id="rId28" Type="http://schemas.openxmlformats.org/officeDocument/2006/relationships/hyperlink" Target="https://dknews.kz/en/articles-in-english/377482-kaztransoil-boosts-regional-oil-transit" TargetMode="External"/><Relationship Id="rId36" Type="http://schemas.openxmlformats.org/officeDocument/2006/relationships/fontTable" Target="fontTable.xml"/><Relationship Id="rId10" Type="http://schemas.openxmlformats.org/officeDocument/2006/relationships/hyperlink" Target="https://securex.kz/en/exhibitions/its/about-exhibition" TargetMode="External"/><Relationship Id="rId19" Type="http://schemas.openxmlformats.org/officeDocument/2006/relationships/hyperlink" Target="https://qazinform.com/news/kazakhstan-may-supply-livestock-products-to-42-countries-4d18b0" TargetMode="External"/><Relationship Id="rId31" Type="http://schemas.openxmlformats.org/officeDocument/2006/relationships/hyperlink" Target="https://orda.kz/kazahstan-budet-zakupat-rossijskij-gaz-vmesto-evropy-410296/" TargetMode="External"/><Relationship Id="rId4" Type="http://schemas.openxmlformats.org/officeDocument/2006/relationships/settings" Target="settings.xml"/><Relationship Id="rId9" Type="http://schemas.openxmlformats.org/officeDocument/2006/relationships/hyperlink" Target="https://worldexpo.pro/its" TargetMode="External"/><Relationship Id="rId14" Type="http://schemas.openxmlformats.org/officeDocument/2006/relationships/hyperlink" Target="https://kaztag.kz/en/news/kazakh-government-allocates-7-billion-tenge-to-support-grain-exports" TargetMode="External"/><Relationship Id="rId22" Type="http://schemas.openxmlformats.org/officeDocument/2006/relationships/hyperlink" Target="https://qazinform.com/news/national-bank-of-kazakhstan-raises-inflation-forecasts-for-2025-and-2026-32594b" TargetMode="External"/><Relationship Id="rId27" Type="http://schemas.openxmlformats.org/officeDocument/2006/relationships/hyperlink" Target="https://qazinform.com/news/kazakhstan-forms-portfolio-of-major-industrial-projects-worth-about-102-trillion-tenge-a122c3" TargetMode="External"/><Relationship Id="rId30" Type="http://schemas.openxmlformats.org/officeDocument/2006/relationships/hyperlink" Target="https://astanatimes.com/2025/12/edb-kazakhstan-to-grow-above-5-in-2026-central-asia-among-fastest-growing/" TargetMode="External"/><Relationship Id="rId35" Type="http://schemas.openxmlformats.org/officeDocument/2006/relationships/footer" Target="footer1.xml"/><Relationship Id="rId8" Type="http://schemas.openxmlformats.org/officeDocument/2006/relationships/hyperlink" Target="https://agriastana.kz/en/index.ph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9833</TotalTime>
  <Pages>6</Pages>
  <Words>16066</Words>
  <Characters>9159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93</cp:revision>
  <dcterms:created xsi:type="dcterms:W3CDTF">2024-09-17T07:23:00Z</dcterms:created>
  <dcterms:modified xsi:type="dcterms:W3CDTF">2026-01-09T13:59:00Z</dcterms:modified>
</cp:coreProperties>
</file>