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3B8A" w14:textId="77777777" w:rsidR="007A3147" w:rsidRPr="008A7A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sz w:val="24"/>
          <w:szCs w:val="24"/>
          <w:lang w:val="lt-LT"/>
        </w:rPr>
        <w:t>LIETUVOS RESPUBLIKOS AMBASADA DANIJOS KARALYSTĖJE IR ISLANDIJAI</w:t>
      </w:r>
    </w:p>
    <w:p w14:paraId="1C6A3B8B" w14:textId="77777777" w:rsidR="007A3147" w:rsidRPr="008A7A22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AKTUALIOS EKONOMINĖS INFORMACIJOS SUVESTINĖ</w:t>
      </w:r>
    </w:p>
    <w:p w14:paraId="1C6A3B8C" w14:textId="0C053650" w:rsidR="007A3147" w:rsidRPr="008A7A22" w:rsidRDefault="00000000">
      <w:pPr>
        <w:spacing w:before="240" w:after="240"/>
        <w:jc w:val="center"/>
        <w:rPr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6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0</w:t>
      </w:r>
      <w:r w:rsidR="007E7833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.01 - 202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6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0</w:t>
      </w:r>
      <w:r w:rsidR="007E7833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7E7833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28</w:t>
      </w:r>
    </w:p>
    <w:p w14:paraId="1C6A3B8D" w14:textId="77777777" w:rsidR="007A3147" w:rsidRPr="008A7A22" w:rsidRDefault="007A3147">
      <w:pPr>
        <w:spacing w:before="240" w:after="240"/>
        <w:rPr>
          <w:lang w:val="lt-LT"/>
        </w:rPr>
      </w:pPr>
    </w:p>
    <w:tbl>
      <w:tblPr>
        <w:tblStyle w:val="a"/>
        <w:tblW w:w="961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3840"/>
        <w:gridCol w:w="2625"/>
        <w:gridCol w:w="1470"/>
      </w:tblGrid>
      <w:tr w:rsidR="007A3147" w:rsidRPr="008A7A22" w14:paraId="1C6A3B92" w14:textId="77777777">
        <w:tc>
          <w:tcPr>
            <w:tcW w:w="168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E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DATA</w:t>
            </w:r>
          </w:p>
        </w:tc>
        <w:tc>
          <w:tcPr>
            <w:tcW w:w="384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F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PATEIKIAMOS INFORMACIJOS APIBENDRINIMAS</w:t>
            </w:r>
          </w:p>
        </w:tc>
        <w:tc>
          <w:tcPr>
            <w:tcW w:w="262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0" w14:textId="77777777" w:rsidR="007A3147" w:rsidRPr="008A7A2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INFORMACIJOS ŠALTINIS</w:t>
            </w:r>
          </w:p>
        </w:tc>
        <w:tc>
          <w:tcPr>
            <w:tcW w:w="147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1" w14:textId="77777777" w:rsidR="007A3147" w:rsidRPr="008A7A22" w:rsidRDefault="00000000">
            <w:pPr>
              <w:widowControl w:val="0"/>
              <w:spacing w:line="240" w:lineRule="auto"/>
              <w:ind w:right="-2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PASTABOS</w:t>
            </w:r>
          </w:p>
        </w:tc>
      </w:tr>
      <w:tr w:rsidR="007A3147" w:rsidRPr="008A7A22" w14:paraId="1C6A3B94" w14:textId="77777777">
        <w:trPr>
          <w:trHeight w:val="42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3" w14:textId="77777777" w:rsidR="007A3147" w:rsidRPr="00A7427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A742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Gynybos sektoriaus aktualijos</w:t>
            </w:r>
          </w:p>
        </w:tc>
      </w:tr>
      <w:tr w:rsidR="004314D8" w:rsidRPr="008A7A22" w14:paraId="1C6A3B9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5" w14:textId="57D65D59" w:rsidR="004314D8" w:rsidRPr="008A7A22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2026 02 02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6" w14:textId="55C81678" w:rsidR="004314D8" w:rsidRPr="00A74276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Danija planuoja vėl statyti karinius laivus – </w:t>
            </w:r>
            <w:proofErr w:type="spellStart"/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Frederikshavne</w:t>
            </w:r>
            <w:proofErr w:type="spellEnd"/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bus surenkami penki nauji Arkties laivai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CC16" w14:textId="77777777" w:rsidR="004314D8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4" w:history="1">
              <w:r w:rsidRPr="00EE602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Conciliation group agrees on construction strategy for five new Arctic ships</w:t>
              </w:r>
            </w:hyperlink>
          </w:p>
          <w:p w14:paraId="042C67AD" w14:textId="77777777" w:rsidR="004314D8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C6A3B98" w14:textId="3691F8BE" w:rsidR="004314D8" w:rsidRPr="00AE7117" w:rsidRDefault="004314D8" w:rsidP="004314D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5" w:history="1">
              <w:r w:rsidRPr="00DB43D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da-DK"/>
                </w:rPr>
                <w:t>Fransk »charmeoffensiv« og knaldtilbud kan afgøre milliarddyrt indkøb af krigsskibe | Politik | Samfund | Berlingske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9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314D8" w:rsidRPr="00037035" w14:paraId="27F2EFA9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3585" w14:textId="70032530" w:rsidR="004314D8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2026 02 04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49F9" w14:textId="473E0E88" w:rsidR="004314D8" w:rsidRPr="00037035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Vyksta intensyvios varžybos dėl naujų sraigtasparnių tiekimo: JAV „Boeing“ siūlo „</w:t>
            </w:r>
            <w:proofErr w:type="spellStart"/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Chinook</w:t>
            </w:r>
            <w:proofErr w:type="spellEnd"/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transporto sraigtasparnius, konkuruodama su Europos gamintojais. </w:t>
            </w:r>
          </w:p>
          <w:p w14:paraId="4D5413A5" w14:textId="0A98EC48" w:rsidR="004314D8" w:rsidRPr="00BF5136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2832D" w14:textId="4BC488D3" w:rsidR="004314D8" w:rsidRPr="00BF5136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6" w:history="1">
              <w:r w:rsidRPr="008703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American heavyweight challenges Europeans in Danish helicopter race - </w:t>
              </w:r>
              <w:proofErr w:type="spellStart"/>
              <w:r w:rsidRPr="008703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Altinget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0DD9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314D8" w:rsidRPr="00037035" w14:paraId="1173D499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40AF" w14:textId="17787E8F" w:rsidR="004314D8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2026 02 11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744A6" w14:textId="049BFCB5" w:rsidR="004314D8" w:rsidRPr="00BF5136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Nepaisant sankcijų šešėlinio laivyno laivai 292 kartus praplaukė pro Danijos krantus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94A8" w14:textId="6F3A6D8A" w:rsidR="004314D8" w:rsidRPr="00037035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7" w:history="1">
              <w:r w:rsidRPr="005252E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Despite the sanctions, the shadow fleet sailed through Denmark at least 292 times last year | India | DR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D0B8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314D8" w:rsidRPr="00037035" w14:paraId="208B78B5" w14:textId="77777777" w:rsidTr="007B1271">
        <w:tc>
          <w:tcPr>
            <w:tcW w:w="168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52C76" w14:textId="6C5D13F8" w:rsidR="004314D8" w:rsidRDefault="007B1271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2026 02 14</w:t>
            </w:r>
          </w:p>
        </w:tc>
        <w:tc>
          <w:tcPr>
            <w:tcW w:w="38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783CF" w14:textId="69134D8F" w:rsidR="004314D8" w:rsidRPr="00907060" w:rsidRDefault="00907060" w:rsidP="009070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2026 m. vasario 16 d. NATO gynybos ministrų susitikime Islandija oficialiai patvirtino skirianti 1 milijardą ISK (apie 8 mln. </w:t>
            </w: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USD)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Ukrainos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ginkluotei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Šios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lėšos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bus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nukreiptos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NATO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projektą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PURL (</w:t>
            </w:r>
            <w:r w:rsidRPr="00907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Prioritised Ukraine Requirements List</w:t>
            </w: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daugiausia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dėmesio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skiriant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oro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gynybos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sistemoms</w:t>
            </w:r>
            <w:proofErr w:type="spellEnd"/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6B187" w14:textId="209849D0" w:rsidR="00907060" w:rsidRPr="00907060" w:rsidRDefault="00907060" w:rsidP="00907060">
            <w:pPr>
              <w:widowControl w:val="0"/>
              <w:spacing w:line="240" w:lineRule="auto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fldChar w:fldCharType="begin"/>
            </w: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instrText>HYPERLINK "https://www.icelandreview.com/news/iceland-joins-nato-allies-in-supporting-ukraine-with-military-equipment/"</w:instrText>
            </w: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fldChar w:fldCharType="separate"/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Iceland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Joins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NATO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Allies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Supporting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Ukraine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With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Military</w:t>
            </w:r>
            <w:proofErr w:type="spellEnd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907060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Equipment</w:t>
            </w:r>
            <w:proofErr w:type="spellEnd"/>
          </w:p>
          <w:p w14:paraId="00C866FB" w14:textId="56F38539" w:rsidR="004314D8" w:rsidRPr="00907060" w:rsidRDefault="00907060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070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fldChar w:fldCharType="end"/>
            </w:r>
          </w:p>
        </w:tc>
        <w:tc>
          <w:tcPr>
            <w:tcW w:w="147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3694D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314D8" w:rsidRPr="00037035" w14:paraId="37A151E4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604D" w14:textId="734604EB" w:rsidR="004314D8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2026 02 16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3F18" w14:textId="55826F29" w:rsidR="004314D8" w:rsidRDefault="004314D8" w:rsidP="004314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Danijos</w:t>
            </w:r>
            <w:r w:rsidRPr="0003703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pramonė kritikuoja vyriausybę dėl vėluojančios atnaujintos gynybos pramonės strategijos ir laukia greitesnių sprendimų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13C61" w14:textId="2A8960DC" w:rsidR="004314D8" w:rsidRPr="00037035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8" w:history="1">
              <w:r w:rsidRPr="00246DC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The Confederation of Danish Industry to the government: Come up with a strategy for the defence industry as soon as possible - </w:t>
              </w:r>
              <w:proofErr w:type="spellStart"/>
              <w:r w:rsidRPr="00246DC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Altinget</w:t>
              </w:r>
              <w:proofErr w:type="spellEnd"/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4C14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314D8" w:rsidRPr="008A7A22" w14:paraId="1C6A3BB1" w14:textId="77777777">
        <w:trPr>
          <w:trHeight w:val="44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0" w14:textId="77777777" w:rsidR="004314D8" w:rsidRPr="008A7A22" w:rsidRDefault="004314D8" w:rsidP="004314D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Energetikos sektoriaus aktualijos</w:t>
            </w:r>
          </w:p>
        </w:tc>
      </w:tr>
      <w:tr w:rsidR="008324B7" w:rsidRPr="00881BE5" w14:paraId="499382FB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54D1" w14:textId="63FD46BB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6D79" w14:textId="77777777" w:rsidR="008324B7" w:rsidRPr="00D06E44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D06E4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D06E4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Ørsted</w:t>
            </w:r>
            <w:proofErr w:type="spellEnd"/>
            <w:r w:rsidRPr="00D06E4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parduoda savo sausumos vėjo jėgainių verslą Europoje už 10,7 mlrd. DKK (1,4 mlrd. EUR), siekdama susikoncentruoti į jūrinius vėjo jėgainių projektus.</w:t>
            </w:r>
          </w:p>
          <w:p w14:paraId="5FBB7DB6" w14:textId="77777777" w:rsidR="008324B7" w:rsidRPr="00257EAA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29A44" w14:textId="47675FE6" w:rsidR="008324B7" w:rsidRPr="00F75540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3C341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Ørsted to sell all its onshore wind turbines in Europe | Money | DR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F2CD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881BE5" w14:paraId="1C6A3BB6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2" w14:textId="4106F63D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546E" w14:textId="77777777" w:rsidR="008324B7" w:rsidRPr="0078036F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78036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Pr="0078036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Aalborg</w:t>
            </w:r>
            <w:proofErr w:type="spellEnd"/>
            <w:r w:rsidRPr="0078036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8036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Portland</w:t>
            </w:r>
            <w:proofErr w:type="spellEnd"/>
            <w:r w:rsidRPr="0078036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(cemento gamintojas) siekia tapti lydere CO2 saugojimo srityje</w:t>
            </w:r>
          </w:p>
          <w:p w14:paraId="1C6A3BB3" w14:textId="50FDC1BE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4" w14:textId="4E2A01EB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0" w:anchor="newsletter" w:history="1">
              <w:r w:rsidRPr="00C1106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Aalborg Portland may be alone in criticized tender: "It's license to operate"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5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381D0E" w14:paraId="1C6A3BBB" w14:textId="77777777" w:rsidTr="0086003C">
        <w:tc>
          <w:tcPr>
            <w:tcW w:w="168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7" w14:textId="3D1F726E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2026 02 03</w:t>
            </w:r>
          </w:p>
        </w:tc>
        <w:tc>
          <w:tcPr>
            <w:tcW w:w="38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8" w14:textId="7A75BB73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 w:rsidRPr="002818D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Vasario 25–26 d. Islandija pasirašė susitarimą su JTO vystymo programa (UNDP) ir skyrė </w:t>
            </w:r>
            <w:r w:rsidRPr="00FD054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400 mln. ISK</w:t>
            </w:r>
            <w:r w:rsidRPr="002818D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(apie 3,25 mln. USD) Ukrainos energetikos infrastruktūros apsaugai ir remontui. Tai laikoma hibridinės gynybos dalimi, siekiant apsaugoti kritinius civilinius objektus.</w:t>
            </w:r>
          </w:p>
        </w:tc>
        <w:tc>
          <w:tcPr>
            <w:tcW w:w="262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802D" w14:textId="77777777" w:rsidR="008324B7" w:rsidRPr="00C462DC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1" w:history="1"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Iceland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partners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with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UNDP to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bolster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Ukraine’s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energy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grid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with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new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ISK 400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million</w:t>
              </w:r>
              <w:proofErr w:type="spellEnd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C462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contribution</w:t>
              </w:r>
              <w:proofErr w:type="spellEnd"/>
            </w:hyperlink>
          </w:p>
          <w:p w14:paraId="1C6A3BB9" w14:textId="11A534A6" w:rsidR="008324B7" w:rsidRPr="00FD054B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7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A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381D0E" w14:paraId="674E2152" w14:textId="77777777" w:rsidTr="00D5129C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4C17" w14:textId="12320777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2026 02 27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5D6A9" w14:textId="245512CF" w:rsidR="008324B7" w:rsidRPr="00072CA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Investicijų bendrovė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Partners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Group“ užbaigė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atNorth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(didžiausios duomenų centrų operatorės Islandijoje) pardavimą už 4 mlrd. JAV dolerių. Naujieji savininkai („CPP 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Investments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ir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Equinix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“) planuoja toliau plėsti tvarių skaičiavimo centrų tinklą šalyje.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59FA" w14:textId="77777777" w:rsidR="008324B7" w:rsidRPr="00AF34EA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2" w:history="1"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Partners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Group to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sell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atNorth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for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an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EV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of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USD 4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billion</w:t>
              </w:r>
              <w:proofErr w:type="spellEnd"/>
            </w:hyperlink>
          </w:p>
          <w:p w14:paraId="7755FBB7" w14:textId="7F23726D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8521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8A7A22" w14:paraId="1C6A3BCC" w14:textId="77777777">
        <w:trPr>
          <w:trHeight w:val="460"/>
        </w:trPr>
        <w:tc>
          <w:tcPr>
            <w:tcW w:w="9615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B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Bendra ekonominė informacija</w:t>
            </w:r>
          </w:p>
        </w:tc>
      </w:tr>
      <w:tr w:rsidR="008324B7" w:rsidRPr="00D510D4" w14:paraId="1C6A3BD1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C767A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2026 02 06</w:t>
            </w:r>
          </w:p>
          <w:p w14:paraId="68A04476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C6A3BCD" w14:textId="7CC96C93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2026 02 09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5F0D" w14:textId="77777777" w:rsidR="008324B7" w:rsidRPr="00443453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44345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Danijos ekonomika pastaruoju metu demonstravo stebėtiną atsparumą ir ne kartą viršijo lūkesčius. Per dabartinę parlamento kadenciją vadinamoji „ekonominė manevro laisvė“ buvo padidinta penkis kartus – daugiau nei 100 mlrd. DKK (13,4 </w:t>
            </w:r>
            <w:r w:rsidRPr="0044345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mlrd. EUR). 2025 metai buvo išskirtinai sėkmingi eksportui, kuris išaugo 3,4 %, o bendras prekybos perteklius pasiekė 344 mlrd. DKK (46 mlrd. EUR). Taip pat fiksuojamas spartus infliacijos mažėjimas: 2026 m. sausį ji krito iki 0,8 % (nuo 1,9 % gruodį), tam didelę įtaką turėjo vyriausybės sumažinti kai kurie mokesčiai elektros energijai.</w:t>
            </w:r>
          </w:p>
          <w:p w14:paraId="1C6A3BCE" w14:textId="6D57BD26" w:rsidR="008324B7" w:rsidRPr="00D510D4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FDAE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3" w:history="1">
              <w:r w:rsidRPr="00CC6EC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Historic billions of kroner rain shocks the top of the government – fight for lower taxes on the way</w:t>
              </w:r>
            </w:hyperlink>
          </w:p>
          <w:p w14:paraId="2CD1F9A9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6B2C1CC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4" w:history="1">
              <w:r w:rsidRPr="00D8288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Now Løkke announces: </w:t>
              </w:r>
              <w:r w:rsidRPr="00D8288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Wants a new financial plan</w:t>
              </w:r>
            </w:hyperlink>
          </w:p>
          <w:p w14:paraId="543CD4A2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DFB99FF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5" w:history="1">
              <w:r w:rsidRPr="003E6FE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da-DK"/>
                </w:rPr>
                <w:t>DK2035 - Et stærkt Danmark i en usikker verden</w:t>
              </w:r>
            </w:hyperlink>
          </w:p>
          <w:p w14:paraId="01D13367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C6A3BCF" w14:textId="0EFA9ABB" w:rsidR="008324B7" w:rsidRPr="005D05B5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6" w:anchor="newsletter" w:history="1">
              <w:r w:rsidRPr="00584F65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Danish exports surprise positively despite Trump's tariffs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0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09246D6A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ED62" w14:textId="574FC8D4" w:rsidR="008324B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2026 02 03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546B" w14:textId="77777777" w:rsidR="008324B7" w:rsidRPr="00064FF8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064F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Po ilgų itin spartaus augimo metų „Novo </w:t>
            </w:r>
            <w:proofErr w:type="spellStart"/>
            <w:r w:rsidRPr="00064F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Nordisk</w:t>
            </w:r>
            <w:proofErr w:type="spellEnd"/>
            <w:r w:rsidRPr="00064F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susiduria su rimtais iššūkiais (įmonė sukuria apie 8-9 proc. Danijos BVP ir sumoka apie 15 proc. viso Danijos pelno mokesčio)</w:t>
            </w:r>
          </w:p>
          <w:p w14:paraId="2247AD62" w14:textId="77777777" w:rsidR="008324B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59D3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7" w:anchor="newsletter" w:history="1">
              <w:r w:rsidRPr="00603DF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Novo Nordisk unveils financial results and warns of significant decline in sales</w:t>
              </w:r>
            </w:hyperlink>
          </w:p>
          <w:p w14:paraId="4221BC09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2D347D8" w14:textId="23376A95" w:rsidR="008324B7" w:rsidRPr="00C47BF6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Pr="00650BA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Novo goes into the red after accounting with bad news - Jyllands-Posten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E8A1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258F1396" w14:textId="77777777" w:rsidTr="002818D6">
        <w:tc>
          <w:tcPr>
            <w:tcW w:w="168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7830E" w14:textId="5EF32AB3" w:rsidR="008324B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2026 02 04</w:t>
            </w:r>
          </w:p>
        </w:tc>
        <w:tc>
          <w:tcPr>
            <w:tcW w:w="38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B9054" w14:textId="31B9F89C" w:rsidR="008324B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D851B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m. vasario 4 d. Islandijos centrinis bankas (CBI) nusprendė palikti bazinę palūkanų normą 7,25 %. Nors darbo rinka rodo vėsimo ženklus, bankas išlieka atsargus dėl vis dar aukštos infliacijos</w:t>
            </w:r>
          </w:p>
        </w:tc>
        <w:tc>
          <w:tcPr>
            <w:tcW w:w="262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CDFBF" w14:textId="46833B82" w:rsidR="008324B7" w:rsidRPr="00C47BF6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Pr="004D24F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https://www.ruv.is/english/2026-02-04-interest-rates-unchanged-at-725-466091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47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09E8C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1C6A3BD6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2" w14:textId="0B9063EA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2026 02 18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3" w14:textId="0C076DE6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Ekspertai tikisi tolimesnio nekilnojamojo turto kainų augimo 2026 m. Danijoje.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4" w14:textId="686515A8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0" w:anchor="newsletter" w:history="1">
              <w:r w:rsidRPr="00C47BF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Housing market keeps pace – economist expects price increases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5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1C6A3BDB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7" w14:textId="5560CDBE" w:rsidR="008324B7" w:rsidRPr="00D510D4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2026 02 24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8" w14:textId="01C06BA7" w:rsidR="008324B7" w:rsidRPr="00246629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033FC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A.P. </w:t>
            </w:r>
            <w:proofErr w:type="spellStart"/>
            <w:r w:rsidRPr="00033FC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Møller-Maersk</w:t>
            </w:r>
            <w:proofErr w:type="spellEnd"/>
            <w:r w:rsidRPr="00033FC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ruošiasi sunkiam periodui ir atleidžia 1000 administracijos darbuotojų. Prognozuojama, kad 2026 m. pelnas gali drastiškai kristi dėl laivybos pajėgumų pertekliaus ir kainų karų. </w:t>
            </w:r>
            <w:proofErr w:type="spellStart"/>
            <w:r w:rsidRPr="00033FC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Maersk</w:t>
            </w:r>
            <w:proofErr w:type="spellEnd"/>
            <w:r w:rsidRPr="00033FC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taip pat perima terminalų valdymą Panamos kanale, kas sukėlė Honkongo (Kinijos) vyriausybės nepasitenkinimą.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BA5B5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0B996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6A3BD9" w14:textId="317CAF79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1" w:history="1">
              <w:r w:rsidRPr="0013642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da-DK"/>
                </w:rPr>
                <w:t>Hongkongs regering kritiserer Mærsks overtagelse af havn i Panama | Business | Berlingske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A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1C6A3BE0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C" w14:textId="003BF208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  <w:t>2026 02 25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D" w14:textId="16C0BD5A" w:rsidR="008324B7" w:rsidRPr="00D54280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24662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Arla</w:t>
            </w:r>
            <w:proofErr w:type="spellEnd"/>
            <w:r w:rsidRPr="0024662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paskelbė apie istoriškai didžiausią 2,2 mlrd. DKK investiciją(300 mln. EUR) į sūrio gamybos plėtrą Švedijoje, reaguodama į didėjantį dėmesį Europos maisto saugumui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E" w14:textId="7B2CF21F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2" w:history="1">
              <w:r w:rsidRPr="00ED160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Arla spends more than DKK 2 billion on its largest investment ever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F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5E861A12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343D" w14:textId="725E5A92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2026 02 26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ED2A" w14:textId="77777777" w:rsidR="008324B7" w:rsidRPr="009A7A0E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„Danske Bank“ paskelbė atleidžiantis virš 400 darbuotojų (114 atleidžiama Lietuvoje), motyvuodamas tai procesų automatizavimu. Tuo pačiu metu didžiausi bankai keičia kursą dėl </w:t>
            </w:r>
            <w:proofErr w:type="spellStart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kriptovaliutų</w:t>
            </w:r>
            <w:proofErr w:type="spellEnd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: „Danske Bank“ dabar leidžia klientams investuoti į „</w:t>
            </w:r>
            <w:proofErr w:type="spellStart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Bitcoin</w:t>
            </w:r>
            <w:proofErr w:type="spellEnd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ir „</w:t>
            </w:r>
            <w:proofErr w:type="spellStart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Ethereum</w:t>
            </w:r>
            <w:proofErr w:type="spellEnd"/>
            <w:r w:rsidRPr="009A7A0E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per biržoje prekiaujamus produktus (ETP)</w:t>
            </w:r>
          </w:p>
          <w:p w14:paraId="20930E5C" w14:textId="77777777" w:rsidR="008324B7" w:rsidRPr="00033FCA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A489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Pr="00B3622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Danske Bank lays off more than 400 employees</w:t>
              </w:r>
            </w:hyperlink>
          </w:p>
          <w:p w14:paraId="0F50176A" w14:textId="77777777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9AB61D" w14:textId="50945FAE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5671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1E47FD85" w14:textId="77777777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C82F" w14:textId="7C53E92C" w:rsidR="008324B7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2026 02 26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83D3D" w14:textId="77777777" w:rsidR="008324B7" w:rsidRPr="0022266B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22266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Ministrė pirmininkė </w:t>
            </w:r>
            <w:proofErr w:type="spellStart"/>
            <w:r w:rsidRPr="0022266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Mette</w:t>
            </w:r>
            <w:proofErr w:type="spellEnd"/>
            <w:r w:rsidRPr="0022266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2266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Frederiksen</w:t>
            </w:r>
            <w:proofErr w:type="spellEnd"/>
            <w:r w:rsidRPr="0022266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oficialiai paskelbė, kad Danijos parlamento rinkimai įvyks 2026 m. kovo 24 d. Socialdemokratų partija į rinkiminę kampaniją žengia su siūlymu įvesti turtuolių mokestį, nukreiptą į 22 000 turtingiausių šalies piliečių. Socialdemokratai taip pat pasiūlė skirti 5 mlrd. DKK (660 mln. EUR)  nuolatinį finansavimą naujam mokyklų modeliui, kurio tikslas – mažesnės klasės ir geresnis mokinių ugdymas</w:t>
            </w:r>
          </w:p>
          <w:p w14:paraId="0B4075C4" w14:textId="77777777" w:rsidR="008324B7" w:rsidRPr="009A7A0E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86A4" w14:textId="40E1F3F4" w:rsidR="008324B7" w:rsidRPr="00B36220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Pr="006C2C8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Prime Minister in a significant interview: Wants to tax the 22,000 richest Danes</w:t>
              </w:r>
            </w:hyperlink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2262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1C6A3C0D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9" w14:textId="029F37E3" w:rsidR="008324B7" w:rsidRPr="008A7A22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2026 02 27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A" w14:textId="24E0C7F9" w:rsidR="008324B7" w:rsidRPr="00D851BA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D851B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Vasario mėnesį metinė infliacija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Islandijoje</w:t>
            </w:r>
            <w:r w:rsidRPr="00D851B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siekė </w:t>
            </w:r>
            <w:r w:rsidRPr="00D851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5,2 %</w:t>
            </w:r>
            <w:r w:rsidRPr="00D851B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(tokia pati kaip ir sausį). Pagrindinės priežastys – padidėję mokesčiai transporto priemonėms, kylančios maisto kainos ir vis dar brangstantis būstas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B" w14:textId="3D9FFB5A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5" w:history="1">
              <w:r w:rsidRPr="004D24F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https://tradingeconomics.com/iceland/inflation-cpi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C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8324B7" w:rsidRPr="00D510D4" w14:paraId="0BB4A40F" w14:textId="77777777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EE7E" w14:textId="7BCB05B1" w:rsidR="008324B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2026 02 27</w:t>
            </w:r>
          </w:p>
        </w:tc>
        <w:tc>
          <w:tcPr>
            <w:tcW w:w="38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5E0C" w14:textId="3677BBF3" w:rsidR="008324B7" w:rsidRPr="003F1557" w:rsidRDefault="008324B7" w:rsidP="008324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Investicijų bendrovė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Partners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Group“ užbaigė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atNorth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(didžiausios duomenų centrų operatorės Islandijoje) pardavimą už 4 mlrd. JAV dolerių. Naujieji savininkai („CPP 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Investments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ir „</w:t>
            </w:r>
            <w:proofErr w:type="spellStart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Equinix</w:t>
            </w:r>
            <w:proofErr w:type="spellEnd"/>
            <w:r w:rsidRPr="003F155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“) planuoja toliau plėsti tvarių skaičiavimo centrų tinklą šalyje.</w:t>
            </w:r>
          </w:p>
        </w:tc>
        <w:tc>
          <w:tcPr>
            <w:tcW w:w="26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BAD0" w14:textId="030C94F8" w:rsidR="008324B7" w:rsidRPr="00AF34EA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26" w:history="1"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Partners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Group to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sell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atNorth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for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an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EV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of</w:t>
              </w:r>
              <w:proofErr w:type="spellEnd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 xml:space="preserve"> USD 4 </w:t>
              </w:r>
              <w:proofErr w:type="spellStart"/>
              <w:r w:rsidRPr="00AF34E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t-LT"/>
                </w:rPr>
                <w:t>billion</w:t>
              </w:r>
              <w:proofErr w:type="spellEnd"/>
            </w:hyperlink>
          </w:p>
          <w:p w14:paraId="7E83B903" w14:textId="331B8A33" w:rsidR="008324B7" w:rsidRPr="00AF34EA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B34F" w14:textId="77777777" w:rsidR="008324B7" w:rsidRPr="008A7A22" w:rsidRDefault="008324B7" w:rsidP="008324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C6A3C13" w14:textId="77777777" w:rsidR="007A3147" w:rsidRPr="008A7A22" w:rsidRDefault="007A3147">
      <w:pPr>
        <w:rPr>
          <w:lang w:val="lt-LT"/>
        </w:rPr>
      </w:pPr>
    </w:p>
    <w:sectPr w:rsidR="007A3147" w:rsidRPr="008A7A22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94910CE-8EAF-4074-9DA6-09F5080AFEA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759A9EC8-A395-4E10-BCE5-CEE502F17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47"/>
    <w:rsid w:val="0002473E"/>
    <w:rsid w:val="00033FCA"/>
    <w:rsid w:val="00037035"/>
    <w:rsid w:val="00042060"/>
    <w:rsid w:val="00043E80"/>
    <w:rsid w:val="00045D0A"/>
    <w:rsid w:val="00053FA1"/>
    <w:rsid w:val="00064FF8"/>
    <w:rsid w:val="00072CA7"/>
    <w:rsid w:val="000C522A"/>
    <w:rsid w:val="000D251A"/>
    <w:rsid w:val="00107D40"/>
    <w:rsid w:val="00136422"/>
    <w:rsid w:val="00137FFC"/>
    <w:rsid w:val="00185577"/>
    <w:rsid w:val="001C42E6"/>
    <w:rsid w:val="001E0595"/>
    <w:rsid w:val="001F4195"/>
    <w:rsid w:val="001F7E48"/>
    <w:rsid w:val="00205E81"/>
    <w:rsid w:val="0022266B"/>
    <w:rsid w:val="00246629"/>
    <w:rsid w:val="00246DC0"/>
    <w:rsid w:val="00257EAA"/>
    <w:rsid w:val="00261991"/>
    <w:rsid w:val="002818D6"/>
    <w:rsid w:val="00292059"/>
    <w:rsid w:val="002B0284"/>
    <w:rsid w:val="002B1539"/>
    <w:rsid w:val="002C4917"/>
    <w:rsid w:val="002D21AA"/>
    <w:rsid w:val="002F5083"/>
    <w:rsid w:val="00321F72"/>
    <w:rsid w:val="00327ADA"/>
    <w:rsid w:val="00352D4C"/>
    <w:rsid w:val="00356424"/>
    <w:rsid w:val="00381D0E"/>
    <w:rsid w:val="003871C2"/>
    <w:rsid w:val="003C341E"/>
    <w:rsid w:val="003E6FE4"/>
    <w:rsid w:val="003F1557"/>
    <w:rsid w:val="00416701"/>
    <w:rsid w:val="004314D8"/>
    <w:rsid w:val="00433227"/>
    <w:rsid w:val="00443453"/>
    <w:rsid w:val="00450DE9"/>
    <w:rsid w:val="004A08DB"/>
    <w:rsid w:val="004A399A"/>
    <w:rsid w:val="00502B65"/>
    <w:rsid w:val="005252EB"/>
    <w:rsid w:val="0056720D"/>
    <w:rsid w:val="00573F7F"/>
    <w:rsid w:val="00584F65"/>
    <w:rsid w:val="005A4000"/>
    <w:rsid w:val="005D05B5"/>
    <w:rsid w:val="00603DF2"/>
    <w:rsid w:val="00650BA0"/>
    <w:rsid w:val="006647E4"/>
    <w:rsid w:val="0068051C"/>
    <w:rsid w:val="0068250A"/>
    <w:rsid w:val="006878B0"/>
    <w:rsid w:val="0069320B"/>
    <w:rsid w:val="006C2C89"/>
    <w:rsid w:val="006F4E76"/>
    <w:rsid w:val="007336AD"/>
    <w:rsid w:val="007547DB"/>
    <w:rsid w:val="0076768B"/>
    <w:rsid w:val="0078036F"/>
    <w:rsid w:val="00791A7C"/>
    <w:rsid w:val="007A3147"/>
    <w:rsid w:val="007B04BE"/>
    <w:rsid w:val="007B1271"/>
    <w:rsid w:val="007D7B99"/>
    <w:rsid w:val="007E7833"/>
    <w:rsid w:val="00801191"/>
    <w:rsid w:val="00822E83"/>
    <w:rsid w:val="008324B7"/>
    <w:rsid w:val="0084600B"/>
    <w:rsid w:val="0086003C"/>
    <w:rsid w:val="0087030E"/>
    <w:rsid w:val="00881BE5"/>
    <w:rsid w:val="008A7A22"/>
    <w:rsid w:val="00907060"/>
    <w:rsid w:val="00934D49"/>
    <w:rsid w:val="009453A6"/>
    <w:rsid w:val="009A7A0E"/>
    <w:rsid w:val="009F5F69"/>
    <w:rsid w:val="00A016D7"/>
    <w:rsid w:val="00A440CC"/>
    <w:rsid w:val="00A679E6"/>
    <w:rsid w:val="00A74276"/>
    <w:rsid w:val="00AB08E0"/>
    <w:rsid w:val="00AC45A3"/>
    <w:rsid w:val="00AD711F"/>
    <w:rsid w:val="00AE7117"/>
    <w:rsid w:val="00AF26FD"/>
    <w:rsid w:val="00AF34EA"/>
    <w:rsid w:val="00B1109A"/>
    <w:rsid w:val="00B36220"/>
    <w:rsid w:val="00B53D9D"/>
    <w:rsid w:val="00BB436C"/>
    <w:rsid w:val="00BD26CB"/>
    <w:rsid w:val="00BF5136"/>
    <w:rsid w:val="00C1106C"/>
    <w:rsid w:val="00C23BBB"/>
    <w:rsid w:val="00C462DC"/>
    <w:rsid w:val="00C47BF6"/>
    <w:rsid w:val="00C979EA"/>
    <w:rsid w:val="00CA2CF0"/>
    <w:rsid w:val="00CA7F01"/>
    <w:rsid w:val="00CB00A9"/>
    <w:rsid w:val="00CC0D7A"/>
    <w:rsid w:val="00CC6EC3"/>
    <w:rsid w:val="00D06E44"/>
    <w:rsid w:val="00D10C1D"/>
    <w:rsid w:val="00D22B13"/>
    <w:rsid w:val="00D37047"/>
    <w:rsid w:val="00D510D4"/>
    <w:rsid w:val="00D54280"/>
    <w:rsid w:val="00D82888"/>
    <w:rsid w:val="00D851BA"/>
    <w:rsid w:val="00D947FE"/>
    <w:rsid w:val="00DB4337"/>
    <w:rsid w:val="00DB43DB"/>
    <w:rsid w:val="00DE0D83"/>
    <w:rsid w:val="00DE618C"/>
    <w:rsid w:val="00DE681A"/>
    <w:rsid w:val="00E12AF2"/>
    <w:rsid w:val="00E13FE7"/>
    <w:rsid w:val="00E9732A"/>
    <w:rsid w:val="00EC00ED"/>
    <w:rsid w:val="00ED1602"/>
    <w:rsid w:val="00EE5513"/>
    <w:rsid w:val="00EE6029"/>
    <w:rsid w:val="00F02D32"/>
    <w:rsid w:val="00F27A31"/>
    <w:rsid w:val="00F33697"/>
    <w:rsid w:val="00F343DD"/>
    <w:rsid w:val="00F36597"/>
    <w:rsid w:val="00F36656"/>
    <w:rsid w:val="00F75540"/>
    <w:rsid w:val="00FD054B"/>
    <w:rsid w:val="00FF2A2C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3B8A"/>
  <w15:docId w15:val="{0D6560FA-6B6A-43F9-A1ED-0E9701CD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564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inget.dk/forsvar/artikel/dansk-industri-til-regeringen-kom-med-en-strategi-for-forsvarsindustrien-hurtigst-muligt?SNSubscribed=true&amp;ref=newsletter&amp;refid=altinget-dk-forsvar-normal-600&amp;utm_campaign=Altinget%20DK%20-%20Forsvar&amp;utm_content=Altinget%20DK%20-%20Forsvar%20(Normal)&amp;utm_medium=e-mail&amp;utm_source=nyhedsbrev" TargetMode="External"/><Relationship Id="rId13" Type="http://schemas.openxmlformats.org/officeDocument/2006/relationships/hyperlink" Target="https://borsen.dk/nyheder/perspektiv/historisk-milliardregn-chokerer-regeringstoppen-kamp-om-lavere-skat-pa-vej?b_source=hvass-raderum-opjustering&amp;b_medium=row_1&amp;b_campaign=list_3" TargetMode="External"/><Relationship Id="rId18" Type="http://schemas.openxmlformats.org/officeDocument/2006/relationships/hyperlink" Target="https://jyllands-posten.dk/erhverv/ECE18983958/novo-gaar-i-roedt-efter-regnskab-med-daarlige-nyheder/" TargetMode="External"/><Relationship Id="rId26" Type="http://schemas.openxmlformats.org/officeDocument/2006/relationships/hyperlink" Target="https://www.partnersgroup.com/en/news-and-views/press-releases/investment-news/detail?news_id=064d4e79-30b6-4500-9a08-f7a65686f86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erlingske.dk/business/hongkongs-regering-kritiserer-maersks-overtagelse-af-havn-i-panama" TargetMode="External"/><Relationship Id="rId7" Type="http://schemas.openxmlformats.org/officeDocument/2006/relationships/hyperlink" Target="https://www.dr.dk/nyheder/indland/paa-trods-af-sanktionerne-sejlede-skyggeflaaden-sidste-aar-igennem-danmark-mindst-292-gange" TargetMode="External"/><Relationship Id="rId12" Type="http://schemas.openxmlformats.org/officeDocument/2006/relationships/hyperlink" Target="https://www.partnersgroup.com/en/news-and-views/press-releases/investment-news/detail?news_id=064d4e79-30b6-4500-9a08-f7a65686f860" TargetMode="External"/><Relationship Id="rId17" Type="http://schemas.openxmlformats.org/officeDocument/2006/relationships/hyperlink" Target="https://borsen.dk/nyheder/virksomheder/novo-nordisk-varsler-markant-fald-i-salget-aktien-dykker-stort?utm_source=nyhedsbrev&amp;utm_medium=email&amp;utm_campaign=04.02.26-morningbrief&amp;utm_placement=8&amp;utm_batch=386982d95a078ef" TargetMode="External"/><Relationship Id="rId25" Type="http://schemas.openxmlformats.org/officeDocument/2006/relationships/hyperlink" Target="https://tradingeconomics.com/iceland/inflation-cp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orsen.dk/nyheder/okonomi/dansk-eksport-overrasker-positivt-pa-trods-af-trumps-told?b_source=borsen&amp;b_medium=row_0&amp;b_campaign=news_1&amp;utm_source=nyhedsbrev&amp;utm_medium=email&amp;utm_campaign=10.02.26-morningbrief&amp;utm_placement=10&amp;utm_batch=38698ac259e5837" TargetMode="External"/><Relationship Id="rId20" Type="http://schemas.openxmlformats.org/officeDocument/2006/relationships/hyperlink" Target="https://borsen.dk/nyheder/okonomi/boligmarkedet-holder-farten-okonom-forventer-prisstigninger?utm_source=nyhedsbrev&amp;utm_medium=email&amp;utm_campaign=20.02.26-morningbrief&amp;utm_placement=5&amp;utm_batch=386997f15a40cab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altinget.dk/forsvar/artikel/amerikansk-svaervaegter-udfordrer-europaeere-i-dansk-helikopterkaploeb?SNSubscribed=true&amp;ref=newsletter&amp;refid=altinget-dk-forsvar-normal-598&amp;utm_campaign=Altinget%20DK%20-%20Forsvar&amp;utm_content=Altinget%20DK%20-%20Forsvar%20(Normal)&amp;utm_medium=e-mail&amp;utm_source=nyhedsbrev" TargetMode="External"/><Relationship Id="rId11" Type="http://schemas.openxmlformats.org/officeDocument/2006/relationships/hyperlink" Target="https://reliefweb.int/report/ukraine/iceland-partners-undp-bolster-ukraines-energy-grid-new-isk-400-million-contribution" TargetMode="External"/><Relationship Id="rId24" Type="http://schemas.openxmlformats.org/officeDocument/2006/relationships/hyperlink" Target="https://borsen.dk/nyheder/perspektiv/statsministeren-i-markant-interview-vil-beskatte-de-22000-rigeste-danskere?b_source=borsen&amp;b_medium=row_1&amp;b_campaign=breaking_1" TargetMode="External"/><Relationship Id="rId5" Type="http://schemas.openxmlformats.org/officeDocument/2006/relationships/hyperlink" Target="https://www.berlingske.dk/politik/fransk-charmeoffensiv-og-knaldtilbud-kan-afgoere-milliarddyrt-indkoeb-af-krigsskibe" TargetMode="External"/><Relationship Id="rId15" Type="http://schemas.openxmlformats.org/officeDocument/2006/relationships/hyperlink" Target="https://fm.dk/media/ztvlsc22/dk2035-et-staerkt-danmark-i-en-usikker-verden_web.pdf" TargetMode="External"/><Relationship Id="rId23" Type="http://schemas.openxmlformats.org/officeDocument/2006/relationships/hyperlink" Target="https://borsen.dk/nyheder/finans/danske-bank-fyrer-over-400-medarbejdere?b_source=elbileuforien-er-forbi-nu-rammer-regning-pa-370-mia-kr&amp;b_medium=row_4&amp;b_campaign=andrelaeser_news_1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orsen.dk/nyheder/baeredygtig/aalborg-portland-kan-blive-alene-i-kritiseret-udbud-det-er-license-to-operate?b_source=borsen&amp;b_medium=row_5&amp;b_campaign=news_1&amp;utm_source=nyhedsbrev&amp;utm_medium=email&amp;utm_campaign=04.02.26-morningbrief&amp;utm_placement=16&amp;utm_batch=386982d95a078ef" TargetMode="External"/><Relationship Id="rId19" Type="http://schemas.openxmlformats.org/officeDocument/2006/relationships/hyperlink" Target="https://www.ruv.is/english/2026-02-04-interest-rates-unchanged-at-725-466091" TargetMode="External"/><Relationship Id="rId4" Type="http://schemas.openxmlformats.org/officeDocument/2006/relationships/hyperlink" Target="https://www.fmn.dk/da/nyheder/2026/forligskredsen-enig-om-byggestrategi-for-fem-nye-arktiske-skibe/" TargetMode="External"/><Relationship Id="rId9" Type="http://schemas.openxmlformats.org/officeDocument/2006/relationships/hyperlink" Target="https://www.dr.dk/nyheder/penge/oersted-vil-saelge-alle-sine-landvindmoeller-i-europa" TargetMode="External"/><Relationship Id="rId14" Type="http://schemas.openxmlformats.org/officeDocument/2006/relationships/hyperlink" Target="https://borsen.dk/nyheder/perspektiv/nu-melder-lokke-ud-vil-have-ny-okonomisk-plan?b_source=lokke-helhedsplan-hvass&amp;b_medium=row_1&amp;b_campaign=list_6" TargetMode="External"/><Relationship Id="rId22" Type="http://schemas.openxmlformats.org/officeDocument/2006/relationships/hyperlink" Target="https://borsen.dk/nyheder/virksomheder/arla-bruger-over-2-mia-kr-pa-sin-storste-investering-nogensinde?b_source=borsen&amp;b_medium=row_0&amp;b_campaign=news_1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6917</Words>
  <Characters>3944</Characters>
  <Application>Microsoft Office Word</Application>
  <DocSecurity>0</DocSecurity>
  <Lines>32</Lines>
  <Paragraphs>21</Paragraphs>
  <ScaleCrop>false</ScaleCrop>
  <Company>LR URM</Company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Danas VAITKEVIČIUS</dc:creator>
  <cp:lastModifiedBy>Danas VAITKEVIČIUS</cp:lastModifiedBy>
  <cp:revision>67</cp:revision>
  <dcterms:created xsi:type="dcterms:W3CDTF">2026-03-03T12:09:00Z</dcterms:created>
  <dcterms:modified xsi:type="dcterms:W3CDTF">2026-03-03T13:28:00Z</dcterms:modified>
</cp:coreProperties>
</file>