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FB6EE1" w:rsidRDefault="00F97B65" w:rsidP="00F97B65">
      <w:pPr>
        <w:spacing w:after="0" w:line="240" w:lineRule="auto"/>
        <w:jc w:val="center"/>
        <w:rPr>
          <w:rFonts w:ascii="Times New Roman" w:eastAsia="Times New Roman" w:hAnsi="Times New Roman"/>
          <w:b/>
          <w:bCs/>
        </w:rPr>
      </w:pPr>
      <w:r w:rsidRPr="00FB6EE1">
        <w:rPr>
          <w:rFonts w:ascii="Times New Roman" w:eastAsia="Times New Roman" w:hAnsi="Times New Roman"/>
          <w:b/>
          <w:bCs/>
        </w:rPr>
        <w:t>LIETUVOS RESPUBLIKOS AMBASADA AZERBAIDŽANO RESPUBLIKOJE IR TURKMĖNISTANUI</w:t>
      </w:r>
    </w:p>
    <w:p w14:paraId="7F503BFF" w14:textId="77777777" w:rsidR="00F97B65" w:rsidRPr="00FB6EE1" w:rsidRDefault="00F97B65" w:rsidP="00F97B65">
      <w:pPr>
        <w:spacing w:after="0" w:line="240" w:lineRule="auto"/>
        <w:jc w:val="center"/>
        <w:rPr>
          <w:rFonts w:ascii="Times New Roman" w:eastAsia="Times New Roman" w:hAnsi="Times New Roman"/>
          <w:b/>
          <w:bCs/>
        </w:rPr>
      </w:pPr>
    </w:p>
    <w:p w14:paraId="441AAD68" w14:textId="77777777" w:rsidR="00F97B65" w:rsidRPr="00FB6EE1" w:rsidRDefault="00F97B65" w:rsidP="00F97B65">
      <w:pPr>
        <w:spacing w:after="0" w:line="240" w:lineRule="auto"/>
        <w:jc w:val="center"/>
        <w:rPr>
          <w:rFonts w:ascii="Times New Roman" w:eastAsia="Times New Roman" w:hAnsi="Times New Roman"/>
          <w:b/>
          <w:bCs/>
        </w:rPr>
      </w:pPr>
      <w:r w:rsidRPr="00FB6EE1">
        <w:rPr>
          <w:rFonts w:ascii="Times New Roman" w:eastAsia="Times New Roman" w:hAnsi="Times New Roman"/>
          <w:b/>
          <w:bCs/>
        </w:rPr>
        <w:t>AZERBAIDŽANO AKTUALIOS EKONOMINĖS INFORMACIJOS SUVESTINĖ</w:t>
      </w:r>
    </w:p>
    <w:p w14:paraId="4E7B4DB7" w14:textId="77777777" w:rsidR="00F97B65" w:rsidRPr="00FB6EE1" w:rsidRDefault="00F97B65" w:rsidP="00F97B65">
      <w:pPr>
        <w:spacing w:after="0" w:line="240" w:lineRule="auto"/>
        <w:jc w:val="center"/>
        <w:rPr>
          <w:rFonts w:ascii="Times New Roman" w:eastAsia="Times New Roman" w:hAnsi="Times New Roman"/>
          <w:b/>
          <w:bCs/>
        </w:rPr>
      </w:pPr>
    </w:p>
    <w:p w14:paraId="6B6144A3" w14:textId="7665CB3E" w:rsidR="00F97B65" w:rsidRPr="00FB6EE1" w:rsidRDefault="00F97B65" w:rsidP="00F97B65">
      <w:pPr>
        <w:spacing w:after="0" w:line="240" w:lineRule="auto"/>
        <w:jc w:val="center"/>
        <w:rPr>
          <w:rFonts w:ascii="Times New Roman" w:eastAsia="Times New Roman" w:hAnsi="Times New Roman"/>
          <w:b/>
          <w:bCs/>
        </w:rPr>
      </w:pPr>
      <w:r w:rsidRPr="00FB6EE1">
        <w:rPr>
          <w:rFonts w:ascii="Times New Roman" w:eastAsia="Times New Roman" w:hAnsi="Times New Roman"/>
          <w:b/>
          <w:bCs/>
        </w:rPr>
        <w:t>202</w:t>
      </w:r>
      <w:r w:rsidR="00A03861" w:rsidRPr="00FB6EE1">
        <w:rPr>
          <w:rFonts w:ascii="Times New Roman" w:eastAsia="Times New Roman" w:hAnsi="Times New Roman"/>
          <w:b/>
          <w:bCs/>
        </w:rPr>
        <w:t>6</w:t>
      </w:r>
      <w:r w:rsidRPr="00FB6EE1">
        <w:rPr>
          <w:rFonts w:ascii="Times New Roman" w:eastAsia="Times New Roman" w:hAnsi="Times New Roman"/>
          <w:b/>
          <w:bCs/>
        </w:rPr>
        <w:t xml:space="preserve"> m. </w:t>
      </w:r>
      <w:r w:rsidR="00A03861" w:rsidRPr="00FB6EE1">
        <w:rPr>
          <w:rFonts w:ascii="Times New Roman" w:eastAsia="Times New Roman" w:hAnsi="Times New Roman"/>
          <w:b/>
          <w:bCs/>
        </w:rPr>
        <w:t>sausis</w:t>
      </w:r>
    </w:p>
    <w:p w14:paraId="0D931548" w14:textId="77777777" w:rsidR="00F97B65" w:rsidRPr="00FB6EE1" w:rsidRDefault="00F97B65" w:rsidP="00F97B65">
      <w:pPr>
        <w:spacing w:after="0" w:line="240" w:lineRule="auto"/>
        <w:jc w:val="both"/>
        <w:rPr>
          <w:rFonts w:ascii="Times New Roman" w:eastAsia="Times New Roman" w:hAnsi="Times New Roman"/>
        </w:rPr>
      </w:pPr>
    </w:p>
    <w:p w14:paraId="5EA42C91" w14:textId="613C10BF" w:rsidR="00F97B65" w:rsidRPr="00FB6EE1" w:rsidRDefault="00F97B65" w:rsidP="00F97B65">
      <w:pPr>
        <w:spacing w:after="0" w:line="240" w:lineRule="auto"/>
        <w:ind w:hanging="709"/>
        <w:jc w:val="both"/>
        <w:rPr>
          <w:rFonts w:ascii="Times New Roman" w:eastAsia="Times New Roman" w:hAnsi="Times New Roman"/>
        </w:rPr>
      </w:pPr>
      <w:r w:rsidRPr="00FB6EE1">
        <w:rPr>
          <w:rFonts w:ascii="Times New Roman" w:eastAsia="Times New Roman" w:hAnsi="Times New Roman"/>
        </w:rPr>
        <w:t xml:space="preserve">1 EUR – </w:t>
      </w:r>
      <w:r w:rsidR="00A03861" w:rsidRPr="00FB6EE1">
        <w:rPr>
          <w:rFonts w:ascii="Times New Roman" w:eastAsia="Times New Roman" w:hAnsi="Times New Roman"/>
        </w:rPr>
        <w:t>2</w:t>
      </w:r>
      <w:r w:rsidRPr="00FB6EE1">
        <w:rPr>
          <w:rFonts w:ascii="Times New Roman" w:eastAsia="Times New Roman" w:hAnsi="Times New Roman"/>
        </w:rPr>
        <w:t xml:space="preserve"> AZN </w:t>
      </w:r>
    </w:p>
    <w:p w14:paraId="5B4EA678" w14:textId="77777777" w:rsidR="00F97B65" w:rsidRPr="00FB6EE1" w:rsidRDefault="00F97B65" w:rsidP="00F97B65">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FB6EE1"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FB6EE1" w:rsidRDefault="00F97B65" w:rsidP="00FB6EE1">
            <w:pPr>
              <w:pStyle w:val="Heading1"/>
              <w:spacing w:after="0" w:line="240" w:lineRule="auto"/>
              <w:jc w:val="center"/>
              <w:rPr>
                <w:rFonts w:ascii="Times New Roman" w:hAnsi="Times New Roman" w:cs="Times New Roman"/>
                <w:b/>
                <w:bCs/>
                <w:color w:val="000000"/>
                <w:sz w:val="22"/>
                <w:szCs w:val="22"/>
                <w:lang w:eastAsia="en-US"/>
              </w:rPr>
            </w:pPr>
            <w:r w:rsidRPr="00FB6EE1">
              <w:rPr>
                <w:rFonts w:ascii="Times New Roman" w:hAnsi="Times New Roman" w:cs="Times New Roman"/>
                <w:b/>
                <w:bCs/>
                <w:color w:val="000000"/>
                <w:sz w:val="22"/>
                <w:szCs w:val="22"/>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FB6EE1" w:rsidRDefault="00F97B65" w:rsidP="00FB6EE1">
            <w:pPr>
              <w:pStyle w:val="Heading1"/>
              <w:spacing w:after="0" w:line="240" w:lineRule="auto"/>
              <w:jc w:val="center"/>
              <w:rPr>
                <w:rFonts w:ascii="Times New Roman" w:hAnsi="Times New Roman" w:cs="Times New Roman"/>
                <w:b/>
                <w:bCs/>
                <w:color w:val="000000"/>
                <w:sz w:val="22"/>
                <w:szCs w:val="22"/>
                <w:lang w:eastAsia="en-US"/>
              </w:rPr>
            </w:pPr>
            <w:r w:rsidRPr="00FB6EE1">
              <w:rPr>
                <w:rFonts w:ascii="Times New Roman" w:hAnsi="Times New Roman" w:cs="Times New Roman"/>
                <w:b/>
                <w:bCs/>
                <w:color w:val="000000"/>
                <w:sz w:val="22"/>
                <w:szCs w:val="22"/>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FB6EE1" w:rsidRDefault="00F97B65" w:rsidP="00FB6EE1">
            <w:pPr>
              <w:pStyle w:val="Heading1"/>
              <w:spacing w:after="0" w:line="240" w:lineRule="auto"/>
              <w:jc w:val="center"/>
              <w:rPr>
                <w:rFonts w:ascii="Times New Roman" w:hAnsi="Times New Roman" w:cs="Times New Roman"/>
                <w:b/>
                <w:bCs/>
                <w:color w:val="000000"/>
                <w:sz w:val="22"/>
                <w:szCs w:val="22"/>
                <w:lang w:eastAsia="en-US"/>
              </w:rPr>
            </w:pPr>
            <w:r w:rsidRPr="00FB6EE1">
              <w:rPr>
                <w:rFonts w:ascii="Times New Roman" w:hAnsi="Times New Roman" w:cs="Times New Roman"/>
                <w:b/>
                <w:bCs/>
                <w:color w:val="000000"/>
                <w:sz w:val="22"/>
                <w:szCs w:val="22"/>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FB6EE1" w:rsidRDefault="00F97B65" w:rsidP="00FB6EE1">
            <w:pPr>
              <w:pStyle w:val="Heading1"/>
              <w:spacing w:after="0" w:line="240" w:lineRule="auto"/>
              <w:jc w:val="center"/>
              <w:rPr>
                <w:rFonts w:ascii="Times New Roman" w:hAnsi="Times New Roman" w:cs="Times New Roman"/>
                <w:b/>
                <w:bCs/>
                <w:color w:val="000000"/>
                <w:sz w:val="22"/>
                <w:szCs w:val="22"/>
                <w:lang w:eastAsia="en-US"/>
              </w:rPr>
            </w:pPr>
            <w:r w:rsidRPr="00FB6EE1">
              <w:rPr>
                <w:rFonts w:ascii="Times New Roman" w:hAnsi="Times New Roman" w:cs="Times New Roman"/>
                <w:b/>
                <w:bCs/>
                <w:color w:val="000000"/>
                <w:sz w:val="22"/>
                <w:szCs w:val="22"/>
                <w:lang w:eastAsia="en-US"/>
              </w:rPr>
              <w:t>Pastabos</w:t>
            </w:r>
          </w:p>
        </w:tc>
      </w:tr>
      <w:tr w:rsidR="00F97B65" w:rsidRPr="00FB6EE1"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FB6EE1" w:rsidRDefault="00F97B65" w:rsidP="00FB6EE1">
            <w:pPr>
              <w:spacing w:after="0" w:line="240" w:lineRule="auto"/>
              <w:rPr>
                <w:rFonts w:ascii="Times New Roman" w:eastAsia="Times New Roman" w:hAnsi="Times New Roman"/>
                <w:b/>
                <w:bCs/>
                <w:lang w:eastAsia="en-US"/>
              </w:rPr>
            </w:pPr>
            <w:r w:rsidRPr="00FB6EE1">
              <w:rPr>
                <w:rFonts w:ascii="Times New Roman" w:eastAsia="Times New Roman" w:hAnsi="Times New Roman"/>
                <w:b/>
                <w:bCs/>
                <w:lang w:eastAsia="en-US"/>
              </w:rPr>
              <w:t>Lietuvos eksportuotojams aktuali informacija</w:t>
            </w:r>
          </w:p>
        </w:tc>
      </w:tr>
      <w:tr w:rsidR="00F97B65" w:rsidRPr="00FB6EE1" w14:paraId="14B1A6AA"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669004" w14:textId="5F7020CC" w:rsidR="00F97B65" w:rsidRPr="00FB6EE1" w:rsidRDefault="00F97B65" w:rsidP="006F389D">
            <w:pPr>
              <w:jc w:val="both"/>
              <w:rPr>
                <w:rFonts w:ascii="Times New Roman" w:hAnsi="Times New Roman"/>
                <w:lang w:val="en-US"/>
              </w:rPr>
            </w:pPr>
            <w:r w:rsidRPr="00FB6EE1">
              <w:rPr>
                <w:rFonts w:ascii="Times New Roman" w:hAnsi="Times New Roman"/>
                <w:lang w:val="en-US"/>
              </w:rPr>
              <w:t>202</w:t>
            </w:r>
            <w:r w:rsidR="00D67869" w:rsidRPr="00FB6EE1">
              <w:rPr>
                <w:rFonts w:ascii="Times New Roman" w:hAnsi="Times New Roman"/>
                <w:lang w:val="en-US"/>
              </w:rPr>
              <w:t>6</w:t>
            </w:r>
            <w:r w:rsidRPr="00FB6EE1">
              <w:rPr>
                <w:rFonts w:ascii="Times New Roman" w:hAnsi="Times New Roman"/>
                <w:lang w:val="en-US"/>
              </w:rPr>
              <w:t>-</w:t>
            </w:r>
            <w:r w:rsidR="00D67869" w:rsidRPr="00FB6EE1">
              <w:rPr>
                <w:rFonts w:ascii="Times New Roman" w:hAnsi="Times New Roman"/>
                <w:lang w:val="en-US"/>
              </w:rPr>
              <w:t>01</w:t>
            </w:r>
            <w:r w:rsidRPr="00FB6EE1">
              <w:rPr>
                <w:rFonts w:ascii="Times New Roman" w:hAnsi="Times New Roman"/>
                <w:lang w:val="en-US"/>
              </w:rPr>
              <w:t>-</w:t>
            </w:r>
            <w:r w:rsidR="00D67869" w:rsidRPr="00FB6EE1">
              <w:rPr>
                <w:rFonts w:ascii="Times New Roman" w:hAnsi="Times New Roman"/>
                <w:lang w:val="en-US"/>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AFCCE2" w14:textId="5983F0A7" w:rsidR="00F97B65" w:rsidRPr="00FB6EE1" w:rsidRDefault="00D67869" w:rsidP="008E1D91">
            <w:pPr>
              <w:jc w:val="both"/>
              <w:rPr>
                <w:rFonts w:ascii="Times New Roman" w:hAnsi="Times New Roman"/>
              </w:rPr>
            </w:pPr>
            <w:r w:rsidRPr="00FB6EE1">
              <w:rPr>
                <w:rFonts w:ascii="Times New Roman" w:hAnsi="Times New Roman"/>
              </w:rPr>
              <w:t xml:space="preserve">Azerbaidžanas apribojo mėsos importą iš kai kurių Lietuvos ir Libano regionų. Azerbaidžano maisto saugos agentūra pranešė, kad dėl snukio ir nagų ligos (FMD) Libano </w:t>
            </w:r>
            <w:proofErr w:type="spellStart"/>
            <w:r w:rsidRPr="00FB6EE1">
              <w:rPr>
                <w:rFonts w:ascii="Times New Roman" w:hAnsi="Times New Roman"/>
              </w:rPr>
              <w:t>Akkaro</w:t>
            </w:r>
            <w:proofErr w:type="spellEnd"/>
            <w:r w:rsidRPr="00FB6EE1">
              <w:rPr>
                <w:rFonts w:ascii="Times New Roman" w:hAnsi="Times New Roman"/>
              </w:rPr>
              <w:t xml:space="preserve"> ir </w:t>
            </w:r>
            <w:proofErr w:type="spellStart"/>
            <w:r w:rsidRPr="00FB6EE1">
              <w:rPr>
                <w:rFonts w:ascii="Times New Roman" w:hAnsi="Times New Roman"/>
              </w:rPr>
              <w:t>Baalbeko</w:t>
            </w:r>
            <w:proofErr w:type="spellEnd"/>
            <w:r w:rsidRPr="00FB6EE1">
              <w:rPr>
                <w:rFonts w:ascii="Times New Roman" w:hAnsi="Times New Roman"/>
              </w:rPr>
              <w:t>–</w:t>
            </w:r>
            <w:proofErr w:type="spellStart"/>
            <w:r w:rsidRPr="00FB6EE1">
              <w:rPr>
                <w:rFonts w:ascii="Times New Roman" w:hAnsi="Times New Roman"/>
              </w:rPr>
              <w:t>Hermelio</w:t>
            </w:r>
            <w:proofErr w:type="spellEnd"/>
            <w:r w:rsidRPr="00FB6EE1">
              <w:rPr>
                <w:rFonts w:ascii="Times New Roman" w:hAnsi="Times New Roman"/>
              </w:rPr>
              <w:t xml:space="preserve"> gubernijose bei paplitusios mėlynojo liežuvio ligos Lietuvos Telšių ir Šiaulių apskrityse įvesti mėsos importo į AZ apribojimai iš šių regionų. Daugiau detalių nepateikiama, kiek laiko truks apribojimai taip pat neskelbiama.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D33C5" w14:textId="07466F0E" w:rsidR="00F97B65" w:rsidRPr="00FB6EE1" w:rsidRDefault="00D67869" w:rsidP="006F389D">
            <w:pPr>
              <w:spacing w:after="160" w:line="278" w:lineRule="auto"/>
              <w:jc w:val="both"/>
              <w:rPr>
                <w:rFonts w:ascii="Times New Roman" w:hAnsi="Times New Roman"/>
              </w:rPr>
            </w:pPr>
            <w:hyperlink r:id="rId7" w:history="1">
              <w:proofErr w:type="spellStart"/>
              <w:r w:rsidRPr="00FB6EE1">
                <w:rPr>
                  <w:rStyle w:val="Hyperlink"/>
                  <w:rFonts w:ascii="Times New Roman" w:hAnsi="Times New Roman"/>
                </w:rPr>
                <w:t>Azerbaijan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restricts</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meat</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imports</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from</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certain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regions</w:t>
              </w:r>
              <w:proofErr w:type="spellEnd"/>
              <w:r w:rsidRPr="00FB6EE1">
                <w:rPr>
                  <w:rStyle w:val="Hyperlink"/>
                  <w:rFonts w:ascii="Times New Roman" w:hAnsi="Times New Roman"/>
                </w:rPr>
                <w:t xml:space="preserve"> of </w:t>
              </w:r>
              <w:proofErr w:type="spellStart"/>
              <w:r w:rsidRPr="00FB6EE1">
                <w:rPr>
                  <w:rStyle w:val="Hyperlink"/>
                  <w:rFonts w:ascii="Times New Roman" w:hAnsi="Times New Roman"/>
                </w:rPr>
                <w:t>Lebanon</w:t>
              </w:r>
              <w:proofErr w:type="spellEnd"/>
              <w:r w:rsidRPr="00FB6EE1">
                <w:rPr>
                  <w:rStyle w:val="Hyperlink"/>
                  <w:rFonts w:ascii="Times New Roman" w:hAnsi="Times New Roman"/>
                </w:rPr>
                <w:t>, Lithuania</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27BE05" w14:textId="77777777" w:rsidR="00F97B65" w:rsidRPr="00FB6EE1" w:rsidRDefault="00F97B65" w:rsidP="006F389D">
            <w:pPr>
              <w:jc w:val="both"/>
              <w:rPr>
                <w:rFonts w:ascii="Times New Roman" w:hAnsi="Times New Roman"/>
              </w:rPr>
            </w:pPr>
          </w:p>
        </w:tc>
      </w:tr>
      <w:tr w:rsidR="00F97B65" w:rsidRPr="00FB6EE1" w14:paraId="21EA4B16"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5385A5" w14:textId="16720EDD" w:rsidR="00F97B65" w:rsidRPr="00FB6EE1" w:rsidRDefault="00F97B65" w:rsidP="006F389D">
            <w:pPr>
              <w:jc w:val="both"/>
              <w:rPr>
                <w:rFonts w:ascii="Times New Roman" w:hAnsi="Times New Roman"/>
                <w:lang w:val="en-US"/>
              </w:rPr>
            </w:pPr>
            <w:r w:rsidRPr="00FB6EE1">
              <w:rPr>
                <w:rFonts w:ascii="Times New Roman" w:hAnsi="Times New Roman"/>
                <w:lang w:val="en-US"/>
              </w:rPr>
              <w:t>202</w:t>
            </w:r>
            <w:r w:rsidR="007F2454" w:rsidRPr="00FB6EE1">
              <w:rPr>
                <w:rFonts w:ascii="Times New Roman" w:hAnsi="Times New Roman"/>
                <w:lang w:val="en-US"/>
              </w:rPr>
              <w:t>6</w:t>
            </w:r>
            <w:r w:rsidRPr="00FB6EE1">
              <w:rPr>
                <w:rFonts w:ascii="Times New Roman" w:hAnsi="Times New Roman"/>
                <w:lang w:val="en-US"/>
              </w:rPr>
              <w:t>-</w:t>
            </w:r>
            <w:r w:rsidR="007F2454" w:rsidRPr="00FB6EE1">
              <w:rPr>
                <w:rFonts w:ascii="Times New Roman" w:hAnsi="Times New Roman"/>
                <w:lang w:val="en-US"/>
              </w:rPr>
              <w:t>01</w:t>
            </w:r>
            <w:r w:rsidRPr="00FB6EE1">
              <w:rPr>
                <w:rFonts w:ascii="Times New Roman" w:hAnsi="Times New Roman"/>
                <w:lang w:val="en-US"/>
              </w:rPr>
              <w:t>-</w:t>
            </w:r>
            <w:r w:rsidR="007F2454" w:rsidRPr="00FB6EE1">
              <w:rPr>
                <w:rFonts w:ascii="Times New Roman" w:hAnsi="Times New Roman"/>
                <w:lang w:val="en-US"/>
              </w:rPr>
              <w:t>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1FB706" w14:textId="77777777"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Pristatytas šįmet vyksiančių svarbiausių Azerbaidžano ekonomikos forumų, renginių kalendorius. Pavasario-vasaros sezonas startuos su žemės ūkio ir maisto pramonės renginiais, kurie vyks gegužės 5–8 d. Baku parodų centre:</w:t>
            </w:r>
          </w:p>
          <w:p w14:paraId="27BD388C" w14:textId="77777777" w:rsidR="007F2454" w:rsidRPr="00FB6EE1" w:rsidRDefault="007F2454" w:rsidP="007F2454">
            <w:pPr>
              <w:numPr>
                <w:ilvl w:val="0"/>
                <w:numId w:val="2"/>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Agro</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Week</w:t>
            </w:r>
            <w:proofErr w:type="spellEnd"/>
            <w:r w:rsidRPr="00FB6EE1">
              <w:rPr>
                <w:rFonts w:ascii="Times New Roman" w:eastAsia="Times New Roman" w:hAnsi="Times New Roman"/>
              </w:rPr>
              <w:t>“ – 19-oji Azerbaidžano tarptautinė žemės ūkio paroda;</w:t>
            </w:r>
          </w:p>
          <w:p w14:paraId="212F24C2" w14:textId="77777777" w:rsidR="007F2454" w:rsidRPr="00FB6EE1" w:rsidRDefault="007F2454" w:rsidP="007F2454">
            <w:pPr>
              <w:numPr>
                <w:ilvl w:val="0"/>
                <w:numId w:val="2"/>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InterFood</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Azerbaijan</w:t>
            </w:r>
            <w:proofErr w:type="spellEnd"/>
            <w:r w:rsidRPr="00FB6EE1">
              <w:rPr>
                <w:rFonts w:ascii="Times New Roman" w:eastAsia="Times New Roman" w:hAnsi="Times New Roman"/>
              </w:rPr>
              <w:t>“ – 31-oji Azerbaidžano tarptautinė maisto pramonės paroda;</w:t>
            </w:r>
          </w:p>
          <w:p w14:paraId="28A1EE69" w14:textId="77777777" w:rsidR="007F2454" w:rsidRPr="00FB6EE1" w:rsidRDefault="007F2454" w:rsidP="007F2454">
            <w:pPr>
              <w:numPr>
                <w:ilvl w:val="0"/>
                <w:numId w:val="2"/>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Horeca</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 14-oji Kaspijos tarptautinė įrangos ir tiekimo paroda viešbučiams, restoranams ir prekybos centrams.</w:t>
            </w:r>
          </w:p>
          <w:p w14:paraId="6743F401" w14:textId="77777777"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 xml:space="preserve">Birželio 1–3 d. vyks vienas svarbiausių ir didžiausių metinių renginių – Baku </w:t>
            </w:r>
            <w:proofErr w:type="spellStart"/>
            <w:r w:rsidRPr="00FB6EE1">
              <w:rPr>
                <w:rFonts w:ascii="Times New Roman" w:eastAsia="Times New Roman" w:hAnsi="Times New Roman"/>
              </w:rPr>
              <w:t>Energy</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Week</w:t>
            </w:r>
            <w:proofErr w:type="spellEnd"/>
            <w:r w:rsidRPr="00FB6EE1">
              <w:rPr>
                <w:rFonts w:ascii="Times New Roman" w:eastAsia="Times New Roman" w:hAnsi="Times New Roman"/>
              </w:rPr>
              <w:t>, skirtas energetikos sektoriaus inovacijoms. Energetikos savaitė apims šiuos renginius:</w:t>
            </w:r>
          </w:p>
          <w:p w14:paraId="34F4BD9B" w14:textId="77777777" w:rsidR="007F2454" w:rsidRPr="00FB6EE1" w:rsidRDefault="007F2454" w:rsidP="007F2454">
            <w:pPr>
              <w:numPr>
                <w:ilvl w:val="0"/>
                <w:numId w:val="3"/>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Oil</w:t>
            </w:r>
            <w:proofErr w:type="spellEnd"/>
            <w:r w:rsidRPr="00FB6EE1">
              <w:rPr>
                <w:rFonts w:ascii="Times New Roman" w:eastAsia="Times New Roman" w:hAnsi="Times New Roman"/>
              </w:rPr>
              <w:t xml:space="preserve"> &amp; </w:t>
            </w:r>
            <w:proofErr w:type="spellStart"/>
            <w:r w:rsidRPr="00FB6EE1">
              <w:rPr>
                <w:rFonts w:ascii="Times New Roman" w:eastAsia="Times New Roman" w:hAnsi="Times New Roman"/>
              </w:rPr>
              <w:t>Gas</w:t>
            </w:r>
            <w:proofErr w:type="spellEnd"/>
            <w:r w:rsidRPr="00FB6EE1">
              <w:rPr>
                <w:rFonts w:ascii="Times New Roman" w:eastAsia="Times New Roman" w:hAnsi="Times New Roman"/>
              </w:rPr>
              <w:t>“ – 31-oji tarptautinė Kaspijos naftos ir dujų paroda (birželio 1–3 d.)</w:t>
            </w:r>
          </w:p>
          <w:p w14:paraId="2C1AA4B9" w14:textId="77777777" w:rsidR="007F2454" w:rsidRPr="00FB6EE1" w:rsidRDefault="007F2454" w:rsidP="007F2454">
            <w:pPr>
              <w:numPr>
                <w:ilvl w:val="0"/>
                <w:numId w:val="3"/>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Power“ – 14-oji Kaspijos tarptautinė švariosios energijos paroda (birželio 1–3 d.)</w:t>
            </w:r>
          </w:p>
          <w:p w14:paraId="152E16A4" w14:textId="77777777" w:rsidR="007F2454" w:rsidRPr="00FB6EE1" w:rsidRDefault="007F2454" w:rsidP="007F2454">
            <w:pPr>
              <w:numPr>
                <w:ilvl w:val="0"/>
                <w:numId w:val="3"/>
              </w:numPr>
              <w:spacing w:after="0" w:line="240" w:lineRule="auto"/>
              <w:jc w:val="both"/>
              <w:rPr>
                <w:rFonts w:ascii="Times New Roman" w:eastAsia="Times New Roman" w:hAnsi="Times New Roman"/>
              </w:rPr>
            </w:pPr>
            <w:r w:rsidRPr="00FB6EE1">
              <w:rPr>
                <w:rFonts w:ascii="Times New Roman" w:eastAsia="Times New Roman" w:hAnsi="Times New Roman"/>
              </w:rPr>
              <w:t xml:space="preserve">„Baku </w:t>
            </w:r>
            <w:proofErr w:type="spellStart"/>
            <w:r w:rsidRPr="00FB6EE1">
              <w:rPr>
                <w:rFonts w:ascii="Times New Roman" w:eastAsia="Times New Roman" w:hAnsi="Times New Roman"/>
              </w:rPr>
              <w:t>Energy</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Forum</w:t>
            </w:r>
            <w:proofErr w:type="spellEnd"/>
            <w:r w:rsidRPr="00FB6EE1">
              <w:rPr>
                <w:rFonts w:ascii="Times New Roman" w:eastAsia="Times New Roman" w:hAnsi="Times New Roman"/>
              </w:rPr>
              <w:t>“ – 31-asis Baku energetikos forumas (birželio 1–2 d.)</w:t>
            </w:r>
          </w:p>
          <w:p w14:paraId="2427455B" w14:textId="77777777"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Tomis pačiomis dienomis, birželio 1–3 d., vyks ir „</w:t>
            </w:r>
            <w:proofErr w:type="spellStart"/>
            <w:r w:rsidRPr="00FB6EE1">
              <w:rPr>
                <w:rFonts w:ascii="Times New Roman" w:eastAsia="Times New Roman" w:hAnsi="Times New Roman"/>
              </w:rPr>
              <w:t>TransLogistica</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 23-ioji Kaspijos tarptautinė transporto, tranzito ir logistikos paroda. </w:t>
            </w:r>
            <w:r w:rsidRPr="00FB6EE1">
              <w:rPr>
                <w:rFonts w:ascii="Times New Roman" w:eastAsia="Times New Roman" w:hAnsi="Times New Roman"/>
              </w:rPr>
              <w:lastRenderedPageBreak/>
              <w:t>Birželio 3 d. šios parodos rėmuose bus surengtas „</w:t>
            </w:r>
            <w:proofErr w:type="spellStart"/>
            <w:r w:rsidRPr="00FB6EE1">
              <w:rPr>
                <w:rFonts w:ascii="Times New Roman" w:eastAsia="Times New Roman" w:hAnsi="Times New Roman"/>
              </w:rPr>
              <w:t>TransLogistica</w:t>
            </w:r>
            <w:proofErr w:type="spellEnd"/>
            <w:r w:rsidRPr="00FB6EE1">
              <w:rPr>
                <w:rFonts w:ascii="Times New Roman" w:eastAsia="Times New Roman" w:hAnsi="Times New Roman"/>
              </w:rPr>
              <w:t>“ forumas – platforma aptarti aktualius tarptautinio transporto, tranzito maršrutų ir logistikos sprendimų klausimus.</w:t>
            </w:r>
          </w:p>
          <w:p w14:paraId="119C7B3E" w14:textId="77777777"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Įpusėjus sezonui rugsėjo 30 d. – spalio 2 d. Baku parodų centre vyks 6-oji Azerbaidžano tarptautinė gynybos paroda „ADEX“, laikoma viena svarbiausių regiono gynybos pramonės platformų. Tomis pačiomis dienomis kaip ADEX vyks ir „</w:t>
            </w:r>
            <w:proofErr w:type="spellStart"/>
            <w:r w:rsidRPr="00FB6EE1">
              <w:rPr>
                <w:rFonts w:ascii="Times New Roman" w:eastAsia="Times New Roman" w:hAnsi="Times New Roman"/>
              </w:rPr>
              <w:t>Securex</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 tarptautinė paroda, skirta vidaus saugumo, apsaugos ir gelbėjimo technologijoms. </w:t>
            </w:r>
          </w:p>
          <w:p w14:paraId="3B30C26E" w14:textId="77777777"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 xml:space="preserve">Spalio 14–16 d. vyks statybų sektoriaus paroda </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Construction</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Week</w:t>
            </w:r>
            <w:proofErr w:type="spellEnd"/>
            <w:r w:rsidRPr="00FB6EE1">
              <w:rPr>
                <w:rFonts w:ascii="Times New Roman" w:eastAsia="Times New Roman" w:hAnsi="Times New Roman"/>
              </w:rPr>
              <w:t>. Vienoje vietoje bus surengti šie renginiai:</w:t>
            </w:r>
          </w:p>
          <w:p w14:paraId="589FC5AF" w14:textId="77777777" w:rsidR="007F2454" w:rsidRPr="00FB6EE1" w:rsidRDefault="007F2454" w:rsidP="007F2454">
            <w:pPr>
              <w:numPr>
                <w:ilvl w:val="0"/>
                <w:numId w:val="4"/>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BakuBuild</w:t>
            </w:r>
            <w:proofErr w:type="spellEnd"/>
            <w:r w:rsidRPr="00FB6EE1">
              <w:rPr>
                <w:rFonts w:ascii="Times New Roman" w:eastAsia="Times New Roman" w:hAnsi="Times New Roman"/>
              </w:rPr>
              <w:t>“ – tarptautinė statybų paroda;</w:t>
            </w:r>
          </w:p>
          <w:p w14:paraId="046FAE9C" w14:textId="77777777" w:rsidR="007F2454" w:rsidRPr="00FB6EE1" w:rsidRDefault="007F2454" w:rsidP="007F2454">
            <w:pPr>
              <w:numPr>
                <w:ilvl w:val="0"/>
                <w:numId w:val="4"/>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Aquatherm</w:t>
            </w:r>
            <w:proofErr w:type="spellEnd"/>
            <w:r w:rsidRPr="00FB6EE1">
              <w:rPr>
                <w:rFonts w:ascii="Times New Roman" w:eastAsia="Times New Roman" w:hAnsi="Times New Roman"/>
              </w:rPr>
              <w:t xml:space="preserve"> Baku“ – tarptautinė šildymo, vėdinimo, oro kondicionavimo, vandens tiekimo ir santechnikos paroda;</w:t>
            </w:r>
          </w:p>
          <w:p w14:paraId="4B8A3697" w14:textId="77777777" w:rsidR="007F2454" w:rsidRPr="00FB6EE1" w:rsidRDefault="007F2454" w:rsidP="007F2454">
            <w:pPr>
              <w:numPr>
                <w:ilvl w:val="0"/>
                <w:numId w:val="4"/>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Rebuild</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Karabakh</w:t>
            </w:r>
            <w:proofErr w:type="spellEnd"/>
            <w:r w:rsidRPr="00FB6EE1">
              <w:rPr>
                <w:rFonts w:ascii="Times New Roman" w:eastAsia="Times New Roman" w:hAnsi="Times New Roman"/>
              </w:rPr>
              <w:t xml:space="preserve">“ – tarptautinė paroda, skirta </w:t>
            </w:r>
            <w:proofErr w:type="spellStart"/>
            <w:r w:rsidRPr="00FB6EE1">
              <w:rPr>
                <w:rFonts w:ascii="Times New Roman" w:eastAsia="Times New Roman" w:hAnsi="Times New Roman"/>
              </w:rPr>
              <w:t>Karabacho</w:t>
            </w:r>
            <w:proofErr w:type="spellEnd"/>
            <w:r w:rsidRPr="00FB6EE1">
              <w:rPr>
                <w:rFonts w:ascii="Times New Roman" w:eastAsia="Times New Roman" w:hAnsi="Times New Roman"/>
              </w:rPr>
              <w:t xml:space="preserve"> atstatymui, rekonstrukcijai ir plėtrai;</w:t>
            </w:r>
          </w:p>
          <w:p w14:paraId="105D273C" w14:textId="77777777" w:rsidR="007F2454" w:rsidRPr="00FB6EE1" w:rsidRDefault="007F2454" w:rsidP="007F2454">
            <w:pPr>
              <w:numPr>
                <w:ilvl w:val="0"/>
                <w:numId w:val="4"/>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Plastex</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Caspian</w:t>
            </w:r>
            <w:proofErr w:type="spellEnd"/>
            <w:r w:rsidRPr="00FB6EE1">
              <w:rPr>
                <w:rFonts w:ascii="Times New Roman" w:eastAsia="Times New Roman" w:hAnsi="Times New Roman"/>
              </w:rPr>
              <w:t>“ – plastiko ir polimerų pramonės paroda;</w:t>
            </w:r>
          </w:p>
          <w:p w14:paraId="60B6DD3F" w14:textId="77777777" w:rsidR="007F2454" w:rsidRPr="00FB6EE1" w:rsidRDefault="007F2454" w:rsidP="007F2454">
            <w:pPr>
              <w:numPr>
                <w:ilvl w:val="0"/>
                <w:numId w:val="4"/>
              </w:numPr>
              <w:spacing w:after="0" w:line="240" w:lineRule="auto"/>
              <w:jc w:val="both"/>
              <w:rPr>
                <w:rFonts w:ascii="Times New Roman" w:eastAsia="Times New Roman" w:hAnsi="Times New Roman"/>
              </w:rPr>
            </w:pPr>
            <w:r w:rsidRPr="00FB6EE1">
              <w:rPr>
                <w:rFonts w:ascii="Times New Roman" w:eastAsia="Times New Roman" w:hAnsi="Times New Roman"/>
              </w:rPr>
              <w:t>„</w:t>
            </w:r>
            <w:proofErr w:type="spellStart"/>
            <w:r w:rsidRPr="00FB6EE1">
              <w:rPr>
                <w:rFonts w:ascii="Times New Roman" w:eastAsia="Times New Roman" w:hAnsi="Times New Roman"/>
              </w:rPr>
              <w:t>Road</w:t>
            </w:r>
            <w:proofErr w:type="spellEnd"/>
            <w:r w:rsidRPr="00FB6EE1">
              <w:rPr>
                <w:rFonts w:ascii="Times New Roman" w:eastAsia="Times New Roman" w:hAnsi="Times New Roman"/>
              </w:rPr>
              <w:t xml:space="preserve"> &amp; </w:t>
            </w:r>
            <w:proofErr w:type="spellStart"/>
            <w:r w:rsidRPr="00FB6EE1">
              <w:rPr>
                <w:rFonts w:ascii="Times New Roman" w:eastAsia="Times New Roman" w:hAnsi="Times New Roman"/>
              </w:rPr>
              <w:t>Traffic</w:t>
            </w:r>
            <w:proofErr w:type="spellEnd"/>
            <w:r w:rsidRPr="00FB6EE1">
              <w:rPr>
                <w:rFonts w:ascii="Times New Roman" w:eastAsia="Times New Roman" w:hAnsi="Times New Roman"/>
              </w:rPr>
              <w:t>“ – kelių infrastruktūros ir viešojo transporto paroda</w:t>
            </w:r>
          </w:p>
          <w:p w14:paraId="6252996B" w14:textId="11029310" w:rsidR="007F2454" w:rsidRPr="00FB6EE1" w:rsidRDefault="007F2454" w:rsidP="007F2454">
            <w:pPr>
              <w:spacing w:after="0" w:line="240" w:lineRule="auto"/>
              <w:jc w:val="both"/>
              <w:rPr>
                <w:rFonts w:ascii="Times New Roman" w:eastAsia="Times New Roman" w:hAnsi="Times New Roman"/>
              </w:rPr>
            </w:pPr>
            <w:r w:rsidRPr="00FB6EE1">
              <w:rPr>
                <w:rFonts w:ascii="Times New Roman" w:eastAsia="Times New Roman" w:hAnsi="Times New Roman"/>
              </w:rPr>
              <w:t>Rudens sezoną užbaigs 28-oji Azerbaidžano tarptautinė medicinos inovacijų paroda „</w:t>
            </w:r>
            <w:proofErr w:type="spellStart"/>
            <w:r w:rsidRPr="00FB6EE1">
              <w:rPr>
                <w:rFonts w:ascii="Times New Roman" w:eastAsia="Times New Roman" w:hAnsi="Times New Roman"/>
              </w:rPr>
              <w:t>Medinex</w:t>
            </w:r>
            <w:proofErr w:type="spellEnd"/>
            <w:r w:rsidRPr="00FB6EE1">
              <w:rPr>
                <w:rFonts w:ascii="Times New Roman" w:eastAsia="Times New Roman" w:hAnsi="Times New Roman"/>
              </w:rPr>
              <w:t xml:space="preserve">“, kuri vyks spalio 29–31 d. Daugiau informacijos čia: </w:t>
            </w:r>
          </w:p>
          <w:p w14:paraId="70BFBFBF" w14:textId="759EC863" w:rsidR="00F97B65" w:rsidRPr="00FB6EE1"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2BFDF3" w14:textId="1EB92752" w:rsidR="00F97B65" w:rsidRPr="00FB6EE1" w:rsidRDefault="007F2454" w:rsidP="006F389D">
            <w:pPr>
              <w:spacing w:after="160" w:line="278" w:lineRule="auto"/>
              <w:jc w:val="both"/>
              <w:rPr>
                <w:rFonts w:ascii="Times New Roman" w:hAnsi="Times New Roman"/>
              </w:rPr>
            </w:pPr>
            <w:hyperlink r:id="rId8" w:history="1">
              <w:proofErr w:type="spellStart"/>
              <w:r w:rsidRPr="00FB6EE1">
                <w:rPr>
                  <w:rStyle w:val="Hyperlink"/>
                  <w:rFonts w:ascii="Times New Roman" w:eastAsia="Times New Roman" w:hAnsi="Times New Roman"/>
                </w:rPr>
                <w:t>Exhibition</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Map</w:t>
              </w:r>
              <w:proofErr w:type="spellEnd"/>
              <w:r w:rsidRPr="00FB6EE1">
                <w:rPr>
                  <w:rStyle w:val="Hyperlink"/>
                  <w:rFonts w:ascii="Times New Roman" w:eastAsia="Times New Roman" w:hAnsi="Times New Roman"/>
                </w:rPr>
                <w:t xml:space="preserve"> 2026 </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B9F49F" w14:textId="77777777" w:rsidR="00F97B65" w:rsidRPr="00FB6EE1" w:rsidRDefault="00F97B65" w:rsidP="006F389D">
            <w:pPr>
              <w:jc w:val="both"/>
              <w:rPr>
                <w:rFonts w:ascii="Times New Roman" w:hAnsi="Times New Roman"/>
              </w:rPr>
            </w:pPr>
          </w:p>
        </w:tc>
      </w:tr>
      <w:tr w:rsidR="00F97B65" w:rsidRPr="00FB6EE1" w14:paraId="26F6D2D9"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F3DDF" w14:textId="58DE9A38" w:rsidR="00F97B65" w:rsidRPr="00FB6EE1" w:rsidRDefault="00F97B65" w:rsidP="006F389D">
            <w:pPr>
              <w:jc w:val="both"/>
              <w:rPr>
                <w:rFonts w:ascii="Times New Roman" w:hAnsi="Times New Roman"/>
                <w:lang w:val="en-US"/>
              </w:rPr>
            </w:pPr>
            <w:r w:rsidRPr="00FB6EE1">
              <w:rPr>
                <w:rFonts w:ascii="Times New Roman" w:hAnsi="Times New Roman"/>
                <w:lang w:val="en-US"/>
              </w:rPr>
              <w:t>202</w:t>
            </w:r>
            <w:r w:rsidR="004469BF" w:rsidRPr="00FB6EE1">
              <w:rPr>
                <w:rFonts w:ascii="Times New Roman" w:hAnsi="Times New Roman"/>
                <w:lang w:val="en-US"/>
              </w:rPr>
              <w:t>6</w:t>
            </w:r>
            <w:r w:rsidRPr="00FB6EE1">
              <w:rPr>
                <w:rFonts w:ascii="Times New Roman" w:hAnsi="Times New Roman"/>
                <w:lang w:val="en-US"/>
              </w:rPr>
              <w:t>-</w:t>
            </w:r>
            <w:r w:rsidR="004469BF" w:rsidRPr="00FB6EE1">
              <w:rPr>
                <w:rFonts w:ascii="Times New Roman" w:hAnsi="Times New Roman"/>
                <w:lang w:val="en-US"/>
              </w:rPr>
              <w:t>01</w:t>
            </w:r>
            <w:r w:rsidRPr="00FB6EE1">
              <w:rPr>
                <w:rFonts w:ascii="Times New Roman" w:hAnsi="Times New Roman"/>
                <w:lang w:val="en-US"/>
              </w:rPr>
              <w:t>-</w:t>
            </w:r>
            <w:r w:rsidR="004469BF" w:rsidRPr="00FB6EE1">
              <w:rPr>
                <w:rFonts w:ascii="Times New Roman" w:hAnsi="Times New Roman"/>
                <w:lang w:val="en-US"/>
              </w:rPr>
              <w:t>14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FE1F7" w14:textId="32E86253" w:rsidR="00F97B65" w:rsidRPr="00FB6EE1" w:rsidRDefault="004469BF" w:rsidP="001E40CD">
            <w:pPr>
              <w:jc w:val="both"/>
              <w:rPr>
                <w:rFonts w:ascii="Times New Roman" w:hAnsi="Times New Roman"/>
              </w:rPr>
            </w:pPr>
            <w:r w:rsidRPr="00FB6EE1">
              <w:rPr>
                <w:rFonts w:ascii="Times New Roman" w:hAnsi="Times New Roman"/>
              </w:rPr>
              <w:t xml:space="preserve">Sausio 13 d. Vašingtone JAV  valstybės sekretorius M. </w:t>
            </w:r>
            <w:proofErr w:type="spellStart"/>
            <w:r w:rsidRPr="00FB6EE1">
              <w:rPr>
                <w:rFonts w:ascii="Times New Roman" w:hAnsi="Times New Roman"/>
              </w:rPr>
              <w:t>Rubio</w:t>
            </w:r>
            <w:proofErr w:type="spellEnd"/>
            <w:r w:rsidRPr="00FB6EE1">
              <w:rPr>
                <w:rFonts w:ascii="Times New Roman" w:hAnsi="Times New Roman"/>
              </w:rPr>
              <w:t xml:space="preserve"> ir AM UR ministras A. </w:t>
            </w:r>
            <w:proofErr w:type="spellStart"/>
            <w:r w:rsidRPr="00FB6EE1">
              <w:rPr>
                <w:rFonts w:ascii="Times New Roman" w:hAnsi="Times New Roman"/>
              </w:rPr>
              <w:t>Mirzoyanas</w:t>
            </w:r>
            <w:proofErr w:type="spellEnd"/>
            <w:r w:rsidRPr="00FB6EE1">
              <w:rPr>
                <w:rFonts w:ascii="Times New Roman" w:hAnsi="Times New Roman"/>
              </w:rPr>
              <w:t xml:space="preserve"> paskelbė bendrą pareiškimą, kad šalys sutarė dėl TRIPP įgyvendinimo pagrindų dokumento. TRIPP gali tapti pasauliniu modeliu, kaip valstybės gali skatinti ekonominę plėtrą, kartu išlaikydamos pilną suverenitetą ir nepažeisdamos savo nepriklausomybės – sakė M. </w:t>
            </w:r>
            <w:proofErr w:type="spellStart"/>
            <w:r w:rsidRPr="00FB6EE1">
              <w:rPr>
                <w:rFonts w:ascii="Times New Roman" w:hAnsi="Times New Roman"/>
              </w:rPr>
              <w:t>Rubio</w:t>
            </w:r>
            <w:proofErr w:type="spellEnd"/>
            <w:r w:rsidRPr="00FB6EE1">
              <w:rPr>
                <w:rFonts w:ascii="Times New Roman" w:hAnsi="Times New Roman"/>
              </w:rPr>
              <w:t xml:space="preserve">. AZ URM Spaudos tarnybos vadovas A.  </w:t>
            </w:r>
            <w:proofErr w:type="spellStart"/>
            <w:r w:rsidRPr="00FB6EE1">
              <w:rPr>
                <w:rFonts w:ascii="Times New Roman" w:hAnsi="Times New Roman"/>
              </w:rPr>
              <w:t>Hadžizada</w:t>
            </w:r>
            <w:proofErr w:type="spellEnd"/>
            <w:r w:rsidRPr="00FB6EE1">
              <w:rPr>
                <w:rFonts w:ascii="Times New Roman" w:hAnsi="Times New Roman"/>
              </w:rPr>
              <w:t xml:space="preserve"> pakomentavo, kad „TRIPP įgyvendinimo pagrindų dokumento priėmimas, be to, kad dar kartą parodo JAV pusės įsipareigojimą susitarimams, pasiektiems rugpjūčio 8 d. Vašingtone, yra svarbus žingsnis siekiant pradėti praktinį darbą šioje srityje. Tai svarbu ir įgyvendinant AM prisiimtus įsipareigojimus. Netrukdomo susisiekimo užtikrinimas tarp pagrindinės Azerbaidžano dalies ir </w:t>
            </w:r>
            <w:proofErr w:type="spellStart"/>
            <w:r w:rsidRPr="00FB6EE1">
              <w:rPr>
                <w:rFonts w:ascii="Times New Roman" w:hAnsi="Times New Roman"/>
              </w:rPr>
              <w:t>Nachičevanės</w:t>
            </w:r>
            <w:proofErr w:type="spellEnd"/>
            <w:r w:rsidRPr="00FB6EE1">
              <w:rPr>
                <w:rFonts w:ascii="Times New Roman" w:hAnsi="Times New Roman"/>
              </w:rPr>
              <w:t xml:space="preserve"> autonominės respublikos yra vienas pagrindinių mūsų šalies prioritetų. TRIPP maršrutas </w:t>
            </w:r>
            <w:r w:rsidRPr="00FB6EE1">
              <w:rPr>
                <w:rFonts w:ascii="Times New Roman" w:hAnsi="Times New Roman"/>
              </w:rPr>
              <w:lastRenderedPageBreak/>
              <w:t xml:space="preserve">taip pat svarbus siekiant diversifikuoti prekybą ir ryšius platesniame regione – sakė </w:t>
            </w:r>
            <w:proofErr w:type="spellStart"/>
            <w:r w:rsidRPr="00FB6EE1">
              <w:rPr>
                <w:rFonts w:ascii="Times New Roman" w:hAnsi="Times New Roman"/>
              </w:rPr>
              <w:t>Hadžizada</w:t>
            </w:r>
            <w:proofErr w:type="spellEnd"/>
            <w:r w:rsidRPr="00FB6EE1">
              <w:rPr>
                <w:rFonts w:ascii="Times New Roman" w:hAnsi="Times New Roman"/>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0CB252" w14:textId="77777777" w:rsidR="00F97B65" w:rsidRPr="00FB6EE1" w:rsidRDefault="00F97B65" w:rsidP="006F389D">
            <w:pPr>
              <w:spacing w:after="160" w:line="278" w:lineRule="auto"/>
              <w:jc w:val="both"/>
              <w:rPr>
                <w:rFonts w:ascii="Times New Roman" w:hAnsi="Times New Roman"/>
              </w:rPr>
            </w:pPr>
            <w:proofErr w:type="spellStart"/>
            <w:r w:rsidRPr="00FB6EE1">
              <w:rPr>
                <w:rFonts w:ascii="Times New Roman" w:hAnsi="Times New Roman"/>
              </w:rPr>
              <w:lastRenderedPageBreak/>
              <w:t>Azer</w:t>
            </w:r>
            <w:proofErr w:type="spellEnd"/>
            <w:r w:rsidRPr="00FB6EE1">
              <w:rPr>
                <w:rFonts w:ascii="Times New Roman" w:hAnsi="Times New Roman"/>
              </w:rPr>
              <w:t xml:space="preserve"> Press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21DBB7" w14:textId="77777777" w:rsidR="00F97B65" w:rsidRPr="00FB6EE1" w:rsidRDefault="00F97B65" w:rsidP="006F389D">
            <w:pPr>
              <w:jc w:val="both"/>
              <w:rPr>
                <w:rFonts w:ascii="Times New Roman" w:hAnsi="Times New Roman"/>
              </w:rPr>
            </w:pPr>
          </w:p>
        </w:tc>
      </w:tr>
      <w:tr w:rsidR="00F97B65" w:rsidRPr="00FB6EE1" w14:paraId="42AD7224"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D60C95" w14:textId="77777777" w:rsidR="00F97B65" w:rsidRPr="00FB6EE1" w:rsidRDefault="00F97B65" w:rsidP="00FB6EE1">
            <w:pPr>
              <w:rPr>
                <w:rFonts w:ascii="Times New Roman" w:hAnsi="Times New Roman"/>
                <w:b/>
                <w:bCs/>
              </w:rPr>
            </w:pPr>
            <w:r w:rsidRPr="00FB6EE1">
              <w:rPr>
                <w:rFonts w:ascii="Times New Roman" w:eastAsia="Times New Roman" w:hAnsi="Times New Roman"/>
                <w:b/>
                <w:bCs/>
              </w:rPr>
              <w:t>Lietuvos verslo plėtrai aktuali informacija</w:t>
            </w:r>
          </w:p>
        </w:tc>
      </w:tr>
      <w:tr w:rsidR="00F97B65" w:rsidRPr="00FB6EE1" w14:paraId="39A4FC82"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F33038" w14:textId="21A38787" w:rsidR="00F97B65" w:rsidRPr="00FB6EE1" w:rsidRDefault="00F97B65" w:rsidP="006F389D">
            <w:pPr>
              <w:jc w:val="both"/>
              <w:rPr>
                <w:rFonts w:ascii="Times New Roman" w:hAnsi="Times New Roman"/>
              </w:rPr>
            </w:pPr>
            <w:r w:rsidRPr="00FB6EE1">
              <w:rPr>
                <w:rFonts w:ascii="Times New Roman" w:hAnsi="Times New Roman"/>
              </w:rPr>
              <w:t>202</w:t>
            </w:r>
            <w:r w:rsidR="00D958D3" w:rsidRPr="00FB6EE1">
              <w:rPr>
                <w:rFonts w:ascii="Times New Roman" w:hAnsi="Times New Roman"/>
              </w:rPr>
              <w:t>6</w:t>
            </w:r>
            <w:r w:rsidRPr="00FB6EE1">
              <w:rPr>
                <w:rFonts w:ascii="Times New Roman" w:hAnsi="Times New Roman"/>
              </w:rPr>
              <w:t>-</w:t>
            </w:r>
            <w:r w:rsidR="00D958D3" w:rsidRPr="00FB6EE1">
              <w:rPr>
                <w:rFonts w:ascii="Times New Roman" w:hAnsi="Times New Roman"/>
              </w:rPr>
              <w:t>01-</w:t>
            </w:r>
            <w:r w:rsidR="00A006E3" w:rsidRPr="00FB6EE1">
              <w:rPr>
                <w:rFonts w:ascii="Times New Roman" w:hAnsi="Times New Roman"/>
              </w:rPr>
              <w:t>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8DA318" w14:textId="730C0876" w:rsidR="00F97B65" w:rsidRPr="00FB6EE1" w:rsidRDefault="00D958D3" w:rsidP="00B826CF">
            <w:pPr>
              <w:jc w:val="both"/>
              <w:rPr>
                <w:rFonts w:ascii="Times New Roman" w:eastAsia="Times New Roman" w:hAnsi="Times New Roman"/>
              </w:rPr>
            </w:pPr>
            <w:r w:rsidRPr="00FB6EE1">
              <w:rPr>
                <w:rFonts w:ascii="Times New Roman" w:eastAsia="Times New Roman" w:hAnsi="Times New Roman"/>
              </w:rPr>
              <w:t>Nuo šių metų balandžio 1 d. AZ uždraus elektronines cigaretes. Po atitinkamų Tabako ir tabako gaminių įstatymo pataisų, kurias patvirtino Prezidentas I. Alijevas, Azerbaidžane bus uždraustas elektroninių cigarečių ir jų sudedamųjų dalių importas, eksportas, gamyba, laikymas, pardavimas ir naudojimas. Įstatyme elektroninės cigaretės atskiriamos nuo kaitinamojo tabako gaminių, kurie nebus draudžiami.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B6A5E4" w14:textId="084DEB6C" w:rsidR="00F97B65" w:rsidRPr="00FB6EE1" w:rsidRDefault="00D958D3" w:rsidP="006F389D">
            <w:pPr>
              <w:pStyle w:val="ListParagraph"/>
              <w:spacing w:line="259" w:lineRule="auto"/>
              <w:ind w:left="0"/>
              <w:jc w:val="both"/>
              <w:rPr>
                <w:rFonts w:ascii="Times New Roman" w:hAnsi="Times New Roman"/>
              </w:rPr>
            </w:pPr>
            <w:hyperlink r:id="rId9" w:history="1">
              <w:proofErr w:type="spellStart"/>
              <w:r w:rsidRPr="00FB6EE1">
                <w:rPr>
                  <w:rStyle w:val="Hyperlink"/>
                  <w:rFonts w:ascii="Times New Roman" w:hAnsi="Times New Roman"/>
                </w:rPr>
                <w:t>Ban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on</w:t>
              </w:r>
              <w:proofErr w:type="spellEnd"/>
              <w:r w:rsidRPr="00FB6EE1">
                <w:rPr>
                  <w:rStyle w:val="Hyperlink"/>
                  <w:rFonts w:ascii="Times New Roman" w:hAnsi="Times New Roman"/>
                </w:rPr>
                <w:t xml:space="preserve"> e-</w:t>
              </w:r>
              <w:proofErr w:type="spellStart"/>
              <w:r w:rsidRPr="00FB6EE1">
                <w:rPr>
                  <w:rStyle w:val="Hyperlink"/>
                  <w:rFonts w:ascii="Times New Roman" w:hAnsi="Times New Roman"/>
                </w:rPr>
                <w:t>cigarettes</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approved</w:t>
              </w:r>
              <w:proofErr w:type="spellEnd"/>
              <w:r w:rsidRPr="00FB6EE1">
                <w:rPr>
                  <w:rStyle w:val="Hyperlink"/>
                  <w:rFonts w:ascii="Times New Roman" w:hAnsi="Times New Roman"/>
                </w:rPr>
                <w:t xml:space="preserve"> in </w:t>
              </w:r>
              <w:proofErr w:type="spellStart"/>
              <w:r w:rsidRPr="00FB6EE1">
                <w:rPr>
                  <w:rStyle w:val="Hyperlink"/>
                  <w:rFonts w:ascii="Times New Roman" w:hAnsi="Times New Roman"/>
                </w:rPr>
                <w:t>Azerbaijan</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06CAF5" w14:textId="77777777" w:rsidR="00F97B65" w:rsidRPr="00FB6EE1" w:rsidRDefault="00F97B65" w:rsidP="006F389D">
            <w:pPr>
              <w:jc w:val="both"/>
              <w:rPr>
                <w:rFonts w:ascii="Times New Roman" w:hAnsi="Times New Roman"/>
              </w:rPr>
            </w:pPr>
          </w:p>
        </w:tc>
      </w:tr>
      <w:tr w:rsidR="00F97B65" w:rsidRPr="00FB6EE1"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F97B65" w:rsidRPr="00FB6EE1" w:rsidRDefault="00F97B65" w:rsidP="006F389D">
            <w:pPr>
              <w:jc w:val="both"/>
              <w:rPr>
                <w:rFonts w:ascii="Times New Roman" w:hAnsi="Times New Roman"/>
                <w:b/>
                <w:bCs/>
              </w:rPr>
            </w:pPr>
            <w:r w:rsidRPr="00FB6EE1">
              <w:rPr>
                <w:rFonts w:ascii="Times New Roman" w:hAnsi="Times New Roman"/>
                <w:b/>
                <w:bCs/>
              </w:rPr>
              <w:t>Investicijoms į Lietuvą pritraukti svarbi informacija</w:t>
            </w:r>
          </w:p>
        </w:tc>
      </w:tr>
      <w:tr w:rsidR="00F97B65" w:rsidRPr="00FB6EE1" w14:paraId="5251C413"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B23FA" w14:textId="008EE3A1" w:rsidR="00F97B65" w:rsidRPr="00FB6EE1" w:rsidRDefault="00F97B65" w:rsidP="006F389D">
            <w:pPr>
              <w:jc w:val="both"/>
              <w:rPr>
                <w:rFonts w:ascii="Times New Roman" w:hAnsi="Times New Roman"/>
              </w:rPr>
            </w:pPr>
            <w:r w:rsidRPr="00FB6EE1">
              <w:rPr>
                <w:rFonts w:ascii="Times New Roman" w:hAnsi="Times New Roman"/>
              </w:rPr>
              <w:t>202</w:t>
            </w:r>
            <w:r w:rsidR="004469BF" w:rsidRPr="00FB6EE1">
              <w:rPr>
                <w:rFonts w:ascii="Times New Roman" w:hAnsi="Times New Roman"/>
              </w:rPr>
              <w:t>6</w:t>
            </w:r>
            <w:r w:rsidRPr="00FB6EE1">
              <w:rPr>
                <w:rFonts w:ascii="Times New Roman" w:hAnsi="Times New Roman"/>
              </w:rPr>
              <w:t>-</w:t>
            </w:r>
            <w:r w:rsidR="004469BF" w:rsidRPr="00FB6EE1">
              <w:rPr>
                <w:rFonts w:ascii="Times New Roman" w:hAnsi="Times New Roman"/>
              </w:rPr>
              <w:t>01</w:t>
            </w:r>
            <w:r w:rsidRPr="00FB6EE1">
              <w:rPr>
                <w:rFonts w:ascii="Times New Roman" w:hAnsi="Times New Roman"/>
              </w:rPr>
              <w:t>-</w:t>
            </w:r>
            <w:r w:rsidR="004469BF" w:rsidRPr="00FB6EE1">
              <w:rPr>
                <w:rFonts w:ascii="Times New Roman" w:hAnsi="Times New Roman"/>
              </w:rPr>
              <w:t>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BFFFA4" w14:textId="09F29AF1" w:rsidR="00F97B65" w:rsidRPr="00FB6EE1" w:rsidRDefault="004469BF" w:rsidP="004A100A">
            <w:pPr>
              <w:jc w:val="both"/>
              <w:rPr>
                <w:rFonts w:ascii="Times New Roman" w:hAnsi="Times New Roman"/>
              </w:rPr>
            </w:pPr>
            <w:r w:rsidRPr="00FB6EE1">
              <w:rPr>
                <w:rFonts w:ascii="Times New Roman" w:hAnsi="Times New Roman"/>
              </w:rPr>
              <w:t xml:space="preserve">AZ didina investicijas Izraelyje – planuoja investuoti 270 mln. JAV dolerių į vandens gėlinimo projektą. AZ investicijų holdingas (AIH) atlieka patikrinimą prieš planuojamą 30 proc. Izraelio bendrovės IDE, kuri specializuojasi vandens gėlinimo srityje, akcijų įsigijimą. IDE yra didžiausia vandens gėlinimo bendrovė Izraelyje, užtikrinanti apie 45 proc. viso šalyje pagaminamo gėlinto vandens. Jei sandoris įvyktų, tai būtų antra pagal dydį AZ valstybės investicija Izraelyje. Didžiausia atlikta 2025 m. vasarą, kai SOCAR už 1,25 mlrd. JAV dolerių įsigijo 10 proc. dalį </w:t>
            </w:r>
            <w:proofErr w:type="spellStart"/>
            <w:r w:rsidRPr="00FB6EE1">
              <w:rPr>
                <w:rFonts w:ascii="Times New Roman" w:hAnsi="Times New Roman"/>
              </w:rPr>
              <w:t>Tamar</w:t>
            </w:r>
            <w:proofErr w:type="spellEnd"/>
            <w:r w:rsidRPr="00FB6EE1">
              <w:rPr>
                <w:rFonts w:ascii="Times New Roman" w:hAnsi="Times New Roman"/>
              </w:rPr>
              <w:t xml:space="preserve"> dujų telkinyje.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BF1DE8" w14:textId="65E5F450" w:rsidR="00F97B65" w:rsidRPr="00FB6EE1" w:rsidRDefault="00324255" w:rsidP="006F389D">
            <w:pPr>
              <w:pStyle w:val="ListParagraph"/>
              <w:spacing w:line="259" w:lineRule="auto"/>
              <w:ind w:left="0"/>
              <w:jc w:val="both"/>
              <w:rPr>
                <w:rFonts w:ascii="Times New Roman" w:hAnsi="Times New Roman"/>
              </w:rPr>
            </w:pPr>
            <w:r w:rsidRPr="00FB6EE1">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B1357" w14:textId="77777777" w:rsidR="00F97B65" w:rsidRPr="00FB6EE1" w:rsidRDefault="00F97B65" w:rsidP="006F389D">
            <w:pPr>
              <w:jc w:val="both"/>
              <w:rPr>
                <w:rFonts w:ascii="Times New Roman" w:hAnsi="Times New Roman"/>
              </w:rPr>
            </w:pPr>
          </w:p>
        </w:tc>
      </w:tr>
      <w:tr w:rsidR="002B2C3D" w:rsidRPr="00FB6EE1" w14:paraId="6545BF3B"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19F6D6" w14:textId="5C723173" w:rsidR="002B2C3D" w:rsidRPr="00FB6EE1" w:rsidRDefault="002B2C3D" w:rsidP="006F389D">
            <w:pPr>
              <w:jc w:val="both"/>
              <w:rPr>
                <w:rFonts w:ascii="Times New Roman" w:hAnsi="Times New Roman"/>
              </w:rPr>
            </w:pPr>
            <w:r w:rsidRPr="00FB6EE1">
              <w:rPr>
                <w:rFonts w:ascii="Times New Roman" w:hAnsi="Times New Roman"/>
              </w:rPr>
              <w:t>2026-01-18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1F4217" w14:textId="4536DB0E" w:rsidR="002B2C3D" w:rsidRPr="00FB6EE1" w:rsidRDefault="002B2C3D" w:rsidP="002B2C3D">
            <w:pPr>
              <w:rPr>
                <w:rFonts w:ascii="Times New Roman" w:hAnsi="Times New Roman"/>
              </w:rPr>
            </w:pPr>
            <w:r w:rsidRPr="00FB6EE1">
              <w:rPr>
                <w:rFonts w:ascii="Times New Roman" w:hAnsi="Times New Roman"/>
              </w:rPr>
              <w:t>Azerbaidžanas nuo 2008 m. pritraukė 9,31 mlrd. JAV dolerių investicijų, kurių garantas – AZ vyriausybė. Kaip praneša Eurazijos stabilizacijos ir plėtros fondas (EFSD), 174,7 mln. JAV dolerių iš šios sumos tenka 2025 metams, o didžioji dalis finansavimo patvirtinta 2008–2024 m. laikotarpiu. Per šį laikotarpį buvo įgyvendinti 535 projektai, iš kurių 74 projektai šiuo metu vis dar vykdomi.</w:t>
            </w:r>
            <w:r w:rsidRPr="00FB6EE1">
              <w:rPr>
                <w:rFonts w:ascii="Times New Roman" w:hAnsi="Times New Roman"/>
              </w:rPr>
              <w:t xml:space="preserve"> </w:t>
            </w:r>
            <w:r w:rsidRPr="00FB6EE1">
              <w:rPr>
                <w:rFonts w:ascii="Times New Roman" w:hAnsi="Times New Roman"/>
              </w:rPr>
              <w:t xml:space="preserve">Didžiausi finansavimo srautai </w:t>
            </w:r>
            <w:r w:rsidRPr="00FB6EE1">
              <w:rPr>
                <w:rFonts w:ascii="Times New Roman" w:hAnsi="Times New Roman"/>
              </w:rPr>
              <w:t>-</w:t>
            </w:r>
            <w:r w:rsidRPr="00FB6EE1">
              <w:rPr>
                <w:rFonts w:ascii="Times New Roman" w:hAnsi="Times New Roman"/>
              </w:rPr>
              <w:t xml:space="preserve"> į strateginę infrastruktūrą. Daugiausia lėšų skirta transporto sektoriui – 2,864 mlrd. JAV dolerių, vandens tiekimui ir sanitarijai – 1,906 mlrd. JAV dolerių, naftos, dujų ir energetikos sričiai bei susijusioms paslaugoms – 1,776 mlrd. JAV dolerių, taip pat viešajam administravimui ir valdymui – 1,172 mlrd. JAV dolerių. Reikšmingas finansavimas taip pat pasiekė ekonominės politikos, finansų ir bankininkystės sektorių (392,3 mln. JAV dolerių), </w:t>
            </w:r>
            <w:r w:rsidRPr="00FB6EE1">
              <w:rPr>
                <w:rFonts w:ascii="Times New Roman" w:hAnsi="Times New Roman"/>
              </w:rPr>
              <w:lastRenderedPageBreak/>
              <w:t>sveikatos apsaugą (258,1 mln. JAV dolerių), žemės ūkį (221,8 mln. JAV dolerių).</w:t>
            </w:r>
            <w:r w:rsidRPr="00FB6EE1">
              <w:rPr>
                <w:rFonts w:ascii="Times New Roman" w:hAnsi="Times New Roman"/>
              </w:rPr>
              <w:t xml:space="preserve"> </w:t>
            </w:r>
            <w:r w:rsidRPr="00FB6EE1">
              <w:rPr>
                <w:rFonts w:ascii="Times New Roman" w:hAnsi="Times New Roman"/>
              </w:rPr>
              <w:t>Pagal finansavimo pobūdį didžiausią dalį sudarė investiciniai projektai – 7,52 mlrd. JAV dolerių, stabilizavimo finansavimas sudarė 1,6 mlrd. JAV dolerių, o techninė pagalba - 189,6 mln. JAV dolerių.</w:t>
            </w:r>
            <w:r w:rsidRPr="00FB6EE1">
              <w:rPr>
                <w:rFonts w:ascii="Times New Roman" w:hAnsi="Times New Roman"/>
              </w:rPr>
              <w:t xml:space="preserve"> </w:t>
            </w:r>
            <w:r w:rsidRPr="00FB6EE1">
              <w:rPr>
                <w:rFonts w:ascii="Times New Roman" w:hAnsi="Times New Roman"/>
              </w:rPr>
              <w:t>Didžiausias investuotojas - Azijos plėtros bankas (ADB) – 3,582 mlrd. JAV dolerių. Pasaulio bankas suteikė 2,291 mlrd. JAV dolerių (daugiausia investicijų forma), Islamo plėtros bankas – 896,9 mln. JAV dolerių, Europos rekonstrukcijos ir plėtros bankas (EBRD) – 872,2 mln. JAV dolerių, o Azijos infrastruktūros investicijų bankas (AIIB) – 700 mln. JAV dolerių.</w:t>
            </w:r>
            <w:r w:rsidRPr="00FB6EE1">
              <w:rPr>
                <w:rFonts w:ascii="Times New Roman" w:hAnsi="Times New Roman"/>
              </w:rPr>
              <w:t xml:space="preserve"> </w:t>
            </w:r>
            <w:r w:rsidRPr="00FB6EE1">
              <w:rPr>
                <w:rFonts w:ascii="Times New Roman" w:hAnsi="Times New Roman"/>
              </w:rPr>
              <w:t>Tarp kitų tarptautinių institucijų, prisidedančių prie projektų finansavimo Azerbaidžane – Japonijos tarptautinio bendradarbiavimo agentūra (JICA), Vokietijos plėtros bankas (</w:t>
            </w:r>
            <w:proofErr w:type="spellStart"/>
            <w:r w:rsidRPr="00FB6EE1">
              <w:rPr>
                <w:rFonts w:ascii="Times New Roman" w:hAnsi="Times New Roman"/>
              </w:rPr>
              <w:t>KfW</w:t>
            </w:r>
            <w:proofErr w:type="spellEnd"/>
            <w:r w:rsidRPr="00FB6EE1">
              <w:rPr>
                <w:rFonts w:ascii="Times New Roman" w:hAnsi="Times New Roman"/>
              </w:rPr>
              <w:t xml:space="preserve">), Abu Dabio plėtros fondas, Saudo Arabijos plėtros fondas bei Europos išorės veiksmų tarnyba (EEAS).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8E10A0" w14:textId="77777777" w:rsidR="002B2C3D" w:rsidRPr="00FB6EE1" w:rsidRDefault="002B2C3D" w:rsidP="002B2C3D">
            <w:pPr>
              <w:rPr>
                <w:rFonts w:ascii="Times New Roman" w:hAnsi="Times New Roman"/>
              </w:rPr>
            </w:pPr>
            <w:hyperlink r:id="rId10" w:history="1">
              <w:proofErr w:type="spellStart"/>
              <w:r w:rsidRPr="00FB6EE1">
                <w:rPr>
                  <w:rStyle w:val="Hyperlink"/>
                  <w:rFonts w:ascii="Times New Roman" w:hAnsi="Times New Roman"/>
                </w:rPr>
                <w:t>Azerbaijan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attracted</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over</w:t>
              </w:r>
              <w:proofErr w:type="spellEnd"/>
              <w:r w:rsidRPr="00FB6EE1">
                <w:rPr>
                  <w:rStyle w:val="Hyperlink"/>
                  <w:rFonts w:ascii="Times New Roman" w:hAnsi="Times New Roman"/>
                </w:rPr>
                <w:t xml:space="preserve"> $9B in </w:t>
              </w:r>
              <w:proofErr w:type="spellStart"/>
              <w:r w:rsidRPr="00FB6EE1">
                <w:rPr>
                  <w:rStyle w:val="Hyperlink"/>
                  <w:rFonts w:ascii="Times New Roman" w:hAnsi="Times New Roman"/>
                </w:rPr>
                <w:t>sovereign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financing</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since</w:t>
              </w:r>
              <w:proofErr w:type="spellEnd"/>
              <w:r w:rsidRPr="00FB6EE1">
                <w:rPr>
                  <w:rStyle w:val="Hyperlink"/>
                  <w:rFonts w:ascii="Times New Roman" w:hAnsi="Times New Roman"/>
                </w:rPr>
                <w:t xml:space="preserve"> 2008</w:t>
              </w:r>
            </w:hyperlink>
          </w:p>
          <w:p w14:paraId="673737BB" w14:textId="77777777" w:rsidR="002B2C3D" w:rsidRPr="00FB6EE1" w:rsidRDefault="002B2C3D" w:rsidP="006F389D">
            <w:pPr>
              <w:pStyle w:val="ListParagraph"/>
              <w:spacing w:line="259" w:lineRule="auto"/>
              <w:ind w:left="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61F6CC" w14:textId="77777777" w:rsidR="002B2C3D" w:rsidRPr="00FB6EE1" w:rsidRDefault="002B2C3D" w:rsidP="006F389D">
            <w:pPr>
              <w:jc w:val="both"/>
              <w:rPr>
                <w:rFonts w:ascii="Times New Roman" w:hAnsi="Times New Roman"/>
              </w:rPr>
            </w:pPr>
          </w:p>
        </w:tc>
      </w:tr>
      <w:tr w:rsidR="00F97B65" w:rsidRPr="00FB6EE1"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F97B65" w:rsidRPr="00FB6EE1" w:rsidRDefault="00F97B65" w:rsidP="00FB6EE1">
            <w:pPr>
              <w:spacing w:after="0" w:line="240" w:lineRule="auto"/>
              <w:rPr>
                <w:rFonts w:ascii="Times New Roman" w:eastAsia="Times New Roman" w:hAnsi="Times New Roman"/>
                <w:b/>
                <w:bCs/>
                <w:lang w:eastAsia="en-US"/>
              </w:rPr>
            </w:pPr>
            <w:r w:rsidRPr="00FB6EE1">
              <w:rPr>
                <w:rFonts w:ascii="Times New Roman" w:eastAsia="Times New Roman" w:hAnsi="Times New Roman"/>
                <w:b/>
                <w:bCs/>
                <w:lang w:eastAsia="en-US"/>
              </w:rPr>
              <w:t>Lietuvos turizmo sektoriui aktuali informacija</w:t>
            </w:r>
          </w:p>
        </w:tc>
      </w:tr>
      <w:tr w:rsidR="00F97B65" w:rsidRPr="00FB6EE1" w14:paraId="177454D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255357" w14:textId="5E265FC7" w:rsidR="00F97B65" w:rsidRPr="00FB6EE1" w:rsidRDefault="00F97B65" w:rsidP="006F389D">
            <w:pPr>
              <w:jc w:val="both"/>
              <w:rPr>
                <w:rFonts w:ascii="Times New Roman" w:hAnsi="Times New Roman"/>
              </w:rPr>
            </w:pPr>
            <w:r w:rsidRPr="00FB6EE1">
              <w:rPr>
                <w:rFonts w:ascii="Times New Roman" w:hAnsi="Times New Roman"/>
              </w:rPr>
              <w:t>202</w:t>
            </w:r>
            <w:r w:rsidR="00FD0124" w:rsidRPr="00FB6EE1">
              <w:rPr>
                <w:rFonts w:ascii="Times New Roman" w:hAnsi="Times New Roman"/>
              </w:rPr>
              <w:t>6</w:t>
            </w:r>
            <w:r w:rsidRPr="00FB6EE1">
              <w:rPr>
                <w:rFonts w:ascii="Times New Roman" w:hAnsi="Times New Roman"/>
              </w:rPr>
              <w:t>-</w:t>
            </w:r>
            <w:r w:rsidR="00FD0124" w:rsidRPr="00FB6EE1">
              <w:rPr>
                <w:rFonts w:ascii="Times New Roman" w:hAnsi="Times New Roman"/>
              </w:rPr>
              <w:t>01</w:t>
            </w:r>
            <w:r w:rsidRPr="00FB6EE1">
              <w:rPr>
                <w:rFonts w:ascii="Times New Roman" w:hAnsi="Times New Roman"/>
              </w:rPr>
              <w:t>-</w:t>
            </w:r>
            <w:r w:rsidR="00FD0124" w:rsidRPr="00FB6EE1">
              <w:rPr>
                <w:rFonts w:ascii="Times New Roman" w:hAnsi="Times New Roman"/>
              </w:rPr>
              <w:t>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FAF4A4" w14:textId="590D3262" w:rsidR="00F97B65" w:rsidRPr="00FB6EE1" w:rsidRDefault="00FD0124" w:rsidP="006F389D">
            <w:pPr>
              <w:spacing w:after="0" w:line="240" w:lineRule="auto"/>
              <w:jc w:val="both"/>
              <w:rPr>
                <w:rFonts w:ascii="Times New Roman" w:eastAsia="Times New Roman" w:hAnsi="Times New Roman"/>
              </w:rPr>
            </w:pPr>
            <w:r w:rsidRPr="00FB6EE1">
              <w:rPr>
                <w:rFonts w:ascii="Times New Roman" w:eastAsia="Times New Roman" w:hAnsi="Times New Roman"/>
              </w:rPr>
              <w:t xml:space="preserve">AZ pradėjo kursuoti naujas traukinių maršrutas, jungiantis istorinį </w:t>
            </w:r>
            <w:proofErr w:type="spellStart"/>
            <w:r w:rsidRPr="00FB6EE1">
              <w:rPr>
                <w:rFonts w:ascii="Times New Roman" w:eastAsia="Times New Roman" w:hAnsi="Times New Roman"/>
              </w:rPr>
              <w:t>Gandžos</w:t>
            </w:r>
            <w:proofErr w:type="spellEnd"/>
            <w:r w:rsidRPr="00FB6EE1">
              <w:rPr>
                <w:rFonts w:ascii="Times New Roman" w:eastAsia="Times New Roman" w:hAnsi="Times New Roman"/>
              </w:rPr>
              <w:t xml:space="preserve"> miestą su kalnų kurortu </w:t>
            </w:r>
            <w:proofErr w:type="spellStart"/>
            <w:r w:rsidRPr="00FB6EE1">
              <w:rPr>
                <w:rFonts w:ascii="Times New Roman" w:eastAsia="Times New Roman" w:hAnsi="Times New Roman"/>
              </w:rPr>
              <w:t>Gabala</w:t>
            </w:r>
            <w:proofErr w:type="spellEnd"/>
            <w:r w:rsidRPr="00FB6EE1">
              <w:rPr>
                <w:rFonts w:ascii="Times New Roman" w:eastAsia="Times New Roman" w:hAnsi="Times New Roman"/>
              </w:rPr>
              <w:t>. Tai tik antrasis regioninis traukinių maršrutas šalyje, nesusietas su Baku. Valstybinė geležinkelių bendrovė „</w:t>
            </w:r>
            <w:proofErr w:type="spellStart"/>
            <w:r w:rsidRPr="00FB6EE1">
              <w:rPr>
                <w:rFonts w:ascii="Times New Roman" w:eastAsia="Times New Roman" w:hAnsi="Times New Roman"/>
              </w:rPr>
              <w:t>Azerbaijan</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Railways</w:t>
            </w:r>
            <w:proofErr w:type="spellEnd"/>
            <w:r w:rsidRPr="00FB6EE1">
              <w:rPr>
                <w:rFonts w:ascii="Times New Roman" w:eastAsia="Times New Roman" w:hAnsi="Times New Roman"/>
              </w:rPr>
              <w:t>“ pranešė, kad maršrutu važiuos šveicarų gamintojo „</w:t>
            </w:r>
            <w:proofErr w:type="spellStart"/>
            <w:r w:rsidRPr="00FB6EE1">
              <w:rPr>
                <w:rFonts w:ascii="Times New Roman" w:eastAsia="Times New Roman" w:hAnsi="Times New Roman"/>
              </w:rPr>
              <w:t>Stadler</w:t>
            </w:r>
            <w:proofErr w:type="spellEnd"/>
            <w:r w:rsidRPr="00FB6EE1">
              <w:rPr>
                <w:rFonts w:ascii="Times New Roman" w:eastAsia="Times New Roman" w:hAnsi="Times New Roman"/>
              </w:rPr>
              <w:t xml:space="preserve">“ traukiniai – 139 km atstumą įveiks per 1 val. 50 min.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880EB8" w14:textId="0B7E48C9" w:rsidR="00F97B65" w:rsidRPr="00FB6EE1" w:rsidRDefault="00FD0124" w:rsidP="006F389D">
            <w:pPr>
              <w:jc w:val="both"/>
              <w:rPr>
                <w:rFonts w:ascii="Times New Roman" w:hAnsi="Times New Roman"/>
              </w:rPr>
            </w:pPr>
            <w:hyperlink r:id="rId11" w:history="1">
              <w:proofErr w:type="spellStart"/>
              <w:r w:rsidRPr="00FB6EE1">
                <w:rPr>
                  <w:rStyle w:val="Hyperlink"/>
                  <w:rFonts w:ascii="Times New Roman" w:hAnsi="Times New Roman"/>
                </w:rPr>
                <w:t>Azerbaijan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launches</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new</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train</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connecting</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historic</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Ganja</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with</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the</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ski</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resort</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town</w:t>
              </w:r>
              <w:proofErr w:type="spellEnd"/>
              <w:r w:rsidRPr="00FB6EE1">
                <w:rPr>
                  <w:rStyle w:val="Hyperlink"/>
                  <w:rFonts w:ascii="Times New Roman" w:hAnsi="Times New Roman"/>
                </w:rPr>
                <w:t xml:space="preserve"> of </w:t>
              </w:r>
              <w:proofErr w:type="spellStart"/>
              <w:r w:rsidRPr="00FB6EE1">
                <w:rPr>
                  <w:rStyle w:val="Hyperlink"/>
                  <w:rFonts w:ascii="Times New Roman" w:hAnsi="Times New Roman"/>
                </w:rPr>
                <w:t>Gabala</w:t>
              </w:r>
              <w:proofErr w:type="spellEnd"/>
              <w:r w:rsidRPr="00FB6EE1">
                <w:rPr>
                  <w:rStyle w:val="Hyperlink"/>
                  <w:rFonts w:ascii="Times New Roman" w:hAnsi="Times New Roman"/>
                </w:rPr>
                <w:t xml:space="preserve"> | </w:t>
              </w:r>
              <w:proofErr w:type="spellStart"/>
              <w:r w:rsidRPr="00FB6EE1">
                <w:rPr>
                  <w:rStyle w:val="Hyperlink"/>
                  <w:rFonts w:ascii="Times New Roman" w:hAnsi="Times New Roman"/>
                </w:rPr>
                <w:t>Euronews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98C33" w14:textId="77777777" w:rsidR="00F97B65" w:rsidRPr="00FB6EE1" w:rsidRDefault="00F97B65" w:rsidP="006F389D">
            <w:pPr>
              <w:jc w:val="both"/>
              <w:rPr>
                <w:rFonts w:ascii="Times New Roman" w:hAnsi="Times New Roman"/>
              </w:rPr>
            </w:pPr>
          </w:p>
        </w:tc>
      </w:tr>
      <w:tr w:rsidR="00D958D3" w:rsidRPr="00FB6EE1" w14:paraId="39FD5896"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45C853" w14:textId="48C47913" w:rsidR="00D958D3" w:rsidRPr="00FB6EE1" w:rsidRDefault="00D958D3" w:rsidP="006F389D">
            <w:pPr>
              <w:jc w:val="both"/>
              <w:rPr>
                <w:rFonts w:ascii="Times New Roman" w:hAnsi="Times New Roman"/>
              </w:rPr>
            </w:pPr>
            <w:r w:rsidRPr="00FB6EE1">
              <w:rPr>
                <w:rFonts w:ascii="Times New Roman" w:hAnsi="Times New Roman"/>
              </w:rPr>
              <w:t>2026-01-15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22D585" w14:textId="32E1A978" w:rsidR="00D958D3" w:rsidRPr="00FB6EE1" w:rsidRDefault="00D958D3" w:rsidP="006F389D">
            <w:pPr>
              <w:spacing w:after="0" w:line="240" w:lineRule="auto"/>
              <w:jc w:val="both"/>
              <w:rPr>
                <w:rFonts w:ascii="Times New Roman" w:eastAsia="Times New Roman" w:hAnsi="Times New Roman"/>
              </w:rPr>
            </w:pPr>
            <w:r w:rsidRPr="00FB6EE1">
              <w:rPr>
                <w:rFonts w:ascii="Times New Roman" w:eastAsia="Times New Roman" w:hAnsi="Times New Roman"/>
              </w:rPr>
              <w:t xml:space="preserve">Per 2025 m. sausio–lapkričio mėn. Azerbaidžaną aplankiusių turistų skaičius sumažėjo 5 proc. Remiantis Valstybinės turizmo agentūros mėnesine ataskaita, </w:t>
            </w:r>
            <w:r w:rsidRPr="00FB6EE1">
              <w:rPr>
                <w:rFonts w:ascii="Times New Roman" w:eastAsia="Times New Roman" w:hAnsi="Times New Roman"/>
              </w:rPr>
              <w:t>minėtu laikotarpiu</w:t>
            </w:r>
            <w:r w:rsidRPr="00FB6EE1">
              <w:rPr>
                <w:rFonts w:ascii="Times New Roman" w:eastAsia="Times New Roman" w:hAnsi="Times New Roman"/>
              </w:rPr>
              <w:t xml:space="preserve"> Azerbaidžaną aplankė 2 364 251 turistas. Tuo pačiu laikotarpiu </w:t>
            </w:r>
            <w:r w:rsidRPr="00FB6EE1">
              <w:rPr>
                <w:rFonts w:ascii="Times New Roman" w:eastAsia="Times New Roman" w:hAnsi="Times New Roman"/>
              </w:rPr>
              <w:t>pernai turistų</w:t>
            </w:r>
            <w:r w:rsidRPr="00FB6EE1">
              <w:rPr>
                <w:rFonts w:ascii="Times New Roman" w:eastAsia="Times New Roman" w:hAnsi="Times New Roman"/>
              </w:rPr>
              <w:t xml:space="preserve"> skaičius siekė 2 412 160 žmonių.</w:t>
            </w:r>
            <w:r w:rsidRPr="00FB6EE1">
              <w:rPr>
                <w:rFonts w:ascii="Times New Roman" w:eastAsia="Times New Roman" w:hAnsi="Times New Roman"/>
              </w:rPr>
              <w:t xml:space="preserve"> 2025 m. daugiausia turistų atvyko iš</w:t>
            </w:r>
            <w:r w:rsidRPr="00FB6EE1">
              <w:rPr>
                <w:rFonts w:ascii="Times New Roman" w:eastAsia="Times New Roman" w:hAnsi="Times New Roman"/>
              </w:rPr>
              <w:t>:</w:t>
            </w:r>
            <w:r w:rsidRPr="00FB6EE1">
              <w:rPr>
                <w:rFonts w:ascii="Times New Roman" w:eastAsia="Times New Roman" w:hAnsi="Times New Roman"/>
              </w:rPr>
              <w:t xml:space="preserve"> </w:t>
            </w:r>
            <w:r w:rsidRPr="00FB6EE1">
              <w:rPr>
                <w:rFonts w:ascii="Times New Roman" w:eastAsia="Times New Roman" w:hAnsi="Times New Roman"/>
              </w:rPr>
              <w:t>Rusij</w:t>
            </w:r>
            <w:r w:rsidRPr="00FB6EE1">
              <w:rPr>
                <w:rFonts w:ascii="Times New Roman" w:eastAsia="Times New Roman" w:hAnsi="Times New Roman"/>
              </w:rPr>
              <w:t>os</w:t>
            </w:r>
            <w:r w:rsidRPr="00FB6EE1">
              <w:rPr>
                <w:rFonts w:ascii="Times New Roman" w:eastAsia="Times New Roman" w:hAnsi="Times New Roman"/>
              </w:rPr>
              <w:t xml:space="preserve"> – 573 067; Turkij</w:t>
            </w:r>
            <w:r w:rsidRPr="00FB6EE1">
              <w:rPr>
                <w:rFonts w:ascii="Times New Roman" w:eastAsia="Times New Roman" w:hAnsi="Times New Roman"/>
              </w:rPr>
              <w:t>os</w:t>
            </w:r>
            <w:r w:rsidRPr="00FB6EE1">
              <w:rPr>
                <w:rFonts w:ascii="Times New Roman" w:eastAsia="Times New Roman" w:hAnsi="Times New Roman"/>
              </w:rPr>
              <w:t xml:space="preserve"> – 416 689; Iran</w:t>
            </w:r>
            <w:r w:rsidRPr="00FB6EE1">
              <w:rPr>
                <w:rFonts w:ascii="Times New Roman" w:eastAsia="Times New Roman" w:hAnsi="Times New Roman"/>
              </w:rPr>
              <w:t>o</w:t>
            </w:r>
            <w:r w:rsidRPr="00FB6EE1">
              <w:rPr>
                <w:rFonts w:ascii="Times New Roman" w:eastAsia="Times New Roman" w:hAnsi="Times New Roman"/>
              </w:rPr>
              <w:t xml:space="preserve"> – 190 504; Indij</w:t>
            </w:r>
            <w:r w:rsidRPr="00FB6EE1">
              <w:rPr>
                <w:rFonts w:ascii="Times New Roman" w:eastAsia="Times New Roman" w:hAnsi="Times New Roman"/>
              </w:rPr>
              <w:t>os</w:t>
            </w:r>
            <w:r w:rsidRPr="00FB6EE1">
              <w:rPr>
                <w:rFonts w:ascii="Times New Roman" w:eastAsia="Times New Roman" w:hAnsi="Times New Roman"/>
              </w:rPr>
              <w:t xml:space="preserve"> – 151 574; Gruzij</w:t>
            </w:r>
            <w:r w:rsidRPr="00FB6EE1">
              <w:rPr>
                <w:rFonts w:ascii="Times New Roman" w:eastAsia="Times New Roman" w:hAnsi="Times New Roman"/>
              </w:rPr>
              <w:t>os</w:t>
            </w:r>
            <w:r w:rsidRPr="00FB6EE1">
              <w:rPr>
                <w:rFonts w:ascii="Times New Roman" w:eastAsia="Times New Roman" w:hAnsi="Times New Roman"/>
              </w:rPr>
              <w:t xml:space="preserve"> – 101 142; Saudo Arabij</w:t>
            </w:r>
            <w:r w:rsidRPr="00FB6EE1">
              <w:rPr>
                <w:rFonts w:ascii="Times New Roman" w:eastAsia="Times New Roman" w:hAnsi="Times New Roman"/>
              </w:rPr>
              <w:t>os</w:t>
            </w:r>
            <w:r w:rsidRPr="00FB6EE1">
              <w:rPr>
                <w:rFonts w:ascii="Times New Roman" w:eastAsia="Times New Roman" w:hAnsi="Times New Roman"/>
              </w:rPr>
              <w:t xml:space="preserve"> – 99 196; Kazachstan</w:t>
            </w:r>
            <w:r w:rsidRPr="00FB6EE1">
              <w:rPr>
                <w:rFonts w:ascii="Times New Roman" w:eastAsia="Times New Roman" w:hAnsi="Times New Roman"/>
              </w:rPr>
              <w:t>o</w:t>
            </w:r>
            <w:r w:rsidRPr="00FB6EE1">
              <w:rPr>
                <w:rFonts w:ascii="Times New Roman" w:eastAsia="Times New Roman" w:hAnsi="Times New Roman"/>
              </w:rPr>
              <w:t xml:space="preserve"> – 95 952; Pakistan</w:t>
            </w:r>
            <w:r w:rsidRPr="00FB6EE1">
              <w:rPr>
                <w:rFonts w:ascii="Times New Roman" w:eastAsia="Times New Roman" w:hAnsi="Times New Roman"/>
              </w:rPr>
              <w:t>o</w:t>
            </w:r>
            <w:r w:rsidRPr="00FB6EE1">
              <w:rPr>
                <w:rFonts w:ascii="Times New Roman" w:eastAsia="Times New Roman" w:hAnsi="Times New Roman"/>
              </w:rPr>
              <w:t xml:space="preserve"> – 81 952; Kinij</w:t>
            </w:r>
            <w:r w:rsidRPr="00FB6EE1">
              <w:rPr>
                <w:rFonts w:ascii="Times New Roman" w:eastAsia="Times New Roman" w:hAnsi="Times New Roman"/>
              </w:rPr>
              <w:t>os</w:t>
            </w:r>
            <w:r w:rsidRPr="00FB6EE1">
              <w:rPr>
                <w:rFonts w:ascii="Times New Roman" w:eastAsia="Times New Roman" w:hAnsi="Times New Roman"/>
              </w:rPr>
              <w:t xml:space="preserve"> – 60 636; Izraeli</w:t>
            </w:r>
            <w:r w:rsidRPr="00FB6EE1">
              <w:rPr>
                <w:rFonts w:ascii="Times New Roman" w:eastAsia="Times New Roman" w:hAnsi="Times New Roman"/>
              </w:rPr>
              <w:t>o</w:t>
            </w:r>
            <w:r w:rsidRPr="00FB6EE1">
              <w:rPr>
                <w:rFonts w:ascii="Times New Roman" w:eastAsia="Times New Roman" w:hAnsi="Times New Roman"/>
              </w:rPr>
              <w:t xml:space="preserve"> – 59 917.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662016" w14:textId="0F0558CC" w:rsidR="00D958D3" w:rsidRPr="00FB6EE1" w:rsidRDefault="00D958D3" w:rsidP="006F389D">
            <w:pPr>
              <w:jc w:val="both"/>
            </w:pPr>
            <w:proofErr w:type="spellStart"/>
            <w:r w:rsidRPr="00FB6EE1">
              <w:rPr>
                <w:rFonts w:ascii="Times New Roman" w:eastAsia="Times New Roman" w:hAnsi="Times New Roman"/>
              </w:rPr>
              <w:t>AzerPress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E9E4DA" w14:textId="77777777" w:rsidR="00D958D3" w:rsidRPr="00FB6EE1" w:rsidRDefault="00D958D3" w:rsidP="006F389D">
            <w:pPr>
              <w:jc w:val="both"/>
              <w:rPr>
                <w:rFonts w:ascii="Times New Roman" w:hAnsi="Times New Roman"/>
              </w:rPr>
            </w:pPr>
          </w:p>
        </w:tc>
      </w:tr>
      <w:tr w:rsidR="00F97B65" w:rsidRPr="00FB6EE1"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F97B65" w:rsidRPr="00FB6EE1" w:rsidRDefault="00F97B65" w:rsidP="00FB6EE1">
            <w:pPr>
              <w:rPr>
                <w:rFonts w:ascii="Times New Roman" w:hAnsi="Times New Roman"/>
                <w:b/>
                <w:bCs/>
              </w:rPr>
            </w:pPr>
            <w:r w:rsidRPr="00FB6EE1">
              <w:rPr>
                <w:rFonts w:ascii="Times New Roman" w:eastAsia="Times New Roman" w:hAnsi="Times New Roman"/>
                <w:b/>
                <w:bCs/>
                <w:lang w:eastAsia="en-US"/>
              </w:rPr>
              <w:t>Lietuvos ekonominiam saugumui aktuali informacija</w:t>
            </w:r>
          </w:p>
        </w:tc>
      </w:tr>
      <w:tr w:rsidR="00F97B65" w:rsidRPr="00FB6EE1" w14:paraId="7A5EAA0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5CDBD" w14:textId="29DA9EE1" w:rsidR="00F97B65" w:rsidRPr="00FB6EE1" w:rsidRDefault="00F97B65" w:rsidP="006F389D">
            <w:pPr>
              <w:jc w:val="both"/>
              <w:rPr>
                <w:rFonts w:ascii="Times New Roman" w:hAnsi="Times New Roman"/>
              </w:rPr>
            </w:pPr>
            <w:r w:rsidRPr="00FB6EE1">
              <w:rPr>
                <w:rFonts w:ascii="Times New Roman" w:hAnsi="Times New Roman"/>
              </w:rPr>
              <w:t>202</w:t>
            </w:r>
            <w:r w:rsidR="007724A4" w:rsidRPr="00FB6EE1">
              <w:rPr>
                <w:rFonts w:ascii="Times New Roman" w:hAnsi="Times New Roman"/>
              </w:rPr>
              <w:t>6</w:t>
            </w:r>
            <w:r w:rsidRPr="00FB6EE1">
              <w:rPr>
                <w:rFonts w:ascii="Times New Roman" w:hAnsi="Times New Roman"/>
              </w:rPr>
              <w:t>-</w:t>
            </w:r>
            <w:r w:rsidR="007724A4" w:rsidRPr="00FB6EE1">
              <w:rPr>
                <w:rFonts w:ascii="Times New Roman" w:hAnsi="Times New Roman"/>
              </w:rPr>
              <w:t>01</w:t>
            </w:r>
            <w:r w:rsidRPr="00FB6EE1">
              <w:rPr>
                <w:rFonts w:ascii="Times New Roman" w:hAnsi="Times New Roman"/>
              </w:rPr>
              <w:t>-</w:t>
            </w:r>
            <w:r w:rsidR="007724A4" w:rsidRPr="00FB6EE1">
              <w:rPr>
                <w:rFonts w:ascii="Times New Roman" w:hAnsi="Times New Roman"/>
              </w:rPr>
              <w:t>07</w:t>
            </w:r>
          </w:p>
          <w:p w14:paraId="3BB299E3" w14:textId="77777777" w:rsidR="00F97B65" w:rsidRPr="00FB6EE1" w:rsidRDefault="00F97B65" w:rsidP="006F389D">
            <w:pPr>
              <w:jc w:val="both"/>
              <w:rPr>
                <w:rFonts w:ascii="Times New Roman" w:hAnsi="Times New Roman"/>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66538" w14:textId="4AA809FA" w:rsidR="00F97B65" w:rsidRPr="00FB6EE1" w:rsidRDefault="007724A4" w:rsidP="006F389D">
            <w:pPr>
              <w:jc w:val="both"/>
              <w:rPr>
                <w:rFonts w:ascii="Times New Roman" w:hAnsi="Times New Roman"/>
              </w:rPr>
            </w:pPr>
            <w:r w:rsidRPr="00FB6EE1">
              <w:rPr>
                <w:rFonts w:ascii="Times New Roman" w:hAnsi="Times New Roman"/>
              </w:rPr>
              <w:t xml:space="preserve">TAP nuo 2026 m. sausio pasiūlys papildomus ilgalaikius dujų pajėgumus Europai. Konsorciumo pranešime teigiama, kad nuo 2026 m. sausio bus teikiami papildomi pajėgumai,  rezervuoti dar 2021 m.  – ištestavus rinkų poreikius. Papildomi pajėgumai pradedami teikti praėjus penkeriems </w:t>
            </w:r>
            <w:r w:rsidRPr="00FB6EE1">
              <w:rPr>
                <w:rFonts w:ascii="Times New Roman" w:hAnsi="Times New Roman"/>
              </w:rPr>
              <w:lastRenderedPageBreak/>
              <w:t xml:space="preserve">metams nuo Kaspijos regiono dujų tiekimo į Europą pradžios – pabrėžiamas vamzdyno patikimumas ir reikšmingas indėlis į Europos energijos tiekimo diversifikavimą. Per šį laikotarpį per TAP į Europą patiekta daugiau kaip 54 mlrd. kubinių metrų dujų. TAP yra </w:t>
            </w:r>
            <w:proofErr w:type="spellStart"/>
            <w:r w:rsidRPr="00FB6EE1">
              <w:rPr>
                <w:rFonts w:ascii="Times New Roman" w:hAnsi="Times New Roman"/>
              </w:rPr>
              <w:t>yra</w:t>
            </w:r>
            <w:proofErr w:type="spellEnd"/>
            <w:r w:rsidRPr="00FB6EE1">
              <w:rPr>
                <w:rFonts w:ascii="Times New Roman" w:hAnsi="Times New Roman"/>
              </w:rPr>
              <w:t xml:space="preserve"> Europos 3 500 km ilgio Pietinio dujų koridoriaus dalis ir laikomas strategine Europos energetikos infrastruktūra. Jis jungia AZ </w:t>
            </w:r>
            <w:proofErr w:type="spellStart"/>
            <w:r w:rsidRPr="00FB6EE1">
              <w:rPr>
                <w:rFonts w:ascii="Times New Roman" w:hAnsi="Times New Roman"/>
              </w:rPr>
              <w:t>Šach</w:t>
            </w:r>
            <w:proofErr w:type="spellEnd"/>
            <w:r w:rsidRPr="00FB6EE1">
              <w:rPr>
                <w:rFonts w:ascii="Times New Roman" w:hAnsi="Times New Roman"/>
              </w:rPr>
              <w:t xml:space="preserve"> </w:t>
            </w:r>
            <w:proofErr w:type="spellStart"/>
            <w:r w:rsidRPr="00FB6EE1">
              <w:rPr>
                <w:rFonts w:ascii="Times New Roman" w:hAnsi="Times New Roman"/>
              </w:rPr>
              <w:t>Deniz</w:t>
            </w:r>
            <w:proofErr w:type="spellEnd"/>
            <w:r w:rsidRPr="00FB6EE1">
              <w:rPr>
                <w:rFonts w:ascii="Times New Roman" w:hAnsi="Times New Roman"/>
              </w:rPr>
              <w:t xml:space="preserve"> telkinį Kaspijos jūroje su Europos rinkomis. Savo ruožtu Graikijos–Bulgarijos dujų jungties (ICGB) vykdomoji direktorė T. </w:t>
            </w:r>
            <w:proofErr w:type="spellStart"/>
            <w:r w:rsidRPr="00FB6EE1">
              <w:rPr>
                <w:rFonts w:ascii="Times New Roman" w:hAnsi="Times New Roman"/>
              </w:rPr>
              <w:t>Georgieva</w:t>
            </w:r>
            <w:proofErr w:type="spellEnd"/>
            <w:r w:rsidRPr="00FB6EE1">
              <w:rPr>
                <w:rFonts w:ascii="Times New Roman" w:hAnsi="Times New Roman"/>
              </w:rPr>
              <w:t xml:space="preserve"> taip pat gyrė AZ kaip patikimą dujų tiekimo partnerį. Ji informavo, kad pvz., šiuo metu AZ dujos sudaro didžiausią Bulgarijos dujų balanso dalį; pabrėžė, kad per ICGB transportuojamos AZ dujos yra ne tik konkurencingiausios kainos požiūriu, bet ir tapo vienu svarbiausių Bulgarijos energetinio saugumo ramsčių. „Nuo dujotiekio eksploatacijos pradžios neužfiksuota jokių tiekimo sutrikimų, o tai regioninių ir pasaulinių energetikos krizių kontekste išryškino Azerbaidžano dujų patikimumą“ – sakė ji. Ir pridūrė, kad ICGB planuoja plėsti tiekimo pajėgumus – planuojamos antroji ir trečioji maršrutų kryptys, tai leis papildomiems AZ dujų kiekiams pasiekti Pietryčių Europą ir platesnes Europos rinkas.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41E7AB" w14:textId="33C51368" w:rsidR="00F97B65" w:rsidRPr="00FB6EE1" w:rsidRDefault="007724A4" w:rsidP="007A0962">
            <w:pPr>
              <w:rPr>
                <w:rFonts w:ascii="Times New Roman" w:hAnsi="Times New Roman"/>
              </w:rPr>
            </w:pPr>
            <w:hyperlink r:id="rId12" w:history="1">
              <w:r w:rsidRPr="00FB6EE1">
                <w:rPr>
                  <w:rStyle w:val="Hyperlink"/>
                  <w:rFonts w:ascii="Times New Roman" w:hAnsi="Times New Roman"/>
                </w:rPr>
                <w:t xml:space="preserve">TAP </w:t>
              </w:r>
              <w:proofErr w:type="spellStart"/>
              <w:r w:rsidRPr="00FB6EE1">
                <w:rPr>
                  <w:rStyle w:val="Hyperlink"/>
                  <w:rFonts w:ascii="Times New Roman" w:hAnsi="Times New Roman"/>
                </w:rPr>
                <w:t>making</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available</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additional</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long-term</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capacity</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from</w:t>
              </w:r>
              <w:proofErr w:type="spellEnd"/>
              <w:r w:rsidRPr="00FB6EE1">
                <w:rPr>
                  <w:rStyle w:val="Hyperlink"/>
                  <w:rFonts w:ascii="Times New Roman" w:hAnsi="Times New Roman"/>
                </w:rPr>
                <w:t xml:space="preserve"> </w:t>
              </w:r>
              <w:proofErr w:type="spellStart"/>
              <w:r w:rsidRPr="00FB6EE1">
                <w:rPr>
                  <w:rStyle w:val="Hyperlink"/>
                  <w:rFonts w:ascii="Times New Roman" w:hAnsi="Times New Roman"/>
                </w:rPr>
                <w:t>January</w:t>
              </w:r>
              <w:proofErr w:type="spellEnd"/>
              <w:r w:rsidRPr="00FB6EE1">
                <w:rPr>
                  <w:rStyle w:val="Hyperlink"/>
                  <w:rFonts w:ascii="Times New Roman" w:hAnsi="Times New Roman"/>
                </w:rPr>
                <w:t xml:space="preserve"> 2026 (</w:t>
              </w:r>
              <w:proofErr w:type="spellStart"/>
              <w:r w:rsidRPr="00FB6EE1">
                <w:rPr>
                  <w:rStyle w:val="Hyperlink"/>
                  <w:rFonts w:ascii="Times New Roman" w:hAnsi="Times New Roman"/>
                </w:rPr>
                <w:t>Exclusive</w:t>
              </w:r>
              <w:proofErr w:type="spellEnd"/>
              <w:r w:rsidRPr="00FB6EE1">
                <w:rPr>
                  <w:rStyle w:val="Hyperlink"/>
                  <w:rFonts w:ascii="Times New Roman" w:hAnsi="Times New Roman"/>
                </w:rPr>
                <w:t>)</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618601" w14:textId="77777777" w:rsidR="00F97B65" w:rsidRPr="00FB6EE1" w:rsidRDefault="00F97B65" w:rsidP="006F389D">
            <w:pPr>
              <w:jc w:val="both"/>
              <w:rPr>
                <w:rFonts w:ascii="Times New Roman" w:hAnsi="Times New Roman"/>
              </w:rPr>
            </w:pPr>
          </w:p>
        </w:tc>
      </w:tr>
      <w:tr w:rsidR="00F97B65" w:rsidRPr="00FB6EE1"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F97B65" w:rsidRPr="00FB6EE1" w:rsidRDefault="00F97B65" w:rsidP="006F389D">
            <w:pPr>
              <w:spacing w:after="0" w:line="240" w:lineRule="auto"/>
              <w:jc w:val="both"/>
              <w:rPr>
                <w:rFonts w:ascii="Times New Roman" w:eastAsia="Times New Roman" w:hAnsi="Times New Roman"/>
                <w:b/>
                <w:bCs/>
                <w:lang w:eastAsia="en-US"/>
              </w:rPr>
            </w:pPr>
            <w:r w:rsidRPr="00FB6EE1">
              <w:rPr>
                <w:rFonts w:ascii="Times New Roman" w:eastAsia="Times New Roman" w:hAnsi="Times New Roman"/>
                <w:b/>
                <w:bCs/>
                <w:lang w:eastAsia="en-US"/>
              </w:rPr>
              <w:t>Bendra ekonominė informacija</w:t>
            </w:r>
          </w:p>
        </w:tc>
      </w:tr>
      <w:tr w:rsidR="00F97B65" w:rsidRPr="00FB6EE1" w14:paraId="236C2F90"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91D23C" w14:textId="678CAE54" w:rsidR="00F97B65" w:rsidRPr="00FB6EE1" w:rsidRDefault="00F97B65" w:rsidP="006F389D">
            <w:pPr>
              <w:jc w:val="both"/>
              <w:rPr>
                <w:rFonts w:ascii="Times New Roman" w:hAnsi="Times New Roman"/>
                <w:lang w:val="en-US"/>
              </w:rPr>
            </w:pPr>
            <w:r w:rsidRPr="00FB6EE1">
              <w:rPr>
                <w:rFonts w:ascii="Times New Roman" w:hAnsi="Times New Roman"/>
                <w:lang w:val="en-US"/>
              </w:rPr>
              <w:t>202</w:t>
            </w:r>
            <w:r w:rsidR="004F3CC3" w:rsidRPr="00FB6EE1">
              <w:rPr>
                <w:rFonts w:ascii="Times New Roman" w:hAnsi="Times New Roman"/>
                <w:lang w:val="en-US"/>
              </w:rPr>
              <w:t>6</w:t>
            </w:r>
            <w:r w:rsidRPr="00FB6EE1">
              <w:rPr>
                <w:rFonts w:ascii="Times New Roman" w:hAnsi="Times New Roman"/>
                <w:lang w:val="en-US"/>
              </w:rPr>
              <w:t>-</w:t>
            </w:r>
            <w:r w:rsidR="004F3CC3" w:rsidRPr="00FB6EE1">
              <w:rPr>
                <w:rFonts w:ascii="Times New Roman" w:hAnsi="Times New Roman"/>
                <w:lang w:val="en-US"/>
              </w:rPr>
              <w:t>01</w:t>
            </w:r>
            <w:r w:rsidRPr="00FB6EE1">
              <w:rPr>
                <w:rFonts w:ascii="Times New Roman" w:hAnsi="Times New Roman"/>
                <w:lang w:val="en-US"/>
              </w:rPr>
              <w:t>-2</w:t>
            </w:r>
            <w:r w:rsidR="004F3CC3" w:rsidRPr="00FB6EE1">
              <w:rPr>
                <w:rFonts w:ascii="Times New Roman" w:hAnsi="Times New Roman"/>
                <w:lang w:val="en-US"/>
              </w:rPr>
              <w:t>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3B0B62" w14:textId="484424E3" w:rsidR="00F97B65" w:rsidRPr="00FB6EE1" w:rsidRDefault="004F3CC3" w:rsidP="00D958D3">
            <w:pPr>
              <w:jc w:val="both"/>
              <w:rPr>
                <w:rFonts w:ascii="Times New Roman" w:hAnsi="Times New Roman"/>
              </w:rPr>
            </w:pPr>
            <w:r w:rsidRPr="00FB6EE1">
              <w:rPr>
                <w:rFonts w:ascii="Times New Roman" w:hAnsi="Times New Roman"/>
              </w:rPr>
              <w:t xml:space="preserve">Prezidentas I. Alijevas dalyvavo </w:t>
            </w:r>
            <w:proofErr w:type="spellStart"/>
            <w:r w:rsidRPr="00FB6EE1">
              <w:rPr>
                <w:rFonts w:ascii="Times New Roman" w:hAnsi="Times New Roman"/>
              </w:rPr>
              <w:t>Davoso</w:t>
            </w:r>
            <w:proofErr w:type="spellEnd"/>
            <w:r w:rsidRPr="00FB6EE1">
              <w:rPr>
                <w:rFonts w:ascii="Times New Roman" w:hAnsi="Times New Roman"/>
              </w:rPr>
              <w:t xml:space="preserve"> forume. </w:t>
            </w:r>
            <w:proofErr w:type="spellStart"/>
            <w:r w:rsidRPr="00FB6EE1">
              <w:rPr>
                <w:rFonts w:ascii="Times New Roman" w:hAnsi="Times New Roman"/>
                <w:lang w:val="en-GB"/>
              </w:rPr>
              <w:t>Pagrindinė</w:t>
            </w:r>
            <w:proofErr w:type="spellEnd"/>
            <w:r w:rsidRPr="00FB6EE1">
              <w:rPr>
                <w:rFonts w:ascii="Times New Roman" w:hAnsi="Times New Roman"/>
                <w:lang w:val="en-GB"/>
              </w:rPr>
              <w:t xml:space="preserve"> AZ </w:t>
            </w:r>
            <w:proofErr w:type="spellStart"/>
            <w:r w:rsidRPr="00FB6EE1">
              <w:rPr>
                <w:rFonts w:ascii="Times New Roman" w:hAnsi="Times New Roman"/>
                <w:lang w:val="en-GB"/>
              </w:rPr>
              <w:t>žinia</w:t>
            </w:r>
            <w:proofErr w:type="spellEnd"/>
            <w:r w:rsidRPr="00FB6EE1">
              <w:rPr>
                <w:rFonts w:ascii="Times New Roman" w:hAnsi="Times New Roman"/>
                <w:lang w:val="en-GB"/>
              </w:rPr>
              <w:t xml:space="preserve">: </w:t>
            </w:r>
            <w:r w:rsidRPr="00FB6EE1">
              <w:rPr>
                <w:rFonts w:ascii="Times New Roman" w:hAnsi="Times New Roman"/>
              </w:rPr>
              <w:t xml:space="preserve">tarptautiniai santykiai įžengia į naują erą, kurioje situaciją lemia ne teisės viršenybė, o jėgos viršenybė. „Kiekviena šalis turėtų grįsti savo strategiją ir politiką savo potencialu bei palaikyti gerus santykius su kuo daugiau valstybių – pirmiausia savo regione, o taip pat ir pasauliniu mastu. Būtent tai Azerbaidžanui pavyko pasiekti“, – sakė Alijevas. </w:t>
            </w:r>
            <w:proofErr w:type="spellStart"/>
            <w:r w:rsidRPr="00FB6EE1">
              <w:rPr>
                <w:rFonts w:ascii="Times New Roman" w:hAnsi="Times New Roman"/>
                <w:lang w:val="en-GB"/>
              </w:rPr>
              <w:t>Įvyko</w:t>
            </w:r>
            <w:proofErr w:type="spellEnd"/>
            <w:r w:rsidRPr="00FB6EE1">
              <w:rPr>
                <w:rFonts w:ascii="Times New Roman" w:hAnsi="Times New Roman"/>
                <w:lang w:val="en-GB"/>
              </w:rPr>
              <w:t xml:space="preserve"> ir </w:t>
            </w:r>
            <w:proofErr w:type="spellStart"/>
            <w:r w:rsidRPr="00FB6EE1">
              <w:rPr>
                <w:rFonts w:ascii="Times New Roman" w:hAnsi="Times New Roman"/>
                <w:lang w:val="en-GB"/>
              </w:rPr>
              <w:t>dvišalis</w:t>
            </w:r>
            <w:proofErr w:type="spellEnd"/>
            <w:r w:rsidRPr="00FB6EE1">
              <w:rPr>
                <w:rFonts w:ascii="Times New Roman" w:hAnsi="Times New Roman"/>
                <w:lang w:val="en-GB"/>
              </w:rPr>
              <w:t xml:space="preserve"> I.</w:t>
            </w:r>
            <w:r w:rsidRPr="00FB6EE1">
              <w:rPr>
                <w:rFonts w:ascii="Times New Roman" w:hAnsi="Times New Roman"/>
              </w:rPr>
              <w:t xml:space="preserve"> Alijevo susitikimas su D. Trumpu – aptarta tolesnė partnerystės plėtra, žingsniai, kurių AZ ėmėsi dėl santykių normalizavimo su Armėnija, įskaitant prekybos vystymą (AZ naftos produktų eksportas į AM ir grūdų tranzitas per AZ teritoriją).  </w:t>
            </w:r>
            <w:r w:rsidRPr="00FB6EE1">
              <w:rPr>
                <w:rFonts w:ascii="Times New Roman" w:hAnsi="Times New Roman"/>
                <w:lang w:val="en-GB"/>
              </w:rPr>
              <w:t xml:space="preserve">I. </w:t>
            </w:r>
            <w:proofErr w:type="spellStart"/>
            <w:r w:rsidRPr="00FB6EE1">
              <w:rPr>
                <w:rFonts w:ascii="Times New Roman" w:hAnsi="Times New Roman"/>
                <w:lang w:val="en-GB"/>
              </w:rPr>
              <w:t>Alijevas</w:t>
            </w:r>
            <w:proofErr w:type="spellEnd"/>
            <w:r w:rsidRPr="00FB6EE1">
              <w:rPr>
                <w:rFonts w:ascii="Times New Roman" w:hAnsi="Times New Roman"/>
                <w:lang w:val="en-GB"/>
              </w:rPr>
              <w:t xml:space="preserve"> </w:t>
            </w:r>
            <w:proofErr w:type="spellStart"/>
            <w:r w:rsidRPr="00FB6EE1">
              <w:rPr>
                <w:rFonts w:ascii="Times New Roman" w:hAnsi="Times New Roman"/>
                <w:lang w:val="en-GB"/>
              </w:rPr>
              <w:t>taip</w:t>
            </w:r>
            <w:proofErr w:type="spellEnd"/>
            <w:r w:rsidRPr="00FB6EE1">
              <w:rPr>
                <w:rFonts w:ascii="Times New Roman" w:hAnsi="Times New Roman"/>
                <w:lang w:val="en-GB"/>
              </w:rPr>
              <w:t xml:space="preserve"> pat </w:t>
            </w:r>
            <w:proofErr w:type="spellStart"/>
            <w:r w:rsidRPr="00FB6EE1">
              <w:rPr>
                <w:rFonts w:ascii="Times New Roman" w:hAnsi="Times New Roman"/>
                <w:lang w:val="en-GB"/>
              </w:rPr>
              <w:t>surengė</w:t>
            </w:r>
            <w:proofErr w:type="spellEnd"/>
            <w:r w:rsidRPr="00FB6EE1">
              <w:rPr>
                <w:rFonts w:ascii="Times New Roman" w:hAnsi="Times New Roman"/>
                <w:lang w:val="en-GB"/>
              </w:rPr>
              <w:t xml:space="preserve"> </w:t>
            </w:r>
            <w:proofErr w:type="spellStart"/>
            <w:r w:rsidRPr="00FB6EE1">
              <w:rPr>
                <w:rFonts w:ascii="Times New Roman" w:hAnsi="Times New Roman"/>
                <w:lang w:val="en-GB"/>
              </w:rPr>
              <w:t>dvišalius</w:t>
            </w:r>
            <w:proofErr w:type="spellEnd"/>
            <w:r w:rsidRPr="00FB6EE1">
              <w:rPr>
                <w:rFonts w:ascii="Times New Roman" w:hAnsi="Times New Roman"/>
                <w:lang w:val="en-GB"/>
              </w:rPr>
              <w:t xml:space="preserve"> </w:t>
            </w:r>
            <w:proofErr w:type="spellStart"/>
            <w:r w:rsidRPr="00FB6EE1">
              <w:rPr>
                <w:rFonts w:ascii="Times New Roman" w:hAnsi="Times New Roman"/>
                <w:lang w:val="en-GB"/>
              </w:rPr>
              <w:t>susitikimus</w:t>
            </w:r>
            <w:proofErr w:type="spellEnd"/>
            <w:r w:rsidRPr="00FB6EE1">
              <w:rPr>
                <w:rFonts w:ascii="Times New Roman" w:hAnsi="Times New Roman"/>
                <w:lang w:val="en-GB"/>
              </w:rPr>
              <w:t xml:space="preserve"> </w:t>
            </w:r>
            <w:proofErr w:type="spellStart"/>
            <w:r w:rsidRPr="00FB6EE1">
              <w:rPr>
                <w:rFonts w:ascii="Times New Roman" w:hAnsi="Times New Roman"/>
                <w:lang w:val="en-GB"/>
              </w:rPr>
              <w:t>su</w:t>
            </w:r>
            <w:proofErr w:type="spellEnd"/>
            <w:r w:rsidRPr="00FB6EE1">
              <w:rPr>
                <w:rFonts w:ascii="Times New Roman" w:hAnsi="Times New Roman"/>
                <w:lang w:val="en-GB"/>
              </w:rPr>
              <w:t xml:space="preserve"> </w:t>
            </w:r>
            <w:proofErr w:type="spellStart"/>
            <w:r w:rsidRPr="00FB6EE1">
              <w:rPr>
                <w:rFonts w:ascii="Times New Roman" w:hAnsi="Times New Roman"/>
                <w:lang w:val="en-GB"/>
              </w:rPr>
              <w:t>įmonių</w:t>
            </w:r>
            <w:proofErr w:type="spellEnd"/>
            <w:r w:rsidRPr="00FB6EE1">
              <w:rPr>
                <w:rFonts w:ascii="Times New Roman" w:hAnsi="Times New Roman"/>
                <w:lang w:val="en-GB"/>
              </w:rPr>
              <w:t xml:space="preserve"> BlackRock, JPMorgan, </w:t>
            </w:r>
            <w:proofErr w:type="spellStart"/>
            <w:r w:rsidRPr="00FB6EE1">
              <w:rPr>
                <w:rFonts w:ascii="Times New Roman" w:hAnsi="Times New Roman"/>
                <w:lang w:val="en-GB"/>
              </w:rPr>
              <w:t>DPWorld</w:t>
            </w:r>
            <w:proofErr w:type="spellEnd"/>
            <w:r w:rsidRPr="00FB6EE1">
              <w:rPr>
                <w:rFonts w:ascii="Times New Roman" w:hAnsi="Times New Roman"/>
                <w:lang w:val="en-GB"/>
              </w:rPr>
              <w:t xml:space="preserve">, BTG Pactual ir kt. </w:t>
            </w:r>
            <w:proofErr w:type="spellStart"/>
            <w:r w:rsidRPr="00FB6EE1">
              <w:rPr>
                <w:rFonts w:ascii="Times New Roman" w:hAnsi="Times New Roman"/>
                <w:lang w:val="en-GB"/>
              </w:rPr>
              <w:t>vadovais</w:t>
            </w:r>
            <w:proofErr w:type="spellEnd"/>
            <w:r w:rsidRPr="00FB6EE1">
              <w:rPr>
                <w:rFonts w:ascii="Times New Roman" w:hAnsi="Times New Roman"/>
                <w:lang w:val="en-GB"/>
              </w:rPr>
              <w:t>.</w:t>
            </w:r>
            <w:r w:rsidRPr="00FB6EE1">
              <w:rPr>
                <w:rFonts w:ascii="Times New Roman" w:hAnsi="Times New Roman"/>
              </w:rPr>
              <w:t xml:space="preserve"> </w:t>
            </w:r>
            <w:proofErr w:type="spellStart"/>
            <w:r w:rsidRPr="00FB6EE1">
              <w:rPr>
                <w:rFonts w:ascii="Times New Roman" w:hAnsi="Times New Roman"/>
                <w:lang w:val="en-GB"/>
              </w:rPr>
              <w:t>Prezidentas</w:t>
            </w:r>
            <w:proofErr w:type="spellEnd"/>
            <w:r w:rsidRPr="00FB6EE1">
              <w:rPr>
                <w:rFonts w:ascii="Times New Roman" w:hAnsi="Times New Roman"/>
                <w:lang w:val="en-GB"/>
              </w:rPr>
              <w:t xml:space="preserve"> </w:t>
            </w:r>
            <w:proofErr w:type="spellStart"/>
            <w:r w:rsidRPr="00FB6EE1">
              <w:rPr>
                <w:rFonts w:ascii="Times New Roman" w:hAnsi="Times New Roman"/>
                <w:lang w:val="en-GB"/>
              </w:rPr>
              <w:t>dalyvavo</w:t>
            </w:r>
            <w:proofErr w:type="spellEnd"/>
            <w:r w:rsidRPr="00FB6EE1">
              <w:rPr>
                <w:rFonts w:ascii="Times New Roman" w:hAnsi="Times New Roman"/>
                <w:lang w:val="en-GB"/>
              </w:rPr>
              <w:t xml:space="preserve"> </w:t>
            </w:r>
            <w:proofErr w:type="spellStart"/>
            <w:r w:rsidRPr="00FB6EE1">
              <w:rPr>
                <w:rFonts w:ascii="Times New Roman" w:hAnsi="Times New Roman"/>
                <w:lang w:val="en-GB"/>
              </w:rPr>
              <w:t>panelio</w:t>
            </w:r>
            <w:proofErr w:type="spellEnd"/>
            <w:r w:rsidRPr="00FB6EE1">
              <w:rPr>
                <w:rFonts w:ascii="Times New Roman" w:hAnsi="Times New Roman"/>
                <w:lang w:val="en-GB"/>
              </w:rPr>
              <w:t xml:space="preserve"> </w:t>
            </w:r>
            <w:proofErr w:type="spellStart"/>
            <w:r w:rsidRPr="00FB6EE1">
              <w:rPr>
                <w:rFonts w:ascii="Times New Roman" w:hAnsi="Times New Roman"/>
                <w:lang w:val="en-GB"/>
              </w:rPr>
              <w:t>diskusijoje</w:t>
            </w:r>
            <w:proofErr w:type="spellEnd"/>
            <w:r w:rsidRPr="00FB6EE1">
              <w:rPr>
                <w:rFonts w:ascii="Times New Roman" w:hAnsi="Times New Roman"/>
                <w:lang w:val="en-GB"/>
              </w:rPr>
              <w:t xml:space="preserve"> "Defining Eurasia's Economic Identity", </w:t>
            </w:r>
            <w:proofErr w:type="spellStart"/>
            <w:r w:rsidRPr="00FB6EE1">
              <w:rPr>
                <w:rFonts w:ascii="Times New Roman" w:hAnsi="Times New Roman"/>
                <w:lang w:val="en-GB"/>
              </w:rPr>
              <w:t>kur</w:t>
            </w:r>
            <w:proofErr w:type="spellEnd"/>
            <w:r w:rsidRPr="00FB6EE1">
              <w:rPr>
                <w:rFonts w:ascii="Times New Roman" w:hAnsi="Times New Roman"/>
                <w:lang w:val="en-GB"/>
              </w:rPr>
              <w:t xml:space="preserve"> </w:t>
            </w:r>
            <w:proofErr w:type="spellStart"/>
            <w:r w:rsidRPr="00FB6EE1">
              <w:rPr>
                <w:rFonts w:ascii="Times New Roman" w:hAnsi="Times New Roman"/>
                <w:lang w:val="en-GB"/>
              </w:rPr>
              <w:t>pažymėjo</w:t>
            </w:r>
            <w:proofErr w:type="spellEnd"/>
            <w:r w:rsidRPr="00FB6EE1">
              <w:rPr>
                <w:rFonts w:ascii="Times New Roman" w:hAnsi="Times New Roman"/>
                <w:lang w:val="en-GB"/>
              </w:rPr>
              <w:t xml:space="preserve">, jog </w:t>
            </w:r>
            <w:r w:rsidRPr="00FB6EE1">
              <w:rPr>
                <w:rFonts w:ascii="Times New Roman" w:hAnsi="Times New Roman"/>
              </w:rPr>
              <w:t xml:space="preserve">vieną dieną tranzitas iš AM per AZ bus užtikrintas </w:t>
            </w:r>
            <w:r w:rsidRPr="00FB6EE1">
              <w:rPr>
                <w:rFonts w:ascii="Times New Roman" w:hAnsi="Times New Roman"/>
              </w:rPr>
              <w:lastRenderedPageBreak/>
              <w:t>tiesiogiai, ir ta diena jau netoli. „Iš Armėnijos pusės gavome prašymą leisti tranzitą į Rusiją. Mes faktiškai vienašališkai atvėrėme koridorius Armėnijai. Taip, šiuo metu transportavimas vyksta per Gruziją. Tačiau vieną dieną tranzitas bus užtikrintas tiesiogiai iš Armėnijos per Azerbaidžaną, ir ta diena nėra toli“ – sakė Alijevas. Forumo paraštėse surengtame renginyje „</w:t>
            </w:r>
            <w:proofErr w:type="spellStart"/>
            <w:r w:rsidRPr="00FB6EE1">
              <w:rPr>
                <w:rFonts w:ascii="Times New Roman" w:hAnsi="Times New Roman"/>
              </w:rPr>
              <w:t>Azerbaijan</w:t>
            </w:r>
            <w:proofErr w:type="spellEnd"/>
            <w:r w:rsidRPr="00FB6EE1">
              <w:rPr>
                <w:rFonts w:ascii="Times New Roman" w:hAnsi="Times New Roman"/>
              </w:rPr>
              <w:t xml:space="preserve"> </w:t>
            </w:r>
            <w:proofErr w:type="spellStart"/>
            <w:r w:rsidRPr="00FB6EE1">
              <w:rPr>
                <w:rFonts w:ascii="Times New Roman" w:hAnsi="Times New Roman"/>
              </w:rPr>
              <w:t>Executive</w:t>
            </w:r>
            <w:proofErr w:type="spellEnd"/>
            <w:r w:rsidRPr="00FB6EE1">
              <w:rPr>
                <w:rFonts w:ascii="Times New Roman" w:hAnsi="Times New Roman"/>
              </w:rPr>
              <w:t xml:space="preserve"> </w:t>
            </w:r>
            <w:proofErr w:type="spellStart"/>
            <w:r w:rsidRPr="00FB6EE1">
              <w:rPr>
                <w:rFonts w:ascii="Times New Roman" w:hAnsi="Times New Roman"/>
              </w:rPr>
              <w:t>Breakfast</w:t>
            </w:r>
            <w:proofErr w:type="spellEnd"/>
            <w:r w:rsidRPr="00FB6EE1">
              <w:rPr>
                <w:rFonts w:ascii="Times New Roman" w:hAnsi="Times New Roman"/>
              </w:rPr>
              <w:t xml:space="preserve">“ pažymėjo, jog AZ  tikisi sulaukti antrojo naftos bumo – didina dujų gavybą ir mažina naftos gavybą, tačiau turi planų stabilizuoti naftos gavybą ir net ją padidinti, jeigu tarptautinių energetikos bendrovių vykdomi žvalgybos projektai duos gerų rezultatų. Prezidentas tradiciškai akcentavo AZ svarbą regione – „AZ yra vienintelė patikima šalis Europai užmegzti ryšį su Centrine Azija, atlieka svarbų vaidmenį ES „Global </w:t>
            </w:r>
            <w:proofErr w:type="spellStart"/>
            <w:r w:rsidRPr="00FB6EE1">
              <w:rPr>
                <w:rFonts w:ascii="Times New Roman" w:hAnsi="Times New Roman"/>
              </w:rPr>
              <w:t>Gateway</w:t>
            </w:r>
            <w:proofErr w:type="spellEnd"/>
            <w:r w:rsidRPr="00FB6EE1">
              <w:rPr>
                <w:rFonts w:ascii="Times New Roman" w:hAnsi="Times New Roman"/>
              </w:rPr>
              <w:t xml:space="preserve">“ projekte. Krovinių apimtys auga taip sparčiai, kad priėmėme sprendimą didinti mūsų Prekybinio jūrų uosto pajėgumus. Junglumas, įskaitant TRIPP projektą, taip pat įtrauks Armėniją į platesnį Centrinės Azijos regioninį transporto tinklą ir prisidės prie taikos“ – sakė Prezidentas. Pagrindinės sritys, į kurias AZ siekia pritraukti užsienio investicijų –  kasyba, atsinaujinanti energetika, dirbtinis intelektas ir duomenų centrai.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30824D" w14:textId="6B608AB8" w:rsidR="00F97B65" w:rsidRPr="00FB6EE1" w:rsidRDefault="00F97B65" w:rsidP="006F389D">
            <w:pPr>
              <w:jc w:val="both"/>
              <w:rPr>
                <w:rFonts w:ascii="Times New Roman" w:hAnsi="Times New Roman"/>
              </w:rPr>
            </w:pPr>
            <w:proofErr w:type="spellStart"/>
            <w:r w:rsidRPr="00FB6EE1">
              <w:rPr>
                <w:rFonts w:ascii="Times New Roman" w:hAnsi="Times New Roman"/>
              </w:rPr>
              <w:lastRenderedPageBreak/>
              <w:t>Aze</w:t>
            </w:r>
            <w:r w:rsidR="004F3CC3" w:rsidRPr="00FB6EE1">
              <w:rPr>
                <w:rFonts w:ascii="Times New Roman" w:hAnsi="Times New Roman"/>
              </w:rPr>
              <w:t>rtag</w:t>
            </w:r>
            <w:proofErr w:type="spellEnd"/>
            <w:r w:rsidR="004F3CC3" w:rsidRPr="00FB6EE1">
              <w:rPr>
                <w:rFonts w:ascii="Times New Roman" w:hAnsi="Times New Roman"/>
              </w:rPr>
              <w:t>, 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037354" w14:textId="77777777" w:rsidR="00F97B65" w:rsidRPr="00FB6EE1" w:rsidRDefault="00F97B65" w:rsidP="006F389D">
            <w:pPr>
              <w:jc w:val="both"/>
              <w:rPr>
                <w:rFonts w:ascii="Times New Roman" w:hAnsi="Times New Roman"/>
              </w:rPr>
            </w:pPr>
          </w:p>
        </w:tc>
      </w:tr>
      <w:tr w:rsidR="007578E4" w:rsidRPr="00FB6EE1" w14:paraId="4B7A7AA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733407" w14:textId="11D446BB" w:rsidR="007578E4" w:rsidRPr="00FB6EE1" w:rsidRDefault="007578E4" w:rsidP="006F389D">
            <w:pPr>
              <w:jc w:val="both"/>
              <w:rPr>
                <w:rFonts w:ascii="Times New Roman" w:hAnsi="Times New Roman"/>
                <w:lang w:val="en-US"/>
              </w:rPr>
            </w:pPr>
            <w:r w:rsidRPr="00FB6EE1">
              <w:rPr>
                <w:rFonts w:ascii="Times New Roman" w:hAnsi="Times New Roman"/>
                <w:lang w:val="en-US"/>
              </w:rPr>
              <w:t>202</w:t>
            </w:r>
            <w:r w:rsidR="00922BED" w:rsidRPr="00FB6EE1">
              <w:rPr>
                <w:rFonts w:ascii="Times New Roman" w:hAnsi="Times New Roman"/>
                <w:lang w:val="en-US"/>
              </w:rPr>
              <w:t>6</w:t>
            </w:r>
            <w:r w:rsidRPr="00FB6EE1">
              <w:rPr>
                <w:rFonts w:ascii="Times New Roman" w:hAnsi="Times New Roman"/>
                <w:lang w:val="en-US"/>
              </w:rPr>
              <w:t>-</w:t>
            </w:r>
            <w:r w:rsidR="00922BED" w:rsidRPr="00FB6EE1">
              <w:rPr>
                <w:rFonts w:ascii="Times New Roman" w:hAnsi="Times New Roman"/>
                <w:lang w:val="en-US"/>
              </w:rPr>
              <w:t>01</w:t>
            </w:r>
            <w:r w:rsidRPr="00FB6EE1">
              <w:rPr>
                <w:rFonts w:ascii="Times New Roman" w:hAnsi="Times New Roman"/>
                <w:lang w:val="en-US"/>
              </w:rPr>
              <w:t>-</w:t>
            </w:r>
            <w:r w:rsidR="00922BED" w:rsidRPr="00FB6EE1">
              <w:rPr>
                <w:rFonts w:ascii="Times New Roman" w:hAnsi="Times New Roman"/>
                <w:lang w:val="en-US"/>
              </w:rPr>
              <w:t>14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59FC2AA" w14:textId="3393F129" w:rsidR="007578E4" w:rsidRPr="00FB6EE1" w:rsidRDefault="00922BED" w:rsidP="00922BED">
            <w:pPr>
              <w:tabs>
                <w:tab w:val="left" w:pos="5796"/>
              </w:tabs>
              <w:jc w:val="both"/>
              <w:rPr>
                <w:rFonts w:ascii="Times New Roman" w:hAnsi="Times New Roman"/>
              </w:rPr>
            </w:pPr>
            <w:r w:rsidRPr="00FB6EE1">
              <w:rPr>
                <w:rFonts w:ascii="Times New Roman" w:hAnsi="Times New Roman"/>
              </w:rPr>
              <w:t>2025 m. vidutinė metinė infliacija Azerbaidžane sudarė 5,6 proc., palyginti su 2,2 proc. 2024 m. Remiantis Valstybės statistikos komiteto duomenimis, maisto produktų, gėrimų ir tabako gaminių kainos padidėjo 6,8 proc., ne maisto prekių – 2,5 proc. Gruodį, palyginti su lapkričiu, infliacija sudarė 0,8 proc.: maisto, gėrimų ir tabako gaminių kainos padidėjo 1,4 proc., ne maisto prekių – 0,2 proc.</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FBD098" w14:textId="5712CFC9" w:rsidR="007578E4" w:rsidRPr="00FB6EE1" w:rsidRDefault="007578E4" w:rsidP="006F389D">
            <w:pPr>
              <w:jc w:val="both"/>
              <w:rPr>
                <w:rFonts w:ascii="Times New Roman" w:hAnsi="Times New Roman"/>
              </w:rPr>
            </w:pPr>
            <w:r w:rsidRPr="00FB6EE1">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7E3314" w14:textId="77777777" w:rsidR="007578E4" w:rsidRPr="00FB6EE1" w:rsidRDefault="007578E4" w:rsidP="006F389D">
            <w:pPr>
              <w:jc w:val="both"/>
              <w:rPr>
                <w:rFonts w:ascii="Times New Roman" w:hAnsi="Times New Roman"/>
              </w:rPr>
            </w:pPr>
          </w:p>
        </w:tc>
      </w:tr>
      <w:tr w:rsidR="00F97B65" w:rsidRPr="00FB6EE1" w14:paraId="7CF1442C"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30BF96" w14:textId="6FE0F2E1" w:rsidR="00F97B65" w:rsidRPr="00FB6EE1" w:rsidRDefault="00F67674" w:rsidP="006F389D">
            <w:pPr>
              <w:spacing w:after="0" w:line="240" w:lineRule="auto"/>
              <w:jc w:val="both"/>
              <w:rPr>
                <w:rFonts w:ascii="Times New Roman" w:eastAsia="Times New Roman" w:hAnsi="Times New Roman"/>
              </w:rPr>
            </w:pPr>
            <w:bookmarkStart w:id="0" w:name="_Hlk204174415"/>
            <w:r w:rsidRPr="00FB6EE1">
              <w:rPr>
                <w:rFonts w:ascii="Times New Roman" w:eastAsia="Times New Roman" w:hAnsi="Times New Roman"/>
              </w:rPr>
              <w:t>202</w:t>
            </w:r>
            <w:r w:rsidR="007724A4" w:rsidRPr="00FB6EE1">
              <w:rPr>
                <w:rFonts w:ascii="Times New Roman" w:eastAsia="Times New Roman" w:hAnsi="Times New Roman"/>
              </w:rPr>
              <w:t>6</w:t>
            </w:r>
            <w:r w:rsidRPr="00FB6EE1">
              <w:rPr>
                <w:rFonts w:ascii="Times New Roman" w:eastAsia="Times New Roman" w:hAnsi="Times New Roman"/>
              </w:rPr>
              <w:t>-</w:t>
            </w:r>
            <w:r w:rsidR="007724A4" w:rsidRPr="00FB6EE1">
              <w:rPr>
                <w:rFonts w:ascii="Times New Roman" w:eastAsia="Times New Roman" w:hAnsi="Times New Roman"/>
              </w:rPr>
              <w:t>01</w:t>
            </w:r>
            <w:r w:rsidRPr="00FB6EE1">
              <w:rPr>
                <w:rFonts w:ascii="Times New Roman" w:eastAsia="Times New Roman" w:hAnsi="Times New Roman"/>
              </w:rPr>
              <w:t>-</w:t>
            </w:r>
            <w:r w:rsidR="007724A4" w:rsidRPr="00FB6EE1">
              <w:rPr>
                <w:rFonts w:ascii="Times New Roman" w:eastAsia="Times New Roman" w:hAnsi="Times New Roman"/>
              </w:rPr>
              <w:t>08</w:t>
            </w:r>
            <w:r w:rsidR="00F97B65" w:rsidRPr="00FB6EE1">
              <w:rPr>
                <w:rFonts w:ascii="Times New Roman" w:eastAsia="Times New Roman" w:hAnsi="Times New Roman"/>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A2D9DA" w14:textId="77777777" w:rsidR="007724A4" w:rsidRPr="00FB6EE1" w:rsidRDefault="007724A4" w:rsidP="007724A4">
            <w:pPr>
              <w:spacing w:after="0" w:line="240" w:lineRule="auto"/>
              <w:jc w:val="both"/>
              <w:rPr>
                <w:rFonts w:ascii="Times New Roman" w:eastAsia="Times New Roman" w:hAnsi="Times New Roman"/>
              </w:rPr>
            </w:pPr>
            <w:r w:rsidRPr="00FB6EE1">
              <w:rPr>
                <w:rFonts w:ascii="Times New Roman" w:eastAsia="Times New Roman" w:hAnsi="Times New Roman"/>
              </w:rPr>
              <w:t xml:space="preserve">Sausio 8 d. atidarytas didžiausias (240 MW instaliuota galia) šalyje vėjo jėgainės parkas, kurį statė Saudo Arabijos kompanija ACWA Power. Parkas įsikūręs </w:t>
            </w:r>
            <w:proofErr w:type="spellStart"/>
            <w:r w:rsidRPr="00FB6EE1">
              <w:rPr>
                <w:rFonts w:ascii="Times New Roman" w:eastAsia="Times New Roman" w:hAnsi="Times New Roman"/>
              </w:rPr>
              <w:t>Khizi</w:t>
            </w:r>
            <w:proofErr w:type="spellEnd"/>
            <w:r w:rsidRPr="00FB6EE1">
              <w:rPr>
                <w:rFonts w:ascii="Times New Roman" w:eastAsia="Times New Roman" w:hAnsi="Times New Roman"/>
              </w:rPr>
              <w:t xml:space="preserve"> ir </w:t>
            </w:r>
            <w:proofErr w:type="spellStart"/>
            <w:r w:rsidRPr="00FB6EE1">
              <w:rPr>
                <w:rFonts w:ascii="Times New Roman" w:eastAsia="Times New Roman" w:hAnsi="Times New Roman"/>
              </w:rPr>
              <w:t>Absheron</w:t>
            </w:r>
            <w:proofErr w:type="spellEnd"/>
            <w:r w:rsidRPr="00FB6EE1">
              <w:rPr>
                <w:rFonts w:ascii="Times New Roman" w:eastAsia="Times New Roman" w:hAnsi="Times New Roman"/>
              </w:rPr>
              <w:t xml:space="preserve"> rajonuose ir susideda iš 37 modernių vėjo turbinų, kurių kiekviena turi 6,5 MW galią. Projektas kasmet pagamins apie 1 mlrd. kWh švarios elektros energijos. Oficialioje atidarymo ceremonijoje dalyvavo Prezidentas I. Alijevas ir ACWA Power vadovai. </w:t>
            </w:r>
          </w:p>
          <w:p w14:paraId="6F798906" w14:textId="77777777" w:rsidR="00F97B65" w:rsidRPr="00FB6EE1"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A8C37" w14:textId="780397B8" w:rsidR="00F97B65" w:rsidRPr="00FB6EE1" w:rsidRDefault="007724A4" w:rsidP="006F389D">
            <w:pPr>
              <w:spacing w:after="0" w:line="240" w:lineRule="auto"/>
              <w:jc w:val="both"/>
              <w:rPr>
                <w:rFonts w:ascii="Times New Roman" w:eastAsia="Times New Roman" w:hAnsi="Times New Roman"/>
              </w:rPr>
            </w:pPr>
            <w:hyperlink r:id="rId13" w:history="1">
              <w:proofErr w:type="spellStart"/>
              <w:r w:rsidRPr="00FB6EE1">
                <w:rPr>
                  <w:rStyle w:val="Hyperlink"/>
                  <w:rFonts w:ascii="Times New Roman" w:eastAsia="Times New Roman" w:hAnsi="Times New Roman"/>
                </w:rPr>
                <w:t>Azerbaijan</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Launches</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Largest</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Wind</w:t>
              </w:r>
              <w:proofErr w:type="spellEnd"/>
              <w:r w:rsidRPr="00FB6EE1">
                <w:rPr>
                  <w:rStyle w:val="Hyperlink"/>
                  <w:rFonts w:ascii="Times New Roman" w:eastAsia="Times New Roman" w:hAnsi="Times New Roman"/>
                </w:rPr>
                <w:t xml:space="preserve"> Power </w:t>
              </w:r>
              <w:proofErr w:type="spellStart"/>
              <w:r w:rsidRPr="00FB6EE1">
                <w:rPr>
                  <w:rStyle w:val="Hyperlink"/>
                  <w:rFonts w:ascii="Times New Roman" w:eastAsia="Times New Roman" w:hAnsi="Times New Roman"/>
                </w:rPr>
                <w:t>Plant</w:t>
              </w:r>
              <w:proofErr w:type="spellEnd"/>
              <w:r w:rsidRPr="00FB6EE1">
                <w:rPr>
                  <w:rStyle w:val="Hyperlink"/>
                  <w:rFonts w:ascii="Times New Roman" w:eastAsia="Times New Roman" w:hAnsi="Times New Roman"/>
                </w:rPr>
                <w:t xml:space="preserve"> in </w:t>
              </w:r>
              <w:proofErr w:type="spellStart"/>
              <w:r w:rsidRPr="00FB6EE1">
                <w:rPr>
                  <w:rStyle w:val="Hyperlink"/>
                  <w:rFonts w:ascii="Times New Roman" w:eastAsia="Times New Roman" w:hAnsi="Times New Roman"/>
                </w:rPr>
                <w:t>Caucasus</w:t>
              </w:r>
              <w:proofErr w:type="spellEnd"/>
              <w:r w:rsidRPr="00FB6EE1">
                <w:rPr>
                  <w:rStyle w:val="Hyperlink"/>
                  <w:rFonts w:ascii="Times New Roman" w:eastAsia="Times New Roman" w:hAnsi="Times New Roman"/>
                </w:rPr>
                <w:t xml:space="preserve"> - </w:t>
              </w:r>
              <w:proofErr w:type="spellStart"/>
              <w:r w:rsidRPr="00FB6EE1">
                <w:rPr>
                  <w:rStyle w:val="Hyperlink"/>
                  <w:rFonts w:ascii="Times New Roman" w:eastAsia="Times New Roman" w:hAnsi="Times New Roman"/>
                </w:rPr>
                <w:t>The</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Astana</w:t>
              </w:r>
              <w:proofErr w:type="spellEnd"/>
              <w:r w:rsidRPr="00FB6EE1">
                <w:rPr>
                  <w:rStyle w:val="Hyperlink"/>
                  <w:rFonts w:ascii="Times New Roman" w:eastAsia="Times New Roman" w:hAnsi="Times New Roman"/>
                </w:rPr>
                <w:t xml:space="preserve"> </w:t>
              </w:r>
              <w:proofErr w:type="spellStart"/>
              <w:r w:rsidRPr="00FB6EE1">
                <w:rPr>
                  <w:rStyle w:val="Hyperlink"/>
                  <w:rFonts w:ascii="Times New Roman" w:eastAsia="Times New Roman" w:hAnsi="Times New Roman"/>
                </w:rPr>
                <w:t>Times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31D625" w14:textId="77777777" w:rsidR="00F97B65" w:rsidRPr="00FB6EE1" w:rsidRDefault="00F97B65" w:rsidP="006F389D">
            <w:pPr>
              <w:jc w:val="both"/>
              <w:rPr>
                <w:rFonts w:ascii="Times New Roman" w:hAnsi="Times New Roman"/>
              </w:rPr>
            </w:pPr>
          </w:p>
        </w:tc>
      </w:tr>
      <w:tr w:rsidR="00C346E9" w:rsidRPr="00FB6EE1" w14:paraId="0680C4F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A86FCF" w14:textId="79606531" w:rsidR="00C346E9" w:rsidRPr="00FB6EE1" w:rsidRDefault="00C346E9" w:rsidP="006F389D">
            <w:pPr>
              <w:spacing w:after="0" w:line="240" w:lineRule="auto"/>
              <w:jc w:val="both"/>
              <w:rPr>
                <w:rFonts w:ascii="Times New Roman" w:eastAsia="Times New Roman" w:hAnsi="Times New Roman"/>
              </w:rPr>
            </w:pPr>
            <w:r w:rsidRPr="00FB6EE1">
              <w:rPr>
                <w:rFonts w:ascii="Times New Roman" w:eastAsia="Times New Roman" w:hAnsi="Times New Roman"/>
              </w:rPr>
              <w:lastRenderedPageBreak/>
              <w:t>202</w:t>
            </w:r>
            <w:r w:rsidR="00324255" w:rsidRPr="00FB6EE1">
              <w:rPr>
                <w:rFonts w:ascii="Times New Roman" w:eastAsia="Times New Roman" w:hAnsi="Times New Roman"/>
              </w:rPr>
              <w:t>6</w:t>
            </w:r>
            <w:r w:rsidRPr="00FB6EE1">
              <w:rPr>
                <w:rFonts w:ascii="Times New Roman" w:eastAsia="Times New Roman" w:hAnsi="Times New Roman"/>
              </w:rPr>
              <w:t>-</w:t>
            </w:r>
            <w:r w:rsidR="00324255" w:rsidRPr="00FB6EE1">
              <w:rPr>
                <w:rFonts w:ascii="Times New Roman" w:eastAsia="Times New Roman" w:hAnsi="Times New Roman"/>
              </w:rPr>
              <w:t>01-15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D631BD" w14:textId="158CB63E" w:rsidR="00C346E9" w:rsidRPr="00FB6EE1" w:rsidRDefault="00324255" w:rsidP="00786183">
            <w:pPr>
              <w:jc w:val="both"/>
              <w:rPr>
                <w:rFonts w:ascii="Times New Roman" w:eastAsia="Times New Roman" w:hAnsi="Times New Roman"/>
              </w:rPr>
            </w:pPr>
            <w:r w:rsidRPr="00FB6EE1">
              <w:rPr>
                <w:rFonts w:ascii="Times New Roman" w:eastAsia="Times New Roman" w:hAnsi="Times New Roman"/>
              </w:rPr>
              <w:t xml:space="preserve">Nyderlandų bankų grupė „ING“ prognozuoja, kad AZ ekonomika 2026 m. augs 2,8 proc., o 2027 m. – 2 proc. JT prognozė skelbia, kad AZ ekonomika šįmet augs 2,7 proc., o kitąmet – 2,6 proc. Tiek ING, tiek JT duomenimis, 2025 m. AZ BVP augo  1,6 proc. Daugiausia optimizmo turi AZ Ekonomikos ministerija – jos vertinimu, šįmet šalies ekonomikos augimas sieks 2,9 proc., o kitąmet 3,3 proc.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EFBD4" w14:textId="283FC7CC" w:rsidR="00C346E9" w:rsidRPr="00FB6EE1" w:rsidRDefault="00324255" w:rsidP="006F389D">
            <w:pPr>
              <w:spacing w:after="0" w:line="240" w:lineRule="auto"/>
              <w:jc w:val="both"/>
              <w:rPr>
                <w:rFonts w:ascii="Times New Roman" w:eastAsia="Times New Roman" w:hAnsi="Times New Roman"/>
              </w:rPr>
            </w:pPr>
            <w:proofErr w:type="spellStart"/>
            <w:r w:rsidRPr="00FB6EE1">
              <w:rPr>
                <w:rFonts w:ascii="Times New Roman" w:eastAsia="Times New Roman" w:hAnsi="Times New Roman"/>
              </w:rPr>
              <w:t>Azertag</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F912B" w14:textId="77777777" w:rsidR="00C346E9" w:rsidRPr="00FB6EE1" w:rsidRDefault="00C346E9" w:rsidP="006F389D">
            <w:pPr>
              <w:jc w:val="both"/>
              <w:rPr>
                <w:rFonts w:ascii="Times New Roman" w:hAnsi="Times New Roman"/>
              </w:rPr>
            </w:pPr>
          </w:p>
        </w:tc>
      </w:tr>
      <w:tr w:rsidR="00B77585" w:rsidRPr="00FB6EE1" w14:paraId="2F9BF73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45717" w14:textId="648903CE" w:rsidR="00B77585" w:rsidRPr="00FB6EE1" w:rsidRDefault="00B77585" w:rsidP="006F389D">
            <w:pPr>
              <w:spacing w:after="0" w:line="240" w:lineRule="auto"/>
              <w:jc w:val="both"/>
              <w:rPr>
                <w:rFonts w:ascii="Times New Roman" w:eastAsia="Times New Roman" w:hAnsi="Times New Roman"/>
              </w:rPr>
            </w:pPr>
            <w:r w:rsidRPr="00FB6EE1">
              <w:rPr>
                <w:rFonts w:ascii="Times New Roman" w:eastAsia="Times New Roman" w:hAnsi="Times New Roman"/>
              </w:rPr>
              <w:t>202</w:t>
            </w:r>
            <w:r w:rsidR="004469BF" w:rsidRPr="00FB6EE1">
              <w:rPr>
                <w:rFonts w:ascii="Times New Roman" w:eastAsia="Times New Roman" w:hAnsi="Times New Roman"/>
              </w:rPr>
              <w:t>6</w:t>
            </w:r>
            <w:r w:rsidRPr="00FB6EE1">
              <w:rPr>
                <w:rFonts w:ascii="Times New Roman" w:eastAsia="Times New Roman" w:hAnsi="Times New Roman"/>
              </w:rPr>
              <w:t>-</w:t>
            </w:r>
            <w:r w:rsidR="004469BF" w:rsidRPr="00FB6EE1">
              <w:rPr>
                <w:rFonts w:ascii="Times New Roman" w:eastAsia="Times New Roman" w:hAnsi="Times New Roman"/>
              </w:rPr>
              <w:t>01</w:t>
            </w:r>
            <w:r w:rsidRPr="00FB6EE1">
              <w:rPr>
                <w:rFonts w:ascii="Times New Roman" w:eastAsia="Times New Roman" w:hAnsi="Times New Roman"/>
              </w:rPr>
              <w:t>-</w:t>
            </w:r>
            <w:r w:rsidR="004469BF" w:rsidRPr="00FB6EE1">
              <w:rPr>
                <w:rFonts w:ascii="Times New Roman" w:eastAsia="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CDCC72" w14:textId="5FF64ADF" w:rsidR="00B77585" w:rsidRPr="00FB6EE1" w:rsidRDefault="001220EE" w:rsidP="001220EE">
            <w:pPr>
              <w:jc w:val="both"/>
              <w:rPr>
                <w:rFonts w:ascii="Times New Roman" w:hAnsi="Times New Roman"/>
              </w:rPr>
            </w:pPr>
            <w:r w:rsidRPr="00FB6EE1">
              <w:rPr>
                <w:rFonts w:ascii="Times New Roman" w:hAnsi="Times New Roman"/>
              </w:rPr>
              <w:t xml:space="preserve">AZ Audito rūmai praneša, kad Azerbaidžano Naftos fondo pajamos 2026 m. gali nukristi iki žemiausio lygio per 5 metus. Įvertinę Valstybinio naftos fondo (SOFAZ) 2025 m. 9 mėn. rodiklius ir 2026 m. biudžeto parametrus, Audito rūmai prognozuoja, kad 2026 m. fondo pajamos sudarys apie 13,03 mlrd. manatų (apie 7,66 mlrd. JAV </w:t>
            </w:r>
            <w:proofErr w:type="spellStart"/>
            <w:r w:rsidRPr="00FB6EE1">
              <w:rPr>
                <w:rFonts w:ascii="Times New Roman" w:hAnsi="Times New Roman"/>
              </w:rPr>
              <w:t>dol</w:t>
            </w:r>
            <w:proofErr w:type="spellEnd"/>
            <w:r w:rsidRPr="00FB6EE1">
              <w:rPr>
                <w:rFonts w:ascii="Times New Roman" w:hAnsi="Times New Roman"/>
              </w:rPr>
              <w:t xml:space="preserve">.), t. y. 9,8 proc. mažiau, nei 2025 m. Pajamų mažėjimas siejamas su toliau mažėjančia naftos gavyba, prognozuojamu vidutiniu 65 JAV </w:t>
            </w:r>
            <w:proofErr w:type="spellStart"/>
            <w:r w:rsidRPr="00FB6EE1">
              <w:rPr>
                <w:rFonts w:ascii="Times New Roman" w:hAnsi="Times New Roman"/>
              </w:rPr>
              <w:t>dol</w:t>
            </w:r>
            <w:proofErr w:type="spellEnd"/>
            <w:r w:rsidRPr="00FB6EE1">
              <w:rPr>
                <w:rFonts w:ascii="Times New Roman" w:hAnsi="Times New Roman"/>
              </w:rPr>
              <w:t xml:space="preserve">. už barelį eksporto naftos kainos lygiu bei kai kurių papildomų įplaukų sumažėjimu.  Audito rūmai pabrėžia, kad fondo biudžetas yra itin jautrus naftos kainoms: kainai pasikeitus 5 JAV </w:t>
            </w:r>
            <w:proofErr w:type="spellStart"/>
            <w:r w:rsidRPr="00FB6EE1">
              <w:rPr>
                <w:rFonts w:ascii="Times New Roman" w:hAnsi="Times New Roman"/>
              </w:rPr>
              <w:t>dol</w:t>
            </w:r>
            <w:proofErr w:type="spellEnd"/>
            <w:r w:rsidRPr="00FB6EE1">
              <w:rPr>
                <w:rFonts w:ascii="Times New Roman" w:hAnsi="Times New Roman"/>
              </w:rPr>
              <w:t xml:space="preserve">., pajamos gali svyruoti apie 0,5 mlrd. JAV dolerių. SOFAZ galimybės pervesti lėšas į valstybės biudžetą vien tik iš naftos ir dujų pajamų palaipsniui mažėja, todėl fondas vis dažniau priverstas vykdyti įsipareigojimus iš turto valdymo pajamų. Ši tendencija, kaip teigiama Azerbaidžano Audito rūmų ataskaitoje, reikalauja nuolatinės ir atidžios stebėsenos. Pagrindinė fondo pajamų bazė ir toliau formuojama iš valstybės daliai tenkančių grynųjų įplaukų už angliavandenilių pardavimą. Prognozuojama, kad 2026 m. naftos gavyba </w:t>
            </w:r>
            <w:proofErr w:type="spellStart"/>
            <w:r w:rsidRPr="00FB6EE1">
              <w:rPr>
                <w:rFonts w:ascii="Times New Roman" w:hAnsi="Times New Roman"/>
              </w:rPr>
              <w:t>Azeri</w:t>
            </w:r>
            <w:proofErr w:type="spellEnd"/>
            <w:r w:rsidRPr="00FB6EE1">
              <w:rPr>
                <w:rFonts w:ascii="Times New Roman" w:hAnsi="Times New Roman"/>
              </w:rPr>
              <w:t>–</w:t>
            </w:r>
            <w:proofErr w:type="spellStart"/>
            <w:r w:rsidRPr="00FB6EE1">
              <w:rPr>
                <w:rFonts w:ascii="Times New Roman" w:hAnsi="Times New Roman"/>
              </w:rPr>
              <w:t>Chirag</w:t>
            </w:r>
            <w:proofErr w:type="spellEnd"/>
            <w:r w:rsidRPr="00FB6EE1">
              <w:rPr>
                <w:rFonts w:ascii="Times New Roman" w:hAnsi="Times New Roman"/>
              </w:rPr>
              <w:t>–</w:t>
            </w:r>
            <w:proofErr w:type="spellStart"/>
            <w:r w:rsidRPr="00FB6EE1">
              <w:rPr>
                <w:rFonts w:ascii="Times New Roman" w:hAnsi="Times New Roman"/>
              </w:rPr>
              <w:t>Gunashli</w:t>
            </w:r>
            <w:proofErr w:type="spellEnd"/>
            <w:r w:rsidRPr="00FB6EE1">
              <w:rPr>
                <w:rFonts w:ascii="Times New Roman" w:hAnsi="Times New Roman"/>
              </w:rPr>
              <w:t xml:space="preserve"> (ACG) telkinyje sieks 120,1 mln. barelių, t. y. 3 mln. barelių mažiau nei 2025 m. Tuo tarpu didžiausias gavybos lygis šiame telkinyje buvo pasiektas 2010 m. ir sudarė 303 mln. barelių. Nuo tada gavyba nuosekliai mažėja, o 2026 m. ji bus 183 mln. barelių mažesnė nei piko metu – tai yra maždaug 2,5 karto mažiau. Ataskaitoje daroma išvada, kad didėja grėsmės: staigus naftos kainų kritimas ir ilgalaikis jų išlikimas žemame lygyje, kartu su mažėjančia gavyba, gali realiai lemti SOFAZ pajamų sumažėjimą ir spartesnį fondo turto išeikvojimą. Prognozuojamos 2026 m. pajamos iš naftos ir dujų pardavimo – 5 mlrd. 30 mln. JAV dolerių – tik iš dalies kompensuos augančius </w:t>
            </w:r>
            <w:r w:rsidRPr="00FB6EE1">
              <w:rPr>
                <w:rFonts w:ascii="Times New Roman" w:hAnsi="Times New Roman"/>
              </w:rPr>
              <w:lastRenderedPageBreak/>
              <w:t xml:space="preserve">biudžeto poreikius. Valstybės pajamos iš ACG telkinio vystymo sudarys 4 mlrd. 235,8 mln. JAV dolerių, t. y. 84,2 proc. visų fondo įplaukų. Taip pat pažymima, kad 2022–2026 m. prognozuojamų grynųjų pajamų iš angliavandenilių pardavimo analizė rodo nuoseklią mažėjimo tendenciją. Audito rūmų vertinimu, tai yra pagrindinė struktūrinė rizika ilgalaikiam Azerbaidžano Valstybinio naftos fondo finansiniam tvarumui. Audito rūmai taip pat nurodo, kad 2025 m. vidutinė metinė eksporto naftos kaina buvo 1,4 JAV dolerio didesnė nei numatyta biudžete, o pajamos iš fondo turto valdymo, įskaitant operacijas su auksu, prognozes viršijo daugiau nei 151 proc. Dėl to fondo turtas išaugo 16,9 proc. ir pasiekė apie 70 mlrd. 162 mln. JAV dolerių.  Savo ruožtu, </w:t>
            </w:r>
            <w:proofErr w:type="spellStart"/>
            <w:r w:rsidRPr="00FB6EE1">
              <w:rPr>
                <w:rFonts w:ascii="Times New Roman" w:hAnsi="Times New Roman"/>
              </w:rPr>
              <w:t>Goldman</w:t>
            </w:r>
            <w:proofErr w:type="spellEnd"/>
            <w:r w:rsidRPr="00FB6EE1">
              <w:rPr>
                <w:rFonts w:ascii="Times New Roman" w:hAnsi="Times New Roman"/>
              </w:rPr>
              <w:t xml:space="preserve"> </w:t>
            </w:r>
            <w:proofErr w:type="spellStart"/>
            <w:r w:rsidRPr="00FB6EE1">
              <w:rPr>
                <w:rFonts w:ascii="Times New Roman" w:hAnsi="Times New Roman"/>
              </w:rPr>
              <w:t>Sachs</w:t>
            </w:r>
            <w:proofErr w:type="spellEnd"/>
            <w:r w:rsidRPr="00FB6EE1">
              <w:rPr>
                <w:rFonts w:ascii="Times New Roman" w:hAnsi="Times New Roman"/>
              </w:rPr>
              <w:t xml:space="preserve"> prognozuoja naftos kainų mažėjimą 2026 m. Remiantis </w:t>
            </w:r>
            <w:proofErr w:type="spellStart"/>
            <w:r w:rsidRPr="00FB6EE1">
              <w:rPr>
                <w:rFonts w:ascii="Times New Roman" w:hAnsi="Times New Roman"/>
              </w:rPr>
              <w:t>Goldman</w:t>
            </w:r>
            <w:proofErr w:type="spellEnd"/>
            <w:r w:rsidRPr="00FB6EE1">
              <w:rPr>
                <w:rFonts w:ascii="Times New Roman" w:hAnsi="Times New Roman"/>
              </w:rPr>
              <w:t xml:space="preserve"> </w:t>
            </w:r>
            <w:proofErr w:type="spellStart"/>
            <w:r w:rsidRPr="00FB6EE1">
              <w:rPr>
                <w:rFonts w:ascii="Times New Roman" w:hAnsi="Times New Roman"/>
              </w:rPr>
              <w:t>Sachs</w:t>
            </w:r>
            <w:proofErr w:type="spellEnd"/>
            <w:r w:rsidRPr="00FB6EE1">
              <w:rPr>
                <w:rFonts w:ascii="Times New Roman" w:hAnsi="Times New Roman"/>
              </w:rPr>
              <w:t xml:space="preserve"> analize, naftos kainos turėtų palaipsniui kristi 2026 m. dėl pasaulinės pasiūlos pertekliaus, kuris sukurs didelį naftos atsargų kaupimą ir darys spaudimą kainoms. Bankas prognozuoja, kad vidutinė </w:t>
            </w:r>
            <w:proofErr w:type="spellStart"/>
            <w:r w:rsidRPr="00FB6EE1">
              <w:rPr>
                <w:rFonts w:ascii="Times New Roman" w:hAnsi="Times New Roman"/>
              </w:rPr>
              <w:t>Brent</w:t>
            </w:r>
            <w:proofErr w:type="spellEnd"/>
            <w:r w:rsidRPr="00FB6EE1">
              <w:rPr>
                <w:rFonts w:ascii="Times New Roman" w:hAnsi="Times New Roman"/>
              </w:rPr>
              <w:t xml:space="preserve"> naftos kaina 2026 m. sieks apie 56 USD už barelį, o WTI – apie 52 USD, o ketvirtąjį ketvirtį kainos gali dar sumažėti iki maždaug 54/50 USD, nes didėja atsargos OECD šalyse. Geopolitiniai veiksniai, susiję su Rusija, Venesuela ir Iranu, vis dar gali palaikyti rinkos nepastovumą ir kainų svyravimus.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290901" w14:textId="64995F03" w:rsidR="00B77585" w:rsidRPr="00FB6EE1" w:rsidRDefault="00B77585" w:rsidP="006F389D">
            <w:pPr>
              <w:spacing w:after="0" w:line="240" w:lineRule="auto"/>
              <w:jc w:val="both"/>
              <w:rPr>
                <w:rFonts w:ascii="Times New Roman" w:eastAsia="Times New Roman" w:hAnsi="Times New Roman"/>
              </w:rPr>
            </w:pPr>
            <w:proofErr w:type="spellStart"/>
            <w:r w:rsidRPr="00FB6EE1">
              <w:rPr>
                <w:rFonts w:ascii="Times New Roman" w:eastAsia="Times New Roman" w:hAnsi="Times New Roman"/>
              </w:rPr>
              <w:lastRenderedPageBreak/>
              <w:t>Azer</w:t>
            </w:r>
            <w:proofErr w:type="spellEnd"/>
            <w:r w:rsidRPr="00FB6EE1">
              <w:rPr>
                <w:rFonts w:ascii="Times New Roman" w:eastAsia="Times New Roman" w:hAnsi="Times New Roman"/>
              </w:rPr>
              <w:t xml:space="preserve"> </w:t>
            </w:r>
            <w:proofErr w:type="spellStart"/>
            <w:r w:rsidRPr="00FB6EE1">
              <w:rPr>
                <w:rFonts w:ascii="Times New Roman" w:eastAsia="Times New Roman" w:hAnsi="Times New Roman"/>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4B522A" w14:textId="77777777" w:rsidR="00B77585" w:rsidRPr="00FB6EE1" w:rsidRDefault="00B77585" w:rsidP="006F389D">
            <w:pPr>
              <w:jc w:val="both"/>
              <w:rPr>
                <w:rFonts w:ascii="Times New Roman" w:hAnsi="Times New Roman"/>
              </w:rPr>
            </w:pPr>
          </w:p>
        </w:tc>
      </w:tr>
      <w:bookmarkEnd w:id="0"/>
    </w:tbl>
    <w:p w14:paraId="4ED13A34" w14:textId="77777777" w:rsidR="00F97B65" w:rsidRPr="00FB6EE1" w:rsidRDefault="00F97B65" w:rsidP="00F97B65">
      <w:pPr>
        <w:jc w:val="both"/>
        <w:rPr>
          <w:rFonts w:ascii="Times New Roman" w:hAnsi="Times New Roman"/>
        </w:rPr>
      </w:pPr>
    </w:p>
    <w:p w14:paraId="21F3B5DB" w14:textId="5D131025" w:rsidR="00EB249D" w:rsidRPr="00FB6EE1" w:rsidRDefault="00F97B65" w:rsidP="00EB249D">
      <w:pPr>
        <w:spacing w:after="0" w:line="240" w:lineRule="auto"/>
        <w:jc w:val="both"/>
        <w:rPr>
          <w:rFonts w:ascii="Times New Roman" w:eastAsia="Times New Roman" w:hAnsi="Times New Roman"/>
        </w:rPr>
      </w:pPr>
      <w:r w:rsidRPr="00FB6EE1">
        <w:rPr>
          <w:rFonts w:ascii="Times New Roman" w:eastAsia="Times New Roman" w:hAnsi="Times New Roman"/>
        </w:rPr>
        <w:t xml:space="preserve">Parengė: </w:t>
      </w:r>
      <w:r w:rsidR="007A0962" w:rsidRPr="00FB6EE1">
        <w:rPr>
          <w:rFonts w:ascii="Times New Roman" w:eastAsia="Times New Roman" w:hAnsi="Times New Roman"/>
        </w:rPr>
        <w:t>antroji sekretorė</w:t>
      </w:r>
      <w:r w:rsidR="00EB249D" w:rsidRPr="00FB6EE1">
        <w:rPr>
          <w:rFonts w:ascii="Times New Roman" w:eastAsia="Times New Roman" w:hAnsi="Times New Roman"/>
        </w:rPr>
        <w:t xml:space="preserve"> Kristina Baubinaitė: tel. </w:t>
      </w:r>
      <w:r w:rsidR="00EB249D" w:rsidRPr="00FB6EE1">
        <w:rPr>
          <w:rFonts w:ascii="Times New Roman" w:hAnsi="Times New Roman"/>
        </w:rPr>
        <w:t>+994 502659102</w:t>
      </w:r>
      <w:r w:rsidR="00EB249D" w:rsidRPr="00FB6EE1">
        <w:rPr>
          <w:rFonts w:ascii="Times New Roman" w:eastAsia="Times New Roman" w:hAnsi="Times New Roman"/>
        </w:rPr>
        <w:t xml:space="preserve">, el. paštas </w:t>
      </w:r>
      <w:hyperlink r:id="rId14" w:history="1">
        <w:r w:rsidR="00EB249D" w:rsidRPr="00FB6EE1">
          <w:rPr>
            <w:rStyle w:val="Hyperlink"/>
            <w:rFonts w:ascii="Times New Roman" w:eastAsia="Times New Roman" w:hAnsi="Times New Roman"/>
          </w:rPr>
          <w:t>kristina.baubinaite@urm.lt</w:t>
        </w:r>
      </w:hyperlink>
      <w:r w:rsidR="00EB249D" w:rsidRPr="00FB6EE1">
        <w:rPr>
          <w:rFonts w:ascii="Times New Roman" w:eastAsia="Times New Roman" w:hAnsi="Times New Roman"/>
        </w:rPr>
        <w:t xml:space="preserve"> </w:t>
      </w:r>
    </w:p>
    <w:p w14:paraId="233868AD" w14:textId="1D944B22" w:rsidR="00F97B65" w:rsidRPr="00FB6EE1" w:rsidRDefault="00F97B65" w:rsidP="00F97B65">
      <w:pPr>
        <w:spacing w:after="0" w:line="240" w:lineRule="auto"/>
        <w:jc w:val="both"/>
        <w:rPr>
          <w:rFonts w:ascii="Times New Roman" w:eastAsia="Times New Roman" w:hAnsi="Times New Roman"/>
        </w:rPr>
      </w:pPr>
    </w:p>
    <w:p w14:paraId="1DE9189D" w14:textId="7FC82608" w:rsidR="00EB249D" w:rsidRPr="00FB6EE1" w:rsidRDefault="00EB249D" w:rsidP="00F97B65">
      <w:pPr>
        <w:spacing w:after="0" w:line="240" w:lineRule="auto"/>
        <w:jc w:val="both"/>
        <w:rPr>
          <w:rFonts w:ascii="Times New Roman" w:eastAsia="Times New Roman" w:hAnsi="Times New Roman"/>
        </w:rPr>
      </w:pPr>
      <w:r w:rsidRPr="00FB6EE1">
        <w:rPr>
          <w:rFonts w:ascii="Times New Roman" w:eastAsia="Times New Roman" w:hAnsi="Times New Roman"/>
        </w:rPr>
        <w:t>Peržiūrėjo: ambasadorius Kęstutis Vaškelevičius</w:t>
      </w:r>
    </w:p>
    <w:p w14:paraId="195D3988" w14:textId="77777777" w:rsidR="00F97B65" w:rsidRPr="00FB6EE1" w:rsidRDefault="00F97B65" w:rsidP="00F97B65">
      <w:pPr>
        <w:spacing w:after="0" w:line="240" w:lineRule="auto"/>
        <w:jc w:val="both"/>
        <w:rPr>
          <w:rFonts w:ascii="Times New Roman" w:eastAsia="Times New Roman" w:hAnsi="Times New Roman"/>
        </w:rPr>
      </w:pPr>
    </w:p>
    <w:p w14:paraId="28B908FA" w14:textId="77777777" w:rsidR="004469BF" w:rsidRPr="00FB6EE1" w:rsidRDefault="004469BF" w:rsidP="004469BF"/>
    <w:sectPr w:rsidR="004469BF" w:rsidRPr="00FB6EE1">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B6A5" w14:textId="77777777" w:rsidR="004C7EB5" w:rsidRDefault="004C7EB5" w:rsidP="00F97B65">
      <w:pPr>
        <w:spacing w:after="0" w:line="240" w:lineRule="auto"/>
      </w:pPr>
      <w:r>
        <w:separator/>
      </w:r>
    </w:p>
  </w:endnote>
  <w:endnote w:type="continuationSeparator" w:id="0">
    <w:p w14:paraId="46B2CA8B" w14:textId="77777777" w:rsidR="004C7EB5" w:rsidRDefault="004C7EB5"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995C" w14:textId="77777777" w:rsidR="004C7EB5" w:rsidRDefault="004C7EB5" w:rsidP="00F97B65">
      <w:pPr>
        <w:spacing w:after="0" w:line="240" w:lineRule="auto"/>
      </w:pPr>
      <w:r>
        <w:separator/>
      </w:r>
    </w:p>
  </w:footnote>
  <w:footnote w:type="continuationSeparator" w:id="0">
    <w:p w14:paraId="60302DCD" w14:textId="77777777" w:rsidR="004C7EB5" w:rsidRDefault="004C7EB5" w:rsidP="00F9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49B"/>
    <w:multiLevelType w:val="hybridMultilevel"/>
    <w:tmpl w:val="E7681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F53ACD"/>
    <w:multiLevelType w:val="hybridMultilevel"/>
    <w:tmpl w:val="13F8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30149DD"/>
    <w:multiLevelType w:val="multilevel"/>
    <w:tmpl w:val="E9AA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0A6C"/>
    <w:multiLevelType w:val="multilevel"/>
    <w:tmpl w:val="2B72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76453"/>
    <w:multiLevelType w:val="hybridMultilevel"/>
    <w:tmpl w:val="28CC81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7B6F19A1"/>
    <w:multiLevelType w:val="multilevel"/>
    <w:tmpl w:val="BB8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B51D8"/>
    <w:multiLevelType w:val="hybridMultilevel"/>
    <w:tmpl w:val="A4442FC2"/>
    <w:lvl w:ilvl="0" w:tplc="DCDCA6D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3843489">
    <w:abstractNumId w:val="2"/>
  </w:num>
  <w:num w:numId="2" w16cid:durableId="216860087">
    <w:abstractNumId w:val="6"/>
  </w:num>
  <w:num w:numId="3" w16cid:durableId="1627155580">
    <w:abstractNumId w:val="4"/>
  </w:num>
  <w:num w:numId="4" w16cid:durableId="1237857895">
    <w:abstractNumId w:val="3"/>
  </w:num>
  <w:num w:numId="5" w16cid:durableId="1858303844">
    <w:abstractNumId w:val="7"/>
  </w:num>
  <w:num w:numId="6" w16cid:durableId="1395355107">
    <w:abstractNumId w:val="1"/>
  </w:num>
  <w:num w:numId="7" w16cid:durableId="400298292">
    <w:abstractNumId w:val="0"/>
  </w:num>
  <w:num w:numId="8" w16cid:durableId="1410617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1220EE"/>
    <w:rsid w:val="00125B36"/>
    <w:rsid w:val="00144D9E"/>
    <w:rsid w:val="001E40CD"/>
    <w:rsid w:val="0029178E"/>
    <w:rsid w:val="002B2C3D"/>
    <w:rsid w:val="00324255"/>
    <w:rsid w:val="003A5F9F"/>
    <w:rsid w:val="004469BF"/>
    <w:rsid w:val="00474CB7"/>
    <w:rsid w:val="004A100A"/>
    <w:rsid w:val="004C7EB5"/>
    <w:rsid w:val="004F3CC3"/>
    <w:rsid w:val="005B246F"/>
    <w:rsid w:val="00621CAB"/>
    <w:rsid w:val="006925C5"/>
    <w:rsid w:val="006E6791"/>
    <w:rsid w:val="006F4CE9"/>
    <w:rsid w:val="007578E4"/>
    <w:rsid w:val="007724A4"/>
    <w:rsid w:val="00786183"/>
    <w:rsid w:val="007A0962"/>
    <w:rsid w:val="007F2454"/>
    <w:rsid w:val="00854938"/>
    <w:rsid w:val="008C4F26"/>
    <w:rsid w:val="008E1D91"/>
    <w:rsid w:val="00901598"/>
    <w:rsid w:val="00922BED"/>
    <w:rsid w:val="0096398B"/>
    <w:rsid w:val="00A006E3"/>
    <w:rsid w:val="00A03861"/>
    <w:rsid w:val="00A24A27"/>
    <w:rsid w:val="00A60699"/>
    <w:rsid w:val="00A86332"/>
    <w:rsid w:val="00B322D0"/>
    <w:rsid w:val="00B77585"/>
    <w:rsid w:val="00B826CF"/>
    <w:rsid w:val="00B86960"/>
    <w:rsid w:val="00C346E9"/>
    <w:rsid w:val="00D67869"/>
    <w:rsid w:val="00D80D42"/>
    <w:rsid w:val="00D958D3"/>
    <w:rsid w:val="00DF5749"/>
    <w:rsid w:val="00E97DA0"/>
    <w:rsid w:val="00EB249D"/>
    <w:rsid w:val="00EC10D8"/>
    <w:rsid w:val="00F61FF9"/>
    <w:rsid w:val="00F67674"/>
    <w:rsid w:val="00F97B65"/>
    <w:rsid w:val="00FB6EE1"/>
    <w:rsid w:val="00FD0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ertag.az/xeber/strateji_saheler_bir_mekanda_bakinin_2026_ci_il_sergi_xeritesi-3981419" TargetMode="External"/><Relationship Id="rId13" Type="http://schemas.openxmlformats.org/officeDocument/2006/relationships/hyperlink" Target="https://astanatimes.com/2026/01/azerbaijan-launches-largest-wind-power-plant-in-caucasus/?utm_source=chatgpt.com" TargetMode="External"/><Relationship Id="rId3" Type="http://schemas.openxmlformats.org/officeDocument/2006/relationships/settings" Target="settings.xml"/><Relationship Id="rId7" Type="http://schemas.openxmlformats.org/officeDocument/2006/relationships/hyperlink" Target="https://www.azerbaycan24.com/en/azerbaijan-restricts-meat-imports-from-certain-regions-of-lebanon-lithuania/?utm_source=chatgpt.com" TargetMode="External"/><Relationship Id="rId12" Type="http://schemas.openxmlformats.org/officeDocument/2006/relationships/hyperlink" Target="https://www.trend.az/business/energy/413885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news.com/travel/2026/01/20/azerbaijan-launches-new-train-connecting-historic-ganja-with-the-ski-resort-town-of-gabala?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port.az/en/finance/azerbaijan-attracted-over-9b-in-sovereign-financing-since-2008?utm_source=chatgpt.com" TargetMode="External"/><Relationship Id="rId4" Type="http://schemas.openxmlformats.org/officeDocument/2006/relationships/webSettings" Target="webSettings.xml"/><Relationship Id="rId9" Type="http://schemas.openxmlformats.org/officeDocument/2006/relationships/hyperlink" Target="https://report.az/en/domestic-politics/ban-on-e-cigarettes-approved-in-azerbaijan?utm_source=chatgpt.com" TargetMode="External"/><Relationship Id="rId14" Type="http://schemas.openxmlformats.org/officeDocument/2006/relationships/hyperlink" Target="mailto:kristina.baubinait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11292</Words>
  <Characters>6438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36</cp:revision>
  <dcterms:created xsi:type="dcterms:W3CDTF">2025-12-30T07:38:00Z</dcterms:created>
  <dcterms:modified xsi:type="dcterms:W3CDTF">2026-02-02T14:25:00Z</dcterms:modified>
</cp:coreProperties>
</file>