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5C380C5F" w:rsidR="001108EB"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202</w:t>
      </w:r>
      <w:r w:rsidR="005267EC">
        <w:rPr>
          <w:rFonts w:ascii="Times New Roman" w:hAnsi="Times New Roman"/>
          <w:b/>
          <w:sz w:val="24"/>
          <w:szCs w:val="24"/>
          <w:lang w:val="en-US"/>
        </w:rPr>
        <w:t>6</w:t>
      </w:r>
      <w:r w:rsidRPr="000F537B">
        <w:rPr>
          <w:rFonts w:ascii="Times New Roman" w:hAnsi="Times New Roman"/>
          <w:b/>
          <w:sz w:val="24"/>
          <w:szCs w:val="24"/>
        </w:rPr>
        <w:t xml:space="preserve"> M.</w:t>
      </w:r>
      <w:r w:rsidR="005267EC">
        <w:rPr>
          <w:rFonts w:ascii="Times New Roman" w:hAnsi="Times New Roman"/>
          <w:b/>
          <w:sz w:val="24"/>
          <w:szCs w:val="24"/>
        </w:rPr>
        <w:t xml:space="preserve"> VASARIO</w:t>
      </w:r>
      <w:r w:rsidR="00941136">
        <w:rPr>
          <w:rFonts w:ascii="Times New Roman" w:hAnsi="Times New Roman"/>
          <w:b/>
          <w:sz w:val="24"/>
          <w:szCs w:val="24"/>
        </w:rPr>
        <w:t xml:space="preserve"> </w:t>
      </w:r>
      <w:r w:rsidRPr="000F537B">
        <w:rPr>
          <w:rFonts w:ascii="Times New Roman" w:hAnsi="Times New Roman"/>
          <w:b/>
          <w:sz w:val="24"/>
          <w:szCs w:val="24"/>
        </w:rPr>
        <w:t xml:space="preserve">MĖN. </w:t>
      </w:r>
      <w:r w:rsidR="001108EB" w:rsidRPr="000F537B">
        <w:rPr>
          <w:rFonts w:ascii="Times New Roman" w:hAnsi="Times New Roman"/>
          <w:b/>
          <w:sz w:val="24"/>
          <w:szCs w:val="24"/>
        </w:rPr>
        <w:t>AKTUALIOS EKONOMINĖS INFORMACIJOS SUVESTINĖ</w:t>
      </w:r>
    </w:p>
    <w:p w14:paraId="7930E43D" w14:textId="531E01F2" w:rsidR="00830C38"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KORĖJA, FILIPINAI, </w:t>
      </w:r>
      <w:r w:rsidR="00830C38" w:rsidRPr="000F537B">
        <w:rPr>
          <w:rFonts w:ascii="Times New Roman" w:hAnsi="Times New Roman"/>
          <w:b/>
          <w:sz w:val="24"/>
          <w:szCs w:val="24"/>
        </w:rPr>
        <w:t>MONGOLIJA</w:t>
      </w:r>
    </w:p>
    <w:p w14:paraId="263A6828" w14:textId="77777777" w:rsidR="00D445A0" w:rsidRPr="000F537B"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0F537B" w14:paraId="6D20C9FA" w14:textId="77777777" w:rsidTr="00E112C6">
        <w:tc>
          <w:tcPr>
            <w:tcW w:w="10944" w:type="dxa"/>
            <w:shd w:val="clear" w:color="auto" w:fill="BDD6EE" w:themeFill="accent1" w:themeFillTint="66"/>
          </w:tcPr>
          <w:p w14:paraId="2AC89C4C" w14:textId="35A66078" w:rsidR="00E112C6" w:rsidRPr="000F537B" w:rsidRDefault="00E112C6">
            <w:pPr>
              <w:spacing w:after="0" w:line="240" w:lineRule="auto"/>
              <w:jc w:val="center"/>
              <w:rPr>
                <w:rFonts w:ascii="Times New Roman" w:hAnsi="Times New Roman"/>
                <w:b/>
                <w:bCs/>
                <w:sz w:val="24"/>
                <w:szCs w:val="24"/>
              </w:rPr>
            </w:pPr>
            <w:r w:rsidRPr="000F537B">
              <w:rPr>
                <w:rFonts w:ascii="Times New Roman" w:hAnsi="Times New Roman"/>
                <w:b/>
                <w:bCs/>
                <w:sz w:val="24"/>
                <w:szCs w:val="24"/>
              </w:rPr>
              <w:t>KORĖJA</w:t>
            </w:r>
          </w:p>
        </w:tc>
      </w:tr>
    </w:tbl>
    <w:p w14:paraId="74C77BE5" w14:textId="2A50F5B6" w:rsidR="00723736" w:rsidRPr="000F537B"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0F537B" w14:paraId="33AD415F" w14:textId="77777777" w:rsidTr="00027CC9">
        <w:trPr>
          <w:trHeight w:val="358"/>
        </w:trPr>
        <w:tc>
          <w:tcPr>
            <w:tcW w:w="1505" w:type="dxa"/>
            <w:tcMar>
              <w:top w:w="29" w:type="dxa"/>
              <w:left w:w="115" w:type="dxa"/>
              <w:bottom w:w="29" w:type="dxa"/>
              <w:right w:w="115" w:type="dxa"/>
            </w:tcMar>
            <w:vAlign w:val="center"/>
          </w:tcPr>
          <w:p w14:paraId="3D67A2E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Informacijos šaltinis</w:t>
            </w:r>
          </w:p>
        </w:tc>
      </w:tr>
      <w:tr w:rsidR="00BA5117" w:rsidRPr="000F537B" w14:paraId="3FEA376C" w14:textId="77777777" w:rsidTr="00027CC9">
        <w:trPr>
          <w:trHeight w:val="543"/>
        </w:trPr>
        <w:tc>
          <w:tcPr>
            <w:tcW w:w="10903" w:type="dxa"/>
            <w:gridSpan w:val="3"/>
            <w:tcMar>
              <w:top w:w="29" w:type="dxa"/>
              <w:left w:w="115" w:type="dxa"/>
              <w:bottom w:w="29" w:type="dxa"/>
              <w:right w:w="115" w:type="dxa"/>
            </w:tcMar>
            <w:vAlign w:val="center"/>
          </w:tcPr>
          <w:p w14:paraId="0CCD6D63" w14:textId="5D0BCB7F" w:rsidR="00BA5117" w:rsidRPr="000F537B" w:rsidRDefault="00BA5117" w:rsidP="00084B12">
            <w:pPr>
              <w:spacing w:after="0" w:line="240" w:lineRule="auto"/>
              <w:rPr>
                <w:rFonts w:ascii="Times New Roman" w:hAnsi="Times New Roman"/>
                <w:b/>
                <w:bCs/>
                <w:sz w:val="24"/>
                <w:szCs w:val="24"/>
              </w:rPr>
            </w:pPr>
            <w:r>
              <w:rPr>
                <w:rFonts w:ascii="Times New Roman" w:hAnsi="Times New Roman"/>
                <w:b/>
                <w:bCs/>
                <w:sz w:val="24"/>
                <w:szCs w:val="24"/>
              </w:rPr>
              <w:t>LIETUVOS VERSLO PLĖTRAI SVARBI INFORMACIJA</w:t>
            </w:r>
          </w:p>
        </w:tc>
      </w:tr>
      <w:tr w:rsidR="005068C7" w:rsidRPr="000F537B" w14:paraId="6CACAE50" w14:textId="77777777" w:rsidTr="00027CC9">
        <w:trPr>
          <w:trHeight w:val="543"/>
        </w:trPr>
        <w:tc>
          <w:tcPr>
            <w:tcW w:w="10903" w:type="dxa"/>
            <w:gridSpan w:val="3"/>
            <w:tcMar>
              <w:top w:w="29" w:type="dxa"/>
              <w:left w:w="115" w:type="dxa"/>
              <w:bottom w:w="29" w:type="dxa"/>
              <w:right w:w="115" w:type="dxa"/>
            </w:tcMar>
            <w:vAlign w:val="center"/>
          </w:tcPr>
          <w:p w14:paraId="66F8AA5D" w14:textId="0875BFAF" w:rsidR="005068C7" w:rsidRPr="000F537B" w:rsidRDefault="00A02DEF" w:rsidP="00084B12">
            <w:pPr>
              <w:spacing w:after="0" w:line="240" w:lineRule="auto"/>
              <w:rPr>
                <w:rFonts w:ascii="Times New Roman" w:hAnsi="Times New Roman"/>
                <w:b/>
                <w:bCs/>
                <w:sz w:val="24"/>
                <w:szCs w:val="24"/>
              </w:rPr>
            </w:pPr>
            <w:r w:rsidRPr="000F537B">
              <w:rPr>
                <w:rFonts w:ascii="Times New Roman" w:hAnsi="Times New Roman"/>
                <w:b/>
                <w:bCs/>
                <w:sz w:val="24"/>
                <w:szCs w:val="24"/>
              </w:rPr>
              <w:t>PRAMON</w:t>
            </w:r>
            <w:r w:rsidR="00B36A55" w:rsidRPr="000F537B">
              <w:rPr>
                <w:rFonts w:ascii="Times New Roman" w:hAnsi="Times New Roman"/>
                <w:b/>
                <w:bCs/>
                <w:sz w:val="24"/>
                <w:szCs w:val="24"/>
              </w:rPr>
              <w:t>Ė</w:t>
            </w:r>
            <w:r w:rsidRPr="000F537B">
              <w:rPr>
                <w:rFonts w:ascii="Times New Roman" w:hAnsi="Times New Roman"/>
                <w:b/>
                <w:bCs/>
                <w:sz w:val="24"/>
                <w:szCs w:val="24"/>
              </w:rPr>
              <w:t>, INŽINERIJA</w:t>
            </w:r>
            <w:r w:rsidR="00027CC9" w:rsidRPr="000F537B">
              <w:rPr>
                <w:rFonts w:ascii="Times New Roman" w:hAnsi="Times New Roman"/>
                <w:b/>
                <w:bCs/>
                <w:sz w:val="24"/>
                <w:szCs w:val="24"/>
              </w:rPr>
              <w:t xml:space="preserve">, ICT, FINTECH IR KITOS TECHNOLOGIJOS </w:t>
            </w:r>
          </w:p>
        </w:tc>
      </w:tr>
      <w:tr w:rsidR="00DC653B" w14:paraId="39E5B284" w14:textId="77777777" w:rsidTr="004617F9">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3880F8" w14:textId="5B4643E5" w:rsidR="00DC653B" w:rsidRPr="00DB0C75" w:rsidRDefault="00DC653B" w:rsidP="00DC653B">
            <w:pPr>
              <w:spacing w:line="240" w:lineRule="auto"/>
              <w:rPr>
                <w:rFonts w:ascii="Times New Roman" w:hAnsi="Times New Roman"/>
                <w:sz w:val="24"/>
                <w:szCs w:val="24"/>
                <w:lang w:eastAsia="zh-CN"/>
              </w:rPr>
            </w:pPr>
            <w:r>
              <w:rPr>
                <w:rFonts w:ascii="Times New Roman" w:hAnsi="Times New Roman"/>
                <w:sz w:val="24"/>
                <w:szCs w:val="24"/>
                <w:lang w:val="en-US"/>
              </w:rPr>
              <w:t>2026-02-09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B8765E" w14:textId="31A7879D" w:rsidR="00DC653B" w:rsidRDefault="00DC653B" w:rsidP="00DC653B">
            <w:pPr>
              <w:pStyle w:val="p1"/>
            </w:pPr>
            <w:r>
              <w:rPr>
                <w:color w:val="000000"/>
                <w:spacing w:val="-1"/>
                <w:kern w:val="36"/>
              </w:rPr>
              <w:t>Korėjos technologijų milžinas „Naver“ stiprina savo elektroninės prekybos verslą, diegdamas dirbtiniu intelektu paremtas apsipirkimo priemones, apimančias paieškos, rekomendacijų bei reklamos sritis. Bendrovė</w:t>
            </w:r>
            <w:r w:rsidRPr="00581E39">
              <w:rPr>
                <w:color w:val="000000"/>
                <w:spacing w:val="-1"/>
                <w:kern w:val="36"/>
              </w:rPr>
              <w:t xml:space="preserve"> siekia paversti e. prekybos verslą pagrindiniu augimo varikliu ir </w:t>
            </w:r>
            <w:r>
              <w:rPr>
                <w:color w:val="000000"/>
                <w:spacing w:val="-1"/>
                <w:kern w:val="36"/>
              </w:rPr>
              <w:t xml:space="preserve">DI </w:t>
            </w:r>
            <w:r w:rsidRPr="00581E39">
              <w:rPr>
                <w:color w:val="000000"/>
                <w:spacing w:val="-1"/>
                <w:kern w:val="36"/>
              </w:rPr>
              <w:t>sprendimų testavimo platforma</w:t>
            </w:r>
            <w:r>
              <w:rPr>
                <w:color w:val="000000"/>
                <w:spacing w:val="-1"/>
                <w:kern w:val="36"/>
              </w:rPr>
              <w:t>, po to, kai</w:t>
            </w:r>
            <w:r w:rsidRPr="00581E39">
              <w:rPr>
                <w:color w:val="000000"/>
                <w:spacing w:val="-1"/>
                <w:kern w:val="36"/>
              </w:rPr>
              <w:t xml:space="preserve"> </w:t>
            </w:r>
            <w:r>
              <w:rPr>
                <w:color w:val="000000"/>
                <w:spacing w:val="-1"/>
                <w:kern w:val="36"/>
              </w:rPr>
              <w:t xml:space="preserve">šis „Naver“ teikiamų paslaugų segmentas žymiai prisidėjo prie </w:t>
            </w:r>
            <w:r w:rsidRPr="00581E39">
              <w:rPr>
                <w:color w:val="000000"/>
                <w:spacing w:val="-1"/>
                <w:kern w:val="36"/>
              </w:rPr>
              <w:t xml:space="preserve">rekordinio </w:t>
            </w:r>
            <w:r>
              <w:rPr>
                <w:color w:val="000000"/>
                <w:spacing w:val="-1"/>
                <w:kern w:val="36"/>
              </w:rPr>
              <w:t xml:space="preserve">pajamų augimo </w:t>
            </w:r>
            <w:r w:rsidRPr="00581E39">
              <w:rPr>
                <w:color w:val="000000"/>
                <w:spacing w:val="-1"/>
                <w:kern w:val="36"/>
              </w:rPr>
              <w:t>2025 m</w:t>
            </w:r>
            <w:r>
              <w:rPr>
                <w:color w:val="000000"/>
                <w:spacing w:val="-1"/>
                <w:kern w:val="36"/>
              </w:rPr>
              <w:t xml:space="preserve">. ir pirmą kartą sudarė daugiau nei </w:t>
            </w:r>
            <w:r w:rsidRPr="00581E39">
              <w:rPr>
                <w:color w:val="000000"/>
                <w:spacing w:val="-1"/>
                <w:kern w:val="36"/>
              </w:rPr>
              <w:t>3</w:t>
            </w:r>
            <w:r>
              <w:rPr>
                <w:color w:val="000000"/>
                <w:spacing w:val="-1"/>
                <w:kern w:val="36"/>
              </w:rPr>
              <w:t>0 proc. visų pajamų.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A3B865" w14:textId="030A64E9" w:rsidR="00DC653B" w:rsidRPr="00DB0C75" w:rsidRDefault="00DC653B" w:rsidP="00DC653B">
            <w:pPr>
              <w:spacing w:line="240" w:lineRule="auto"/>
              <w:rPr>
                <w:rFonts w:ascii="Times New Roman" w:hAnsi="Times New Roman"/>
                <w:sz w:val="24"/>
                <w:szCs w:val="24"/>
                <w:lang w:eastAsia="zh-CN"/>
              </w:rPr>
            </w:pPr>
            <w:hyperlink r:id="rId7" w:history="1">
              <w:proofErr w:type="gramStart"/>
              <w:r w:rsidRPr="002D7949">
                <w:rPr>
                  <w:rStyle w:val="Hyperlink"/>
                  <w:rFonts w:ascii="Times New Roman" w:eastAsia="Times New Roman" w:hAnsi="Times New Roman"/>
                  <w:b/>
                  <w:bCs/>
                  <w:kern w:val="36"/>
                  <w:sz w:val="24"/>
                  <w:szCs w:val="24"/>
                  <w:lang w:val="en-US"/>
                </w:rPr>
                <w:t>Naver</w:t>
              </w:r>
              <w:proofErr w:type="gramEnd"/>
              <w:r w:rsidRPr="002D7949">
                <w:rPr>
                  <w:rStyle w:val="Hyperlink"/>
                  <w:rFonts w:ascii="Times New Roman" w:eastAsia="Times New Roman" w:hAnsi="Times New Roman"/>
                  <w:b/>
                  <w:bCs/>
                  <w:kern w:val="36"/>
                  <w:sz w:val="24"/>
                  <w:szCs w:val="24"/>
                  <w:lang w:val="en-US"/>
                </w:rPr>
                <w:t xml:space="preserve"> to supercharge e-commerce with AI after record </w:t>
              </w:r>
              <w:proofErr w:type="spellStart"/>
              <w:r w:rsidRPr="002D7949">
                <w:rPr>
                  <w:rStyle w:val="Hyperlink"/>
                  <w:rFonts w:ascii="Times New Roman" w:eastAsia="Times New Roman" w:hAnsi="Times New Roman"/>
                  <w:b/>
                  <w:bCs/>
                  <w:kern w:val="36"/>
                  <w:sz w:val="24"/>
                  <w:szCs w:val="24"/>
                  <w:lang w:val="en-US"/>
                </w:rPr>
                <w:t>growth_TheKoreaTimes</w:t>
              </w:r>
              <w:proofErr w:type="spellEnd"/>
            </w:hyperlink>
          </w:p>
        </w:tc>
      </w:tr>
      <w:tr w:rsidR="00DC653B" w14:paraId="39CB6E9A" w14:textId="77777777" w:rsidTr="007B1304">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E7CC22" w14:textId="7B5AC80C" w:rsidR="00DC653B" w:rsidRPr="00DB0C75" w:rsidRDefault="00DC653B" w:rsidP="00DC653B">
            <w:pPr>
              <w:spacing w:line="240" w:lineRule="auto"/>
              <w:rPr>
                <w:rFonts w:ascii="Times New Roman" w:hAnsi="Times New Roman"/>
                <w:sz w:val="24"/>
                <w:szCs w:val="24"/>
                <w:lang w:eastAsia="zh-CN"/>
              </w:rPr>
            </w:pPr>
            <w:r>
              <w:rPr>
                <w:rFonts w:ascii="Times New Roman" w:hAnsi="Times New Roman"/>
                <w:sz w:val="24"/>
                <w:szCs w:val="24"/>
              </w:rPr>
              <w:t>2026-02-11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8F18FB" w14:textId="64B961C1" w:rsidR="00DC653B" w:rsidRDefault="00DC653B" w:rsidP="00DC653B">
            <w:pPr>
              <w:pStyle w:val="p1"/>
            </w:pPr>
            <w:r>
              <w:t xml:space="preserve">Korėja pradės apie </w:t>
            </w:r>
            <w:r w:rsidRPr="00AD140A">
              <w:t xml:space="preserve">688 </w:t>
            </w:r>
            <w:r>
              <w:t>mln. JAV dolerių vertės penkerių metų projektą, skirtą įrenginiuose naudojamų dirbtinio intelekto puslaidininkių kūrimui. Tai yra dalis platesnės valstybės strategijos, skatinančios DI diegimą pramonėje, ir apims papildomą finansinę bei infrastruktūrinę paramą vietos puslaidininkių įmonėms. Projekto metu planuojama sukurti apie 10 naujų DI lustų, leisiančių mažinti technologinę priklausomybę nuo užsienio tiekėjų.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BE2CDA" w14:textId="36E80A72" w:rsidR="00DC653B" w:rsidRPr="00DB0C75" w:rsidRDefault="00DC653B" w:rsidP="00DC653B">
            <w:pPr>
              <w:spacing w:line="240" w:lineRule="auto"/>
              <w:rPr>
                <w:rFonts w:ascii="Times New Roman" w:hAnsi="Times New Roman"/>
                <w:sz w:val="24"/>
                <w:szCs w:val="24"/>
                <w:lang w:eastAsia="zh-CN"/>
              </w:rPr>
            </w:pPr>
            <w:hyperlink r:id="rId8" w:history="1">
              <w:r w:rsidRPr="00056FCF">
                <w:rPr>
                  <w:rStyle w:val="Hyperlink"/>
                  <w:rFonts w:ascii="Times New Roman" w:hAnsi="Times New Roman"/>
                  <w:b/>
                  <w:bCs/>
                  <w:sz w:val="24"/>
                  <w:szCs w:val="24"/>
                </w:rPr>
                <w:t>S. Korea to launch $687 mln project to develop on-device AI semiconductors_Yonhap News Agency</w:t>
              </w:r>
            </w:hyperlink>
          </w:p>
        </w:tc>
      </w:tr>
      <w:tr w:rsidR="00DC653B" w:rsidRPr="000F537B" w14:paraId="796EA652"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539533DE" w14:textId="64D7A227" w:rsidR="00DC653B" w:rsidRDefault="00DC653B" w:rsidP="00DC653B">
            <w:pPr>
              <w:spacing w:line="240" w:lineRule="auto"/>
              <w:rPr>
                <w:rFonts w:ascii="Times New Roman" w:hAnsi="Times New Roman"/>
                <w:sz w:val="24"/>
                <w:szCs w:val="24"/>
                <w:lang w:val="en-US"/>
              </w:rPr>
            </w:pPr>
            <w:r>
              <w:rPr>
                <w:rFonts w:ascii="Times New Roman" w:hAnsi="Times New Roman"/>
                <w:sz w:val="24"/>
                <w:szCs w:val="24"/>
                <w:lang w:val="en-US"/>
              </w:rPr>
              <w:t>2026-02-12</w:t>
            </w:r>
          </w:p>
        </w:tc>
        <w:tc>
          <w:tcPr>
            <w:tcW w:w="6260" w:type="dxa"/>
            <w:tcBorders>
              <w:top w:val="single" w:sz="4" w:space="0" w:color="auto"/>
              <w:bottom w:val="single" w:sz="4" w:space="0" w:color="auto"/>
            </w:tcBorders>
            <w:tcMar>
              <w:top w:w="29" w:type="dxa"/>
              <w:left w:w="115" w:type="dxa"/>
              <w:bottom w:w="29" w:type="dxa"/>
              <w:right w:w="115" w:type="dxa"/>
            </w:tcMar>
          </w:tcPr>
          <w:p w14:paraId="1DF3A245" w14:textId="4B241E65" w:rsidR="00DC653B" w:rsidRDefault="00DC653B" w:rsidP="00DC653B">
            <w:pPr>
              <w:pStyle w:val="p1"/>
            </w:pPr>
            <w:r w:rsidRPr="00D05713">
              <w:t xml:space="preserve">Korėjos mobiliųjų platformų milžinė </w:t>
            </w:r>
            <w:r w:rsidRPr="003F545D">
              <w:t xml:space="preserve">„Kakao“ paskelbė apie strateginę partnerystę su „Google“, skirtą plėtoti </w:t>
            </w:r>
            <w:r>
              <w:t xml:space="preserve">dirbtinio </w:t>
            </w:r>
            <w:r w:rsidRPr="003F545D">
              <w:t xml:space="preserve">intelekto sprendimus ir integruoti juos į </w:t>
            </w:r>
            <w:r>
              <w:t>„Android“ ir kitus įrenginius</w:t>
            </w:r>
            <w:r w:rsidRPr="003F545D">
              <w:t>. Taip pat svarstoma plėsti bendradarbiavimą debesų kompiuterijos</w:t>
            </w:r>
            <w:r>
              <w:t xml:space="preserve"> (cloud computing)</w:t>
            </w:r>
            <w:r w:rsidRPr="003F545D">
              <w:t xml:space="preserve"> srityje, siekiant efektyviau valdyti </w:t>
            </w:r>
            <w:r w:rsidRPr="00D05713">
              <w:t xml:space="preserve">DI </w:t>
            </w:r>
            <w:r w:rsidRPr="003F545D">
              <w:t>infrastruktūr</w:t>
            </w:r>
            <w:r w:rsidRPr="00D05713">
              <w:t>ą</w:t>
            </w:r>
            <w:r>
              <w:t xml:space="preserve">, jos </w:t>
            </w:r>
            <w:r w:rsidRPr="00D05713">
              <w:t>kainai palaipsniui kylant.</w:t>
            </w:r>
            <w:r>
              <w:t xml:space="preserv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EBDFBB9" w14:textId="7AC659DD" w:rsidR="00DC653B" w:rsidRDefault="00DC653B" w:rsidP="00DC653B">
            <w:pPr>
              <w:shd w:val="clear" w:color="auto" w:fill="FFFFFF"/>
              <w:spacing w:after="0" w:line="240" w:lineRule="auto"/>
              <w:outlineLvl w:val="0"/>
              <w:rPr>
                <w:rFonts w:ascii="Times New Roman" w:hAnsi="Times New Roman"/>
                <w:b/>
                <w:bCs/>
                <w:sz w:val="24"/>
                <w:szCs w:val="24"/>
                <w:lang w:val="en-US"/>
              </w:rPr>
            </w:pPr>
            <w:hyperlink r:id="rId9" w:history="1">
              <w:r w:rsidRPr="002D7949">
                <w:rPr>
                  <w:rStyle w:val="Hyperlink"/>
                  <w:rFonts w:ascii="Times New Roman" w:hAnsi="Times New Roman"/>
                  <w:b/>
                  <w:bCs/>
                  <w:sz w:val="24"/>
                  <w:szCs w:val="24"/>
                  <w:lang w:val="en-US"/>
                </w:rPr>
                <w:t xml:space="preserve">Kakao enters strategic partnership with Google on on-device </w:t>
              </w:r>
              <w:proofErr w:type="spellStart"/>
              <w:r w:rsidRPr="002D7949">
                <w:rPr>
                  <w:rStyle w:val="Hyperlink"/>
                  <w:rFonts w:ascii="Times New Roman" w:hAnsi="Times New Roman"/>
                  <w:b/>
                  <w:bCs/>
                  <w:sz w:val="24"/>
                  <w:szCs w:val="24"/>
                  <w:lang w:val="en-US"/>
                </w:rPr>
                <w:t>AI_TheKoreaTimes</w:t>
              </w:r>
              <w:proofErr w:type="spellEnd"/>
            </w:hyperlink>
          </w:p>
        </w:tc>
      </w:tr>
      <w:tr w:rsidR="00DC653B" w14:paraId="285795B4" w14:textId="77777777" w:rsidTr="001F74C4">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3CE8368" w14:textId="62A56A3C" w:rsidR="00DC653B" w:rsidRPr="00DB0C75" w:rsidRDefault="00DC653B" w:rsidP="00DC653B">
            <w:pPr>
              <w:spacing w:line="240" w:lineRule="auto"/>
              <w:rPr>
                <w:rFonts w:ascii="Times New Roman" w:hAnsi="Times New Roman"/>
                <w:sz w:val="24"/>
                <w:szCs w:val="24"/>
                <w:lang w:eastAsia="zh-CN"/>
              </w:rPr>
            </w:pPr>
            <w:r>
              <w:rPr>
                <w:rFonts w:ascii="Times New Roman" w:hAnsi="Times New Roman"/>
                <w:sz w:val="24"/>
                <w:szCs w:val="24"/>
              </w:rPr>
              <w:t>2026-02-1</w:t>
            </w:r>
            <w:r>
              <w:rPr>
                <w:rFonts w:ascii="Times New Roman" w:hAnsi="Times New Roman"/>
                <w:sz w:val="24"/>
                <w:szCs w:val="24"/>
                <w:lang w:val="en-US"/>
              </w:rPr>
              <w:t>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93E978" w14:textId="7EE96BC4" w:rsidR="00DC653B" w:rsidRDefault="00DC653B" w:rsidP="00DC653B">
            <w:pPr>
              <w:pStyle w:val="p1"/>
            </w:pPr>
            <w:r w:rsidRPr="00EA4885">
              <w:t>„Samsung Electronics“ pradėjo</w:t>
            </w:r>
            <w:r>
              <w:t xml:space="preserve"> pirmąjį pasaulyje</w:t>
            </w:r>
            <w:r w:rsidRPr="00EA4885">
              <w:t xml:space="preserve"> šeštosios kartos atminties HBM4</w:t>
            </w:r>
            <w:r>
              <w:t xml:space="preserve"> technologijos </w:t>
            </w:r>
            <w:r w:rsidRPr="00EA4885">
              <w:t>komercin</w:t>
            </w:r>
            <w:r>
              <w:t>į</w:t>
            </w:r>
            <w:r w:rsidRPr="00EA4885">
              <w:t xml:space="preserve"> tiekimą, skirtą dirbtinio intelekto </w:t>
            </w:r>
            <w:r>
              <w:t>operacijoms</w:t>
            </w:r>
            <w:r w:rsidRPr="00EA4885">
              <w:t xml:space="preserve">. </w:t>
            </w:r>
            <w:r>
              <w:t>N</w:t>
            </w:r>
            <w:r w:rsidRPr="00EA4885">
              <w:t xml:space="preserve">aujasis lustas pasižymi </w:t>
            </w:r>
            <w:r>
              <w:t xml:space="preserve">didesne nei pramonės standartine sparta </w:t>
            </w:r>
            <w:r w:rsidRPr="00EA4885">
              <w:t xml:space="preserve">ir yra optimizuotas duomenų centrams. </w:t>
            </w:r>
            <w:r>
              <w:t xml:space="preserve">Tikimasi, kad tai sustiprins bendrovės pozicijas rinkoje ir prisidės prie </w:t>
            </w:r>
            <w:r w:rsidRPr="00EA4885">
              <w:t>daugiau nei trigubo HBM pardavimų augimo 2026 m</w:t>
            </w:r>
            <w:r>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1933B53" w14:textId="5BD83497" w:rsidR="00DC653B" w:rsidRPr="00DB0C75" w:rsidRDefault="00DC653B" w:rsidP="00DC653B">
            <w:pPr>
              <w:spacing w:line="240" w:lineRule="auto"/>
              <w:rPr>
                <w:rFonts w:ascii="Times New Roman" w:hAnsi="Times New Roman"/>
                <w:sz w:val="24"/>
                <w:szCs w:val="24"/>
                <w:lang w:eastAsia="zh-CN"/>
              </w:rPr>
            </w:pPr>
            <w:hyperlink r:id="rId10" w:history="1">
              <w:r w:rsidRPr="00BA2A57">
                <w:rPr>
                  <w:rStyle w:val="Hyperlink"/>
                  <w:rFonts w:ascii="Times New Roman" w:hAnsi="Times New Roman"/>
                  <w:b/>
                  <w:bCs/>
                  <w:sz w:val="24"/>
                  <w:szCs w:val="24"/>
                  <w:lang w:val="en-US" w:eastAsia="zh-CN"/>
                </w:rPr>
                <w:t>(LEAD) Samsung Electronics starts world's first commercial shipment of HBM4</w:t>
              </w:r>
              <w:r w:rsidRPr="007D54B6">
                <w:rPr>
                  <w:rStyle w:val="Hyperlink"/>
                  <w:rFonts w:ascii="Times New Roman" w:hAnsi="Times New Roman"/>
                  <w:b/>
                  <w:bCs/>
                  <w:sz w:val="24"/>
                  <w:szCs w:val="24"/>
                  <w:lang w:val="en-US" w:eastAsia="zh-CN"/>
                </w:rPr>
                <w:t>_Yanhop News Agency</w:t>
              </w:r>
            </w:hyperlink>
          </w:p>
        </w:tc>
      </w:tr>
      <w:tr w:rsidR="00DC653B" w14:paraId="28EBA739" w14:textId="77777777" w:rsidTr="00531E87">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16D6DC" w14:textId="454A4B30" w:rsidR="00DC653B" w:rsidRPr="00DB0C75" w:rsidRDefault="00DC653B" w:rsidP="00DC653B">
            <w:pPr>
              <w:spacing w:line="240" w:lineRule="auto"/>
              <w:rPr>
                <w:rFonts w:ascii="Times New Roman" w:hAnsi="Times New Roman"/>
                <w:sz w:val="24"/>
                <w:szCs w:val="24"/>
                <w:lang w:eastAsia="zh-CN"/>
              </w:rPr>
            </w:pPr>
            <w:r>
              <w:rPr>
                <w:rFonts w:ascii="Times New Roman" w:hAnsi="Times New Roman"/>
                <w:sz w:val="24"/>
                <w:szCs w:val="24"/>
                <w:lang w:val="en-US"/>
              </w:rPr>
              <w:t>2026-02-19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3D7FCD" w14:textId="4E335CEF" w:rsidR="00DC653B" w:rsidRDefault="00DC653B" w:rsidP="00DC653B">
            <w:pPr>
              <w:pStyle w:val="p1"/>
            </w:pPr>
            <w:r>
              <w:t xml:space="preserve">Korėjos bendrovė </w:t>
            </w:r>
            <w:r w:rsidRPr="007E5D2D">
              <w:t>„Hancom“ sudarė pirmąją dirbtinio intelekto sutartį su Japonijos debes</w:t>
            </w:r>
            <w:r>
              <w:t>ų</w:t>
            </w:r>
            <w:r w:rsidRPr="007E5D2D">
              <w:t xml:space="preserve"> paslaugų</w:t>
            </w:r>
            <w:r>
              <w:t xml:space="preserve"> (</w:t>
            </w:r>
            <w:r w:rsidRPr="007E5D2D">
              <w:t>cloud service</w:t>
            </w:r>
            <w:r>
              <w:t>)</w:t>
            </w:r>
            <w:r w:rsidRPr="007E5D2D">
              <w:t xml:space="preserve"> t</w:t>
            </w:r>
            <w:r>
              <w:t>ie</w:t>
            </w:r>
            <w:r w:rsidRPr="007E5D2D">
              <w:t>kėja „Cyberlinks“, taip įženg</w:t>
            </w:r>
            <w:r>
              <w:t>iant</w:t>
            </w:r>
            <w:r w:rsidRPr="007E5D2D">
              <w:t xml:space="preserve"> į pasaulinę DI rinką.</w:t>
            </w:r>
            <w:r>
              <w:t xml:space="preserve"> „Hancom“ veido atpažinimo paslaugos, </w:t>
            </w:r>
            <w:r w:rsidRPr="00F93BEC">
              <w:t xml:space="preserve">paremtos Ispanijos bendrovės „Facephi“ dirbtinio intelekto bioduomenų technologija, </w:t>
            </w:r>
            <w:r>
              <w:t xml:space="preserve">bus pritaikomos stiprinant </w:t>
            </w:r>
            <w:r w:rsidRPr="001A2FEF">
              <w:t>skaitmeninės tapatybės patvirtinimo (eKYC) paslaugas Japonijoje.</w:t>
            </w:r>
            <w:r>
              <w:t xml:space="preserve"> </w:t>
            </w:r>
            <w:r w:rsidRPr="007E5D2D">
              <w:t>„Hancom“</w:t>
            </w:r>
            <w:r>
              <w:t xml:space="preserve"> teigimu, bendrovė sieks </w:t>
            </w:r>
            <w:r w:rsidRPr="001A2FEF">
              <w:t xml:space="preserve">agresyviai plėstis į pasaulines </w:t>
            </w:r>
            <w:r>
              <w:t>DI</w:t>
            </w:r>
            <w:r w:rsidRPr="001A2FEF">
              <w:t xml:space="preserve"> saugumo ir skaitmeninės transformacijos rinkas</w:t>
            </w:r>
            <w:r>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344945" w14:textId="23811744" w:rsidR="00DC653B" w:rsidRPr="00DB0C75" w:rsidRDefault="00DC653B" w:rsidP="00DC653B">
            <w:pPr>
              <w:spacing w:line="240" w:lineRule="auto"/>
              <w:rPr>
                <w:rFonts w:ascii="Times New Roman" w:hAnsi="Times New Roman"/>
                <w:sz w:val="24"/>
                <w:szCs w:val="24"/>
                <w:lang w:eastAsia="zh-CN"/>
              </w:rPr>
            </w:pPr>
            <w:hyperlink r:id="rId11" w:history="1">
              <w:proofErr w:type="spellStart"/>
              <w:r w:rsidRPr="002D7949">
                <w:rPr>
                  <w:rStyle w:val="Hyperlink"/>
                  <w:rFonts w:ascii="Times New Roman" w:hAnsi="Times New Roman"/>
                  <w:b/>
                  <w:bCs/>
                  <w:sz w:val="24"/>
                  <w:szCs w:val="24"/>
                  <w:lang w:val="en-US"/>
                </w:rPr>
                <w:t>Hancom</w:t>
              </w:r>
              <w:proofErr w:type="spellEnd"/>
              <w:r w:rsidRPr="002D7949">
                <w:rPr>
                  <w:rStyle w:val="Hyperlink"/>
                  <w:rFonts w:ascii="Times New Roman" w:hAnsi="Times New Roman"/>
                  <w:b/>
                  <w:bCs/>
                  <w:sz w:val="24"/>
                  <w:szCs w:val="24"/>
                  <w:lang w:val="en-US"/>
                </w:rPr>
                <w:t xml:space="preserve"> lands 1st overseas AI deal with Japan’s </w:t>
              </w:r>
              <w:proofErr w:type="spellStart"/>
              <w:r w:rsidRPr="002D7949">
                <w:rPr>
                  <w:rStyle w:val="Hyperlink"/>
                  <w:rFonts w:ascii="Times New Roman" w:hAnsi="Times New Roman"/>
                  <w:b/>
                  <w:bCs/>
                  <w:sz w:val="24"/>
                  <w:szCs w:val="24"/>
                  <w:lang w:val="en-US"/>
                </w:rPr>
                <w:t>Cyberlinks_TheKoreaTimes</w:t>
              </w:r>
              <w:proofErr w:type="spellEnd"/>
            </w:hyperlink>
          </w:p>
        </w:tc>
      </w:tr>
      <w:tr w:rsidR="00DC653B" w14:paraId="1374B5B8" w14:textId="77777777" w:rsidTr="00531E87">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BA57E7" w14:textId="594170F7" w:rsidR="00DC653B" w:rsidRDefault="00DC653B" w:rsidP="00DC653B">
            <w:pPr>
              <w:spacing w:line="240" w:lineRule="auto"/>
              <w:rPr>
                <w:rFonts w:ascii="Times New Roman" w:hAnsi="Times New Roman"/>
                <w:sz w:val="24"/>
                <w:szCs w:val="24"/>
                <w:lang w:val="en-US"/>
              </w:rPr>
            </w:pPr>
            <w:r>
              <w:rPr>
                <w:rFonts w:ascii="Times New Roman" w:hAnsi="Times New Roman"/>
                <w:sz w:val="24"/>
                <w:szCs w:val="24"/>
                <w:lang w:val="en-US"/>
              </w:rPr>
              <w:t>2026-02-24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E26E" w14:textId="7CD36812" w:rsidR="00DC653B" w:rsidRDefault="00DC653B" w:rsidP="00DC653B">
            <w:pPr>
              <w:pStyle w:val="p1"/>
            </w:pPr>
            <w:r w:rsidRPr="00CC48A8">
              <w:t>Korėjos žiniasklaidos ir telekomunikacij</w:t>
            </w:r>
            <w:r w:rsidRPr="00B57498">
              <w:t>os</w:t>
            </w:r>
            <w:r w:rsidRPr="00CC48A8">
              <w:t xml:space="preserve"> </w:t>
            </w:r>
            <w:r w:rsidR="00010926">
              <w:t xml:space="preserve">komisijos </w:t>
            </w:r>
            <w:r w:rsidRPr="00CC48A8">
              <w:t xml:space="preserve">vadovas </w:t>
            </w:r>
            <w:proofErr w:type="spellStart"/>
            <w:r w:rsidRPr="00B57498">
              <w:t>Kim</w:t>
            </w:r>
            <w:proofErr w:type="spellEnd"/>
            <w:r w:rsidRPr="00B57498">
              <w:t xml:space="preserve"> </w:t>
            </w:r>
            <w:proofErr w:type="spellStart"/>
            <w:r w:rsidRPr="00B57498">
              <w:t>Jong-cheol</w:t>
            </w:r>
            <w:proofErr w:type="spellEnd"/>
            <w:r w:rsidRPr="00B57498">
              <w:t xml:space="preserve"> </w:t>
            </w:r>
            <w:r w:rsidRPr="00CC48A8">
              <w:t xml:space="preserve">susitiko su Brazilijos komunikacijų ministru </w:t>
            </w:r>
            <w:r w:rsidRPr="00B57498">
              <w:lastRenderedPageBreak/>
              <w:t xml:space="preserve">Frederico Siqueira </w:t>
            </w:r>
            <w:r w:rsidRPr="00CC48A8">
              <w:t>aptarti bendradarbiavim</w:t>
            </w:r>
            <w:r>
              <w:t>ą</w:t>
            </w:r>
            <w:r w:rsidRPr="00CC48A8">
              <w:t xml:space="preserve"> naujos kartos transliavimo srityje</w:t>
            </w:r>
            <w:r w:rsidRPr="00B57498">
              <w:t xml:space="preserve"> bei </w:t>
            </w:r>
            <w:r w:rsidRPr="00CC48A8">
              <w:t>paramą Brazilijos TV 3.0 projektui.</w:t>
            </w:r>
            <w:r w:rsidRPr="00B57498">
              <w:t xml:space="preserve"> Šalys </w:t>
            </w:r>
            <w:r w:rsidRPr="00CC48A8">
              <w:t>taip pat su</w:t>
            </w:r>
            <w:r w:rsidRPr="00B57498">
              <w:t>tarė</w:t>
            </w:r>
            <w:r w:rsidRPr="00CC48A8">
              <w:t xml:space="preserve"> plėsti bendradarbiavimą kuriant naują medijų ekosistemą</w:t>
            </w:r>
            <w:r w:rsidRPr="00B57498">
              <w:t>, šiai sparčiai keičiantis dėl internetinių transliacijų platformų.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5D6190" w14:textId="5A49873D" w:rsidR="00DC653B" w:rsidRDefault="00DC653B" w:rsidP="00DC653B">
            <w:pPr>
              <w:spacing w:line="240" w:lineRule="auto"/>
            </w:pPr>
            <w:hyperlink r:id="rId12" w:history="1">
              <w:r w:rsidRPr="0032730B">
                <w:rPr>
                  <w:rStyle w:val="Hyperlink"/>
                  <w:rFonts w:ascii="Times New Roman" w:hAnsi="Times New Roman"/>
                  <w:b/>
                  <w:bCs/>
                  <w:sz w:val="24"/>
                  <w:szCs w:val="24"/>
                  <w:lang w:val="en-US"/>
                </w:rPr>
                <w:t>S. Korean med</w:t>
              </w:r>
              <w:r w:rsidRPr="0032730B">
                <w:rPr>
                  <w:rStyle w:val="Hyperlink"/>
                  <w:rFonts w:ascii="Times New Roman" w:hAnsi="Times New Roman"/>
                  <w:b/>
                  <w:bCs/>
                  <w:sz w:val="24"/>
                  <w:szCs w:val="24"/>
                  <w:lang w:val="en-US"/>
                </w:rPr>
                <w:t>i</w:t>
              </w:r>
              <w:r w:rsidRPr="0032730B">
                <w:rPr>
                  <w:rStyle w:val="Hyperlink"/>
                  <w:rFonts w:ascii="Times New Roman" w:hAnsi="Times New Roman"/>
                  <w:b/>
                  <w:bCs/>
                  <w:sz w:val="24"/>
                  <w:szCs w:val="24"/>
                  <w:lang w:val="en-US"/>
                </w:rPr>
                <w:t xml:space="preserve">a regulator seeks ways for cooperation </w:t>
              </w:r>
              <w:r w:rsidRPr="0032730B">
                <w:rPr>
                  <w:rStyle w:val="Hyperlink"/>
                  <w:rFonts w:ascii="Times New Roman" w:hAnsi="Times New Roman"/>
                  <w:b/>
                  <w:bCs/>
                  <w:sz w:val="24"/>
                  <w:szCs w:val="24"/>
                  <w:lang w:val="en-US"/>
                </w:rPr>
                <w:lastRenderedPageBreak/>
                <w:t xml:space="preserve">in next-gen tech with </w:t>
              </w:r>
              <w:proofErr w:type="spellStart"/>
              <w:r w:rsidRPr="0032730B">
                <w:rPr>
                  <w:rStyle w:val="Hyperlink"/>
                  <w:rFonts w:ascii="Times New Roman" w:hAnsi="Times New Roman"/>
                  <w:b/>
                  <w:bCs/>
                  <w:sz w:val="24"/>
                  <w:szCs w:val="24"/>
                  <w:lang w:val="en-US"/>
                </w:rPr>
                <w:t>Brazil_Yanhop</w:t>
              </w:r>
              <w:proofErr w:type="spellEnd"/>
              <w:r w:rsidRPr="0032730B">
                <w:rPr>
                  <w:rStyle w:val="Hyperlink"/>
                  <w:rFonts w:ascii="Times New Roman" w:hAnsi="Times New Roman"/>
                  <w:b/>
                  <w:bCs/>
                  <w:sz w:val="24"/>
                  <w:szCs w:val="24"/>
                  <w:lang w:val="en-US"/>
                </w:rPr>
                <w:t xml:space="preserve"> News Agency</w:t>
              </w:r>
            </w:hyperlink>
          </w:p>
        </w:tc>
      </w:tr>
      <w:tr w:rsidR="00DC653B" w14:paraId="57957DD4" w14:textId="77777777" w:rsidTr="000C6459">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7AF04C" w14:textId="6F1DD93B" w:rsidR="00DC653B" w:rsidRPr="00DB0C75" w:rsidRDefault="00DC653B" w:rsidP="00DC653B">
            <w:pPr>
              <w:spacing w:line="240" w:lineRule="auto"/>
              <w:rPr>
                <w:rFonts w:ascii="Times New Roman" w:hAnsi="Times New Roman"/>
                <w:sz w:val="24"/>
                <w:szCs w:val="24"/>
                <w:lang w:eastAsia="zh-CN"/>
              </w:rPr>
            </w:pPr>
            <w:r>
              <w:rPr>
                <w:rFonts w:ascii="Times New Roman" w:hAnsi="Times New Roman"/>
                <w:sz w:val="24"/>
                <w:szCs w:val="24"/>
                <w:lang w:val="en-US"/>
              </w:rPr>
              <w:lastRenderedPageBreak/>
              <w:t>2026-02-27</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619576" w14:textId="710DC85A" w:rsidR="00DC653B" w:rsidRDefault="00DC653B" w:rsidP="00DC653B">
            <w:pPr>
              <w:pStyle w:val="p1"/>
            </w:pPr>
            <w:r>
              <w:rPr>
                <w:spacing w:val="-1"/>
                <w:kern w:val="36"/>
              </w:rPr>
              <w:t xml:space="preserve">Korėjos bendrovės </w:t>
            </w:r>
            <w:r w:rsidRPr="004C2324">
              <w:rPr>
                <w:spacing w:val="-1"/>
                <w:kern w:val="36"/>
              </w:rPr>
              <w:t>„Hana Financial Group“ kartu su „Dunamu“</w:t>
            </w:r>
            <w:r>
              <w:rPr>
                <w:spacing w:val="-1"/>
                <w:kern w:val="36"/>
              </w:rPr>
              <w:t xml:space="preserve"> </w:t>
            </w:r>
            <w:r w:rsidRPr="004C2324">
              <w:rPr>
                <w:spacing w:val="-1"/>
                <w:kern w:val="36"/>
              </w:rPr>
              <w:t xml:space="preserve">užbaigė bandomąjį projektą, kuriuo testuota </w:t>
            </w:r>
            <w:r>
              <w:rPr>
                <w:spacing w:val="-1"/>
                <w:kern w:val="36"/>
              </w:rPr>
              <w:t>blokų grandinės</w:t>
            </w:r>
            <w:r w:rsidRPr="004C2324">
              <w:rPr>
                <w:spacing w:val="-1"/>
                <w:kern w:val="36"/>
              </w:rPr>
              <w:t xml:space="preserve"> pagrindu veikianti tarptautinių pervedimų sistema kaip alternatyva SWIFT tinklui. </w:t>
            </w:r>
            <w:r>
              <w:rPr>
                <w:spacing w:val="-1"/>
                <w:kern w:val="36"/>
              </w:rPr>
              <w:t xml:space="preserve">Projekto rezultatai leidžia tikėtis žymiai trumpesnio atsiskaitymo laiko ir mažesnių sąnaudų bei atitinka pagrindinius reguliacinius reikalavimus.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D4ED03" w14:textId="5B69C000" w:rsidR="00DC653B" w:rsidRPr="00DB0C75" w:rsidRDefault="00DC653B" w:rsidP="00DC653B">
            <w:pPr>
              <w:spacing w:line="240" w:lineRule="auto"/>
              <w:rPr>
                <w:rFonts w:ascii="Times New Roman" w:hAnsi="Times New Roman"/>
                <w:sz w:val="24"/>
                <w:szCs w:val="24"/>
                <w:lang w:eastAsia="zh-CN"/>
              </w:rPr>
            </w:pPr>
            <w:hyperlink r:id="rId13" w:history="1">
              <w:r w:rsidRPr="002D7949">
                <w:rPr>
                  <w:rStyle w:val="Hyperlink"/>
                  <w:rFonts w:ascii="Times New Roman" w:hAnsi="Times New Roman"/>
                  <w:b/>
                  <w:bCs/>
                  <w:sz w:val="24"/>
                  <w:szCs w:val="24"/>
                  <w:lang w:val="en-US"/>
                </w:rPr>
                <w:t xml:space="preserve">Hana, </w:t>
              </w:r>
              <w:proofErr w:type="spellStart"/>
              <w:r w:rsidRPr="002D7949">
                <w:rPr>
                  <w:rStyle w:val="Hyperlink"/>
                  <w:rFonts w:ascii="Times New Roman" w:hAnsi="Times New Roman"/>
                  <w:b/>
                  <w:bCs/>
                  <w:sz w:val="24"/>
                  <w:szCs w:val="24"/>
                  <w:lang w:val="en-US"/>
                </w:rPr>
                <w:t>Dunamu</w:t>
              </w:r>
              <w:proofErr w:type="spellEnd"/>
              <w:r w:rsidRPr="002D7949">
                <w:rPr>
                  <w:rStyle w:val="Hyperlink"/>
                  <w:rFonts w:ascii="Times New Roman" w:hAnsi="Times New Roman"/>
                  <w:b/>
                  <w:bCs/>
                  <w:sz w:val="24"/>
                  <w:szCs w:val="24"/>
                  <w:lang w:val="en-US"/>
                </w:rPr>
                <w:t xml:space="preserve"> test blockchain FX remittance as alternative to global messaging </w:t>
              </w:r>
              <w:proofErr w:type="spellStart"/>
              <w:r w:rsidRPr="002D7949">
                <w:rPr>
                  <w:rStyle w:val="Hyperlink"/>
                  <w:rFonts w:ascii="Times New Roman" w:hAnsi="Times New Roman"/>
                  <w:b/>
                  <w:bCs/>
                  <w:sz w:val="24"/>
                  <w:szCs w:val="24"/>
                  <w:lang w:val="en-US"/>
                </w:rPr>
                <w:t>system_TheKoreaTimes</w:t>
              </w:r>
              <w:proofErr w:type="spellEnd"/>
            </w:hyperlink>
          </w:p>
        </w:tc>
      </w:tr>
      <w:tr w:rsidR="00DC653B" w:rsidRPr="000F537B" w14:paraId="784721DB" w14:textId="77777777" w:rsidTr="00027CC9">
        <w:trPr>
          <w:trHeight w:val="487"/>
        </w:trPr>
        <w:tc>
          <w:tcPr>
            <w:tcW w:w="10903" w:type="dxa"/>
            <w:gridSpan w:val="3"/>
            <w:tcMar>
              <w:top w:w="29" w:type="dxa"/>
              <w:left w:w="115" w:type="dxa"/>
              <w:bottom w:w="29" w:type="dxa"/>
              <w:right w:w="115" w:type="dxa"/>
            </w:tcMar>
            <w:vAlign w:val="center"/>
          </w:tcPr>
          <w:p w14:paraId="568A92F2" w14:textId="4C11BF34" w:rsidR="00DC653B" w:rsidRPr="000F537B" w:rsidRDefault="00DC653B" w:rsidP="00DC653B">
            <w:pPr>
              <w:spacing w:after="0" w:line="240" w:lineRule="auto"/>
              <w:rPr>
                <w:rFonts w:ascii="Times New Roman" w:hAnsi="Times New Roman"/>
                <w:b/>
                <w:sz w:val="24"/>
                <w:szCs w:val="24"/>
              </w:rPr>
            </w:pPr>
            <w:r w:rsidRPr="000F537B">
              <w:rPr>
                <w:rFonts w:ascii="Times New Roman" w:hAnsi="Times New Roman"/>
                <w:b/>
                <w:sz w:val="24"/>
                <w:szCs w:val="24"/>
              </w:rPr>
              <w:t>MOKSLAS, INOVACIJOS, GYVYBĖS MOKSLAI</w:t>
            </w:r>
          </w:p>
        </w:tc>
      </w:tr>
      <w:tr w:rsidR="00DC653B" w14:paraId="44E0DE01" w14:textId="77777777" w:rsidTr="00541F10">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F44AAE" w14:textId="6A4278ED" w:rsidR="00DC653B" w:rsidRPr="00DB0C75" w:rsidRDefault="00DC653B" w:rsidP="00DC653B">
            <w:pPr>
              <w:spacing w:line="240" w:lineRule="auto"/>
              <w:rPr>
                <w:rFonts w:ascii="Times New Roman" w:hAnsi="Times New Roman"/>
                <w:sz w:val="24"/>
                <w:szCs w:val="24"/>
                <w:lang w:val="en-US"/>
              </w:rPr>
            </w:pPr>
            <w:r>
              <w:rPr>
                <w:rFonts w:ascii="Times New Roman" w:hAnsi="Times New Roman"/>
                <w:sz w:val="24"/>
                <w:szCs w:val="24"/>
                <w:lang w:val="en-US"/>
              </w:rPr>
              <w:t>2026-02-04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E1AB4E" w14:textId="1325FD5C" w:rsidR="00DC653B" w:rsidRPr="00DB0C75" w:rsidRDefault="00DC653B" w:rsidP="00DC653B">
            <w:pPr>
              <w:pStyle w:val="p1"/>
            </w:pPr>
            <w:r w:rsidRPr="00404C11">
              <w:t>„Samsung Biologics“ pasirašė iki 20 mln. JAV dolerių vertės partnerystės susitarimą su tarptautine organizacija CEPI</w:t>
            </w:r>
            <w:r>
              <w:t xml:space="preserve"> (</w:t>
            </w:r>
            <w:r w:rsidRPr="00AD140A">
              <w:t>Epidemijų pasirengimo inovacijų koalicija</w:t>
            </w:r>
            <w:r>
              <w:t xml:space="preserve">) </w:t>
            </w:r>
            <w:r w:rsidRPr="00404C11">
              <w:t xml:space="preserve">dėl vakcinų gamybos stiprinimo ruošiantis būsimoms epidemijų ir pandemijų grėsmėms. Bendrovė prisijungs prie CEPI </w:t>
            </w:r>
            <w:r>
              <w:t>v</w:t>
            </w:r>
            <w:r w:rsidRPr="00404C11">
              <w:t>akcinų gamybos tinkl</w:t>
            </w:r>
            <w:r>
              <w:t>o</w:t>
            </w:r>
            <w:r w:rsidRPr="00404C11">
              <w:t>, kartu plėto</w:t>
            </w:r>
            <w:r>
              <w:t>dama</w:t>
            </w:r>
            <w:r w:rsidRPr="00404C11">
              <w:t xml:space="preserve"> greit</w:t>
            </w:r>
            <w:r>
              <w:t xml:space="preserve">us </w:t>
            </w:r>
            <w:r w:rsidRPr="00404C11">
              <w:t>vakcinų gamybos procesus ir dirb</w:t>
            </w:r>
            <w:r>
              <w:t>s</w:t>
            </w:r>
            <w:r w:rsidRPr="00404C11">
              <w:t xml:space="preserve"> su CEPI</w:t>
            </w:r>
            <w:r>
              <w:t xml:space="preserve"> </w:t>
            </w:r>
            <w:r w:rsidRPr="00404C11">
              <w:t>siek</w:t>
            </w:r>
            <w:r>
              <w:t>dama</w:t>
            </w:r>
            <w:r w:rsidRPr="00404C11">
              <w:t xml:space="preserve"> užtikrinti greitą vakcinų tiekimą būsimos pandemijos atveju</w:t>
            </w:r>
            <w:r>
              <w:t xml:space="preserve">. </w:t>
            </w:r>
            <w:r w:rsidRPr="00404C11">
              <w:t xml:space="preserve">„Samsung Biologics“ dalyvavimas </w:t>
            </w:r>
            <w:r>
              <w:t>CEPI</w:t>
            </w:r>
            <w:r w:rsidRPr="00404C11">
              <w:t xml:space="preserve"> tinkle laikomas pagrindu bendrovei tapti vakcinų gamybos centru Azijos ir Ramiojo vandenyn</w:t>
            </w:r>
            <w:r>
              <w:t xml:space="preserve">o </w:t>
            </w:r>
            <w:r w:rsidRPr="00404C11">
              <w:t>regione</w:t>
            </w:r>
            <w:r>
              <w:t xml:space="preserve">.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7C694F" w14:textId="33755D0F" w:rsidR="00DC653B" w:rsidRPr="00DB0C75" w:rsidRDefault="00DC653B" w:rsidP="00DC653B">
            <w:pPr>
              <w:shd w:val="clear" w:color="auto" w:fill="FFFFFF"/>
              <w:spacing w:after="225" w:line="240" w:lineRule="auto"/>
              <w:outlineLvl w:val="0"/>
              <w:rPr>
                <w:rFonts w:ascii="Times New Roman" w:hAnsi="Times New Roman"/>
              </w:rPr>
            </w:pPr>
            <w:hyperlink r:id="rId14" w:history="1">
              <w:r w:rsidRPr="00457E25">
                <w:rPr>
                  <w:rStyle w:val="Hyperlink"/>
                  <w:rFonts w:ascii="Times New Roman" w:hAnsi="Times New Roman"/>
                  <w:b/>
                  <w:bCs/>
                  <w:sz w:val="24"/>
                  <w:szCs w:val="24"/>
                  <w:lang w:val="en-US"/>
                </w:rPr>
                <w:t xml:space="preserve">Samsung </w:t>
              </w:r>
              <w:proofErr w:type="gramStart"/>
              <w:r w:rsidRPr="00457E25">
                <w:rPr>
                  <w:rStyle w:val="Hyperlink"/>
                  <w:rFonts w:ascii="Times New Roman" w:hAnsi="Times New Roman"/>
                  <w:b/>
                  <w:bCs/>
                  <w:sz w:val="24"/>
                  <w:szCs w:val="24"/>
                  <w:lang w:val="en-US"/>
                </w:rPr>
                <w:t>Biologics,</w:t>
              </w:r>
              <w:proofErr w:type="gramEnd"/>
              <w:r w:rsidRPr="00457E25">
                <w:rPr>
                  <w:rStyle w:val="Hyperlink"/>
                  <w:rFonts w:ascii="Times New Roman" w:hAnsi="Times New Roman"/>
                  <w:b/>
                  <w:bCs/>
                  <w:sz w:val="24"/>
                  <w:szCs w:val="24"/>
                  <w:lang w:val="en-US"/>
                </w:rPr>
                <w:t xml:space="preserve"> CEPI </w:t>
              </w:r>
              <w:proofErr w:type="gramStart"/>
              <w:r w:rsidRPr="00457E25">
                <w:rPr>
                  <w:rStyle w:val="Hyperlink"/>
                  <w:rFonts w:ascii="Times New Roman" w:hAnsi="Times New Roman"/>
                  <w:b/>
                  <w:bCs/>
                  <w:sz w:val="24"/>
                  <w:szCs w:val="24"/>
                  <w:lang w:val="en-US"/>
                </w:rPr>
                <w:t>seal</w:t>
              </w:r>
              <w:proofErr w:type="gramEnd"/>
              <w:r w:rsidRPr="00457E25">
                <w:rPr>
                  <w:rStyle w:val="Hyperlink"/>
                  <w:rFonts w:ascii="Times New Roman" w:hAnsi="Times New Roman"/>
                  <w:b/>
                  <w:bCs/>
                  <w:sz w:val="24"/>
                  <w:szCs w:val="24"/>
                  <w:lang w:val="en-US"/>
                </w:rPr>
                <w:t xml:space="preserve"> $20 mil. vaccine manufacturing </w:t>
              </w:r>
              <w:proofErr w:type="spellStart"/>
              <w:r w:rsidRPr="00457E25">
                <w:rPr>
                  <w:rStyle w:val="Hyperlink"/>
                  <w:rFonts w:ascii="Times New Roman" w:hAnsi="Times New Roman"/>
                  <w:b/>
                  <w:bCs/>
                  <w:sz w:val="24"/>
                  <w:szCs w:val="24"/>
                  <w:lang w:val="en-US"/>
                </w:rPr>
                <w:t>partnership_The</w:t>
              </w:r>
              <w:proofErr w:type="spellEnd"/>
              <w:r w:rsidRPr="00457E25">
                <w:rPr>
                  <w:rStyle w:val="Hyperlink"/>
                  <w:rFonts w:ascii="Times New Roman" w:hAnsi="Times New Roman"/>
                  <w:b/>
                  <w:bCs/>
                  <w:sz w:val="24"/>
                  <w:szCs w:val="24"/>
                  <w:lang w:val="en-US"/>
                </w:rPr>
                <w:t xml:space="preserve"> </w:t>
              </w:r>
              <w:proofErr w:type="spellStart"/>
              <w:r w:rsidRPr="00457E25">
                <w:rPr>
                  <w:rStyle w:val="Hyperlink"/>
                  <w:rFonts w:ascii="Times New Roman" w:hAnsi="Times New Roman"/>
                  <w:b/>
                  <w:bCs/>
                  <w:sz w:val="24"/>
                  <w:szCs w:val="24"/>
                  <w:lang w:val="en-US"/>
                </w:rPr>
                <w:t>KoreaTimes</w:t>
              </w:r>
              <w:proofErr w:type="spellEnd"/>
            </w:hyperlink>
          </w:p>
        </w:tc>
      </w:tr>
      <w:tr w:rsidR="00DC653B" w14:paraId="64B4FE7C" w14:textId="77777777" w:rsidTr="0027370C">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B1B232" w14:textId="15D1FA80" w:rsidR="00DC653B" w:rsidRPr="00DB0C75" w:rsidRDefault="00DC653B" w:rsidP="00DC653B">
            <w:pPr>
              <w:spacing w:line="240" w:lineRule="auto"/>
              <w:rPr>
                <w:rFonts w:ascii="Times New Roman" w:hAnsi="Times New Roman"/>
                <w:sz w:val="24"/>
                <w:szCs w:val="24"/>
                <w:lang w:val="en-US"/>
              </w:rPr>
            </w:pPr>
            <w:r>
              <w:rPr>
                <w:rFonts w:ascii="Times New Roman" w:hAnsi="Times New Roman"/>
                <w:sz w:val="24"/>
                <w:szCs w:val="24"/>
                <w:lang w:val="en-US"/>
              </w:rPr>
              <w:t>2026-02-09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0DD5DF" w14:textId="3383B361" w:rsidR="00DC653B" w:rsidRPr="00DB0C75" w:rsidRDefault="00DC653B" w:rsidP="00DC653B">
            <w:pPr>
              <w:pStyle w:val="p1"/>
            </w:pPr>
            <w:r w:rsidRPr="00030F1C">
              <w:t>Korėjos skaitmeninės sveikatos priežiūros startuolis “HolmesAI Co.” pranešė sukūręs dirbtinio intelekto pagrindu veikiančią programą, galinčia per 24 val., namų sąlygomis, prognozuoti širdies sustojimo riziką. Programa yra integruota į dėvimuosius įrenginius ir leidžia realiu laiku informuoti pacientus bei medikus. Startuolis pernai pelnė CES 2025 technologijų inovacijos apdovanojimą bei atidarė biurą Niujorke, siekdamas plėstis į pasaulinę skaitmeninės sveikatos priežiūros rinką.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0C5210" w14:textId="5E855086" w:rsidR="00DC653B" w:rsidRPr="00DB0C75" w:rsidRDefault="00DC653B" w:rsidP="00DC653B">
            <w:pPr>
              <w:shd w:val="clear" w:color="auto" w:fill="FFFFFF"/>
              <w:spacing w:after="225" w:line="240" w:lineRule="auto"/>
              <w:outlineLvl w:val="0"/>
              <w:rPr>
                <w:rFonts w:ascii="Times New Roman" w:hAnsi="Times New Roman"/>
              </w:rPr>
            </w:pPr>
            <w:hyperlink r:id="rId15" w:history="1">
              <w:r w:rsidRPr="009C40E3">
                <w:rPr>
                  <w:rStyle w:val="Hyperlink"/>
                  <w:rFonts w:ascii="Times New Roman" w:hAnsi="Times New Roman"/>
                  <w:b/>
                  <w:bCs/>
                  <w:sz w:val="24"/>
                  <w:szCs w:val="24"/>
                  <w:lang w:val="en-US"/>
                </w:rPr>
                <w:t xml:space="preserve">S. Korean startup </w:t>
              </w:r>
              <w:proofErr w:type="spellStart"/>
              <w:r w:rsidRPr="009C40E3">
                <w:rPr>
                  <w:rStyle w:val="Hyperlink"/>
                  <w:rFonts w:ascii="Times New Roman" w:hAnsi="Times New Roman"/>
                  <w:b/>
                  <w:bCs/>
                  <w:sz w:val="24"/>
                  <w:szCs w:val="24"/>
                  <w:lang w:val="en-US"/>
                </w:rPr>
                <w:t>HolmesAI</w:t>
              </w:r>
              <w:proofErr w:type="spellEnd"/>
              <w:r w:rsidRPr="009C40E3">
                <w:rPr>
                  <w:rStyle w:val="Hyperlink"/>
                  <w:rFonts w:ascii="Times New Roman" w:hAnsi="Times New Roman"/>
                  <w:b/>
                  <w:bCs/>
                  <w:sz w:val="24"/>
                  <w:szCs w:val="24"/>
                  <w:lang w:val="en-US"/>
                </w:rPr>
                <w:t xml:space="preserve"> develops AI platform that can predict heart </w:t>
              </w:r>
              <w:proofErr w:type="spellStart"/>
              <w:r w:rsidRPr="009C40E3">
                <w:rPr>
                  <w:rStyle w:val="Hyperlink"/>
                  <w:rFonts w:ascii="Times New Roman" w:hAnsi="Times New Roman"/>
                  <w:b/>
                  <w:bCs/>
                  <w:sz w:val="24"/>
                  <w:szCs w:val="24"/>
                  <w:lang w:val="en-US"/>
                </w:rPr>
                <w:t>attack_Yonhap</w:t>
              </w:r>
              <w:proofErr w:type="spellEnd"/>
              <w:r w:rsidRPr="009C40E3">
                <w:rPr>
                  <w:rStyle w:val="Hyperlink"/>
                  <w:rFonts w:ascii="Times New Roman" w:hAnsi="Times New Roman"/>
                  <w:b/>
                  <w:bCs/>
                  <w:sz w:val="24"/>
                  <w:szCs w:val="24"/>
                  <w:lang w:val="en-US"/>
                </w:rPr>
                <w:t xml:space="preserve"> News Agency</w:t>
              </w:r>
            </w:hyperlink>
          </w:p>
        </w:tc>
      </w:tr>
      <w:tr w:rsidR="00DC653B" w14:paraId="5F09978D" w14:textId="77777777" w:rsidTr="0027370C">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93D09D" w14:textId="3B6F1F0A" w:rsidR="00DC653B" w:rsidRPr="00DB0C75" w:rsidRDefault="00DC653B" w:rsidP="00DC653B">
            <w:pPr>
              <w:spacing w:line="240" w:lineRule="auto"/>
              <w:rPr>
                <w:rFonts w:ascii="Times New Roman" w:hAnsi="Times New Roman"/>
                <w:sz w:val="24"/>
                <w:szCs w:val="24"/>
                <w:lang w:val="en-US"/>
              </w:rPr>
            </w:pPr>
            <w:r>
              <w:rPr>
                <w:rFonts w:ascii="Times New Roman" w:hAnsi="Times New Roman"/>
                <w:sz w:val="24"/>
                <w:szCs w:val="24"/>
              </w:rPr>
              <w:t>2026-02-09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B6CA49" w14:textId="31068DDD" w:rsidR="00DC653B" w:rsidRDefault="00DC653B" w:rsidP="00DC653B">
            <w:pPr>
              <w:pStyle w:val="p1"/>
            </w:pPr>
            <w:r w:rsidRPr="00A12228">
              <w:t>Korėjos centrinio banko teigimu, šalis galėtų sustiprinti biotechnologijų sektoriaus konkurencingumą, plačiau taikydama dirbtinį intelektą ir išnaudodama 50 mln. gyventojų</w:t>
            </w:r>
            <w:r>
              <w:t xml:space="preserve"> apimančios</w:t>
            </w:r>
            <w:r w:rsidRPr="00A12228">
              <w:t xml:space="preserve"> nacionalinės sveikatos draudimo </w:t>
            </w:r>
            <w:r>
              <w:t xml:space="preserve">sistemos </w:t>
            </w:r>
            <w:r w:rsidRPr="00A12228">
              <w:t xml:space="preserve">duomenis. </w:t>
            </w:r>
            <w:r>
              <w:t>Banko a</w:t>
            </w:r>
            <w:r w:rsidRPr="00A12228">
              <w:t xml:space="preserve">taskaitoje pažymima, kad tai </w:t>
            </w:r>
            <w:r>
              <w:t>padėtų</w:t>
            </w:r>
            <w:r w:rsidRPr="00A12228">
              <w:t xml:space="preserve"> sutrumpinti naujų vaistų kūrimo laiką ir sumažinti tyrimų sąnaudas.</w:t>
            </w:r>
            <w:r>
              <w:t xml:space="preserve"> Be to,</w:t>
            </w:r>
            <w:r w:rsidRPr="00A12228">
              <w:t xml:space="preserve"> </w:t>
            </w:r>
            <w:r>
              <w:t>s</w:t>
            </w:r>
            <w:r w:rsidRPr="00A12228">
              <w:t xml:space="preserve">iūloma sukurti nacionalinę duomenų patvirtinimo sistemą, </w:t>
            </w:r>
            <w:r>
              <w:t xml:space="preserve">kuri leistų </w:t>
            </w:r>
            <w:r w:rsidRPr="004169E9">
              <w:t>palengvin</w:t>
            </w:r>
            <w:r>
              <w:t>ti</w:t>
            </w:r>
            <w:r w:rsidRPr="004169E9">
              <w:t xml:space="preserve"> projektų reguliavimą</w:t>
            </w:r>
            <w:r>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C60710" w14:textId="637D18D8" w:rsidR="00DC653B" w:rsidRPr="00DB0C75" w:rsidRDefault="00DC653B" w:rsidP="00DC653B">
            <w:pPr>
              <w:shd w:val="clear" w:color="auto" w:fill="FFFFFF"/>
              <w:spacing w:after="225" w:line="240" w:lineRule="auto"/>
              <w:outlineLvl w:val="0"/>
              <w:rPr>
                <w:rFonts w:ascii="Times New Roman" w:hAnsi="Times New Roman"/>
              </w:rPr>
            </w:pPr>
            <w:hyperlink r:id="rId16" w:history="1">
              <w:r w:rsidRPr="00F510CE">
                <w:rPr>
                  <w:rStyle w:val="Hyperlink"/>
                  <w:rFonts w:ascii="Times New Roman" w:hAnsi="Times New Roman"/>
                  <w:b/>
                  <w:bCs/>
                  <w:sz w:val="24"/>
                  <w:szCs w:val="24"/>
                  <w:lang w:val="en-US"/>
                </w:rPr>
                <w:t xml:space="preserve">AI use of massive </w:t>
              </w:r>
              <w:proofErr w:type="spellStart"/>
              <w:r w:rsidRPr="00F510CE">
                <w:rPr>
                  <w:rStyle w:val="Hyperlink"/>
                  <w:rFonts w:ascii="Times New Roman" w:hAnsi="Times New Roman"/>
                  <w:b/>
                  <w:bCs/>
                  <w:sz w:val="24"/>
                  <w:szCs w:val="24"/>
                  <w:lang w:val="en-US"/>
                </w:rPr>
                <w:t>nat'l</w:t>
              </w:r>
              <w:proofErr w:type="spellEnd"/>
              <w:r w:rsidRPr="00F510CE">
                <w:rPr>
                  <w:rStyle w:val="Hyperlink"/>
                  <w:rFonts w:ascii="Times New Roman" w:hAnsi="Times New Roman"/>
                  <w:b/>
                  <w:bCs/>
                  <w:sz w:val="24"/>
                  <w:szCs w:val="24"/>
                  <w:lang w:val="en-US"/>
                </w:rPr>
                <w:t xml:space="preserve"> health care data to boost S. Korea's bio sector competitiveness: </w:t>
              </w:r>
              <w:proofErr w:type="spellStart"/>
              <w:r w:rsidRPr="00F510CE">
                <w:rPr>
                  <w:rStyle w:val="Hyperlink"/>
                  <w:rFonts w:ascii="Times New Roman" w:hAnsi="Times New Roman"/>
                  <w:b/>
                  <w:bCs/>
                  <w:sz w:val="24"/>
                  <w:szCs w:val="24"/>
                  <w:lang w:val="en-US"/>
                </w:rPr>
                <w:t>BOK_Yonhap</w:t>
              </w:r>
              <w:proofErr w:type="spellEnd"/>
              <w:r w:rsidRPr="00F510CE">
                <w:rPr>
                  <w:rStyle w:val="Hyperlink"/>
                  <w:rFonts w:ascii="Times New Roman" w:hAnsi="Times New Roman"/>
                  <w:b/>
                  <w:bCs/>
                  <w:sz w:val="24"/>
                  <w:szCs w:val="24"/>
                  <w:lang w:val="en-US"/>
                </w:rPr>
                <w:t xml:space="preserve"> News Agency</w:t>
              </w:r>
            </w:hyperlink>
          </w:p>
        </w:tc>
      </w:tr>
      <w:tr w:rsidR="00DC653B" w:rsidRPr="000F537B" w14:paraId="170C18E4"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DC653B" w:rsidRPr="000F537B" w:rsidRDefault="00DC653B" w:rsidP="00DC653B">
            <w:pPr>
              <w:spacing w:line="240" w:lineRule="auto"/>
              <w:rPr>
                <w:rFonts w:ascii="Times New Roman" w:hAnsi="Times New Roman"/>
                <w:b/>
                <w:sz w:val="24"/>
                <w:szCs w:val="24"/>
              </w:rPr>
            </w:pPr>
            <w:bookmarkStart w:id="0" w:name="_Hlk199329019"/>
            <w:r w:rsidRPr="000F537B">
              <w:rPr>
                <w:rFonts w:ascii="Times New Roman" w:hAnsi="Times New Roman"/>
                <w:b/>
                <w:sz w:val="24"/>
                <w:szCs w:val="24"/>
              </w:rPr>
              <w:t>INVESTUOTOJAMS AKTUALI INFORMACIJA</w:t>
            </w:r>
          </w:p>
        </w:tc>
      </w:tr>
      <w:bookmarkEnd w:id="0"/>
      <w:tr w:rsidR="00DC653B" w:rsidRPr="000F537B" w14:paraId="3076FC88" w14:textId="77777777" w:rsidTr="006930B8">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1D2EC5" w14:textId="7447B1DC" w:rsidR="00DC653B" w:rsidRPr="00DC653B" w:rsidRDefault="00DC653B" w:rsidP="00DC653B">
            <w:pPr>
              <w:spacing w:line="240" w:lineRule="auto"/>
              <w:rPr>
                <w:rFonts w:ascii="Times New Roman" w:hAnsi="Times New Roman"/>
                <w:sz w:val="24"/>
                <w:szCs w:val="24"/>
              </w:rPr>
            </w:pPr>
            <w:r>
              <w:rPr>
                <w:rFonts w:ascii="Times New Roman" w:hAnsi="Times New Roman"/>
                <w:sz w:val="24"/>
                <w:szCs w:val="24"/>
                <w:lang w:val="en-US"/>
              </w:rPr>
              <w:t>2026-02-03</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97EE85" w14:textId="4DE16572" w:rsidR="00DC653B" w:rsidRPr="00DC653B" w:rsidRDefault="00DC653B" w:rsidP="00DC653B">
            <w:pPr>
              <w:spacing w:line="240" w:lineRule="auto"/>
              <w:rPr>
                <w:rStyle w:val="Strong"/>
                <w:rFonts w:ascii="Times New Roman" w:hAnsi="Times New Roman"/>
                <w:b w:val="0"/>
                <w:bCs w:val="0"/>
                <w:sz w:val="24"/>
                <w:szCs w:val="24"/>
              </w:rPr>
            </w:pPr>
            <w:r>
              <w:rPr>
                <w:rFonts w:ascii="Times New Roman" w:hAnsi="Times New Roman"/>
                <w:sz w:val="24"/>
                <w:szCs w:val="24"/>
              </w:rPr>
              <w:t>Korėjos sveikatos ir grožio prekių bendrovė „CJ Olive Young“ pradėjo partnerystę su Lenkijoje įsikūrusia kosmetikos platintoja „Gabona“. Korėjos odos priežiūros produktai iš pradžių bus pristatomi Lenkijoje per „Gabona“ pardavimo tinklus šalyje, o vėliau plečiami kitose Europos rinkose.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52C5B2" w14:textId="1432E97B" w:rsidR="00DC653B" w:rsidRPr="00DC653B" w:rsidRDefault="00DC653B" w:rsidP="00DC653B">
            <w:pPr>
              <w:spacing w:line="240" w:lineRule="auto"/>
              <w:rPr>
                <w:rFonts w:ascii="Times New Roman" w:eastAsia="Times New Roman" w:hAnsi="Times New Roman"/>
                <w:color w:val="000000"/>
                <w:kern w:val="36"/>
                <w:sz w:val="24"/>
                <w:szCs w:val="24"/>
              </w:rPr>
            </w:pPr>
            <w:hyperlink r:id="rId17" w:history="1">
              <w:r w:rsidRPr="002D7949">
                <w:rPr>
                  <w:rStyle w:val="Hyperlink"/>
                  <w:rFonts w:ascii="Times New Roman" w:hAnsi="Times New Roman"/>
                  <w:b/>
                  <w:bCs/>
                  <w:sz w:val="24"/>
                  <w:szCs w:val="24"/>
                  <w:lang w:val="en-US"/>
                </w:rPr>
                <w:t xml:space="preserve">CJ Olive Young partners with Polish firm to sell PB products in </w:t>
              </w:r>
              <w:proofErr w:type="spellStart"/>
              <w:r w:rsidRPr="002D7949">
                <w:rPr>
                  <w:rStyle w:val="Hyperlink"/>
                  <w:rFonts w:ascii="Times New Roman" w:hAnsi="Times New Roman"/>
                  <w:b/>
                  <w:bCs/>
                  <w:sz w:val="24"/>
                  <w:szCs w:val="24"/>
                  <w:lang w:val="en-US"/>
                </w:rPr>
                <w:t>Europe_TheKoreaTimes</w:t>
              </w:r>
              <w:proofErr w:type="spellEnd"/>
            </w:hyperlink>
          </w:p>
        </w:tc>
      </w:tr>
      <w:tr w:rsidR="00DC653B" w:rsidRPr="000F537B" w14:paraId="37618617" w14:textId="77777777" w:rsidTr="006930B8">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1F9FAB" w14:textId="3CB6A02F" w:rsidR="00DC653B" w:rsidRPr="00DC653B" w:rsidRDefault="00DC653B" w:rsidP="00DC653B">
            <w:pPr>
              <w:spacing w:line="240" w:lineRule="auto"/>
              <w:rPr>
                <w:rFonts w:ascii="Times New Roman" w:hAnsi="Times New Roman"/>
                <w:sz w:val="24"/>
                <w:szCs w:val="24"/>
                <w:lang w:val="en-US"/>
              </w:rPr>
            </w:pPr>
            <w:r w:rsidRPr="00DC653B">
              <w:rPr>
                <w:rFonts w:ascii="Times New Roman" w:hAnsi="Times New Roman"/>
                <w:sz w:val="24"/>
                <w:szCs w:val="24"/>
                <w:lang w:val="en-US"/>
              </w:rPr>
              <w:lastRenderedPageBreak/>
              <w:t>2026-02-05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3D4EA5" w14:textId="452C0E0E" w:rsidR="00DC653B" w:rsidRPr="00DC653B" w:rsidRDefault="00DC653B" w:rsidP="00DC653B">
            <w:pPr>
              <w:spacing w:line="240" w:lineRule="auto"/>
              <w:rPr>
                <w:rFonts w:ascii="Times New Roman" w:hAnsi="Times New Roman"/>
                <w:sz w:val="24"/>
                <w:szCs w:val="24"/>
              </w:rPr>
            </w:pPr>
            <w:r w:rsidRPr="00DC653B">
              <w:rPr>
                <w:rFonts w:ascii="Times New Roman" w:hAnsi="Times New Roman"/>
                <w:sz w:val="24"/>
                <w:szCs w:val="24"/>
              </w:rPr>
              <w:t>Korėjos vertybinių popierių birža (KRX) pristatė planus stiprinti šalies kapitalo rinkos konkurencingumą, apimančius išankstinės ir poprekybinės prekybos sesijų įvedimą bei siekį pereiti prie akcijų prekybos visą parą darbo dienomis. Taip pat numatoma pristatyti naujus investicinius produktus, stiprinti rinkos priežiūrą pasitelkiant dirbtinį intelektą ir paspartinti reikalavimus bendrovėms teikti privalomus reguliacinius pranešimus anglų kalba.</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FEDC97" w14:textId="462406E7" w:rsidR="00DC653B" w:rsidRPr="00DC653B" w:rsidRDefault="00DC653B" w:rsidP="00DC653B">
            <w:pPr>
              <w:spacing w:line="240" w:lineRule="auto"/>
              <w:rPr>
                <w:rFonts w:ascii="Times New Roman" w:hAnsi="Times New Roman"/>
              </w:rPr>
            </w:pPr>
            <w:hyperlink r:id="rId18" w:history="1">
              <w:r w:rsidRPr="00DC653B">
                <w:rPr>
                  <w:rStyle w:val="Hyperlink"/>
                  <w:rFonts w:ascii="Times New Roman" w:hAnsi="Times New Roman"/>
                  <w:b/>
                  <w:bCs/>
                  <w:sz w:val="24"/>
                  <w:szCs w:val="24"/>
                  <w:lang w:val="en-US"/>
                </w:rPr>
                <w:t xml:space="preserve">KRX outlines strategies to improve S. Korea's capital </w:t>
              </w:r>
              <w:proofErr w:type="spellStart"/>
              <w:r w:rsidRPr="00DC653B">
                <w:rPr>
                  <w:rStyle w:val="Hyperlink"/>
                  <w:rFonts w:ascii="Times New Roman" w:hAnsi="Times New Roman"/>
                  <w:b/>
                  <w:bCs/>
                  <w:sz w:val="24"/>
                  <w:szCs w:val="24"/>
                  <w:lang w:val="en-US"/>
                </w:rPr>
                <w:t>market_Yanhop</w:t>
              </w:r>
              <w:proofErr w:type="spellEnd"/>
              <w:r w:rsidRPr="00DC653B">
                <w:rPr>
                  <w:rStyle w:val="Hyperlink"/>
                  <w:rFonts w:ascii="Times New Roman" w:hAnsi="Times New Roman"/>
                  <w:b/>
                  <w:bCs/>
                  <w:sz w:val="24"/>
                  <w:szCs w:val="24"/>
                  <w:lang w:val="en-US"/>
                </w:rPr>
                <w:t xml:space="preserve"> News Agency</w:t>
              </w:r>
            </w:hyperlink>
          </w:p>
        </w:tc>
      </w:tr>
      <w:tr w:rsidR="00DC653B" w:rsidRPr="000F537B" w14:paraId="2A05CA0F" w14:textId="77777777" w:rsidTr="006930B8">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02BE9C" w14:textId="6EE5D94F" w:rsidR="00DC653B" w:rsidRPr="00DC653B" w:rsidRDefault="00DC653B" w:rsidP="00DC653B">
            <w:pPr>
              <w:spacing w:line="240" w:lineRule="auto"/>
              <w:rPr>
                <w:rFonts w:ascii="Times New Roman" w:hAnsi="Times New Roman"/>
                <w:sz w:val="24"/>
                <w:szCs w:val="24"/>
                <w:lang w:val="en-US"/>
              </w:rPr>
            </w:pPr>
            <w:r w:rsidRPr="00EB5551">
              <w:rPr>
                <w:rFonts w:ascii="Times New Roman" w:hAnsi="Times New Roman"/>
                <w:color w:val="000000" w:themeColor="text1"/>
                <w:sz w:val="24"/>
                <w:szCs w:val="24"/>
                <w:lang w:val="en-US"/>
              </w:rPr>
              <w:t>2026-02-10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575C63" w14:textId="0A2F0333" w:rsidR="00DC653B" w:rsidRPr="00DC653B" w:rsidRDefault="003C79C1" w:rsidP="00DC653B">
            <w:pPr>
              <w:pStyle w:val="p1"/>
              <w:rPr>
                <w:color w:val="000000" w:themeColor="text1"/>
              </w:rPr>
            </w:pPr>
            <w:r>
              <w:rPr>
                <w:rStyle w:val="Strong"/>
                <w:b w:val="0"/>
                <w:bCs w:val="0"/>
                <w:color w:val="000000" w:themeColor="text1"/>
              </w:rPr>
              <w:t xml:space="preserve">Korėjos gynybos pramonės milžinė </w:t>
            </w:r>
            <w:r w:rsidR="00DC653B" w:rsidRPr="00EB5551">
              <w:rPr>
                <w:rStyle w:val="Strong"/>
                <w:b w:val="0"/>
                <w:bCs w:val="0"/>
                <w:color w:val="000000" w:themeColor="text1"/>
              </w:rPr>
              <w:t xml:space="preserve">„Hanwha Aerospace“ pasirašė susitarimą su Estijos įmone „Frankenburg Technologies“ dėl bendro priešdroninių raketų technologijų </w:t>
            </w:r>
            <w:r w:rsidRPr="00EB5551">
              <w:rPr>
                <w:rStyle w:val="Strong"/>
                <w:b w:val="0"/>
                <w:bCs w:val="0"/>
                <w:color w:val="000000" w:themeColor="text1"/>
              </w:rPr>
              <w:t xml:space="preserve">(C-UAS) </w:t>
            </w:r>
            <w:r w:rsidR="00DC653B" w:rsidRPr="00EB5551">
              <w:rPr>
                <w:rStyle w:val="Strong"/>
                <w:b w:val="0"/>
                <w:bCs w:val="0"/>
                <w:color w:val="000000" w:themeColor="text1"/>
              </w:rPr>
              <w:t>kūrimo naujos kartos sausumos ginkl</w:t>
            </w:r>
            <w:r>
              <w:rPr>
                <w:rStyle w:val="Strong"/>
                <w:b w:val="0"/>
                <w:bCs w:val="0"/>
                <w:color w:val="000000" w:themeColor="text1"/>
              </w:rPr>
              <w:t xml:space="preserve">ams. </w:t>
            </w:r>
            <w:r w:rsidR="00DC653B" w:rsidRPr="00EB5551">
              <w:rPr>
                <w:rStyle w:val="Strong"/>
                <w:b w:val="0"/>
                <w:bCs w:val="0"/>
                <w:color w:val="000000" w:themeColor="text1"/>
              </w:rPr>
              <w:t xml:space="preserve">Pagal susitarimą Estijos bendrovė kurs valdomas raketas, paleidimo sistemas ir programinę įrangą, o </w:t>
            </w:r>
            <w:r>
              <w:rPr>
                <w:rStyle w:val="Strong"/>
                <w:b w:val="0"/>
                <w:bCs w:val="0"/>
                <w:color w:val="000000" w:themeColor="text1"/>
              </w:rPr>
              <w:t>Korėjos pusė</w:t>
            </w:r>
            <w:r w:rsidR="00DC653B" w:rsidRPr="00EB5551">
              <w:rPr>
                <w:rStyle w:val="Strong"/>
                <w:b w:val="0"/>
                <w:bCs w:val="0"/>
                <w:color w:val="000000" w:themeColor="text1"/>
              </w:rPr>
              <w:t xml:space="preserve"> integruos technologij</w:t>
            </w:r>
            <w:r>
              <w:rPr>
                <w:rStyle w:val="Strong"/>
                <w:b w:val="0"/>
                <w:bCs w:val="0"/>
                <w:color w:val="000000" w:themeColor="text1"/>
              </w:rPr>
              <w:t>as</w:t>
            </w:r>
            <w:r w:rsidR="00DC653B" w:rsidRPr="00EB5551">
              <w:rPr>
                <w:rStyle w:val="Strong"/>
                <w:b w:val="0"/>
                <w:bCs w:val="0"/>
                <w:color w:val="000000" w:themeColor="text1"/>
              </w:rPr>
              <w:t xml:space="preserve"> į savo platformas. Partnerystė atspindi stiprėjančius Estijos</w:t>
            </w:r>
            <w:r>
              <w:rPr>
                <w:rStyle w:val="Strong"/>
                <w:b w:val="0"/>
                <w:bCs w:val="0"/>
                <w:color w:val="000000" w:themeColor="text1"/>
              </w:rPr>
              <w:t xml:space="preserve"> ir </w:t>
            </w:r>
            <w:r w:rsidRPr="00EB5551">
              <w:rPr>
                <w:rStyle w:val="Strong"/>
                <w:b w:val="0"/>
                <w:bCs w:val="0"/>
                <w:color w:val="000000" w:themeColor="text1"/>
              </w:rPr>
              <w:t>Pietų Korėjos</w:t>
            </w:r>
            <w:r w:rsidR="00DC653B" w:rsidRPr="00EB5551">
              <w:rPr>
                <w:rStyle w:val="Strong"/>
                <w:b w:val="0"/>
                <w:bCs w:val="0"/>
                <w:color w:val="000000" w:themeColor="text1"/>
              </w:rPr>
              <w:t xml:space="preserve"> gynybos pramonės ryšiu</w:t>
            </w:r>
            <w:r>
              <w:rPr>
                <w:rStyle w:val="Strong"/>
                <w:b w:val="0"/>
                <w:bCs w:val="0"/>
                <w:color w:val="000000" w:themeColor="text1"/>
              </w:rPr>
              <w:t>s, „</w:t>
            </w:r>
            <w:r w:rsidRPr="00EB5551">
              <w:rPr>
                <w:rStyle w:val="Strong"/>
                <w:b w:val="0"/>
                <w:bCs w:val="0"/>
                <w:color w:val="000000" w:themeColor="text1"/>
              </w:rPr>
              <w:t xml:space="preserve">Hanwha </w:t>
            </w:r>
            <w:proofErr w:type="spellStart"/>
            <w:r w:rsidRPr="00EB5551">
              <w:rPr>
                <w:rStyle w:val="Strong"/>
                <w:b w:val="0"/>
                <w:bCs w:val="0"/>
                <w:color w:val="000000" w:themeColor="text1"/>
              </w:rPr>
              <w:t>Aerospace</w:t>
            </w:r>
            <w:proofErr w:type="spellEnd"/>
            <w:r w:rsidRPr="00EB5551">
              <w:rPr>
                <w:rStyle w:val="Strong"/>
                <w:b w:val="0"/>
                <w:bCs w:val="0"/>
                <w:color w:val="000000" w:themeColor="text1"/>
              </w:rPr>
              <w:t>“</w:t>
            </w:r>
            <w:r>
              <w:rPr>
                <w:rStyle w:val="Strong"/>
                <w:b w:val="0"/>
                <w:bCs w:val="0"/>
                <w:color w:val="000000" w:themeColor="text1"/>
              </w:rPr>
              <w:t xml:space="preserve"> jau turint susi</w:t>
            </w:r>
            <w:r w:rsidR="00010926">
              <w:rPr>
                <w:rStyle w:val="Strong"/>
                <w:b w:val="0"/>
                <w:bCs w:val="0"/>
                <w:color w:val="000000" w:themeColor="text1"/>
              </w:rPr>
              <w:t>t</w:t>
            </w:r>
            <w:r>
              <w:rPr>
                <w:rStyle w:val="Strong"/>
                <w:b w:val="0"/>
                <w:bCs w:val="0"/>
                <w:color w:val="000000" w:themeColor="text1"/>
              </w:rPr>
              <w:t>arimų ir su kitomis Estijos benrovėmis.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800327" w14:textId="4344B35A" w:rsidR="00DC653B" w:rsidRPr="00DC653B" w:rsidRDefault="00DC653B" w:rsidP="00DC653B">
            <w:pPr>
              <w:spacing w:line="240" w:lineRule="auto"/>
              <w:rPr>
                <w:rFonts w:ascii="Times New Roman" w:hAnsi="Times New Roman"/>
              </w:rPr>
            </w:pPr>
            <w:hyperlink r:id="rId19" w:history="1">
              <w:r w:rsidRPr="00281F89">
                <w:rPr>
                  <w:rStyle w:val="Hyperlink"/>
                  <w:rFonts w:ascii="Times New Roman" w:hAnsi="Times New Roman"/>
                  <w:b/>
                  <w:bCs/>
                  <w:sz w:val="24"/>
                  <w:szCs w:val="24"/>
                  <w:lang w:val="en-US"/>
                </w:rPr>
                <w:t xml:space="preserve">Hanwha Aerospace, Estonian firm partner to develop counter-drone missile </w:t>
              </w:r>
              <w:proofErr w:type="spellStart"/>
              <w:r w:rsidRPr="00281F89">
                <w:rPr>
                  <w:rStyle w:val="Hyperlink"/>
                  <w:rFonts w:ascii="Times New Roman" w:hAnsi="Times New Roman"/>
                  <w:b/>
                  <w:bCs/>
                  <w:sz w:val="24"/>
                  <w:szCs w:val="24"/>
                  <w:lang w:val="en-US"/>
                </w:rPr>
                <w:t>tech_Yanhop</w:t>
              </w:r>
              <w:proofErr w:type="spellEnd"/>
              <w:r w:rsidRPr="00281F89">
                <w:rPr>
                  <w:rStyle w:val="Hyperlink"/>
                  <w:rFonts w:ascii="Times New Roman" w:hAnsi="Times New Roman"/>
                  <w:b/>
                  <w:bCs/>
                  <w:sz w:val="24"/>
                  <w:szCs w:val="24"/>
                  <w:lang w:val="en-US"/>
                </w:rPr>
                <w:t xml:space="preserve"> News Agency</w:t>
              </w:r>
            </w:hyperlink>
          </w:p>
        </w:tc>
      </w:tr>
      <w:tr w:rsidR="00DC653B" w:rsidRPr="000F537B" w14:paraId="7D6CDB96" w14:textId="77777777" w:rsidTr="00DC653B">
        <w:trPr>
          <w:trHeight w:val="2480"/>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BF5D1D" w14:textId="0EB05C3E" w:rsidR="00DC653B" w:rsidRPr="00DC653B" w:rsidRDefault="00DC653B" w:rsidP="00DC653B">
            <w:pPr>
              <w:spacing w:line="240" w:lineRule="auto"/>
              <w:rPr>
                <w:rFonts w:ascii="Times New Roman" w:hAnsi="Times New Roman"/>
                <w:sz w:val="24"/>
                <w:szCs w:val="24"/>
              </w:rPr>
            </w:pPr>
            <w:r w:rsidRPr="00DC653B">
              <w:rPr>
                <w:rFonts w:ascii="Times New Roman" w:hAnsi="Times New Roman"/>
                <w:sz w:val="24"/>
                <w:szCs w:val="24"/>
                <w:lang w:val="en-US"/>
              </w:rPr>
              <w:t>2026-02-26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63EC3E" w14:textId="1ECF80EF" w:rsidR="00DC653B" w:rsidRPr="00DC653B" w:rsidRDefault="00DC653B" w:rsidP="00DC653B">
            <w:pPr>
              <w:spacing w:line="240" w:lineRule="auto"/>
              <w:rPr>
                <w:rFonts w:ascii="Times New Roman" w:eastAsia="Times New Roman" w:hAnsi="Times New Roman"/>
                <w:color w:val="000000"/>
                <w:spacing w:val="-1"/>
                <w:kern w:val="36"/>
                <w:sz w:val="24"/>
                <w:szCs w:val="24"/>
              </w:rPr>
            </w:pPr>
            <w:r w:rsidRPr="00DC653B">
              <w:rPr>
                <w:rFonts w:ascii="Times New Roman" w:hAnsi="Times New Roman"/>
                <w:sz w:val="24"/>
                <w:szCs w:val="24"/>
              </w:rPr>
              <w:t>Korėjos vyriausybė surengė susitikimą su užsienio verslo atstovais, kad aptartų planuojamą darbo įstatymo įgyvendinimą, kuris, kaip tikimasi, išplės Korėjos darbuotojų derybines teises. Pramonės ministras informavo, kad vyriausybė įsteigs specialią ryšio liniją su Korėjoje investuojančiomis užsienio įmonėmis, siekiant padėti spręsti darbdavių ir darbuotojų santykių klausimus. Vyriausybės teigimu, bus siekiama išlaikyti pusiausvyrą tarp verslo interesų ir darbuotojų teisių.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FB3D55" w14:textId="1992031B" w:rsidR="00DC653B" w:rsidRPr="00DC653B" w:rsidRDefault="00DC653B" w:rsidP="00DC653B">
            <w:pPr>
              <w:spacing w:line="240" w:lineRule="auto"/>
              <w:rPr>
                <w:rFonts w:ascii="Times New Roman" w:eastAsia="Times New Roman" w:hAnsi="Times New Roman"/>
                <w:color w:val="000000"/>
                <w:kern w:val="36"/>
                <w:sz w:val="24"/>
                <w:szCs w:val="24"/>
              </w:rPr>
            </w:pPr>
            <w:hyperlink r:id="rId20" w:history="1">
              <w:r w:rsidRPr="00DC653B">
                <w:rPr>
                  <w:rStyle w:val="Hyperlink"/>
                  <w:rFonts w:ascii="Times New Roman" w:hAnsi="Times New Roman"/>
                  <w:b/>
                  <w:bCs/>
                  <w:sz w:val="24"/>
                  <w:szCs w:val="24"/>
                  <w:lang w:val="en-US"/>
                </w:rPr>
                <w:t xml:space="preserve">Gov't holds meeting with foreign biz lobbies to explain pro-labor </w:t>
              </w:r>
              <w:proofErr w:type="spellStart"/>
              <w:r w:rsidRPr="00DC653B">
                <w:rPr>
                  <w:rStyle w:val="Hyperlink"/>
                  <w:rFonts w:ascii="Times New Roman" w:hAnsi="Times New Roman"/>
                  <w:b/>
                  <w:bCs/>
                  <w:sz w:val="24"/>
                  <w:szCs w:val="24"/>
                  <w:lang w:val="en-US"/>
                </w:rPr>
                <w:t>bill_Yanhop</w:t>
              </w:r>
              <w:proofErr w:type="spellEnd"/>
              <w:r w:rsidRPr="00DC653B">
                <w:rPr>
                  <w:rStyle w:val="Hyperlink"/>
                  <w:rFonts w:ascii="Times New Roman" w:hAnsi="Times New Roman"/>
                  <w:b/>
                  <w:bCs/>
                  <w:sz w:val="24"/>
                  <w:szCs w:val="24"/>
                  <w:lang w:val="en-US"/>
                </w:rPr>
                <w:t xml:space="preserve"> News Agency</w:t>
              </w:r>
            </w:hyperlink>
          </w:p>
        </w:tc>
      </w:tr>
      <w:tr w:rsidR="00DC653B" w:rsidRPr="000F537B" w14:paraId="078A68E2" w14:textId="77777777" w:rsidTr="008C1526">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31177B" w14:textId="4AA2C505" w:rsidR="00DC653B" w:rsidRPr="00B71A14" w:rsidRDefault="00DC653B" w:rsidP="00DC653B">
            <w:pPr>
              <w:spacing w:line="240" w:lineRule="auto"/>
              <w:rPr>
                <w:rFonts w:ascii="Times New Roman" w:hAnsi="Times New Roman"/>
                <w:sz w:val="24"/>
                <w:szCs w:val="24"/>
              </w:rPr>
            </w:pPr>
            <w:r w:rsidRPr="00EB5551">
              <w:rPr>
                <w:rFonts w:ascii="Times New Roman" w:hAnsi="Times New Roman"/>
                <w:color w:val="000000" w:themeColor="text1"/>
                <w:sz w:val="24"/>
                <w:szCs w:val="24"/>
                <w:lang w:val="en-US"/>
              </w:rPr>
              <w:t>2026-02-27</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943213" w14:textId="489A761F" w:rsidR="008C1526" w:rsidRDefault="00DC653B" w:rsidP="00DC653B">
            <w:pPr>
              <w:spacing w:line="240" w:lineRule="auto"/>
              <w:rPr>
                <w:rFonts w:ascii="Times New Roman" w:hAnsi="Times New Roman"/>
                <w:color w:val="000000" w:themeColor="text1"/>
                <w:sz w:val="24"/>
                <w:szCs w:val="24"/>
              </w:rPr>
            </w:pPr>
            <w:r w:rsidRPr="00EB5551">
              <w:rPr>
                <w:rFonts w:ascii="Times New Roman" w:hAnsi="Times New Roman"/>
                <w:color w:val="000000" w:themeColor="text1"/>
                <w:sz w:val="24"/>
                <w:szCs w:val="24"/>
              </w:rPr>
              <w:t>Korėjos vyriausybė sąlygiškai patvirtino „Google“ prašymą perduoti didelės raiškos šalies žemėlapių duomenis, pirmą kartą suteikdama užsienio įmonei prieigą prie tokio lygio informacijos. Tikimasi, kad šis sprendimas sumažins prekybos įtampą tarp Seulo ir Vašingtono, pastarajam iki šiol vertinus duomenų neperdavimą kaip papildomą prekybos barjerą. Taip pat tikimasi, kad sprendimas padidins konkurenciją vietinėms platformoms, tokioms kaip „</w:t>
            </w:r>
            <w:proofErr w:type="spellStart"/>
            <w:r w:rsidRPr="00EB5551">
              <w:rPr>
                <w:rFonts w:ascii="Times New Roman" w:hAnsi="Times New Roman"/>
                <w:color w:val="000000" w:themeColor="text1"/>
                <w:sz w:val="24"/>
                <w:szCs w:val="24"/>
              </w:rPr>
              <w:t>Naver</w:t>
            </w:r>
            <w:proofErr w:type="spellEnd"/>
            <w:r w:rsidRPr="00EB5551">
              <w:rPr>
                <w:rFonts w:ascii="Times New Roman" w:hAnsi="Times New Roman"/>
                <w:color w:val="000000" w:themeColor="text1"/>
                <w:sz w:val="24"/>
                <w:szCs w:val="24"/>
              </w:rPr>
              <w:t>“ ir „</w:t>
            </w:r>
            <w:proofErr w:type="spellStart"/>
            <w:r w:rsidRPr="00EB5551">
              <w:rPr>
                <w:rFonts w:ascii="Times New Roman" w:hAnsi="Times New Roman"/>
                <w:color w:val="000000" w:themeColor="text1"/>
                <w:sz w:val="24"/>
                <w:szCs w:val="24"/>
              </w:rPr>
              <w:t>Kakao</w:t>
            </w:r>
            <w:proofErr w:type="spellEnd"/>
            <w:r w:rsidRPr="00EB5551">
              <w:rPr>
                <w:rFonts w:ascii="Times New Roman" w:hAnsi="Times New Roman"/>
                <w:color w:val="000000" w:themeColor="text1"/>
                <w:sz w:val="24"/>
                <w:szCs w:val="24"/>
              </w:rPr>
              <w:t>“.</w:t>
            </w:r>
          </w:p>
          <w:p w14:paraId="1CEA8F63" w14:textId="616D40C2" w:rsidR="008C1526" w:rsidRPr="00DB0C75" w:rsidRDefault="008C1526" w:rsidP="00DC653B">
            <w:pPr>
              <w:spacing w:line="240" w:lineRule="auto"/>
              <w:rPr>
                <w:rFonts w:ascii="Times New Roman" w:eastAsia="Times New Roman" w:hAnsi="Times New Roman"/>
                <w:color w:val="000000"/>
                <w:spacing w:val="-1"/>
                <w:kern w:val="36"/>
                <w:sz w:val="24"/>
                <w:szCs w:val="24"/>
              </w:rPr>
            </w:pP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70B2DC" w14:textId="375A3A8E" w:rsidR="00DC653B" w:rsidRPr="00DB0C75" w:rsidRDefault="00DC653B" w:rsidP="00DC653B">
            <w:pPr>
              <w:spacing w:line="240" w:lineRule="auto"/>
              <w:rPr>
                <w:rFonts w:ascii="Times New Roman" w:eastAsia="Times New Roman" w:hAnsi="Times New Roman"/>
                <w:color w:val="000000"/>
                <w:kern w:val="36"/>
                <w:sz w:val="24"/>
                <w:szCs w:val="24"/>
              </w:rPr>
            </w:pPr>
            <w:hyperlink r:id="rId21" w:history="1">
              <w:r w:rsidRPr="002D7949">
                <w:rPr>
                  <w:rStyle w:val="Hyperlink"/>
                  <w:rFonts w:ascii="Times New Roman" w:hAnsi="Times New Roman"/>
                  <w:b/>
                  <w:bCs/>
                  <w:sz w:val="24"/>
                  <w:szCs w:val="24"/>
                  <w:lang w:val="en-US"/>
                </w:rPr>
                <w:t xml:space="preserve">Korea conditionally approves Google request to export map </w:t>
              </w:r>
              <w:proofErr w:type="spellStart"/>
              <w:r w:rsidRPr="002D7949">
                <w:rPr>
                  <w:rStyle w:val="Hyperlink"/>
                  <w:rFonts w:ascii="Times New Roman" w:hAnsi="Times New Roman"/>
                  <w:b/>
                  <w:bCs/>
                  <w:sz w:val="24"/>
                  <w:szCs w:val="24"/>
                  <w:lang w:val="en-US"/>
                </w:rPr>
                <w:t>data_TheKoreaTimes</w:t>
              </w:r>
              <w:proofErr w:type="spellEnd"/>
            </w:hyperlink>
          </w:p>
        </w:tc>
      </w:tr>
      <w:tr w:rsidR="00DC653B" w:rsidRPr="000F537B" w14:paraId="64F7E567" w14:textId="77777777" w:rsidTr="00027CC9">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DC653B" w:rsidRPr="000F537B" w:rsidRDefault="00DC653B" w:rsidP="00DC653B">
            <w:pPr>
              <w:spacing w:after="0" w:line="240" w:lineRule="auto"/>
              <w:rPr>
                <w:rFonts w:ascii="Times New Roman" w:hAnsi="Times New Roman"/>
                <w:b/>
                <w:sz w:val="24"/>
                <w:szCs w:val="24"/>
              </w:rPr>
            </w:pPr>
            <w:r w:rsidRPr="000F537B">
              <w:rPr>
                <w:rFonts w:ascii="Times New Roman" w:hAnsi="Times New Roman"/>
                <w:b/>
                <w:sz w:val="24"/>
                <w:szCs w:val="24"/>
              </w:rPr>
              <w:t>ENERGETIKA, TRANSPORTAS, ŽALIOS TECHNOLOGIJOS, STRATEGINIAI PROJEKTAI</w:t>
            </w:r>
          </w:p>
        </w:tc>
      </w:tr>
      <w:tr w:rsidR="00DC653B" w:rsidRPr="000F537B" w14:paraId="232B425F" w14:textId="77777777" w:rsidTr="006725FC">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9AE149" w14:textId="61CC790F" w:rsidR="00DC653B" w:rsidRPr="00DC653B" w:rsidRDefault="00DC653B" w:rsidP="00DC653B">
            <w:pPr>
              <w:spacing w:line="240" w:lineRule="auto"/>
              <w:rPr>
                <w:rFonts w:ascii="Times New Roman" w:hAnsi="Times New Roman"/>
                <w:sz w:val="24"/>
                <w:szCs w:val="24"/>
              </w:rPr>
            </w:pPr>
            <w:r w:rsidRPr="00DC653B">
              <w:rPr>
                <w:rFonts w:ascii="Times New Roman" w:hAnsi="Times New Roman"/>
                <w:sz w:val="24"/>
                <w:szCs w:val="24"/>
                <w:lang w:val="en-US" w:eastAsia="zh-CN"/>
              </w:rPr>
              <w:t>2026-02-11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C19BBD" w14:textId="7C4D2271" w:rsidR="00DC653B" w:rsidRPr="00DC653B" w:rsidRDefault="00DC653B" w:rsidP="00DC653B">
            <w:pPr>
              <w:spacing w:line="240" w:lineRule="auto"/>
              <w:rPr>
                <w:rFonts w:ascii="Times New Roman" w:eastAsia="Times New Roman" w:hAnsi="Times New Roman"/>
                <w:color w:val="000000"/>
                <w:spacing w:val="-1"/>
                <w:kern w:val="36"/>
                <w:sz w:val="24"/>
                <w:szCs w:val="24"/>
              </w:rPr>
            </w:pPr>
            <w:r w:rsidRPr="00DC653B">
              <w:rPr>
                <w:rFonts w:ascii="Times New Roman" w:hAnsi="Times New Roman"/>
                <w:sz w:val="24"/>
                <w:szCs w:val="24"/>
              </w:rPr>
              <w:t>Korėjos ir Italijos aukšto rango pareigūnai Seule aptarė galimybes plėsti dvišalį bendradarbiavimą bei sutarė stiprinti šalių kritinių mineralų tiekimo grandines kartu žengiant į Afrikos ir kitas rinkas. Susitikimai įvyko kitą dieną po to, kai Korėjos prezidentas Lee Jae Myungas ir Italijos ministrė pirmininkė Giorgia Meloni dvišaliame susitikime susitarė stiprinti pramonės bendradarbiavimą įvairiose srityse, įskaitant dirbtinį intelektą, aviaciją ir puslaidininkius.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8082EA" w14:textId="362F3BC4" w:rsidR="00DC653B" w:rsidRPr="00DC653B" w:rsidRDefault="00DC653B" w:rsidP="00DC653B">
            <w:pPr>
              <w:spacing w:line="240" w:lineRule="auto"/>
              <w:rPr>
                <w:rFonts w:ascii="Times New Roman" w:eastAsia="Times New Roman" w:hAnsi="Times New Roman"/>
                <w:color w:val="000000"/>
                <w:kern w:val="36"/>
                <w:sz w:val="24"/>
                <w:szCs w:val="24"/>
              </w:rPr>
            </w:pPr>
            <w:hyperlink r:id="rId22" w:history="1">
              <w:r w:rsidRPr="00DC653B">
                <w:rPr>
                  <w:rStyle w:val="Hyperlink"/>
                  <w:rFonts w:ascii="Times New Roman" w:hAnsi="Times New Roman"/>
                  <w:b/>
                  <w:bCs/>
                  <w:sz w:val="24"/>
                  <w:szCs w:val="24"/>
                  <w:lang w:val="en-US"/>
                </w:rPr>
                <w:t xml:space="preserve">S. Korea, Italy explore expanded cooperation in energy, advanced </w:t>
              </w:r>
              <w:proofErr w:type="spellStart"/>
              <w:r w:rsidRPr="00DC653B">
                <w:rPr>
                  <w:rStyle w:val="Hyperlink"/>
                  <w:rFonts w:ascii="Times New Roman" w:hAnsi="Times New Roman"/>
                  <w:b/>
                  <w:bCs/>
                  <w:sz w:val="24"/>
                  <w:szCs w:val="24"/>
                  <w:lang w:val="en-US"/>
                </w:rPr>
                <w:t>industries_Yanhop</w:t>
              </w:r>
              <w:proofErr w:type="spellEnd"/>
              <w:r w:rsidRPr="00DC653B">
                <w:rPr>
                  <w:rStyle w:val="Hyperlink"/>
                  <w:rFonts w:ascii="Times New Roman" w:hAnsi="Times New Roman"/>
                  <w:b/>
                  <w:bCs/>
                  <w:sz w:val="24"/>
                  <w:szCs w:val="24"/>
                  <w:lang w:val="en-US"/>
                </w:rPr>
                <w:t xml:space="preserve"> News Agency</w:t>
              </w:r>
            </w:hyperlink>
          </w:p>
        </w:tc>
      </w:tr>
      <w:tr w:rsidR="00DC653B" w:rsidRPr="000F537B" w14:paraId="72231F87"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3EB3A25" w14:textId="1BC306A3" w:rsidR="00DC653B" w:rsidRDefault="00DC653B" w:rsidP="00DC653B">
            <w:pPr>
              <w:spacing w:line="240" w:lineRule="auto"/>
              <w:rPr>
                <w:rFonts w:ascii="Times New Roman" w:hAnsi="Times New Roman"/>
                <w:sz w:val="24"/>
                <w:szCs w:val="24"/>
                <w:lang w:val="en-US"/>
              </w:rPr>
            </w:pPr>
            <w:r>
              <w:rPr>
                <w:rFonts w:ascii="Times New Roman" w:hAnsi="Times New Roman"/>
                <w:sz w:val="24"/>
                <w:szCs w:val="24"/>
              </w:rPr>
              <w:lastRenderedPageBreak/>
              <w:t>2026-02-11</w:t>
            </w:r>
          </w:p>
        </w:tc>
        <w:tc>
          <w:tcPr>
            <w:tcW w:w="6260" w:type="dxa"/>
            <w:tcBorders>
              <w:top w:val="single" w:sz="4" w:space="0" w:color="auto"/>
              <w:bottom w:val="single" w:sz="4" w:space="0" w:color="auto"/>
            </w:tcBorders>
            <w:tcMar>
              <w:top w:w="29" w:type="dxa"/>
              <w:left w:w="115" w:type="dxa"/>
              <w:bottom w:w="29" w:type="dxa"/>
              <w:right w:w="115" w:type="dxa"/>
            </w:tcMar>
          </w:tcPr>
          <w:p w14:paraId="322288D1" w14:textId="23E26E16" w:rsidR="00DC653B" w:rsidRDefault="00DC653B" w:rsidP="00DC653B">
            <w:pPr>
              <w:pStyle w:val="p1"/>
            </w:pPr>
            <w:r w:rsidRPr="009734A9">
              <w:t xml:space="preserve">Korėja ir Nyderlandai surengė pirmąjį aukšto lygio „2+2“ dialogą ir patvirtino įsipareigojimą stiprinti strateginę partnerystę prekybos, ekonominio saugumo, dirbtinio intelekto ir pažangiųjų technologijų srityse. Šalys susitarė plėsti </w:t>
            </w:r>
            <w:r>
              <w:t>tarpusavio investicijas</w:t>
            </w:r>
            <w:r w:rsidRPr="009734A9">
              <w:t xml:space="preserve"> </w:t>
            </w:r>
            <w:r>
              <w:t xml:space="preserve">ir bendradarbiavimą </w:t>
            </w:r>
            <w:r w:rsidRPr="009734A9">
              <w:t xml:space="preserve">tiekimo grandinių, puslaidininkių, kvantinių technologijų bei atsakingo </w:t>
            </w:r>
            <w:r>
              <w:t>DI</w:t>
            </w:r>
            <w:r w:rsidRPr="009734A9">
              <w:t xml:space="preserve"> naudojimo klausimais</w:t>
            </w:r>
            <w:r>
              <w:t>.</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80926D2" w14:textId="40A617C9" w:rsidR="00DC653B" w:rsidRDefault="00DC653B" w:rsidP="00DC653B">
            <w:pPr>
              <w:shd w:val="clear" w:color="auto" w:fill="FFFFFF"/>
              <w:spacing w:after="0" w:line="240" w:lineRule="auto"/>
              <w:outlineLvl w:val="0"/>
              <w:rPr>
                <w:rFonts w:ascii="Times New Roman" w:hAnsi="Times New Roman"/>
                <w:b/>
                <w:bCs/>
                <w:sz w:val="24"/>
                <w:szCs w:val="24"/>
                <w:lang w:val="en-US"/>
              </w:rPr>
            </w:pPr>
            <w:hyperlink r:id="rId23" w:history="1">
              <w:r w:rsidRPr="009734A9">
                <w:rPr>
                  <w:rStyle w:val="Hyperlink"/>
                  <w:rFonts w:ascii="Times New Roman" w:hAnsi="Times New Roman"/>
                  <w:b/>
                  <w:bCs/>
                  <w:sz w:val="24"/>
                  <w:szCs w:val="24"/>
                </w:rPr>
                <w:t>(LEAD) S. Korea, Netherlands reaffirm strategic partnership in trade, economic security</w:t>
              </w:r>
              <w:r w:rsidRPr="009734A9">
                <w:rPr>
                  <w:rStyle w:val="Hyperlink"/>
                </w:rPr>
                <w:t>_</w:t>
              </w:r>
              <w:r w:rsidRPr="009734A9">
                <w:rPr>
                  <w:rStyle w:val="Hyperlink"/>
                  <w:rFonts w:ascii="Times New Roman" w:hAnsi="Times New Roman"/>
                  <w:b/>
                  <w:bCs/>
                  <w:sz w:val="24"/>
                  <w:szCs w:val="24"/>
                </w:rPr>
                <w:t>Yanhop News Agency</w:t>
              </w:r>
            </w:hyperlink>
          </w:p>
        </w:tc>
      </w:tr>
      <w:tr w:rsidR="00DC653B" w:rsidRPr="000F537B" w14:paraId="6EA811D2"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0D1F88D8" w14:textId="568F253C" w:rsidR="00DC653B" w:rsidRDefault="00DC653B" w:rsidP="00DC653B">
            <w:pPr>
              <w:spacing w:line="240" w:lineRule="auto"/>
              <w:rPr>
                <w:rFonts w:ascii="Times New Roman" w:hAnsi="Times New Roman"/>
                <w:sz w:val="24"/>
                <w:szCs w:val="24"/>
                <w:lang w:val="en-US"/>
              </w:rPr>
            </w:pPr>
            <w:r>
              <w:rPr>
                <w:rFonts w:ascii="Times New Roman" w:hAnsi="Times New Roman"/>
                <w:sz w:val="24"/>
                <w:szCs w:val="24"/>
                <w:lang w:val="en-US"/>
              </w:rPr>
              <w:t>2028-02-20</w:t>
            </w:r>
          </w:p>
        </w:tc>
        <w:tc>
          <w:tcPr>
            <w:tcW w:w="6260" w:type="dxa"/>
            <w:tcBorders>
              <w:top w:val="single" w:sz="4" w:space="0" w:color="auto"/>
              <w:bottom w:val="single" w:sz="4" w:space="0" w:color="auto"/>
            </w:tcBorders>
            <w:tcMar>
              <w:top w:w="29" w:type="dxa"/>
              <w:left w:w="115" w:type="dxa"/>
              <w:bottom w:w="29" w:type="dxa"/>
              <w:right w:w="115" w:type="dxa"/>
            </w:tcMar>
          </w:tcPr>
          <w:p w14:paraId="0DD1876F" w14:textId="2BFE4461" w:rsidR="00DC653B" w:rsidRDefault="00DC653B" w:rsidP="00DC653B">
            <w:pPr>
              <w:pStyle w:val="p1"/>
            </w:pPr>
            <w:r>
              <w:t xml:space="preserve">Korėja ir Indija surengė konferenciją, siekdamos plėtoti bendradarbiavimą strateginėse industrijose, kaip dirbtinis intelektas ir kosmoso technologijos bei tiekimo grandinėse. Renginyje dalyvavo apie </w:t>
            </w:r>
            <w:r w:rsidRPr="00486D72">
              <w:t>200 vald</w:t>
            </w:r>
            <w:r>
              <w:t xml:space="preserve">žios ir verslo atstovų, o prekybos ministras </w:t>
            </w:r>
            <w:r w:rsidRPr="00486D72">
              <w:t>Yeo Han-koo</w:t>
            </w:r>
            <w:r>
              <w:t xml:space="preserve"> akcentavo augančią Indijos svarbą. Jo teigimu, </w:t>
            </w:r>
            <w:r w:rsidRPr="00486D72">
              <w:t xml:space="preserve">Seulas taip pat planuoja atnaujinti </w:t>
            </w:r>
            <w:r>
              <w:t xml:space="preserve">ir išplėsti </w:t>
            </w:r>
            <w:r w:rsidRPr="00486D72">
              <w:t>ekonominės partnerystės susitarimą,</w:t>
            </w:r>
            <w:r>
              <w:t xml:space="preserve"> siekdamas palankesnių </w:t>
            </w:r>
            <w:r w:rsidRPr="00486D72">
              <w:t>prekybos sąlyg</w:t>
            </w:r>
            <w:r>
              <w:t>ų</w:t>
            </w:r>
            <w:r w:rsidRPr="00486D72">
              <w:t>.</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5656A34" w14:textId="6E8B5434" w:rsidR="00DC653B" w:rsidRDefault="00DC653B" w:rsidP="00DC653B">
            <w:pPr>
              <w:shd w:val="clear" w:color="auto" w:fill="FFFFFF"/>
              <w:spacing w:after="0" w:line="240" w:lineRule="auto"/>
              <w:outlineLvl w:val="0"/>
            </w:pPr>
            <w:hyperlink r:id="rId24" w:history="1">
              <w:r w:rsidRPr="00486D72">
                <w:rPr>
                  <w:rStyle w:val="Hyperlink"/>
                  <w:rFonts w:ascii="Times New Roman" w:hAnsi="Times New Roman"/>
                  <w:b/>
                  <w:bCs/>
                  <w:sz w:val="24"/>
                  <w:szCs w:val="24"/>
                  <w:lang w:val="en-US"/>
                </w:rPr>
                <w:t xml:space="preserve">S. Korea hosts conference to explore expanded cooperation with India in AI, supply </w:t>
              </w:r>
              <w:proofErr w:type="spellStart"/>
              <w:r w:rsidRPr="00486D72">
                <w:rPr>
                  <w:rStyle w:val="Hyperlink"/>
                  <w:rFonts w:ascii="Times New Roman" w:hAnsi="Times New Roman"/>
                  <w:b/>
                  <w:bCs/>
                  <w:sz w:val="24"/>
                  <w:szCs w:val="24"/>
                  <w:lang w:val="en-US"/>
                </w:rPr>
                <w:t>chains_Yonhap</w:t>
              </w:r>
              <w:proofErr w:type="spellEnd"/>
              <w:r w:rsidRPr="00486D72">
                <w:rPr>
                  <w:rStyle w:val="Hyperlink"/>
                  <w:rFonts w:ascii="Times New Roman" w:hAnsi="Times New Roman"/>
                  <w:b/>
                  <w:bCs/>
                  <w:sz w:val="24"/>
                  <w:szCs w:val="24"/>
                  <w:lang w:val="en-US"/>
                </w:rPr>
                <w:t xml:space="preserve"> News Agency</w:t>
              </w:r>
            </w:hyperlink>
          </w:p>
        </w:tc>
      </w:tr>
      <w:tr w:rsidR="00DC653B" w:rsidRPr="000F537B" w14:paraId="5A2A70C9"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FBCAA5C" w14:textId="468276B1" w:rsidR="00DC653B" w:rsidRDefault="00DC653B" w:rsidP="00DC653B">
            <w:pPr>
              <w:spacing w:line="240" w:lineRule="auto"/>
              <w:rPr>
                <w:rFonts w:ascii="Times New Roman" w:hAnsi="Times New Roman"/>
                <w:sz w:val="24"/>
                <w:szCs w:val="24"/>
                <w:lang w:val="en-US"/>
              </w:rPr>
            </w:pPr>
            <w:r>
              <w:rPr>
                <w:rFonts w:ascii="Times New Roman" w:hAnsi="Times New Roman"/>
                <w:sz w:val="24"/>
                <w:szCs w:val="24"/>
                <w:lang w:val="en-US"/>
              </w:rPr>
              <w:t>2026-02-23</w:t>
            </w:r>
          </w:p>
        </w:tc>
        <w:tc>
          <w:tcPr>
            <w:tcW w:w="6260" w:type="dxa"/>
            <w:tcBorders>
              <w:top w:val="single" w:sz="4" w:space="0" w:color="auto"/>
              <w:bottom w:val="single" w:sz="4" w:space="0" w:color="auto"/>
            </w:tcBorders>
            <w:tcMar>
              <w:top w:w="29" w:type="dxa"/>
              <w:left w:w="115" w:type="dxa"/>
              <w:bottom w:w="29" w:type="dxa"/>
              <w:right w:w="115" w:type="dxa"/>
            </w:tcMar>
          </w:tcPr>
          <w:p w14:paraId="13E07227" w14:textId="16103C7F" w:rsidR="00DC653B" w:rsidRDefault="00DC653B" w:rsidP="00DC653B">
            <w:pPr>
              <w:pStyle w:val="p1"/>
            </w:pPr>
            <w:r w:rsidRPr="009E74D0">
              <w:t xml:space="preserve">Pagrindinė Korėjos taksi paslaugų iškvietimo bendrovė </w:t>
            </w:r>
            <w:r w:rsidRPr="00CC48A8">
              <w:t xml:space="preserve">„Kakao Mobility“ pasirašė sutartį dėl išmaniųjų mobilumo </w:t>
            </w:r>
            <w:r w:rsidRPr="009E74D0">
              <w:t>paslaugų</w:t>
            </w:r>
            <w:r w:rsidRPr="00CC48A8">
              <w:t xml:space="preserve"> diegimo Saudo Arabijos Dirijos išmaniojo miesto </w:t>
            </w:r>
            <w:r w:rsidRPr="009E74D0">
              <w:t xml:space="preserve">plėtros </w:t>
            </w:r>
            <w:r w:rsidRPr="00CC48A8">
              <w:t xml:space="preserve">projekte. Pagal </w:t>
            </w:r>
            <w:r w:rsidRPr="009E74D0">
              <w:t xml:space="preserve">pradinį </w:t>
            </w:r>
            <w:r w:rsidRPr="00CC48A8">
              <w:t xml:space="preserve">susitarimą </w:t>
            </w:r>
            <w:r w:rsidRPr="009E74D0">
              <w:t xml:space="preserve">pagrindinėse </w:t>
            </w:r>
            <w:r w:rsidRPr="00CC48A8">
              <w:t>automobilių stovėjimo aikštelėse</w:t>
            </w:r>
            <w:r w:rsidRPr="009E74D0">
              <w:t xml:space="preserve"> bus diegiami</w:t>
            </w:r>
            <w:r w:rsidRPr="00CC48A8">
              <w:t xml:space="preserve"> </w:t>
            </w:r>
            <w:r w:rsidRPr="009E74D0">
              <w:t>įvairūs sprendimai, apimantys aikštelių navigacijos ir</w:t>
            </w:r>
            <w:r w:rsidRPr="00CC48A8">
              <w:t xml:space="preserve"> </w:t>
            </w:r>
            <w:r w:rsidRPr="009E74D0">
              <w:t xml:space="preserve">vietų </w:t>
            </w:r>
            <w:r w:rsidRPr="00CC48A8">
              <w:t>prognoz</w:t>
            </w:r>
            <w:r w:rsidRPr="009E74D0">
              <w:t>ės paslaugas bei</w:t>
            </w:r>
            <w:r w:rsidRPr="00CC48A8">
              <w:t xml:space="preserve"> integruot</w:t>
            </w:r>
            <w:r w:rsidRPr="009E74D0">
              <w:t>ą</w:t>
            </w:r>
            <w:r w:rsidRPr="00CC48A8">
              <w:t xml:space="preserve"> mokėjimų sistem</w:t>
            </w:r>
            <w:r w:rsidRPr="009E74D0">
              <w:t>ą. Bendrovės teigimu, tai svarbus žingsnis siekiant plėstis į ateities mobilumo technologijas pasaulinėje rinkoje.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F12AAAD" w14:textId="07ED7F99" w:rsidR="00DC653B" w:rsidRDefault="00DC653B" w:rsidP="00DC653B">
            <w:pPr>
              <w:shd w:val="clear" w:color="auto" w:fill="FFFFFF"/>
              <w:spacing w:after="0" w:line="240" w:lineRule="auto"/>
              <w:outlineLvl w:val="0"/>
              <w:rPr>
                <w:rFonts w:ascii="Times New Roman" w:hAnsi="Times New Roman"/>
                <w:b/>
                <w:bCs/>
                <w:sz w:val="24"/>
                <w:szCs w:val="24"/>
                <w:lang w:val="en-US"/>
              </w:rPr>
            </w:pPr>
            <w:hyperlink r:id="rId25" w:history="1">
              <w:r w:rsidRPr="0032730B">
                <w:rPr>
                  <w:rStyle w:val="Hyperlink"/>
                  <w:rFonts w:ascii="Times New Roman" w:hAnsi="Times New Roman"/>
                  <w:b/>
                  <w:bCs/>
                  <w:sz w:val="24"/>
                  <w:szCs w:val="24"/>
                  <w:lang w:val="en-US"/>
                </w:rPr>
                <w:t xml:space="preserve">Kakao Mobility to provide mobility solutions for Saudi's </w:t>
              </w:r>
              <w:proofErr w:type="spellStart"/>
              <w:r w:rsidRPr="0032730B">
                <w:rPr>
                  <w:rStyle w:val="Hyperlink"/>
                  <w:rFonts w:ascii="Times New Roman" w:hAnsi="Times New Roman"/>
                  <w:b/>
                  <w:bCs/>
                  <w:sz w:val="24"/>
                  <w:szCs w:val="24"/>
                  <w:lang w:val="en-US"/>
                </w:rPr>
                <w:t>Diriyah</w:t>
              </w:r>
              <w:proofErr w:type="spellEnd"/>
              <w:r w:rsidRPr="0032730B">
                <w:rPr>
                  <w:rStyle w:val="Hyperlink"/>
                  <w:rFonts w:ascii="Times New Roman" w:hAnsi="Times New Roman"/>
                  <w:b/>
                  <w:bCs/>
                  <w:sz w:val="24"/>
                  <w:szCs w:val="24"/>
                  <w:lang w:val="en-US"/>
                </w:rPr>
                <w:t xml:space="preserve"> </w:t>
              </w:r>
              <w:proofErr w:type="spellStart"/>
              <w:r w:rsidRPr="0032730B">
                <w:rPr>
                  <w:rStyle w:val="Hyperlink"/>
                  <w:rFonts w:ascii="Times New Roman" w:hAnsi="Times New Roman"/>
                  <w:b/>
                  <w:bCs/>
                  <w:sz w:val="24"/>
                  <w:szCs w:val="24"/>
                  <w:lang w:val="en-US"/>
                </w:rPr>
                <w:t>project_Yanhop</w:t>
              </w:r>
              <w:proofErr w:type="spellEnd"/>
              <w:r w:rsidRPr="0032730B">
                <w:rPr>
                  <w:rStyle w:val="Hyperlink"/>
                  <w:rFonts w:ascii="Times New Roman" w:hAnsi="Times New Roman"/>
                  <w:b/>
                  <w:bCs/>
                  <w:sz w:val="24"/>
                  <w:szCs w:val="24"/>
                  <w:lang w:val="en-US"/>
                </w:rPr>
                <w:t xml:space="preserve"> News Agency</w:t>
              </w:r>
            </w:hyperlink>
          </w:p>
        </w:tc>
      </w:tr>
      <w:tr w:rsidR="00DC653B" w:rsidRPr="000F537B" w14:paraId="422285CB"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DC653B" w:rsidRPr="000F537B" w:rsidRDefault="00DC653B" w:rsidP="00DC653B">
            <w:pPr>
              <w:spacing w:after="0" w:line="240" w:lineRule="auto"/>
              <w:rPr>
                <w:rFonts w:ascii="Times New Roman" w:hAnsi="Times New Roman"/>
                <w:b/>
                <w:sz w:val="24"/>
                <w:szCs w:val="24"/>
              </w:rPr>
            </w:pPr>
            <w:r w:rsidRPr="000F537B">
              <w:rPr>
                <w:rFonts w:ascii="Times New Roman" w:hAnsi="Times New Roman"/>
                <w:b/>
                <w:sz w:val="24"/>
                <w:szCs w:val="24"/>
              </w:rPr>
              <w:t>BENDRA EKONOMINĖ INFORMACIJA</w:t>
            </w:r>
          </w:p>
        </w:tc>
      </w:tr>
      <w:tr w:rsidR="00DC653B" w:rsidRPr="000F537B" w14:paraId="5F6876EC"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FBF4FF" w14:textId="29E9E9C9" w:rsidR="00DC653B" w:rsidRPr="00E30A2E" w:rsidRDefault="00DC653B" w:rsidP="00DC653B">
            <w:pPr>
              <w:spacing w:after="120" w:line="240" w:lineRule="auto"/>
              <w:rPr>
                <w:rFonts w:ascii="Times New Roman" w:hAnsi="Times New Roman"/>
                <w:sz w:val="24"/>
                <w:szCs w:val="24"/>
                <w:lang w:val="en-US" w:eastAsia="zh-CN"/>
              </w:rPr>
            </w:pPr>
            <w:r>
              <w:rPr>
                <w:rFonts w:ascii="Times New Roman" w:hAnsi="Times New Roman"/>
                <w:sz w:val="24"/>
                <w:szCs w:val="24"/>
                <w:lang w:val="en-US"/>
              </w:rPr>
              <w:t>2026-02-06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F29215" w14:textId="0DBA8882" w:rsidR="00DC653B" w:rsidRDefault="00DC653B" w:rsidP="00DC653B">
            <w:pPr>
              <w:pStyle w:val="p1"/>
            </w:pPr>
            <w:r w:rsidRPr="00CB2956">
              <w:t>Korėjos vyriausybė planuoja padvigubinti valstybės paramą aukštųjų technologijų įmonėms, investuojančioms regionuose už Seulo metropolinės zonos ribų, siekdama skatinti subalansuotą regionų plėtrą. Pagal siūlomą planą tokioms bendrovėms būtų skiriamas dvigubas finansavimas infrastruktūros išlaidoms</w:t>
            </w:r>
            <w:r>
              <w:t xml:space="preserve"> </w:t>
            </w:r>
            <w:r w:rsidRPr="00CB2956">
              <w:t>strateginiuose pramonės kompleksuos</w:t>
            </w:r>
            <w:r>
              <w:t>e bei didintų tokių įmonių konkurencingumą.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DB195A" w14:textId="48139774" w:rsidR="00DC653B" w:rsidRPr="00E30A2E" w:rsidRDefault="00DC653B" w:rsidP="00DC653B">
            <w:pPr>
              <w:shd w:val="clear" w:color="auto" w:fill="FFFFFF"/>
              <w:spacing w:after="225"/>
              <w:outlineLvl w:val="0"/>
              <w:rPr>
                <w:rFonts w:ascii="Times New Roman" w:hAnsi="Times New Roman"/>
                <w:sz w:val="24"/>
                <w:szCs w:val="24"/>
              </w:rPr>
            </w:pPr>
            <w:hyperlink r:id="rId26" w:history="1">
              <w:r w:rsidRPr="00C54371">
                <w:rPr>
                  <w:rStyle w:val="Hyperlink"/>
                  <w:rFonts w:ascii="Times New Roman" w:hAnsi="Times New Roman"/>
                  <w:b/>
                  <w:bCs/>
                  <w:sz w:val="24"/>
                  <w:szCs w:val="24"/>
                  <w:lang w:val="en-US"/>
                </w:rPr>
                <w:t xml:space="preserve">Gov't to double support for companies investing in far-away </w:t>
              </w:r>
              <w:proofErr w:type="spellStart"/>
              <w:r w:rsidRPr="00C54371">
                <w:rPr>
                  <w:rStyle w:val="Hyperlink"/>
                  <w:rFonts w:ascii="Times New Roman" w:hAnsi="Times New Roman"/>
                  <w:b/>
                  <w:bCs/>
                  <w:sz w:val="24"/>
                  <w:szCs w:val="24"/>
                  <w:lang w:val="en-US"/>
                </w:rPr>
                <w:t>regions_Yonhap</w:t>
              </w:r>
              <w:proofErr w:type="spellEnd"/>
              <w:r w:rsidRPr="00C54371">
                <w:rPr>
                  <w:rStyle w:val="Hyperlink"/>
                  <w:rFonts w:ascii="Times New Roman" w:hAnsi="Times New Roman"/>
                  <w:b/>
                  <w:bCs/>
                  <w:sz w:val="24"/>
                  <w:szCs w:val="24"/>
                  <w:lang w:val="en-US"/>
                </w:rPr>
                <w:t xml:space="preserve"> News Agency</w:t>
              </w:r>
            </w:hyperlink>
          </w:p>
        </w:tc>
      </w:tr>
      <w:tr w:rsidR="00DC653B" w:rsidRPr="000F537B" w14:paraId="2B5F4A1D"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E3F019" w14:textId="46859210" w:rsidR="00DC653B" w:rsidRPr="00E30A2E" w:rsidRDefault="00DC653B" w:rsidP="00DC653B">
            <w:pPr>
              <w:spacing w:after="120" w:line="240" w:lineRule="auto"/>
              <w:rPr>
                <w:rFonts w:ascii="Times New Roman" w:hAnsi="Times New Roman"/>
                <w:sz w:val="24"/>
                <w:szCs w:val="24"/>
                <w:lang w:val="en-US" w:eastAsia="zh-CN"/>
              </w:rPr>
            </w:pPr>
            <w:r>
              <w:rPr>
                <w:rFonts w:ascii="Times New Roman" w:hAnsi="Times New Roman"/>
                <w:sz w:val="24"/>
                <w:szCs w:val="24"/>
                <w:lang w:eastAsia="zh-CN"/>
              </w:rPr>
              <w:t>2026-02-09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EF2F5" w14:textId="0D415A37" w:rsidR="00DC653B" w:rsidRPr="00EA5FE3" w:rsidRDefault="00DC653B" w:rsidP="00DC653B">
            <w:pPr>
              <w:pStyle w:val="p1"/>
            </w:pPr>
            <w:r w:rsidRPr="0013261B">
              <w:rPr>
                <w:color w:val="000000" w:themeColor="text1"/>
              </w:rPr>
              <w:t xml:space="preserve">Augant Korėjos kultūros populiarumui, žemės ūkio ministrė Song Mi-ryung pareiškė, kad vyriausybė šiemet toliau sieks didinti maisto produktų eksportą ir plėstis į naujas užsienio rinkas. Ministerija šiemet nustatė 16 mlrd. JAV dolerių metinį maisto ir žemės ūkio sektoriaus eksporto tikslą, o tai reikštų 17,5 proc. augimą, palyginti su rekordiniu 13,62 mlrd. JAV dolerių eksportu 2025 </w:t>
            </w:r>
            <w:r>
              <w:rPr>
                <w:color w:val="000000" w:themeColor="text1"/>
              </w:rPr>
              <w:t>metais.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1896D5" w14:textId="1F2EA0C3" w:rsidR="00DC653B" w:rsidRPr="00E30A2E" w:rsidRDefault="00DC653B" w:rsidP="00DC653B">
            <w:pPr>
              <w:shd w:val="clear" w:color="auto" w:fill="FFFFFF"/>
              <w:spacing w:after="225" w:line="240" w:lineRule="auto"/>
              <w:outlineLvl w:val="0"/>
              <w:rPr>
                <w:rFonts w:ascii="Times New Roman" w:hAnsi="Times New Roman"/>
                <w:sz w:val="24"/>
                <w:szCs w:val="24"/>
              </w:rPr>
            </w:pPr>
            <w:hyperlink r:id="rId27" w:history="1">
              <w:r w:rsidRPr="006914CE">
                <w:rPr>
                  <w:rStyle w:val="Hyperlink"/>
                  <w:rFonts w:ascii="Times New Roman" w:hAnsi="Times New Roman"/>
                  <w:b/>
                  <w:bCs/>
                  <w:sz w:val="24"/>
                  <w:szCs w:val="24"/>
                  <w:lang w:val="en-US" w:eastAsia="zh-CN"/>
                </w:rPr>
                <w:t xml:space="preserve">Agriculture minister pledges </w:t>
              </w:r>
              <w:proofErr w:type="gramStart"/>
              <w:r w:rsidRPr="006914CE">
                <w:rPr>
                  <w:rStyle w:val="Hyperlink"/>
                  <w:rFonts w:ascii="Times New Roman" w:hAnsi="Times New Roman"/>
                  <w:b/>
                  <w:bCs/>
                  <w:sz w:val="24"/>
                  <w:szCs w:val="24"/>
                  <w:lang w:val="en-US" w:eastAsia="zh-CN"/>
                </w:rPr>
                <w:t>stepped</w:t>
              </w:r>
              <w:proofErr w:type="gramEnd"/>
              <w:r w:rsidRPr="006914CE">
                <w:rPr>
                  <w:rStyle w:val="Hyperlink"/>
                  <w:rFonts w:ascii="Times New Roman" w:hAnsi="Times New Roman"/>
                  <w:b/>
                  <w:bCs/>
                  <w:sz w:val="24"/>
                  <w:szCs w:val="24"/>
                  <w:lang w:val="en-US" w:eastAsia="zh-CN"/>
                </w:rPr>
                <w:t xml:space="preserve">-up efforts to boost food exports, diversify overseas </w:t>
              </w:r>
              <w:proofErr w:type="spellStart"/>
              <w:r w:rsidRPr="006914CE">
                <w:rPr>
                  <w:rStyle w:val="Hyperlink"/>
                  <w:rFonts w:ascii="Times New Roman" w:hAnsi="Times New Roman"/>
                  <w:b/>
                  <w:bCs/>
                  <w:sz w:val="24"/>
                  <w:szCs w:val="24"/>
                  <w:lang w:val="en-US" w:eastAsia="zh-CN"/>
                </w:rPr>
                <w:t>markets_Yonhap</w:t>
              </w:r>
              <w:proofErr w:type="spellEnd"/>
              <w:r w:rsidRPr="006914CE">
                <w:rPr>
                  <w:rStyle w:val="Hyperlink"/>
                  <w:rFonts w:ascii="Times New Roman" w:hAnsi="Times New Roman"/>
                  <w:b/>
                  <w:bCs/>
                  <w:sz w:val="24"/>
                  <w:szCs w:val="24"/>
                  <w:lang w:val="en-US" w:eastAsia="zh-CN"/>
                </w:rPr>
                <w:t xml:space="preserve"> News Agency</w:t>
              </w:r>
            </w:hyperlink>
          </w:p>
        </w:tc>
      </w:tr>
      <w:tr w:rsidR="00DC653B" w:rsidRPr="000F537B" w14:paraId="03715A29"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587D38" w14:textId="097C35A0" w:rsidR="00DC653B" w:rsidRDefault="00DC653B" w:rsidP="00DC653B">
            <w:pPr>
              <w:spacing w:after="120" w:line="240" w:lineRule="auto"/>
              <w:rPr>
                <w:rFonts w:ascii="Times New Roman" w:hAnsi="Times New Roman"/>
                <w:sz w:val="24"/>
                <w:szCs w:val="24"/>
                <w:lang w:eastAsia="zh-CN"/>
              </w:rPr>
            </w:pPr>
            <w:r>
              <w:rPr>
                <w:rFonts w:ascii="Times New Roman" w:hAnsi="Times New Roman"/>
                <w:color w:val="000000" w:themeColor="text1"/>
                <w:sz w:val="24"/>
                <w:szCs w:val="24"/>
                <w:lang w:val="en-US"/>
              </w:rPr>
              <w:t>2026-02-10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C88204" w14:textId="7D21E9E0" w:rsidR="00DC653B" w:rsidRPr="0013261B" w:rsidRDefault="00DC653B" w:rsidP="00DC653B">
            <w:pPr>
              <w:pStyle w:val="p1"/>
              <w:rPr>
                <w:color w:val="000000" w:themeColor="text1"/>
              </w:rPr>
            </w:pPr>
            <w:r w:rsidRPr="00866B2A">
              <w:rPr>
                <w:color w:val="000000" w:themeColor="text1"/>
              </w:rPr>
              <w:t>Korėjos prekybos, pramonės ir energetikos ministerija</w:t>
            </w:r>
            <w:r>
              <w:rPr>
                <w:color w:val="000000" w:themeColor="text1"/>
              </w:rPr>
              <w:t xml:space="preserve"> </w:t>
            </w:r>
            <w:r w:rsidRPr="00866B2A">
              <w:rPr>
                <w:color w:val="000000" w:themeColor="text1"/>
              </w:rPr>
              <w:t>paskelbė trejų metų programą, pagal kurią nuo 2026 m. kasmet skirs 47,1 mlrd. vonų paramą, siek</w:t>
            </w:r>
            <w:r>
              <w:rPr>
                <w:color w:val="000000" w:themeColor="text1"/>
              </w:rPr>
              <w:t>dama</w:t>
            </w:r>
            <w:r w:rsidRPr="00866B2A">
              <w:rPr>
                <w:color w:val="000000" w:themeColor="text1"/>
              </w:rPr>
              <w:t xml:space="preserve"> padėti</w:t>
            </w:r>
            <w:r>
              <w:rPr>
                <w:color w:val="000000" w:themeColor="text1"/>
              </w:rPr>
              <w:t xml:space="preserve"> smulkioms ir vidutinėms bendrovėms bei </w:t>
            </w:r>
            <w:r w:rsidRPr="00866B2A">
              <w:rPr>
                <w:color w:val="000000" w:themeColor="text1"/>
              </w:rPr>
              <w:t xml:space="preserve">platinimo įmonėms </w:t>
            </w:r>
            <w:r>
              <w:rPr>
                <w:color w:val="000000" w:themeColor="text1"/>
              </w:rPr>
              <w:t xml:space="preserve">didinti </w:t>
            </w:r>
            <w:r w:rsidRPr="00866B2A">
              <w:rPr>
                <w:color w:val="000000" w:themeColor="text1"/>
              </w:rPr>
              <w:t>prekių eksportą</w:t>
            </w:r>
            <w:r>
              <w:rPr>
                <w:color w:val="000000" w:themeColor="text1"/>
              </w:rPr>
              <w:t xml:space="preserve"> užsienio rinkose</w:t>
            </w:r>
            <w:r w:rsidRPr="00866B2A">
              <w:rPr>
                <w:color w:val="000000" w:themeColor="text1"/>
              </w:rPr>
              <w:t>. Programa numato paramą užsienio rinkų tyrimams, rinkodarai</w:t>
            </w:r>
            <w:r>
              <w:rPr>
                <w:color w:val="000000" w:themeColor="text1"/>
              </w:rPr>
              <w:t xml:space="preserve">, </w:t>
            </w:r>
            <w:r w:rsidRPr="00866B2A">
              <w:rPr>
                <w:color w:val="000000" w:themeColor="text1"/>
              </w:rPr>
              <w:t>logistikai</w:t>
            </w:r>
            <w:r>
              <w:rPr>
                <w:color w:val="000000" w:themeColor="text1"/>
              </w:rPr>
              <w:t xml:space="preserve"> ir plėtrai. </w:t>
            </w:r>
            <w:r w:rsidRPr="00866B2A">
              <w:rPr>
                <w:color w:val="000000" w:themeColor="text1"/>
              </w:rPr>
              <w:t>Taip pat planuojama stiprinti tarpvalstybinę e. prekybą, kuri pastaraisiais metais sparčiai augo dėl didėjančios K-produktų paklausos</w:t>
            </w:r>
            <w:r>
              <w:rPr>
                <w:color w:val="000000" w:themeColor="text1"/>
              </w:rPr>
              <w:t xml:space="preserve"> ir internetinių mokėjimų</w:t>
            </w:r>
            <w:r w:rsidRPr="00866B2A">
              <w:rPr>
                <w:color w:val="000000" w:themeColor="text1"/>
              </w:rPr>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30C7E4" w14:textId="191643C4" w:rsidR="00DC653B" w:rsidRDefault="00DC653B" w:rsidP="00DC653B">
            <w:pPr>
              <w:shd w:val="clear" w:color="auto" w:fill="FFFFFF"/>
              <w:spacing w:after="225" w:line="240" w:lineRule="auto"/>
              <w:outlineLvl w:val="0"/>
            </w:pPr>
            <w:hyperlink r:id="rId28" w:history="1">
              <w:r w:rsidRPr="00866B2A">
                <w:rPr>
                  <w:rStyle w:val="Hyperlink"/>
                  <w:rFonts w:ascii="Times New Roman" w:hAnsi="Times New Roman"/>
                  <w:b/>
                  <w:bCs/>
                  <w:sz w:val="24"/>
                  <w:szCs w:val="24"/>
                </w:rPr>
                <w:t>Press Releases &lt; PRESS CENTER – Ministry of Trade, Industry and Resources</w:t>
              </w:r>
            </w:hyperlink>
          </w:p>
        </w:tc>
      </w:tr>
      <w:tr w:rsidR="00DC653B" w:rsidRPr="000F537B" w14:paraId="6A2CD389"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AB011F" w14:textId="66E13395" w:rsidR="00DC653B" w:rsidRDefault="00DC653B" w:rsidP="00DC653B">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2026-02-11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56B9C9" w14:textId="6884C6B9" w:rsidR="00DC653B" w:rsidRPr="00015A21" w:rsidRDefault="00DC653B" w:rsidP="00DC653B">
            <w:pPr>
              <w:pStyle w:val="p1"/>
            </w:pPr>
            <w:r>
              <w:t>P</w:t>
            </w:r>
            <w:r w:rsidRPr="00AA68F9">
              <w:t>er artimiausius penkerius metus</w:t>
            </w:r>
            <w:r>
              <w:t xml:space="preserve"> </w:t>
            </w:r>
            <w:r w:rsidRPr="00AA68F9">
              <w:t>Korėjos vyriausybė planuoja pritraukti iki 69 mlrd. JAV dolerių</w:t>
            </w:r>
            <w:r>
              <w:t xml:space="preserve"> vertės</w:t>
            </w:r>
            <w:r w:rsidRPr="00AA68F9">
              <w:t xml:space="preserve"> privačių investicijų į </w:t>
            </w:r>
            <w:r>
              <w:t>augančias rinkas</w:t>
            </w:r>
            <w:r w:rsidRPr="00AA68F9">
              <w:t xml:space="preserve">, </w:t>
            </w:r>
            <w:r>
              <w:t>tokias kaip</w:t>
            </w:r>
            <w:r w:rsidRPr="00AA68F9">
              <w:t xml:space="preserve"> dirbtinio intelekto duomenų centr</w:t>
            </w:r>
            <w:r>
              <w:t>ai</w:t>
            </w:r>
            <w:r w:rsidRPr="00AA68F9">
              <w:t xml:space="preserve">. Iniciatyva numato viešojo ir privataus sektoriaus </w:t>
            </w:r>
            <w:r>
              <w:lastRenderedPageBreak/>
              <w:t>investicijas</w:t>
            </w:r>
            <w:r w:rsidRPr="00AA68F9">
              <w:t xml:space="preserve"> plėtojant ateities infrastruktūrą bei viešosios infrastruktūros fond</w:t>
            </w:r>
            <w:r>
              <w:t xml:space="preserve">ų steigimą. </w:t>
            </w:r>
            <w:r w:rsidRPr="00F1023E">
              <w:t>Tikimasi, kad tai padės pritraukti projektus į regionus, kurie susiduria su demografiniais iššūkiais</w:t>
            </w:r>
            <w:r>
              <w:t xml:space="preserve"> bei</w:t>
            </w:r>
            <w:r w:rsidRPr="00F1023E">
              <w:t xml:space="preserve"> skatins gyventojų įsitraukimą.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F3345F" w14:textId="48C8A11D" w:rsidR="00DC653B" w:rsidRPr="00E30A2E" w:rsidRDefault="00DC653B" w:rsidP="00DC653B">
            <w:pPr>
              <w:shd w:val="clear" w:color="auto" w:fill="FFFFFF"/>
              <w:spacing w:after="225" w:line="240" w:lineRule="auto"/>
              <w:outlineLvl w:val="0"/>
              <w:rPr>
                <w:rFonts w:ascii="Times New Roman" w:hAnsi="Times New Roman"/>
                <w:sz w:val="24"/>
                <w:szCs w:val="24"/>
              </w:rPr>
            </w:pPr>
            <w:hyperlink r:id="rId29" w:history="1">
              <w:r w:rsidRPr="00885303">
                <w:rPr>
                  <w:rStyle w:val="Hyperlink"/>
                  <w:rFonts w:ascii="Times New Roman" w:hAnsi="Times New Roman"/>
                  <w:b/>
                  <w:bCs/>
                  <w:sz w:val="24"/>
                  <w:szCs w:val="24"/>
                  <w:lang w:val="en-US"/>
                </w:rPr>
                <w:t xml:space="preserve">Gov't eyes private investment in emerging industries totaling 100 </w:t>
              </w:r>
              <w:proofErr w:type="spellStart"/>
              <w:r w:rsidRPr="00885303">
                <w:rPr>
                  <w:rStyle w:val="Hyperlink"/>
                  <w:rFonts w:ascii="Times New Roman" w:hAnsi="Times New Roman"/>
                  <w:b/>
                  <w:bCs/>
                  <w:sz w:val="24"/>
                  <w:szCs w:val="24"/>
                  <w:lang w:val="en-US"/>
                </w:rPr>
                <w:t>tln</w:t>
              </w:r>
              <w:proofErr w:type="spellEnd"/>
              <w:r w:rsidRPr="00885303">
                <w:rPr>
                  <w:rStyle w:val="Hyperlink"/>
                  <w:rFonts w:ascii="Times New Roman" w:hAnsi="Times New Roman"/>
                  <w:b/>
                  <w:bCs/>
                  <w:sz w:val="24"/>
                  <w:szCs w:val="24"/>
                  <w:lang w:val="en-US"/>
                </w:rPr>
                <w:t xml:space="preserve"> </w:t>
              </w:r>
              <w:proofErr w:type="spellStart"/>
              <w:r w:rsidRPr="00885303">
                <w:rPr>
                  <w:rStyle w:val="Hyperlink"/>
                  <w:rFonts w:ascii="Times New Roman" w:hAnsi="Times New Roman"/>
                  <w:b/>
                  <w:bCs/>
                  <w:sz w:val="24"/>
                  <w:szCs w:val="24"/>
                  <w:lang w:val="en-US"/>
                </w:rPr>
                <w:t>won_Yanhop</w:t>
              </w:r>
              <w:proofErr w:type="spellEnd"/>
              <w:r w:rsidRPr="00885303">
                <w:rPr>
                  <w:rStyle w:val="Hyperlink"/>
                  <w:rFonts w:ascii="Times New Roman" w:hAnsi="Times New Roman"/>
                  <w:b/>
                  <w:bCs/>
                  <w:sz w:val="24"/>
                  <w:szCs w:val="24"/>
                  <w:lang w:val="en-US"/>
                </w:rPr>
                <w:t xml:space="preserve"> News Agency</w:t>
              </w:r>
            </w:hyperlink>
          </w:p>
        </w:tc>
      </w:tr>
      <w:tr w:rsidR="00DC653B" w:rsidRPr="000F537B" w14:paraId="25041B78"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BC235C" w14:textId="5FCE3C54" w:rsidR="00DC653B" w:rsidRPr="00E30A2E" w:rsidRDefault="00DC653B" w:rsidP="00DC653B">
            <w:pPr>
              <w:spacing w:after="120" w:line="240" w:lineRule="auto"/>
              <w:rPr>
                <w:rFonts w:ascii="Times New Roman" w:hAnsi="Times New Roman"/>
                <w:sz w:val="24"/>
                <w:szCs w:val="24"/>
                <w:lang w:val="en-US" w:eastAsia="zh-CN"/>
              </w:rPr>
            </w:pPr>
            <w:r>
              <w:rPr>
                <w:rFonts w:ascii="Times New Roman" w:hAnsi="Times New Roman"/>
                <w:sz w:val="24"/>
                <w:szCs w:val="24"/>
                <w:lang w:val="en-US"/>
              </w:rPr>
              <w:t>2026-02-20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A5632D" w14:textId="05ED3BC2" w:rsidR="00DC653B" w:rsidRPr="00B71A14" w:rsidRDefault="00DC653B" w:rsidP="00DC653B">
            <w:pPr>
              <w:pStyle w:val="p1"/>
            </w:pPr>
            <w:r w:rsidRPr="00B23618">
              <w:t>Korėjos vyriausybė įsteigė darbo grupę</w:t>
            </w:r>
            <w:r>
              <w:t xml:space="preserve">, </w:t>
            </w:r>
            <w:r w:rsidRPr="00A753A5">
              <w:t>kuri koordinuos 15 projekt</w:t>
            </w:r>
            <w:r>
              <w:t>ų</w:t>
            </w:r>
            <w:r w:rsidRPr="00A753A5">
              <w:t>, skirtų skatinti pramonės inovacijas ir įgyvendinti penkerių metų „superinovacijų“ ekonomikos planą.</w:t>
            </w:r>
            <w:r w:rsidRPr="00B23618">
              <w:t xml:space="preserve"> </w:t>
            </w:r>
            <w:r>
              <w:t>Pernai r</w:t>
            </w:r>
            <w:r w:rsidRPr="00B23618">
              <w:t xml:space="preserve">ugpjūtį </w:t>
            </w:r>
            <w:r>
              <w:t>pristatytu</w:t>
            </w:r>
            <w:r w:rsidRPr="00B23618">
              <w:t xml:space="preserve"> penkerių metų plan</w:t>
            </w:r>
            <w:r>
              <w:t xml:space="preserve">u tikimasi šalies ekonomiką paversti </w:t>
            </w:r>
            <w:r w:rsidRPr="00B23618">
              <w:t>„superinovatyvia“</w:t>
            </w:r>
            <w:r>
              <w:t>, siekiant</w:t>
            </w:r>
            <w:r w:rsidRPr="00B23618">
              <w:t xml:space="preserve"> padidinti potencialų augimo tempą ir paverst</w:t>
            </w:r>
            <w:r>
              <w:t>i</w:t>
            </w:r>
            <w:r w:rsidRPr="00B23618">
              <w:t xml:space="preserve"> šalį pasauline </w:t>
            </w:r>
            <w:r>
              <w:t xml:space="preserve">lydere </w:t>
            </w:r>
            <w:r w:rsidRPr="00B23618">
              <w:t>pažangi</w:t>
            </w:r>
            <w:r>
              <w:t xml:space="preserve">ose </w:t>
            </w:r>
            <w:r w:rsidRPr="00B23618">
              <w:t>pramonės šak</w:t>
            </w:r>
            <w:r>
              <w:t>ose,</w:t>
            </w:r>
            <w:r w:rsidRPr="00B23618">
              <w:t xml:space="preserve"> toki</w:t>
            </w:r>
            <w:r>
              <w:t xml:space="preserve">ose </w:t>
            </w:r>
            <w:r w:rsidRPr="00B23618">
              <w:t>kaip dirbtinis intelektas</w:t>
            </w:r>
            <w:r>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DA9E9E" w14:textId="791A41C3" w:rsidR="00DC653B" w:rsidRPr="00E30A2E" w:rsidRDefault="00DC653B" w:rsidP="00DC653B">
            <w:pPr>
              <w:shd w:val="clear" w:color="auto" w:fill="FFFFFF"/>
              <w:spacing w:after="225"/>
              <w:outlineLvl w:val="0"/>
              <w:rPr>
                <w:rFonts w:ascii="Times New Roman" w:hAnsi="Times New Roman"/>
                <w:sz w:val="24"/>
                <w:szCs w:val="24"/>
              </w:rPr>
            </w:pPr>
            <w:hyperlink r:id="rId30" w:history="1">
              <w:r w:rsidRPr="00281F89">
                <w:rPr>
                  <w:rStyle w:val="Hyperlink"/>
                  <w:rFonts w:ascii="Times New Roman" w:hAnsi="Times New Roman"/>
                  <w:b/>
                  <w:bCs/>
                  <w:sz w:val="24"/>
                  <w:szCs w:val="24"/>
                  <w:lang w:val="en-US"/>
                </w:rPr>
                <w:t xml:space="preserve">Gov't launches task force to support projects for industrial </w:t>
              </w:r>
              <w:proofErr w:type="spellStart"/>
              <w:r w:rsidRPr="00281F89">
                <w:rPr>
                  <w:rStyle w:val="Hyperlink"/>
                  <w:rFonts w:ascii="Times New Roman" w:hAnsi="Times New Roman"/>
                  <w:b/>
                  <w:bCs/>
                  <w:sz w:val="24"/>
                  <w:szCs w:val="24"/>
                  <w:lang w:val="en-US"/>
                </w:rPr>
                <w:t>innovation_Yanhop</w:t>
              </w:r>
              <w:proofErr w:type="spellEnd"/>
              <w:r w:rsidRPr="00281F89">
                <w:rPr>
                  <w:rStyle w:val="Hyperlink"/>
                  <w:rFonts w:ascii="Times New Roman" w:hAnsi="Times New Roman"/>
                  <w:b/>
                  <w:bCs/>
                  <w:sz w:val="24"/>
                  <w:szCs w:val="24"/>
                  <w:lang w:val="en-US"/>
                </w:rPr>
                <w:t xml:space="preserve"> News Agency</w:t>
              </w:r>
            </w:hyperlink>
          </w:p>
        </w:tc>
      </w:tr>
      <w:tr w:rsidR="00DC653B" w:rsidRPr="000F537B" w14:paraId="64C39B2B"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9E9F0A" w14:textId="521EBE42" w:rsidR="00DC653B" w:rsidRPr="00E30A2E" w:rsidRDefault="00DC653B" w:rsidP="00DC653B">
            <w:pPr>
              <w:spacing w:after="120" w:line="240" w:lineRule="auto"/>
              <w:rPr>
                <w:rFonts w:ascii="Times New Roman" w:hAnsi="Times New Roman"/>
                <w:sz w:val="24"/>
                <w:szCs w:val="24"/>
                <w:lang w:val="en-US" w:eastAsia="zh-CN"/>
              </w:rPr>
            </w:pPr>
            <w:r>
              <w:rPr>
                <w:rFonts w:ascii="Times New Roman" w:hAnsi="Times New Roman"/>
                <w:sz w:val="24"/>
                <w:szCs w:val="24"/>
                <w:lang w:val="en-US"/>
              </w:rPr>
              <w:t>2026-02-25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48114F" w14:textId="0075DC65" w:rsidR="00DC653B" w:rsidRPr="000F537B" w:rsidRDefault="00DC653B" w:rsidP="00DC653B">
            <w:pPr>
              <w:pStyle w:val="p1"/>
            </w:pPr>
            <w:r w:rsidRPr="003E0928">
              <w:t xml:space="preserve">Korėjos vyriausybė pristatė strategiją, kuria siekiama 2026 m. padidinti eksportą iki rekordinės 740 mlrd. JAV dolerių sumos, diversifikuojant </w:t>
            </w:r>
            <w:r>
              <w:t>pagrindines</w:t>
            </w:r>
            <w:r w:rsidRPr="003E0928">
              <w:t xml:space="preserve"> eksporto prekes</w:t>
            </w:r>
            <w:r>
              <w:t xml:space="preserve"> ir </w:t>
            </w:r>
            <w:r w:rsidRPr="003E0928">
              <w:t>rinkas</w:t>
            </w:r>
            <w:r>
              <w:t xml:space="preserve"> bei stiprinant finansavimo priemones. Numatyti </w:t>
            </w:r>
            <w:r w:rsidRPr="003E0928">
              <w:t>aštuoni</w:t>
            </w:r>
            <w:r>
              <w:t xml:space="preserve"> prioritetiniai</w:t>
            </w:r>
            <w:r w:rsidRPr="003E0928">
              <w:t xml:space="preserve"> </w:t>
            </w:r>
            <w:r>
              <w:t xml:space="preserve">eksporto </w:t>
            </w:r>
            <w:r w:rsidRPr="003E0928">
              <w:t>sektori</w:t>
            </w:r>
            <w:r>
              <w:t>ai</w:t>
            </w:r>
            <w:r w:rsidRPr="003E0928">
              <w:t>,</w:t>
            </w:r>
            <w:r>
              <w:t xml:space="preserve"> kuriais siekiama sumažinti šalies eksporto priklausomybę nuo puslaidinkių ir plėsti </w:t>
            </w:r>
            <w:r w:rsidRPr="00161243">
              <w:t>eksport</w:t>
            </w:r>
            <w:r>
              <w:t>ą</w:t>
            </w:r>
            <w:r w:rsidRPr="00161243">
              <w:t xml:space="preserve"> į </w:t>
            </w:r>
            <w:r>
              <w:t>augančias</w:t>
            </w:r>
            <w:r w:rsidRPr="00161243">
              <w:t xml:space="preserve"> rinkas, tokias kaip Artimieji Rytai ir Lotynų Amerika.</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CCD2E5" w14:textId="4494D02E" w:rsidR="00DC653B" w:rsidRPr="00E30A2E" w:rsidRDefault="00DC653B" w:rsidP="00DC653B">
            <w:pPr>
              <w:shd w:val="clear" w:color="auto" w:fill="FFFFFF"/>
              <w:spacing w:after="225"/>
              <w:outlineLvl w:val="0"/>
              <w:rPr>
                <w:rFonts w:ascii="Times New Roman" w:hAnsi="Times New Roman"/>
                <w:sz w:val="24"/>
                <w:szCs w:val="24"/>
              </w:rPr>
            </w:pPr>
            <w:hyperlink r:id="rId31" w:history="1">
              <w:r w:rsidRPr="0032730B">
                <w:rPr>
                  <w:rStyle w:val="Hyperlink"/>
                  <w:rFonts w:ascii="Times New Roman" w:hAnsi="Times New Roman"/>
                  <w:b/>
                  <w:bCs/>
                  <w:sz w:val="24"/>
                  <w:szCs w:val="24"/>
                  <w:lang w:val="en-US"/>
                </w:rPr>
                <w:t xml:space="preserve">Gov't unveils strategy to boost S. Korea's exports to US$740 </w:t>
              </w:r>
              <w:proofErr w:type="spellStart"/>
              <w:r w:rsidRPr="0032730B">
                <w:rPr>
                  <w:rStyle w:val="Hyperlink"/>
                  <w:rFonts w:ascii="Times New Roman" w:hAnsi="Times New Roman"/>
                  <w:b/>
                  <w:bCs/>
                  <w:sz w:val="24"/>
                  <w:szCs w:val="24"/>
                  <w:lang w:val="en-US"/>
                </w:rPr>
                <w:t>bln</w:t>
              </w:r>
              <w:proofErr w:type="spellEnd"/>
              <w:r w:rsidRPr="0032730B">
                <w:rPr>
                  <w:rStyle w:val="Hyperlink"/>
                  <w:rFonts w:ascii="Times New Roman" w:hAnsi="Times New Roman"/>
                  <w:b/>
                  <w:bCs/>
                  <w:sz w:val="24"/>
                  <w:szCs w:val="24"/>
                  <w:lang w:val="en-US"/>
                </w:rPr>
                <w:t xml:space="preserve"> in 2026_Yanhop News Agency</w:t>
              </w:r>
            </w:hyperlink>
          </w:p>
        </w:tc>
      </w:tr>
      <w:tr w:rsidR="00DC653B" w:rsidRPr="000F537B" w14:paraId="7DA08446"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14741C" w14:textId="606E7593" w:rsidR="00DC653B" w:rsidRDefault="00DC653B" w:rsidP="00DC653B">
            <w:pPr>
              <w:spacing w:after="120" w:line="240" w:lineRule="auto"/>
              <w:rPr>
                <w:rFonts w:ascii="Times New Roman" w:hAnsi="Times New Roman"/>
                <w:sz w:val="24"/>
                <w:szCs w:val="24"/>
                <w:lang w:val="en-US"/>
              </w:rPr>
            </w:pPr>
            <w:r>
              <w:rPr>
                <w:rFonts w:ascii="Times New Roman" w:hAnsi="Times New Roman"/>
                <w:color w:val="000000" w:themeColor="text1"/>
                <w:sz w:val="24"/>
                <w:szCs w:val="24"/>
                <w:lang w:val="en-US"/>
              </w:rPr>
              <w:t>2026-02-25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B715EF" w14:textId="08A17667" w:rsidR="00DC653B" w:rsidRPr="003E0928" w:rsidRDefault="00DC653B" w:rsidP="00DC653B">
            <w:pPr>
              <w:pStyle w:val="p1"/>
            </w:pPr>
            <w:r w:rsidRPr="00B032C7">
              <w:rPr>
                <w:color w:val="000000" w:themeColor="text1"/>
              </w:rPr>
              <w:t>Korėjos vyriausybė pristatė iniciatyvą „K-Export One-Team“, kuria siekiama stiprinti viešojo ir privataus sektoriaus bendradarbiavimą bei didinti eksportą iki 740 mlrd. JAV dolerių 2026 m.,</w:t>
            </w:r>
            <w:r>
              <w:rPr>
                <w:color w:val="000000" w:themeColor="text1"/>
              </w:rPr>
              <w:t xml:space="preserve"> norint</w:t>
            </w:r>
            <w:r w:rsidRPr="00B032C7">
              <w:rPr>
                <w:color w:val="000000" w:themeColor="text1"/>
              </w:rPr>
              <w:t xml:space="preserve"> ilgainiui t</w:t>
            </w:r>
            <w:r>
              <w:rPr>
                <w:color w:val="000000" w:themeColor="text1"/>
              </w:rPr>
              <w:t>apti viena iš</w:t>
            </w:r>
            <w:r w:rsidRPr="00B032C7">
              <w:rPr>
                <w:color w:val="000000" w:themeColor="text1"/>
              </w:rPr>
              <w:t xml:space="preserve"> penkių didžiausių eksportuotojų pasaulyje.</w:t>
            </w:r>
            <w:r>
              <w:rPr>
                <w:color w:val="000000" w:themeColor="text1"/>
              </w:rPr>
              <w:t xml:space="preserve"> </w:t>
            </w:r>
            <w:r w:rsidRPr="00B032C7">
              <w:rPr>
                <w:color w:val="000000" w:themeColor="text1"/>
              </w:rPr>
              <w:t>Plane numatyta plėsti eksporto rinkas, remti prioritetinius sektorius ir skirti rekordinę 275 trln. vonų prekybos draudimo bei finansavimo paramą.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D161C4" w14:textId="3547F368" w:rsidR="00DC653B" w:rsidRDefault="00DC653B" w:rsidP="00DC653B">
            <w:pPr>
              <w:shd w:val="clear" w:color="auto" w:fill="FFFFFF"/>
              <w:spacing w:after="225"/>
              <w:outlineLvl w:val="0"/>
            </w:pPr>
            <w:hyperlink r:id="rId32" w:history="1">
              <w:r w:rsidRPr="00B032C7">
                <w:rPr>
                  <w:rStyle w:val="Hyperlink"/>
                  <w:rFonts w:ascii="Times New Roman" w:hAnsi="Times New Roman"/>
                  <w:b/>
                  <w:bCs/>
                  <w:sz w:val="24"/>
                  <w:szCs w:val="24"/>
                </w:rPr>
                <w:t>Press Releases &lt; PRESS CENTER – Ministry of Trade, Industry and Resources</w:t>
              </w:r>
            </w:hyperlink>
          </w:p>
        </w:tc>
      </w:tr>
      <w:tr w:rsidR="00DC653B" w:rsidRPr="000F537B" w14:paraId="7DA42985"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2DD4C" w14:textId="2EA5E036" w:rsidR="00DC653B" w:rsidRDefault="00DC653B" w:rsidP="00DC653B">
            <w:pPr>
              <w:spacing w:after="120" w:line="240" w:lineRule="auto"/>
              <w:rPr>
                <w:rFonts w:ascii="Times New Roman" w:hAnsi="Times New Roman"/>
                <w:sz w:val="24"/>
                <w:szCs w:val="24"/>
                <w:lang w:val="en-US"/>
              </w:rPr>
            </w:pPr>
            <w:r>
              <w:rPr>
                <w:rFonts w:ascii="Times New Roman" w:hAnsi="Times New Roman"/>
                <w:sz w:val="24"/>
                <w:szCs w:val="24"/>
                <w:lang w:val="en-US"/>
              </w:rPr>
              <w:t>2026-02-27</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1061E3" w14:textId="2C973E47" w:rsidR="00DC653B" w:rsidRPr="003E0928" w:rsidRDefault="00DC653B" w:rsidP="00DC653B">
            <w:pPr>
              <w:pStyle w:val="p1"/>
            </w:pPr>
            <w:r w:rsidRPr="009D3F4B">
              <w:rPr>
                <w:spacing w:val="-1"/>
                <w:kern w:val="36"/>
              </w:rPr>
              <w:t xml:space="preserve">Korėjos–Afrikos fondas šiemet planuoja remti 15 Korėjos startuolių, siekiančių </w:t>
            </w:r>
            <w:r>
              <w:rPr>
                <w:spacing w:val="-1"/>
                <w:kern w:val="36"/>
              </w:rPr>
              <w:t>žengti į</w:t>
            </w:r>
            <w:r w:rsidRPr="009D3F4B">
              <w:rPr>
                <w:spacing w:val="-1"/>
                <w:kern w:val="36"/>
              </w:rPr>
              <w:t xml:space="preserve"> Afrikos rink</w:t>
            </w:r>
            <w:r>
              <w:rPr>
                <w:spacing w:val="-1"/>
                <w:kern w:val="36"/>
              </w:rPr>
              <w:t>as</w:t>
            </w:r>
            <w:r w:rsidRPr="009D3F4B">
              <w:rPr>
                <w:spacing w:val="-1"/>
                <w:kern w:val="36"/>
              </w:rPr>
              <w:t xml:space="preserve">. </w:t>
            </w:r>
            <w:r>
              <w:rPr>
                <w:spacing w:val="-1"/>
                <w:kern w:val="36"/>
              </w:rPr>
              <w:t>Fondo remiamos programos metu bus</w:t>
            </w:r>
            <w:r w:rsidRPr="009D3F4B">
              <w:rPr>
                <w:spacing w:val="-1"/>
                <w:kern w:val="36"/>
              </w:rPr>
              <w:t xml:space="preserve"> atrinktos</w:t>
            </w:r>
            <w:r>
              <w:rPr>
                <w:spacing w:val="-1"/>
                <w:kern w:val="36"/>
              </w:rPr>
              <w:t xml:space="preserve"> įmonės, dirbančios su</w:t>
            </w:r>
            <w:r w:rsidRPr="009D3F4B">
              <w:rPr>
                <w:spacing w:val="-1"/>
                <w:kern w:val="36"/>
              </w:rPr>
              <w:t xml:space="preserve"> klimato </w:t>
            </w:r>
            <w:r>
              <w:rPr>
                <w:spacing w:val="-1"/>
                <w:kern w:val="36"/>
              </w:rPr>
              <w:t xml:space="preserve">ir senstančiai populiacijai skirtomis technologijomos. </w:t>
            </w:r>
            <w:r w:rsidRPr="009D3F4B">
              <w:rPr>
                <w:spacing w:val="-1"/>
                <w:kern w:val="36"/>
              </w:rPr>
              <w:t xml:space="preserve">Atrinkti startuoliai </w:t>
            </w:r>
            <w:r>
              <w:rPr>
                <w:spacing w:val="-1"/>
                <w:kern w:val="36"/>
              </w:rPr>
              <w:t xml:space="preserve">toliau dalyvaus paruošiamuosiuose mokymuose ir </w:t>
            </w:r>
            <w:r w:rsidRPr="009D3F4B">
              <w:rPr>
                <w:spacing w:val="-1"/>
                <w:kern w:val="36"/>
              </w:rPr>
              <w:t>keturių savaičių akceleravimo programoje pasirinktose Afrikos šalyse</w:t>
            </w:r>
            <w:r>
              <w:rPr>
                <w:spacing w:val="-1"/>
                <w:kern w:val="36"/>
              </w:rPr>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87FA8F" w14:textId="413CE849" w:rsidR="00DC653B" w:rsidRDefault="00DC653B" w:rsidP="00DC653B">
            <w:pPr>
              <w:shd w:val="clear" w:color="auto" w:fill="FFFFFF"/>
              <w:spacing w:after="225"/>
              <w:outlineLvl w:val="0"/>
            </w:pPr>
            <w:hyperlink r:id="rId33" w:history="1">
              <w:r w:rsidRPr="002D7949">
                <w:rPr>
                  <w:rStyle w:val="Hyperlink"/>
                  <w:rFonts w:ascii="Times New Roman" w:eastAsia="Times New Roman" w:hAnsi="Times New Roman"/>
                  <w:b/>
                  <w:bCs/>
                  <w:kern w:val="36"/>
                  <w:sz w:val="24"/>
                  <w:szCs w:val="24"/>
                  <w:lang w:val="en-US"/>
                </w:rPr>
                <w:t xml:space="preserve">Korea-Africa Foundation to support 15 startups seeking to enter African </w:t>
              </w:r>
              <w:proofErr w:type="spellStart"/>
              <w:r w:rsidRPr="002D7949">
                <w:rPr>
                  <w:rStyle w:val="Hyperlink"/>
                  <w:rFonts w:ascii="Times New Roman" w:eastAsia="Times New Roman" w:hAnsi="Times New Roman"/>
                  <w:b/>
                  <w:bCs/>
                  <w:kern w:val="36"/>
                  <w:sz w:val="24"/>
                  <w:szCs w:val="24"/>
                  <w:lang w:val="en-US"/>
                </w:rPr>
                <w:t>markets_TheKoreaTimes</w:t>
              </w:r>
              <w:proofErr w:type="spellEnd"/>
            </w:hyperlink>
          </w:p>
        </w:tc>
      </w:tr>
    </w:tbl>
    <w:p w14:paraId="61701121" w14:textId="77777777" w:rsidR="00A30DB8" w:rsidRPr="000F537B" w:rsidRDefault="00A30DB8"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D759EE" w:rsidRPr="000F537B" w14:paraId="66E6E59A" w14:textId="77777777" w:rsidTr="00CF639E">
        <w:tc>
          <w:tcPr>
            <w:tcW w:w="10944" w:type="dxa"/>
            <w:shd w:val="clear" w:color="auto" w:fill="BDD6EE" w:themeFill="accent1" w:themeFillTint="66"/>
          </w:tcPr>
          <w:p w14:paraId="19B8F049" w14:textId="3DD7BC83" w:rsidR="00D759EE" w:rsidRPr="000F537B" w:rsidRDefault="00D759EE" w:rsidP="00084B12">
            <w:pPr>
              <w:spacing w:after="0" w:line="240" w:lineRule="auto"/>
              <w:jc w:val="center"/>
              <w:rPr>
                <w:rFonts w:ascii="Times New Roman" w:hAnsi="Times New Roman"/>
                <w:b/>
                <w:bCs/>
                <w:sz w:val="24"/>
                <w:szCs w:val="24"/>
              </w:rPr>
            </w:pPr>
            <w:bookmarkStart w:id="1" w:name="_Hlk202704512"/>
            <w:r w:rsidRPr="000F537B">
              <w:rPr>
                <w:rFonts w:ascii="Times New Roman" w:hAnsi="Times New Roman"/>
                <w:b/>
                <w:bCs/>
                <w:sz w:val="24"/>
                <w:szCs w:val="24"/>
              </w:rPr>
              <w:t>FILIPINAI</w:t>
            </w:r>
          </w:p>
        </w:tc>
      </w:tr>
      <w:bookmarkEnd w:id="1"/>
    </w:tbl>
    <w:p w14:paraId="4033A75C" w14:textId="77777777" w:rsidR="00D759EE" w:rsidRPr="000F537B" w:rsidRDefault="00D759EE"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D759EE" w:rsidRPr="000F537B" w14:paraId="3D91D357" w14:textId="77777777" w:rsidTr="001D3267">
        <w:trPr>
          <w:trHeight w:val="385"/>
          <w:tblHeader/>
        </w:trPr>
        <w:tc>
          <w:tcPr>
            <w:tcW w:w="1436" w:type="dxa"/>
            <w:tcMar>
              <w:top w:w="29" w:type="dxa"/>
              <w:left w:w="115" w:type="dxa"/>
              <w:bottom w:w="29" w:type="dxa"/>
              <w:right w:w="115" w:type="dxa"/>
            </w:tcMar>
            <w:vAlign w:val="center"/>
          </w:tcPr>
          <w:p w14:paraId="539A3871"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5E7417AC"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6BD0C69"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DC653B" w:rsidRPr="000F537B" w14:paraId="04770B18" w14:textId="77777777" w:rsidTr="00F00459">
        <w:trPr>
          <w:trHeight w:val="216"/>
        </w:trPr>
        <w:tc>
          <w:tcPr>
            <w:tcW w:w="1436" w:type="dxa"/>
            <w:tcMar>
              <w:top w:w="29" w:type="dxa"/>
              <w:left w:w="115" w:type="dxa"/>
              <w:bottom w:w="29" w:type="dxa"/>
              <w:right w:w="115" w:type="dxa"/>
            </w:tcMar>
            <w:vAlign w:val="center"/>
          </w:tcPr>
          <w:p w14:paraId="36A74E64" w14:textId="0C567725" w:rsidR="00DC653B" w:rsidRDefault="00DC653B" w:rsidP="00DC653B">
            <w:pPr>
              <w:spacing w:after="120" w:line="240" w:lineRule="auto"/>
              <w:rPr>
                <w:rFonts w:ascii="Times New Roman" w:hAnsi="Times New Roman"/>
                <w:sz w:val="24"/>
                <w:szCs w:val="24"/>
              </w:rPr>
            </w:pPr>
            <w:r>
              <w:rPr>
                <w:rFonts w:ascii="Times New Roman" w:hAnsi="Times New Roman"/>
                <w:sz w:val="24"/>
                <w:szCs w:val="24"/>
                <w:lang w:val="en-US"/>
              </w:rPr>
              <w:t>2026-02-01</w:t>
            </w:r>
          </w:p>
        </w:tc>
        <w:tc>
          <w:tcPr>
            <w:tcW w:w="6358" w:type="dxa"/>
            <w:tcMar>
              <w:top w:w="29" w:type="dxa"/>
              <w:left w:w="115" w:type="dxa"/>
              <w:bottom w:w="29" w:type="dxa"/>
              <w:right w:w="115" w:type="dxa"/>
            </w:tcMar>
            <w:vAlign w:val="center"/>
          </w:tcPr>
          <w:p w14:paraId="4B772C8B" w14:textId="6C256F33" w:rsidR="00DC653B" w:rsidRDefault="00DC653B" w:rsidP="00DC653B">
            <w:pPr>
              <w:pStyle w:val="p1"/>
            </w:pPr>
            <w:r w:rsidRPr="00554647">
              <w:rPr>
                <w:color w:val="000000" w:themeColor="text1"/>
              </w:rPr>
              <w:t xml:space="preserve">Filipinų kapitalo rinkos tyrimas prognozuoja, kad šalies ekonomika 2026 m. pirmąjame ketvirtyje gali augti daugiau nei 5 proc., o tai atitiktų vyriausybės nustatytą 5–6 proc. augimo tikslą. Augimą turėtų palaikyti ankstyvas biudžeto lėšų skyrimas vietos valdžios institucijoms ir valdomas infliacijos lygis. </w:t>
            </w:r>
          </w:p>
        </w:tc>
        <w:tc>
          <w:tcPr>
            <w:tcW w:w="3109" w:type="dxa"/>
            <w:tcMar>
              <w:top w:w="29" w:type="dxa"/>
              <w:left w:w="115" w:type="dxa"/>
              <w:bottom w:w="29" w:type="dxa"/>
              <w:right w:w="115" w:type="dxa"/>
            </w:tcMar>
            <w:vAlign w:val="center"/>
          </w:tcPr>
          <w:p w14:paraId="35F49EA6" w14:textId="7327F089" w:rsidR="00DC653B" w:rsidRPr="00F734E7" w:rsidRDefault="00DC653B" w:rsidP="00DC653B">
            <w:pPr>
              <w:spacing w:after="120" w:line="240" w:lineRule="auto"/>
              <w:rPr>
                <w:rFonts w:ascii="Times New Roman" w:hAnsi="Times New Roman"/>
                <w:sz w:val="24"/>
                <w:szCs w:val="24"/>
                <w:lang w:eastAsia="zh-CN"/>
              </w:rPr>
            </w:pPr>
            <w:hyperlink r:id="rId34" w:history="1">
              <w:r w:rsidRPr="00F37D50">
                <w:rPr>
                  <w:rStyle w:val="Hyperlink"/>
                  <w:rFonts w:ascii="Times New Roman" w:hAnsi="Times New Roman"/>
                  <w:b/>
                  <w:bCs/>
                  <w:sz w:val="24"/>
                  <w:szCs w:val="24"/>
                  <w:lang w:val="en-US"/>
                </w:rPr>
                <w:t xml:space="preserve">Study forecasts 5% growth for PH economy this </w:t>
              </w:r>
              <w:proofErr w:type="spellStart"/>
              <w:r w:rsidRPr="00F37D50">
                <w:rPr>
                  <w:rStyle w:val="Hyperlink"/>
                  <w:rFonts w:ascii="Times New Roman" w:hAnsi="Times New Roman"/>
                  <w:b/>
                  <w:bCs/>
                  <w:sz w:val="24"/>
                  <w:szCs w:val="24"/>
                  <w:lang w:val="en-US"/>
                </w:rPr>
                <w:t>year_Philippine</w:t>
              </w:r>
              <w:proofErr w:type="spellEnd"/>
              <w:r w:rsidRPr="00F37D50">
                <w:rPr>
                  <w:rStyle w:val="Hyperlink"/>
                  <w:rFonts w:ascii="Times New Roman" w:hAnsi="Times New Roman"/>
                  <w:b/>
                  <w:bCs/>
                  <w:sz w:val="24"/>
                  <w:szCs w:val="24"/>
                  <w:lang w:val="en-US"/>
                </w:rPr>
                <w:t xml:space="preserve"> News Agency</w:t>
              </w:r>
            </w:hyperlink>
          </w:p>
        </w:tc>
      </w:tr>
      <w:tr w:rsidR="00DC653B" w:rsidRPr="000F537B" w14:paraId="6E540356" w14:textId="77777777" w:rsidTr="00877FD1">
        <w:trPr>
          <w:trHeight w:val="216"/>
        </w:trPr>
        <w:tc>
          <w:tcPr>
            <w:tcW w:w="1436" w:type="dxa"/>
            <w:tcMar>
              <w:top w:w="29" w:type="dxa"/>
              <w:left w:w="115" w:type="dxa"/>
              <w:bottom w:w="29" w:type="dxa"/>
              <w:right w:w="115" w:type="dxa"/>
            </w:tcMar>
            <w:vAlign w:val="center"/>
          </w:tcPr>
          <w:p w14:paraId="45DFFADA" w14:textId="47D1A0DA" w:rsidR="00DC653B" w:rsidRDefault="00DC653B" w:rsidP="00DC653B">
            <w:pPr>
              <w:spacing w:after="120" w:line="240" w:lineRule="auto"/>
              <w:rPr>
                <w:rFonts w:ascii="Times New Roman" w:hAnsi="Times New Roman"/>
                <w:sz w:val="24"/>
                <w:szCs w:val="24"/>
              </w:rPr>
            </w:pPr>
            <w:r>
              <w:rPr>
                <w:rFonts w:ascii="Times New Roman" w:hAnsi="Times New Roman"/>
                <w:sz w:val="24"/>
                <w:szCs w:val="24"/>
                <w:lang w:val="en-US"/>
              </w:rPr>
              <w:t>2026-02-09</w:t>
            </w:r>
          </w:p>
        </w:tc>
        <w:tc>
          <w:tcPr>
            <w:tcW w:w="6358" w:type="dxa"/>
            <w:tcMar>
              <w:top w:w="29" w:type="dxa"/>
              <w:left w:w="115" w:type="dxa"/>
              <w:bottom w:w="29" w:type="dxa"/>
              <w:right w:w="115" w:type="dxa"/>
            </w:tcMar>
            <w:vAlign w:val="center"/>
          </w:tcPr>
          <w:p w14:paraId="3CA74700" w14:textId="5014ACFA" w:rsidR="00DC653B" w:rsidRDefault="00DC653B" w:rsidP="00DC653B">
            <w:pPr>
              <w:pStyle w:val="p1"/>
            </w:pPr>
            <w:r>
              <w:t xml:space="preserve">Filipinų bendrovė </w:t>
            </w:r>
            <w:r w:rsidRPr="0062450E">
              <w:t>„PLDT</w:t>
            </w:r>
            <w:r>
              <w:t xml:space="preserve"> Inc</w:t>
            </w:r>
            <w:r w:rsidRPr="0062450E">
              <w:t>“</w:t>
            </w:r>
            <w:r>
              <w:t xml:space="preserve"> stiprina savo pozicijas palydovinio ryšio srityje, integruodama „Starlink“ palydovų technologiją į visapusišką interneto paslaugų ekosistemą, tapusi </w:t>
            </w:r>
            <w:r w:rsidRPr="0068647C">
              <w:t xml:space="preserve">oficialia </w:t>
            </w:r>
            <w:r>
              <w:t>„Starlink“</w:t>
            </w:r>
            <w:r w:rsidRPr="0068647C">
              <w:t xml:space="preserve"> platintoja</w:t>
            </w:r>
            <w:r>
              <w:t>. Bendrovės teigimu,</w:t>
            </w:r>
            <w:r w:rsidRPr="0068647C">
              <w:t xml:space="preserve"> jos paslaugomis naudojasi vyriausybinės agentūros ir verslo klientai, palaikydami itin svarbias operacijas ir teikdami skaitmeninį ryšį pagrindiniams sektoriams, tokiems kaip švietimas, sveikatos apsauga ir </w:t>
            </w:r>
            <w:r>
              <w:t>krizių reagavimas.</w:t>
            </w:r>
          </w:p>
        </w:tc>
        <w:tc>
          <w:tcPr>
            <w:tcW w:w="3109" w:type="dxa"/>
            <w:tcMar>
              <w:top w:w="29" w:type="dxa"/>
              <w:left w:w="115" w:type="dxa"/>
              <w:bottom w:w="29" w:type="dxa"/>
              <w:right w:w="115" w:type="dxa"/>
            </w:tcMar>
            <w:vAlign w:val="center"/>
          </w:tcPr>
          <w:p w14:paraId="785BA19D" w14:textId="443CCE3C" w:rsidR="00DC653B" w:rsidRPr="00F734E7" w:rsidRDefault="00DC653B" w:rsidP="00DC653B">
            <w:pPr>
              <w:spacing w:after="120" w:line="240" w:lineRule="auto"/>
              <w:rPr>
                <w:rFonts w:ascii="Times New Roman" w:hAnsi="Times New Roman"/>
                <w:sz w:val="24"/>
                <w:szCs w:val="24"/>
                <w:lang w:eastAsia="zh-CN"/>
              </w:rPr>
            </w:pPr>
            <w:hyperlink r:id="rId35" w:history="1">
              <w:r w:rsidRPr="008E1EF3">
                <w:rPr>
                  <w:rStyle w:val="Hyperlink"/>
                  <w:rFonts w:ascii="Times New Roman" w:hAnsi="Times New Roman"/>
                  <w:b/>
                  <w:bCs/>
                  <w:sz w:val="24"/>
                  <w:szCs w:val="24"/>
                  <w:lang w:val="en-US"/>
                </w:rPr>
                <w:t xml:space="preserve">PLDT Enterprise expands satellite connectivity via </w:t>
              </w:r>
              <w:proofErr w:type="spellStart"/>
              <w:r w:rsidRPr="008E1EF3">
                <w:rPr>
                  <w:rStyle w:val="Hyperlink"/>
                  <w:rFonts w:ascii="Times New Roman" w:hAnsi="Times New Roman"/>
                  <w:b/>
                  <w:bCs/>
                  <w:sz w:val="24"/>
                  <w:szCs w:val="24"/>
                  <w:lang w:val="en-US"/>
                </w:rPr>
                <w:t>Starlink_BusinessWorld</w:t>
              </w:r>
              <w:proofErr w:type="spellEnd"/>
            </w:hyperlink>
          </w:p>
        </w:tc>
      </w:tr>
      <w:tr w:rsidR="00DC653B" w:rsidRPr="000F537B" w14:paraId="536DF8D7" w14:textId="77777777" w:rsidTr="00810012">
        <w:trPr>
          <w:trHeight w:val="216"/>
        </w:trPr>
        <w:tc>
          <w:tcPr>
            <w:tcW w:w="1436" w:type="dxa"/>
            <w:tcMar>
              <w:top w:w="29" w:type="dxa"/>
              <w:left w:w="115" w:type="dxa"/>
              <w:bottom w:w="29" w:type="dxa"/>
              <w:right w:w="115" w:type="dxa"/>
            </w:tcMar>
            <w:vAlign w:val="center"/>
          </w:tcPr>
          <w:p w14:paraId="60FE4AB2" w14:textId="52ED1254" w:rsidR="00DC653B" w:rsidRPr="000F537B" w:rsidRDefault="00DC653B" w:rsidP="00DC653B">
            <w:pPr>
              <w:spacing w:after="120" w:line="240" w:lineRule="auto"/>
              <w:rPr>
                <w:rFonts w:ascii="Times New Roman" w:hAnsi="Times New Roman"/>
                <w:sz w:val="24"/>
                <w:szCs w:val="24"/>
              </w:rPr>
            </w:pPr>
            <w:r>
              <w:rPr>
                <w:rFonts w:ascii="Times New Roman" w:hAnsi="Times New Roman"/>
                <w:sz w:val="24"/>
                <w:szCs w:val="24"/>
              </w:rPr>
              <w:lastRenderedPageBreak/>
              <w:t>2026-02-12</w:t>
            </w:r>
          </w:p>
        </w:tc>
        <w:tc>
          <w:tcPr>
            <w:tcW w:w="6358" w:type="dxa"/>
            <w:tcMar>
              <w:top w:w="29" w:type="dxa"/>
              <w:left w:w="115" w:type="dxa"/>
              <w:bottom w:w="29" w:type="dxa"/>
              <w:right w:w="115" w:type="dxa"/>
            </w:tcMar>
            <w:vAlign w:val="center"/>
          </w:tcPr>
          <w:p w14:paraId="16847BEA" w14:textId="6BE5079E" w:rsidR="00DC653B" w:rsidRPr="00F531D1" w:rsidRDefault="00DC653B" w:rsidP="00DC653B">
            <w:pPr>
              <w:pStyle w:val="p1"/>
            </w:pPr>
            <w:r w:rsidRPr="00E30FE1">
              <w:rPr>
                <w:color w:val="000000" w:themeColor="text1"/>
              </w:rPr>
              <w:t xml:space="preserve">Filipinų vyriausybė siekia institucionalizuoti verslo leidimų ir licencijavimo biurus (BPLO), norint </w:t>
            </w:r>
            <w:r>
              <w:rPr>
                <w:color w:val="000000" w:themeColor="text1"/>
              </w:rPr>
              <w:t>palengvinti</w:t>
            </w:r>
            <w:r w:rsidRPr="00E30FE1">
              <w:rPr>
                <w:color w:val="000000" w:themeColor="text1"/>
              </w:rPr>
              <w:t xml:space="preserve"> verslo registravimo procesą ir pritraukti daugiau užsienio investicijų. Iniciatyva yra dalis šalies pastangų gerinti investicinę aplinką.</w:t>
            </w:r>
          </w:p>
        </w:tc>
        <w:tc>
          <w:tcPr>
            <w:tcW w:w="3109" w:type="dxa"/>
            <w:tcMar>
              <w:top w:w="29" w:type="dxa"/>
              <w:left w:w="115" w:type="dxa"/>
              <w:bottom w:w="29" w:type="dxa"/>
              <w:right w:w="115" w:type="dxa"/>
            </w:tcMar>
            <w:vAlign w:val="center"/>
          </w:tcPr>
          <w:p w14:paraId="73926D09" w14:textId="4C621D7A" w:rsidR="00DC653B" w:rsidRPr="00C15EF1" w:rsidRDefault="00DC653B" w:rsidP="00DC653B">
            <w:pPr>
              <w:spacing w:after="120" w:line="240" w:lineRule="auto"/>
              <w:rPr>
                <w:rFonts w:ascii="Times New Roman" w:hAnsi="Times New Roman"/>
                <w:sz w:val="24"/>
                <w:szCs w:val="24"/>
                <w:lang w:val="en-US" w:eastAsia="zh-CN"/>
              </w:rPr>
            </w:pPr>
            <w:hyperlink r:id="rId36" w:history="1">
              <w:r w:rsidRPr="0097728A">
                <w:rPr>
                  <w:rStyle w:val="Hyperlink"/>
                  <w:rFonts w:ascii="Times New Roman" w:hAnsi="Times New Roman"/>
                  <w:b/>
                  <w:bCs/>
                  <w:sz w:val="24"/>
                  <w:szCs w:val="24"/>
                  <w:lang w:val="en-US"/>
                </w:rPr>
                <w:t>BPLO institutionalization underway to further boost biz registration_</w:t>
              </w:r>
              <w:r w:rsidRPr="0097728A">
                <w:rPr>
                  <w:rStyle w:val="Hyperlink"/>
                  <w:lang w:val="en-US"/>
                </w:rPr>
                <w:t xml:space="preserve"> </w:t>
              </w:r>
              <w:r w:rsidRPr="0097728A">
                <w:rPr>
                  <w:rStyle w:val="Hyperlink"/>
                  <w:rFonts w:ascii="Times New Roman" w:hAnsi="Times New Roman"/>
                  <w:b/>
                  <w:bCs/>
                  <w:sz w:val="24"/>
                  <w:szCs w:val="24"/>
                  <w:lang w:val="en-US"/>
                </w:rPr>
                <w:t>Philippine News Agency</w:t>
              </w:r>
            </w:hyperlink>
          </w:p>
        </w:tc>
      </w:tr>
      <w:tr w:rsidR="00DC653B" w:rsidRPr="000F537B" w14:paraId="4F675A93" w14:textId="77777777" w:rsidTr="00B622CE">
        <w:trPr>
          <w:trHeight w:val="216"/>
        </w:trPr>
        <w:tc>
          <w:tcPr>
            <w:tcW w:w="1436" w:type="dxa"/>
            <w:tcMar>
              <w:top w:w="29" w:type="dxa"/>
              <w:left w:w="115" w:type="dxa"/>
              <w:bottom w:w="29" w:type="dxa"/>
              <w:right w:w="115" w:type="dxa"/>
            </w:tcMar>
            <w:vAlign w:val="center"/>
          </w:tcPr>
          <w:p w14:paraId="4B5C7F8B" w14:textId="6327FD26" w:rsidR="00DC653B" w:rsidRPr="000F537B" w:rsidRDefault="00DC653B" w:rsidP="00DC653B">
            <w:pPr>
              <w:spacing w:after="120" w:line="240" w:lineRule="auto"/>
              <w:rPr>
                <w:rFonts w:ascii="Times New Roman" w:hAnsi="Times New Roman"/>
                <w:sz w:val="24"/>
                <w:szCs w:val="24"/>
                <w:lang w:val="en-US"/>
              </w:rPr>
            </w:pPr>
            <w:r w:rsidRPr="003A64D2">
              <w:rPr>
                <w:rFonts w:ascii="Times New Roman" w:hAnsi="Times New Roman"/>
                <w:sz w:val="24"/>
                <w:szCs w:val="24"/>
                <w:lang w:val="en-US"/>
              </w:rPr>
              <w:t>2026-02-16</w:t>
            </w:r>
          </w:p>
        </w:tc>
        <w:tc>
          <w:tcPr>
            <w:tcW w:w="6358" w:type="dxa"/>
            <w:tcMar>
              <w:top w:w="29" w:type="dxa"/>
              <w:left w:w="115" w:type="dxa"/>
              <w:bottom w:w="29" w:type="dxa"/>
              <w:right w:w="115" w:type="dxa"/>
            </w:tcMar>
            <w:vAlign w:val="center"/>
          </w:tcPr>
          <w:p w14:paraId="3695D8C1" w14:textId="1027776B" w:rsidR="00DC653B" w:rsidRPr="000F537B" w:rsidRDefault="00DC653B" w:rsidP="00DC653B">
            <w:pPr>
              <w:pStyle w:val="p1"/>
            </w:pPr>
            <w:r>
              <w:t xml:space="preserve">Bendrovė </w:t>
            </w:r>
            <w:r w:rsidRPr="003A64D2">
              <w:t>„First Gen Corp.“ planuoja įsigyti 40 proc. „Prime Infrastructure“ hidroelektrinių už 75 mlrd. Filipinų pesų. Šis sandoris yra itin svarbus „First Gen Corp.“ dėl savo m</w:t>
            </w:r>
            <w:r>
              <w:t>a</w:t>
            </w:r>
            <w:r w:rsidRPr="003A64D2">
              <w:t xml:space="preserve">sto, leidžiančių bendrovei žymiai pagreitinti perėjimą </w:t>
            </w:r>
            <w:r>
              <w:t xml:space="preserve">prie </w:t>
            </w:r>
            <w:r w:rsidRPr="003A64D2">
              <w:t>hidroenergetik</w:t>
            </w:r>
            <w:r>
              <w:t>os</w:t>
            </w:r>
            <w:r w:rsidRPr="003A64D2">
              <w:t xml:space="preserve"> ir transformuojančio bendrovę į vieną didžiausių sektori</w:t>
            </w:r>
            <w:r>
              <w:t xml:space="preserve">aus žaidėjų. </w:t>
            </w:r>
            <w:r w:rsidRPr="003A64D2">
              <w:t>Analitikai tokį Filipinų įmonių bendradarbiavimą vertina kaip strateginę partnerystę, formuojančią naują įtakos bloką šalies energetikos sektoriuje.</w:t>
            </w:r>
          </w:p>
        </w:tc>
        <w:tc>
          <w:tcPr>
            <w:tcW w:w="3109" w:type="dxa"/>
            <w:tcMar>
              <w:top w:w="29" w:type="dxa"/>
              <w:left w:w="115" w:type="dxa"/>
              <w:bottom w:w="29" w:type="dxa"/>
              <w:right w:w="115" w:type="dxa"/>
            </w:tcMar>
            <w:vAlign w:val="center"/>
          </w:tcPr>
          <w:p w14:paraId="551D0AD4" w14:textId="77777777" w:rsidR="00DC653B" w:rsidRPr="003A64D2" w:rsidRDefault="00DC653B" w:rsidP="00DC653B">
            <w:pPr>
              <w:spacing w:after="120" w:line="240" w:lineRule="auto"/>
              <w:rPr>
                <w:rFonts w:ascii="Times New Roman" w:hAnsi="Times New Roman"/>
                <w:b/>
                <w:bCs/>
                <w:sz w:val="24"/>
                <w:szCs w:val="24"/>
                <w:lang w:val="en-US"/>
              </w:rPr>
            </w:pPr>
            <w:hyperlink r:id="rId37" w:history="1">
              <w:r w:rsidRPr="003A64D2">
                <w:rPr>
                  <w:rStyle w:val="Hyperlink"/>
                  <w:rFonts w:ascii="Times New Roman" w:hAnsi="Times New Roman"/>
                  <w:b/>
                  <w:bCs/>
                  <w:sz w:val="24"/>
                  <w:szCs w:val="24"/>
                  <w:lang w:val="en-US"/>
                </w:rPr>
                <w:t xml:space="preserve">First Gen-Prime Infra deal signals new energy sector ‘power </w:t>
              </w:r>
              <w:proofErr w:type="gramStart"/>
              <w:r w:rsidRPr="003A64D2">
                <w:rPr>
                  <w:rStyle w:val="Hyperlink"/>
                  <w:rFonts w:ascii="Times New Roman" w:hAnsi="Times New Roman"/>
                  <w:b/>
                  <w:bCs/>
                  <w:sz w:val="24"/>
                  <w:szCs w:val="24"/>
                  <w:lang w:val="en-US"/>
                </w:rPr>
                <w:t>bloc’ —</w:t>
              </w:r>
              <w:proofErr w:type="gramEnd"/>
              <w:r w:rsidRPr="003A64D2">
                <w:rPr>
                  <w:rStyle w:val="Hyperlink"/>
                  <w:rFonts w:ascii="Times New Roman" w:hAnsi="Times New Roman"/>
                  <w:b/>
                  <w:bCs/>
                  <w:sz w:val="24"/>
                  <w:szCs w:val="24"/>
                  <w:lang w:val="en-US"/>
                </w:rPr>
                <w:t xml:space="preserve"> </w:t>
              </w:r>
              <w:proofErr w:type="spellStart"/>
              <w:r w:rsidRPr="003A64D2">
                <w:rPr>
                  <w:rStyle w:val="Hyperlink"/>
                  <w:rFonts w:ascii="Times New Roman" w:hAnsi="Times New Roman"/>
                  <w:b/>
                  <w:bCs/>
                  <w:sz w:val="24"/>
                  <w:szCs w:val="24"/>
                  <w:lang w:val="en-US"/>
                </w:rPr>
                <w:t>analysts</w:t>
              </w:r>
              <w:r w:rsidRPr="0062450E">
                <w:rPr>
                  <w:rStyle w:val="Hyperlink"/>
                  <w:rFonts w:ascii="Times New Roman" w:hAnsi="Times New Roman"/>
                  <w:b/>
                  <w:bCs/>
                  <w:sz w:val="24"/>
                  <w:szCs w:val="24"/>
                  <w:lang w:val="en-US"/>
                </w:rPr>
                <w:t>_BusinessWorld</w:t>
              </w:r>
              <w:proofErr w:type="spellEnd"/>
            </w:hyperlink>
          </w:p>
          <w:p w14:paraId="2DA9351D" w14:textId="6AF0C26E" w:rsidR="00DC653B" w:rsidRPr="000F537B" w:rsidRDefault="00DC653B" w:rsidP="00DC653B">
            <w:pPr>
              <w:spacing w:after="120" w:line="240" w:lineRule="auto"/>
              <w:rPr>
                <w:rFonts w:ascii="Times New Roman" w:hAnsi="Times New Roman"/>
                <w:sz w:val="24"/>
                <w:szCs w:val="24"/>
              </w:rPr>
            </w:pPr>
          </w:p>
        </w:tc>
      </w:tr>
      <w:tr w:rsidR="00DC653B" w:rsidRPr="000F537B" w14:paraId="2881C413" w14:textId="77777777" w:rsidTr="001D3267">
        <w:trPr>
          <w:trHeight w:val="216"/>
        </w:trPr>
        <w:tc>
          <w:tcPr>
            <w:tcW w:w="1436" w:type="dxa"/>
            <w:tcMar>
              <w:top w:w="29" w:type="dxa"/>
              <w:left w:w="115" w:type="dxa"/>
              <w:bottom w:w="29" w:type="dxa"/>
              <w:right w:w="115" w:type="dxa"/>
            </w:tcMar>
          </w:tcPr>
          <w:p w14:paraId="660535EC" w14:textId="56354161" w:rsidR="00DC653B" w:rsidRDefault="00DC653B" w:rsidP="00DC653B">
            <w:pPr>
              <w:spacing w:after="120" w:line="240" w:lineRule="auto"/>
              <w:rPr>
                <w:rFonts w:ascii="Times New Roman" w:hAnsi="Times New Roman"/>
                <w:sz w:val="24"/>
                <w:szCs w:val="24"/>
              </w:rPr>
            </w:pPr>
            <w:r w:rsidRPr="0062450E">
              <w:rPr>
                <w:rFonts w:ascii="Times New Roman" w:hAnsi="Times New Roman"/>
                <w:sz w:val="24"/>
                <w:szCs w:val="24"/>
              </w:rPr>
              <w:t>2026-02-16</w:t>
            </w:r>
          </w:p>
        </w:tc>
        <w:tc>
          <w:tcPr>
            <w:tcW w:w="6358" w:type="dxa"/>
            <w:tcMar>
              <w:top w:w="29" w:type="dxa"/>
              <w:left w:w="115" w:type="dxa"/>
              <w:bottom w:w="29" w:type="dxa"/>
              <w:right w:w="115" w:type="dxa"/>
            </w:tcMar>
          </w:tcPr>
          <w:p w14:paraId="70F2805D" w14:textId="541A0253" w:rsidR="00DC653B" w:rsidRPr="005B6F68" w:rsidRDefault="00DC653B" w:rsidP="00DC653B">
            <w:pPr>
              <w:pStyle w:val="p1"/>
            </w:pPr>
            <w:r>
              <w:t xml:space="preserve">Filipinų bendrovė </w:t>
            </w:r>
            <w:r w:rsidRPr="0062450E">
              <w:t>„PLDT</w:t>
            </w:r>
            <w:r>
              <w:t xml:space="preserve"> Inc</w:t>
            </w:r>
            <w:r w:rsidRPr="0062450E">
              <w:t xml:space="preserve">“ plečia sparčiojo interneto prieigą Rizalo provincijoje, diegdama „Google Taara“ lazerinio ryšio technologiją, leidžiančią perduoti duomenis dideliais atstumais be fizinių kabelių. </w:t>
            </w:r>
            <w:r>
              <w:t>Tai leidžia užtikrinti</w:t>
            </w:r>
            <w:r w:rsidRPr="0062450E">
              <w:t xml:space="preserve"> iki 20 gigabitų per sekundę greitį ir padeda atoki</w:t>
            </w:r>
            <w:r>
              <w:t>oms</w:t>
            </w:r>
            <w:r w:rsidRPr="0062450E">
              <w:t xml:space="preserve"> bei sunkiai pasiekiam</w:t>
            </w:r>
            <w:r>
              <w:t>oms</w:t>
            </w:r>
            <w:r w:rsidRPr="0062450E">
              <w:t xml:space="preserve"> bendruomen</w:t>
            </w:r>
            <w:r>
              <w:t>ėm</w:t>
            </w:r>
            <w:r w:rsidRPr="0062450E">
              <w:t>s. Bendrovė</w:t>
            </w:r>
            <w:r>
              <w:t>s</w:t>
            </w:r>
            <w:r w:rsidRPr="0062450E">
              <w:t xml:space="preserve"> teigi</w:t>
            </w:r>
            <w:r>
              <w:t>mu</w:t>
            </w:r>
            <w:r w:rsidRPr="0062450E">
              <w:t xml:space="preserve">, ši iniciatyva yra dalis pastangų mažinti skaitmeninę atskirtį ir plėsti </w:t>
            </w:r>
            <w:r>
              <w:t xml:space="preserve">prieigą prie </w:t>
            </w:r>
            <w:r w:rsidRPr="0062450E">
              <w:t>skaitmenin</w:t>
            </w:r>
            <w:r>
              <w:t>ės</w:t>
            </w:r>
            <w:r w:rsidRPr="0062450E">
              <w:t xml:space="preserve"> infrastruktūr</w:t>
            </w:r>
            <w:r>
              <w:t>os</w:t>
            </w:r>
            <w:r w:rsidRPr="0062450E">
              <w:t>.</w:t>
            </w:r>
          </w:p>
        </w:tc>
        <w:tc>
          <w:tcPr>
            <w:tcW w:w="3109" w:type="dxa"/>
            <w:tcMar>
              <w:top w:w="29" w:type="dxa"/>
              <w:left w:w="115" w:type="dxa"/>
              <w:bottom w:w="29" w:type="dxa"/>
              <w:right w:w="115" w:type="dxa"/>
            </w:tcMar>
          </w:tcPr>
          <w:p w14:paraId="223363A0" w14:textId="04D80D10" w:rsidR="00DC653B" w:rsidRPr="005B6F68" w:rsidRDefault="00DC653B" w:rsidP="00DC653B">
            <w:pPr>
              <w:spacing w:after="120" w:line="240" w:lineRule="auto"/>
              <w:rPr>
                <w:rFonts w:ascii="Times New Roman" w:hAnsi="Times New Roman"/>
                <w:sz w:val="24"/>
                <w:szCs w:val="24"/>
              </w:rPr>
            </w:pPr>
            <w:hyperlink r:id="rId38" w:history="1">
              <w:r w:rsidRPr="003508F5">
                <w:rPr>
                  <w:rStyle w:val="Hyperlink"/>
                  <w:rFonts w:ascii="Times New Roman" w:hAnsi="Times New Roman"/>
                  <w:b/>
                  <w:bCs/>
                  <w:sz w:val="24"/>
                  <w:szCs w:val="24"/>
                  <w:lang w:val="en-US"/>
                </w:rPr>
                <w:t xml:space="preserve">PLDT expands high-speed internet in </w:t>
              </w:r>
              <w:proofErr w:type="spellStart"/>
              <w:r w:rsidRPr="003508F5">
                <w:rPr>
                  <w:rStyle w:val="Hyperlink"/>
                  <w:rFonts w:ascii="Times New Roman" w:hAnsi="Times New Roman"/>
                  <w:b/>
                  <w:bCs/>
                  <w:sz w:val="24"/>
                  <w:szCs w:val="24"/>
                  <w:lang w:val="en-US"/>
                </w:rPr>
                <w:t>Rizal</w:t>
              </w:r>
              <w:r w:rsidRPr="0062450E">
                <w:rPr>
                  <w:rStyle w:val="Hyperlink"/>
                  <w:rFonts w:ascii="Times New Roman" w:hAnsi="Times New Roman"/>
                  <w:b/>
                  <w:bCs/>
                  <w:sz w:val="24"/>
                  <w:szCs w:val="24"/>
                  <w:lang w:val="en-US"/>
                </w:rPr>
                <w:t>_BusinessWorld</w:t>
              </w:r>
              <w:proofErr w:type="spellEnd"/>
            </w:hyperlink>
          </w:p>
        </w:tc>
      </w:tr>
      <w:tr w:rsidR="00DC653B" w:rsidRPr="000F537B" w14:paraId="6C8ADE55" w14:textId="77777777" w:rsidTr="000174B3">
        <w:trPr>
          <w:trHeight w:val="216"/>
        </w:trPr>
        <w:tc>
          <w:tcPr>
            <w:tcW w:w="1436" w:type="dxa"/>
            <w:tcMar>
              <w:top w:w="29" w:type="dxa"/>
              <w:left w:w="115" w:type="dxa"/>
              <w:bottom w:w="29" w:type="dxa"/>
              <w:right w:w="115" w:type="dxa"/>
            </w:tcMar>
            <w:vAlign w:val="center"/>
          </w:tcPr>
          <w:p w14:paraId="7AFB3760" w14:textId="356112D6" w:rsidR="00DC653B" w:rsidRPr="00DA3D47" w:rsidRDefault="00DC653B" w:rsidP="00DC653B">
            <w:pPr>
              <w:spacing w:after="120" w:line="240" w:lineRule="auto"/>
              <w:rPr>
                <w:rFonts w:ascii="Times New Roman" w:hAnsi="Times New Roman"/>
                <w:sz w:val="24"/>
                <w:szCs w:val="24"/>
              </w:rPr>
            </w:pPr>
            <w:r w:rsidRPr="00C262E5">
              <w:rPr>
                <w:rFonts w:ascii="Times New Roman" w:hAnsi="Times New Roman"/>
                <w:sz w:val="24"/>
                <w:szCs w:val="24"/>
              </w:rPr>
              <w:t>2026-02-18</w:t>
            </w:r>
          </w:p>
        </w:tc>
        <w:tc>
          <w:tcPr>
            <w:tcW w:w="6358" w:type="dxa"/>
            <w:tcMar>
              <w:top w:w="29" w:type="dxa"/>
              <w:left w:w="115" w:type="dxa"/>
              <w:bottom w:w="29" w:type="dxa"/>
              <w:right w:w="115" w:type="dxa"/>
            </w:tcMar>
            <w:vAlign w:val="center"/>
          </w:tcPr>
          <w:p w14:paraId="12884F2B" w14:textId="681C6AA4" w:rsidR="00DC653B" w:rsidRPr="000F537B" w:rsidRDefault="00DC653B" w:rsidP="00DC653B">
            <w:pPr>
              <w:pStyle w:val="p1"/>
            </w:pPr>
            <w:r w:rsidRPr="00C262E5">
              <w:t>Kinų konglomerato „BYD CO.“ elektromobilių gamintojas „DENZA“ pradeda veiklą Filipinuose, tikėdamasis pasinaudoti sparčiai augančia elektrinių transporto priemonių paklausa šalyje. Tačiau bendrovė pažymi, kad infrastruktūros trūkumas</w:t>
            </w:r>
            <w:r>
              <w:t>,</w:t>
            </w:r>
            <w:r w:rsidRPr="00C262E5">
              <w:t xml:space="preserve"> ypač ribotas įkrovimo stotelių tinklas dėl šalies geografinės struktūros</w:t>
            </w:r>
            <w:r>
              <w:t>,</w:t>
            </w:r>
            <w:r w:rsidRPr="00C262E5">
              <w:t xml:space="preserve"> išlieka pagrindinėmis kliūtimis platesniam elektromobilių naudojimui.</w:t>
            </w:r>
          </w:p>
        </w:tc>
        <w:tc>
          <w:tcPr>
            <w:tcW w:w="3109" w:type="dxa"/>
            <w:tcMar>
              <w:top w:w="29" w:type="dxa"/>
              <w:left w:w="115" w:type="dxa"/>
              <w:bottom w:w="29" w:type="dxa"/>
              <w:right w:w="115" w:type="dxa"/>
            </w:tcMar>
            <w:vAlign w:val="center"/>
          </w:tcPr>
          <w:p w14:paraId="1251F0AD" w14:textId="2533F9AF" w:rsidR="00DC653B" w:rsidRPr="000F537B" w:rsidRDefault="00DC653B" w:rsidP="00DC653B">
            <w:pPr>
              <w:spacing w:after="120" w:line="240" w:lineRule="auto"/>
              <w:rPr>
                <w:rFonts w:ascii="Times New Roman" w:hAnsi="Times New Roman"/>
                <w:sz w:val="24"/>
                <w:szCs w:val="24"/>
              </w:rPr>
            </w:pPr>
            <w:hyperlink r:id="rId39" w:history="1">
              <w:r w:rsidRPr="00C262E5">
                <w:rPr>
                  <w:rStyle w:val="Hyperlink"/>
                  <w:rFonts w:ascii="Times New Roman" w:hAnsi="Times New Roman"/>
                  <w:b/>
                  <w:bCs/>
                  <w:sz w:val="24"/>
                  <w:szCs w:val="24"/>
                  <w:lang w:val="en-US"/>
                </w:rPr>
                <w:t xml:space="preserve">BYD’s DENZA bets on rising EV demand in </w:t>
              </w:r>
              <w:proofErr w:type="spellStart"/>
              <w:r w:rsidRPr="00C262E5">
                <w:rPr>
                  <w:rStyle w:val="Hyperlink"/>
                  <w:rFonts w:ascii="Times New Roman" w:hAnsi="Times New Roman"/>
                  <w:b/>
                  <w:bCs/>
                  <w:sz w:val="24"/>
                  <w:szCs w:val="24"/>
                  <w:lang w:val="en-US"/>
                </w:rPr>
                <w:t>Philippines_BusinessWorld</w:t>
              </w:r>
              <w:proofErr w:type="spellEnd"/>
            </w:hyperlink>
          </w:p>
        </w:tc>
      </w:tr>
      <w:tr w:rsidR="00DC653B" w:rsidRPr="000F537B" w14:paraId="0C25F507" w14:textId="77777777" w:rsidTr="00E479EA">
        <w:trPr>
          <w:trHeight w:val="216"/>
        </w:trPr>
        <w:tc>
          <w:tcPr>
            <w:tcW w:w="1436" w:type="dxa"/>
            <w:tcMar>
              <w:top w:w="29" w:type="dxa"/>
              <w:left w:w="115" w:type="dxa"/>
              <w:bottom w:w="29" w:type="dxa"/>
              <w:right w:w="115" w:type="dxa"/>
            </w:tcMar>
            <w:vAlign w:val="center"/>
          </w:tcPr>
          <w:p w14:paraId="2A5CF8A9" w14:textId="4C16CD4B" w:rsidR="00DC653B" w:rsidRPr="000F537B" w:rsidRDefault="00DC653B" w:rsidP="00DC653B">
            <w:pPr>
              <w:spacing w:after="120" w:line="240" w:lineRule="auto"/>
              <w:rPr>
                <w:rFonts w:ascii="Times New Roman" w:hAnsi="Times New Roman"/>
                <w:sz w:val="24"/>
                <w:szCs w:val="24"/>
              </w:rPr>
            </w:pPr>
            <w:r>
              <w:rPr>
                <w:rFonts w:ascii="Times New Roman" w:hAnsi="Times New Roman"/>
                <w:sz w:val="24"/>
                <w:szCs w:val="24"/>
              </w:rPr>
              <w:t>2026-02-25</w:t>
            </w:r>
          </w:p>
        </w:tc>
        <w:tc>
          <w:tcPr>
            <w:tcW w:w="6358" w:type="dxa"/>
            <w:tcMar>
              <w:top w:w="29" w:type="dxa"/>
              <w:left w:w="115" w:type="dxa"/>
              <w:bottom w:w="29" w:type="dxa"/>
              <w:right w:w="115" w:type="dxa"/>
            </w:tcMar>
            <w:vAlign w:val="center"/>
          </w:tcPr>
          <w:p w14:paraId="4BBC38DF" w14:textId="21CEA405" w:rsidR="00DC653B" w:rsidRPr="000F537B" w:rsidRDefault="00DC653B" w:rsidP="00DC653B">
            <w:pPr>
              <w:pStyle w:val="p1"/>
            </w:pPr>
            <w:r w:rsidRPr="0097728A">
              <w:t xml:space="preserve">Filipinų mokesčių tarnyba (BIR), Valstybės iždas (BTr) ir „UnionBank“ pasirašė susitarimą integruoti banko „UPay“ mokėjimų sistemą į nacionalinę mokesčių surinkimo sistemą. Iniciatyva siekiama išplėsti skaitmeninius mokesčių mokėjimo būdus internetu ir mobiliaisiais įrenginiais, tuo pačiu didinant sistemos efektyvumą, skaidrumą ir saugumą. </w:t>
            </w:r>
          </w:p>
        </w:tc>
        <w:tc>
          <w:tcPr>
            <w:tcW w:w="3109" w:type="dxa"/>
            <w:tcMar>
              <w:top w:w="29" w:type="dxa"/>
              <w:left w:w="115" w:type="dxa"/>
              <w:bottom w:w="29" w:type="dxa"/>
              <w:right w:w="115" w:type="dxa"/>
            </w:tcMar>
            <w:vAlign w:val="center"/>
          </w:tcPr>
          <w:p w14:paraId="0EDE95D0" w14:textId="0F770B44" w:rsidR="00DC653B" w:rsidRPr="000F537B" w:rsidRDefault="00DC653B" w:rsidP="00DC653B">
            <w:pPr>
              <w:spacing w:after="120" w:line="240" w:lineRule="auto"/>
              <w:rPr>
                <w:rFonts w:ascii="Times New Roman" w:hAnsi="Times New Roman"/>
                <w:sz w:val="24"/>
                <w:szCs w:val="24"/>
              </w:rPr>
            </w:pPr>
            <w:hyperlink r:id="rId40" w:history="1">
              <w:r w:rsidRPr="0097728A">
                <w:rPr>
                  <w:rStyle w:val="Hyperlink"/>
                  <w:rFonts w:ascii="Times New Roman" w:hAnsi="Times New Roman"/>
                  <w:b/>
                  <w:bCs/>
                  <w:sz w:val="24"/>
                  <w:szCs w:val="24"/>
                  <w:lang w:val="en-US"/>
                </w:rPr>
                <w:t xml:space="preserve">Gov't, UnionBank ink MOA to strengthen digital tax payment </w:t>
              </w:r>
              <w:proofErr w:type="spellStart"/>
              <w:r w:rsidRPr="0097728A">
                <w:rPr>
                  <w:rStyle w:val="Hyperlink"/>
                  <w:rFonts w:ascii="Times New Roman" w:hAnsi="Times New Roman"/>
                  <w:b/>
                  <w:bCs/>
                  <w:sz w:val="24"/>
                  <w:szCs w:val="24"/>
                  <w:lang w:val="en-US"/>
                </w:rPr>
                <w:t>system_Philippine</w:t>
              </w:r>
              <w:proofErr w:type="spellEnd"/>
              <w:r w:rsidRPr="0097728A">
                <w:rPr>
                  <w:rStyle w:val="Hyperlink"/>
                  <w:rFonts w:ascii="Times New Roman" w:hAnsi="Times New Roman"/>
                  <w:b/>
                  <w:bCs/>
                  <w:sz w:val="24"/>
                  <w:szCs w:val="24"/>
                  <w:lang w:val="en-US"/>
                </w:rPr>
                <w:t xml:space="preserve"> News Agency</w:t>
              </w:r>
            </w:hyperlink>
          </w:p>
        </w:tc>
      </w:tr>
    </w:tbl>
    <w:p w14:paraId="6C787764" w14:textId="77777777" w:rsidR="00D759EE" w:rsidRPr="000F537B" w:rsidRDefault="00D759EE" w:rsidP="00084B12">
      <w:pPr>
        <w:spacing w:after="0" w:line="240" w:lineRule="auto"/>
        <w:jc w:val="center"/>
        <w:rPr>
          <w:rFonts w:ascii="Times New Roman" w:hAnsi="Times New Roman"/>
          <w:sz w:val="24"/>
          <w:szCs w:val="24"/>
        </w:rPr>
      </w:pPr>
    </w:p>
    <w:p w14:paraId="0457689B" w14:textId="77777777" w:rsidR="008B356B" w:rsidRDefault="008B356B" w:rsidP="00084B12">
      <w:pPr>
        <w:spacing w:after="0" w:line="240" w:lineRule="auto"/>
        <w:jc w:val="center"/>
        <w:rPr>
          <w:rFonts w:ascii="Times New Roman" w:hAnsi="Times New Roman"/>
          <w:sz w:val="24"/>
          <w:szCs w:val="24"/>
        </w:rPr>
      </w:pPr>
    </w:p>
    <w:p w14:paraId="16C2DF20" w14:textId="77777777" w:rsidR="00132921" w:rsidRPr="000F537B" w:rsidRDefault="00132921" w:rsidP="00132921">
      <w:pPr>
        <w:spacing w:after="0" w:line="240" w:lineRule="auto"/>
        <w:rPr>
          <w:rFonts w:ascii="Times New Roman" w:hAnsi="Times New Roman"/>
          <w:sz w:val="24"/>
          <w:szCs w:val="24"/>
        </w:rPr>
      </w:pPr>
    </w:p>
    <w:tbl>
      <w:tblPr>
        <w:tblStyle w:val="TableGrid"/>
        <w:tblW w:w="11086" w:type="dxa"/>
        <w:tblInd w:w="-34" w:type="dxa"/>
        <w:tblLook w:val="04A0" w:firstRow="1" w:lastRow="0" w:firstColumn="1" w:lastColumn="0" w:noHBand="0" w:noVBand="1"/>
      </w:tblPr>
      <w:tblGrid>
        <w:gridCol w:w="11086"/>
      </w:tblGrid>
      <w:tr w:rsidR="00D759EE" w:rsidRPr="000F537B" w14:paraId="3D33BD4E" w14:textId="77777777" w:rsidTr="00AE098E">
        <w:tc>
          <w:tcPr>
            <w:tcW w:w="11086" w:type="dxa"/>
            <w:shd w:val="clear" w:color="auto" w:fill="BDD6EE" w:themeFill="accent1" w:themeFillTint="66"/>
          </w:tcPr>
          <w:p w14:paraId="47810F46" w14:textId="511D5980" w:rsidR="00D759EE" w:rsidRPr="000F537B" w:rsidRDefault="00D759EE" w:rsidP="00132921">
            <w:pPr>
              <w:spacing w:after="0" w:line="240" w:lineRule="auto"/>
              <w:jc w:val="center"/>
              <w:rPr>
                <w:rFonts w:ascii="Times New Roman" w:hAnsi="Times New Roman"/>
                <w:b/>
                <w:bCs/>
                <w:sz w:val="24"/>
                <w:szCs w:val="24"/>
              </w:rPr>
            </w:pPr>
            <w:r w:rsidRPr="000F537B">
              <w:rPr>
                <w:rFonts w:ascii="Times New Roman" w:hAnsi="Times New Roman"/>
                <w:b/>
                <w:bCs/>
                <w:sz w:val="24"/>
                <w:szCs w:val="24"/>
              </w:rPr>
              <w:t>MONGOLIJA</w:t>
            </w:r>
          </w:p>
        </w:tc>
      </w:tr>
    </w:tbl>
    <w:p w14:paraId="7F18AEAB" w14:textId="77777777" w:rsidR="00D759EE" w:rsidRPr="000F537B" w:rsidRDefault="00D759EE" w:rsidP="00132921">
      <w:pPr>
        <w:spacing w:after="0" w:line="240" w:lineRule="auto"/>
        <w:rPr>
          <w:rFonts w:ascii="Times New Roman" w:hAnsi="Times New Roman"/>
          <w:sz w:val="24"/>
          <w:szCs w:val="24"/>
        </w:rPr>
      </w:pPr>
    </w:p>
    <w:tbl>
      <w:tblPr>
        <w:tblW w:w="5016"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149"/>
        <w:gridCol w:w="2349"/>
      </w:tblGrid>
      <w:tr w:rsidR="00D759EE" w:rsidRPr="000F537B" w14:paraId="278EBDD5" w14:textId="77777777" w:rsidTr="008546F6">
        <w:trPr>
          <w:trHeight w:val="385"/>
          <w:tblHeader/>
        </w:trPr>
        <w:tc>
          <w:tcPr>
            <w:tcW w:w="1440" w:type="dxa"/>
            <w:tcMar>
              <w:top w:w="29" w:type="dxa"/>
              <w:left w:w="115" w:type="dxa"/>
              <w:bottom w:w="29" w:type="dxa"/>
              <w:right w:w="115" w:type="dxa"/>
            </w:tcMar>
            <w:vAlign w:val="center"/>
          </w:tcPr>
          <w:p w14:paraId="29BA8E3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7149" w:type="dxa"/>
            <w:tcMar>
              <w:top w:w="29" w:type="dxa"/>
              <w:left w:w="115" w:type="dxa"/>
              <w:bottom w:w="29" w:type="dxa"/>
              <w:right w:w="115" w:type="dxa"/>
            </w:tcMar>
            <w:vAlign w:val="center"/>
          </w:tcPr>
          <w:p w14:paraId="74EF8D7A"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2349" w:type="dxa"/>
            <w:tcMar>
              <w:top w:w="29" w:type="dxa"/>
              <w:left w:w="115" w:type="dxa"/>
              <w:bottom w:w="29" w:type="dxa"/>
              <w:right w:w="115" w:type="dxa"/>
            </w:tcMar>
            <w:vAlign w:val="center"/>
          </w:tcPr>
          <w:p w14:paraId="251380E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DC653B" w:rsidRPr="000F537B" w14:paraId="6C1F0A1C" w14:textId="77777777" w:rsidTr="009439EB">
        <w:trPr>
          <w:trHeight w:val="216"/>
        </w:trPr>
        <w:tc>
          <w:tcPr>
            <w:tcW w:w="1440" w:type="dxa"/>
            <w:tcMar>
              <w:top w:w="29" w:type="dxa"/>
              <w:left w:w="115" w:type="dxa"/>
              <w:bottom w:w="29" w:type="dxa"/>
              <w:right w:w="115" w:type="dxa"/>
            </w:tcMar>
            <w:vAlign w:val="center"/>
          </w:tcPr>
          <w:p w14:paraId="7191516F" w14:textId="324514A5" w:rsidR="00DC653B" w:rsidRPr="004D0B65" w:rsidRDefault="00DC653B" w:rsidP="00DC653B">
            <w:pPr>
              <w:spacing w:after="120" w:line="240" w:lineRule="auto"/>
              <w:rPr>
                <w:rFonts w:ascii="Times New Roman" w:hAnsi="Times New Roman"/>
                <w:sz w:val="24"/>
                <w:szCs w:val="24"/>
              </w:rPr>
            </w:pPr>
            <w:r>
              <w:rPr>
                <w:rFonts w:ascii="Times New Roman" w:hAnsi="Times New Roman"/>
                <w:sz w:val="24"/>
                <w:szCs w:val="24"/>
              </w:rPr>
              <w:t>2026-02-02</w:t>
            </w:r>
          </w:p>
        </w:tc>
        <w:tc>
          <w:tcPr>
            <w:tcW w:w="7149" w:type="dxa"/>
            <w:tcMar>
              <w:top w:w="29" w:type="dxa"/>
              <w:left w:w="115" w:type="dxa"/>
              <w:bottom w:w="29" w:type="dxa"/>
              <w:right w:w="115" w:type="dxa"/>
            </w:tcMar>
            <w:vAlign w:val="center"/>
          </w:tcPr>
          <w:p w14:paraId="6EEDF78C" w14:textId="1F35C7F9" w:rsidR="00DC653B" w:rsidRPr="00D20829" w:rsidRDefault="00DC653B" w:rsidP="00DC653B">
            <w:pPr>
              <w:spacing w:after="120" w:line="240" w:lineRule="auto"/>
              <w:rPr>
                <w:rFonts w:ascii="Times New Roman" w:hAnsi="Times New Roman"/>
                <w:sz w:val="24"/>
                <w:szCs w:val="24"/>
              </w:rPr>
            </w:pPr>
            <w:r w:rsidRPr="00BA54B0">
              <w:rPr>
                <w:rFonts w:ascii="Times New Roman" w:hAnsi="Times New Roman"/>
                <w:sz w:val="24"/>
                <w:szCs w:val="24"/>
              </w:rPr>
              <w:t>2025 m. Europos rekonstrukcijos ir plėtros bankas (EBRD) investavo beveik 2 mlrd. JAV dolerių į 120 projektų Centrinėje Azijoje ir Mongolijoje. Mongolija tapo trečia pagal dydį investicijų gavėja regione,</w:t>
            </w:r>
            <w:r>
              <w:rPr>
                <w:rFonts w:ascii="Times New Roman" w:hAnsi="Times New Roman"/>
                <w:sz w:val="24"/>
                <w:szCs w:val="24"/>
              </w:rPr>
              <w:t xml:space="preserve"> </w:t>
            </w:r>
            <w:r w:rsidRPr="00BA54B0">
              <w:rPr>
                <w:rFonts w:ascii="Times New Roman" w:hAnsi="Times New Roman"/>
                <w:sz w:val="24"/>
                <w:szCs w:val="24"/>
              </w:rPr>
              <w:t xml:space="preserve">finansuojant verslo bei sveikatos infrastruktūros projektus. </w:t>
            </w:r>
            <w:r>
              <w:rPr>
                <w:rFonts w:ascii="Times New Roman" w:hAnsi="Times New Roman"/>
                <w:sz w:val="24"/>
                <w:szCs w:val="24"/>
              </w:rPr>
              <w:t>Bankas p</w:t>
            </w:r>
            <w:r w:rsidRPr="00BA54B0">
              <w:rPr>
                <w:rFonts w:ascii="Times New Roman" w:hAnsi="Times New Roman"/>
                <w:sz w:val="24"/>
                <w:szCs w:val="24"/>
              </w:rPr>
              <w:t>ažym</w:t>
            </w:r>
            <w:r>
              <w:rPr>
                <w:rFonts w:ascii="Times New Roman" w:hAnsi="Times New Roman"/>
                <w:sz w:val="24"/>
                <w:szCs w:val="24"/>
              </w:rPr>
              <w:t>i,</w:t>
            </w:r>
            <w:r w:rsidRPr="00BA54B0">
              <w:rPr>
                <w:rFonts w:ascii="Times New Roman" w:hAnsi="Times New Roman"/>
                <w:sz w:val="24"/>
                <w:szCs w:val="24"/>
              </w:rPr>
              <w:t xml:space="preserve"> kad Mongolija sparčiai daro pažangą žaliosios transformacijos srityje</w:t>
            </w:r>
            <w:r>
              <w:rPr>
                <w:rFonts w:ascii="Times New Roman" w:hAnsi="Times New Roman"/>
                <w:sz w:val="24"/>
                <w:szCs w:val="24"/>
              </w:rPr>
              <w:t xml:space="preserve">, viršydama regiono vidurkį pagal </w:t>
            </w:r>
            <w:r w:rsidRPr="00D85836">
              <w:rPr>
                <w:rFonts w:ascii="Times New Roman" w:hAnsi="Times New Roman"/>
                <w:sz w:val="24"/>
                <w:szCs w:val="24"/>
              </w:rPr>
              <w:t>5 i</w:t>
            </w:r>
            <w:r>
              <w:rPr>
                <w:rFonts w:ascii="Times New Roman" w:hAnsi="Times New Roman"/>
                <w:sz w:val="24"/>
                <w:szCs w:val="24"/>
              </w:rPr>
              <w:t>š 6 EBRD finansavimo kriterijų.</w:t>
            </w:r>
          </w:p>
        </w:tc>
        <w:tc>
          <w:tcPr>
            <w:tcW w:w="2349" w:type="dxa"/>
            <w:tcMar>
              <w:top w:w="29" w:type="dxa"/>
              <w:left w:w="115" w:type="dxa"/>
              <w:bottom w:w="29" w:type="dxa"/>
              <w:right w:w="115" w:type="dxa"/>
            </w:tcMar>
            <w:vAlign w:val="center"/>
          </w:tcPr>
          <w:p w14:paraId="3A3EA92D" w14:textId="6D45609D" w:rsidR="00DC653B" w:rsidRPr="000F537B" w:rsidRDefault="00DC653B" w:rsidP="00DC653B">
            <w:pPr>
              <w:spacing w:after="120" w:line="240" w:lineRule="auto"/>
              <w:rPr>
                <w:rFonts w:ascii="Times New Roman" w:hAnsi="Times New Roman"/>
                <w:sz w:val="24"/>
                <w:szCs w:val="24"/>
              </w:rPr>
            </w:pPr>
            <w:hyperlink r:id="rId41" w:history="1">
              <w:r w:rsidRPr="00BA54B0">
                <w:rPr>
                  <w:rStyle w:val="Hyperlink"/>
                  <w:rFonts w:ascii="Times New Roman" w:hAnsi="Times New Roman"/>
                  <w:b/>
                  <w:bCs/>
                  <w:sz w:val="24"/>
                  <w:szCs w:val="24"/>
                  <w:lang w:val="en-US"/>
                </w:rPr>
                <w:t xml:space="preserve">EBRD Ramps Up Investment in Central Asia &amp; </w:t>
              </w:r>
              <w:proofErr w:type="spellStart"/>
              <w:r w:rsidRPr="00BA54B0">
                <w:rPr>
                  <w:rStyle w:val="Hyperlink"/>
                  <w:rFonts w:ascii="Times New Roman" w:hAnsi="Times New Roman"/>
                  <w:b/>
                  <w:bCs/>
                  <w:sz w:val="24"/>
                  <w:szCs w:val="24"/>
                  <w:lang w:val="en-US"/>
                </w:rPr>
                <w:t>Mongolia_InsideMongolia</w:t>
              </w:r>
              <w:proofErr w:type="spellEnd"/>
            </w:hyperlink>
          </w:p>
        </w:tc>
      </w:tr>
      <w:tr w:rsidR="00DC653B" w:rsidRPr="000F537B" w14:paraId="07E37C30" w14:textId="77777777" w:rsidTr="006D0E13">
        <w:trPr>
          <w:trHeight w:val="216"/>
        </w:trPr>
        <w:tc>
          <w:tcPr>
            <w:tcW w:w="1440" w:type="dxa"/>
            <w:tcMar>
              <w:top w:w="29" w:type="dxa"/>
              <w:left w:w="115" w:type="dxa"/>
              <w:bottom w:w="29" w:type="dxa"/>
              <w:right w:w="115" w:type="dxa"/>
            </w:tcMar>
            <w:vAlign w:val="center"/>
          </w:tcPr>
          <w:p w14:paraId="47EC8B23" w14:textId="1F01F008" w:rsidR="00DC653B" w:rsidRPr="00727F53" w:rsidRDefault="00DC653B" w:rsidP="00DC653B">
            <w:pPr>
              <w:spacing w:after="120" w:line="240" w:lineRule="auto"/>
              <w:rPr>
                <w:rFonts w:ascii="Times New Roman" w:hAnsi="Times New Roman"/>
                <w:sz w:val="24"/>
                <w:szCs w:val="24"/>
              </w:rPr>
            </w:pPr>
            <w:r>
              <w:rPr>
                <w:rFonts w:ascii="Times New Roman" w:hAnsi="Times New Roman"/>
                <w:sz w:val="24"/>
                <w:szCs w:val="24"/>
                <w:lang w:val="en-US"/>
              </w:rPr>
              <w:t>2026-02-06</w:t>
            </w:r>
          </w:p>
        </w:tc>
        <w:tc>
          <w:tcPr>
            <w:tcW w:w="7149" w:type="dxa"/>
            <w:tcMar>
              <w:top w:w="29" w:type="dxa"/>
              <w:left w:w="115" w:type="dxa"/>
              <w:bottom w:w="29" w:type="dxa"/>
              <w:right w:w="115" w:type="dxa"/>
            </w:tcMar>
            <w:vAlign w:val="center"/>
          </w:tcPr>
          <w:p w14:paraId="58A2868B" w14:textId="28621B1B" w:rsidR="00DC653B" w:rsidRPr="001143BB" w:rsidRDefault="00DC653B" w:rsidP="00DC653B">
            <w:pPr>
              <w:spacing w:after="120" w:line="240" w:lineRule="auto"/>
              <w:rPr>
                <w:rFonts w:ascii="Times New Roman" w:hAnsi="Times New Roman"/>
                <w:sz w:val="24"/>
                <w:szCs w:val="24"/>
              </w:rPr>
            </w:pPr>
            <w:r>
              <w:rPr>
                <w:rFonts w:ascii="Times New Roman" w:hAnsi="Times New Roman"/>
                <w:sz w:val="24"/>
                <w:szCs w:val="24"/>
              </w:rPr>
              <w:t xml:space="preserve">Pagal „Mongolia DealBook 2025“ kapitalo rinkų ataskaitą, </w:t>
            </w:r>
            <w:r w:rsidRPr="00D04BDB">
              <w:rPr>
                <w:rFonts w:ascii="Times New Roman" w:hAnsi="Times New Roman"/>
                <w:sz w:val="24"/>
                <w:szCs w:val="24"/>
              </w:rPr>
              <w:t>per 40 u</w:t>
            </w:r>
            <w:r>
              <w:rPr>
                <w:rFonts w:ascii="Times New Roman" w:hAnsi="Times New Roman"/>
                <w:sz w:val="24"/>
                <w:szCs w:val="24"/>
              </w:rPr>
              <w:t xml:space="preserve">žbaigtų sandorių </w:t>
            </w:r>
            <w:r w:rsidRPr="00D04BDB">
              <w:rPr>
                <w:rFonts w:ascii="Times New Roman" w:hAnsi="Times New Roman"/>
                <w:sz w:val="24"/>
                <w:szCs w:val="24"/>
              </w:rPr>
              <w:t>19 Mongolijos bendrovi</w:t>
            </w:r>
            <w:r>
              <w:rPr>
                <w:rFonts w:ascii="Times New Roman" w:hAnsi="Times New Roman"/>
                <w:sz w:val="24"/>
                <w:szCs w:val="24"/>
              </w:rPr>
              <w:t xml:space="preserve">ų iš užsienio investuotojų pritraukė </w:t>
            </w:r>
            <w:r w:rsidRPr="00D04BDB">
              <w:rPr>
                <w:rFonts w:ascii="Times New Roman" w:hAnsi="Times New Roman"/>
                <w:sz w:val="24"/>
                <w:szCs w:val="24"/>
              </w:rPr>
              <w:t>2</w:t>
            </w:r>
            <w:r>
              <w:rPr>
                <w:rFonts w:ascii="Times New Roman" w:hAnsi="Times New Roman"/>
                <w:sz w:val="24"/>
                <w:szCs w:val="24"/>
              </w:rPr>
              <w:t>,</w:t>
            </w:r>
            <w:r w:rsidRPr="00D04BDB">
              <w:rPr>
                <w:rFonts w:ascii="Times New Roman" w:hAnsi="Times New Roman"/>
                <w:sz w:val="24"/>
                <w:szCs w:val="24"/>
              </w:rPr>
              <w:t>6 mlrd</w:t>
            </w:r>
            <w:r>
              <w:rPr>
                <w:rFonts w:ascii="Times New Roman" w:hAnsi="Times New Roman"/>
                <w:sz w:val="24"/>
                <w:szCs w:val="24"/>
              </w:rPr>
              <w:t>. JAV dolerių</w:t>
            </w:r>
            <w:r>
              <w:rPr>
                <w:rFonts w:ascii="Times New Roman" w:hAnsi="Times New Roman"/>
                <w:sz w:val="24"/>
                <w:szCs w:val="24"/>
                <w:lang w:val="en-US"/>
              </w:rPr>
              <w:t xml:space="preserve"> </w:t>
            </w:r>
            <w:proofErr w:type="spellStart"/>
            <w:r>
              <w:rPr>
                <w:rFonts w:ascii="Times New Roman" w:hAnsi="Times New Roman"/>
                <w:sz w:val="24"/>
                <w:szCs w:val="24"/>
                <w:lang w:val="en-US"/>
              </w:rPr>
              <w:t>investicij</w:t>
            </w:r>
            <w:proofErr w:type="spellEnd"/>
            <w:r>
              <w:rPr>
                <w:rFonts w:ascii="Times New Roman" w:hAnsi="Times New Roman"/>
                <w:sz w:val="24"/>
                <w:szCs w:val="24"/>
              </w:rPr>
              <w:t xml:space="preserve">ų. Platus sandorių spektras ir </w:t>
            </w:r>
            <w:r>
              <w:rPr>
                <w:rFonts w:ascii="Times New Roman" w:hAnsi="Times New Roman"/>
                <w:sz w:val="24"/>
                <w:szCs w:val="24"/>
              </w:rPr>
              <w:lastRenderedPageBreak/>
              <w:t>didėjanti apimtis rodo vis gilesnę Mongolijos integraciją į pasaulines kapitalo rinkas. Remiantis ataskaita, šalies bankai išlieka pagrindiniu tarptautinių investicijų kanalu, o pagrindinis investicijų sektorius išlieka kasybos pramonė. P</w:t>
            </w:r>
            <w:r w:rsidRPr="000C4262">
              <w:rPr>
                <w:rFonts w:ascii="Times New Roman" w:hAnsi="Times New Roman"/>
                <w:sz w:val="24"/>
                <w:szCs w:val="24"/>
              </w:rPr>
              <w:t>astebim</w:t>
            </w:r>
            <w:r>
              <w:rPr>
                <w:rFonts w:ascii="Times New Roman" w:hAnsi="Times New Roman"/>
                <w:sz w:val="24"/>
                <w:szCs w:val="24"/>
              </w:rPr>
              <w:t>a, kad</w:t>
            </w:r>
            <w:r w:rsidRPr="000C4262">
              <w:rPr>
                <w:rFonts w:ascii="Times New Roman" w:hAnsi="Times New Roman"/>
                <w:sz w:val="24"/>
                <w:szCs w:val="24"/>
              </w:rPr>
              <w:t xml:space="preserve"> investicij</w:t>
            </w:r>
            <w:r>
              <w:rPr>
                <w:rFonts w:ascii="Times New Roman" w:hAnsi="Times New Roman"/>
                <w:sz w:val="24"/>
                <w:szCs w:val="24"/>
              </w:rPr>
              <w:t>os</w:t>
            </w:r>
            <w:r w:rsidRPr="000C4262">
              <w:rPr>
                <w:rFonts w:ascii="Times New Roman" w:hAnsi="Times New Roman"/>
                <w:sz w:val="24"/>
                <w:szCs w:val="24"/>
              </w:rPr>
              <w:t xml:space="preserve"> </w:t>
            </w:r>
            <w:r>
              <w:rPr>
                <w:rFonts w:ascii="Times New Roman" w:hAnsi="Times New Roman"/>
                <w:sz w:val="24"/>
                <w:szCs w:val="24"/>
              </w:rPr>
              <w:t>pradeda skirstytis ir</w:t>
            </w:r>
            <w:r w:rsidRPr="000C4262">
              <w:rPr>
                <w:rFonts w:ascii="Times New Roman" w:hAnsi="Times New Roman"/>
                <w:sz w:val="24"/>
                <w:szCs w:val="24"/>
              </w:rPr>
              <w:t xml:space="preserve"> į sektorius </w:t>
            </w:r>
            <w:r>
              <w:rPr>
                <w:rFonts w:ascii="Times New Roman" w:hAnsi="Times New Roman"/>
                <w:sz w:val="24"/>
                <w:szCs w:val="24"/>
              </w:rPr>
              <w:t xml:space="preserve">tokius </w:t>
            </w:r>
            <w:r w:rsidRPr="000C4262">
              <w:rPr>
                <w:rFonts w:ascii="Times New Roman" w:hAnsi="Times New Roman"/>
                <w:sz w:val="24"/>
                <w:szCs w:val="24"/>
              </w:rPr>
              <w:t>kaip fintech</w:t>
            </w:r>
            <w:r>
              <w:rPr>
                <w:rFonts w:ascii="Times New Roman" w:hAnsi="Times New Roman"/>
                <w:sz w:val="24"/>
                <w:szCs w:val="24"/>
              </w:rPr>
              <w:t xml:space="preserve">, </w:t>
            </w:r>
            <w:r w:rsidRPr="000C4262">
              <w:rPr>
                <w:rFonts w:ascii="Times New Roman" w:hAnsi="Times New Roman"/>
                <w:sz w:val="24"/>
                <w:szCs w:val="24"/>
              </w:rPr>
              <w:t>žemės ūkis</w:t>
            </w:r>
            <w:r>
              <w:rPr>
                <w:rFonts w:ascii="Times New Roman" w:hAnsi="Times New Roman"/>
                <w:sz w:val="24"/>
                <w:szCs w:val="24"/>
              </w:rPr>
              <w:t xml:space="preserve"> ar diversifikuoti konglomeratai.</w:t>
            </w:r>
          </w:p>
        </w:tc>
        <w:tc>
          <w:tcPr>
            <w:tcW w:w="2349" w:type="dxa"/>
            <w:tcMar>
              <w:top w:w="29" w:type="dxa"/>
              <w:left w:w="115" w:type="dxa"/>
              <w:bottom w:w="29" w:type="dxa"/>
              <w:right w:w="115" w:type="dxa"/>
            </w:tcMar>
            <w:vAlign w:val="center"/>
          </w:tcPr>
          <w:p w14:paraId="6E10719D" w14:textId="56B69720" w:rsidR="00DC653B" w:rsidRPr="000F537B" w:rsidRDefault="00DC653B" w:rsidP="00DC653B">
            <w:pPr>
              <w:spacing w:after="120" w:line="240" w:lineRule="auto"/>
              <w:rPr>
                <w:rFonts w:ascii="Times New Roman" w:hAnsi="Times New Roman"/>
                <w:sz w:val="24"/>
                <w:szCs w:val="24"/>
              </w:rPr>
            </w:pPr>
            <w:hyperlink r:id="rId42" w:history="1">
              <w:r w:rsidRPr="000C4262">
                <w:rPr>
                  <w:rStyle w:val="Hyperlink"/>
                  <w:rFonts w:ascii="Times New Roman" w:hAnsi="Times New Roman"/>
                  <w:b/>
                  <w:bCs/>
                  <w:sz w:val="24"/>
                  <w:szCs w:val="24"/>
                  <w:lang w:val="en-US"/>
                </w:rPr>
                <w:t xml:space="preserve">Companies raise 2.6 billion USD from </w:t>
              </w:r>
              <w:r w:rsidRPr="000C4262">
                <w:rPr>
                  <w:rStyle w:val="Hyperlink"/>
                  <w:rFonts w:ascii="Times New Roman" w:hAnsi="Times New Roman"/>
                  <w:b/>
                  <w:bCs/>
                  <w:sz w:val="24"/>
                  <w:szCs w:val="24"/>
                  <w:lang w:val="en-US"/>
                </w:rPr>
                <w:lastRenderedPageBreak/>
                <w:t xml:space="preserve">foreign </w:t>
              </w:r>
              <w:proofErr w:type="spellStart"/>
              <w:r w:rsidRPr="000C4262">
                <w:rPr>
                  <w:rStyle w:val="Hyperlink"/>
                  <w:rFonts w:ascii="Times New Roman" w:hAnsi="Times New Roman"/>
                  <w:b/>
                  <w:bCs/>
                  <w:sz w:val="24"/>
                  <w:szCs w:val="24"/>
                  <w:lang w:val="en-US"/>
                </w:rPr>
                <w:t>investors_UB</w:t>
              </w:r>
              <w:proofErr w:type="spellEnd"/>
              <w:r w:rsidRPr="000C4262">
                <w:rPr>
                  <w:rStyle w:val="Hyperlink"/>
                  <w:rFonts w:ascii="Times New Roman" w:hAnsi="Times New Roman"/>
                  <w:b/>
                  <w:bCs/>
                  <w:sz w:val="24"/>
                  <w:szCs w:val="24"/>
                  <w:lang w:val="en-US"/>
                </w:rPr>
                <w:t xml:space="preserve"> Post</w:t>
              </w:r>
            </w:hyperlink>
          </w:p>
        </w:tc>
      </w:tr>
      <w:tr w:rsidR="00DC653B" w:rsidRPr="000F537B" w14:paraId="14FCCAEB" w14:textId="77777777" w:rsidTr="008546F6">
        <w:trPr>
          <w:trHeight w:val="216"/>
        </w:trPr>
        <w:tc>
          <w:tcPr>
            <w:tcW w:w="1440" w:type="dxa"/>
            <w:tcMar>
              <w:top w:w="29" w:type="dxa"/>
              <w:left w:w="115" w:type="dxa"/>
              <w:bottom w:w="29" w:type="dxa"/>
              <w:right w:w="115" w:type="dxa"/>
            </w:tcMar>
          </w:tcPr>
          <w:p w14:paraId="443842BD" w14:textId="4D58599C" w:rsidR="00DC653B" w:rsidRPr="000F537B" w:rsidRDefault="00DC653B" w:rsidP="00DC653B">
            <w:pPr>
              <w:spacing w:after="120" w:line="240" w:lineRule="auto"/>
              <w:rPr>
                <w:rFonts w:ascii="Times New Roman" w:hAnsi="Times New Roman"/>
                <w:sz w:val="24"/>
                <w:szCs w:val="24"/>
              </w:rPr>
            </w:pPr>
            <w:r>
              <w:rPr>
                <w:rFonts w:ascii="Times New Roman" w:hAnsi="Times New Roman"/>
                <w:sz w:val="24"/>
                <w:szCs w:val="24"/>
                <w:lang w:val="en-US"/>
              </w:rPr>
              <w:lastRenderedPageBreak/>
              <w:t>2026-02-09</w:t>
            </w:r>
          </w:p>
        </w:tc>
        <w:tc>
          <w:tcPr>
            <w:tcW w:w="7149" w:type="dxa"/>
            <w:tcMar>
              <w:top w:w="29" w:type="dxa"/>
              <w:left w:w="115" w:type="dxa"/>
              <w:bottom w:w="29" w:type="dxa"/>
              <w:right w:w="115" w:type="dxa"/>
            </w:tcMar>
          </w:tcPr>
          <w:p w14:paraId="3D6517BD" w14:textId="5172A264" w:rsidR="00DC653B" w:rsidRPr="001143BB" w:rsidRDefault="00DC653B" w:rsidP="00DC653B">
            <w:pPr>
              <w:pStyle w:val="p1"/>
            </w:pPr>
            <w:r w:rsidRPr="0053651C">
              <w:t xml:space="preserve">Mongolijoje surengta aukšto lygio </w:t>
            </w:r>
            <w:r>
              <w:t xml:space="preserve">vyriausybės </w:t>
            </w:r>
            <w:r w:rsidRPr="0053651C">
              <w:t xml:space="preserve">diskusija dėl bendradarbiavimo plėtojant atsinaujinančią energetiką ir mažinant priklausomybę nuo importuojamo kuro. </w:t>
            </w:r>
            <w:r w:rsidRPr="000840FB">
              <w:t xml:space="preserve">Šiuo metu tik 7 proc. šalies energijos pagaminama iš atsinaujinančių šaltinių, todėl siekiama spartinti </w:t>
            </w:r>
            <w:r>
              <w:t xml:space="preserve">investicijas į </w:t>
            </w:r>
            <w:r w:rsidRPr="000840FB">
              <w:t>žaliosios energetikos plėtrą</w:t>
            </w:r>
            <w:r>
              <w:t xml:space="preserve"> ir nustatyti konkrečius rodiklius pažangai vertinti. Viena iš tokių investicijų siekiama i</w:t>
            </w:r>
            <w:r w:rsidRPr="007E6FD7">
              <w:t>ki 2028 m. aprūpinti 600 jurtų namų atsinaujinančios energijos šildymo sprendimais.</w:t>
            </w:r>
          </w:p>
        </w:tc>
        <w:tc>
          <w:tcPr>
            <w:tcW w:w="2349" w:type="dxa"/>
            <w:tcMar>
              <w:top w:w="29" w:type="dxa"/>
              <w:left w:w="115" w:type="dxa"/>
              <w:bottom w:w="29" w:type="dxa"/>
              <w:right w:w="115" w:type="dxa"/>
            </w:tcMar>
          </w:tcPr>
          <w:p w14:paraId="6A4C87A6" w14:textId="35CCC5AC" w:rsidR="00DC653B" w:rsidRPr="000F537B" w:rsidRDefault="00DC653B" w:rsidP="00DC653B">
            <w:pPr>
              <w:spacing w:after="120" w:line="240" w:lineRule="auto"/>
              <w:rPr>
                <w:rFonts w:ascii="Times New Roman" w:hAnsi="Times New Roman"/>
                <w:sz w:val="24"/>
                <w:szCs w:val="24"/>
              </w:rPr>
            </w:pPr>
            <w:hyperlink r:id="rId43" w:history="1">
              <w:r w:rsidRPr="007E6FD7">
                <w:rPr>
                  <w:rStyle w:val="Hyperlink"/>
                  <w:rFonts w:ascii="Times New Roman" w:hAnsi="Times New Roman"/>
                  <w:b/>
                  <w:bCs/>
                  <w:sz w:val="24"/>
                  <w:szCs w:val="24"/>
                  <w:lang w:val="en-US"/>
                </w:rPr>
                <w:t>‘Renewable heating targets 600 ger households by 2028’_UB Post</w:t>
              </w:r>
            </w:hyperlink>
          </w:p>
        </w:tc>
      </w:tr>
      <w:tr w:rsidR="00DC653B" w:rsidRPr="000F537B" w14:paraId="7D67712C" w14:textId="77777777" w:rsidTr="008546F6">
        <w:trPr>
          <w:trHeight w:val="216"/>
        </w:trPr>
        <w:tc>
          <w:tcPr>
            <w:tcW w:w="1440" w:type="dxa"/>
            <w:tcMar>
              <w:top w:w="29" w:type="dxa"/>
              <w:left w:w="115" w:type="dxa"/>
              <w:bottom w:w="29" w:type="dxa"/>
              <w:right w:w="115" w:type="dxa"/>
            </w:tcMar>
          </w:tcPr>
          <w:p w14:paraId="1205D7DC" w14:textId="185A64CC" w:rsidR="00DC653B" w:rsidRDefault="00DC653B" w:rsidP="00DC653B">
            <w:pPr>
              <w:spacing w:after="120" w:line="240" w:lineRule="auto"/>
              <w:rPr>
                <w:rFonts w:ascii="Times New Roman" w:hAnsi="Times New Roman"/>
                <w:sz w:val="24"/>
                <w:szCs w:val="24"/>
              </w:rPr>
            </w:pPr>
            <w:r>
              <w:rPr>
                <w:rFonts w:ascii="Times New Roman" w:hAnsi="Times New Roman"/>
                <w:sz w:val="24"/>
                <w:szCs w:val="24"/>
                <w:lang w:val="en-US"/>
              </w:rPr>
              <w:t>2026-02-11</w:t>
            </w:r>
          </w:p>
        </w:tc>
        <w:tc>
          <w:tcPr>
            <w:tcW w:w="7149" w:type="dxa"/>
            <w:tcMar>
              <w:top w:w="29" w:type="dxa"/>
              <w:left w:w="115" w:type="dxa"/>
              <w:bottom w:w="29" w:type="dxa"/>
              <w:right w:w="115" w:type="dxa"/>
            </w:tcMar>
          </w:tcPr>
          <w:p w14:paraId="0536DD8E" w14:textId="5ED9A2BA" w:rsidR="00DC653B" w:rsidRPr="00FF6FA8" w:rsidRDefault="00DC653B" w:rsidP="00DC653B">
            <w:pPr>
              <w:pStyle w:val="p1"/>
            </w:pPr>
            <w:r>
              <w:t xml:space="preserve">Australijos energetikos bendrovė „TMK Energy“ ir Mongolijos energetikos ministerija pasirašė susitarimą bendrai tirti gamtinių dujų panaudojimą šalies energetikos sistemoje. Bendru projektu  </w:t>
            </w:r>
            <w:r w:rsidRPr="00E30FE1">
              <w:t>siekia</w:t>
            </w:r>
            <w:r>
              <w:t>ma</w:t>
            </w:r>
            <w:r w:rsidRPr="00E30FE1">
              <w:t xml:space="preserve"> diversifikuoti Mongolijos energijos šaltinius ir stiprinti energetin</w:t>
            </w:r>
            <w:r>
              <w:t>ę nepriklausomybę.</w:t>
            </w:r>
          </w:p>
        </w:tc>
        <w:tc>
          <w:tcPr>
            <w:tcW w:w="2349" w:type="dxa"/>
            <w:tcMar>
              <w:top w:w="29" w:type="dxa"/>
              <w:left w:w="115" w:type="dxa"/>
              <w:bottom w:w="29" w:type="dxa"/>
              <w:right w:w="115" w:type="dxa"/>
            </w:tcMar>
          </w:tcPr>
          <w:p w14:paraId="24DE40C4" w14:textId="5E449162" w:rsidR="00DC653B" w:rsidRPr="00D20829" w:rsidRDefault="00DC653B" w:rsidP="00DC653B">
            <w:pPr>
              <w:spacing w:after="120" w:line="240" w:lineRule="auto"/>
              <w:rPr>
                <w:rFonts w:ascii="Times New Roman" w:hAnsi="Times New Roman"/>
                <w:sz w:val="24"/>
                <w:szCs w:val="24"/>
              </w:rPr>
            </w:pPr>
            <w:hyperlink r:id="rId44" w:history="1">
              <w:r w:rsidRPr="000C4262">
                <w:rPr>
                  <w:rStyle w:val="Hyperlink"/>
                  <w:rFonts w:ascii="Times New Roman" w:hAnsi="Times New Roman"/>
                  <w:b/>
                  <w:bCs/>
                  <w:sz w:val="24"/>
                  <w:szCs w:val="24"/>
                  <w:lang w:val="en-US"/>
                </w:rPr>
                <w:t xml:space="preserve">TMK teams with Mongolian Energy arm to map coal seam gas </w:t>
              </w:r>
              <w:proofErr w:type="spellStart"/>
              <w:r w:rsidRPr="000C4262">
                <w:rPr>
                  <w:rStyle w:val="Hyperlink"/>
                  <w:rFonts w:ascii="Times New Roman" w:hAnsi="Times New Roman"/>
                  <w:b/>
                  <w:bCs/>
                  <w:sz w:val="24"/>
                  <w:szCs w:val="24"/>
                  <w:lang w:val="en-US"/>
                </w:rPr>
                <w:t>future</w:t>
              </w:r>
              <w:r w:rsidRPr="003760FA">
                <w:rPr>
                  <w:rStyle w:val="Hyperlink"/>
                  <w:rFonts w:ascii="Times New Roman" w:hAnsi="Times New Roman"/>
                  <w:b/>
                  <w:bCs/>
                  <w:sz w:val="24"/>
                  <w:szCs w:val="24"/>
                  <w:lang w:val="en-US"/>
                </w:rPr>
                <w:t>_The</w:t>
              </w:r>
              <w:proofErr w:type="spellEnd"/>
              <w:r w:rsidRPr="003760FA">
                <w:rPr>
                  <w:rStyle w:val="Hyperlink"/>
                  <w:rFonts w:ascii="Times New Roman" w:hAnsi="Times New Roman"/>
                  <w:b/>
                  <w:bCs/>
                  <w:sz w:val="24"/>
                  <w:szCs w:val="24"/>
                  <w:lang w:val="en-US"/>
                </w:rPr>
                <w:t xml:space="preserve"> West Australian</w:t>
              </w:r>
            </w:hyperlink>
          </w:p>
        </w:tc>
      </w:tr>
      <w:tr w:rsidR="00DC653B" w:rsidRPr="000F537B" w14:paraId="61039DF8" w14:textId="77777777" w:rsidTr="00CE2151">
        <w:trPr>
          <w:trHeight w:val="216"/>
        </w:trPr>
        <w:tc>
          <w:tcPr>
            <w:tcW w:w="1440" w:type="dxa"/>
            <w:tcMar>
              <w:top w:w="29" w:type="dxa"/>
              <w:left w:w="115" w:type="dxa"/>
              <w:bottom w:w="29" w:type="dxa"/>
              <w:right w:w="115" w:type="dxa"/>
            </w:tcMar>
            <w:vAlign w:val="center"/>
          </w:tcPr>
          <w:p w14:paraId="350E72BC" w14:textId="4D4A07BA" w:rsidR="00DC653B" w:rsidRDefault="00DC653B" w:rsidP="00DC653B">
            <w:pPr>
              <w:spacing w:after="120" w:line="240" w:lineRule="auto"/>
              <w:rPr>
                <w:rFonts w:ascii="Times New Roman" w:hAnsi="Times New Roman"/>
                <w:sz w:val="24"/>
                <w:szCs w:val="24"/>
              </w:rPr>
            </w:pPr>
            <w:r>
              <w:rPr>
                <w:rFonts w:ascii="Times New Roman" w:hAnsi="Times New Roman"/>
                <w:sz w:val="24"/>
                <w:szCs w:val="24"/>
                <w:lang w:val="en-US"/>
              </w:rPr>
              <w:t>2026-02-16</w:t>
            </w:r>
          </w:p>
        </w:tc>
        <w:tc>
          <w:tcPr>
            <w:tcW w:w="7149" w:type="dxa"/>
            <w:tcMar>
              <w:top w:w="29" w:type="dxa"/>
              <w:left w:w="115" w:type="dxa"/>
              <w:bottom w:w="29" w:type="dxa"/>
              <w:right w:w="115" w:type="dxa"/>
            </w:tcMar>
            <w:vAlign w:val="center"/>
          </w:tcPr>
          <w:p w14:paraId="06545B29" w14:textId="2C1745AF" w:rsidR="00DC653B" w:rsidRPr="00E60E72" w:rsidRDefault="00DC653B" w:rsidP="00DC653B">
            <w:pPr>
              <w:pStyle w:val="p1"/>
            </w:pPr>
            <w:r w:rsidRPr="00D85836">
              <w:t>Mongolijo</w:t>
            </w:r>
            <w:r>
              <w:t>s klimato technologijų startuolio „</w:t>
            </w:r>
            <w:r w:rsidRPr="00655AD2">
              <w:t>URECA</w:t>
            </w:r>
            <w:r>
              <w:t xml:space="preserve">“ </w:t>
            </w:r>
            <w:r w:rsidRPr="00D85836">
              <w:t>iniciatyva „Coal-to-Solar“ siekia</w:t>
            </w:r>
            <w:r>
              <w:t>ma</w:t>
            </w:r>
            <w:r w:rsidRPr="00D85836">
              <w:t xml:space="preserve"> </w:t>
            </w:r>
            <w:r>
              <w:t>mažinti Ulan Batoro regiono oro taršą žiemą, skatinant perėjimą nuo anglies prie saulės energijos naudojimo</w:t>
            </w:r>
            <w:r w:rsidRPr="00D85836">
              <w:t>.</w:t>
            </w:r>
            <w:r>
              <w:t xml:space="preserve"> Iniciatyva</w:t>
            </w:r>
            <w:r w:rsidRPr="009846FD">
              <w:t xml:space="preserve"> leidžia </w:t>
            </w:r>
            <w:r>
              <w:t>sumažinti</w:t>
            </w:r>
            <w:r w:rsidRPr="009846FD">
              <w:t xml:space="preserve"> </w:t>
            </w:r>
            <w:r>
              <w:t xml:space="preserve">anglies dvideginio </w:t>
            </w:r>
            <w:r w:rsidRPr="009846FD">
              <w:t>em</w:t>
            </w:r>
            <w:r>
              <w:t xml:space="preserve">isijas ir tuo pačiu padeda finansuoti gyventojų perėjimą prie švarios energijos. </w:t>
            </w:r>
            <w:r w:rsidRPr="00D85836">
              <w:t>Projektas</w:t>
            </w:r>
            <w:r>
              <w:t xml:space="preserve"> </w:t>
            </w:r>
            <w:r w:rsidRPr="00D85836">
              <w:t>pradėtas</w:t>
            </w:r>
            <w:r>
              <w:t xml:space="preserve"> </w:t>
            </w:r>
            <w:r w:rsidRPr="00B3368D">
              <w:t>2022 m</w:t>
            </w:r>
            <w:r>
              <w:t>.</w:t>
            </w:r>
            <w:r w:rsidRPr="00B3368D">
              <w:t>, o v</w:t>
            </w:r>
            <w:r>
              <w:t>ėliau su tokiais partneriais kaip UNDP bei EBRD išplėstas.</w:t>
            </w:r>
          </w:p>
        </w:tc>
        <w:tc>
          <w:tcPr>
            <w:tcW w:w="2349" w:type="dxa"/>
            <w:tcMar>
              <w:top w:w="29" w:type="dxa"/>
              <w:left w:w="115" w:type="dxa"/>
              <w:bottom w:w="29" w:type="dxa"/>
              <w:right w:w="115" w:type="dxa"/>
            </w:tcMar>
            <w:vAlign w:val="center"/>
          </w:tcPr>
          <w:p w14:paraId="6D39E498" w14:textId="13D91F9F" w:rsidR="00DC653B" w:rsidRPr="00D20829" w:rsidRDefault="00DC653B" w:rsidP="00DC653B">
            <w:pPr>
              <w:spacing w:after="120" w:line="240" w:lineRule="auto"/>
              <w:rPr>
                <w:rFonts w:ascii="Times New Roman" w:hAnsi="Times New Roman"/>
                <w:sz w:val="24"/>
                <w:szCs w:val="24"/>
              </w:rPr>
            </w:pPr>
            <w:hyperlink r:id="rId45" w:history="1">
              <w:r w:rsidRPr="00D85836">
                <w:rPr>
                  <w:rStyle w:val="Hyperlink"/>
                  <w:rFonts w:ascii="Times New Roman" w:hAnsi="Times New Roman"/>
                  <w:b/>
                  <w:bCs/>
                  <w:sz w:val="24"/>
                  <w:szCs w:val="24"/>
                  <w:lang w:val="en-US"/>
                </w:rPr>
                <w:t xml:space="preserve">Mongolia’s Coal to Solar </w:t>
              </w:r>
              <w:proofErr w:type="spellStart"/>
              <w:r w:rsidRPr="00D85836">
                <w:rPr>
                  <w:rStyle w:val="Hyperlink"/>
                  <w:rFonts w:ascii="Times New Roman" w:hAnsi="Times New Roman"/>
                  <w:b/>
                  <w:bCs/>
                  <w:sz w:val="24"/>
                  <w:szCs w:val="24"/>
                  <w:lang w:val="en-US"/>
                </w:rPr>
                <w:t>Hope_InsideMongolia</w:t>
              </w:r>
              <w:proofErr w:type="spellEnd"/>
            </w:hyperlink>
          </w:p>
        </w:tc>
      </w:tr>
      <w:tr w:rsidR="00DC653B" w:rsidRPr="000F537B" w14:paraId="20E05E28" w14:textId="77777777" w:rsidTr="00133A05">
        <w:trPr>
          <w:trHeight w:val="216"/>
        </w:trPr>
        <w:tc>
          <w:tcPr>
            <w:tcW w:w="1440" w:type="dxa"/>
            <w:tcMar>
              <w:top w:w="29" w:type="dxa"/>
              <w:left w:w="115" w:type="dxa"/>
              <w:bottom w:w="29" w:type="dxa"/>
              <w:right w:w="115" w:type="dxa"/>
            </w:tcMar>
            <w:vAlign w:val="center"/>
          </w:tcPr>
          <w:p w14:paraId="5A000887" w14:textId="12CF7741" w:rsidR="00DC653B" w:rsidRDefault="00DC653B" w:rsidP="00DC653B">
            <w:pPr>
              <w:spacing w:after="120" w:line="240" w:lineRule="auto"/>
              <w:rPr>
                <w:rFonts w:ascii="Times New Roman" w:hAnsi="Times New Roman"/>
                <w:sz w:val="24"/>
                <w:szCs w:val="24"/>
              </w:rPr>
            </w:pPr>
            <w:r>
              <w:rPr>
                <w:rFonts w:ascii="Times New Roman" w:hAnsi="Times New Roman"/>
                <w:sz w:val="24"/>
                <w:szCs w:val="24"/>
                <w:lang w:val="en-US"/>
              </w:rPr>
              <w:t>2026-02-23</w:t>
            </w:r>
          </w:p>
        </w:tc>
        <w:tc>
          <w:tcPr>
            <w:tcW w:w="7149" w:type="dxa"/>
            <w:tcMar>
              <w:top w:w="29" w:type="dxa"/>
              <w:left w:w="115" w:type="dxa"/>
              <w:bottom w:w="29" w:type="dxa"/>
              <w:right w:w="115" w:type="dxa"/>
            </w:tcMar>
            <w:vAlign w:val="center"/>
          </w:tcPr>
          <w:p w14:paraId="4E540D71" w14:textId="3C1EB767" w:rsidR="00DC653B" w:rsidRPr="00327273" w:rsidRDefault="00DC653B" w:rsidP="00DC653B">
            <w:pPr>
              <w:pStyle w:val="p1"/>
            </w:pPr>
            <w:r w:rsidRPr="007E6FD7">
              <w:t>Mongolija pristatė „National Green Lab“ (NGL) platformą, skirtą pritraukti tarptautines investicijas ir pristatyti</w:t>
            </w:r>
            <w:r w:rsidRPr="0007154B">
              <w:t xml:space="preserve"> šalies</w:t>
            </w:r>
            <w:r w:rsidRPr="007E6FD7">
              <w:t xml:space="preserve"> investicinius projektus </w:t>
            </w:r>
            <w:r w:rsidRPr="0007154B">
              <w:t>ruošiantis</w:t>
            </w:r>
            <w:r w:rsidRPr="007E6FD7">
              <w:t xml:space="preserve"> 2026 m. vyksianči</w:t>
            </w:r>
            <w:r w:rsidRPr="0007154B">
              <w:t>am COP17 su</w:t>
            </w:r>
            <w:r>
              <w:t>s</w:t>
            </w:r>
            <w:r w:rsidRPr="0007154B">
              <w:t>itikimui</w:t>
            </w:r>
            <w:r w:rsidRPr="007E6FD7">
              <w:t xml:space="preserve">. Platforma veiks kaip projektų inkubatorius, jungiantis projektų vystytojus su investuotojais </w:t>
            </w:r>
            <w:r w:rsidRPr="0007154B">
              <w:t>ir yra</w:t>
            </w:r>
            <w:r w:rsidRPr="007E6FD7">
              <w:t xml:space="preserve"> orientuota</w:t>
            </w:r>
            <w:r w:rsidRPr="0007154B">
              <w:t xml:space="preserve"> į žaliuosius projektus</w:t>
            </w:r>
            <w:r>
              <w:t xml:space="preserve">. </w:t>
            </w:r>
            <w:r w:rsidRPr="007E6FD7">
              <w:t>Iniciatyva taip pat remia</w:t>
            </w:r>
            <w:r>
              <w:t>mos</w:t>
            </w:r>
            <w:r w:rsidRPr="007E6FD7">
              <w:t xml:space="preserve"> platesn</w:t>
            </w:r>
            <w:r>
              <w:t>ė</w:t>
            </w:r>
            <w:r w:rsidRPr="007E6FD7">
              <w:t>s šalies aplinkosaugos program</w:t>
            </w:r>
            <w:r>
              <w:t>o</w:t>
            </w:r>
            <w:r w:rsidRPr="007E6FD7">
              <w:t>s</w:t>
            </w:r>
            <w:r w:rsidRPr="0007154B">
              <w:t>.</w:t>
            </w:r>
          </w:p>
        </w:tc>
        <w:tc>
          <w:tcPr>
            <w:tcW w:w="2349" w:type="dxa"/>
            <w:tcMar>
              <w:top w:w="29" w:type="dxa"/>
              <w:left w:w="115" w:type="dxa"/>
              <w:bottom w:w="29" w:type="dxa"/>
              <w:right w:w="115" w:type="dxa"/>
            </w:tcMar>
            <w:vAlign w:val="center"/>
          </w:tcPr>
          <w:p w14:paraId="09947F32" w14:textId="016ECC81" w:rsidR="00DC653B" w:rsidRPr="00D20829" w:rsidRDefault="00DC653B" w:rsidP="00DC653B">
            <w:pPr>
              <w:spacing w:after="120" w:line="240" w:lineRule="auto"/>
              <w:rPr>
                <w:rFonts w:ascii="Times New Roman" w:hAnsi="Times New Roman"/>
                <w:sz w:val="24"/>
                <w:szCs w:val="24"/>
              </w:rPr>
            </w:pPr>
            <w:hyperlink r:id="rId46" w:history="1">
              <w:r w:rsidRPr="0007154B">
                <w:rPr>
                  <w:rStyle w:val="Hyperlink"/>
                  <w:rFonts w:ascii="Times New Roman" w:hAnsi="Times New Roman"/>
                  <w:b/>
                  <w:bCs/>
                  <w:sz w:val="24"/>
                  <w:szCs w:val="24"/>
                  <w:lang w:val="en-US"/>
                </w:rPr>
                <w:t xml:space="preserve">Mongolia’s Gateway to Green Investment_ </w:t>
              </w:r>
              <w:proofErr w:type="spellStart"/>
              <w:r w:rsidRPr="0007154B">
                <w:rPr>
                  <w:rStyle w:val="Hyperlink"/>
                  <w:rFonts w:ascii="Times New Roman" w:hAnsi="Times New Roman"/>
                  <w:b/>
                  <w:bCs/>
                  <w:sz w:val="24"/>
                  <w:szCs w:val="24"/>
                  <w:lang w:val="en-US"/>
                </w:rPr>
                <w:t>InsideMongolia</w:t>
              </w:r>
              <w:proofErr w:type="spellEnd"/>
            </w:hyperlink>
          </w:p>
        </w:tc>
      </w:tr>
    </w:tbl>
    <w:p w14:paraId="3DD00974" w14:textId="77777777" w:rsidR="001108EB" w:rsidRPr="000F537B" w:rsidRDefault="001108EB" w:rsidP="00084B12">
      <w:pPr>
        <w:spacing w:after="0" w:line="240" w:lineRule="auto"/>
        <w:rPr>
          <w:rFonts w:ascii="Times New Roman" w:hAnsi="Times New Roman"/>
          <w:sz w:val="24"/>
          <w:szCs w:val="24"/>
        </w:rPr>
      </w:pPr>
    </w:p>
    <w:p w14:paraId="71078B2B" w14:textId="7C58052B" w:rsidR="001108EB" w:rsidRPr="000F537B" w:rsidRDefault="001108EB" w:rsidP="00084B12">
      <w:pPr>
        <w:spacing w:after="0" w:line="240" w:lineRule="auto"/>
        <w:rPr>
          <w:rFonts w:ascii="Times New Roman" w:hAnsi="Times New Roman"/>
          <w:sz w:val="24"/>
          <w:szCs w:val="24"/>
        </w:rPr>
      </w:pPr>
      <w:r w:rsidRPr="000F537B">
        <w:rPr>
          <w:rFonts w:ascii="Times New Roman" w:hAnsi="Times New Roman"/>
          <w:sz w:val="24"/>
          <w:szCs w:val="24"/>
        </w:rPr>
        <w:t>Parengė:</w:t>
      </w:r>
      <w:r w:rsidR="00FC730A" w:rsidRPr="000F537B">
        <w:rPr>
          <w:rFonts w:ascii="Times New Roman" w:hAnsi="Times New Roman"/>
          <w:sz w:val="24"/>
          <w:szCs w:val="24"/>
        </w:rPr>
        <w:t xml:space="preserve"> </w:t>
      </w:r>
      <w:r w:rsidR="008926FE" w:rsidRPr="000F537B">
        <w:rPr>
          <w:rFonts w:ascii="Times New Roman" w:hAnsi="Times New Roman"/>
          <w:sz w:val="24"/>
          <w:szCs w:val="24"/>
        </w:rPr>
        <w:t>LR ambasada Korėjos Respublikoje</w:t>
      </w:r>
    </w:p>
    <w:p w14:paraId="07AC8210" w14:textId="6B75DE5C" w:rsidR="00CF639E" w:rsidRDefault="00CF639E" w:rsidP="00084B12">
      <w:pPr>
        <w:spacing w:after="0" w:line="240" w:lineRule="auto"/>
        <w:rPr>
          <w:rFonts w:ascii="Times New Roman" w:eastAsiaTheme="minorEastAsia" w:hAnsi="Times New Roman"/>
          <w:sz w:val="24"/>
          <w:szCs w:val="24"/>
          <w:lang w:eastAsia="ko-KR"/>
        </w:rPr>
      </w:pPr>
      <w:r w:rsidRPr="000F537B">
        <w:rPr>
          <w:rFonts w:ascii="Times New Roman" w:hAnsi="Times New Roman"/>
          <w:sz w:val="24"/>
          <w:szCs w:val="24"/>
        </w:rPr>
        <w:t xml:space="preserve">Alina Budrauskaitė, </w:t>
      </w:r>
      <w:hyperlink r:id="rId47" w:history="1">
        <w:r w:rsidRPr="000F537B">
          <w:rPr>
            <w:rStyle w:val="Hyperlink"/>
            <w:rFonts w:ascii="Times New Roman" w:hAnsi="Times New Roman"/>
            <w:sz w:val="24"/>
            <w:szCs w:val="24"/>
          </w:rPr>
          <w:t>alina.budrauskaite</w:t>
        </w:r>
        <w:r w:rsidRPr="000F537B">
          <w:rPr>
            <w:rStyle w:val="Hyperlink"/>
            <w:rFonts w:ascii="Times New Roman" w:eastAsiaTheme="minorEastAsia" w:hAnsi="Times New Roman"/>
            <w:sz w:val="24"/>
            <w:szCs w:val="24"/>
            <w:lang w:eastAsia="ko-KR"/>
          </w:rPr>
          <w:t>@urm.lt</w:t>
        </w:r>
      </w:hyperlink>
      <w:r w:rsidRPr="000F537B">
        <w:rPr>
          <w:rFonts w:ascii="Times New Roman" w:eastAsiaTheme="minorEastAsia" w:hAnsi="Times New Roman"/>
          <w:sz w:val="24"/>
          <w:szCs w:val="24"/>
          <w:lang w:eastAsia="ko-KR"/>
        </w:rPr>
        <w:t xml:space="preserve"> </w:t>
      </w:r>
    </w:p>
    <w:p w14:paraId="7338D694" w14:textId="0B8A2B0C" w:rsidR="00E91A17" w:rsidRPr="008C1526" w:rsidRDefault="00DB0C75" w:rsidP="008C1526">
      <w:pPr>
        <w:spacing w:after="0" w:line="240" w:lineRule="auto"/>
        <w:rPr>
          <w:rFonts w:ascii="Times New Roman" w:eastAsiaTheme="minorEastAsia" w:hAnsi="Times New Roman"/>
          <w:sz w:val="24"/>
          <w:szCs w:val="24"/>
          <w:lang w:eastAsia="ko-KR"/>
        </w:rPr>
      </w:pPr>
      <w:r>
        <w:rPr>
          <w:rFonts w:ascii="Times New Roman" w:eastAsiaTheme="minorEastAsia" w:hAnsi="Times New Roman"/>
          <w:sz w:val="24"/>
          <w:szCs w:val="24"/>
          <w:lang w:eastAsia="ko-KR"/>
        </w:rPr>
        <w:t xml:space="preserve">Alanas Šlapikas </w:t>
      </w:r>
      <w:hyperlink r:id="rId48" w:history="1">
        <w:r w:rsidRPr="00B11E16">
          <w:rPr>
            <w:rStyle w:val="Hyperlink"/>
            <w:rFonts w:ascii="Times New Roman" w:eastAsiaTheme="minorEastAsia" w:hAnsi="Times New Roman"/>
            <w:sz w:val="24"/>
            <w:szCs w:val="24"/>
            <w:lang w:eastAsia="ko-KR"/>
          </w:rPr>
          <w:t>alanas.slapikas@stud.vdu.lt</w:t>
        </w:r>
      </w:hyperlink>
    </w:p>
    <w:sectPr w:rsidR="00E91A17" w:rsidRPr="008C1526" w:rsidSect="008B356B">
      <w:footerReference w:type="default" r:id="rId49"/>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1A6E" w14:textId="77777777" w:rsidR="00B149D8" w:rsidRDefault="00B149D8" w:rsidP="001108EB">
      <w:pPr>
        <w:spacing w:after="0" w:line="240" w:lineRule="auto"/>
      </w:pPr>
      <w:r>
        <w:separator/>
      </w:r>
    </w:p>
  </w:endnote>
  <w:endnote w:type="continuationSeparator" w:id="0">
    <w:p w14:paraId="53D3C7B2" w14:textId="77777777" w:rsidR="00B149D8" w:rsidRDefault="00B149D8"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891F" w14:textId="77777777" w:rsidR="00B149D8" w:rsidRDefault="00B149D8" w:rsidP="001108EB">
      <w:pPr>
        <w:spacing w:after="0" w:line="240" w:lineRule="auto"/>
      </w:pPr>
      <w:r>
        <w:separator/>
      </w:r>
    </w:p>
  </w:footnote>
  <w:footnote w:type="continuationSeparator" w:id="0">
    <w:p w14:paraId="2C59EEBD" w14:textId="77777777" w:rsidR="00B149D8" w:rsidRDefault="00B149D8" w:rsidP="00110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63DCA"/>
    <w:multiLevelType w:val="multilevel"/>
    <w:tmpl w:val="04E28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12485B"/>
    <w:multiLevelType w:val="multilevel"/>
    <w:tmpl w:val="1DC22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061318">
    <w:abstractNumId w:val="0"/>
  </w:num>
  <w:num w:numId="2" w16cid:durableId="81503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0926"/>
    <w:rsid w:val="000123D5"/>
    <w:rsid w:val="00014934"/>
    <w:rsid w:val="000161DC"/>
    <w:rsid w:val="000168EA"/>
    <w:rsid w:val="00016DDB"/>
    <w:rsid w:val="0001706B"/>
    <w:rsid w:val="0002023D"/>
    <w:rsid w:val="000210F1"/>
    <w:rsid w:val="00025CF2"/>
    <w:rsid w:val="00027632"/>
    <w:rsid w:val="00027CC9"/>
    <w:rsid w:val="000307D2"/>
    <w:rsid w:val="000364A8"/>
    <w:rsid w:val="000368E3"/>
    <w:rsid w:val="000423B2"/>
    <w:rsid w:val="00044C2E"/>
    <w:rsid w:val="000461EE"/>
    <w:rsid w:val="00053ED0"/>
    <w:rsid w:val="00062A39"/>
    <w:rsid w:val="00065CD1"/>
    <w:rsid w:val="00065FBA"/>
    <w:rsid w:val="00066468"/>
    <w:rsid w:val="00071B13"/>
    <w:rsid w:val="000757A0"/>
    <w:rsid w:val="00075B96"/>
    <w:rsid w:val="000766BC"/>
    <w:rsid w:val="00082E2F"/>
    <w:rsid w:val="000847CE"/>
    <w:rsid w:val="00084B12"/>
    <w:rsid w:val="00084E0E"/>
    <w:rsid w:val="00090948"/>
    <w:rsid w:val="00091CC1"/>
    <w:rsid w:val="0009264F"/>
    <w:rsid w:val="000A1421"/>
    <w:rsid w:val="000A2346"/>
    <w:rsid w:val="000A2F23"/>
    <w:rsid w:val="000A562F"/>
    <w:rsid w:val="000B0692"/>
    <w:rsid w:val="000B175A"/>
    <w:rsid w:val="000C461E"/>
    <w:rsid w:val="000D2B0F"/>
    <w:rsid w:val="000D3567"/>
    <w:rsid w:val="000E1A59"/>
    <w:rsid w:val="000E34A6"/>
    <w:rsid w:val="000F1933"/>
    <w:rsid w:val="000F21C0"/>
    <w:rsid w:val="000F537B"/>
    <w:rsid w:val="000F766D"/>
    <w:rsid w:val="001009BF"/>
    <w:rsid w:val="00100FC9"/>
    <w:rsid w:val="001072F4"/>
    <w:rsid w:val="001108EB"/>
    <w:rsid w:val="001143BB"/>
    <w:rsid w:val="00117C66"/>
    <w:rsid w:val="00120451"/>
    <w:rsid w:val="00127F87"/>
    <w:rsid w:val="0013150C"/>
    <w:rsid w:val="00132921"/>
    <w:rsid w:val="00134515"/>
    <w:rsid w:val="00135D1E"/>
    <w:rsid w:val="0013747A"/>
    <w:rsid w:val="00137C5D"/>
    <w:rsid w:val="001411AC"/>
    <w:rsid w:val="001637A4"/>
    <w:rsid w:val="001672E9"/>
    <w:rsid w:val="00173EE9"/>
    <w:rsid w:val="0017544B"/>
    <w:rsid w:val="001824B8"/>
    <w:rsid w:val="0018353F"/>
    <w:rsid w:val="001849BC"/>
    <w:rsid w:val="00194D5E"/>
    <w:rsid w:val="00194EA2"/>
    <w:rsid w:val="00196A0C"/>
    <w:rsid w:val="00197ECC"/>
    <w:rsid w:val="001A1936"/>
    <w:rsid w:val="001A1D93"/>
    <w:rsid w:val="001A1E7A"/>
    <w:rsid w:val="001B28A8"/>
    <w:rsid w:val="001C2F49"/>
    <w:rsid w:val="001C6C1D"/>
    <w:rsid w:val="001D3267"/>
    <w:rsid w:val="001D600A"/>
    <w:rsid w:val="001D66AD"/>
    <w:rsid w:val="001D75A2"/>
    <w:rsid w:val="001D77DB"/>
    <w:rsid w:val="001E3F34"/>
    <w:rsid w:val="001E78DE"/>
    <w:rsid w:val="001F0C4F"/>
    <w:rsid w:val="001F10B6"/>
    <w:rsid w:val="001F653E"/>
    <w:rsid w:val="002000F4"/>
    <w:rsid w:val="00205937"/>
    <w:rsid w:val="00211BBD"/>
    <w:rsid w:val="0021438C"/>
    <w:rsid w:val="00226F3A"/>
    <w:rsid w:val="00232CBC"/>
    <w:rsid w:val="002333B9"/>
    <w:rsid w:val="00233403"/>
    <w:rsid w:val="0023353E"/>
    <w:rsid w:val="0023741C"/>
    <w:rsid w:val="00242167"/>
    <w:rsid w:val="00243912"/>
    <w:rsid w:val="00254D87"/>
    <w:rsid w:val="002566CF"/>
    <w:rsid w:val="002573C7"/>
    <w:rsid w:val="00260AD7"/>
    <w:rsid w:val="002715F2"/>
    <w:rsid w:val="00271EDD"/>
    <w:rsid w:val="00272BE7"/>
    <w:rsid w:val="00273BDA"/>
    <w:rsid w:val="00274FE3"/>
    <w:rsid w:val="00281BC9"/>
    <w:rsid w:val="00286294"/>
    <w:rsid w:val="002905AF"/>
    <w:rsid w:val="00293018"/>
    <w:rsid w:val="00294098"/>
    <w:rsid w:val="002A26A5"/>
    <w:rsid w:val="002A794A"/>
    <w:rsid w:val="002B1374"/>
    <w:rsid w:val="002C0BCB"/>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300D0A"/>
    <w:rsid w:val="00300FB7"/>
    <w:rsid w:val="00306ACD"/>
    <w:rsid w:val="0031307E"/>
    <w:rsid w:val="00316720"/>
    <w:rsid w:val="00321F26"/>
    <w:rsid w:val="00324A7D"/>
    <w:rsid w:val="00325515"/>
    <w:rsid w:val="00327273"/>
    <w:rsid w:val="003305F4"/>
    <w:rsid w:val="00330949"/>
    <w:rsid w:val="00331BE2"/>
    <w:rsid w:val="003449CB"/>
    <w:rsid w:val="00353E1F"/>
    <w:rsid w:val="00353F25"/>
    <w:rsid w:val="003553CE"/>
    <w:rsid w:val="003566CC"/>
    <w:rsid w:val="003576E8"/>
    <w:rsid w:val="003640D0"/>
    <w:rsid w:val="0036435A"/>
    <w:rsid w:val="00366711"/>
    <w:rsid w:val="0036790D"/>
    <w:rsid w:val="0037648B"/>
    <w:rsid w:val="00376934"/>
    <w:rsid w:val="003807D0"/>
    <w:rsid w:val="00385B74"/>
    <w:rsid w:val="0039036F"/>
    <w:rsid w:val="00391609"/>
    <w:rsid w:val="00392A0E"/>
    <w:rsid w:val="00395399"/>
    <w:rsid w:val="003A26BE"/>
    <w:rsid w:val="003A352F"/>
    <w:rsid w:val="003B57EB"/>
    <w:rsid w:val="003C4696"/>
    <w:rsid w:val="003C4EDB"/>
    <w:rsid w:val="003C79C1"/>
    <w:rsid w:val="003D037E"/>
    <w:rsid w:val="003D40A4"/>
    <w:rsid w:val="003D5E90"/>
    <w:rsid w:val="003E4970"/>
    <w:rsid w:val="003F3266"/>
    <w:rsid w:val="003F47DC"/>
    <w:rsid w:val="003F5CAA"/>
    <w:rsid w:val="003F780A"/>
    <w:rsid w:val="004024A0"/>
    <w:rsid w:val="00402CD1"/>
    <w:rsid w:val="00413B3D"/>
    <w:rsid w:val="004167D0"/>
    <w:rsid w:val="0042376A"/>
    <w:rsid w:val="0044041C"/>
    <w:rsid w:val="00443490"/>
    <w:rsid w:val="0044358F"/>
    <w:rsid w:val="00444B62"/>
    <w:rsid w:val="0045083C"/>
    <w:rsid w:val="00450CFB"/>
    <w:rsid w:val="00453B3D"/>
    <w:rsid w:val="00453F24"/>
    <w:rsid w:val="00455B3F"/>
    <w:rsid w:val="00473241"/>
    <w:rsid w:val="004735AF"/>
    <w:rsid w:val="00477005"/>
    <w:rsid w:val="00480BD7"/>
    <w:rsid w:val="004812A5"/>
    <w:rsid w:val="00481B46"/>
    <w:rsid w:val="004869A5"/>
    <w:rsid w:val="0049038C"/>
    <w:rsid w:val="00490999"/>
    <w:rsid w:val="00493AC4"/>
    <w:rsid w:val="0049666D"/>
    <w:rsid w:val="00496701"/>
    <w:rsid w:val="004A133A"/>
    <w:rsid w:val="004A73A4"/>
    <w:rsid w:val="004B0D37"/>
    <w:rsid w:val="004B5446"/>
    <w:rsid w:val="004B55A1"/>
    <w:rsid w:val="004B5DD0"/>
    <w:rsid w:val="004B6CAC"/>
    <w:rsid w:val="004C00D7"/>
    <w:rsid w:val="004C1C4F"/>
    <w:rsid w:val="004C256C"/>
    <w:rsid w:val="004C6C29"/>
    <w:rsid w:val="004D0914"/>
    <w:rsid w:val="004D0B65"/>
    <w:rsid w:val="004D0F96"/>
    <w:rsid w:val="004D34C8"/>
    <w:rsid w:val="004D70B0"/>
    <w:rsid w:val="004E73EC"/>
    <w:rsid w:val="004F05B1"/>
    <w:rsid w:val="004F0EB2"/>
    <w:rsid w:val="004F1C3A"/>
    <w:rsid w:val="004F21F5"/>
    <w:rsid w:val="004F2A61"/>
    <w:rsid w:val="004F2D2A"/>
    <w:rsid w:val="004F414C"/>
    <w:rsid w:val="00503FC4"/>
    <w:rsid w:val="005068C7"/>
    <w:rsid w:val="00507D21"/>
    <w:rsid w:val="00523AC1"/>
    <w:rsid w:val="005267EC"/>
    <w:rsid w:val="00533FA9"/>
    <w:rsid w:val="00541ECA"/>
    <w:rsid w:val="00542464"/>
    <w:rsid w:val="005442E1"/>
    <w:rsid w:val="00546E72"/>
    <w:rsid w:val="00550EC9"/>
    <w:rsid w:val="005617A1"/>
    <w:rsid w:val="0056438B"/>
    <w:rsid w:val="0056457C"/>
    <w:rsid w:val="00567191"/>
    <w:rsid w:val="00567664"/>
    <w:rsid w:val="0057219A"/>
    <w:rsid w:val="00575B39"/>
    <w:rsid w:val="0057786C"/>
    <w:rsid w:val="00581DC8"/>
    <w:rsid w:val="00592D55"/>
    <w:rsid w:val="00595ABB"/>
    <w:rsid w:val="005A5F53"/>
    <w:rsid w:val="005A6373"/>
    <w:rsid w:val="005B0D5B"/>
    <w:rsid w:val="005B6F68"/>
    <w:rsid w:val="005B7D42"/>
    <w:rsid w:val="005B7FFD"/>
    <w:rsid w:val="005C2011"/>
    <w:rsid w:val="005C3223"/>
    <w:rsid w:val="005D1FCE"/>
    <w:rsid w:val="005D26CE"/>
    <w:rsid w:val="005D5B9F"/>
    <w:rsid w:val="005D5D7F"/>
    <w:rsid w:val="005D6433"/>
    <w:rsid w:val="005E683F"/>
    <w:rsid w:val="005F2432"/>
    <w:rsid w:val="005F3787"/>
    <w:rsid w:val="005F4229"/>
    <w:rsid w:val="005F5CB7"/>
    <w:rsid w:val="00604AB0"/>
    <w:rsid w:val="00605F79"/>
    <w:rsid w:val="006075B8"/>
    <w:rsid w:val="00611108"/>
    <w:rsid w:val="0061485D"/>
    <w:rsid w:val="00622D01"/>
    <w:rsid w:val="00623C73"/>
    <w:rsid w:val="00634E4F"/>
    <w:rsid w:val="00634E6D"/>
    <w:rsid w:val="006408C8"/>
    <w:rsid w:val="00641988"/>
    <w:rsid w:val="006505E8"/>
    <w:rsid w:val="006510F2"/>
    <w:rsid w:val="00651AFC"/>
    <w:rsid w:val="00654CF8"/>
    <w:rsid w:val="00660C4A"/>
    <w:rsid w:val="00662F59"/>
    <w:rsid w:val="00665992"/>
    <w:rsid w:val="00665A49"/>
    <w:rsid w:val="00672A8D"/>
    <w:rsid w:val="0067598D"/>
    <w:rsid w:val="00677447"/>
    <w:rsid w:val="00681AB2"/>
    <w:rsid w:val="00681FC3"/>
    <w:rsid w:val="00682232"/>
    <w:rsid w:val="006863E1"/>
    <w:rsid w:val="006900CC"/>
    <w:rsid w:val="006906AA"/>
    <w:rsid w:val="0069283A"/>
    <w:rsid w:val="00692F25"/>
    <w:rsid w:val="006931CE"/>
    <w:rsid w:val="00697FA3"/>
    <w:rsid w:val="006A3756"/>
    <w:rsid w:val="006A3D86"/>
    <w:rsid w:val="006A5D50"/>
    <w:rsid w:val="006A6089"/>
    <w:rsid w:val="006A6399"/>
    <w:rsid w:val="006A79F4"/>
    <w:rsid w:val="006B183C"/>
    <w:rsid w:val="006C08DB"/>
    <w:rsid w:val="006C7E2F"/>
    <w:rsid w:val="006D01CD"/>
    <w:rsid w:val="006D4239"/>
    <w:rsid w:val="006D4F42"/>
    <w:rsid w:val="006D535D"/>
    <w:rsid w:val="006D6A67"/>
    <w:rsid w:val="006D74BC"/>
    <w:rsid w:val="006E4EF0"/>
    <w:rsid w:val="006E7963"/>
    <w:rsid w:val="006F0DFF"/>
    <w:rsid w:val="006F1D79"/>
    <w:rsid w:val="006F3BDB"/>
    <w:rsid w:val="006F517C"/>
    <w:rsid w:val="006F5D5E"/>
    <w:rsid w:val="006F7954"/>
    <w:rsid w:val="00702EE7"/>
    <w:rsid w:val="00706D0F"/>
    <w:rsid w:val="007107B1"/>
    <w:rsid w:val="0071138E"/>
    <w:rsid w:val="00714126"/>
    <w:rsid w:val="007172BA"/>
    <w:rsid w:val="00720903"/>
    <w:rsid w:val="00722FE8"/>
    <w:rsid w:val="0072336F"/>
    <w:rsid w:val="00723736"/>
    <w:rsid w:val="007237DA"/>
    <w:rsid w:val="00727F53"/>
    <w:rsid w:val="00731205"/>
    <w:rsid w:val="00732CE3"/>
    <w:rsid w:val="0073514A"/>
    <w:rsid w:val="007449FD"/>
    <w:rsid w:val="00746947"/>
    <w:rsid w:val="00751E7D"/>
    <w:rsid w:val="007547CF"/>
    <w:rsid w:val="0075625A"/>
    <w:rsid w:val="00760A31"/>
    <w:rsid w:val="007617D8"/>
    <w:rsid w:val="007626E5"/>
    <w:rsid w:val="00784031"/>
    <w:rsid w:val="00785764"/>
    <w:rsid w:val="00787CD5"/>
    <w:rsid w:val="00791B54"/>
    <w:rsid w:val="007921FC"/>
    <w:rsid w:val="00793035"/>
    <w:rsid w:val="007A12C1"/>
    <w:rsid w:val="007A1634"/>
    <w:rsid w:val="007A1B84"/>
    <w:rsid w:val="007B3E7F"/>
    <w:rsid w:val="007B632A"/>
    <w:rsid w:val="007C1923"/>
    <w:rsid w:val="007C23A2"/>
    <w:rsid w:val="007C2A5B"/>
    <w:rsid w:val="007C5CFF"/>
    <w:rsid w:val="007C6C0D"/>
    <w:rsid w:val="007C7E20"/>
    <w:rsid w:val="007D4A64"/>
    <w:rsid w:val="007E1CDA"/>
    <w:rsid w:val="007E35FE"/>
    <w:rsid w:val="007E4B77"/>
    <w:rsid w:val="007E7AEA"/>
    <w:rsid w:val="007E7D34"/>
    <w:rsid w:val="007F4E7C"/>
    <w:rsid w:val="008043E3"/>
    <w:rsid w:val="00805C94"/>
    <w:rsid w:val="008065F6"/>
    <w:rsid w:val="00806612"/>
    <w:rsid w:val="008121C3"/>
    <w:rsid w:val="0081228D"/>
    <w:rsid w:val="00814C89"/>
    <w:rsid w:val="00816022"/>
    <w:rsid w:val="0082382F"/>
    <w:rsid w:val="008256A2"/>
    <w:rsid w:val="00830C38"/>
    <w:rsid w:val="00833AF4"/>
    <w:rsid w:val="0083409B"/>
    <w:rsid w:val="00834743"/>
    <w:rsid w:val="00850626"/>
    <w:rsid w:val="008539AC"/>
    <w:rsid w:val="00853F08"/>
    <w:rsid w:val="008546F6"/>
    <w:rsid w:val="008573BF"/>
    <w:rsid w:val="008604D2"/>
    <w:rsid w:val="008636B5"/>
    <w:rsid w:val="00866ABC"/>
    <w:rsid w:val="00867877"/>
    <w:rsid w:val="00871799"/>
    <w:rsid w:val="008764BC"/>
    <w:rsid w:val="00876970"/>
    <w:rsid w:val="00876A73"/>
    <w:rsid w:val="00883978"/>
    <w:rsid w:val="00884B92"/>
    <w:rsid w:val="00890489"/>
    <w:rsid w:val="008926FE"/>
    <w:rsid w:val="00893308"/>
    <w:rsid w:val="008941E7"/>
    <w:rsid w:val="008A673B"/>
    <w:rsid w:val="008B356B"/>
    <w:rsid w:val="008C132C"/>
    <w:rsid w:val="008C1526"/>
    <w:rsid w:val="008C185C"/>
    <w:rsid w:val="008C29A7"/>
    <w:rsid w:val="008C48AB"/>
    <w:rsid w:val="008C5E20"/>
    <w:rsid w:val="008D2242"/>
    <w:rsid w:val="008D3067"/>
    <w:rsid w:val="008D3207"/>
    <w:rsid w:val="008E7FE4"/>
    <w:rsid w:val="008F39B2"/>
    <w:rsid w:val="008F58C6"/>
    <w:rsid w:val="008F6808"/>
    <w:rsid w:val="009020DE"/>
    <w:rsid w:val="009151AA"/>
    <w:rsid w:val="0091791A"/>
    <w:rsid w:val="00917C91"/>
    <w:rsid w:val="00920234"/>
    <w:rsid w:val="00924A14"/>
    <w:rsid w:val="009273CB"/>
    <w:rsid w:val="00931A9A"/>
    <w:rsid w:val="00934338"/>
    <w:rsid w:val="00935D01"/>
    <w:rsid w:val="00941136"/>
    <w:rsid w:val="00943EE8"/>
    <w:rsid w:val="00945DFC"/>
    <w:rsid w:val="009479E8"/>
    <w:rsid w:val="009507F4"/>
    <w:rsid w:val="009513CE"/>
    <w:rsid w:val="00960682"/>
    <w:rsid w:val="00962B47"/>
    <w:rsid w:val="0097152F"/>
    <w:rsid w:val="009764E2"/>
    <w:rsid w:val="00982F96"/>
    <w:rsid w:val="009A6932"/>
    <w:rsid w:val="009C02AB"/>
    <w:rsid w:val="009C24BD"/>
    <w:rsid w:val="009C433D"/>
    <w:rsid w:val="009C4BE6"/>
    <w:rsid w:val="009D1B6A"/>
    <w:rsid w:val="009E66A0"/>
    <w:rsid w:val="009F13D4"/>
    <w:rsid w:val="009F27F2"/>
    <w:rsid w:val="009F54FE"/>
    <w:rsid w:val="00A007BD"/>
    <w:rsid w:val="00A0092C"/>
    <w:rsid w:val="00A02DEF"/>
    <w:rsid w:val="00A13A9B"/>
    <w:rsid w:val="00A1553F"/>
    <w:rsid w:val="00A16E4A"/>
    <w:rsid w:val="00A22418"/>
    <w:rsid w:val="00A25371"/>
    <w:rsid w:val="00A30900"/>
    <w:rsid w:val="00A30B36"/>
    <w:rsid w:val="00A30DB8"/>
    <w:rsid w:val="00A30ECB"/>
    <w:rsid w:val="00A3459B"/>
    <w:rsid w:val="00A36040"/>
    <w:rsid w:val="00A412A7"/>
    <w:rsid w:val="00A437EF"/>
    <w:rsid w:val="00A43B48"/>
    <w:rsid w:val="00A43C37"/>
    <w:rsid w:val="00A43CC1"/>
    <w:rsid w:val="00A4473F"/>
    <w:rsid w:val="00A450E8"/>
    <w:rsid w:val="00A45338"/>
    <w:rsid w:val="00A476E2"/>
    <w:rsid w:val="00A5230F"/>
    <w:rsid w:val="00A60512"/>
    <w:rsid w:val="00A62D73"/>
    <w:rsid w:val="00A642C5"/>
    <w:rsid w:val="00A753C7"/>
    <w:rsid w:val="00A763C7"/>
    <w:rsid w:val="00A76DA8"/>
    <w:rsid w:val="00A85B3E"/>
    <w:rsid w:val="00A9314A"/>
    <w:rsid w:val="00A95D18"/>
    <w:rsid w:val="00A96A4A"/>
    <w:rsid w:val="00AA476A"/>
    <w:rsid w:val="00AA4D93"/>
    <w:rsid w:val="00AB2B11"/>
    <w:rsid w:val="00AB486C"/>
    <w:rsid w:val="00AC0D15"/>
    <w:rsid w:val="00AC1146"/>
    <w:rsid w:val="00AC4195"/>
    <w:rsid w:val="00AC471B"/>
    <w:rsid w:val="00AC5236"/>
    <w:rsid w:val="00AC5D9E"/>
    <w:rsid w:val="00AC7354"/>
    <w:rsid w:val="00AC75DB"/>
    <w:rsid w:val="00AD14DC"/>
    <w:rsid w:val="00AD5663"/>
    <w:rsid w:val="00AD6B24"/>
    <w:rsid w:val="00AE098E"/>
    <w:rsid w:val="00AE1487"/>
    <w:rsid w:val="00AE3057"/>
    <w:rsid w:val="00AF14E5"/>
    <w:rsid w:val="00AF1F6D"/>
    <w:rsid w:val="00AF25B8"/>
    <w:rsid w:val="00AF6C5B"/>
    <w:rsid w:val="00AF766A"/>
    <w:rsid w:val="00B01AD3"/>
    <w:rsid w:val="00B029E8"/>
    <w:rsid w:val="00B02EB1"/>
    <w:rsid w:val="00B04EB4"/>
    <w:rsid w:val="00B149D8"/>
    <w:rsid w:val="00B16630"/>
    <w:rsid w:val="00B20307"/>
    <w:rsid w:val="00B21084"/>
    <w:rsid w:val="00B24F9C"/>
    <w:rsid w:val="00B3015B"/>
    <w:rsid w:val="00B324A6"/>
    <w:rsid w:val="00B32EAC"/>
    <w:rsid w:val="00B36A55"/>
    <w:rsid w:val="00B37238"/>
    <w:rsid w:val="00B40F0E"/>
    <w:rsid w:val="00B4117E"/>
    <w:rsid w:val="00B45F11"/>
    <w:rsid w:val="00B50D86"/>
    <w:rsid w:val="00B51C88"/>
    <w:rsid w:val="00B51FDC"/>
    <w:rsid w:val="00B56E02"/>
    <w:rsid w:val="00B57175"/>
    <w:rsid w:val="00B57A93"/>
    <w:rsid w:val="00B64F85"/>
    <w:rsid w:val="00B7044F"/>
    <w:rsid w:val="00B71112"/>
    <w:rsid w:val="00B71A14"/>
    <w:rsid w:val="00B801E4"/>
    <w:rsid w:val="00B80440"/>
    <w:rsid w:val="00B81066"/>
    <w:rsid w:val="00B824AC"/>
    <w:rsid w:val="00B840BD"/>
    <w:rsid w:val="00B93137"/>
    <w:rsid w:val="00BA0BD3"/>
    <w:rsid w:val="00BA14DD"/>
    <w:rsid w:val="00BA5117"/>
    <w:rsid w:val="00BA7F09"/>
    <w:rsid w:val="00BB2C66"/>
    <w:rsid w:val="00BC03CD"/>
    <w:rsid w:val="00BC1C3F"/>
    <w:rsid w:val="00BC3E9D"/>
    <w:rsid w:val="00BD3814"/>
    <w:rsid w:val="00BD75FA"/>
    <w:rsid w:val="00BE03FB"/>
    <w:rsid w:val="00BE6ED7"/>
    <w:rsid w:val="00BF0994"/>
    <w:rsid w:val="00BF2B21"/>
    <w:rsid w:val="00BF75F9"/>
    <w:rsid w:val="00C022B1"/>
    <w:rsid w:val="00C05120"/>
    <w:rsid w:val="00C05F72"/>
    <w:rsid w:val="00C15EF1"/>
    <w:rsid w:val="00C1635D"/>
    <w:rsid w:val="00C20BFD"/>
    <w:rsid w:val="00C228E6"/>
    <w:rsid w:val="00C23507"/>
    <w:rsid w:val="00C3249E"/>
    <w:rsid w:val="00C35204"/>
    <w:rsid w:val="00C373D6"/>
    <w:rsid w:val="00C428A3"/>
    <w:rsid w:val="00C45051"/>
    <w:rsid w:val="00C466A1"/>
    <w:rsid w:val="00C57802"/>
    <w:rsid w:val="00C60707"/>
    <w:rsid w:val="00C637B6"/>
    <w:rsid w:val="00C72039"/>
    <w:rsid w:val="00C766E0"/>
    <w:rsid w:val="00C86C2F"/>
    <w:rsid w:val="00C90888"/>
    <w:rsid w:val="00C92573"/>
    <w:rsid w:val="00CA0D0D"/>
    <w:rsid w:val="00CA4BEC"/>
    <w:rsid w:val="00CA6B51"/>
    <w:rsid w:val="00CA72E1"/>
    <w:rsid w:val="00CB0EA4"/>
    <w:rsid w:val="00CB6A1A"/>
    <w:rsid w:val="00CC128E"/>
    <w:rsid w:val="00CC2A27"/>
    <w:rsid w:val="00CC523F"/>
    <w:rsid w:val="00CD1EA5"/>
    <w:rsid w:val="00CD42AC"/>
    <w:rsid w:val="00CD7F3E"/>
    <w:rsid w:val="00CE1639"/>
    <w:rsid w:val="00CE7E5F"/>
    <w:rsid w:val="00CF4FF3"/>
    <w:rsid w:val="00CF5632"/>
    <w:rsid w:val="00CF57DE"/>
    <w:rsid w:val="00CF639E"/>
    <w:rsid w:val="00CF7C50"/>
    <w:rsid w:val="00D057C5"/>
    <w:rsid w:val="00D20829"/>
    <w:rsid w:val="00D217C3"/>
    <w:rsid w:val="00D22CA1"/>
    <w:rsid w:val="00D23D11"/>
    <w:rsid w:val="00D278A7"/>
    <w:rsid w:val="00D33072"/>
    <w:rsid w:val="00D377B4"/>
    <w:rsid w:val="00D445A0"/>
    <w:rsid w:val="00D46ECB"/>
    <w:rsid w:val="00D63287"/>
    <w:rsid w:val="00D6422E"/>
    <w:rsid w:val="00D673B7"/>
    <w:rsid w:val="00D67BAC"/>
    <w:rsid w:val="00D67DDC"/>
    <w:rsid w:val="00D71E62"/>
    <w:rsid w:val="00D73691"/>
    <w:rsid w:val="00D7432C"/>
    <w:rsid w:val="00D74946"/>
    <w:rsid w:val="00D74CE9"/>
    <w:rsid w:val="00D759EE"/>
    <w:rsid w:val="00D83DD4"/>
    <w:rsid w:val="00D853FC"/>
    <w:rsid w:val="00D94947"/>
    <w:rsid w:val="00D96219"/>
    <w:rsid w:val="00D96AFA"/>
    <w:rsid w:val="00DA10BB"/>
    <w:rsid w:val="00DA3D47"/>
    <w:rsid w:val="00DA5EE0"/>
    <w:rsid w:val="00DB0C75"/>
    <w:rsid w:val="00DB2F29"/>
    <w:rsid w:val="00DB303B"/>
    <w:rsid w:val="00DB7F4C"/>
    <w:rsid w:val="00DC3B1E"/>
    <w:rsid w:val="00DC653B"/>
    <w:rsid w:val="00DD0023"/>
    <w:rsid w:val="00DD7EC3"/>
    <w:rsid w:val="00DE2EB1"/>
    <w:rsid w:val="00DF3C52"/>
    <w:rsid w:val="00DF5115"/>
    <w:rsid w:val="00DF560E"/>
    <w:rsid w:val="00DF5AEB"/>
    <w:rsid w:val="00E00ECD"/>
    <w:rsid w:val="00E010CC"/>
    <w:rsid w:val="00E03B68"/>
    <w:rsid w:val="00E07E42"/>
    <w:rsid w:val="00E112C6"/>
    <w:rsid w:val="00E17D4C"/>
    <w:rsid w:val="00E218FA"/>
    <w:rsid w:val="00E2476E"/>
    <w:rsid w:val="00E26E8C"/>
    <w:rsid w:val="00E30A2E"/>
    <w:rsid w:val="00E30E5F"/>
    <w:rsid w:val="00E33A6C"/>
    <w:rsid w:val="00E340CD"/>
    <w:rsid w:val="00E376AC"/>
    <w:rsid w:val="00E52807"/>
    <w:rsid w:val="00E538A1"/>
    <w:rsid w:val="00E559F6"/>
    <w:rsid w:val="00E57E02"/>
    <w:rsid w:val="00E606FF"/>
    <w:rsid w:val="00E60ADC"/>
    <w:rsid w:val="00E60E72"/>
    <w:rsid w:val="00E626F6"/>
    <w:rsid w:val="00E63A66"/>
    <w:rsid w:val="00E65B13"/>
    <w:rsid w:val="00E668DE"/>
    <w:rsid w:val="00E73799"/>
    <w:rsid w:val="00E75F43"/>
    <w:rsid w:val="00E83F12"/>
    <w:rsid w:val="00E84877"/>
    <w:rsid w:val="00E86C67"/>
    <w:rsid w:val="00E91A17"/>
    <w:rsid w:val="00E93A62"/>
    <w:rsid w:val="00E97B26"/>
    <w:rsid w:val="00EA293E"/>
    <w:rsid w:val="00EA3B4D"/>
    <w:rsid w:val="00EA47F2"/>
    <w:rsid w:val="00EB1874"/>
    <w:rsid w:val="00EB3162"/>
    <w:rsid w:val="00EB3CEA"/>
    <w:rsid w:val="00EB646B"/>
    <w:rsid w:val="00EC0F7D"/>
    <w:rsid w:val="00EC2BC5"/>
    <w:rsid w:val="00EC6E50"/>
    <w:rsid w:val="00EF1810"/>
    <w:rsid w:val="00F038A9"/>
    <w:rsid w:val="00F046BC"/>
    <w:rsid w:val="00F13E38"/>
    <w:rsid w:val="00F156A4"/>
    <w:rsid w:val="00F158FA"/>
    <w:rsid w:val="00F23C5C"/>
    <w:rsid w:val="00F34B74"/>
    <w:rsid w:val="00F4241A"/>
    <w:rsid w:val="00F436C1"/>
    <w:rsid w:val="00F46033"/>
    <w:rsid w:val="00F461FC"/>
    <w:rsid w:val="00F46F80"/>
    <w:rsid w:val="00F50CF9"/>
    <w:rsid w:val="00F52563"/>
    <w:rsid w:val="00F531D1"/>
    <w:rsid w:val="00F55798"/>
    <w:rsid w:val="00F567F3"/>
    <w:rsid w:val="00F61236"/>
    <w:rsid w:val="00F66237"/>
    <w:rsid w:val="00F678BE"/>
    <w:rsid w:val="00F67D38"/>
    <w:rsid w:val="00F70D48"/>
    <w:rsid w:val="00F734E7"/>
    <w:rsid w:val="00F757E2"/>
    <w:rsid w:val="00F8096B"/>
    <w:rsid w:val="00F852C9"/>
    <w:rsid w:val="00F85764"/>
    <w:rsid w:val="00F867F4"/>
    <w:rsid w:val="00F9276C"/>
    <w:rsid w:val="00F92E30"/>
    <w:rsid w:val="00F93BEC"/>
    <w:rsid w:val="00F94095"/>
    <w:rsid w:val="00FB2242"/>
    <w:rsid w:val="00FC730A"/>
    <w:rsid w:val="00FD17F0"/>
    <w:rsid w:val="00FD22B2"/>
    <w:rsid w:val="00FD2CB3"/>
    <w:rsid w:val="00FD7F15"/>
    <w:rsid w:val="00FE5246"/>
    <w:rsid w:val="00FF6FA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3344951B-E76C-45B6-814C-E0B689E4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A62D7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2">
    <w:name w:val="p2"/>
    <w:basedOn w:val="Normal"/>
    <w:rsid w:val="007A1B8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0A2F23"/>
  </w:style>
  <w:style w:type="paragraph" w:customStyle="1" w:styleId="p3">
    <w:name w:val="p3"/>
    <w:basedOn w:val="Normal"/>
    <w:rsid w:val="000F537B"/>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F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054420">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9465579">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513451">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299072478">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388575152">
      <w:bodyDiv w:val="1"/>
      <w:marLeft w:val="0"/>
      <w:marRight w:val="0"/>
      <w:marTop w:val="0"/>
      <w:marBottom w:val="0"/>
      <w:divBdr>
        <w:top w:val="none" w:sz="0" w:space="0" w:color="auto"/>
        <w:left w:val="none" w:sz="0" w:space="0" w:color="auto"/>
        <w:bottom w:val="none" w:sz="0" w:space="0" w:color="auto"/>
        <w:right w:val="none" w:sz="0" w:space="0" w:color="auto"/>
      </w:divBdr>
    </w:div>
    <w:div w:id="395587966">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50208602">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204176365">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4133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22593221">
      <w:bodyDiv w:val="1"/>
      <w:marLeft w:val="0"/>
      <w:marRight w:val="0"/>
      <w:marTop w:val="0"/>
      <w:marBottom w:val="0"/>
      <w:divBdr>
        <w:top w:val="none" w:sz="0" w:space="0" w:color="auto"/>
        <w:left w:val="none" w:sz="0" w:space="0" w:color="auto"/>
        <w:bottom w:val="none" w:sz="0" w:space="0" w:color="auto"/>
        <w:right w:val="none" w:sz="0" w:space="0" w:color="auto"/>
      </w:divBdr>
      <w:divsChild>
        <w:div w:id="13511015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9073887">
      <w:bodyDiv w:val="1"/>
      <w:marLeft w:val="0"/>
      <w:marRight w:val="0"/>
      <w:marTop w:val="0"/>
      <w:marBottom w:val="0"/>
      <w:divBdr>
        <w:top w:val="none" w:sz="0" w:space="0" w:color="auto"/>
        <w:left w:val="none" w:sz="0" w:space="0" w:color="auto"/>
        <w:bottom w:val="none" w:sz="0" w:space="0" w:color="auto"/>
        <w:right w:val="none" w:sz="0" w:space="0" w:color="auto"/>
      </w:divBdr>
    </w:div>
    <w:div w:id="1935018582">
      <w:bodyDiv w:val="1"/>
      <w:marLeft w:val="0"/>
      <w:marRight w:val="0"/>
      <w:marTop w:val="0"/>
      <w:marBottom w:val="0"/>
      <w:divBdr>
        <w:top w:val="none" w:sz="0" w:space="0" w:color="auto"/>
        <w:left w:val="none" w:sz="0" w:space="0" w:color="auto"/>
        <w:bottom w:val="none" w:sz="0" w:space="0" w:color="auto"/>
        <w:right w:val="none" w:sz="0" w:space="0" w:color="auto"/>
      </w:divBdr>
      <w:divsChild>
        <w:div w:id="1373504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9826787">
      <w:bodyDiv w:val="1"/>
      <w:marLeft w:val="0"/>
      <w:marRight w:val="0"/>
      <w:marTop w:val="0"/>
      <w:marBottom w:val="0"/>
      <w:divBdr>
        <w:top w:val="none" w:sz="0" w:space="0" w:color="auto"/>
        <w:left w:val="none" w:sz="0" w:space="0" w:color="auto"/>
        <w:bottom w:val="none" w:sz="0" w:space="0" w:color="auto"/>
        <w:right w:val="none" w:sz="0" w:space="0" w:color="auto"/>
      </w:divBdr>
    </w:div>
    <w:div w:id="1959410514">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89189345">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times.co.kr/business/banking-finance/20260227/hana-dunamu-test-blockchain-fx-remittance-as-alternative-to-global-messaging-system" TargetMode="External"/><Relationship Id="rId18" Type="http://schemas.openxmlformats.org/officeDocument/2006/relationships/hyperlink" Target="https://en.yna.co.kr/view/AEN20260205007000320?section=economy-finance/finance" TargetMode="External"/><Relationship Id="rId26" Type="http://schemas.openxmlformats.org/officeDocument/2006/relationships/hyperlink" Target="https://en.yna.co.kr/view/AEN20260206004300320?section=economy-finance/economy" TargetMode="External"/><Relationship Id="rId39" Type="http://schemas.openxmlformats.org/officeDocument/2006/relationships/hyperlink" Target="https://www.bworldonline.com/corporate/2026/02/24/732269/byds-denza-bets-on-rising-ev-demand-in-philippines/" TargetMode="External"/><Relationship Id="rId21" Type="http://schemas.openxmlformats.org/officeDocument/2006/relationships/hyperlink" Target="https://www.koreatimes.co.kr/business/companies/20260227/korea-conditionally-approves-google-request-to-export-map-data" TargetMode="External"/><Relationship Id="rId34" Type="http://schemas.openxmlformats.org/officeDocument/2006/relationships/hyperlink" Target="https://www.pna.gov.ph/articles/1268133" TargetMode="External"/><Relationship Id="rId42" Type="http://schemas.openxmlformats.org/officeDocument/2006/relationships/hyperlink" Target="https://www.ubpost.mn/a/13700" TargetMode="External"/><Relationship Id="rId47" Type="http://schemas.openxmlformats.org/officeDocument/2006/relationships/hyperlink" Target="mailto:alina.budrauskaite@urm.lt" TargetMode="External"/><Relationship Id="rId50" Type="http://schemas.openxmlformats.org/officeDocument/2006/relationships/fontTable" Target="fontTable.xml"/><Relationship Id="rId7" Type="http://schemas.openxmlformats.org/officeDocument/2006/relationships/hyperlink" Target="https://www.koreatimes.co.kr/business/tech-science/20260209/naver-to-supercharge-e-commerce-with-ai-after-record-growth" TargetMode="External"/><Relationship Id="rId2" Type="http://schemas.openxmlformats.org/officeDocument/2006/relationships/styles" Target="styles.xml"/><Relationship Id="rId16" Type="http://schemas.openxmlformats.org/officeDocument/2006/relationships/hyperlink" Target="https://en.yna.co.kr/view/AEN20260209004000320?section=economy-finance/economy" TargetMode="External"/><Relationship Id="rId29" Type="http://schemas.openxmlformats.org/officeDocument/2006/relationships/hyperlink" Target="https://en.yna.co.kr/view/AEN20260211008500320?section=economy-finace/economy" TargetMode="External"/><Relationship Id="rId11" Type="http://schemas.openxmlformats.org/officeDocument/2006/relationships/hyperlink" Target="https://www.koreatimes.co.kr/business/companies/20260219/hancom-lands-1st-overseas-ai-deal-with-japans-cyberlinks" TargetMode="External"/><Relationship Id="rId24" Type="http://schemas.openxmlformats.org/officeDocument/2006/relationships/hyperlink" Target="https://en.yna.co.kr/view/AEN20260220002500320?section=economy-finance/economy" TargetMode="External"/><Relationship Id="rId32" Type="http://schemas.openxmlformats.org/officeDocument/2006/relationships/hyperlink" Target="https://english.motir.go.kr/eng/article/EATCLdfa319ada/2513/view?pageIndex=1&amp;bbsCdN=2" TargetMode="External"/><Relationship Id="rId37" Type="http://schemas.openxmlformats.org/officeDocument/2006/relationships/hyperlink" Target="https://www.bworldonline.com/corporate/2026/02/16/730630/first-gen-prime-infra-deal-signals-new-energy-sector-power-bloc-analysts/" TargetMode="External"/><Relationship Id="rId40" Type="http://schemas.openxmlformats.org/officeDocument/2006/relationships/hyperlink" Target="https://www.pna.gov.ph/articles/1269808" TargetMode="External"/><Relationship Id="rId45" Type="http://schemas.openxmlformats.org/officeDocument/2006/relationships/hyperlink" Target="https://insidemongolia.mn/post/pY8Jo8kNLHn" TargetMode="External"/><Relationship Id="rId5" Type="http://schemas.openxmlformats.org/officeDocument/2006/relationships/footnotes" Target="footnotes.xml"/><Relationship Id="rId15" Type="http://schemas.openxmlformats.org/officeDocument/2006/relationships/hyperlink" Target="https://en.yna.co.kr/view/AEN20260209008000320?section=economy-finance/economy" TargetMode="External"/><Relationship Id="rId23" Type="http://schemas.openxmlformats.org/officeDocument/2006/relationships/hyperlink" Target="https://en.yna.co.kr/view/AEN20260211003751320?section=economy-finance/economy" TargetMode="External"/><Relationship Id="rId28" Type="http://schemas.openxmlformats.org/officeDocument/2006/relationships/hyperlink" Target="https://english.motir.go.kr/eng/article/EATCLdfa319ada/2501/view?pageIndex=3&amp;bbsCdN=2" TargetMode="External"/><Relationship Id="rId36" Type="http://schemas.openxmlformats.org/officeDocument/2006/relationships/hyperlink" Target="https://www.pna.gov.ph/articles/1268921" TargetMode="External"/><Relationship Id="rId49" Type="http://schemas.openxmlformats.org/officeDocument/2006/relationships/footer" Target="footer1.xml"/><Relationship Id="rId10" Type="http://schemas.openxmlformats.org/officeDocument/2006/relationships/hyperlink" Target="https://en.yna.co.kr/view/AEN20260212007951320?section=economy-finance/economy" TargetMode="External"/><Relationship Id="rId19" Type="http://schemas.openxmlformats.org/officeDocument/2006/relationships/hyperlink" Target="https://en.yna.co.kr/view/AEN20260210003300320?section=economy-finance/economy" TargetMode="External"/><Relationship Id="rId31" Type="http://schemas.openxmlformats.org/officeDocument/2006/relationships/hyperlink" Target="https://en.yna.co.kr/view/AEN20260225007300320?section=economy-finance/economy" TargetMode="External"/><Relationship Id="rId44" Type="http://schemas.openxmlformats.org/officeDocument/2006/relationships/hyperlink" Target="https://thewest.com.au/business/bulls-n-bears/tmk-energy-edges-closer-to-gas-flow-milestone-in-mongolia-c-21653720" TargetMode="External"/><Relationship Id="rId4" Type="http://schemas.openxmlformats.org/officeDocument/2006/relationships/webSettings" Target="webSettings.xml"/><Relationship Id="rId9" Type="http://schemas.openxmlformats.org/officeDocument/2006/relationships/hyperlink" Target="https://www.koreatimes.co.kr/business/tech-science/20260212/kakao-enters-strategic-partnership-with-google-on-on-device-ai" TargetMode="External"/><Relationship Id="rId14" Type="http://schemas.openxmlformats.org/officeDocument/2006/relationships/hyperlink" Target="https://www.koreatimes.co.kr/business/tech-science/20260204/samsung-biologics-cepi-seal-20-mil-vaccine-manufacturing-partnership" TargetMode="External"/><Relationship Id="rId22" Type="http://schemas.openxmlformats.org/officeDocument/2006/relationships/hyperlink" Target="https://en.yna.co.kr/view/AEN20260211003000320?section=economy-finance/economy" TargetMode="External"/><Relationship Id="rId27" Type="http://schemas.openxmlformats.org/officeDocument/2006/relationships/hyperlink" Target="https://en.yna.co.kr/view/AEN20260209005900320?section=economy-finance/economy" TargetMode="External"/><Relationship Id="rId30" Type="http://schemas.openxmlformats.org/officeDocument/2006/relationships/hyperlink" Target="https://en.yna.co.kr/view/AEN20260220003300320?section=economy-finance/economy" TargetMode="External"/><Relationship Id="rId35" Type="http://schemas.openxmlformats.org/officeDocument/2006/relationships/hyperlink" Target="https://www.bworldonline.com/corporate/2026/02/09/729137/pldt-enterprise-expands-satellite-connectivity-via-starlink/" TargetMode="External"/><Relationship Id="rId43" Type="http://schemas.openxmlformats.org/officeDocument/2006/relationships/hyperlink" Target="https://www.ubpost.mn/a/13702" TargetMode="External"/><Relationship Id="rId48" Type="http://schemas.openxmlformats.org/officeDocument/2006/relationships/hyperlink" Target="mailto:alanas.slapikas@stud.vdu.lt" TargetMode="External"/><Relationship Id="rId8" Type="http://schemas.openxmlformats.org/officeDocument/2006/relationships/hyperlink" Target="https://en.yna.co.kr/view/AEN20260211007600320?section=economy-finance/economy"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yna.co.kr/view/AEN20260224004200320?section=economy-finance/economy" TargetMode="External"/><Relationship Id="rId17" Type="http://schemas.openxmlformats.org/officeDocument/2006/relationships/hyperlink" Target="https://www.koreatimes.co.kr/business/companies/20260203/cj-olive-young-partners-with-polish-firm-to-sell-pb-products-in-europe" TargetMode="External"/><Relationship Id="rId25" Type="http://schemas.openxmlformats.org/officeDocument/2006/relationships/hyperlink" Target="https://en.yna.co.kr/view/AEN20260223003000320?section=economy-finance/economy" TargetMode="External"/><Relationship Id="rId33" Type="http://schemas.openxmlformats.org/officeDocument/2006/relationships/hyperlink" Target="https://www.koreatimes.co.kr/business/20260227/korea-africa-foundation-to-support-15-startups-seeking-to-enter-african-markets" TargetMode="External"/><Relationship Id="rId38" Type="http://schemas.openxmlformats.org/officeDocument/2006/relationships/hyperlink" Target="https://www.bworldonline.com/corporate/2026/02/16/730626/pldt-expands-high-speed-internet-in-rizal/" TargetMode="External"/><Relationship Id="rId46" Type="http://schemas.openxmlformats.org/officeDocument/2006/relationships/hyperlink" Target="https://insidemongolia.mn/post/6ny5w4kEzE7" TargetMode="External"/><Relationship Id="rId20" Type="http://schemas.openxmlformats.org/officeDocument/2006/relationships/hyperlink" Target="https://en.yna.co.kr/view/AEN20260226002000320?section=economy-finance/economy" TargetMode="External"/><Relationship Id="rId41" Type="http://schemas.openxmlformats.org/officeDocument/2006/relationships/hyperlink" Target="https://insidemongolia.mn/post/BgKkt0mVZyV"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16382</Words>
  <Characters>9339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3</cp:revision>
  <dcterms:created xsi:type="dcterms:W3CDTF">2026-03-06T08:10:00Z</dcterms:created>
  <dcterms:modified xsi:type="dcterms:W3CDTF">2026-03-06T09:16:00Z</dcterms:modified>
</cp:coreProperties>
</file>