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B05DC" w14:textId="02CCAFE4" w:rsidR="001108EB" w:rsidRPr="000F537B" w:rsidRDefault="00D759EE" w:rsidP="00084B12">
      <w:pPr>
        <w:spacing w:after="0" w:line="240" w:lineRule="auto"/>
        <w:jc w:val="center"/>
        <w:rPr>
          <w:rFonts w:ascii="Times New Roman" w:hAnsi="Times New Roman"/>
          <w:b/>
          <w:sz w:val="24"/>
          <w:szCs w:val="24"/>
        </w:rPr>
      </w:pPr>
      <w:r w:rsidRPr="000F537B">
        <w:rPr>
          <w:rFonts w:ascii="Times New Roman" w:hAnsi="Times New Roman"/>
          <w:b/>
          <w:sz w:val="24"/>
          <w:szCs w:val="24"/>
        </w:rPr>
        <w:t>2025 M.</w:t>
      </w:r>
      <w:r w:rsidR="00931A9A">
        <w:rPr>
          <w:rFonts w:ascii="Times New Roman" w:hAnsi="Times New Roman"/>
          <w:b/>
          <w:sz w:val="24"/>
          <w:szCs w:val="24"/>
        </w:rPr>
        <w:t>GRUODŽIO</w:t>
      </w:r>
      <w:r w:rsidR="00941136">
        <w:rPr>
          <w:rFonts w:ascii="Times New Roman" w:hAnsi="Times New Roman"/>
          <w:b/>
          <w:sz w:val="24"/>
          <w:szCs w:val="24"/>
        </w:rPr>
        <w:t xml:space="preserve"> </w:t>
      </w:r>
      <w:r w:rsidRPr="000F537B">
        <w:rPr>
          <w:rFonts w:ascii="Times New Roman" w:hAnsi="Times New Roman"/>
          <w:b/>
          <w:sz w:val="24"/>
          <w:szCs w:val="24"/>
        </w:rPr>
        <w:t xml:space="preserve">MĖN. </w:t>
      </w:r>
      <w:r w:rsidR="001108EB" w:rsidRPr="000F537B">
        <w:rPr>
          <w:rFonts w:ascii="Times New Roman" w:hAnsi="Times New Roman"/>
          <w:b/>
          <w:sz w:val="24"/>
          <w:szCs w:val="24"/>
        </w:rPr>
        <w:t>AKTUALIOS EKONOMINĖS INFORMACIJOS SUVESTINĖ</w:t>
      </w:r>
    </w:p>
    <w:p w14:paraId="7930E43D" w14:textId="531E01F2" w:rsidR="00830C38" w:rsidRPr="000F537B" w:rsidRDefault="00D759EE" w:rsidP="00084B12">
      <w:pPr>
        <w:spacing w:after="0" w:line="240" w:lineRule="auto"/>
        <w:jc w:val="center"/>
        <w:rPr>
          <w:rFonts w:ascii="Times New Roman" w:hAnsi="Times New Roman"/>
          <w:b/>
          <w:sz w:val="24"/>
          <w:szCs w:val="24"/>
        </w:rPr>
      </w:pPr>
      <w:r w:rsidRPr="000F537B">
        <w:rPr>
          <w:rFonts w:ascii="Times New Roman" w:hAnsi="Times New Roman"/>
          <w:b/>
          <w:sz w:val="24"/>
          <w:szCs w:val="24"/>
        </w:rPr>
        <w:t xml:space="preserve">KORĖJA, FILIPINAI, </w:t>
      </w:r>
      <w:r w:rsidR="00830C38" w:rsidRPr="000F537B">
        <w:rPr>
          <w:rFonts w:ascii="Times New Roman" w:hAnsi="Times New Roman"/>
          <w:b/>
          <w:sz w:val="24"/>
          <w:szCs w:val="24"/>
        </w:rPr>
        <w:t>MONGOLIJA</w:t>
      </w:r>
    </w:p>
    <w:p w14:paraId="263A6828" w14:textId="77777777" w:rsidR="00D445A0" w:rsidRPr="000F537B" w:rsidRDefault="00D445A0"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E112C6" w:rsidRPr="000F537B" w14:paraId="6D20C9FA" w14:textId="77777777" w:rsidTr="00E112C6">
        <w:tc>
          <w:tcPr>
            <w:tcW w:w="10944" w:type="dxa"/>
            <w:shd w:val="clear" w:color="auto" w:fill="BDD6EE" w:themeFill="accent1" w:themeFillTint="66"/>
          </w:tcPr>
          <w:p w14:paraId="2AC89C4C" w14:textId="35A66078" w:rsidR="00E112C6" w:rsidRPr="000F537B" w:rsidRDefault="00E112C6">
            <w:pPr>
              <w:spacing w:after="0" w:line="240" w:lineRule="auto"/>
              <w:jc w:val="center"/>
              <w:rPr>
                <w:rFonts w:ascii="Times New Roman" w:hAnsi="Times New Roman"/>
                <w:b/>
                <w:bCs/>
                <w:sz w:val="24"/>
                <w:szCs w:val="24"/>
              </w:rPr>
            </w:pPr>
            <w:r w:rsidRPr="000F537B">
              <w:rPr>
                <w:rFonts w:ascii="Times New Roman" w:hAnsi="Times New Roman"/>
                <w:b/>
                <w:bCs/>
                <w:sz w:val="24"/>
                <w:szCs w:val="24"/>
              </w:rPr>
              <w:t>KORĖJA</w:t>
            </w:r>
          </w:p>
        </w:tc>
      </w:tr>
    </w:tbl>
    <w:p w14:paraId="74C77BE5" w14:textId="2A50F5B6" w:rsidR="00723736" w:rsidRPr="000F537B" w:rsidRDefault="00723736" w:rsidP="00084B12">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5"/>
        <w:gridCol w:w="6260"/>
        <w:gridCol w:w="3138"/>
      </w:tblGrid>
      <w:tr w:rsidR="002D0A32" w:rsidRPr="000F537B" w14:paraId="33AD415F" w14:textId="77777777" w:rsidTr="00027CC9">
        <w:trPr>
          <w:trHeight w:val="358"/>
        </w:trPr>
        <w:tc>
          <w:tcPr>
            <w:tcW w:w="1505" w:type="dxa"/>
            <w:tcMar>
              <w:top w:w="29" w:type="dxa"/>
              <w:left w:w="115" w:type="dxa"/>
              <w:bottom w:w="29" w:type="dxa"/>
              <w:right w:w="115" w:type="dxa"/>
            </w:tcMar>
            <w:vAlign w:val="center"/>
          </w:tcPr>
          <w:p w14:paraId="3D67A2EC"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Data</w:t>
            </w:r>
          </w:p>
        </w:tc>
        <w:tc>
          <w:tcPr>
            <w:tcW w:w="6260" w:type="dxa"/>
            <w:tcMar>
              <w:top w:w="29" w:type="dxa"/>
              <w:left w:w="115" w:type="dxa"/>
              <w:bottom w:w="29" w:type="dxa"/>
              <w:right w:w="115" w:type="dxa"/>
            </w:tcMar>
            <w:vAlign w:val="center"/>
          </w:tcPr>
          <w:p w14:paraId="4BE219AA"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Pateikiamos informacijos apibendrinimas</w:t>
            </w:r>
          </w:p>
        </w:tc>
        <w:tc>
          <w:tcPr>
            <w:tcW w:w="3138" w:type="dxa"/>
            <w:tcMar>
              <w:top w:w="29" w:type="dxa"/>
              <w:left w:w="115" w:type="dxa"/>
              <w:bottom w:w="29" w:type="dxa"/>
              <w:right w:w="115" w:type="dxa"/>
            </w:tcMar>
            <w:vAlign w:val="center"/>
          </w:tcPr>
          <w:p w14:paraId="3BFF781C" w14:textId="77777777" w:rsidR="002D0A32" w:rsidRPr="000F537B" w:rsidRDefault="002D0A32" w:rsidP="00084B12">
            <w:pPr>
              <w:spacing w:after="0" w:line="240" w:lineRule="auto"/>
              <w:jc w:val="center"/>
              <w:outlineLvl w:val="0"/>
              <w:rPr>
                <w:rFonts w:ascii="Times New Roman" w:eastAsia="Times New Roman" w:hAnsi="Times New Roman"/>
                <w:b/>
                <w:bCs/>
                <w:caps/>
                <w:sz w:val="24"/>
                <w:szCs w:val="24"/>
              </w:rPr>
            </w:pPr>
            <w:r w:rsidRPr="000F537B">
              <w:rPr>
                <w:rFonts w:ascii="Times New Roman" w:eastAsia="Times New Roman" w:hAnsi="Times New Roman"/>
                <w:b/>
                <w:bCs/>
                <w:caps/>
                <w:sz w:val="24"/>
                <w:szCs w:val="24"/>
              </w:rPr>
              <w:t>Informacijos šaltinis</w:t>
            </w:r>
          </w:p>
        </w:tc>
      </w:tr>
      <w:tr w:rsidR="00BA5117" w:rsidRPr="000F537B" w14:paraId="3FEA376C" w14:textId="77777777" w:rsidTr="00027CC9">
        <w:trPr>
          <w:trHeight w:val="543"/>
        </w:trPr>
        <w:tc>
          <w:tcPr>
            <w:tcW w:w="10903" w:type="dxa"/>
            <w:gridSpan w:val="3"/>
            <w:tcMar>
              <w:top w:w="29" w:type="dxa"/>
              <w:left w:w="115" w:type="dxa"/>
              <w:bottom w:w="29" w:type="dxa"/>
              <w:right w:w="115" w:type="dxa"/>
            </w:tcMar>
            <w:vAlign w:val="center"/>
          </w:tcPr>
          <w:p w14:paraId="0CCD6D63" w14:textId="5D0BCB7F" w:rsidR="00BA5117" w:rsidRPr="000F537B" w:rsidRDefault="00BA5117" w:rsidP="00084B12">
            <w:pPr>
              <w:spacing w:after="0" w:line="240" w:lineRule="auto"/>
              <w:rPr>
                <w:rFonts w:ascii="Times New Roman" w:hAnsi="Times New Roman"/>
                <w:b/>
                <w:bCs/>
                <w:sz w:val="24"/>
                <w:szCs w:val="24"/>
              </w:rPr>
            </w:pPr>
            <w:r>
              <w:rPr>
                <w:rFonts w:ascii="Times New Roman" w:hAnsi="Times New Roman"/>
                <w:b/>
                <w:bCs/>
                <w:sz w:val="24"/>
                <w:szCs w:val="24"/>
              </w:rPr>
              <w:t>LIETUVOS VERSLO PLĖTRAI SVARBI INFORMACIJA</w:t>
            </w:r>
          </w:p>
        </w:tc>
      </w:tr>
      <w:tr w:rsidR="00BA5117" w:rsidRPr="000F537B" w14:paraId="18E6E2F8" w14:textId="77777777">
        <w:trPr>
          <w:trHeight w:val="234"/>
        </w:trPr>
        <w:tc>
          <w:tcPr>
            <w:tcW w:w="1505" w:type="dxa"/>
            <w:tcMar>
              <w:top w:w="29" w:type="dxa"/>
              <w:left w:w="115" w:type="dxa"/>
              <w:bottom w:w="29" w:type="dxa"/>
              <w:right w:w="115" w:type="dxa"/>
            </w:tcMar>
            <w:vAlign w:val="center"/>
          </w:tcPr>
          <w:p w14:paraId="35136088" w14:textId="2B4F4FDB" w:rsidR="00BA5117" w:rsidRPr="000F537B" w:rsidRDefault="00681FC3">
            <w:pPr>
              <w:spacing w:line="240" w:lineRule="auto"/>
              <w:rPr>
                <w:rFonts w:ascii="Times New Roman" w:hAnsi="Times New Roman"/>
                <w:sz w:val="24"/>
                <w:szCs w:val="24"/>
                <w:lang w:val="en-US" w:eastAsia="zh-CN"/>
              </w:rPr>
            </w:pPr>
            <w:r>
              <w:rPr>
                <w:rFonts w:ascii="Times New Roman" w:hAnsi="Times New Roman"/>
                <w:sz w:val="24"/>
                <w:szCs w:val="24"/>
                <w:lang w:val="en-US" w:eastAsia="zh-CN"/>
              </w:rPr>
              <w:t>202</w:t>
            </w:r>
            <w:r w:rsidR="00DC3B1E">
              <w:rPr>
                <w:rFonts w:ascii="Times New Roman" w:hAnsi="Times New Roman"/>
                <w:sz w:val="24"/>
                <w:szCs w:val="24"/>
                <w:lang w:val="en-US" w:eastAsia="zh-CN"/>
              </w:rPr>
              <w:t>6</w:t>
            </w:r>
            <w:r>
              <w:rPr>
                <w:rFonts w:ascii="Times New Roman" w:hAnsi="Times New Roman"/>
                <w:sz w:val="24"/>
                <w:szCs w:val="24"/>
                <w:lang w:val="en-US" w:eastAsia="zh-CN"/>
              </w:rPr>
              <w:t>-</w:t>
            </w:r>
            <w:r w:rsidR="00DC3B1E">
              <w:rPr>
                <w:rFonts w:ascii="Times New Roman" w:hAnsi="Times New Roman"/>
                <w:sz w:val="24"/>
                <w:szCs w:val="24"/>
                <w:lang w:val="en-US" w:eastAsia="zh-CN"/>
              </w:rPr>
              <w:t>01</w:t>
            </w:r>
            <w:r>
              <w:rPr>
                <w:rFonts w:ascii="Times New Roman" w:hAnsi="Times New Roman"/>
                <w:sz w:val="24"/>
                <w:szCs w:val="24"/>
                <w:lang w:val="en-US" w:eastAsia="zh-CN"/>
              </w:rPr>
              <w:t>-</w:t>
            </w:r>
            <w:r w:rsidR="00DC3B1E">
              <w:rPr>
                <w:rFonts w:ascii="Times New Roman" w:hAnsi="Times New Roman"/>
                <w:sz w:val="24"/>
                <w:szCs w:val="24"/>
                <w:lang w:val="en-US" w:eastAsia="zh-CN"/>
              </w:rPr>
              <w:t>01</w:t>
            </w:r>
          </w:p>
        </w:tc>
        <w:tc>
          <w:tcPr>
            <w:tcW w:w="6260" w:type="dxa"/>
            <w:tcMar>
              <w:top w:w="29" w:type="dxa"/>
              <w:left w:w="115" w:type="dxa"/>
              <w:bottom w:w="29" w:type="dxa"/>
              <w:right w:w="115" w:type="dxa"/>
            </w:tcMar>
            <w:vAlign w:val="center"/>
          </w:tcPr>
          <w:p w14:paraId="436B0225" w14:textId="19331319" w:rsidR="00BA5117" w:rsidRPr="003D40A4" w:rsidRDefault="00053ED0" w:rsidP="00053ED0">
            <w:pPr>
              <w:pStyle w:val="p1"/>
            </w:pPr>
            <w:r>
              <w:t xml:space="preserve">Vyksta įmonių atranka į </w:t>
            </w:r>
            <w:r w:rsidRPr="00E606FF">
              <w:rPr>
                <w:b/>
                <w:bCs/>
              </w:rPr>
              <w:t>ES verslo misiją Korėjoje žalių technologijų srityje</w:t>
            </w:r>
            <w:r>
              <w:t xml:space="preserve">, kuri vyks </w:t>
            </w:r>
            <w:r w:rsidRPr="00DC3B1E">
              <w:rPr>
                <w:b/>
                <w:bCs/>
              </w:rPr>
              <w:t>2026 m. gegužės 18-22 d.d</w:t>
            </w:r>
            <w:r w:rsidR="00681FC3" w:rsidRPr="00681FC3">
              <w:rPr>
                <w:b/>
                <w:bCs/>
              </w:rPr>
              <w:t>.</w:t>
            </w:r>
            <w:r>
              <w:rPr>
                <w:b/>
                <w:bCs/>
              </w:rPr>
              <w:t xml:space="preserve"> </w:t>
            </w:r>
            <w:r w:rsidRPr="00E606FF">
              <w:t>Įmonėms bus skirta vieta ES paviljone parodoje ENVEX 2026, kur galės pristatyti produktus ir demonstruoti sprendimus. Tikslinės įmonės – Europos mažos ir vidutinės įmonės, įskaitant startuolius, veikiančius žaliųjų technologijų vertės grandinėje</w:t>
            </w:r>
            <w:r w:rsidR="00E606FF">
              <w:t>: t</w:t>
            </w:r>
            <w:r w:rsidRPr="00E606FF">
              <w:t>ai apima švarios energijos, vandens valymo, aplinkos stebėsenos, žiedinės ekonomikos ir atliekų tvarkymo, bei klimato kaitos mažinimo sprendimus.</w:t>
            </w:r>
            <w:r w:rsidR="00681FC3" w:rsidRPr="00681FC3">
              <w:t xml:space="preserve"> </w:t>
            </w:r>
          </w:p>
        </w:tc>
        <w:tc>
          <w:tcPr>
            <w:tcW w:w="3138" w:type="dxa"/>
            <w:tcBorders>
              <w:bottom w:val="single" w:sz="4" w:space="0" w:color="auto"/>
            </w:tcBorders>
            <w:tcMar>
              <w:top w:w="29" w:type="dxa"/>
              <w:left w:w="115" w:type="dxa"/>
              <w:bottom w:w="29" w:type="dxa"/>
              <w:right w:w="115" w:type="dxa"/>
            </w:tcMar>
            <w:vAlign w:val="center"/>
          </w:tcPr>
          <w:p w14:paraId="3C2AD1AD" w14:textId="4B46936D" w:rsidR="00053ED0" w:rsidRDefault="00053ED0">
            <w:pPr>
              <w:spacing w:line="240" w:lineRule="auto"/>
              <w:rPr>
                <w:rFonts w:ascii="Times New Roman" w:hAnsi="Times New Roman"/>
                <w:sz w:val="24"/>
                <w:szCs w:val="24"/>
                <w:lang w:eastAsia="zh-CN"/>
              </w:rPr>
            </w:pPr>
            <w:r>
              <w:rPr>
                <w:rFonts w:ascii="Times New Roman" w:hAnsi="Times New Roman"/>
                <w:sz w:val="24"/>
                <w:szCs w:val="24"/>
                <w:lang w:eastAsia="zh-CN"/>
              </w:rPr>
              <w:t xml:space="preserve">Paraiškų pateikimas čia: </w:t>
            </w:r>
          </w:p>
          <w:p w14:paraId="29CAAD92" w14:textId="6FCE7DDB" w:rsidR="00053ED0" w:rsidRDefault="00053ED0">
            <w:pPr>
              <w:spacing w:line="240" w:lineRule="auto"/>
              <w:rPr>
                <w:rFonts w:ascii="Times New Roman" w:hAnsi="Times New Roman"/>
                <w:sz w:val="24"/>
                <w:szCs w:val="24"/>
                <w:lang w:eastAsia="zh-CN"/>
              </w:rPr>
            </w:pPr>
            <w:hyperlink r:id="rId7" w:history="1">
              <w:r>
                <w:rPr>
                  <w:rStyle w:val="Hyperlink"/>
                  <w:rFonts w:ascii="Times New Roman" w:hAnsi="Times New Roman"/>
                  <w:sz w:val="24"/>
                  <w:szCs w:val="24"/>
                  <w:lang w:eastAsia="zh-CN"/>
                </w:rPr>
                <w:t>ES verslo misija - žalios technologijos 2026</w:t>
              </w:r>
            </w:hyperlink>
          </w:p>
          <w:p w14:paraId="7B3E1CE1" w14:textId="5FBF29FA" w:rsidR="00BA5117" w:rsidRPr="003D40A4" w:rsidRDefault="00BA5117">
            <w:pPr>
              <w:spacing w:line="240" w:lineRule="auto"/>
              <w:rPr>
                <w:rFonts w:ascii="Times New Roman" w:hAnsi="Times New Roman"/>
                <w:sz w:val="24"/>
                <w:szCs w:val="24"/>
                <w:lang w:eastAsia="zh-CN"/>
              </w:rPr>
            </w:pPr>
          </w:p>
        </w:tc>
      </w:tr>
      <w:tr w:rsidR="00DC3B1E" w:rsidRPr="000F537B" w14:paraId="7F50D679" w14:textId="77777777">
        <w:trPr>
          <w:trHeight w:val="234"/>
        </w:trPr>
        <w:tc>
          <w:tcPr>
            <w:tcW w:w="1505" w:type="dxa"/>
            <w:tcMar>
              <w:top w:w="29" w:type="dxa"/>
              <w:left w:w="115" w:type="dxa"/>
              <w:bottom w:w="29" w:type="dxa"/>
              <w:right w:w="115" w:type="dxa"/>
            </w:tcMar>
            <w:vAlign w:val="center"/>
          </w:tcPr>
          <w:p w14:paraId="6DCC06D1" w14:textId="5124A709" w:rsidR="00DC3B1E" w:rsidRDefault="00DC3B1E">
            <w:pPr>
              <w:spacing w:line="240" w:lineRule="auto"/>
              <w:rPr>
                <w:rFonts w:ascii="Times New Roman" w:hAnsi="Times New Roman"/>
                <w:sz w:val="24"/>
                <w:szCs w:val="24"/>
                <w:lang w:val="en-US" w:eastAsia="zh-CN"/>
              </w:rPr>
            </w:pPr>
            <w:r>
              <w:rPr>
                <w:rFonts w:ascii="Times New Roman" w:hAnsi="Times New Roman"/>
                <w:sz w:val="24"/>
                <w:szCs w:val="24"/>
                <w:lang w:val="en-US" w:eastAsia="zh-CN"/>
              </w:rPr>
              <w:t>2026-01-01</w:t>
            </w:r>
          </w:p>
        </w:tc>
        <w:tc>
          <w:tcPr>
            <w:tcW w:w="6260" w:type="dxa"/>
            <w:tcMar>
              <w:top w:w="29" w:type="dxa"/>
              <w:left w:w="115" w:type="dxa"/>
              <w:bottom w:w="29" w:type="dxa"/>
              <w:right w:w="115" w:type="dxa"/>
            </w:tcMar>
            <w:vAlign w:val="center"/>
          </w:tcPr>
          <w:p w14:paraId="472E69B9" w14:textId="4BD74D62" w:rsidR="00DC3B1E" w:rsidRDefault="00DC3B1E" w:rsidP="00DC3B1E">
            <w:pPr>
              <w:pStyle w:val="p1"/>
            </w:pPr>
            <w:r w:rsidRPr="00DC3B1E">
              <w:rPr>
                <w:b/>
                <w:bCs/>
              </w:rPr>
              <w:t xml:space="preserve">ES–Korėjos mokslinių tyrimų ir inovacijų diena </w:t>
            </w:r>
            <w:r>
              <w:rPr>
                <w:b/>
                <w:bCs/>
              </w:rPr>
              <w:t xml:space="preserve">vyks </w:t>
            </w:r>
            <w:r w:rsidRPr="00DC3B1E">
              <w:rPr>
                <w:b/>
                <w:bCs/>
              </w:rPr>
              <w:t>2026 m. kovo 24 d.</w:t>
            </w:r>
            <w:r>
              <w:t xml:space="preserve">  </w:t>
            </w:r>
            <w:r w:rsidRPr="00DC3B1E">
              <w:t>Kaip įprasta bus įrengtas ES valstybių narių informacinis stendas. Kviečiama dalyvauti suinteresuotas mokslo tyrimų ir inovacijų ins</w:t>
            </w:r>
            <w:r>
              <w:t>ti</w:t>
            </w:r>
            <w:r w:rsidRPr="00DC3B1E">
              <w:t>tucijas bei įmones (apie 500 dalyvių).  Ypač siekiama didesnio Europos tyrėjų dalyvavimo, kad sustiprinti renginio tinklaveikos dalį. Programa bus pateikta vėliau.</w:t>
            </w:r>
            <w:r>
              <w:rPr>
                <w:b/>
                <w:bCs/>
              </w:rPr>
              <w:t xml:space="preserve">  </w:t>
            </w:r>
          </w:p>
        </w:tc>
        <w:tc>
          <w:tcPr>
            <w:tcW w:w="3138" w:type="dxa"/>
            <w:tcBorders>
              <w:bottom w:val="single" w:sz="4" w:space="0" w:color="auto"/>
            </w:tcBorders>
            <w:tcMar>
              <w:top w:w="29" w:type="dxa"/>
              <w:left w:w="115" w:type="dxa"/>
              <w:bottom w:w="29" w:type="dxa"/>
              <w:right w:w="115" w:type="dxa"/>
            </w:tcMar>
            <w:vAlign w:val="center"/>
          </w:tcPr>
          <w:p w14:paraId="5A9ACA54" w14:textId="77777777" w:rsidR="00DC3B1E" w:rsidRDefault="00DC3B1E">
            <w:pPr>
              <w:spacing w:line="240" w:lineRule="auto"/>
              <w:rPr>
                <w:rFonts w:ascii="Times New Roman" w:hAnsi="Times New Roman"/>
                <w:sz w:val="24"/>
                <w:szCs w:val="24"/>
                <w:lang w:eastAsia="zh-CN"/>
              </w:rPr>
            </w:pPr>
          </w:p>
        </w:tc>
      </w:tr>
      <w:tr w:rsidR="00DC3B1E" w:rsidRPr="000F537B" w14:paraId="7CD3B35A" w14:textId="77777777">
        <w:trPr>
          <w:trHeight w:val="234"/>
        </w:trPr>
        <w:tc>
          <w:tcPr>
            <w:tcW w:w="1505" w:type="dxa"/>
            <w:tcMar>
              <w:top w:w="29" w:type="dxa"/>
              <w:left w:w="115" w:type="dxa"/>
              <w:bottom w:w="29" w:type="dxa"/>
              <w:right w:w="115" w:type="dxa"/>
            </w:tcMar>
            <w:vAlign w:val="center"/>
          </w:tcPr>
          <w:p w14:paraId="40C72451" w14:textId="2854EDDC" w:rsidR="00DC3B1E" w:rsidRDefault="00DC3B1E">
            <w:pPr>
              <w:spacing w:line="240" w:lineRule="auto"/>
              <w:rPr>
                <w:rFonts w:ascii="Times New Roman" w:hAnsi="Times New Roman"/>
                <w:sz w:val="24"/>
                <w:szCs w:val="24"/>
                <w:lang w:val="en-US" w:eastAsia="zh-CN"/>
              </w:rPr>
            </w:pPr>
            <w:r>
              <w:rPr>
                <w:rFonts w:ascii="Times New Roman" w:hAnsi="Times New Roman"/>
                <w:sz w:val="24"/>
                <w:szCs w:val="24"/>
                <w:lang w:val="en-US" w:eastAsia="zh-CN"/>
              </w:rPr>
              <w:t>2026-01-01</w:t>
            </w:r>
          </w:p>
        </w:tc>
        <w:tc>
          <w:tcPr>
            <w:tcW w:w="6260" w:type="dxa"/>
            <w:tcMar>
              <w:top w:w="29" w:type="dxa"/>
              <w:left w:w="115" w:type="dxa"/>
              <w:bottom w:w="29" w:type="dxa"/>
              <w:right w:w="115" w:type="dxa"/>
            </w:tcMar>
            <w:vAlign w:val="center"/>
          </w:tcPr>
          <w:p w14:paraId="32C90BB9" w14:textId="42953FBF" w:rsidR="00DC3B1E" w:rsidRPr="00931A9A" w:rsidRDefault="00931A9A" w:rsidP="00DC3B1E">
            <w:pPr>
              <w:pStyle w:val="p1"/>
            </w:pPr>
            <w:r w:rsidRPr="00931A9A">
              <w:t xml:space="preserve">Korėjos parodų organizatorių asociacijos (KEOA) naujausias leidinys apie </w:t>
            </w:r>
            <w:r w:rsidRPr="00931A9A">
              <w:rPr>
                <w:b/>
                <w:bCs/>
              </w:rPr>
              <w:t>2026 m. Korėjoje vyksiančias parodas</w:t>
            </w:r>
          </w:p>
        </w:tc>
        <w:tc>
          <w:tcPr>
            <w:tcW w:w="3138" w:type="dxa"/>
            <w:tcBorders>
              <w:bottom w:val="single" w:sz="4" w:space="0" w:color="auto"/>
            </w:tcBorders>
            <w:tcMar>
              <w:top w:w="29" w:type="dxa"/>
              <w:left w:w="115" w:type="dxa"/>
              <w:bottom w:w="29" w:type="dxa"/>
              <w:right w:w="115" w:type="dxa"/>
            </w:tcMar>
            <w:vAlign w:val="center"/>
          </w:tcPr>
          <w:p w14:paraId="65D378F1" w14:textId="2A3154FF" w:rsidR="00DC3B1E" w:rsidRDefault="00DC3B1E">
            <w:pPr>
              <w:spacing w:line="240" w:lineRule="auto"/>
              <w:rPr>
                <w:rFonts w:ascii="Times New Roman" w:hAnsi="Times New Roman"/>
                <w:sz w:val="24"/>
                <w:szCs w:val="24"/>
                <w:lang w:eastAsia="zh-CN"/>
              </w:rPr>
            </w:pPr>
            <w:hyperlink r:id="rId8" w:history="1">
              <w:r>
                <w:rPr>
                  <w:rStyle w:val="Hyperlink"/>
                  <w:rFonts w:ascii="Times New Roman" w:hAnsi="Times New Roman"/>
                  <w:sz w:val="24"/>
                  <w:szCs w:val="24"/>
                  <w:lang w:eastAsia="zh-CN"/>
                </w:rPr>
                <w:t>2026 - 2027 Korea Exhibition Directory (Eng)</w:t>
              </w:r>
            </w:hyperlink>
          </w:p>
        </w:tc>
      </w:tr>
      <w:tr w:rsidR="005068C7" w:rsidRPr="000F537B" w14:paraId="6CACAE50" w14:textId="77777777" w:rsidTr="00027CC9">
        <w:trPr>
          <w:trHeight w:val="543"/>
        </w:trPr>
        <w:tc>
          <w:tcPr>
            <w:tcW w:w="10903" w:type="dxa"/>
            <w:gridSpan w:val="3"/>
            <w:tcMar>
              <w:top w:w="29" w:type="dxa"/>
              <w:left w:w="115" w:type="dxa"/>
              <w:bottom w:w="29" w:type="dxa"/>
              <w:right w:w="115" w:type="dxa"/>
            </w:tcMar>
            <w:vAlign w:val="center"/>
          </w:tcPr>
          <w:p w14:paraId="66F8AA5D" w14:textId="0875BFAF" w:rsidR="005068C7" w:rsidRPr="000F537B" w:rsidRDefault="00A02DEF" w:rsidP="00084B12">
            <w:pPr>
              <w:spacing w:after="0" w:line="240" w:lineRule="auto"/>
              <w:rPr>
                <w:rFonts w:ascii="Times New Roman" w:hAnsi="Times New Roman"/>
                <w:b/>
                <w:bCs/>
                <w:sz w:val="24"/>
                <w:szCs w:val="24"/>
              </w:rPr>
            </w:pPr>
            <w:r w:rsidRPr="000F537B">
              <w:rPr>
                <w:rFonts w:ascii="Times New Roman" w:hAnsi="Times New Roman"/>
                <w:b/>
                <w:bCs/>
                <w:sz w:val="24"/>
                <w:szCs w:val="24"/>
              </w:rPr>
              <w:t>PRAMON</w:t>
            </w:r>
            <w:r w:rsidR="00B36A55" w:rsidRPr="000F537B">
              <w:rPr>
                <w:rFonts w:ascii="Times New Roman" w:hAnsi="Times New Roman"/>
                <w:b/>
                <w:bCs/>
                <w:sz w:val="24"/>
                <w:szCs w:val="24"/>
              </w:rPr>
              <w:t>Ė</w:t>
            </w:r>
            <w:r w:rsidRPr="000F537B">
              <w:rPr>
                <w:rFonts w:ascii="Times New Roman" w:hAnsi="Times New Roman"/>
                <w:b/>
                <w:bCs/>
                <w:sz w:val="24"/>
                <w:szCs w:val="24"/>
              </w:rPr>
              <w:t>, INŽINERIJA</w:t>
            </w:r>
            <w:r w:rsidR="00027CC9" w:rsidRPr="000F537B">
              <w:rPr>
                <w:rFonts w:ascii="Times New Roman" w:hAnsi="Times New Roman"/>
                <w:b/>
                <w:bCs/>
                <w:sz w:val="24"/>
                <w:szCs w:val="24"/>
              </w:rPr>
              <w:t xml:space="preserve">, ICT, FINTECH IR KITOS TECHNOLOGIJOS </w:t>
            </w:r>
          </w:p>
        </w:tc>
      </w:tr>
      <w:tr w:rsidR="00DB0C75" w14:paraId="39E5B284" w14:textId="77777777" w:rsidTr="00DB0C75">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23880F8" w14:textId="77777777" w:rsidR="00DB0C75" w:rsidRPr="00DB0C75" w:rsidRDefault="00DB0C75">
            <w:pPr>
              <w:spacing w:line="240" w:lineRule="auto"/>
              <w:rPr>
                <w:rFonts w:ascii="Times New Roman" w:hAnsi="Times New Roman"/>
                <w:sz w:val="24"/>
                <w:szCs w:val="24"/>
                <w:lang w:eastAsia="zh-CN"/>
              </w:rPr>
            </w:pPr>
            <w:r w:rsidRPr="00DB0C75">
              <w:rPr>
                <w:rFonts w:ascii="Times New Roman" w:hAnsi="Times New Roman"/>
                <w:sz w:val="24"/>
                <w:szCs w:val="24"/>
                <w:lang w:eastAsia="zh-CN"/>
              </w:rPr>
              <w:t>2025-12-04</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CB8765E" w14:textId="78CF915F" w:rsidR="00DB0C75" w:rsidRDefault="00DB0C75" w:rsidP="00DB0C75">
            <w:pPr>
              <w:pStyle w:val="p1"/>
            </w:pPr>
            <w:r>
              <w:t xml:space="preserve">Hana Financial Group ir </w:t>
            </w:r>
            <w:proofErr w:type="spellStart"/>
            <w:r>
              <w:t>Dunamu</w:t>
            </w:r>
            <w:proofErr w:type="spellEnd"/>
            <w:r>
              <w:t xml:space="preserve"> pasirašė susitarimą dėl </w:t>
            </w:r>
            <w:r w:rsidRPr="00DB0C75">
              <w:rPr>
                <w:b/>
                <w:bCs/>
              </w:rPr>
              <w:t>strateginės partnerystės, siekiant plėtoti pasaulines finansines paslaugas</w:t>
            </w:r>
            <w:r>
              <w:t>, grįstas dirbtinio intelekto ir „</w:t>
            </w:r>
            <w:proofErr w:type="spellStart"/>
            <w:r>
              <w:t>blockchain</w:t>
            </w:r>
            <w:proofErr w:type="spellEnd"/>
            <w:r>
              <w:t xml:space="preserve">“ technologijomis bei skaitmeninio turto ir tarpvalstybinių mokėjimų inovacijomis. Bendrovės šią partnerystę vertina kaip priemonę stiprinti savo pozicijas pasaulinėje finansų rinkoje, sujungiant Hana tarptautinį tinklą su </w:t>
            </w:r>
            <w:proofErr w:type="spellStart"/>
            <w:r>
              <w:t>Dunamu</w:t>
            </w:r>
            <w:proofErr w:type="spellEnd"/>
            <w:r>
              <w:t xml:space="preserve"> „</w:t>
            </w:r>
            <w:proofErr w:type="spellStart"/>
            <w:r>
              <w:t>blockchain</w:t>
            </w:r>
            <w:proofErr w:type="spellEnd"/>
            <w:r>
              <w:t>“ technologijų vystymo patirtimi.</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A1F0E7" w14:textId="77777777" w:rsidR="00DB0C75" w:rsidRPr="00DB0C75" w:rsidRDefault="00DB0C75" w:rsidP="00DB0C75">
            <w:pPr>
              <w:spacing w:line="240" w:lineRule="auto"/>
              <w:rPr>
                <w:rFonts w:ascii="Times New Roman" w:hAnsi="Times New Roman"/>
                <w:sz w:val="24"/>
                <w:szCs w:val="24"/>
                <w:lang w:eastAsia="zh-CN"/>
              </w:rPr>
            </w:pPr>
            <w:hyperlink r:id="rId9" w:history="1">
              <w:r w:rsidRPr="00DB0C75">
                <w:rPr>
                  <w:rStyle w:val="Hyperlink"/>
                  <w:rFonts w:ascii="Times New Roman" w:hAnsi="Times New Roman"/>
                  <w:sz w:val="24"/>
                  <w:szCs w:val="24"/>
                  <w:lang w:eastAsia="zh-CN"/>
                </w:rPr>
                <w:t xml:space="preserve">Hana, </w:t>
              </w:r>
              <w:proofErr w:type="spellStart"/>
              <w:r w:rsidRPr="00DB0C75">
                <w:rPr>
                  <w:rStyle w:val="Hyperlink"/>
                  <w:rFonts w:ascii="Times New Roman" w:hAnsi="Times New Roman"/>
                  <w:sz w:val="24"/>
                  <w:szCs w:val="24"/>
                  <w:lang w:eastAsia="zh-CN"/>
                </w:rPr>
                <w:t>Dunamu</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team</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up</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for</w:t>
              </w:r>
              <w:proofErr w:type="spellEnd"/>
              <w:r w:rsidRPr="00DB0C75">
                <w:rPr>
                  <w:rStyle w:val="Hyperlink"/>
                  <w:rFonts w:ascii="Times New Roman" w:hAnsi="Times New Roman"/>
                  <w:sz w:val="24"/>
                  <w:szCs w:val="24"/>
                  <w:lang w:eastAsia="zh-CN"/>
                </w:rPr>
                <w:t xml:space="preserve"> AI </w:t>
              </w:r>
              <w:proofErr w:type="spellStart"/>
              <w:r w:rsidRPr="00DB0C75">
                <w:rPr>
                  <w:rStyle w:val="Hyperlink"/>
                  <w:rFonts w:ascii="Times New Roman" w:hAnsi="Times New Roman"/>
                  <w:sz w:val="24"/>
                  <w:szCs w:val="24"/>
                  <w:lang w:eastAsia="zh-CN"/>
                </w:rPr>
                <w:t>financial</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services_TheKoreaTimes</w:t>
              </w:r>
              <w:proofErr w:type="spellEnd"/>
            </w:hyperlink>
          </w:p>
          <w:p w14:paraId="0EA3B865" w14:textId="77777777" w:rsidR="00DB0C75" w:rsidRPr="00DB0C75" w:rsidRDefault="00DB0C75" w:rsidP="00DB0C75">
            <w:pPr>
              <w:spacing w:line="240" w:lineRule="auto"/>
              <w:rPr>
                <w:rFonts w:ascii="Times New Roman" w:hAnsi="Times New Roman"/>
                <w:sz w:val="24"/>
                <w:szCs w:val="24"/>
                <w:lang w:eastAsia="zh-CN"/>
              </w:rPr>
            </w:pPr>
          </w:p>
        </w:tc>
      </w:tr>
      <w:tr w:rsidR="00E30A2E" w14:paraId="39CB6E9A" w14:textId="77777777" w:rsidTr="007B1304">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E7CC22" w14:textId="29D2B6EF" w:rsidR="00E30A2E" w:rsidRPr="00DB0C75" w:rsidRDefault="00E30A2E" w:rsidP="00E30A2E">
            <w:pPr>
              <w:spacing w:line="240" w:lineRule="auto"/>
              <w:rPr>
                <w:rFonts w:ascii="Times New Roman" w:hAnsi="Times New Roman"/>
                <w:sz w:val="24"/>
                <w:szCs w:val="24"/>
                <w:lang w:eastAsia="zh-CN"/>
              </w:rPr>
            </w:pPr>
            <w:r>
              <w:rPr>
                <w:rFonts w:ascii="Times New Roman" w:hAnsi="Times New Roman"/>
                <w:sz w:val="24"/>
                <w:szCs w:val="24"/>
                <w:lang w:val="en-US"/>
              </w:rPr>
              <w:t>2025-12-01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8F18FB" w14:textId="13C0BB54" w:rsidR="00E30A2E" w:rsidRDefault="00E30A2E" w:rsidP="00E30A2E">
            <w:pPr>
              <w:pStyle w:val="p1"/>
            </w:pPr>
            <w:r>
              <w:t xml:space="preserve">Korėjos vyriausybė pristatė priemones, skirtas didinti šalies įkraunamųjų baterijų konkurencingumą, kurti naujus strateginių pramonės šakų klasterius, stiprinti tiekimo grandines kertinėms technologijoms ir skatinti vidaus paklausą. Be to, vyriausybė pradės procedūras steigti naujas specializuotas zonas, skirtas įkraunamosioms baterijoms, </w:t>
            </w:r>
            <w:proofErr w:type="spellStart"/>
            <w:r>
              <w:t>robotikai</w:t>
            </w:r>
            <w:proofErr w:type="spellEnd"/>
            <w:r>
              <w:t xml:space="preserve"> ir pažangiems aviaciniams varikliams. Taip pat, siekiama identifikuoti naujas strateginės reikšmės aukštąsias technologijas tokiose srityse kaip branduolinė energetika, ateities mobilumas ir dirbtinis intelektas.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DF4A73" w14:textId="77777777" w:rsidR="00E30A2E" w:rsidRPr="00E30A2E" w:rsidRDefault="00E30A2E" w:rsidP="00E30A2E">
            <w:pPr>
              <w:shd w:val="clear" w:color="auto" w:fill="FFFFFF"/>
              <w:spacing w:after="0" w:line="240" w:lineRule="auto"/>
              <w:outlineLvl w:val="0"/>
              <w:rPr>
                <w:rFonts w:ascii="Times New Roman" w:hAnsi="Times New Roman"/>
                <w:sz w:val="24"/>
                <w:szCs w:val="24"/>
                <w:lang w:val="en-US"/>
              </w:rPr>
            </w:pPr>
            <w:hyperlink r:id="rId10" w:history="1">
              <w:r w:rsidRPr="00E30A2E">
                <w:rPr>
                  <w:rStyle w:val="Hyperlink"/>
                  <w:rFonts w:ascii="Times New Roman" w:hAnsi="Times New Roman"/>
                  <w:sz w:val="24"/>
                  <w:szCs w:val="24"/>
                  <w:lang w:val="en-US"/>
                </w:rPr>
                <w:t>Press Releases &lt; PRESS CENTER - Ministry of Trade, Industry and Resources</w:t>
              </w:r>
            </w:hyperlink>
          </w:p>
          <w:p w14:paraId="2BBE2CDA" w14:textId="77777777" w:rsidR="00E30A2E" w:rsidRPr="00DB0C75" w:rsidRDefault="00E30A2E" w:rsidP="00E30A2E">
            <w:pPr>
              <w:spacing w:line="240" w:lineRule="auto"/>
              <w:rPr>
                <w:rFonts w:ascii="Times New Roman" w:hAnsi="Times New Roman"/>
                <w:sz w:val="24"/>
                <w:szCs w:val="24"/>
                <w:lang w:eastAsia="zh-CN"/>
              </w:rPr>
            </w:pPr>
          </w:p>
        </w:tc>
      </w:tr>
      <w:tr w:rsidR="00E30A2E" w:rsidRPr="000F537B" w14:paraId="796EA652" w14:textId="77777777" w:rsidTr="0022631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539533DE" w14:textId="77777777" w:rsidR="00E30A2E" w:rsidRDefault="00E30A2E" w:rsidP="00226318">
            <w:pPr>
              <w:spacing w:line="240" w:lineRule="auto"/>
              <w:rPr>
                <w:rFonts w:ascii="Times New Roman" w:hAnsi="Times New Roman"/>
                <w:sz w:val="24"/>
                <w:szCs w:val="24"/>
                <w:lang w:val="en-US"/>
              </w:rPr>
            </w:pPr>
            <w:r>
              <w:rPr>
                <w:rFonts w:ascii="Times New Roman" w:hAnsi="Times New Roman"/>
                <w:sz w:val="24"/>
                <w:szCs w:val="24"/>
                <w:lang w:val="en-US"/>
              </w:rPr>
              <w:lastRenderedPageBreak/>
              <w:t>2025-12-08</w:t>
            </w:r>
          </w:p>
        </w:tc>
        <w:tc>
          <w:tcPr>
            <w:tcW w:w="6260" w:type="dxa"/>
            <w:tcBorders>
              <w:top w:val="single" w:sz="4" w:space="0" w:color="auto"/>
              <w:bottom w:val="single" w:sz="4" w:space="0" w:color="auto"/>
            </w:tcBorders>
            <w:tcMar>
              <w:top w:w="29" w:type="dxa"/>
              <w:left w:w="115" w:type="dxa"/>
              <w:bottom w:w="29" w:type="dxa"/>
              <w:right w:w="115" w:type="dxa"/>
            </w:tcMar>
          </w:tcPr>
          <w:p w14:paraId="1DF3A245" w14:textId="77777777" w:rsidR="00E30A2E" w:rsidRDefault="00E30A2E" w:rsidP="00226318">
            <w:pPr>
              <w:pStyle w:val="p1"/>
            </w:pPr>
            <w:r>
              <w:t>„</w:t>
            </w:r>
            <w:r w:rsidRPr="00D14022">
              <w:t xml:space="preserve">LG </w:t>
            </w:r>
            <w:proofErr w:type="spellStart"/>
            <w:r w:rsidRPr="00D14022">
              <w:t>Energy</w:t>
            </w:r>
            <w:proofErr w:type="spellEnd"/>
            <w:r w:rsidRPr="00D14022">
              <w:t xml:space="preserve"> </w:t>
            </w:r>
            <w:proofErr w:type="spellStart"/>
            <w:r w:rsidRPr="00D14022">
              <w:t>Solutions</w:t>
            </w:r>
            <w:proofErr w:type="spellEnd"/>
            <w:r>
              <w:t>“</w:t>
            </w:r>
            <w:r w:rsidRPr="00D14022">
              <w:t xml:space="preserve"> pasirašė 1.4 mlrd. JAV dolerių</w:t>
            </w:r>
            <w:r>
              <w:t xml:space="preserve"> vertės sutartį (2028-2035) dėl elektromobilių baterijų tiekimo „</w:t>
            </w:r>
            <w:proofErr w:type="spellStart"/>
            <w:r>
              <w:t>Mercedec-Benz</w:t>
            </w:r>
            <w:proofErr w:type="spellEnd"/>
            <w:r>
              <w:t xml:space="preserve">“ gamykloms Europoje ir Šiaurės Amerikoje. Šis sandoris papildo didelės apimties tiekimo sutartį pasirašytą rugsėjį. Bendrovės palaiko glaudų bendradarbiavimą ir svarsto apie tolesnę </w:t>
            </w:r>
            <w:proofErr w:type="spellStart"/>
            <w:r>
              <w:t>partnersytę</w:t>
            </w:r>
            <w:proofErr w:type="spellEnd"/>
            <w:r>
              <w:t xml:space="preserve"> apimančią integruotus automobilių komponentų sprendimus, programinę įrangą bei dirbtinio intelekto integraciją.</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26A4E3A5" w14:textId="77777777" w:rsidR="00E30A2E" w:rsidRPr="0044041C" w:rsidRDefault="00E30A2E" w:rsidP="00226318">
            <w:pPr>
              <w:shd w:val="clear" w:color="auto" w:fill="FFFFFF"/>
              <w:spacing w:after="0" w:line="240" w:lineRule="auto"/>
              <w:outlineLvl w:val="0"/>
              <w:rPr>
                <w:rFonts w:ascii="Times New Roman" w:hAnsi="Times New Roman"/>
                <w:sz w:val="24"/>
                <w:szCs w:val="24"/>
                <w:lang w:val="en-US"/>
              </w:rPr>
            </w:pPr>
            <w:hyperlink r:id="rId11" w:history="1">
              <w:r w:rsidRPr="0044041C">
                <w:rPr>
                  <w:rStyle w:val="Hyperlink"/>
                  <w:rFonts w:ascii="Times New Roman" w:hAnsi="Times New Roman"/>
                  <w:sz w:val="24"/>
                  <w:szCs w:val="24"/>
                  <w:lang w:val="en-US"/>
                </w:rPr>
                <w:t xml:space="preserve">LG Energy Solution lands $1.4 </w:t>
              </w:r>
              <w:proofErr w:type="spellStart"/>
              <w:r w:rsidRPr="0044041C">
                <w:rPr>
                  <w:rStyle w:val="Hyperlink"/>
                  <w:rFonts w:ascii="Times New Roman" w:hAnsi="Times New Roman"/>
                  <w:sz w:val="24"/>
                  <w:szCs w:val="24"/>
                  <w:lang w:val="en-US"/>
                </w:rPr>
                <w:t>bil</w:t>
              </w:r>
              <w:proofErr w:type="spellEnd"/>
              <w:r w:rsidRPr="0044041C">
                <w:rPr>
                  <w:rStyle w:val="Hyperlink"/>
                  <w:rFonts w:ascii="Times New Roman" w:hAnsi="Times New Roman"/>
                  <w:sz w:val="24"/>
                  <w:szCs w:val="24"/>
                  <w:lang w:val="en-US"/>
                </w:rPr>
                <w:t xml:space="preserve">. Mercedes-Benz battery </w:t>
              </w:r>
              <w:proofErr w:type="spellStart"/>
              <w:r w:rsidRPr="0044041C">
                <w:rPr>
                  <w:rStyle w:val="Hyperlink"/>
                  <w:rFonts w:ascii="Times New Roman" w:hAnsi="Times New Roman"/>
                  <w:sz w:val="24"/>
                  <w:szCs w:val="24"/>
                  <w:lang w:val="en-US"/>
                </w:rPr>
                <w:t>deal_TheKoreaTimes</w:t>
              </w:r>
              <w:proofErr w:type="spellEnd"/>
            </w:hyperlink>
          </w:p>
          <w:p w14:paraId="1EBDFBB9" w14:textId="77777777" w:rsidR="00E30A2E" w:rsidRDefault="00E30A2E" w:rsidP="00226318">
            <w:pPr>
              <w:shd w:val="clear" w:color="auto" w:fill="FFFFFF"/>
              <w:spacing w:after="0" w:line="240" w:lineRule="auto"/>
              <w:outlineLvl w:val="0"/>
              <w:rPr>
                <w:rFonts w:ascii="Times New Roman" w:hAnsi="Times New Roman"/>
                <w:b/>
                <w:bCs/>
                <w:sz w:val="24"/>
                <w:szCs w:val="24"/>
                <w:lang w:val="en-US"/>
              </w:rPr>
            </w:pPr>
          </w:p>
        </w:tc>
      </w:tr>
      <w:tr w:rsidR="00E30A2E" w14:paraId="564AEF63" w14:textId="77777777" w:rsidTr="00DB0C75">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FE31CB" w14:textId="77777777" w:rsidR="00E30A2E" w:rsidRPr="00DB0C75" w:rsidRDefault="00E30A2E" w:rsidP="00E30A2E">
            <w:pPr>
              <w:spacing w:line="240" w:lineRule="auto"/>
              <w:rPr>
                <w:rFonts w:ascii="Times New Roman" w:hAnsi="Times New Roman"/>
                <w:sz w:val="24"/>
                <w:szCs w:val="24"/>
                <w:lang w:eastAsia="zh-CN"/>
              </w:rPr>
            </w:pPr>
            <w:r w:rsidRPr="00DB0C75">
              <w:rPr>
                <w:rFonts w:ascii="Times New Roman" w:hAnsi="Times New Roman"/>
                <w:sz w:val="24"/>
                <w:szCs w:val="24"/>
                <w:lang w:eastAsia="zh-CN"/>
              </w:rPr>
              <w:t>2025-12-11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1C9094C" w14:textId="2FE8F216" w:rsidR="00E30A2E" w:rsidRDefault="00E30A2E" w:rsidP="00E30A2E">
            <w:pPr>
              <w:pStyle w:val="p1"/>
            </w:pPr>
            <w:r>
              <w:t>Bendrovės Samsung Electronics ir KT patvirtino, kad 6G dirbtinio intelekto pagrindu veikianti radijo tinklo technologija (AI-RAN) stabiliai funkcionuoja realioje komercinio tinklo aplinkoje. Tai pirmasis sėkmingas šios technologijos bandymas aktyviame tinkle, pramonei ruošiantis 6G erai ir tikintis duomenų naudojimo augimo.</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8766634" w14:textId="77777777" w:rsidR="00E30A2E" w:rsidRPr="00DB0C75" w:rsidRDefault="00E30A2E" w:rsidP="00E30A2E">
            <w:pPr>
              <w:spacing w:line="240" w:lineRule="auto"/>
              <w:rPr>
                <w:rFonts w:ascii="Times New Roman" w:hAnsi="Times New Roman"/>
                <w:sz w:val="24"/>
                <w:szCs w:val="24"/>
                <w:lang w:eastAsia="zh-CN"/>
              </w:rPr>
            </w:pPr>
            <w:hyperlink r:id="rId12" w:history="1">
              <w:r w:rsidRPr="00DB0C75">
                <w:rPr>
                  <w:rStyle w:val="Hyperlink"/>
                  <w:rFonts w:ascii="Times New Roman" w:hAnsi="Times New Roman"/>
                  <w:sz w:val="24"/>
                  <w:szCs w:val="24"/>
                  <w:lang w:eastAsia="zh-CN"/>
                </w:rPr>
                <w:t xml:space="preserve">Samsung, KT </w:t>
              </w:r>
              <w:proofErr w:type="spellStart"/>
              <w:r w:rsidRPr="00DB0C75">
                <w:rPr>
                  <w:rStyle w:val="Hyperlink"/>
                  <w:rFonts w:ascii="Times New Roman" w:hAnsi="Times New Roman"/>
                  <w:sz w:val="24"/>
                  <w:szCs w:val="24"/>
                  <w:lang w:eastAsia="zh-CN"/>
                </w:rPr>
                <w:t>confirm</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viability</w:t>
              </w:r>
              <w:proofErr w:type="spellEnd"/>
              <w:r w:rsidRPr="00DB0C75">
                <w:rPr>
                  <w:rStyle w:val="Hyperlink"/>
                  <w:rFonts w:ascii="Times New Roman" w:hAnsi="Times New Roman"/>
                  <w:sz w:val="24"/>
                  <w:szCs w:val="24"/>
                  <w:lang w:eastAsia="zh-CN"/>
                </w:rPr>
                <w:t xml:space="preserve"> of 6G AI-RAN </w:t>
              </w:r>
              <w:proofErr w:type="spellStart"/>
              <w:r w:rsidRPr="00DB0C75">
                <w:rPr>
                  <w:rStyle w:val="Hyperlink"/>
                  <w:rFonts w:ascii="Times New Roman" w:hAnsi="Times New Roman"/>
                  <w:sz w:val="24"/>
                  <w:szCs w:val="24"/>
                  <w:lang w:eastAsia="zh-CN"/>
                </w:rPr>
                <w:t>tech</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on</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commercial</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network_TheKoreaTimes</w:t>
              </w:r>
              <w:proofErr w:type="spellEnd"/>
            </w:hyperlink>
          </w:p>
          <w:p w14:paraId="313B9835" w14:textId="77777777" w:rsidR="00E30A2E" w:rsidRPr="00DB0C75" w:rsidRDefault="00E30A2E" w:rsidP="00E30A2E">
            <w:pPr>
              <w:spacing w:line="240" w:lineRule="auto"/>
              <w:rPr>
                <w:rFonts w:ascii="Times New Roman" w:hAnsi="Times New Roman"/>
                <w:sz w:val="24"/>
                <w:szCs w:val="24"/>
                <w:lang w:eastAsia="zh-CN"/>
              </w:rPr>
            </w:pPr>
          </w:p>
        </w:tc>
      </w:tr>
      <w:tr w:rsidR="00E30A2E" w14:paraId="285795B4" w14:textId="77777777" w:rsidTr="00DB0C75">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3CE8368" w14:textId="77777777" w:rsidR="00E30A2E" w:rsidRPr="00DB0C75" w:rsidRDefault="00E30A2E" w:rsidP="00E30A2E">
            <w:pPr>
              <w:spacing w:line="240" w:lineRule="auto"/>
              <w:rPr>
                <w:rFonts w:ascii="Times New Roman" w:hAnsi="Times New Roman"/>
                <w:sz w:val="24"/>
                <w:szCs w:val="24"/>
                <w:lang w:eastAsia="zh-CN"/>
              </w:rPr>
            </w:pPr>
            <w:r w:rsidRPr="00DB0C75">
              <w:rPr>
                <w:rFonts w:ascii="Times New Roman" w:hAnsi="Times New Roman"/>
                <w:sz w:val="24"/>
                <w:szCs w:val="24"/>
                <w:lang w:eastAsia="zh-CN"/>
              </w:rPr>
              <w:t xml:space="preserve"> 2025-12-14</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493E978" w14:textId="77777777" w:rsidR="00E30A2E" w:rsidRDefault="00E30A2E" w:rsidP="00E30A2E">
            <w:pPr>
              <w:pStyle w:val="p1"/>
            </w:pPr>
            <w:r>
              <w:t xml:space="preserve">Nuo sausio 22 d. Korėjoje </w:t>
            </w:r>
            <w:r w:rsidRPr="00DB0C75">
              <w:rPr>
                <w:b/>
                <w:bCs/>
              </w:rPr>
              <w:t>įsigalios naujas dirbtinio intelekto (DI) reguliavimo įstatymas</w:t>
            </w:r>
            <w:r>
              <w:t>, tačiau verslas nerimauja, kad įstatymas gali stabdyti pramonės augimą ir apsunkinti mažesnes įmones. Įstatymas numato DI komiteto įsteigimą, trejų metų DI strategijos parengimą bei saugumo reikalavimus, įskaitant informacijos atskleidimą apie tam tikras DI sistemas.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970A5BD" w14:textId="77777777" w:rsidR="00E30A2E" w:rsidRPr="00DB0C75" w:rsidRDefault="00E30A2E" w:rsidP="00E30A2E">
            <w:pPr>
              <w:spacing w:line="240" w:lineRule="auto"/>
              <w:rPr>
                <w:rFonts w:ascii="Times New Roman" w:hAnsi="Times New Roman"/>
                <w:sz w:val="24"/>
                <w:szCs w:val="24"/>
                <w:lang w:eastAsia="zh-CN"/>
              </w:rPr>
            </w:pPr>
            <w:hyperlink r:id="rId13" w:history="1">
              <w:r w:rsidRPr="00DB0C75">
                <w:rPr>
                  <w:rStyle w:val="Hyperlink"/>
                  <w:rFonts w:ascii="Times New Roman" w:hAnsi="Times New Roman"/>
                  <w:sz w:val="24"/>
                  <w:szCs w:val="24"/>
                  <w:lang w:eastAsia="zh-CN"/>
                </w:rPr>
                <w:t xml:space="preserve">AI </w:t>
              </w:r>
              <w:proofErr w:type="spellStart"/>
              <w:r w:rsidRPr="00DB0C75">
                <w:rPr>
                  <w:rStyle w:val="Hyperlink"/>
                  <w:rFonts w:ascii="Times New Roman" w:hAnsi="Times New Roman"/>
                  <w:sz w:val="24"/>
                  <w:szCs w:val="24"/>
                  <w:lang w:eastAsia="zh-CN"/>
                </w:rPr>
                <w:t>law</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set</w:t>
              </w:r>
              <w:proofErr w:type="spellEnd"/>
              <w:r w:rsidRPr="00DB0C75">
                <w:rPr>
                  <w:rStyle w:val="Hyperlink"/>
                  <w:rFonts w:ascii="Times New Roman" w:hAnsi="Times New Roman"/>
                  <w:sz w:val="24"/>
                  <w:szCs w:val="24"/>
                  <w:lang w:eastAsia="zh-CN"/>
                </w:rPr>
                <w:t xml:space="preserve"> to be </w:t>
              </w:r>
              <w:proofErr w:type="spellStart"/>
              <w:r w:rsidRPr="00DB0C75">
                <w:rPr>
                  <w:rStyle w:val="Hyperlink"/>
                  <w:rFonts w:ascii="Times New Roman" w:hAnsi="Times New Roman"/>
                  <w:sz w:val="24"/>
                  <w:szCs w:val="24"/>
                  <w:lang w:eastAsia="zh-CN"/>
                </w:rPr>
                <w:t>implemented</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next</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month</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amid</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biz</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concerns_TheKoreaTimes</w:t>
              </w:r>
              <w:proofErr w:type="spellEnd"/>
            </w:hyperlink>
          </w:p>
          <w:p w14:paraId="21933B53" w14:textId="77777777" w:rsidR="00E30A2E" w:rsidRPr="00DB0C75" w:rsidRDefault="00E30A2E" w:rsidP="00E30A2E">
            <w:pPr>
              <w:spacing w:line="240" w:lineRule="auto"/>
              <w:rPr>
                <w:rFonts w:ascii="Times New Roman" w:hAnsi="Times New Roman"/>
                <w:sz w:val="24"/>
                <w:szCs w:val="24"/>
                <w:lang w:eastAsia="zh-CN"/>
              </w:rPr>
            </w:pPr>
          </w:p>
        </w:tc>
      </w:tr>
      <w:tr w:rsidR="00E30A2E" w:rsidRPr="000F537B" w14:paraId="39132BF7" w14:textId="77777777" w:rsidTr="0022631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61C54795" w14:textId="77777777" w:rsidR="00E30A2E" w:rsidRDefault="00E30A2E" w:rsidP="00226318">
            <w:pPr>
              <w:spacing w:line="240" w:lineRule="auto"/>
              <w:rPr>
                <w:rFonts w:ascii="Times New Roman" w:hAnsi="Times New Roman"/>
                <w:sz w:val="24"/>
                <w:szCs w:val="24"/>
                <w:lang w:val="en-US"/>
              </w:rPr>
            </w:pPr>
            <w:r>
              <w:rPr>
                <w:rFonts w:ascii="Times New Roman" w:hAnsi="Times New Roman"/>
                <w:sz w:val="24"/>
                <w:szCs w:val="24"/>
                <w:lang w:val="en-US"/>
              </w:rPr>
              <w:t>2</w:t>
            </w:r>
            <w:r>
              <w:rPr>
                <w:rFonts w:ascii="Times New Roman" w:hAnsi="Times New Roman"/>
                <w:sz w:val="24"/>
                <w:szCs w:val="24"/>
              </w:rPr>
              <w:t>0</w:t>
            </w:r>
            <w:r>
              <w:rPr>
                <w:rFonts w:ascii="Times New Roman" w:hAnsi="Times New Roman"/>
                <w:sz w:val="24"/>
                <w:szCs w:val="24"/>
                <w:lang w:val="en-US"/>
              </w:rPr>
              <w:t>25-12-15</w:t>
            </w:r>
          </w:p>
        </w:tc>
        <w:tc>
          <w:tcPr>
            <w:tcW w:w="6260" w:type="dxa"/>
            <w:tcBorders>
              <w:top w:val="single" w:sz="4" w:space="0" w:color="auto"/>
              <w:bottom w:val="single" w:sz="4" w:space="0" w:color="auto"/>
            </w:tcBorders>
            <w:tcMar>
              <w:top w:w="29" w:type="dxa"/>
              <w:left w:w="115" w:type="dxa"/>
              <w:bottom w:w="29" w:type="dxa"/>
              <w:right w:w="115" w:type="dxa"/>
            </w:tcMar>
          </w:tcPr>
          <w:p w14:paraId="685811EB" w14:textId="77777777" w:rsidR="00E30A2E" w:rsidRDefault="00E30A2E" w:rsidP="00226318">
            <w:pPr>
              <w:pStyle w:val="p1"/>
            </w:pPr>
            <w:r w:rsidRPr="006545D7">
              <w:t xml:space="preserve">Korėjos </w:t>
            </w:r>
            <w:r w:rsidRPr="00E30A2E">
              <w:rPr>
                <w:b/>
                <w:bCs/>
              </w:rPr>
              <w:t>dronų ir su jais susijusių produktų eksportas padidėjo 58 procentais</w:t>
            </w:r>
            <w:r w:rsidRPr="006545D7">
              <w:t xml:space="preserve"> </w:t>
            </w:r>
            <w:r>
              <w:t xml:space="preserve">ir išsiplėtė į </w:t>
            </w:r>
            <w:r>
              <w:rPr>
                <w:lang w:val="en-US"/>
              </w:rPr>
              <w:t xml:space="preserve">30 </w:t>
            </w:r>
            <w:r>
              <w:t>šalių. Šalis taip pat išplėtė akademinius, verslo ir technologijų mainus su kitomis valstybėmis, įskaitant dronų akademijas Kazachstane ir Ganoje, teikiančias pagal vietos poreikius pritaikytus mokymus.</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15B448B4" w14:textId="77777777" w:rsidR="00E30A2E" w:rsidRPr="00E30A2E" w:rsidRDefault="00E30A2E" w:rsidP="00226318">
            <w:pPr>
              <w:shd w:val="clear" w:color="auto" w:fill="FFFFFF"/>
              <w:spacing w:after="0" w:line="240" w:lineRule="auto"/>
              <w:outlineLvl w:val="0"/>
              <w:rPr>
                <w:rFonts w:ascii="Times New Roman" w:hAnsi="Times New Roman"/>
                <w:sz w:val="24"/>
                <w:szCs w:val="24"/>
                <w:lang w:val="en-US"/>
              </w:rPr>
            </w:pPr>
            <w:hyperlink r:id="rId14" w:history="1">
              <w:r w:rsidRPr="00E30A2E">
                <w:rPr>
                  <w:rStyle w:val="Hyperlink"/>
                  <w:rFonts w:ascii="Times New Roman" w:hAnsi="Times New Roman"/>
                  <w:sz w:val="24"/>
                  <w:szCs w:val="24"/>
                  <w:lang w:val="en-US"/>
                </w:rPr>
                <w:t xml:space="preserve">K-drone exports set record high, </w:t>
              </w:r>
              <w:proofErr w:type="gramStart"/>
              <w:r w:rsidRPr="00E30A2E">
                <w:rPr>
                  <w:rStyle w:val="Hyperlink"/>
                  <w:rFonts w:ascii="Times New Roman" w:hAnsi="Times New Roman"/>
                  <w:sz w:val="24"/>
                  <w:szCs w:val="24"/>
                  <w:lang w:val="en-US"/>
                </w:rPr>
                <w:t>reach</w:t>
              </w:r>
              <w:proofErr w:type="gramEnd"/>
              <w:r w:rsidRPr="00E30A2E">
                <w:rPr>
                  <w:rStyle w:val="Hyperlink"/>
                  <w:rFonts w:ascii="Times New Roman" w:hAnsi="Times New Roman"/>
                  <w:sz w:val="24"/>
                  <w:szCs w:val="24"/>
                  <w:lang w:val="en-US"/>
                </w:rPr>
                <w:t xml:space="preserve"> 30 </w:t>
              </w:r>
              <w:proofErr w:type="spellStart"/>
              <w:r w:rsidRPr="00E30A2E">
                <w:rPr>
                  <w:rStyle w:val="Hyperlink"/>
                  <w:rFonts w:ascii="Times New Roman" w:hAnsi="Times New Roman"/>
                  <w:sz w:val="24"/>
                  <w:szCs w:val="24"/>
                  <w:lang w:val="en-US"/>
                </w:rPr>
                <w:t>countries_TheKoreaTimes</w:t>
              </w:r>
              <w:proofErr w:type="spellEnd"/>
            </w:hyperlink>
          </w:p>
          <w:p w14:paraId="4055DD2F" w14:textId="77777777" w:rsidR="00E30A2E" w:rsidRDefault="00E30A2E" w:rsidP="00226318">
            <w:pPr>
              <w:shd w:val="clear" w:color="auto" w:fill="FFFFFF"/>
              <w:spacing w:after="0" w:line="240" w:lineRule="auto"/>
              <w:outlineLvl w:val="0"/>
              <w:rPr>
                <w:rFonts w:ascii="Times New Roman" w:hAnsi="Times New Roman"/>
                <w:b/>
                <w:bCs/>
                <w:sz w:val="24"/>
                <w:szCs w:val="24"/>
                <w:lang w:val="en-US"/>
              </w:rPr>
            </w:pPr>
          </w:p>
        </w:tc>
      </w:tr>
      <w:tr w:rsidR="00E30A2E" w14:paraId="28EBA739" w14:textId="77777777" w:rsidTr="00DB0C75">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16D6DC" w14:textId="77777777" w:rsidR="00E30A2E" w:rsidRPr="00DB0C75" w:rsidRDefault="00E30A2E" w:rsidP="00E30A2E">
            <w:pPr>
              <w:spacing w:line="240" w:lineRule="auto"/>
              <w:rPr>
                <w:rFonts w:ascii="Times New Roman" w:hAnsi="Times New Roman"/>
                <w:sz w:val="24"/>
                <w:szCs w:val="24"/>
                <w:lang w:eastAsia="zh-CN"/>
              </w:rPr>
            </w:pPr>
            <w:r w:rsidRPr="00DB0C75">
              <w:rPr>
                <w:rFonts w:ascii="Times New Roman" w:hAnsi="Times New Roman"/>
                <w:sz w:val="24"/>
                <w:szCs w:val="24"/>
                <w:lang w:eastAsia="zh-CN"/>
              </w:rPr>
              <w:t>2025-12-22</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3D7FCD" w14:textId="2FEC5B2F" w:rsidR="00E30A2E" w:rsidRDefault="00E30A2E" w:rsidP="00E30A2E">
            <w:pPr>
              <w:pStyle w:val="p1"/>
            </w:pPr>
            <w:r>
              <w:t xml:space="preserve">LG Electronics ir </w:t>
            </w:r>
            <w:proofErr w:type="spellStart"/>
            <w:r>
              <w:t>Qualcomm</w:t>
            </w:r>
            <w:proofErr w:type="spellEnd"/>
            <w:r>
              <w:t xml:space="preserve"> Technologies pristatys automobiliams skirtą dirbtiniu intelektu paremtą duomenų apdorojimo sistemą „AI </w:t>
            </w:r>
            <w:proofErr w:type="spellStart"/>
            <w:r>
              <w:t>Cabin</w:t>
            </w:r>
            <w:proofErr w:type="spellEnd"/>
            <w:r>
              <w:t xml:space="preserve"> </w:t>
            </w:r>
            <w:proofErr w:type="spellStart"/>
            <w:r>
              <w:t>Platform</w:t>
            </w:r>
            <w:proofErr w:type="spellEnd"/>
            <w:r>
              <w:t>“. Platforma bus naudojama pažangių transporto priemonių sistemose, siekiant pagerinti vairuotojų padėtį.</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8344945" w14:textId="115E9F0F" w:rsidR="00E30A2E" w:rsidRPr="00DB0C75" w:rsidRDefault="00E30A2E" w:rsidP="00E30A2E">
            <w:pPr>
              <w:spacing w:line="240" w:lineRule="auto"/>
              <w:rPr>
                <w:rFonts w:ascii="Times New Roman" w:hAnsi="Times New Roman"/>
                <w:sz w:val="24"/>
                <w:szCs w:val="24"/>
                <w:lang w:eastAsia="zh-CN"/>
              </w:rPr>
            </w:pPr>
            <w:hyperlink r:id="rId15" w:history="1">
              <w:r w:rsidRPr="00DB0C75">
                <w:rPr>
                  <w:rStyle w:val="Hyperlink"/>
                  <w:rFonts w:ascii="Times New Roman" w:hAnsi="Times New Roman"/>
                  <w:sz w:val="24"/>
                  <w:szCs w:val="24"/>
                  <w:lang w:eastAsia="zh-CN"/>
                </w:rPr>
                <w:t xml:space="preserve">LG Electronics, </w:t>
              </w:r>
              <w:proofErr w:type="spellStart"/>
              <w:r w:rsidRPr="00DB0C75">
                <w:rPr>
                  <w:rStyle w:val="Hyperlink"/>
                  <w:rFonts w:ascii="Times New Roman" w:hAnsi="Times New Roman"/>
                  <w:sz w:val="24"/>
                  <w:szCs w:val="24"/>
                  <w:lang w:eastAsia="zh-CN"/>
                </w:rPr>
                <w:t>Qualcomm</w:t>
              </w:r>
              <w:proofErr w:type="spellEnd"/>
              <w:r w:rsidRPr="00DB0C75">
                <w:rPr>
                  <w:rStyle w:val="Hyperlink"/>
                  <w:rFonts w:ascii="Times New Roman" w:hAnsi="Times New Roman"/>
                  <w:sz w:val="24"/>
                  <w:szCs w:val="24"/>
                  <w:lang w:eastAsia="zh-CN"/>
                </w:rPr>
                <w:t xml:space="preserve"> to </w:t>
              </w:r>
              <w:proofErr w:type="spellStart"/>
              <w:r w:rsidRPr="00DB0C75">
                <w:rPr>
                  <w:rStyle w:val="Hyperlink"/>
                  <w:rFonts w:ascii="Times New Roman" w:hAnsi="Times New Roman"/>
                  <w:sz w:val="24"/>
                  <w:szCs w:val="24"/>
                  <w:lang w:eastAsia="zh-CN"/>
                </w:rPr>
                <w:t>unveil</w:t>
              </w:r>
              <w:proofErr w:type="spellEnd"/>
              <w:r w:rsidRPr="00DB0C75">
                <w:rPr>
                  <w:rStyle w:val="Hyperlink"/>
                  <w:rFonts w:ascii="Times New Roman" w:hAnsi="Times New Roman"/>
                  <w:sz w:val="24"/>
                  <w:szCs w:val="24"/>
                  <w:lang w:eastAsia="zh-CN"/>
                </w:rPr>
                <w:t xml:space="preserve"> AI </w:t>
              </w:r>
              <w:proofErr w:type="spellStart"/>
              <w:r w:rsidRPr="00DB0C75">
                <w:rPr>
                  <w:rStyle w:val="Hyperlink"/>
                  <w:rFonts w:ascii="Times New Roman" w:hAnsi="Times New Roman"/>
                  <w:sz w:val="24"/>
                  <w:szCs w:val="24"/>
                  <w:lang w:eastAsia="zh-CN"/>
                </w:rPr>
                <w:t>computing</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solution</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for</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automobiles_The</w:t>
              </w:r>
              <w:proofErr w:type="spellEnd"/>
              <w:r w:rsidRPr="00DB0C75">
                <w:rPr>
                  <w:rStyle w:val="Hyperlink"/>
                  <w:rFonts w:ascii="Times New Roman" w:hAnsi="Times New Roman"/>
                  <w:sz w:val="24"/>
                  <w:szCs w:val="24"/>
                  <w:lang w:eastAsia="zh-CN"/>
                </w:rPr>
                <w:t xml:space="preserve"> Korea </w:t>
              </w:r>
              <w:proofErr w:type="spellStart"/>
              <w:r w:rsidRPr="00DB0C75">
                <w:rPr>
                  <w:rStyle w:val="Hyperlink"/>
                  <w:rFonts w:ascii="Times New Roman" w:hAnsi="Times New Roman"/>
                  <w:sz w:val="24"/>
                  <w:szCs w:val="24"/>
                  <w:lang w:eastAsia="zh-CN"/>
                </w:rPr>
                <w:t>Times</w:t>
              </w:r>
              <w:proofErr w:type="spellEnd"/>
            </w:hyperlink>
          </w:p>
        </w:tc>
      </w:tr>
      <w:tr w:rsidR="00E30A2E" w14:paraId="57957DD4" w14:textId="77777777" w:rsidTr="00DB0C75">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7AF04C" w14:textId="77777777" w:rsidR="00E30A2E" w:rsidRPr="00DB0C75" w:rsidRDefault="00E30A2E" w:rsidP="00E30A2E">
            <w:pPr>
              <w:spacing w:line="240" w:lineRule="auto"/>
              <w:rPr>
                <w:rFonts w:ascii="Times New Roman" w:hAnsi="Times New Roman"/>
                <w:sz w:val="24"/>
                <w:szCs w:val="24"/>
                <w:lang w:eastAsia="zh-CN"/>
              </w:rPr>
            </w:pPr>
            <w:r w:rsidRPr="00DB0C75">
              <w:rPr>
                <w:rFonts w:ascii="Times New Roman" w:hAnsi="Times New Roman"/>
                <w:sz w:val="24"/>
                <w:szCs w:val="24"/>
                <w:lang w:eastAsia="zh-CN"/>
              </w:rPr>
              <w:t>2025-12-22</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E619576" w14:textId="6A3AC738" w:rsidR="00E30A2E" w:rsidRDefault="00E30A2E" w:rsidP="00E30A2E">
            <w:pPr>
              <w:pStyle w:val="p1"/>
            </w:pPr>
            <w:r>
              <w:t xml:space="preserve">Hyundai </w:t>
            </w:r>
            <w:proofErr w:type="spellStart"/>
            <w:r>
              <w:t>Motors</w:t>
            </w:r>
            <w:proofErr w:type="spellEnd"/>
            <w:r>
              <w:t xml:space="preserve"> pristatys savo dirbtinio intelekto </w:t>
            </w:r>
            <w:proofErr w:type="spellStart"/>
            <w:r>
              <w:t>robotikos</w:t>
            </w:r>
            <w:proofErr w:type="spellEnd"/>
            <w:r>
              <w:t xml:space="preserve"> strategiją ir pademonstruos naujos kartos robotą „</w:t>
            </w:r>
            <w:proofErr w:type="spellStart"/>
            <w:r>
              <w:t>Atlas</w:t>
            </w:r>
            <w:proofErr w:type="spellEnd"/>
            <w:r>
              <w:t xml:space="preserve">“ </w:t>
            </w:r>
            <w:r w:rsidRPr="00DB0C75">
              <w:t>2026 met</w:t>
            </w:r>
            <w:r>
              <w:t>ų technologijų renginyje „</w:t>
            </w:r>
            <w:proofErr w:type="spellStart"/>
            <w:r>
              <w:t>Consumer</w:t>
            </w:r>
            <w:proofErr w:type="spellEnd"/>
            <w:r>
              <w:t xml:space="preserve"> Electronics </w:t>
            </w:r>
            <w:proofErr w:type="spellStart"/>
            <w:r>
              <w:t>Show</w:t>
            </w:r>
            <w:proofErr w:type="spellEnd"/>
            <w:r>
              <w:t xml:space="preserve">“. Bendrovė siekia </w:t>
            </w:r>
            <w:proofErr w:type="spellStart"/>
            <w:r>
              <w:t>įntegruoti</w:t>
            </w:r>
            <w:proofErr w:type="spellEnd"/>
            <w:r>
              <w:t xml:space="preserve"> </w:t>
            </w:r>
            <w:proofErr w:type="spellStart"/>
            <w:r>
              <w:t>robotiką</w:t>
            </w:r>
            <w:proofErr w:type="spellEnd"/>
            <w:r>
              <w:t xml:space="preserve"> ir programinę įrangą į gamybos procesus, kad įsitvirtintų kaip visapusiška dirbtiniu intelektu grindžiamų gamybos sprendimų tiekėja.</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CD224A7" w14:textId="41310A22" w:rsidR="00E30A2E" w:rsidRPr="00DB0C75" w:rsidRDefault="00E30A2E" w:rsidP="00E30A2E">
            <w:pPr>
              <w:spacing w:line="240" w:lineRule="auto"/>
              <w:rPr>
                <w:rFonts w:ascii="Times New Roman" w:hAnsi="Times New Roman"/>
                <w:sz w:val="24"/>
                <w:szCs w:val="24"/>
                <w:lang w:eastAsia="zh-CN"/>
              </w:rPr>
            </w:pPr>
            <w:hyperlink r:id="rId16" w:history="1">
              <w:r w:rsidRPr="00DB0C75">
                <w:rPr>
                  <w:rStyle w:val="Hyperlink"/>
                  <w:rFonts w:ascii="Times New Roman" w:hAnsi="Times New Roman"/>
                  <w:sz w:val="24"/>
                  <w:szCs w:val="24"/>
                  <w:lang w:eastAsia="zh-CN"/>
                </w:rPr>
                <w:t xml:space="preserve">Hyundai </w:t>
              </w:r>
              <w:proofErr w:type="spellStart"/>
              <w:r w:rsidRPr="00DB0C75">
                <w:rPr>
                  <w:rStyle w:val="Hyperlink"/>
                  <w:rFonts w:ascii="Times New Roman" w:hAnsi="Times New Roman"/>
                  <w:sz w:val="24"/>
                  <w:szCs w:val="24"/>
                  <w:lang w:eastAsia="zh-CN"/>
                </w:rPr>
                <w:t>Motor</w:t>
              </w:r>
              <w:proofErr w:type="spellEnd"/>
              <w:r w:rsidRPr="00DB0C75">
                <w:rPr>
                  <w:rStyle w:val="Hyperlink"/>
                  <w:rFonts w:ascii="Times New Roman" w:hAnsi="Times New Roman"/>
                  <w:sz w:val="24"/>
                  <w:szCs w:val="24"/>
                  <w:lang w:eastAsia="zh-CN"/>
                </w:rPr>
                <w:t xml:space="preserve"> to </w:t>
              </w:r>
              <w:proofErr w:type="spellStart"/>
              <w:r w:rsidRPr="00DB0C75">
                <w:rPr>
                  <w:rStyle w:val="Hyperlink"/>
                  <w:rFonts w:ascii="Times New Roman" w:hAnsi="Times New Roman"/>
                  <w:sz w:val="24"/>
                  <w:szCs w:val="24"/>
                  <w:lang w:eastAsia="zh-CN"/>
                </w:rPr>
                <w:t>unveil</w:t>
              </w:r>
              <w:proofErr w:type="spellEnd"/>
              <w:r w:rsidRPr="00DB0C75">
                <w:rPr>
                  <w:rStyle w:val="Hyperlink"/>
                  <w:rFonts w:ascii="Times New Roman" w:hAnsi="Times New Roman"/>
                  <w:sz w:val="24"/>
                  <w:szCs w:val="24"/>
                  <w:lang w:eastAsia="zh-CN"/>
                </w:rPr>
                <w:t xml:space="preserve"> AI </w:t>
              </w:r>
              <w:proofErr w:type="spellStart"/>
              <w:r w:rsidRPr="00DB0C75">
                <w:rPr>
                  <w:rStyle w:val="Hyperlink"/>
                  <w:rFonts w:ascii="Times New Roman" w:hAnsi="Times New Roman"/>
                  <w:sz w:val="24"/>
                  <w:szCs w:val="24"/>
                  <w:lang w:eastAsia="zh-CN"/>
                </w:rPr>
                <w:t>strategy</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debut</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humanoid</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robot</w:t>
              </w:r>
              <w:proofErr w:type="spellEnd"/>
              <w:r w:rsidRPr="00DB0C75">
                <w:rPr>
                  <w:rStyle w:val="Hyperlink"/>
                  <w:rFonts w:ascii="Times New Roman" w:hAnsi="Times New Roman"/>
                  <w:sz w:val="24"/>
                  <w:szCs w:val="24"/>
                  <w:lang w:eastAsia="zh-CN"/>
                </w:rPr>
                <w:t xml:space="preserve"> at CES 2026_Yonhap </w:t>
              </w:r>
              <w:proofErr w:type="spellStart"/>
              <w:r w:rsidRPr="00DB0C75">
                <w:rPr>
                  <w:rStyle w:val="Hyperlink"/>
                  <w:rFonts w:ascii="Times New Roman" w:hAnsi="Times New Roman"/>
                  <w:sz w:val="24"/>
                  <w:szCs w:val="24"/>
                  <w:lang w:eastAsia="zh-CN"/>
                </w:rPr>
                <w:t>News</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Agency</w:t>
              </w:r>
              <w:proofErr w:type="spellEnd"/>
            </w:hyperlink>
          </w:p>
          <w:p w14:paraId="64D4ED03" w14:textId="77777777" w:rsidR="00E30A2E" w:rsidRPr="00DB0C75" w:rsidRDefault="00E30A2E" w:rsidP="00E30A2E">
            <w:pPr>
              <w:spacing w:line="240" w:lineRule="auto"/>
              <w:rPr>
                <w:rFonts w:ascii="Times New Roman" w:hAnsi="Times New Roman"/>
                <w:sz w:val="24"/>
                <w:szCs w:val="24"/>
                <w:lang w:eastAsia="zh-CN"/>
              </w:rPr>
            </w:pPr>
          </w:p>
        </w:tc>
      </w:tr>
      <w:tr w:rsidR="00E30A2E" w14:paraId="16B7907E" w14:textId="77777777" w:rsidTr="00DB0C75">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D0923E1" w14:textId="77777777" w:rsidR="00E30A2E" w:rsidRPr="00DB0C75" w:rsidRDefault="00E30A2E" w:rsidP="00E30A2E">
            <w:pPr>
              <w:spacing w:line="240" w:lineRule="auto"/>
              <w:rPr>
                <w:rFonts w:ascii="Times New Roman" w:hAnsi="Times New Roman"/>
                <w:sz w:val="24"/>
                <w:szCs w:val="24"/>
                <w:lang w:eastAsia="zh-CN"/>
              </w:rPr>
            </w:pPr>
            <w:r w:rsidRPr="00DB0C75">
              <w:rPr>
                <w:rFonts w:ascii="Times New Roman" w:hAnsi="Times New Roman"/>
                <w:sz w:val="24"/>
                <w:szCs w:val="24"/>
                <w:lang w:eastAsia="zh-CN"/>
              </w:rPr>
              <w:t>2025-12-23</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B23DDE" w14:textId="6482C305" w:rsidR="00E30A2E" w:rsidRDefault="00E30A2E" w:rsidP="00E30A2E">
            <w:pPr>
              <w:pStyle w:val="p1"/>
            </w:pPr>
            <w:r>
              <w:t>Samsung SDS sudarė partnerystę su „</w:t>
            </w:r>
            <w:proofErr w:type="spellStart"/>
            <w:r>
              <w:t>OpenAI</w:t>
            </w:r>
            <w:proofErr w:type="spellEnd"/>
            <w:r>
              <w:t>“, pagal kurią bendrovė perparduos „</w:t>
            </w:r>
            <w:proofErr w:type="spellStart"/>
            <w:r>
              <w:t>ChatGPT</w:t>
            </w:r>
            <w:proofErr w:type="spellEnd"/>
            <w:r>
              <w:t>“ pagrindu teikiamas techninio aptarnavimo ir saugumo paslaugas Pietų Korėjos įmonėms. Ši sutartis yra platesnio Samsung ir „</w:t>
            </w:r>
            <w:proofErr w:type="spellStart"/>
            <w:r>
              <w:t>OpenAI</w:t>
            </w:r>
            <w:proofErr w:type="spellEnd"/>
            <w:r>
              <w:t xml:space="preserve">“ bendradarbiavimo dalis, kurio tikslas plėtoti dirbtinio intelekto sprendimus lustų technologijų, duomenų centrų ir debesų kompiuterijos srityse.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FC19EF" w14:textId="77777777" w:rsidR="00E30A2E" w:rsidRPr="00DB0C75" w:rsidRDefault="00E30A2E" w:rsidP="00E30A2E">
            <w:pPr>
              <w:spacing w:line="240" w:lineRule="auto"/>
              <w:rPr>
                <w:rFonts w:ascii="Times New Roman" w:hAnsi="Times New Roman"/>
                <w:sz w:val="24"/>
                <w:szCs w:val="24"/>
                <w:lang w:eastAsia="zh-CN"/>
              </w:rPr>
            </w:pPr>
            <w:hyperlink r:id="rId17" w:history="1">
              <w:r w:rsidRPr="00DB0C75">
                <w:rPr>
                  <w:rStyle w:val="Hyperlink"/>
                  <w:rFonts w:ascii="Times New Roman" w:hAnsi="Times New Roman"/>
                  <w:sz w:val="24"/>
                  <w:szCs w:val="24"/>
                  <w:lang w:eastAsia="zh-CN"/>
                </w:rPr>
                <w:t xml:space="preserve">S. Korea </w:t>
              </w:r>
              <w:proofErr w:type="spellStart"/>
              <w:r w:rsidRPr="00DB0C75">
                <w:rPr>
                  <w:rStyle w:val="Hyperlink"/>
                  <w:rFonts w:ascii="Times New Roman" w:hAnsi="Times New Roman"/>
                  <w:sz w:val="24"/>
                  <w:szCs w:val="24"/>
                  <w:lang w:eastAsia="zh-CN"/>
                </w:rPr>
                <w:t>approves</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methane-powered</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reusable</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launch</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vehicle</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project</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by</w:t>
              </w:r>
              <w:proofErr w:type="spellEnd"/>
              <w:r w:rsidRPr="00DB0C75">
                <w:rPr>
                  <w:rStyle w:val="Hyperlink"/>
                  <w:rFonts w:ascii="Times New Roman" w:hAnsi="Times New Roman"/>
                  <w:sz w:val="24"/>
                  <w:szCs w:val="24"/>
                  <w:lang w:eastAsia="zh-CN"/>
                </w:rPr>
                <w:t xml:space="preserve"> 2034_Yonhap </w:t>
              </w:r>
              <w:proofErr w:type="spellStart"/>
              <w:r w:rsidRPr="00DB0C75">
                <w:rPr>
                  <w:rStyle w:val="Hyperlink"/>
                  <w:rFonts w:ascii="Times New Roman" w:hAnsi="Times New Roman"/>
                  <w:sz w:val="24"/>
                  <w:szCs w:val="24"/>
                  <w:lang w:eastAsia="zh-CN"/>
                </w:rPr>
                <w:t>News</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Agency</w:t>
              </w:r>
              <w:proofErr w:type="spellEnd"/>
            </w:hyperlink>
          </w:p>
          <w:p w14:paraId="047BA6B8" w14:textId="77777777" w:rsidR="00E30A2E" w:rsidRPr="00DB0C75" w:rsidRDefault="00E30A2E" w:rsidP="00E30A2E">
            <w:pPr>
              <w:spacing w:line="240" w:lineRule="auto"/>
              <w:rPr>
                <w:rFonts w:ascii="Times New Roman" w:hAnsi="Times New Roman"/>
                <w:sz w:val="24"/>
                <w:szCs w:val="24"/>
                <w:lang w:eastAsia="zh-CN"/>
              </w:rPr>
            </w:pPr>
          </w:p>
        </w:tc>
      </w:tr>
      <w:tr w:rsidR="00E30A2E" w14:paraId="470B2E24" w14:textId="77777777" w:rsidTr="00DB0C75">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B2EEA13" w14:textId="77777777" w:rsidR="00E30A2E" w:rsidRPr="00DB0C75" w:rsidRDefault="00E30A2E" w:rsidP="00E30A2E">
            <w:pPr>
              <w:spacing w:line="240" w:lineRule="auto"/>
              <w:rPr>
                <w:rFonts w:ascii="Times New Roman" w:hAnsi="Times New Roman"/>
                <w:sz w:val="24"/>
                <w:szCs w:val="24"/>
                <w:lang w:eastAsia="zh-CN"/>
              </w:rPr>
            </w:pPr>
            <w:r w:rsidRPr="00DB0C75">
              <w:rPr>
                <w:rFonts w:ascii="Times New Roman" w:hAnsi="Times New Roman"/>
                <w:sz w:val="24"/>
                <w:szCs w:val="24"/>
                <w:lang w:eastAsia="zh-CN"/>
              </w:rPr>
              <w:t>2025-12-30</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D6A59A" w14:textId="77777777" w:rsidR="00E30A2E" w:rsidRDefault="00E30A2E" w:rsidP="00E30A2E">
            <w:pPr>
              <w:pStyle w:val="p1"/>
            </w:pPr>
            <w:r>
              <w:t xml:space="preserve">Konsorciumų grupės, dalyvaujančios Korėjos nacionaliniame dirbtinio intelekto (DI) modelio projekte, pirmajame etape pristatė savo modelius. Ekspertų vertinimu, tai laikoma svarbiu žingsniu Korėjai siekiant tapti viena iš pirmaujančių DI valstybių pasaulyje. Iki </w:t>
            </w:r>
            <w:r w:rsidRPr="00DB0C75">
              <w:t>2027 met</w:t>
            </w:r>
            <w:r>
              <w:t>ų planuojama atrinkti du modelius, kurie taps pagrindu tolesnei DI ekosistemos plėtrai.</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9C08D1" w14:textId="77777777" w:rsidR="00E30A2E" w:rsidRPr="00DB0C75" w:rsidRDefault="00E30A2E" w:rsidP="00E30A2E">
            <w:pPr>
              <w:spacing w:line="240" w:lineRule="auto"/>
              <w:rPr>
                <w:rFonts w:ascii="Times New Roman" w:hAnsi="Times New Roman"/>
                <w:sz w:val="24"/>
                <w:szCs w:val="24"/>
                <w:lang w:eastAsia="zh-CN"/>
              </w:rPr>
            </w:pPr>
            <w:hyperlink r:id="rId18" w:history="1">
              <w:proofErr w:type="spellStart"/>
              <w:r w:rsidRPr="00DB0C75">
                <w:rPr>
                  <w:rStyle w:val="Hyperlink"/>
                  <w:rFonts w:ascii="Times New Roman" w:hAnsi="Times New Roman"/>
                  <w:sz w:val="24"/>
                  <w:szCs w:val="24"/>
                  <w:lang w:eastAsia="zh-CN"/>
                </w:rPr>
                <w:t>Consortia</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unveil</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models</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for</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national</w:t>
              </w:r>
              <w:proofErr w:type="spellEnd"/>
              <w:r w:rsidRPr="00DB0C75">
                <w:rPr>
                  <w:rStyle w:val="Hyperlink"/>
                  <w:rFonts w:ascii="Times New Roman" w:hAnsi="Times New Roman"/>
                  <w:sz w:val="24"/>
                  <w:szCs w:val="24"/>
                  <w:lang w:eastAsia="zh-CN"/>
                </w:rPr>
                <w:t xml:space="preserve"> AI </w:t>
              </w:r>
              <w:proofErr w:type="spellStart"/>
              <w:r w:rsidRPr="00DB0C75">
                <w:rPr>
                  <w:rStyle w:val="Hyperlink"/>
                  <w:rFonts w:ascii="Times New Roman" w:hAnsi="Times New Roman"/>
                  <w:sz w:val="24"/>
                  <w:szCs w:val="24"/>
                  <w:lang w:eastAsia="zh-CN"/>
                </w:rPr>
                <w:t>project_TheKoreaTimes</w:t>
              </w:r>
              <w:proofErr w:type="spellEnd"/>
            </w:hyperlink>
          </w:p>
        </w:tc>
      </w:tr>
      <w:tr w:rsidR="00E30A2E" w14:paraId="04F53087" w14:textId="77777777" w:rsidTr="00DB0C75">
        <w:trPr>
          <w:trHeight w:val="234"/>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F5EA5B" w14:textId="77777777" w:rsidR="00E30A2E" w:rsidRPr="00DB0C75" w:rsidRDefault="00E30A2E" w:rsidP="00E30A2E">
            <w:pPr>
              <w:spacing w:line="240" w:lineRule="auto"/>
              <w:rPr>
                <w:rFonts w:ascii="Times New Roman" w:hAnsi="Times New Roman"/>
                <w:sz w:val="24"/>
                <w:szCs w:val="24"/>
                <w:lang w:eastAsia="zh-CN"/>
              </w:rPr>
            </w:pPr>
            <w:r w:rsidRPr="00DB0C75">
              <w:rPr>
                <w:rFonts w:ascii="Times New Roman" w:hAnsi="Times New Roman"/>
                <w:sz w:val="24"/>
                <w:szCs w:val="24"/>
                <w:lang w:eastAsia="zh-CN"/>
              </w:rPr>
              <w:lastRenderedPageBreak/>
              <w:t>2025-12-30</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F2C5F46" w14:textId="5F68D61B" w:rsidR="00E30A2E" w:rsidRDefault="00E30A2E" w:rsidP="00E30A2E">
            <w:pPr>
              <w:pStyle w:val="p1"/>
            </w:pPr>
            <w:r>
              <w:t xml:space="preserve">Samsung </w:t>
            </w:r>
            <w:proofErr w:type="spellStart"/>
            <w:r>
              <w:t>electronics</w:t>
            </w:r>
            <w:proofErr w:type="spellEnd"/>
            <w:r>
              <w:t xml:space="preserve"> sudarė sutartį dėl </w:t>
            </w:r>
            <w:proofErr w:type="spellStart"/>
            <w:r>
              <w:t>Exynos</w:t>
            </w:r>
            <w:proofErr w:type="spellEnd"/>
            <w:r>
              <w:t xml:space="preserve"> Auto lustų tiekimo „BMW“ elektromobiliams, taip stiprinant Korėjos technologijų milžino ambicijas įsitvirtinti globalioje automobilių puslaidininkių rinkoje.</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CFB6F99" w14:textId="7608BAB8" w:rsidR="00E30A2E" w:rsidRPr="00DB0C75" w:rsidRDefault="00E30A2E" w:rsidP="00E30A2E">
            <w:pPr>
              <w:spacing w:line="240" w:lineRule="auto"/>
              <w:rPr>
                <w:rFonts w:ascii="Times New Roman" w:hAnsi="Times New Roman"/>
                <w:sz w:val="24"/>
                <w:szCs w:val="24"/>
                <w:lang w:eastAsia="zh-CN"/>
              </w:rPr>
            </w:pPr>
            <w:hyperlink r:id="rId19" w:history="1">
              <w:proofErr w:type="spellStart"/>
              <w:r w:rsidRPr="00DB0C75">
                <w:rPr>
                  <w:rStyle w:val="Hyperlink"/>
                  <w:rFonts w:ascii="Times New Roman" w:hAnsi="Times New Roman"/>
                  <w:sz w:val="24"/>
                  <w:szCs w:val="24"/>
                  <w:lang w:eastAsia="zh-CN"/>
                </w:rPr>
                <w:t>Samsung’s</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Exynos</w:t>
              </w:r>
              <w:proofErr w:type="spellEnd"/>
              <w:r w:rsidRPr="00DB0C75">
                <w:rPr>
                  <w:rStyle w:val="Hyperlink"/>
                  <w:rFonts w:ascii="Times New Roman" w:hAnsi="Times New Roman"/>
                  <w:sz w:val="24"/>
                  <w:szCs w:val="24"/>
                  <w:lang w:eastAsia="zh-CN"/>
                </w:rPr>
                <w:t xml:space="preserve"> Auto </w:t>
              </w:r>
              <w:proofErr w:type="spellStart"/>
              <w:r w:rsidRPr="00DB0C75">
                <w:rPr>
                  <w:rStyle w:val="Hyperlink"/>
                  <w:rFonts w:ascii="Times New Roman" w:hAnsi="Times New Roman"/>
                  <w:sz w:val="24"/>
                  <w:szCs w:val="24"/>
                  <w:lang w:eastAsia="zh-CN"/>
                </w:rPr>
                <w:t>chip</w:t>
              </w:r>
              <w:proofErr w:type="spellEnd"/>
              <w:r w:rsidRPr="00DB0C75">
                <w:rPr>
                  <w:rStyle w:val="Hyperlink"/>
                  <w:rFonts w:ascii="Times New Roman" w:hAnsi="Times New Roman"/>
                  <w:sz w:val="24"/>
                  <w:szCs w:val="24"/>
                  <w:lang w:eastAsia="zh-CN"/>
                </w:rPr>
                <w:t xml:space="preserve"> to </w:t>
              </w:r>
              <w:proofErr w:type="spellStart"/>
              <w:r w:rsidRPr="00DB0C75">
                <w:rPr>
                  <w:rStyle w:val="Hyperlink"/>
                  <w:rFonts w:ascii="Times New Roman" w:hAnsi="Times New Roman"/>
                  <w:sz w:val="24"/>
                  <w:szCs w:val="24"/>
                  <w:lang w:eastAsia="zh-CN"/>
                </w:rPr>
                <w:t>power</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BMW’s</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next</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electric</w:t>
              </w:r>
              <w:proofErr w:type="spellEnd"/>
              <w:r w:rsidRPr="00DB0C75">
                <w:rPr>
                  <w:rStyle w:val="Hyperlink"/>
                  <w:rFonts w:ascii="Times New Roman" w:hAnsi="Times New Roman"/>
                  <w:sz w:val="24"/>
                  <w:szCs w:val="24"/>
                  <w:lang w:eastAsia="zh-CN"/>
                </w:rPr>
                <w:t xml:space="preserve"> </w:t>
              </w:r>
              <w:proofErr w:type="spellStart"/>
              <w:r w:rsidRPr="00DB0C75">
                <w:rPr>
                  <w:rStyle w:val="Hyperlink"/>
                  <w:rFonts w:ascii="Times New Roman" w:hAnsi="Times New Roman"/>
                  <w:sz w:val="24"/>
                  <w:szCs w:val="24"/>
                  <w:lang w:eastAsia="zh-CN"/>
                </w:rPr>
                <w:t>SUVs_TheKoreaHerald</w:t>
              </w:r>
              <w:proofErr w:type="spellEnd"/>
            </w:hyperlink>
          </w:p>
        </w:tc>
      </w:tr>
      <w:tr w:rsidR="00E30A2E" w:rsidRPr="000F537B" w14:paraId="784721DB" w14:textId="77777777" w:rsidTr="00027CC9">
        <w:trPr>
          <w:trHeight w:val="487"/>
        </w:trPr>
        <w:tc>
          <w:tcPr>
            <w:tcW w:w="10903" w:type="dxa"/>
            <w:gridSpan w:val="3"/>
            <w:tcMar>
              <w:top w:w="29" w:type="dxa"/>
              <w:left w:w="115" w:type="dxa"/>
              <w:bottom w:w="29" w:type="dxa"/>
              <w:right w:w="115" w:type="dxa"/>
            </w:tcMar>
            <w:vAlign w:val="center"/>
          </w:tcPr>
          <w:p w14:paraId="568A92F2" w14:textId="4C11BF34" w:rsidR="00E30A2E" w:rsidRPr="000F537B" w:rsidRDefault="00E30A2E" w:rsidP="00E30A2E">
            <w:pPr>
              <w:spacing w:after="0" w:line="240" w:lineRule="auto"/>
              <w:rPr>
                <w:rFonts w:ascii="Times New Roman" w:hAnsi="Times New Roman"/>
                <w:b/>
                <w:sz w:val="24"/>
                <w:szCs w:val="24"/>
              </w:rPr>
            </w:pPr>
            <w:r w:rsidRPr="000F537B">
              <w:rPr>
                <w:rFonts w:ascii="Times New Roman" w:hAnsi="Times New Roman"/>
                <w:b/>
                <w:sz w:val="24"/>
                <w:szCs w:val="24"/>
              </w:rPr>
              <w:t>MOKSLAS, INOVACIJOS, GYVYBĖS MOKSLAI</w:t>
            </w:r>
          </w:p>
        </w:tc>
      </w:tr>
      <w:tr w:rsidR="00E30A2E" w14:paraId="3AF17BC0" w14:textId="77777777" w:rsidTr="00DB0C75">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03B052D" w14:textId="77777777" w:rsidR="00E30A2E" w:rsidRDefault="00E30A2E" w:rsidP="00E30A2E">
            <w:pPr>
              <w:spacing w:line="240" w:lineRule="auto"/>
              <w:rPr>
                <w:rFonts w:ascii="Times New Roman" w:hAnsi="Times New Roman"/>
                <w:sz w:val="24"/>
                <w:szCs w:val="24"/>
                <w:lang w:val="en-US"/>
              </w:rPr>
            </w:pPr>
            <w:r>
              <w:rPr>
                <w:rFonts w:ascii="Times New Roman" w:hAnsi="Times New Roman"/>
                <w:sz w:val="24"/>
                <w:szCs w:val="24"/>
                <w:lang w:val="en-US"/>
              </w:rPr>
              <w:t>2025-12-03</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426417" w14:textId="77777777" w:rsidR="00E30A2E" w:rsidRDefault="00E30A2E" w:rsidP="00E30A2E">
            <w:pPr>
              <w:pStyle w:val="p1"/>
            </w:pPr>
            <w:proofErr w:type="spellStart"/>
            <w:r>
              <w:t>Incheono</w:t>
            </w:r>
            <w:proofErr w:type="spellEnd"/>
            <w:r>
              <w:t xml:space="preserve"> mieste surengtas biotechnologijų forumas subūręs Korėjos ir JAV vyriausybių agentūras, įmones ir mokslininkus, skirtas skatinti bendradarbiavimą biotechnologijų srityje bei </w:t>
            </w:r>
            <w:proofErr w:type="spellStart"/>
            <w:r>
              <w:t>pozicionuoti</w:t>
            </w:r>
            <w:proofErr w:type="spellEnd"/>
            <w:r>
              <w:t xml:space="preserve"> </w:t>
            </w:r>
            <w:proofErr w:type="spellStart"/>
            <w:r>
              <w:t>Songdo</w:t>
            </w:r>
            <w:proofErr w:type="spellEnd"/>
            <w:r>
              <w:t xml:space="preserve"> sritį </w:t>
            </w:r>
            <w:proofErr w:type="spellStart"/>
            <w:r>
              <w:t>Incheono</w:t>
            </w:r>
            <w:proofErr w:type="spellEnd"/>
            <w:r>
              <w:t xml:space="preserve"> laisvojoje ekonominėje zonoje kaip </w:t>
            </w:r>
            <w:r w:rsidRPr="00DB0C75">
              <w:rPr>
                <w:b/>
                <w:bCs/>
              </w:rPr>
              <w:t>tarptautinį biotechnologijų inovacijų centrą.</w:t>
            </w:r>
            <w:r>
              <w:t xml:space="preserve"> </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06B0E8" w14:textId="77777777" w:rsidR="00E30A2E" w:rsidRPr="00DB0C75" w:rsidRDefault="00E30A2E" w:rsidP="00E30A2E">
            <w:pPr>
              <w:shd w:val="clear" w:color="auto" w:fill="FFFFFF"/>
              <w:spacing w:after="225" w:line="240" w:lineRule="auto"/>
              <w:outlineLvl w:val="0"/>
              <w:rPr>
                <w:rFonts w:ascii="Times New Roman" w:hAnsi="Times New Roman"/>
              </w:rPr>
            </w:pPr>
            <w:hyperlink r:id="rId20" w:history="1">
              <w:proofErr w:type="spellStart"/>
              <w:r w:rsidRPr="00DB0C75">
                <w:rPr>
                  <w:rStyle w:val="Hyperlink"/>
                  <w:rFonts w:ascii="Times New Roman" w:hAnsi="Times New Roman"/>
                </w:rPr>
                <w:t>Johns</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Hopkins</w:t>
              </w:r>
              <w:proofErr w:type="spellEnd"/>
              <w:r w:rsidRPr="00DB0C75">
                <w:rPr>
                  <w:rStyle w:val="Hyperlink"/>
                  <w:rFonts w:ascii="Times New Roman" w:hAnsi="Times New Roman"/>
                </w:rPr>
                <w:t xml:space="preserve"> to </w:t>
              </w:r>
              <w:proofErr w:type="spellStart"/>
              <w:r w:rsidRPr="00DB0C75">
                <w:rPr>
                  <w:rStyle w:val="Hyperlink"/>
                  <w:rFonts w:ascii="Times New Roman" w:hAnsi="Times New Roman"/>
                </w:rPr>
                <w:t>host</w:t>
              </w:r>
              <w:proofErr w:type="spellEnd"/>
              <w:r w:rsidRPr="00DB0C75">
                <w:rPr>
                  <w:rStyle w:val="Hyperlink"/>
                  <w:rFonts w:ascii="Times New Roman" w:hAnsi="Times New Roman"/>
                </w:rPr>
                <w:t xml:space="preserve"> US-Korea </w:t>
              </w:r>
              <w:proofErr w:type="spellStart"/>
              <w:r w:rsidRPr="00DB0C75">
                <w:rPr>
                  <w:rStyle w:val="Hyperlink"/>
                  <w:rFonts w:ascii="Times New Roman" w:hAnsi="Times New Roman"/>
                </w:rPr>
                <w:t>biotechnology</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forum</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in</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Songdo_TheKoreaTimes</w:t>
              </w:r>
              <w:proofErr w:type="spellEnd"/>
            </w:hyperlink>
          </w:p>
          <w:p w14:paraId="6CBD72FE" w14:textId="77777777" w:rsidR="00E30A2E" w:rsidRPr="00DB0C75" w:rsidRDefault="00E30A2E" w:rsidP="00E30A2E">
            <w:pPr>
              <w:shd w:val="clear" w:color="auto" w:fill="FFFFFF"/>
              <w:spacing w:after="225" w:line="240" w:lineRule="auto"/>
              <w:outlineLvl w:val="0"/>
              <w:rPr>
                <w:rFonts w:ascii="Times New Roman" w:hAnsi="Times New Roman"/>
              </w:rPr>
            </w:pPr>
          </w:p>
        </w:tc>
      </w:tr>
      <w:tr w:rsidR="00E30A2E" w14:paraId="4C95413B" w14:textId="77777777" w:rsidTr="00DB0C75">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2549CB" w14:textId="77777777" w:rsidR="00E30A2E" w:rsidRDefault="00E30A2E" w:rsidP="00E30A2E">
            <w:pPr>
              <w:spacing w:line="240" w:lineRule="auto"/>
              <w:rPr>
                <w:rFonts w:ascii="Times New Roman" w:hAnsi="Times New Roman"/>
                <w:sz w:val="24"/>
                <w:szCs w:val="24"/>
                <w:lang w:val="en-US"/>
              </w:rPr>
            </w:pPr>
            <w:r>
              <w:rPr>
                <w:rFonts w:ascii="Times New Roman" w:hAnsi="Times New Roman"/>
                <w:sz w:val="24"/>
                <w:szCs w:val="24"/>
                <w:lang w:val="en-US"/>
              </w:rPr>
              <w:t>2025-12-11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8CD0CD" w14:textId="448F8099" w:rsidR="00E30A2E" w:rsidRDefault="00E30A2E" w:rsidP="00E30A2E">
            <w:pPr>
              <w:pStyle w:val="p1"/>
            </w:pPr>
            <w:r>
              <w:t xml:space="preserve">Įsteigtas </w:t>
            </w:r>
            <w:r w:rsidRPr="00DB0C75">
              <w:rPr>
                <w:b/>
                <w:bCs/>
              </w:rPr>
              <w:t xml:space="preserve">102 mlrd. </w:t>
            </w:r>
            <w:r w:rsidRPr="00DB0C75">
              <w:rPr>
                <w:b/>
                <w:bCs/>
              </w:rPr>
              <w:t>USD</w:t>
            </w:r>
            <w:r w:rsidRPr="00DB0C75">
              <w:rPr>
                <w:b/>
                <w:bCs/>
              </w:rPr>
              <w:t xml:space="preserve"> vertės</w:t>
            </w:r>
            <w:r>
              <w:t xml:space="preserve"> viešojo ir privataus sektorių </w:t>
            </w:r>
            <w:r w:rsidRPr="00DB0C75">
              <w:rPr>
                <w:b/>
                <w:bCs/>
              </w:rPr>
              <w:t>fondas, skirtas skatinti dirbtinio intelekto diegimą</w:t>
            </w:r>
            <w:r>
              <w:t xml:space="preserve"> bei investicijas svarbiausiuose aukštųjų technologijų sektoriuose, įskaitant puslaidininkius, baterijas, biotechnologijas ir energetiką.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733436F" w14:textId="77777777" w:rsidR="00E30A2E" w:rsidRPr="00DB0C75" w:rsidRDefault="00E30A2E" w:rsidP="00E30A2E">
            <w:pPr>
              <w:shd w:val="clear" w:color="auto" w:fill="FFFFFF"/>
              <w:spacing w:after="225" w:line="240" w:lineRule="auto"/>
              <w:outlineLvl w:val="0"/>
              <w:rPr>
                <w:rFonts w:ascii="Times New Roman" w:hAnsi="Times New Roman"/>
              </w:rPr>
            </w:pPr>
            <w:hyperlink r:id="rId21" w:history="1">
              <w:r w:rsidRPr="00DB0C75">
                <w:rPr>
                  <w:rStyle w:val="Hyperlink"/>
                  <w:rFonts w:ascii="Times New Roman" w:hAnsi="Times New Roman"/>
                </w:rPr>
                <w:t xml:space="preserve">Korea </w:t>
              </w:r>
              <w:proofErr w:type="spellStart"/>
              <w:r w:rsidRPr="00DB0C75">
                <w:rPr>
                  <w:rStyle w:val="Hyperlink"/>
                  <w:rFonts w:ascii="Times New Roman" w:hAnsi="Times New Roman"/>
                </w:rPr>
                <w:t>launches</w:t>
              </w:r>
              <w:proofErr w:type="spellEnd"/>
              <w:r w:rsidRPr="00DB0C75">
                <w:rPr>
                  <w:rStyle w:val="Hyperlink"/>
                  <w:rFonts w:ascii="Times New Roman" w:hAnsi="Times New Roman"/>
                </w:rPr>
                <w:t xml:space="preserve"> $102 </w:t>
              </w:r>
              <w:proofErr w:type="spellStart"/>
              <w:r w:rsidRPr="00DB0C75">
                <w:rPr>
                  <w:rStyle w:val="Hyperlink"/>
                  <w:rFonts w:ascii="Times New Roman" w:hAnsi="Times New Roman"/>
                </w:rPr>
                <w:t>bil</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fund</w:t>
              </w:r>
              <w:proofErr w:type="spellEnd"/>
              <w:r w:rsidRPr="00DB0C75">
                <w:rPr>
                  <w:rStyle w:val="Hyperlink"/>
                  <w:rFonts w:ascii="Times New Roman" w:hAnsi="Times New Roman"/>
                </w:rPr>
                <w:t xml:space="preserve"> to </w:t>
              </w:r>
              <w:proofErr w:type="spellStart"/>
              <w:r w:rsidRPr="00DB0C75">
                <w:rPr>
                  <w:rStyle w:val="Hyperlink"/>
                  <w:rFonts w:ascii="Times New Roman" w:hAnsi="Times New Roman"/>
                </w:rPr>
                <w:t>foster</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high-tech</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industries_TheKoreaTimes</w:t>
              </w:r>
              <w:proofErr w:type="spellEnd"/>
            </w:hyperlink>
          </w:p>
          <w:p w14:paraId="54AEAFA5" w14:textId="77777777" w:rsidR="00E30A2E" w:rsidRPr="00DB0C75" w:rsidRDefault="00E30A2E" w:rsidP="00E30A2E">
            <w:pPr>
              <w:shd w:val="clear" w:color="auto" w:fill="FFFFFF"/>
              <w:spacing w:after="225" w:line="240" w:lineRule="auto"/>
              <w:outlineLvl w:val="0"/>
              <w:rPr>
                <w:rFonts w:ascii="Times New Roman" w:hAnsi="Times New Roman"/>
              </w:rPr>
            </w:pPr>
          </w:p>
        </w:tc>
      </w:tr>
      <w:tr w:rsidR="00E30A2E" w14:paraId="44E0DE01" w14:textId="77777777" w:rsidTr="00DB0C75">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F44AAE" w14:textId="77777777" w:rsidR="00E30A2E" w:rsidRPr="00DB0C75" w:rsidRDefault="00E30A2E" w:rsidP="00E30A2E">
            <w:pPr>
              <w:spacing w:line="240" w:lineRule="auto"/>
              <w:rPr>
                <w:rFonts w:ascii="Times New Roman" w:hAnsi="Times New Roman"/>
                <w:sz w:val="24"/>
                <w:szCs w:val="24"/>
                <w:lang w:val="en-US"/>
              </w:rPr>
            </w:pPr>
            <w:r>
              <w:rPr>
                <w:rFonts w:ascii="Times New Roman" w:hAnsi="Times New Roman"/>
                <w:sz w:val="24"/>
                <w:szCs w:val="24"/>
                <w:lang w:val="en-US"/>
              </w:rPr>
              <w:t>2025-12-19</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E1AB4E" w14:textId="77777777" w:rsidR="00E30A2E" w:rsidRPr="00DB0C75" w:rsidRDefault="00E30A2E" w:rsidP="00E30A2E">
            <w:pPr>
              <w:pStyle w:val="p1"/>
            </w:pPr>
            <w:r>
              <w:t xml:space="preserve">Didėjant energijos paklausai dėl dirbtinio intelekto naudojimo, </w:t>
            </w:r>
            <w:r w:rsidRPr="00DB0C75">
              <w:rPr>
                <w:b/>
                <w:bCs/>
              </w:rPr>
              <w:t>Korėja planuoja pradėti branduolių sintezės</w:t>
            </w:r>
            <w:r>
              <w:t xml:space="preserve"> (angl. </w:t>
            </w:r>
            <w:proofErr w:type="spellStart"/>
            <w:r>
              <w:t>nuclear</w:t>
            </w:r>
            <w:proofErr w:type="spellEnd"/>
            <w:r>
              <w:t xml:space="preserve"> </w:t>
            </w:r>
            <w:proofErr w:type="spellStart"/>
            <w:r>
              <w:t>fusion</w:t>
            </w:r>
            <w:proofErr w:type="spellEnd"/>
            <w:r>
              <w:t>) energijos gamybos bandymus nuo 2030 metų, beveik 20 metų anksčiau nei planuota iki šiol. Vyriausybė paskelbė gaires, nustatančias pagrindines tyrimų kryptis ir tikslą užsitikrinti 8 kritines technologijas. Branduolių sintezės energija vertinama kaip saugesnis ir švaresnis energijos šaltinis, neišskiriantis anglies dioksido ir pasižymintis mažesniu radioaktyviųjų atliekų kiekiu.</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E75D515" w14:textId="77777777" w:rsidR="00E30A2E" w:rsidRPr="00DB0C75" w:rsidRDefault="00E30A2E" w:rsidP="00E30A2E">
            <w:pPr>
              <w:shd w:val="clear" w:color="auto" w:fill="FFFFFF"/>
              <w:spacing w:after="225" w:line="240" w:lineRule="auto"/>
              <w:outlineLvl w:val="0"/>
              <w:rPr>
                <w:rFonts w:ascii="Times New Roman" w:hAnsi="Times New Roman"/>
              </w:rPr>
            </w:pPr>
            <w:hyperlink r:id="rId22" w:history="1">
              <w:r w:rsidRPr="00DB0C75">
                <w:rPr>
                  <w:rStyle w:val="Hyperlink"/>
                  <w:rFonts w:ascii="Times New Roman" w:hAnsi="Times New Roman"/>
                </w:rPr>
                <w:t xml:space="preserve">Korea to </w:t>
              </w:r>
              <w:proofErr w:type="spellStart"/>
              <w:r w:rsidRPr="00DB0C75">
                <w:rPr>
                  <w:rStyle w:val="Hyperlink"/>
                  <w:rFonts w:ascii="Times New Roman" w:hAnsi="Times New Roman"/>
                </w:rPr>
                <w:t>begin</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nuclear</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fusion</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power</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generation</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tests</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in</w:t>
              </w:r>
              <w:proofErr w:type="spellEnd"/>
              <w:r w:rsidRPr="00DB0C75">
                <w:rPr>
                  <w:rStyle w:val="Hyperlink"/>
                  <w:rFonts w:ascii="Times New Roman" w:hAnsi="Times New Roman"/>
                </w:rPr>
                <w:t xml:space="preserve"> 2030s: </w:t>
              </w:r>
              <w:proofErr w:type="spellStart"/>
              <w:r w:rsidRPr="00DB0C75">
                <w:rPr>
                  <w:rStyle w:val="Hyperlink"/>
                  <w:rFonts w:ascii="Times New Roman" w:hAnsi="Times New Roman"/>
                </w:rPr>
                <w:t>science</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ministry_TheKoreaTimes</w:t>
              </w:r>
              <w:proofErr w:type="spellEnd"/>
            </w:hyperlink>
          </w:p>
          <w:p w14:paraId="497C694F" w14:textId="77777777" w:rsidR="00E30A2E" w:rsidRPr="00DB0C75" w:rsidRDefault="00E30A2E" w:rsidP="00E30A2E">
            <w:pPr>
              <w:shd w:val="clear" w:color="auto" w:fill="FFFFFF"/>
              <w:spacing w:after="225" w:line="240" w:lineRule="auto"/>
              <w:outlineLvl w:val="0"/>
              <w:rPr>
                <w:rFonts w:ascii="Times New Roman" w:hAnsi="Times New Roman"/>
              </w:rPr>
            </w:pPr>
          </w:p>
        </w:tc>
      </w:tr>
      <w:tr w:rsidR="00E30A2E" w14:paraId="64B4FE7C" w14:textId="77777777" w:rsidTr="00DB0C75">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B1B232" w14:textId="77777777" w:rsidR="00E30A2E" w:rsidRPr="00DB0C75" w:rsidRDefault="00E30A2E" w:rsidP="00E30A2E">
            <w:pPr>
              <w:spacing w:line="240" w:lineRule="auto"/>
              <w:rPr>
                <w:rFonts w:ascii="Times New Roman" w:hAnsi="Times New Roman"/>
                <w:sz w:val="24"/>
                <w:szCs w:val="24"/>
                <w:lang w:val="en-US"/>
              </w:rPr>
            </w:pPr>
            <w:r>
              <w:rPr>
                <w:rFonts w:ascii="Times New Roman" w:hAnsi="Times New Roman"/>
                <w:sz w:val="24"/>
                <w:szCs w:val="24"/>
                <w:lang w:val="en-US"/>
              </w:rPr>
              <w:t>2025-12-22</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0DD5DF" w14:textId="65391D88" w:rsidR="00E30A2E" w:rsidRPr="00DB0C75" w:rsidRDefault="00E30A2E" w:rsidP="00E30A2E">
            <w:pPr>
              <w:pStyle w:val="p1"/>
            </w:pPr>
            <w:r>
              <w:t xml:space="preserve">„Samsung </w:t>
            </w:r>
            <w:proofErr w:type="spellStart"/>
            <w:r>
              <w:t>Biologics</w:t>
            </w:r>
            <w:proofErr w:type="spellEnd"/>
            <w:r>
              <w:t xml:space="preserve">“ įsigijo </w:t>
            </w:r>
            <w:proofErr w:type="spellStart"/>
            <w:r>
              <w:t>biofarmacijos</w:t>
            </w:r>
            <w:proofErr w:type="spellEnd"/>
            <w:r>
              <w:t xml:space="preserve"> gamybos įmonę JAV - tai pirmoji bendrovės gamykla </w:t>
            </w:r>
            <w:r>
              <w:t xml:space="preserve">šioje </w:t>
            </w:r>
            <w:r>
              <w:t xml:space="preserve">šalyje. Tikimasi, kad tai leis „Samsung </w:t>
            </w:r>
            <w:proofErr w:type="spellStart"/>
            <w:r>
              <w:t>Biologics</w:t>
            </w:r>
            <w:proofErr w:type="spellEnd"/>
            <w:r>
              <w:t>“ sustiprinti gamybos apimtis ne tik JAV bei Korėjoje, bet ir pasauliniu mastu.</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29E36" w14:textId="77777777" w:rsidR="00E30A2E" w:rsidRPr="00DB0C75" w:rsidRDefault="00E30A2E" w:rsidP="00E30A2E">
            <w:pPr>
              <w:shd w:val="clear" w:color="auto" w:fill="FFFFFF"/>
              <w:spacing w:after="225" w:line="240" w:lineRule="auto"/>
              <w:outlineLvl w:val="0"/>
              <w:rPr>
                <w:rFonts w:ascii="Times New Roman" w:hAnsi="Times New Roman"/>
              </w:rPr>
            </w:pPr>
            <w:hyperlink r:id="rId23" w:history="1">
              <w:r w:rsidRPr="00DB0C75">
                <w:rPr>
                  <w:rStyle w:val="Hyperlink"/>
                  <w:rFonts w:ascii="Times New Roman" w:hAnsi="Times New Roman"/>
                </w:rPr>
                <w:t xml:space="preserve">Samsung </w:t>
              </w:r>
              <w:proofErr w:type="spellStart"/>
              <w:r w:rsidRPr="00DB0C75">
                <w:rPr>
                  <w:rStyle w:val="Hyperlink"/>
                  <w:rFonts w:ascii="Times New Roman" w:hAnsi="Times New Roman"/>
                </w:rPr>
                <w:t>Biologics</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acquires</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first</w:t>
              </w:r>
              <w:proofErr w:type="spellEnd"/>
              <w:r w:rsidRPr="00DB0C75">
                <w:rPr>
                  <w:rStyle w:val="Hyperlink"/>
                  <w:rFonts w:ascii="Times New Roman" w:hAnsi="Times New Roman"/>
                </w:rPr>
                <w:t xml:space="preserve"> U.S.-</w:t>
              </w:r>
              <w:proofErr w:type="spellStart"/>
              <w:r w:rsidRPr="00DB0C75">
                <w:rPr>
                  <w:rStyle w:val="Hyperlink"/>
                  <w:rFonts w:ascii="Times New Roman" w:hAnsi="Times New Roman"/>
                </w:rPr>
                <w:t>based</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manufacturing</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facility_Yonhap</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News</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Agency</w:t>
              </w:r>
              <w:proofErr w:type="spellEnd"/>
            </w:hyperlink>
          </w:p>
          <w:p w14:paraId="250C5210" w14:textId="77777777" w:rsidR="00E30A2E" w:rsidRPr="00DB0C75" w:rsidRDefault="00E30A2E" w:rsidP="00E30A2E">
            <w:pPr>
              <w:shd w:val="clear" w:color="auto" w:fill="FFFFFF"/>
              <w:spacing w:after="225" w:line="240" w:lineRule="auto"/>
              <w:outlineLvl w:val="0"/>
              <w:rPr>
                <w:rFonts w:ascii="Times New Roman" w:hAnsi="Times New Roman"/>
              </w:rPr>
            </w:pPr>
          </w:p>
        </w:tc>
      </w:tr>
      <w:tr w:rsidR="00E30A2E" w14:paraId="5F09978D" w14:textId="77777777" w:rsidTr="00DB0C75">
        <w:trPr>
          <w:trHeight w:val="38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E93D09D" w14:textId="77777777" w:rsidR="00E30A2E" w:rsidRPr="00DB0C75" w:rsidRDefault="00E30A2E" w:rsidP="00E30A2E">
            <w:pPr>
              <w:spacing w:line="240" w:lineRule="auto"/>
              <w:rPr>
                <w:rFonts w:ascii="Times New Roman" w:hAnsi="Times New Roman"/>
                <w:sz w:val="24"/>
                <w:szCs w:val="24"/>
                <w:lang w:val="en-US"/>
              </w:rPr>
            </w:pPr>
            <w:r>
              <w:rPr>
                <w:rFonts w:ascii="Times New Roman" w:hAnsi="Times New Roman"/>
                <w:sz w:val="24"/>
                <w:szCs w:val="24"/>
                <w:lang w:val="en-US"/>
              </w:rPr>
              <w:t>2025-12-22</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B6CA49" w14:textId="0D7F02F2" w:rsidR="00E30A2E" w:rsidRDefault="00E30A2E" w:rsidP="00E30A2E">
            <w:pPr>
              <w:pStyle w:val="p1"/>
            </w:pPr>
            <w:r>
              <w:t>Korėjos vyriausybė patvirtino projektą, skirtą vystyti daugkartinio naudojimo kosminę raketą, kaip nacionalinės kosmoso tyrinėjimo strategijos dalį..</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3C60710" w14:textId="20F5B720" w:rsidR="00E30A2E" w:rsidRPr="00DB0C75" w:rsidRDefault="00E30A2E" w:rsidP="00E30A2E">
            <w:pPr>
              <w:shd w:val="clear" w:color="auto" w:fill="FFFFFF"/>
              <w:spacing w:after="225" w:line="240" w:lineRule="auto"/>
              <w:outlineLvl w:val="0"/>
              <w:rPr>
                <w:rFonts w:ascii="Times New Roman" w:hAnsi="Times New Roman"/>
              </w:rPr>
            </w:pPr>
            <w:hyperlink r:id="rId24" w:history="1">
              <w:r w:rsidRPr="00DB0C75">
                <w:rPr>
                  <w:rStyle w:val="Hyperlink"/>
                  <w:rFonts w:ascii="Times New Roman" w:hAnsi="Times New Roman"/>
                </w:rPr>
                <w:t xml:space="preserve">S. Korea </w:t>
              </w:r>
              <w:proofErr w:type="spellStart"/>
              <w:r w:rsidRPr="00DB0C75">
                <w:rPr>
                  <w:rStyle w:val="Hyperlink"/>
                  <w:rFonts w:ascii="Times New Roman" w:hAnsi="Times New Roman"/>
                </w:rPr>
                <w:t>approves</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methane-powered</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reusable</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launch</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vehicle</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project</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by</w:t>
              </w:r>
              <w:proofErr w:type="spellEnd"/>
              <w:r w:rsidRPr="00DB0C75">
                <w:rPr>
                  <w:rStyle w:val="Hyperlink"/>
                  <w:rFonts w:ascii="Times New Roman" w:hAnsi="Times New Roman"/>
                </w:rPr>
                <w:t xml:space="preserve"> 2034_Yonhap </w:t>
              </w:r>
              <w:proofErr w:type="spellStart"/>
              <w:r w:rsidRPr="00DB0C75">
                <w:rPr>
                  <w:rStyle w:val="Hyperlink"/>
                  <w:rFonts w:ascii="Times New Roman" w:hAnsi="Times New Roman"/>
                </w:rPr>
                <w:t>News</w:t>
              </w:r>
              <w:proofErr w:type="spellEnd"/>
              <w:r w:rsidRPr="00DB0C75">
                <w:rPr>
                  <w:rStyle w:val="Hyperlink"/>
                  <w:rFonts w:ascii="Times New Roman" w:hAnsi="Times New Roman"/>
                </w:rPr>
                <w:t xml:space="preserve"> </w:t>
              </w:r>
              <w:proofErr w:type="spellStart"/>
              <w:r w:rsidRPr="00DB0C75">
                <w:rPr>
                  <w:rStyle w:val="Hyperlink"/>
                  <w:rFonts w:ascii="Times New Roman" w:hAnsi="Times New Roman"/>
                </w:rPr>
                <w:t>Agency</w:t>
              </w:r>
              <w:proofErr w:type="spellEnd"/>
            </w:hyperlink>
            <w:r>
              <w:rPr>
                <w:rFonts w:ascii="Times New Roman" w:hAnsi="Times New Roman"/>
              </w:rPr>
              <w:t xml:space="preserve"> </w:t>
            </w:r>
          </w:p>
        </w:tc>
      </w:tr>
      <w:tr w:rsidR="00E30A2E" w:rsidRPr="000F537B" w14:paraId="170C18E4" w14:textId="77777777" w:rsidTr="00027CC9">
        <w:trPr>
          <w:trHeight w:val="234"/>
        </w:trPr>
        <w:tc>
          <w:tcPr>
            <w:tcW w:w="10903" w:type="dxa"/>
            <w:gridSpan w:val="3"/>
            <w:tcBorders>
              <w:bottom w:val="single" w:sz="4" w:space="0" w:color="auto"/>
            </w:tcBorders>
            <w:tcMar>
              <w:top w:w="29" w:type="dxa"/>
              <w:left w:w="115" w:type="dxa"/>
              <w:bottom w:w="29" w:type="dxa"/>
              <w:right w:w="115" w:type="dxa"/>
            </w:tcMar>
            <w:vAlign w:val="center"/>
          </w:tcPr>
          <w:p w14:paraId="73B2379B" w14:textId="77777777" w:rsidR="00E30A2E" w:rsidRPr="000F537B" w:rsidRDefault="00E30A2E" w:rsidP="00E30A2E">
            <w:pPr>
              <w:spacing w:line="240" w:lineRule="auto"/>
              <w:rPr>
                <w:rFonts w:ascii="Times New Roman" w:hAnsi="Times New Roman"/>
                <w:b/>
                <w:sz w:val="24"/>
                <w:szCs w:val="24"/>
              </w:rPr>
            </w:pPr>
            <w:bookmarkStart w:id="0" w:name="_Hlk199329019"/>
            <w:r w:rsidRPr="000F537B">
              <w:rPr>
                <w:rFonts w:ascii="Times New Roman" w:hAnsi="Times New Roman"/>
                <w:b/>
                <w:sz w:val="24"/>
                <w:szCs w:val="24"/>
              </w:rPr>
              <w:t>INVESTUOTOJAMS AKTUALI INFORMACIJA</w:t>
            </w:r>
          </w:p>
        </w:tc>
      </w:tr>
      <w:bookmarkEnd w:id="0"/>
      <w:tr w:rsidR="00E30A2E" w:rsidRPr="000F537B" w14:paraId="3076FC88" w14:textId="77777777" w:rsidTr="00DB0C75">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1D2EC5" w14:textId="77777777" w:rsidR="00E30A2E" w:rsidRPr="00DB0C75" w:rsidRDefault="00E30A2E" w:rsidP="00E30A2E">
            <w:pPr>
              <w:spacing w:line="240" w:lineRule="auto"/>
              <w:rPr>
                <w:rFonts w:ascii="Times New Roman" w:hAnsi="Times New Roman"/>
                <w:sz w:val="24"/>
                <w:szCs w:val="24"/>
              </w:rPr>
            </w:pPr>
            <w:r w:rsidRPr="00DB0C75">
              <w:rPr>
                <w:rFonts w:ascii="Times New Roman" w:hAnsi="Times New Roman"/>
                <w:sz w:val="24"/>
                <w:szCs w:val="24"/>
              </w:rPr>
              <w:t>2025-12-08</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97EE85" w14:textId="77777777" w:rsidR="00E30A2E" w:rsidRPr="00DB0C75" w:rsidRDefault="00E30A2E" w:rsidP="00E30A2E">
            <w:pPr>
              <w:spacing w:line="240" w:lineRule="auto"/>
              <w:rPr>
                <w:rStyle w:val="Strong"/>
                <w:rFonts w:ascii="Times New Roman" w:eastAsia="Times New Roman" w:hAnsi="Times New Roman"/>
                <w:b w:val="0"/>
                <w:bCs w:val="0"/>
                <w:color w:val="000000"/>
                <w:spacing w:val="-1"/>
                <w:kern w:val="36"/>
                <w:sz w:val="24"/>
                <w:szCs w:val="24"/>
              </w:rPr>
            </w:pPr>
            <w:r w:rsidRPr="00DB0C75">
              <w:rPr>
                <w:rFonts w:ascii="Times New Roman" w:eastAsia="Times New Roman" w:hAnsi="Times New Roman"/>
                <w:color w:val="000000"/>
                <w:spacing w:val="-1"/>
                <w:kern w:val="36"/>
                <w:sz w:val="24"/>
                <w:szCs w:val="24"/>
              </w:rPr>
              <w:t>Korėjos maisto bendrovė „</w:t>
            </w:r>
            <w:proofErr w:type="spellStart"/>
            <w:r w:rsidRPr="00DB0C75">
              <w:rPr>
                <w:rFonts w:ascii="Times New Roman" w:eastAsia="Times New Roman" w:hAnsi="Times New Roman"/>
                <w:color w:val="000000"/>
                <w:spacing w:val="-1"/>
                <w:kern w:val="36"/>
                <w:sz w:val="24"/>
                <w:szCs w:val="24"/>
              </w:rPr>
              <w:t>Genesis</w:t>
            </w:r>
            <w:proofErr w:type="spellEnd"/>
            <w:r w:rsidRPr="00DB0C75">
              <w:rPr>
                <w:rFonts w:ascii="Times New Roman" w:eastAsia="Times New Roman" w:hAnsi="Times New Roman"/>
                <w:color w:val="000000"/>
                <w:spacing w:val="-1"/>
                <w:kern w:val="36"/>
                <w:sz w:val="24"/>
                <w:szCs w:val="24"/>
              </w:rPr>
              <w:t xml:space="preserve"> BBQ“ kartu su tarptautine maisto paslaugų bendrove „BLT F&amp;B“ įsteigė būstinę Ispanijoje, siekiant įsitvirtinti Europos rinkoje. Naujoji būstinė veiks kaip regioninis logistikos centras, o įmonė planuoja atidaryti restoranus ir kitose Europos šalyse. „</w:t>
            </w:r>
            <w:proofErr w:type="spellStart"/>
            <w:r w:rsidRPr="00DB0C75">
              <w:rPr>
                <w:rFonts w:ascii="Times New Roman" w:eastAsia="Times New Roman" w:hAnsi="Times New Roman"/>
                <w:color w:val="000000"/>
                <w:spacing w:val="-1"/>
                <w:kern w:val="36"/>
                <w:sz w:val="24"/>
                <w:szCs w:val="24"/>
              </w:rPr>
              <w:t>Genesis</w:t>
            </w:r>
            <w:proofErr w:type="spellEnd"/>
            <w:r w:rsidRPr="00DB0C75">
              <w:rPr>
                <w:rFonts w:ascii="Times New Roman" w:eastAsia="Times New Roman" w:hAnsi="Times New Roman"/>
                <w:color w:val="000000"/>
                <w:spacing w:val="-1"/>
                <w:kern w:val="36"/>
                <w:sz w:val="24"/>
                <w:szCs w:val="24"/>
              </w:rPr>
              <w:t xml:space="preserve"> BBQ“ vertina Europą kaip strateginius vartus „K-</w:t>
            </w:r>
            <w:proofErr w:type="spellStart"/>
            <w:r w:rsidRPr="00DB0C75">
              <w:rPr>
                <w:rFonts w:ascii="Times New Roman" w:eastAsia="Times New Roman" w:hAnsi="Times New Roman"/>
                <w:color w:val="000000"/>
                <w:spacing w:val="-1"/>
                <w:kern w:val="36"/>
                <w:sz w:val="24"/>
                <w:szCs w:val="24"/>
              </w:rPr>
              <w:t>Food</w:t>
            </w:r>
            <w:proofErr w:type="spellEnd"/>
            <w:r w:rsidRPr="00DB0C75">
              <w:rPr>
                <w:rFonts w:ascii="Times New Roman" w:eastAsia="Times New Roman" w:hAnsi="Times New Roman"/>
                <w:color w:val="000000"/>
                <w:spacing w:val="-1"/>
                <w:kern w:val="36"/>
                <w:sz w:val="24"/>
                <w:szCs w:val="24"/>
              </w:rPr>
              <w:t>“ globalizacijai ir ketina plėtoti lokalizuotus meniu ir pažangų logistikos tinklą.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A62B93" w14:textId="77777777" w:rsidR="00E30A2E" w:rsidRPr="00DB0C75" w:rsidRDefault="00E30A2E" w:rsidP="00E30A2E">
            <w:pPr>
              <w:spacing w:line="240" w:lineRule="auto"/>
              <w:rPr>
                <w:rFonts w:ascii="Times New Roman" w:eastAsia="Times New Roman" w:hAnsi="Times New Roman"/>
                <w:color w:val="000000"/>
                <w:kern w:val="36"/>
                <w:sz w:val="24"/>
                <w:szCs w:val="24"/>
              </w:rPr>
            </w:pPr>
            <w:hyperlink r:id="rId25" w:history="1">
              <w:proofErr w:type="spellStart"/>
              <w:r w:rsidRPr="00DB0C75">
                <w:rPr>
                  <w:rStyle w:val="Hyperlink"/>
                  <w:rFonts w:ascii="Times New Roman" w:eastAsia="Times New Roman" w:hAnsi="Times New Roman"/>
                  <w:kern w:val="36"/>
                  <w:sz w:val="24"/>
                  <w:szCs w:val="24"/>
                </w:rPr>
                <w:t>Genesis</w:t>
              </w:r>
              <w:proofErr w:type="spellEnd"/>
              <w:r w:rsidRPr="00DB0C75">
                <w:rPr>
                  <w:rStyle w:val="Hyperlink"/>
                  <w:rFonts w:ascii="Times New Roman" w:eastAsia="Times New Roman" w:hAnsi="Times New Roman"/>
                  <w:kern w:val="36"/>
                  <w:sz w:val="24"/>
                  <w:szCs w:val="24"/>
                </w:rPr>
                <w:t xml:space="preserve"> BBQ </w:t>
              </w:r>
              <w:proofErr w:type="spellStart"/>
              <w:r w:rsidRPr="00DB0C75">
                <w:rPr>
                  <w:rStyle w:val="Hyperlink"/>
                  <w:rFonts w:ascii="Times New Roman" w:eastAsia="Times New Roman" w:hAnsi="Times New Roman"/>
                  <w:kern w:val="36"/>
                  <w:sz w:val="24"/>
                  <w:szCs w:val="24"/>
                </w:rPr>
                <w:t>establishes</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European</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headquarters</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in</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Spain_TheKoreaTimes</w:t>
              </w:r>
              <w:proofErr w:type="spellEnd"/>
            </w:hyperlink>
          </w:p>
          <w:p w14:paraId="58E28D47" w14:textId="77777777" w:rsidR="00E30A2E" w:rsidRPr="00DB0C75" w:rsidRDefault="00E30A2E" w:rsidP="00E30A2E">
            <w:pPr>
              <w:spacing w:line="240" w:lineRule="auto"/>
              <w:rPr>
                <w:rFonts w:ascii="Times New Roman" w:eastAsia="Times New Roman" w:hAnsi="Times New Roman"/>
                <w:color w:val="000000"/>
                <w:kern w:val="36"/>
                <w:sz w:val="24"/>
                <w:szCs w:val="24"/>
              </w:rPr>
            </w:pPr>
          </w:p>
          <w:p w14:paraId="0652C5B2" w14:textId="77777777" w:rsidR="00E30A2E" w:rsidRPr="000F537B" w:rsidRDefault="00E30A2E" w:rsidP="00E30A2E">
            <w:pPr>
              <w:spacing w:line="240" w:lineRule="auto"/>
              <w:rPr>
                <w:rFonts w:ascii="Times New Roman" w:eastAsia="Times New Roman" w:hAnsi="Times New Roman"/>
                <w:color w:val="000000"/>
                <w:kern w:val="36"/>
                <w:sz w:val="24"/>
                <w:szCs w:val="24"/>
              </w:rPr>
            </w:pPr>
          </w:p>
        </w:tc>
      </w:tr>
      <w:tr w:rsidR="00E30A2E" w:rsidRPr="000F537B" w14:paraId="7D6CDB96" w14:textId="77777777" w:rsidTr="00DB0C75">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BBF5D1D" w14:textId="77777777" w:rsidR="00E30A2E" w:rsidRPr="00DB0C75" w:rsidRDefault="00E30A2E" w:rsidP="00E30A2E">
            <w:pPr>
              <w:spacing w:line="240" w:lineRule="auto"/>
              <w:rPr>
                <w:rFonts w:ascii="Times New Roman" w:hAnsi="Times New Roman"/>
                <w:sz w:val="24"/>
                <w:szCs w:val="24"/>
              </w:rPr>
            </w:pPr>
            <w:r w:rsidRPr="00DB0C75">
              <w:rPr>
                <w:rFonts w:ascii="Times New Roman" w:hAnsi="Times New Roman"/>
                <w:sz w:val="24"/>
                <w:szCs w:val="24"/>
              </w:rPr>
              <w:t>2025-12-18</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63EC3E" w14:textId="77777777" w:rsidR="00E30A2E" w:rsidRPr="00DB0C75" w:rsidRDefault="00E30A2E" w:rsidP="00E30A2E">
            <w:pPr>
              <w:spacing w:line="240" w:lineRule="auto"/>
              <w:rPr>
                <w:rFonts w:ascii="Times New Roman" w:eastAsia="Times New Roman" w:hAnsi="Times New Roman"/>
                <w:color w:val="000000"/>
                <w:spacing w:val="-1"/>
                <w:kern w:val="36"/>
                <w:sz w:val="24"/>
                <w:szCs w:val="24"/>
              </w:rPr>
            </w:pPr>
            <w:r w:rsidRPr="00DB0C75">
              <w:rPr>
                <w:rFonts w:ascii="Times New Roman" w:eastAsia="Times New Roman" w:hAnsi="Times New Roman"/>
                <w:color w:val="000000"/>
                <w:spacing w:val="-1"/>
                <w:kern w:val="36"/>
                <w:sz w:val="24"/>
                <w:szCs w:val="24"/>
              </w:rPr>
              <w:t>Didžiosios Korėjos padangų gamintojos didina investicijas Europoje. Bendrovės Europą vertina kaip perspektyviausią rinką dėl augančios elektromobiliams skirtų padangų paklausos, palankių tiekimo sąlygų ir mažesnės prekybos rizikos palyginti su JAV.</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6ABDAB" w14:textId="77777777" w:rsidR="00E30A2E" w:rsidRPr="00DB0C75" w:rsidRDefault="00E30A2E" w:rsidP="00E30A2E">
            <w:pPr>
              <w:spacing w:line="240" w:lineRule="auto"/>
              <w:rPr>
                <w:rFonts w:ascii="Times New Roman" w:eastAsia="Times New Roman" w:hAnsi="Times New Roman"/>
                <w:color w:val="000000"/>
                <w:kern w:val="36"/>
                <w:sz w:val="24"/>
                <w:szCs w:val="24"/>
              </w:rPr>
            </w:pPr>
            <w:hyperlink r:id="rId26" w:history="1">
              <w:proofErr w:type="spellStart"/>
              <w:r w:rsidRPr="00DB0C75">
                <w:rPr>
                  <w:rStyle w:val="Hyperlink"/>
                  <w:rFonts w:ascii="Times New Roman" w:eastAsia="Times New Roman" w:hAnsi="Times New Roman"/>
                  <w:kern w:val="36"/>
                  <w:sz w:val="24"/>
                  <w:szCs w:val="24"/>
                </w:rPr>
                <w:t>Korea’s</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big</w:t>
              </w:r>
              <w:proofErr w:type="spellEnd"/>
              <w:r w:rsidRPr="00DB0C75">
                <w:rPr>
                  <w:rStyle w:val="Hyperlink"/>
                  <w:rFonts w:ascii="Times New Roman" w:eastAsia="Times New Roman" w:hAnsi="Times New Roman"/>
                  <w:kern w:val="36"/>
                  <w:sz w:val="24"/>
                  <w:szCs w:val="24"/>
                </w:rPr>
                <w:t xml:space="preserve"> 3 </w:t>
              </w:r>
              <w:proofErr w:type="spellStart"/>
              <w:r w:rsidRPr="00DB0C75">
                <w:rPr>
                  <w:rStyle w:val="Hyperlink"/>
                  <w:rFonts w:ascii="Times New Roman" w:eastAsia="Times New Roman" w:hAnsi="Times New Roman"/>
                  <w:kern w:val="36"/>
                  <w:sz w:val="24"/>
                  <w:szCs w:val="24"/>
                </w:rPr>
                <w:t>tiremakers</w:t>
              </w:r>
              <w:proofErr w:type="spellEnd"/>
              <w:r w:rsidRPr="00DB0C75">
                <w:rPr>
                  <w:rStyle w:val="Hyperlink"/>
                  <w:rFonts w:ascii="Times New Roman" w:eastAsia="Times New Roman" w:hAnsi="Times New Roman"/>
                  <w:kern w:val="36"/>
                  <w:sz w:val="24"/>
                  <w:szCs w:val="24"/>
                </w:rPr>
                <w:t xml:space="preserve"> bet </w:t>
              </w:r>
              <w:proofErr w:type="spellStart"/>
              <w:r w:rsidRPr="00DB0C75">
                <w:rPr>
                  <w:rStyle w:val="Hyperlink"/>
                  <w:rFonts w:ascii="Times New Roman" w:eastAsia="Times New Roman" w:hAnsi="Times New Roman"/>
                  <w:kern w:val="36"/>
                  <w:sz w:val="24"/>
                  <w:szCs w:val="24"/>
                </w:rPr>
                <w:t>big</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on</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Europe_TheKoreaTimes</w:t>
              </w:r>
              <w:proofErr w:type="spellEnd"/>
            </w:hyperlink>
          </w:p>
          <w:p w14:paraId="6CFB3D55" w14:textId="77777777" w:rsidR="00E30A2E" w:rsidRPr="00DB0C75" w:rsidRDefault="00E30A2E" w:rsidP="00E30A2E">
            <w:pPr>
              <w:spacing w:line="240" w:lineRule="auto"/>
              <w:rPr>
                <w:rFonts w:ascii="Times New Roman" w:eastAsia="Times New Roman" w:hAnsi="Times New Roman"/>
                <w:color w:val="000000"/>
                <w:kern w:val="36"/>
                <w:sz w:val="24"/>
                <w:szCs w:val="24"/>
              </w:rPr>
            </w:pPr>
          </w:p>
        </w:tc>
      </w:tr>
      <w:tr w:rsidR="00E30A2E" w:rsidRPr="000F537B" w14:paraId="078A68E2" w14:textId="77777777" w:rsidTr="00DB0C75">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31177B" w14:textId="77777777" w:rsidR="00E30A2E" w:rsidRPr="00B71A14" w:rsidRDefault="00E30A2E" w:rsidP="00E30A2E">
            <w:pPr>
              <w:spacing w:line="240" w:lineRule="auto"/>
              <w:rPr>
                <w:rFonts w:ascii="Times New Roman" w:hAnsi="Times New Roman"/>
                <w:sz w:val="24"/>
                <w:szCs w:val="24"/>
              </w:rPr>
            </w:pPr>
            <w:r w:rsidRPr="00DB0C75">
              <w:rPr>
                <w:rFonts w:ascii="Times New Roman" w:hAnsi="Times New Roman"/>
                <w:sz w:val="24"/>
                <w:szCs w:val="24"/>
              </w:rPr>
              <w:lastRenderedPageBreak/>
              <w:t>2025-12-31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5EAB9D" w14:textId="77777777" w:rsidR="00E30A2E" w:rsidRPr="00DB0C75" w:rsidRDefault="00E30A2E" w:rsidP="00E30A2E">
            <w:pPr>
              <w:spacing w:line="240" w:lineRule="auto"/>
              <w:rPr>
                <w:rFonts w:ascii="Times New Roman" w:eastAsia="Times New Roman" w:hAnsi="Times New Roman"/>
                <w:color w:val="000000"/>
                <w:spacing w:val="-1"/>
                <w:kern w:val="36"/>
                <w:sz w:val="24"/>
                <w:szCs w:val="24"/>
              </w:rPr>
            </w:pPr>
            <w:r w:rsidRPr="00DB0C75">
              <w:rPr>
                <w:rFonts w:ascii="Times New Roman" w:eastAsia="Times New Roman" w:hAnsi="Times New Roman"/>
                <w:color w:val="000000"/>
                <w:spacing w:val="-1"/>
                <w:kern w:val="36"/>
                <w:sz w:val="24"/>
                <w:szCs w:val="24"/>
              </w:rPr>
              <w:t>Nuo 2026, daugiau Korėjos bendrovių privalės teikti reguliacinius pranešimus anglų kalba – taip siekiant didinti skaidrumą ir prieinamumą užsienio investuotojams. 2026 m. eigoje įsigalios „geltonojo voko“ įstatymas, kuris išplės įmonių teisinę atsakomybę darbuotojų atžvilgiu.</w:t>
            </w:r>
          </w:p>
          <w:p w14:paraId="1CEA8F63" w14:textId="77777777" w:rsidR="00E30A2E" w:rsidRPr="00DB0C75" w:rsidRDefault="00E30A2E" w:rsidP="00E30A2E">
            <w:pPr>
              <w:spacing w:line="240" w:lineRule="auto"/>
              <w:rPr>
                <w:rFonts w:ascii="Times New Roman" w:eastAsia="Times New Roman" w:hAnsi="Times New Roman"/>
                <w:color w:val="000000"/>
                <w:spacing w:val="-1"/>
                <w:kern w:val="36"/>
                <w:sz w:val="24"/>
                <w:szCs w:val="24"/>
              </w:rPr>
            </w:pP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D8B8B6C" w14:textId="77777777" w:rsidR="00E30A2E" w:rsidRPr="00DB0C75" w:rsidRDefault="00E30A2E" w:rsidP="00E30A2E">
            <w:pPr>
              <w:spacing w:line="240" w:lineRule="auto"/>
              <w:rPr>
                <w:rFonts w:ascii="Times New Roman" w:eastAsia="Times New Roman" w:hAnsi="Times New Roman"/>
                <w:color w:val="000000"/>
                <w:kern w:val="36"/>
                <w:sz w:val="24"/>
                <w:szCs w:val="24"/>
              </w:rPr>
            </w:pPr>
            <w:hyperlink r:id="rId27" w:history="1">
              <w:r w:rsidRPr="00DB0C75">
                <w:rPr>
                  <w:rStyle w:val="Hyperlink"/>
                  <w:rFonts w:ascii="Times New Roman" w:eastAsia="Times New Roman" w:hAnsi="Times New Roman"/>
                  <w:kern w:val="36"/>
                  <w:sz w:val="24"/>
                  <w:szCs w:val="24"/>
                </w:rPr>
                <w:t xml:space="preserve">English </w:t>
              </w:r>
              <w:proofErr w:type="spellStart"/>
              <w:r w:rsidRPr="00DB0C75">
                <w:rPr>
                  <w:rStyle w:val="Hyperlink"/>
                  <w:rFonts w:ascii="Times New Roman" w:eastAsia="Times New Roman" w:hAnsi="Times New Roman"/>
                  <w:kern w:val="36"/>
                  <w:sz w:val="24"/>
                  <w:szCs w:val="24"/>
                </w:rPr>
                <w:t>disclosure</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requirement</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for</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listed</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firms</w:t>
              </w:r>
              <w:proofErr w:type="spellEnd"/>
              <w:r w:rsidRPr="00DB0C75">
                <w:rPr>
                  <w:rStyle w:val="Hyperlink"/>
                  <w:rFonts w:ascii="Times New Roman" w:eastAsia="Times New Roman" w:hAnsi="Times New Roman"/>
                  <w:kern w:val="36"/>
                  <w:sz w:val="24"/>
                  <w:szCs w:val="24"/>
                </w:rPr>
                <w:t xml:space="preserve"> to </w:t>
              </w:r>
              <w:proofErr w:type="spellStart"/>
              <w:r w:rsidRPr="00DB0C75">
                <w:rPr>
                  <w:rStyle w:val="Hyperlink"/>
                  <w:rFonts w:ascii="Times New Roman" w:eastAsia="Times New Roman" w:hAnsi="Times New Roman"/>
                  <w:kern w:val="36"/>
                  <w:sz w:val="24"/>
                  <w:szCs w:val="24"/>
                </w:rPr>
                <w:t>expand</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yellow</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envelope</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law</w:t>
              </w:r>
              <w:proofErr w:type="spellEnd"/>
              <w:r w:rsidRPr="00DB0C75">
                <w:rPr>
                  <w:rStyle w:val="Hyperlink"/>
                  <w:rFonts w:ascii="Times New Roman" w:eastAsia="Times New Roman" w:hAnsi="Times New Roman"/>
                  <w:kern w:val="36"/>
                  <w:sz w:val="24"/>
                  <w:szCs w:val="24"/>
                </w:rPr>
                <w:t xml:space="preserve"> to take </w:t>
              </w:r>
              <w:proofErr w:type="spellStart"/>
              <w:r w:rsidRPr="00DB0C75">
                <w:rPr>
                  <w:rStyle w:val="Hyperlink"/>
                  <w:rFonts w:ascii="Times New Roman" w:eastAsia="Times New Roman" w:hAnsi="Times New Roman"/>
                  <w:kern w:val="36"/>
                  <w:sz w:val="24"/>
                  <w:szCs w:val="24"/>
                </w:rPr>
                <w:t>effect</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in</w:t>
              </w:r>
              <w:proofErr w:type="spellEnd"/>
              <w:r w:rsidRPr="00DB0C75">
                <w:rPr>
                  <w:rStyle w:val="Hyperlink"/>
                  <w:rFonts w:ascii="Times New Roman" w:eastAsia="Times New Roman" w:hAnsi="Times New Roman"/>
                  <w:kern w:val="36"/>
                  <w:sz w:val="24"/>
                  <w:szCs w:val="24"/>
                </w:rPr>
                <w:t xml:space="preserve"> 2026_Yonhap </w:t>
              </w:r>
              <w:proofErr w:type="spellStart"/>
              <w:r w:rsidRPr="00DB0C75">
                <w:rPr>
                  <w:rStyle w:val="Hyperlink"/>
                  <w:rFonts w:ascii="Times New Roman" w:eastAsia="Times New Roman" w:hAnsi="Times New Roman"/>
                  <w:kern w:val="36"/>
                  <w:sz w:val="24"/>
                  <w:szCs w:val="24"/>
                </w:rPr>
                <w:t>News</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Agency</w:t>
              </w:r>
              <w:proofErr w:type="spellEnd"/>
            </w:hyperlink>
          </w:p>
          <w:p w14:paraId="1D70B2DC" w14:textId="77777777" w:rsidR="00E30A2E" w:rsidRPr="00DB0C75" w:rsidRDefault="00E30A2E" w:rsidP="00E30A2E">
            <w:pPr>
              <w:spacing w:line="240" w:lineRule="auto"/>
              <w:rPr>
                <w:rFonts w:ascii="Times New Roman" w:eastAsia="Times New Roman" w:hAnsi="Times New Roman"/>
                <w:color w:val="000000"/>
                <w:kern w:val="36"/>
                <w:sz w:val="24"/>
                <w:szCs w:val="24"/>
              </w:rPr>
            </w:pPr>
          </w:p>
        </w:tc>
      </w:tr>
      <w:tr w:rsidR="00E30A2E" w:rsidRPr="000F537B" w14:paraId="64F7E567" w14:textId="77777777" w:rsidTr="00027CC9">
        <w:trPr>
          <w:trHeight w:val="272"/>
        </w:trPr>
        <w:tc>
          <w:tcPr>
            <w:tcW w:w="10903" w:type="dxa"/>
            <w:gridSpan w:val="3"/>
            <w:tcBorders>
              <w:top w:val="single" w:sz="4" w:space="0" w:color="auto"/>
              <w:bottom w:val="single" w:sz="4" w:space="0" w:color="auto"/>
            </w:tcBorders>
            <w:tcMar>
              <w:top w:w="29" w:type="dxa"/>
              <w:left w:w="115" w:type="dxa"/>
              <w:bottom w:w="29" w:type="dxa"/>
              <w:right w:w="115" w:type="dxa"/>
            </w:tcMar>
            <w:vAlign w:val="center"/>
          </w:tcPr>
          <w:p w14:paraId="52ECE41C" w14:textId="50AB3C43" w:rsidR="00E30A2E" w:rsidRPr="000F537B" w:rsidRDefault="00E30A2E" w:rsidP="00E30A2E">
            <w:pPr>
              <w:spacing w:after="0" w:line="240" w:lineRule="auto"/>
              <w:rPr>
                <w:rFonts w:ascii="Times New Roman" w:hAnsi="Times New Roman"/>
                <w:b/>
                <w:sz w:val="24"/>
                <w:szCs w:val="24"/>
              </w:rPr>
            </w:pPr>
            <w:r w:rsidRPr="000F537B">
              <w:rPr>
                <w:rFonts w:ascii="Times New Roman" w:hAnsi="Times New Roman"/>
                <w:b/>
                <w:sz w:val="24"/>
                <w:szCs w:val="24"/>
              </w:rPr>
              <w:t>ENERGETIKA, TRANSPORTAS, ŽALIOS TECHNOLOGIJOS, STRATEGINIAI PROJEKTAI</w:t>
            </w:r>
          </w:p>
        </w:tc>
      </w:tr>
      <w:tr w:rsidR="00E30A2E" w:rsidRPr="000F537B" w14:paraId="232B425F" w14:textId="77777777" w:rsidTr="00226318">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09AE149" w14:textId="77777777" w:rsidR="00E30A2E" w:rsidRPr="00B71A14" w:rsidRDefault="00E30A2E" w:rsidP="00E30A2E">
            <w:pPr>
              <w:spacing w:line="240" w:lineRule="auto"/>
              <w:rPr>
                <w:rFonts w:ascii="Times New Roman" w:hAnsi="Times New Roman"/>
                <w:sz w:val="24"/>
                <w:szCs w:val="24"/>
              </w:rPr>
            </w:pPr>
            <w:r w:rsidRPr="00DB0C75">
              <w:rPr>
                <w:rFonts w:ascii="Times New Roman" w:hAnsi="Times New Roman"/>
                <w:sz w:val="24"/>
                <w:szCs w:val="24"/>
              </w:rPr>
              <w:t>2025-12-18</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C19BBD" w14:textId="77777777" w:rsidR="00E30A2E" w:rsidRPr="00EA5FE3" w:rsidRDefault="00E30A2E" w:rsidP="00E30A2E">
            <w:pPr>
              <w:spacing w:line="240" w:lineRule="auto"/>
              <w:rPr>
                <w:rFonts w:ascii="Times New Roman" w:eastAsia="Times New Roman" w:hAnsi="Times New Roman"/>
                <w:color w:val="000000"/>
                <w:spacing w:val="-1"/>
                <w:kern w:val="36"/>
                <w:sz w:val="24"/>
                <w:szCs w:val="24"/>
              </w:rPr>
            </w:pPr>
            <w:r w:rsidRPr="00DB0C75">
              <w:rPr>
                <w:rFonts w:ascii="Times New Roman" w:eastAsia="Times New Roman" w:hAnsi="Times New Roman"/>
                <w:color w:val="000000"/>
                <w:spacing w:val="-1"/>
                <w:kern w:val="36"/>
                <w:sz w:val="24"/>
                <w:szCs w:val="24"/>
              </w:rPr>
              <w:t>Pietų Korėja ir Europos Sąjunga nutarė sustiprinti bendradarbiavimą  prekybos, tiekimo grandinių ir technologijų srityse per naująją strateginio dialogo platformą. Pirmasis posėdis numatytas 2026 metų pirmąjį pusmetį. Tuo tarpu Korėjos pusė perdavė Korėjos bendrovių lūkesčius ir susirūpinimą dėl plieno, branduolinės energetikos ir baterijų sektorių bei paragino ES aktyviau bendradarbiauti.</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E8082EA" w14:textId="77777777" w:rsidR="00E30A2E" w:rsidRPr="00B71A14" w:rsidRDefault="00E30A2E" w:rsidP="00E30A2E">
            <w:pPr>
              <w:spacing w:line="240" w:lineRule="auto"/>
              <w:rPr>
                <w:rFonts w:ascii="Times New Roman" w:eastAsia="Times New Roman" w:hAnsi="Times New Roman"/>
                <w:color w:val="000000"/>
                <w:kern w:val="36"/>
                <w:sz w:val="24"/>
                <w:szCs w:val="24"/>
              </w:rPr>
            </w:pPr>
            <w:hyperlink r:id="rId28" w:history="1">
              <w:r w:rsidRPr="00DB0C75">
                <w:rPr>
                  <w:rStyle w:val="Hyperlink"/>
                  <w:rFonts w:ascii="Times New Roman" w:eastAsia="Times New Roman" w:hAnsi="Times New Roman"/>
                  <w:kern w:val="36"/>
                  <w:sz w:val="24"/>
                  <w:szCs w:val="24"/>
                </w:rPr>
                <w:t xml:space="preserve">Press </w:t>
              </w:r>
              <w:proofErr w:type="spellStart"/>
              <w:r w:rsidRPr="00DB0C75">
                <w:rPr>
                  <w:rStyle w:val="Hyperlink"/>
                  <w:rFonts w:ascii="Times New Roman" w:eastAsia="Times New Roman" w:hAnsi="Times New Roman"/>
                  <w:kern w:val="36"/>
                  <w:sz w:val="24"/>
                  <w:szCs w:val="24"/>
                </w:rPr>
                <w:t>Releases</w:t>
              </w:r>
              <w:proofErr w:type="spellEnd"/>
              <w:r w:rsidRPr="00DB0C75">
                <w:rPr>
                  <w:rStyle w:val="Hyperlink"/>
                  <w:rFonts w:ascii="Times New Roman" w:eastAsia="Times New Roman" w:hAnsi="Times New Roman"/>
                  <w:kern w:val="36"/>
                  <w:sz w:val="24"/>
                  <w:szCs w:val="24"/>
                </w:rPr>
                <w:t xml:space="preserve"> &lt; PRESS CENTER - </w:t>
              </w:r>
              <w:proofErr w:type="spellStart"/>
              <w:r w:rsidRPr="00DB0C75">
                <w:rPr>
                  <w:rStyle w:val="Hyperlink"/>
                  <w:rFonts w:ascii="Times New Roman" w:eastAsia="Times New Roman" w:hAnsi="Times New Roman"/>
                  <w:kern w:val="36"/>
                  <w:sz w:val="24"/>
                  <w:szCs w:val="24"/>
                </w:rPr>
                <w:t>Ministry</w:t>
              </w:r>
              <w:proofErr w:type="spellEnd"/>
              <w:r w:rsidRPr="00DB0C75">
                <w:rPr>
                  <w:rStyle w:val="Hyperlink"/>
                  <w:rFonts w:ascii="Times New Roman" w:eastAsia="Times New Roman" w:hAnsi="Times New Roman"/>
                  <w:kern w:val="36"/>
                  <w:sz w:val="24"/>
                  <w:szCs w:val="24"/>
                </w:rPr>
                <w:t xml:space="preserve"> of </w:t>
              </w:r>
              <w:proofErr w:type="spellStart"/>
              <w:r w:rsidRPr="00DB0C75">
                <w:rPr>
                  <w:rStyle w:val="Hyperlink"/>
                  <w:rFonts w:ascii="Times New Roman" w:eastAsia="Times New Roman" w:hAnsi="Times New Roman"/>
                  <w:kern w:val="36"/>
                  <w:sz w:val="24"/>
                  <w:szCs w:val="24"/>
                </w:rPr>
                <w:t>Trade</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Industry</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and</w:t>
              </w:r>
              <w:proofErr w:type="spellEnd"/>
              <w:r w:rsidRPr="00DB0C75">
                <w:rPr>
                  <w:rStyle w:val="Hyperlink"/>
                  <w:rFonts w:ascii="Times New Roman" w:eastAsia="Times New Roman" w:hAnsi="Times New Roman"/>
                  <w:kern w:val="36"/>
                  <w:sz w:val="24"/>
                  <w:szCs w:val="24"/>
                </w:rPr>
                <w:t xml:space="preserve"> </w:t>
              </w:r>
              <w:proofErr w:type="spellStart"/>
              <w:r w:rsidRPr="00DB0C75">
                <w:rPr>
                  <w:rStyle w:val="Hyperlink"/>
                  <w:rFonts w:ascii="Times New Roman" w:eastAsia="Times New Roman" w:hAnsi="Times New Roman"/>
                  <w:kern w:val="36"/>
                  <w:sz w:val="24"/>
                  <w:szCs w:val="24"/>
                </w:rPr>
                <w:t>Resources</w:t>
              </w:r>
              <w:proofErr w:type="spellEnd"/>
            </w:hyperlink>
          </w:p>
        </w:tc>
      </w:tr>
      <w:tr w:rsidR="00E30A2E" w:rsidRPr="000F537B" w14:paraId="72231F87" w14:textId="77777777" w:rsidTr="0022631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43EB3A25" w14:textId="77777777" w:rsidR="00E30A2E" w:rsidRDefault="00E30A2E" w:rsidP="00E30A2E">
            <w:pPr>
              <w:spacing w:line="240" w:lineRule="auto"/>
              <w:rPr>
                <w:rFonts w:ascii="Times New Roman" w:hAnsi="Times New Roman"/>
                <w:sz w:val="24"/>
                <w:szCs w:val="24"/>
                <w:lang w:val="en-US"/>
              </w:rPr>
            </w:pPr>
            <w:r>
              <w:rPr>
                <w:rFonts w:ascii="Times New Roman" w:hAnsi="Times New Roman"/>
                <w:sz w:val="24"/>
                <w:szCs w:val="24"/>
                <w:lang w:val="en-US"/>
              </w:rPr>
              <w:t>2025-12-05</w:t>
            </w:r>
          </w:p>
        </w:tc>
        <w:tc>
          <w:tcPr>
            <w:tcW w:w="6260" w:type="dxa"/>
            <w:tcBorders>
              <w:top w:val="single" w:sz="4" w:space="0" w:color="auto"/>
              <w:bottom w:val="single" w:sz="4" w:space="0" w:color="auto"/>
            </w:tcBorders>
            <w:tcMar>
              <w:top w:w="29" w:type="dxa"/>
              <w:left w:w="115" w:type="dxa"/>
              <w:bottom w:w="29" w:type="dxa"/>
              <w:right w:w="115" w:type="dxa"/>
            </w:tcMar>
          </w:tcPr>
          <w:p w14:paraId="322288D1" w14:textId="77777777" w:rsidR="00E30A2E" w:rsidRDefault="00E30A2E" w:rsidP="00E30A2E">
            <w:pPr>
              <w:pStyle w:val="p1"/>
            </w:pPr>
            <w:r>
              <w:t xml:space="preserve">Korėja įsteigė </w:t>
            </w:r>
            <w:r w:rsidRPr="00E30A2E">
              <w:rPr>
                <w:b/>
                <w:bCs/>
              </w:rPr>
              <w:t>išteklių saugumo koordinavimo tarybą</w:t>
            </w:r>
            <w:r>
              <w:t>, apimančią skirtingas ministerijas, siekdama pagerinti šalies atsaką į tiekimo grandinių sutrikimus ir stabilizuoti kritinių išteklių valdymą. Taryba įkurs krizių perspėjimo sistemą ir bendrą viešojo ir privataus sektorių reagavimo sistemą. Be to, planuojama siūlyti įvairias paramos priemones, skirtas skatinti Korėjos įmonių dalyvavimą išteklių plėtros projektuose užsienyje bei plėtoti infrastruktūrą biokuro tiekimui didinti.</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71E77890" w14:textId="77777777" w:rsidR="00E30A2E" w:rsidRPr="0044041C" w:rsidRDefault="00E30A2E" w:rsidP="00E30A2E">
            <w:pPr>
              <w:shd w:val="clear" w:color="auto" w:fill="FFFFFF"/>
              <w:spacing w:after="0" w:line="240" w:lineRule="auto"/>
              <w:outlineLvl w:val="0"/>
              <w:rPr>
                <w:rFonts w:ascii="Times New Roman" w:hAnsi="Times New Roman"/>
                <w:sz w:val="24"/>
                <w:szCs w:val="24"/>
                <w:lang w:val="en-US"/>
              </w:rPr>
            </w:pPr>
            <w:hyperlink r:id="rId29" w:history="1">
              <w:r w:rsidRPr="0044041C">
                <w:rPr>
                  <w:rStyle w:val="Hyperlink"/>
                  <w:rFonts w:ascii="Times New Roman" w:hAnsi="Times New Roman"/>
                  <w:sz w:val="24"/>
                  <w:szCs w:val="24"/>
                  <w:lang w:val="en-US"/>
                </w:rPr>
                <w:t xml:space="preserve">Korea launches resource security control tower to counter supply chain </w:t>
              </w:r>
              <w:proofErr w:type="spellStart"/>
              <w:r w:rsidRPr="0044041C">
                <w:rPr>
                  <w:rStyle w:val="Hyperlink"/>
                  <w:rFonts w:ascii="Times New Roman" w:hAnsi="Times New Roman"/>
                  <w:sz w:val="24"/>
                  <w:szCs w:val="24"/>
                  <w:lang w:val="en-US"/>
                </w:rPr>
                <w:t>disruptions_TheKoreaTimes</w:t>
              </w:r>
              <w:proofErr w:type="spellEnd"/>
            </w:hyperlink>
          </w:p>
          <w:p w14:paraId="580926D2" w14:textId="77777777" w:rsidR="00E30A2E" w:rsidRDefault="00E30A2E" w:rsidP="00E30A2E">
            <w:pPr>
              <w:shd w:val="clear" w:color="auto" w:fill="FFFFFF"/>
              <w:spacing w:after="0" w:line="240" w:lineRule="auto"/>
              <w:outlineLvl w:val="0"/>
              <w:rPr>
                <w:rFonts w:ascii="Times New Roman" w:hAnsi="Times New Roman"/>
                <w:b/>
                <w:bCs/>
                <w:sz w:val="24"/>
                <w:szCs w:val="24"/>
                <w:lang w:val="en-US"/>
              </w:rPr>
            </w:pPr>
          </w:p>
        </w:tc>
      </w:tr>
      <w:tr w:rsidR="00E30A2E" w:rsidRPr="000F537B" w14:paraId="6EA811D2" w14:textId="77777777" w:rsidTr="0022631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0D1F88D8" w14:textId="77777777" w:rsidR="00E30A2E" w:rsidRDefault="00E30A2E" w:rsidP="00E30A2E">
            <w:pPr>
              <w:spacing w:line="240" w:lineRule="auto"/>
              <w:rPr>
                <w:rFonts w:ascii="Times New Roman" w:hAnsi="Times New Roman"/>
                <w:sz w:val="24"/>
                <w:szCs w:val="24"/>
                <w:lang w:val="en-US"/>
              </w:rPr>
            </w:pPr>
            <w:r>
              <w:rPr>
                <w:rFonts w:ascii="Times New Roman" w:hAnsi="Times New Roman"/>
                <w:sz w:val="24"/>
                <w:szCs w:val="24"/>
                <w:lang w:val="en-US"/>
              </w:rPr>
              <w:t>2025-12-08</w:t>
            </w:r>
          </w:p>
        </w:tc>
        <w:tc>
          <w:tcPr>
            <w:tcW w:w="6260" w:type="dxa"/>
            <w:tcBorders>
              <w:top w:val="single" w:sz="4" w:space="0" w:color="auto"/>
              <w:bottom w:val="single" w:sz="4" w:space="0" w:color="auto"/>
            </w:tcBorders>
            <w:tcMar>
              <w:top w:w="29" w:type="dxa"/>
              <w:left w:w="115" w:type="dxa"/>
              <w:bottom w:w="29" w:type="dxa"/>
              <w:right w:w="115" w:type="dxa"/>
            </w:tcMar>
          </w:tcPr>
          <w:p w14:paraId="0DD1876F" w14:textId="77777777" w:rsidR="00E30A2E" w:rsidRDefault="00E30A2E" w:rsidP="00E30A2E">
            <w:pPr>
              <w:pStyle w:val="p1"/>
            </w:pPr>
            <w:r>
              <w:t>Korėjos ir Japonijos verslo asociacijos paskelbė bendrą pranešimą, kuriuo sutarė stiprinti bendradarbiavimą dirbtinio intelekto, puslaidininkių ir energetikos srityse bei koordinuoti bendrą atsaką palaikant globalią ekonominę sistemą.</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3A45734F" w14:textId="77777777" w:rsidR="00E30A2E" w:rsidRPr="0044041C" w:rsidRDefault="00E30A2E" w:rsidP="00E30A2E">
            <w:pPr>
              <w:shd w:val="clear" w:color="auto" w:fill="FFFFFF"/>
              <w:spacing w:after="0" w:line="240" w:lineRule="auto"/>
              <w:outlineLvl w:val="0"/>
              <w:rPr>
                <w:rFonts w:ascii="Times New Roman" w:hAnsi="Times New Roman"/>
                <w:b/>
                <w:bCs/>
                <w:sz w:val="24"/>
                <w:szCs w:val="24"/>
                <w:lang w:val="en-US"/>
              </w:rPr>
            </w:pPr>
            <w:hyperlink r:id="rId30" w:history="1">
              <w:r w:rsidRPr="0044041C">
                <w:rPr>
                  <w:rStyle w:val="Hyperlink"/>
                  <w:rFonts w:ascii="Times New Roman" w:hAnsi="Times New Roman"/>
                  <w:b/>
                  <w:bCs/>
                  <w:sz w:val="24"/>
                  <w:szCs w:val="24"/>
                  <w:lang w:val="en-US"/>
                </w:rPr>
                <w:t xml:space="preserve">Korean, Japanese biz lobbies pledge to boost AI, semiconductor </w:t>
              </w:r>
              <w:proofErr w:type="spellStart"/>
              <w:r w:rsidRPr="0044041C">
                <w:rPr>
                  <w:rStyle w:val="Hyperlink"/>
                  <w:rFonts w:ascii="Times New Roman" w:hAnsi="Times New Roman"/>
                  <w:b/>
                  <w:bCs/>
                  <w:sz w:val="24"/>
                  <w:szCs w:val="24"/>
                  <w:lang w:val="en-US"/>
                </w:rPr>
                <w:t>cooperation_TheKoreaTimes</w:t>
              </w:r>
              <w:proofErr w:type="spellEnd"/>
            </w:hyperlink>
          </w:p>
          <w:p w14:paraId="15656A34" w14:textId="77777777" w:rsidR="00E30A2E" w:rsidRDefault="00E30A2E" w:rsidP="00E30A2E">
            <w:pPr>
              <w:shd w:val="clear" w:color="auto" w:fill="FFFFFF"/>
              <w:spacing w:after="0" w:line="240" w:lineRule="auto"/>
              <w:outlineLvl w:val="0"/>
            </w:pPr>
          </w:p>
        </w:tc>
      </w:tr>
      <w:tr w:rsidR="00E30A2E" w:rsidRPr="000F537B" w14:paraId="356C8982" w14:textId="77777777" w:rsidTr="0022631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40C0A9B0" w14:textId="77777777" w:rsidR="00E30A2E" w:rsidRPr="00567664" w:rsidRDefault="00E30A2E" w:rsidP="00E30A2E">
            <w:pPr>
              <w:spacing w:line="240" w:lineRule="auto"/>
              <w:rPr>
                <w:rFonts w:ascii="Times New Roman" w:hAnsi="Times New Roman"/>
                <w:sz w:val="24"/>
                <w:szCs w:val="24"/>
              </w:rPr>
            </w:pPr>
            <w:r>
              <w:rPr>
                <w:rFonts w:ascii="Times New Roman" w:hAnsi="Times New Roman"/>
                <w:sz w:val="24"/>
                <w:szCs w:val="24"/>
                <w:lang w:val="en-US"/>
              </w:rPr>
              <w:t>2025-12-10</w:t>
            </w:r>
          </w:p>
        </w:tc>
        <w:tc>
          <w:tcPr>
            <w:tcW w:w="6260" w:type="dxa"/>
            <w:tcBorders>
              <w:top w:val="single" w:sz="4" w:space="0" w:color="auto"/>
              <w:bottom w:val="single" w:sz="4" w:space="0" w:color="auto"/>
            </w:tcBorders>
            <w:tcMar>
              <w:top w:w="29" w:type="dxa"/>
              <w:left w:w="115" w:type="dxa"/>
              <w:bottom w:w="29" w:type="dxa"/>
              <w:right w:w="115" w:type="dxa"/>
            </w:tcMar>
          </w:tcPr>
          <w:p w14:paraId="3A3A9D47" w14:textId="77777777" w:rsidR="00E30A2E" w:rsidRPr="000F537B" w:rsidRDefault="00E30A2E" w:rsidP="00E30A2E">
            <w:pPr>
              <w:pStyle w:val="p1"/>
            </w:pPr>
            <w:r>
              <w:t>„Samsung SDI“ sudarė sutartį su JAV energetikos infrastruktūros vystytoju dėl ličio geležies fosfato (LFP) baterijų tiekimo. Bendrovės teigimu, šis susitarimas žymi svarbų etapą „Samsung SDI“ veikloje, tradiciškai daugiausia dėmesio skyrusioje nikelio kobalto aliuminio (NCA) baterijoms ir leis paspartinti pasaulinę plėtrą.</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75B08C8C" w14:textId="77777777" w:rsidR="00E30A2E" w:rsidRPr="0044041C" w:rsidRDefault="00E30A2E" w:rsidP="00E30A2E">
            <w:pPr>
              <w:shd w:val="clear" w:color="auto" w:fill="FFFFFF"/>
              <w:spacing w:after="0" w:line="240" w:lineRule="auto"/>
              <w:outlineLvl w:val="0"/>
              <w:rPr>
                <w:rFonts w:ascii="Times New Roman" w:hAnsi="Times New Roman"/>
                <w:b/>
                <w:bCs/>
                <w:sz w:val="24"/>
                <w:szCs w:val="24"/>
                <w:lang w:val="en-US"/>
              </w:rPr>
            </w:pPr>
            <w:hyperlink r:id="rId31" w:history="1">
              <w:r w:rsidRPr="0044041C">
                <w:rPr>
                  <w:rStyle w:val="Hyperlink"/>
                  <w:rFonts w:ascii="Times New Roman" w:hAnsi="Times New Roman"/>
                  <w:b/>
                  <w:bCs/>
                  <w:sz w:val="24"/>
                  <w:szCs w:val="24"/>
                  <w:lang w:val="en-US"/>
                </w:rPr>
                <w:t xml:space="preserve">Samsung SDI wins US ESS LFP battery deal amid talks with </w:t>
              </w:r>
              <w:proofErr w:type="spellStart"/>
              <w:r w:rsidRPr="0044041C">
                <w:rPr>
                  <w:rStyle w:val="Hyperlink"/>
                  <w:rFonts w:ascii="Times New Roman" w:hAnsi="Times New Roman"/>
                  <w:b/>
                  <w:bCs/>
                  <w:sz w:val="24"/>
                  <w:szCs w:val="24"/>
                  <w:lang w:val="en-US"/>
                </w:rPr>
                <w:t>Tesla_TheKoreaTimes</w:t>
              </w:r>
              <w:proofErr w:type="spellEnd"/>
            </w:hyperlink>
          </w:p>
          <w:p w14:paraId="110CDC4F" w14:textId="77777777" w:rsidR="00E30A2E" w:rsidRPr="00100FC9" w:rsidRDefault="00E30A2E" w:rsidP="00E30A2E">
            <w:pPr>
              <w:shd w:val="clear" w:color="auto" w:fill="FFFFFF"/>
              <w:spacing w:after="0" w:line="240" w:lineRule="auto"/>
              <w:outlineLvl w:val="0"/>
              <w:rPr>
                <w:rFonts w:ascii="Times New Roman" w:hAnsi="Times New Roman"/>
                <w:sz w:val="24"/>
                <w:szCs w:val="24"/>
                <w:lang w:val="en-US"/>
              </w:rPr>
            </w:pPr>
          </w:p>
        </w:tc>
      </w:tr>
      <w:tr w:rsidR="00E30A2E" w:rsidRPr="000F537B" w14:paraId="5A2A70C9" w14:textId="77777777" w:rsidTr="0022631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4FBCAA5C" w14:textId="77777777" w:rsidR="00E30A2E" w:rsidRDefault="00E30A2E" w:rsidP="00E30A2E">
            <w:pPr>
              <w:spacing w:line="240" w:lineRule="auto"/>
              <w:rPr>
                <w:rFonts w:ascii="Times New Roman" w:hAnsi="Times New Roman"/>
                <w:sz w:val="24"/>
                <w:szCs w:val="24"/>
                <w:lang w:val="en-US"/>
              </w:rPr>
            </w:pPr>
            <w:r>
              <w:rPr>
                <w:rFonts w:ascii="Times New Roman" w:hAnsi="Times New Roman"/>
                <w:sz w:val="24"/>
                <w:szCs w:val="24"/>
                <w:lang w:val="en-US"/>
              </w:rPr>
              <w:t>2025-12-19</w:t>
            </w:r>
          </w:p>
        </w:tc>
        <w:tc>
          <w:tcPr>
            <w:tcW w:w="6260" w:type="dxa"/>
            <w:tcBorders>
              <w:top w:val="single" w:sz="4" w:space="0" w:color="auto"/>
              <w:bottom w:val="single" w:sz="4" w:space="0" w:color="auto"/>
            </w:tcBorders>
            <w:tcMar>
              <w:top w:w="29" w:type="dxa"/>
              <w:left w:w="115" w:type="dxa"/>
              <w:bottom w:w="29" w:type="dxa"/>
              <w:right w:w="115" w:type="dxa"/>
            </w:tcMar>
          </w:tcPr>
          <w:p w14:paraId="13E07227" w14:textId="77777777" w:rsidR="00E30A2E" w:rsidRDefault="00E30A2E" w:rsidP="00E30A2E">
            <w:pPr>
              <w:pStyle w:val="p1"/>
            </w:pPr>
            <w:r>
              <w:t>„</w:t>
            </w:r>
            <w:proofErr w:type="spellStart"/>
            <w:r>
              <w:t>Hanwha</w:t>
            </w:r>
            <w:proofErr w:type="spellEnd"/>
            <w:r>
              <w:t xml:space="preserve"> </w:t>
            </w:r>
            <w:proofErr w:type="spellStart"/>
            <w:r>
              <w:t>Energy</w:t>
            </w:r>
            <w:proofErr w:type="spellEnd"/>
            <w:r>
              <w:t>“ paskelbė įsigysianti Norvegijos bendrovę „</w:t>
            </w:r>
            <w:proofErr w:type="spellStart"/>
            <w:r>
              <w:t>Seam</w:t>
            </w:r>
            <w:proofErr w:type="spellEnd"/>
            <w:r>
              <w:t xml:space="preserve"> AS“, gaminančią laivams skirtas elektrines pavaros sistemas. „</w:t>
            </w:r>
            <w:proofErr w:type="spellStart"/>
            <w:r>
              <w:t>Hanwha</w:t>
            </w:r>
            <w:proofErr w:type="spellEnd"/>
            <w:r>
              <w:t xml:space="preserve"> </w:t>
            </w:r>
            <w:proofErr w:type="spellStart"/>
            <w:r>
              <w:t>Energy</w:t>
            </w:r>
            <w:proofErr w:type="spellEnd"/>
            <w:r>
              <w:t>“ taps pirmąja Korėjos bendrove, veikiančia Šiaurės Europos jūrinių technologijų rinkoje ir sieks išplėsti „</w:t>
            </w:r>
            <w:proofErr w:type="spellStart"/>
            <w:r>
              <w:t>Seam</w:t>
            </w:r>
            <w:proofErr w:type="spellEnd"/>
            <w:r>
              <w:t xml:space="preserve"> AS“ siūlomų jūrinės inžinerijos produktų spektrą.</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2487F6C5" w14:textId="77777777" w:rsidR="00E30A2E" w:rsidRPr="0044041C" w:rsidRDefault="00E30A2E" w:rsidP="00E30A2E">
            <w:pPr>
              <w:shd w:val="clear" w:color="auto" w:fill="FFFFFF"/>
              <w:spacing w:after="0" w:line="240" w:lineRule="auto"/>
              <w:outlineLvl w:val="0"/>
              <w:rPr>
                <w:rFonts w:ascii="Times New Roman" w:hAnsi="Times New Roman"/>
                <w:b/>
                <w:bCs/>
                <w:sz w:val="24"/>
                <w:szCs w:val="24"/>
                <w:lang w:val="en-US"/>
              </w:rPr>
            </w:pPr>
            <w:hyperlink r:id="rId32" w:history="1">
              <w:r w:rsidRPr="0044041C">
                <w:rPr>
                  <w:rStyle w:val="Hyperlink"/>
                  <w:rFonts w:ascii="Times New Roman" w:hAnsi="Times New Roman"/>
                  <w:b/>
                  <w:bCs/>
                  <w:sz w:val="24"/>
                  <w:szCs w:val="24"/>
                  <w:lang w:val="en-US"/>
                </w:rPr>
                <w:t xml:space="preserve">Hanwha Engine to acquire Norwegian maritime firm Seam for W290 </w:t>
              </w:r>
              <w:proofErr w:type="spellStart"/>
              <w:proofErr w:type="gramStart"/>
              <w:r w:rsidRPr="0044041C">
                <w:rPr>
                  <w:rStyle w:val="Hyperlink"/>
                  <w:rFonts w:ascii="Times New Roman" w:hAnsi="Times New Roman"/>
                  <w:b/>
                  <w:bCs/>
                  <w:sz w:val="24"/>
                  <w:szCs w:val="24"/>
                  <w:lang w:val="en-US"/>
                </w:rPr>
                <w:t>bil</w:t>
              </w:r>
              <w:proofErr w:type="spellEnd"/>
              <w:r w:rsidRPr="0044041C">
                <w:rPr>
                  <w:rStyle w:val="Hyperlink"/>
                  <w:rFonts w:ascii="Times New Roman" w:hAnsi="Times New Roman"/>
                  <w:b/>
                  <w:bCs/>
                  <w:sz w:val="24"/>
                  <w:szCs w:val="24"/>
                  <w:lang w:val="en-US"/>
                </w:rPr>
                <w:t>._</w:t>
              </w:r>
              <w:proofErr w:type="spellStart"/>
              <w:proofErr w:type="gramEnd"/>
              <w:r w:rsidRPr="0044041C">
                <w:rPr>
                  <w:rStyle w:val="Hyperlink"/>
                  <w:rFonts w:ascii="Times New Roman" w:hAnsi="Times New Roman"/>
                  <w:b/>
                  <w:bCs/>
                  <w:sz w:val="24"/>
                  <w:szCs w:val="24"/>
                  <w:lang w:val="en-US"/>
                </w:rPr>
                <w:t>TheKoreaTimes</w:t>
              </w:r>
              <w:proofErr w:type="spellEnd"/>
            </w:hyperlink>
          </w:p>
          <w:p w14:paraId="0F12AAAD" w14:textId="77777777" w:rsidR="00E30A2E" w:rsidRDefault="00E30A2E" w:rsidP="00E30A2E">
            <w:pPr>
              <w:shd w:val="clear" w:color="auto" w:fill="FFFFFF"/>
              <w:spacing w:after="0" w:line="240" w:lineRule="auto"/>
              <w:outlineLvl w:val="0"/>
              <w:rPr>
                <w:rFonts w:ascii="Times New Roman" w:hAnsi="Times New Roman"/>
                <w:b/>
                <w:bCs/>
                <w:sz w:val="24"/>
                <w:szCs w:val="24"/>
                <w:lang w:val="en-US"/>
              </w:rPr>
            </w:pPr>
          </w:p>
        </w:tc>
      </w:tr>
      <w:tr w:rsidR="00E30A2E" w:rsidRPr="000F537B" w14:paraId="05A057AE" w14:textId="77777777" w:rsidTr="00226318">
        <w:trPr>
          <w:trHeight w:val="1608"/>
        </w:trPr>
        <w:tc>
          <w:tcPr>
            <w:tcW w:w="1505" w:type="dxa"/>
            <w:tcBorders>
              <w:top w:val="single" w:sz="4" w:space="0" w:color="auto"/>
              <w:bottom w:val="single" w:sz="4" w:space="0" w:color="auto"/>
            </w:tcBorders>
            <w:tcMar>
              <w:top w:w="29" w:type="dxa"/>
              <w:left w:w="115" w:type="dxa"/>
              <w:bottom w:w="29" w:type="dxa"/>
              <w:right w:w="115" w:type="dxa"/>
            </w:tcMar>
            <w:vAlign w:val="center"/>
          </w:tcPr>
          <w:p w14:paraId="2935A2DE" w14:textId="77777777" w:rsidR="00E30A2E" w:rsidRDefault="00E30A2E" w:rsidP="00E30A2E">
            <w:pPr>
              <w:spacing w:line="240" w:lineRule="auto"/>
              <w:rPr>
                <w:rFonts w:ascii="Times New Roman" w:hAnsi="Times New Roman"/>
                <w:sz w:val="24"/>
                <w:szCs w:val="24"/>
                <w:lang w:val="en-US"/>
              </w:rPr>
            </w:pPr>
            <w:r>
              <w:rPr>
                <w:rFonts w:ascii="Times New Roman" w:hAnsi="Times New Roman"/>
                <w:sz w:val="24"/>
                <w:szCs w:val="24"/>
                <w:lang w:val="en-US"/>
              </w:rPr>
              <w:t>2025-12-19</w:t>
            </w:r>
          </w:p>
        </w:tc>
        <w:tc>
          <w:tcPr>
            <w:tcW w:w="6260" w:type="dxa"/>
            <w:tcBorders>
              <w:top w:val="single" w:sz="4" w:space="0" w:color="auto"/>
              <w:bottom w:val="single" w:sz="4" w:space="0" w:color="auto"/>
            </w:tcBorders>
            <w:tcMar>
              <w:top w:w="29" w:type="dxa"/>
              <w:left w:w="115" w:type="dxa"/>
              <w:bottom w:w="29" w:type="dxa"/>
              <w:right w:w="115" w:type="dxa"/>
            </w:tcMar>
          </w:tcPr>
          <w:p w14:paraId="09B5DBF2" w14:textId="77777777" w:rsidR="00E30A2E" w:rsidRDefault="00E30A2E" w:rsidP="00E30A2E">
            <w:pPr>
              <w:pStyle w:val="p1"/>
            </w:pPr>
            <w:r>
              <w:t>„</w:t>
            </w:r>
            <w:proofErr w:type="spellStart"/>
            <w:r>
              <w:t>Hanwha</w:t>
            </w:r>
            <w:proofErr w:type="spellEnd"/>
            <w:r>
              <w:t xml:space="preserve"> </w:t>
            </w:r>
            <w:proofErr w:type="spellStart"/>
            <w:r>
              <w:t>Ocean</w:t>
            </w:r>
            <w:proofErr w:type="spellEnd"/>
            <w:r>
              <w:t xml:space="preserve"> </w:t>
            </w:r>
            <w:proofErr w:type="spellStart"/>
            <w:r>
              <w:t>Co</w:t>
            </w:r>
            <w:proofErr w:type="spellEnd"/>
            <w:r>
              <w:t xml:space="preserve">.“ gavo 1,75 mlrd. JAV dolerių užsakymą tiekti septynis SGD tanklaivius Europos laivų savininkui. Pasak bendrovės, tai rodo </w:t>
            </w:r>
            <w:r w:rsidRPr="00E619BA">
              <w:t>augantį Europos laivininkystės sektoriaus pasitikėjimą</w:t>
            </w:r>
            <w:r>
              <w:t xml:space="preserve"> kompanijos SGD technologijomis ir gebėjimu sumažinti anglies dioksido</w:t>
            </w:r>
            <w:r w:rsidRPr="00980014">
              <w:t xml:space="preserve"> emisij</w:t>
            </w:r>
            <w:r>
              <w:t xml:space="preserve">as.  </w:t>
            </w:r>
          </w:p>
        </w:tc>
        <w:tc>
          <w:tcPr>
            <w:tcW w:w="3138" w:type="dxa"/>
            <w:tcBorders>
              <w:top w:val="single" w:sz="4" w:space="0" w:color="auto"/>
              <w:bottom w:val="single" w:sz="4" w:space="0" w:color="auto"/>
            </w:tcBorders>
            <w:tcMar>
              <w:top w:w="29" w:type="dxa"/>
              <w:left w:w="115" w:type="dxa"/>
              <w:bottom w:w="29" w:type="dxa"/>
              <w:right w:w="115" w:type="dxa"/>
            </w:tcMar>
            <w:vAlign w:val="center"/>
          </w:tcPr>
          <w:p w14:paraId="20C3765B" w14:textId="77777777" w:rsidR="00E30A2E" w:rsidRPr="0044041C" w:rsidRDefault="00E30A2E" w:rsidP="00E30A2E">
            <w:pPr>
              <w:pStyle w:val="p1"/>
              <w:rPr>
                <w:b/>
                <w:bCs/>
                <w:lang w:val="en-US"/>
              </w:rPr>
            </w:pPr>
            <w:hyperlink r:id="rId33" w:history="1">
              <w:r w:rsidRPr="0044041C">
                <w:rPr>
                  <w:rStyle w:val="Hyperlink"/>
                  <w:b/>
                  <w:bCs/>
                  <w:lang w:val="en-US"/>
                </w:rPr>
                <w:t xml:space="preserve">Hanwha Ocean wins 2.59 </w:t>
              </w:r>
              <w:proofErr w:type="spellStart"/>
              <w:r w:rsidRPr="0044041C">
                <w:rPr>
                  <w:rStyle w:val="Hyperlink"/>
                  <w:b/>
                  <w:bCs/>
                  <w:lang w:val="en-US"/>
                </w:rPr>
                <w:t>tln</w:t>
              </w:r>
              <w:proofErr w:type="spellEnd"/>
              <w:r w:rsidRPr="0044041C">
                <w:rPr>
                  <w:rStyle w:val="Hyperlink"/>
                  <w:b/>
                  <w:bCs/>
                  <w:lang w:val="en-US"/>
                </w:rPr>
                <w:t xml:space="preserve">-won order for 7 LNG carriers from </w:t>
              </w:r>
              <w:proofErr w:type="spellStart"/>
              <w:r w:rsidRPr="0044041C">
                <w:rPr>
                  <w:rStyle w:val="Hyperlink"/>
                  <w:b/>
                  <w:bCs/>
                  <w:lang w:val="en-US"/>
                </w:rPr>
                <w:t>Europe_Yonhap</w:t>
              </w:r>
              <w:proofErr w:type="spellEnd"/>
              <w:r w:rsidRPr="0044041C">
                <w:rPr>
                  <w:rStyle w:val="Hyperlink"/>
                  <w:b/>
                  <w:bCs/>
                  <w:lang w:val="en-US"/>
                </w:rPr>
                <w:t xml:space="preserve"> News Agency</w:t>
              </w:r>
            </w:hyperlink>
          </w:p>
        </w:tc>
      </w:tr>
      <w:tr w:rsidR="00E30A2E" w:rsidRPr="000F537B" w14:paraId="422285CB" w14:textId="77777777" w:rsidTr="00027CC9">
        <w:trPr>
          <w:trHeight w:val="234"/>
        </w:trPr>
        <w:tc>
          <w:tcPr>
            <w:tcW w:w="10903" w:type="dxa"/>
            <w:gridSpan w:val="3"/>
            <w:tcBorders>
              <w:bottom w:val="single" w:sz="4" w:space="0" w:color="auto"/>
            </w:tcBorders>
            <w:tcMar>
              <w:top w:w="29" w:type="dxa"/>
              <w:left w:w="115" w:type="dxa"/>
              <w:bottom w:w="29" w:type="dxa"/>
              <w:right w:w="115" w:type="dxa"/>
            </w:tcMar>
            <w:vAlign w:val="center"/>
          </w:tcPr>
          <w:p w14:paraId="2F288FD4" w14:textId="77777777" w:rsidR="00E30A2E" w:rsidRPr="000F537B" w:rsidRDefault="00E30A2E" w:rsidP="00E30A2E">
            <w:pPr>
              <w:spacing w:after="0" w:line="240" w:lineRule="auto"/>
              <w:rPr>
                <w:rFonts w:ascii="Times New Roman" w:hAnsi="Times New Roman"/>
                <w:b/>
                <w:sz w:val="24"/>
                <w:szCs w:val="24"/>
              </w:rPr>
            </w:pPr>
            <w:r w:rsidRPr="000F537B">
              <w:rPr>
                <w:rFonts w:ascii="Times New Roman" w:hAnsi="Times New Roman"/>
                <w:b/>
                <w:sz w:val="24"/>
                <w:szCs w:val="24"/>
              </w:rPr>
              <w:t>BENDRA EKONOMINĖ INFORMACIJA</w:t>
            </w:r>
          </w:p>
        </w:tc>
      </w:tr>
      <w:tr w:rsidR="00E30A2E" w:rsidRPr="000F537B" w14:paraId="5F6876EC"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3FBF4FF" w14:textId="77777777" w:rsidR="00E30A2E" w:rsidRPr="00E30A2E" w:rsidRDefault="00E30A2E" w:rsidP="00226318">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2025-12-21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F29215" w14:textId="77777777" w:rsidR="00E30A2E" w:rsidRDefault="00E30A2E" w:rsidP="00226318">
            <w:pPr>
              <w:pStyle w:val="p1"/>
            </w:pPr>
            <w:r>
              <w:t xml:space="preserve">Dėl Korėjos </w:t>
            </w:r>
            <w:proofErr w:type="spellStart"/>
            <w:r>
              <w:t>vono</w:t>
            </w:r>
            <w:proofErr w:type="spellEnd"/>
            <w:r>
              <w:t xml:space="preserve"> silpnėjimo JAV dolerio atžvilgiu, importinių žemės ūkio produktų kainos pastaraisiais metais Korėjoje smarkiai išaugo, palyginti su pasaulinėmis </w:t>
            </w:r>
            <w:r>
              <w:lastRenderedPageBreak/>
              <w:t>tendencijomis. Kartu su klimato kaitos poveikiu vietinei Korėjos produkcijai, tai gali lemti tolesnį maisto kainų augimą, įskaitant ir perdirbtus gaminius.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DB195A" w14:textId="77777777" w:rsidR="00E30A2E" w:rsidRPr="00E30A2E" w:rsidRDefault="00E30A2E" w:rsidP="00E30A2E">
            <w:pPr>
              <w:shd w:val="clear" w:color="auto" w:fill="FFFFFF"/>
              <w:spacing w:after="225"/>
              <w:outlineLvl w:val="0"/>
              <w:rPr>
                <w:rFonts w:ascii="Times New Roman" w:hAnsi="Times New Roman"/>
                <w:sz w:val="24"/>
                <w:szCs w:val="24"/>
              </w:rPr>
            </w:pPr>
            <w:hyperlink r:id="rId34" w:history="1">
              <w:proofErr w:type="spellStart"/>
              <w:r w:rsidRPr="00E30A2E">
                <w:rPr>
                  <w:rStyle w:val="Hyperlink"/>
                  <w:rFonts w:ascii="Times New Roman" w:hAnsi="Times New Roman"/>
                  <w:sz w:val="24"/>
                  <w:szCs w:val="24"/>
                </w:rPr>
                <w:t>Prices</w:t>
              </w:r>
              <w:proofErr w:type="spellEnd"/>
              <w:r w:rsidRPr="00E30A2E">
                <w:rPr>
                  <w:rStyle w:val="Hyperlink"/>
                  <w:rFonts w:ascii="Times New Roman" w:hAnsi="Times New Roman"/>
                  <w:sz w:val="24"/>
                  <w:szCs w:val="24"/>
                </w:rPr>
                <w:t xml:space="preserve"> of </w:t>
              </w:r>
              <w:proofErr w:type="spellStart"/>
              <w:r w:rsidRPr="00E30A2E">
                <w:rPr>
                  <w:rStyle w:val="Hyperlink"/>
                  <w:rFonts w:ascii="Times New Roman" w:hAnsi="Times New Roman"/>
                  <w:sz w:val="24"/>
                  <w:szCs w:val="24"/>
                </w:rPr>
                <w:t>imported</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agricultural</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goods</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rise</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amid</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lastRenderedPageBreak/>
                <w:t>strong</w:t>
              </w:r>
              <w:proofErr w:type="spellEnd"/>
              <w:r w:rsidRPr="00E30A2E">
                <w:rPr>
                  <w:rStyle w:val="Hyperlink"/>
                  <w:rFonts w:ascii="Times New Roman" w:hAnsi="Times New Roman"/>
                  <w:sz w:val="24"/>
                  <w:szCs w:val="24"/>
                </w:rPr>
                <w:t xml:space="preserve"> U.S. </w:t>
              </w:r>
              <w:proofErr w:type="spellStart"/>
              <w:r w:rsidRPr="00E30A2E">
                <w:rPr>
                  <w:rStyle w:val="Hyperlink"/>
                  <w:rFonts w:ascii="Times New Roman" w:hAnsi="Times New Roman"/>
                  <w:sz w:val="24"/>
                  <w:szCs w:val="24"/>
                </w:rPr>
                <w:t>dollar_Yonhap</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News</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Agency</w:t>
              </w:r>
              <w:proofErr w:type="spellEnd"/>
            </w:hyperlink>
          </w:p>
        </w:tc>
      </w:tr>
      <w:tr w:rsidR="00E30A2E" w:rsidRPr="000F537B" w14:paraId="3CD5D89E"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A724C9" w14:textId="77777777" w:rsidR="00E30A2E" w:rsidRPr="00E30A2E" w:rsidRDefault="00E30A2E" w:rsidP="00226318">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lastRenderedPageBreak/>
              <w:t>2025-12-22</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3AFFD2" w14:textId="77777777" w:rsidR="00E30A2E" w:rsidRPr="00EA5FE3" w:rsidRDefault="00E30A2E" w:rsidP="00226318">
            <w:pPr>
              <w:pStyle w:val="p1"/>
            </w:pPr>
            <w:r w:rsidRPr="00EA5FE3">
              <w:t xml:space="preserve">52 proc. Korėjos bendrovių tikisi sudėtingos verslo aplinkos 2026 m. dėl silpnos vidaus paklausos ir Korėjos </w:t>
            </w:r>
            <w:proofErr w:type="spellStart"/>
            <w:r w:rsidRPr="00EA5FE3">
              <w:t>vono</w:t>
            </w:r>
            <w:proofErr w:type="spellEnd"/>
            <w:r w:rsidRPr="00EA5FE3">
              <w:t xml:space="preserve"> nuvertėjimo, rodo „</w:t>
            </w:r>
            <w:proofErr w:type="spellStart"/>
            <w:r w:rsidRPr="00EA5FE3">
              <w:t>Federation</w:t>
            </w:r>
            <w:proofErr w:type="spellEnd"/>
            <w:r w:rsidRPr="00EA5FE3">
              <w:t xml:space="preserve"> of </w:t>
            </w:r>
            <w:proofErr w:type="spellStart"/>
            <w:r w:rsidRPr="00EA5FE3">
              <w:t>Korean</w:t>
            </w:r>
            <w:proofErr w:type="spellEnd"/>
            <w:r w:rsidRPr="00EA5FE3">
              <w:t xml:space="preserve"> </w:t>
            </w:r>
            <w:proofErr w:type="spellStart"/>
            <w:r w:rsidRPr="00EA5FE3">
              <w:t>Industries</w:t>
            </w:r>
            <w:proofErr w:type="spellEnd"/>
            <w:r w:rsidRPr="00EA5FE3">
              <w:t>“ atlikta apklausa. Įmonės taip pat išreiškė susirūpinimą išoriniais veiksniais, tokiais kaip užsienio valiutų rinkos nepastovumas ir didėjantys pasauliniai prekybos barjerai. Įmonės ragino vyriausybę reformuoti reguliavimą ir skatinti vidaus vartojimą.</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A74FC19" w14:textId="77777777" w:rsidR="00E30A2E" w:rsidRPr="00E30A2E" w:rsidRDefault="00E30A2E" w:rsidP="00E30A2E">
            <w:pPr>
              <w:shd w:val="clear" w:color="auto" w:fill="FFFFFF"/>
              <w:spacing w:after="225" w:line="240" w:lineRule="auto"/>
              <w:outlineLvl w:val="0"/>
              <w:rPr>
                <w:rFonts w:ascii="Times New Roman" w:hAnsi="Times New Roman"/>
                <w:sz w:val="24"/>
                <w:szCs w:val="24"/>
              </w:rPr>
            </w:pPr>
            <w:hyperlink r:id="rId35" w:history="1">
              <w:proofErr w:type="spellStart"/>
              <w:r w:rsidRPr="00E30A2E">
                <w:rPr>
                  <w:rStyle w:val="Hyperlink"/>
                  <w:rFonts w:ascii="Times New Roman" w:hAnsi="Times New Roman"/>
                  <w:sz w:val="24"/>
                  <w:szCs w:val="24"/>
                </w:rPr>
                <w:t>More</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than</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half</w:t>
              </w:r>
              <w:proofErr w:type="spellEnd"/>
              <w:r w:rsidRPr="00E30A2E">
                <w:rPr>
                  <w:rStyle w:val="Hyperlink"/>
                  <w:rFonts w:ascii="Times New Roman" w:hAnsi="Times New Roman"/>
                  <w:sz w:val="24"/>
                  <w:szCs w:val="24"/>
                </w:rPr>
                <w:t xml:space="preserve"> of S. </w:t>
              </w:r>
              <w:proofErr w:type="spellStart"/>
              <w:r w:rsidRPr="00E30A2E">
                <w:rPr>
                  <w:rStyle w:val="Hyperlink"/>
                  <w:rFonts w:ascii="Times New Roman" w:hAnsi="Times New Roman"/>
                  <w:sz w:val="24"/>
                  <w:szCs w:val="24"/>
                </w:rPr>
                <w:t>Korean</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firms</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anticipate</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challenging</w:t>
              </w:r>
              <w:proofErr w:type="spellEnd"/>
              <w:r w:rsidRPr="00E30A2E">
                <w:rPr>
                  <w:rStyle w:val="Hyperlink"/>
                  <w:rFonts w:ascii="Times New Roman" w:hAnsi="Times New Roman"/>
                  <w:sz w:val="24"/>
                  <w:szCs w:val="24"/>
                </w:rPr>
                <w:t xml:space="preserve"> 2026: </w:t>
              </w:r>
              <w:proofErr w:type="spellStart"/>
              <w:r w:rsidRPr="00E30A2E">
                <w:rPr>
                  <w:rStyle w:val="Hyperlink"/>
                  <w:rFonts w:ascii="Times New Roman" w:hAnsi="Times New Roman"/>
                  <w:sz w:val="24"/>
                  <w:szCs w:val="24"/>
                </w:rPr>
                <w:t>poll_Yonhap</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News</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Agency</w:t>
              </w:r>
              <w:proofErr w:type="spellEnd"/>
            </w:hyperlink>
          </w:p>
          <w:p w14:paraId="04F818A3" w14:textId="77777777" w:rsidR="00E30A2E" w:rsidRPr="00E30A2E" w:rsidRDefault="00E30A2E" w:rsidP="00E30A2E">
            <w:pPr>
              <w:shd w:val="clear" w:color="auto" w:fill="FFFFFF"/>
              <w:spacing w:after="225" w:line="240" w:lineRule="auto"/>
              <w:outlineLvl w:val="0"/>
              <w:rPr>
                <w:rFonts w:ascii="Times New Roman" w:hAnsi="Times New Roman"/>
                <w:sz w:val="24"/>
                <w:szCs w:val="24"/>
              </w:rPr>
            </w:pPr>
          </w:p>
        </w:tc>
      </w:tr>
      <w:tr w:rsidR="00E30A2E" w:rsidRPr="000F537B" w14:paraId="2B5F4A1D"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2E3F019" w14:textId="77777777" w:rsidR="00E30A2E" w:rsidRPr="00E30A2E" w:rsidRDefault="00E30A2E" w:rsidP="00E30A2E">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2025-12-23</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7EF2F5" w14:textId="303E3B58" w:rsidR="00E30A2E" w:rsidRPr="00EA5FE3" w:rsidRDefault="00E30A2E" w:rsidP="00E30A2E">
            <w:pPr>
              <w:pStyle w:val="p1"/>
            </w:pPr>
            <w:r w:rsidRPr="00EA5FE3">
              <w:t>Pasak Korėjos centrinio banko, Seulo būsto rinkos rizikos indeksas pasiekė rekordines aukštumas, dėl ilgalaikio būsto kainų augimo. Tuo metu rečiau apgyvendintų vietovių būsto kainos toliau mažėja. Dėl šių tendencijų galima finansinio disbalanso rizika.</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A3B6EDA" w14:textId="77777777" w:rsidR="00E30A2E" w:rsidRPr="00E30A2E" w:rsidRDefault="00E30A2E" w:rsidP="00E30A2E">
            <w:pPr>
              <w:shd w:val="clear" w:color="auto" w:fill="FFFFFF"/>
              <w:spacing w:after="225" w:line="240" w:lineRule="auto"/>
              <w:outlineLvl w:val="0"/>
              <w:rPr>
                <w:rFonts w:ascii="Times New Roman" w:hAnsi="Times New Roman"/>
                <w:sz w:val="24"/>
                <w:szCs w:val="24"/>
              </w:rPr>
            </w:pPr>
            <w:hyperlink r:id="rId36" w:history="1">
              <w:r w:rsidRPr="00E30A2E">
                <w:rPr>
                  <w:rStyle w:val="Hyperlink"/>
                  <w:rFonts w:ascii="Times New Roman" w:hAnsi="Times New Roman"/>
                  <w:sz w:val="24"/>
                  <w:szCs w:val="24"/>
                </w:rPr>
                <w:t xml:space="preserve">Risk </w:t>
              </w:r>
              <w:proofErr w:type="spellStart"/>
              <w:r w:rsidRPr="00E30A2E">
                <w:rPr>
                  <w:rStyle w:val="Hyperlink"/>
                  <w:rFonts w:ascii="Times New Roman" w:hAnsi="Times New Roman"/>
                  <w:sz w:val="24"/>
                  <w:szCs w:val="24"/>
                </w:rPr>
                <w:t>factor</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in</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Seoul</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housing</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market</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grows</w:t>
              </w:r>
              <w:proofErr w:type="spellEnd"/>
              <w:r w:rsidRPr="00E30A2E">
                <w:rPr>
                  <w:rStyle w:val="Hyperlink"/>
                  <w:rFonts w:ascii="Times New Roman" w:hAnsi="Times New Roman"/>
                  <w:sz w:val="24"/>
                  <w:szCs w:val="24"/>
                </w:rPr>
                <w:t xml:space="preserve"> to </w:t>
              </w:r>
              <w:proofErr w:type="spellStart"/>
              <w:r w:rsidRPr="00E30A2E">
                <w:rPr>
                  <w:rStyle w:val="Hyperlink"/>
                  <w:rFonts w:ascii="Times New Roman" w:hAnsi="Times New Roman"/>
                  <w:sz w:val="24"/>
                  <w:szCs w:val="24"/>
                </w:rPr>
                <w:t>all-time</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high</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BOK_Yonhap</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News</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Agency</w:t>
              </w:r>
              <w:proofErr w:type="spellEnd"/>
            </w:hyperlink>
          </w:p>
          <w:p w14:paraId="551896D5" w14:textId="77777777" w:rsidR="00E30A2E" w:rsidRPr="00E30A2E" w:rsidRDefault="00E30A2E" w:rsidP="00E30A2E">
            <w:pPr>
              <w:shd w:val="clear" w:color="auto" w:fill="FFFFFF"/>
              <w:spacing w:after="225" w:line="240" w:lineRule="auto"/>
              <w:outlineLvl w:val="0"/>
              <w:rPr>
                <w:rFonts w:ascii="Times New Roman" w:hAnsi="Times New Roman"/>
                <w:sz w:val="24"/>
                <w:szCs w:val="24"/>
              </w:rPr>
            </w:pPr>
          </w:p>
        </w:tc>
      </w:tr>
      <w:tr w:rsidR="00E30A2E" w:rsidRPr="000F537B" w14:paraId="6A2CD389"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1AB011F" w14:textId="77777777" w:rsidR="00E30A2E" w:rsidRDefault="00E30A2E" w:rsidP="00E30A2E">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2025-12-29</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56B9C9" w14:textId="77777777" w:rsidR="00E30A2E" w:rsidRPr="00015A21" w:rsidRDefault="00E30A2E" w:rsidP="00E30A2E">
            <w:pPr>
              <w:pStyle w:val="p1"/>
            </w:pPr>
            <w:r w:rsidRPr="00E30A2E">
              <w:t xml:space="preserve">2025 metais </w:t>
            </w:r>
            <w:r w:rsidRPr="00E30A2E">
              <w:rPr>
                <w:b/>
                <w:bCs/>
              </w:rPr>
              <w:t>Korėjos metinis eksportas pirmą kartą viršijo 700 mlrd. JAV dolerių</w:t>
            </w:r>
            <w:r w:rsidRPr="00015A21">
              <w:t xml:space="preserve">, daugiausia dėl stiprių </w:t>
            </w:r>
            <w:proofErr w:type="spellStart"/>
            <w:r w:rsidRPr="00015A21">
              <w:t>puslaidninkių</w:t>
            </w:r>
            <w:proofErr w:type="spellEnd"/>
            <w:r w:rsidRPr="00015A21">
              <w:t>, automobilių, laivų ir biotechnologijų eksporto apimčių. Bendroje eksporto struktūroje, JAV ir Kinijos dalis sumažėjo, o tiekimas į kitus pasaulio regionus, įskaitant Europos Sąjungą išaugo. Vyriausybė sieks išlaikyti augimą stiprindama pramonės konkurencingumą, plėsdama eksporto rinkas ir produktus bei skatindama užsienio investicijas.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221E5A" w14:textId="77777777" w:rsidR="00E30A2E" w:rsidRPr="00E30A2E" w:rsidRDefault="00E30A2E" w:rsidP="00E30A2E">
            <w:pPr>
              <w:shd w:val="clear" w:color="auto" w:fill="FFFFFF"/>
              <w:spacing w:after="225" w:line="240" w:lineRule="auto"/>
              <w:outlineLvl w:val="0"/>
              <w:rPr>
                <w:rFonts w:ascii="Times New Roman" w:hAnsi="Times New Roman"/>
                <w:sz w:val="24"/>
                <w:szCs w:val="24"/>
              </w:rPr>
            </w:pPr>
            <w:hyperlink r:id="rId37" w:history="1">
              <w:r w:rsidRPr="00E30A2E">
                <w:rPr>
                  <w:rStyle w:val="Hyperlink"/>
                  <w:rFonts w:ascii="Times New Roman" w:hAnsi="Times New Roman"/>
                  <w:sz w:val="24"/>
                  <w:szCs w:val="24"/>
                </w:rPr>
                <w:t xml:space="preserve">S. </w:t>
              </w:r>
              <w:proofErr w:type="spellStart"/>
              <w:r w:rsidRPr="00E30A2E">
                <w:rPr>
                  <w:rStyle w:val="Hyperlink"/>
                  <w:rFonts w:ascii="Times New Roman" w:hAnsi="Times New Roman"/>
                  <w:sz w:val="24"/>
                  <w:szCs w:val="24"/>
                </w:rPr>
                <w:t>Korea's</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annual</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exports</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surpass</w:t>
              </w:r>
              <w:proofErr w:type="spellEnd"/>
              <w:r w:rsidRPr="00E30A2E">
                <w:rPr>
                  <w:rStyle w:val="Hyperlink"/>
                  <w:rFonts w:ascii="Times New Roman" w:hAnsi="Times New Roman"/>
                  <w:sz w:val="24"/>
                  <w:szCs w:val="24"/>
                </w:rPr>
                <w:t xml:space="preserve"> $700 </w:t>
              </w:r>
              <w:proofErr w:type="spellStart"/>
              <w:r w:rsidRPr="00E30A2E">
                <w:rPr>
                  <w:rStyle w:val="Hyperlink"/>
                  <w:rFonts w:ascii="Times New Roman" w:hAnsi="Times New Roman"/>
                  <w:sz w:val="24"/>
                  <w:szCs w:val="24"/>
                </w:rPr>
                <w:t>bln</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for</w:t>
              </w:r>
              <w:proofErr w:type="spellEnd"/>
              <w:r w:rsidRPr="00E30A2E">
                <w:rPr>
                  <w:rStyle w:val="Hyperlink"/>
                  <w:rFonts w:ascii="Times New Roman" w:hAnsi="Times New Roman"/>
                  <w:sz w:val="24"/>
                  <w:szCs w:val="24"/>
                </w:rPr>
                <w:t xml:space="preserve"> 1st </w:t>
              </w:r>
              <w:proofErr w:type="spellStart"/>
              <w:r w:rsidRPr="00E30A2E">
                <w:rPr>
                  <w:rStyle w:val="Hyperlink"/>
                  <w:rFonts w:ascii="Times New Roman" w:hAnsi="Times New Roman"/>
                  <w:sz w:val="24"/>
                  <w:szCs w:val="24"/>
                </w:rPr>
                <w:t>time_Yonhap</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News</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Agency</w:t>
              </w:r>
              <w:proofErr w:type="spellEnd"/>
            </w:hyperlink>
          </w:p>
          <w:p w14:paraId="01F3345F" w14:textId="77777777" w:rsidR="00E30A2E" w:rsidRPr="00E30A2E" w:rsidRDefault="00E30A2E" w:rsidP="00E30A2E">
            <w:pPr>
              <w:shd w:val="clear" w:color="auto" w:fill="FFFFFF"/>
              <w:spacing w:after="225" w:line="240" w:lineRule="auto"/>
              <w:outlineLvl w:val="0"/>
              <w:rPr>
                <w:rFonts w:ascii="Times New Roman" w:hAnsi="Times New Roman"/>
                <w:sz w:val="24"/>
                <w:szCs w:val="24"/>
              </w:rPr>
            </w:pPr>
          </w:p>
        </w:tc>
      </w:tr>
      <w:tr w:rsidR="00E30A2E" w:rsidRPr="000F537B" w14:paraId="25041B78"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BC235C" w14:textId="77777777" w:rsidR="00E30A2E" w:rsidRPr="00E30A2E" w:rsidRDefault="00E30A2E" w:rsidP="00226318">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2025-12-31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A5632D" w14:textId="77777777" w:rsidR="00E30A2E" w:rsidRPr="00B71A14" w:rsidRDefault="00E30A2E" w:rsidP="00226318">
            <w:pPr>
              <w:pStyle w:val="p1"/>
            </w:pPr>
            <w:r>
              <w:t xml:space="preserve">2025 metais, Korėjos </w:t>
            </w:r>
            <w:proofErr w:type="spellStart"/>
            <w:r>
              <w:t>vonas</w:t>
            </w:r>
            <w:proofErr w:type="spellEnd"/>
            <w:r>
              <w:t xml:space="preserve"> fiksavo rekordinį silpniausią metinį vidurkį JAV dolerio atžvilgiu – žemiausią lygį nuo </w:t>
            </w:r>
            <w:r w:rsidRPr="00EA5FE3">
              <w:t>1998 m. Azijos finans</w:t>
            </w:r>
            <w:r>
              <w:t xml:space="preserve">ų krizės. Valiutos silpnėjimą lėmė politinis nestabilumas po karo padėties įvedimo ir prezidento </w:t>
            </w:r>
            <w:proofErr w:type="spellStart"/>
            <w:r>
              <w:t>Yoon</w:t>
            </w:r>
            <w:proofErr w:type="spellEnd"/>
            <w:r>
              <w:t xml:space="preserve"> apkaltos, palūkanų normų skirtumo tarp Korėjos ir JAV bei išaugusi dolerio paklausa dėl investicijų į užsienio rinkas. Reaguojant į tokius svyravimus, Korėjos vyriausybė ir centrinis bankas ėmėsi įvairių priemonių bei pažadėjo struktūrine reformas.</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3DA9E9E" w14:textId="77777777" w:rsidR="00E30A2E" w:rsidRPr="00E30A2E" w:rsidRDefault="00E30A2E" w:rsidP="00E30A2E">
            <w:pPr>
              <w:shd w:val="clear" w:color="auto" w:fill="FFFFFF"/>
              <w:spacing w:after="225"/>
              <w:outlineLvl w:val="0"/>
              <w:rPr>
                <w:rFonts w:ascii="Times New Roman" w:hAnsi="Times New Roman"/>
                <w:sz w:val="24"/>
                <w:szCs w:val="24"/>
              </w:rPr>
            </w:pPr>
            <w:hyperlink r:id="rId38" w:history="1">
              <w:proofErr w:type="spellStart"/>
              <w:r w:rsidRPr="00E30A2E">
                <w:rPr>
                  <w:rStyle w:val="Hyperlink"/>
                  <w:rFonts w:ascii="Times New Roman" w:hAnsi="Times New Roman"/>
                  <w:sz w:val="24"/>
                  <w:szCs w:val="24"/>
                </w:rPr>
                <w:t>Korean</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won</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posts</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record</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low</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annual</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average</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against</w:t>
              </w:r>
              <w:proofErr w:type="spellEnd"/>
              <w:r w:rsidRPr="00E30A2E">
                <w:rPr>
                  <w:rStyle w:val="Hyperlink"/>
                  <w:rFonts w:ascii="Times New Roman" w:hAnsi="Times New Roman"/>
                  <w:sz w:val="24"/>
                  <w:szCs w:val="24"/>
                </w:rPr>
                <w:t xml:space="preserve"> U.S. </w:t>
              </w:r>
              <w:proofErr w:type="spellStart"/>
              <w:r w:rsidRPr="00E30A2E">
                <w:rPr>
                  <w:rStyle w:val="Hyperlink"/>
                  <w:rFonts w:ascii="Times New Roman" w:hAnsi="Times New Roman"/>
                  <w:sz w:val="24"/>
                  <w:szCs w:val="24"/>
                </w:rPr>
                <w:t>dollar</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in</w:t>
              </w:r>
              <w:proofErr w:type="spellEnd"/>
              <w:r w:rsidRPr="00E30A2E">
                <w:rPr>
                  <w:rStyle w:val="Hyperlink"/>
                  <w:rFonts w:ascii="Times New Roman" w:hAnsi="Times New Roman"/>
                  <w:sz w:val="24"/>
                  <w:szCs w:val="24"/>
                </w:rPr>
                <w:t xml:space="preserve"> 2025_Yonhap </w:t>
              </w:r>
              <w:proofErr w:type="spellStart"/>
              <w:r w:rsidRPr="00E30A2E">
                <w:rPr>
                  <w:rStyle w:val="Hyperlink"/>
                  <w:rFonts w:ascii="Times New Roman" w:hAnsi="Times New Roman"/>
                  <w:sz w:val="24"/>
                  <w:szCs w:val="24"/>
                </w:rPr>
                <w:t>News</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Agency</w:t>
              </w:r>
              <w:proofErr w:type="spellEnd"/>
            </w:hyperlink>
          </w:p>
        </w:tc>
      </w:tr>
      <w:tr w:rsidR="00E30A2E" w:rsidRPr="000F537B" w14:paraId="64C39B2B" w14:textId="77777777" w:rsidTr="00E30A2E">
        <w:trPr>
          <w:trHeight w:val="865"/>
        </w:trPr>
        <w:tc>
          <w:tcPr>
            <w:tcW w:w="15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99E9F0A" w14:textId="77777777" w:rsidR="00E30A2E" w:rsidRPr="00E30A2E" w:rsidRDefault="00E30A2E" w:rsidP="00226318">
            <w:pPr>
              <w:spacing w:after="120" w:line="240" w:lineRule="auto"/>
              <w:rPr>
                <w:rFonts w:ascii="Times New Roman" w:hAnsi="Times New Roman"/>
                <w:sz w:val="24"/>
                <w:szCs w:val="24"/>
                <w:lang w:val="en-US" w:eastAsia="zh-CN"/>
              </w:rPr>
            </w:pPr>
            <w:r>
              <w:rPr>
                <w:rFonts w:ascii="Times New Roman" w:hAnsi="Times New Roman"/>
                <w:sz w:val="24"/>
                <w:szCs w:val="24"/>
                <w:lang w:val="en-US" w:eastAsia="zh-CN"/>
              </w:rPr>
              <w:t>2025-12-31</w:t>
            </w:r>
          </w:p>
        </w:tc>
        <w:tc>
          <w:tcPr>
            <w:tcW w:w="62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48114F" w14:textId="77777777" w:rsidR="00E30A2E" w:rsidRPr="000F537B" w:rsidRDefault="00E30A2E" w:rsidP="00226318">
            <w:pPr>
              <w:pStyle w:val="p1"/>
            </w:pPr>
            <w:r>
              <w:t xml:space="preserve">Korėjos vyriausybė pažadėjo imtis visų įmanomų teisinių priemonių ir </w:t>
            </w:r>
            <w:proofErr w:type="spellStart"/>
            <w:r>
              <w:t>potencialiaus</w:t>
            </w:r>
            <w:proofErr w:type="spellEnd"/>
            <w:r>
              <w:t xml:space="preserve"> verslo sustabdymo prieš „</w:t>
            </w:r>
            <w:proofErr w:type="spellStart"/>
            <w:r>
              <w:t>Coupang</w:t>
            </w:r>
            <w:proofErr w:type="spellEnd"/>
            <w:r>
              <w:t xml:space="preserve">“ (Pietų Korėjoje įkurta, JAV registruota technologijų ir internetinės prekybos bendrovė), po masinio duomenų nutekėjimo, kuris iš pradžių teigta paveikė </w:t>
            </w:r>
            <w:r w:rsidRPr="00197AA7">
              <w:t>33,7 mln. vartotoj</w:t>
            </w:r>
            <w:r>
              <w:t>ų, nors vėliau bendrovė teigė, kad buvo pažeista 3 tūkst. paskyrų. Vyriausybės darbo grupė tirianti „</w:t>
            </w:r>
            <w:proofErr w:type="spellStart"/>
            <w:r>
              <w:t>Coupang</w:t>
            </w:r>
            <w:proofErr w:type="spellEnd"/>
            <w:r>
              <w:t>“ kritikavo bendrovę dėl nepakankamo bendradarbiavimo vykstančio tyrimo metu.</w:t>
            </w:r>
          </w:p>
        </w:tc>
        <w:tc>
          <w:tcPr>
            <w:tcW w:w="313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8CCD2E5" w14:textId="77777777" w:rsidR="00E30A2E" w:rsidRPr="00E30A2E" w:rsidRDefault="00E30A2E" w:rsidP="00E30A2E">
            <w:pPr>
              <w:shd w:val="clear" w:color="auto" w:fill="FFFFFF"/>
              <w:spacing w:after="225"/>
              <w:outlineLvl w:val="0"/>
              <w:rPr>
                <w:rFonts w:ascii="Times New Roman" w:hAnsi="Times New Roman"/>
                <w:sz w:val="24"/>
                <w:szCs w:val="24"/>
              </w:rPr>
            </w:pPr>
            <w:hyperlink r:id="rId39" w:history="1">
              <w:r w:rsidRPr="00E30A2E">
                <w:rPr>
                  <w:rStyle w:val="Hyperlink"/>
                  <w:rFonts w:ascii="Times New Roman" w:hAnsi="Times New Roman"/>
                  <w:sz w:val="24"/>
                  <w:szCs w:val="24"/>
                </w:rPr>
                <w:t xml:space="preserve">(6th LD) </w:t>
              </w:r>
              <w:proofErr w:type="spellStart"/>
              <w:r w:rsidRPr="00E30A2E">
                <w:rPr>
                  <w:rStyle w:val="Hyperlink"/>
                  <w:rFonts w:ascii="Times New Roman" w:hAnsi="Times New Roman"/>
                  <w:sz w:val="24"/>
                  <w:szCs w:val="24"/>
                </w:rPr>
                <w:t>Gov't</w:t>
              </w:r>
              <w:proofErr w:type="spellEnd"/>
              <w:r w:rsidRPr="00E30A2E">
                <w:rPr>
                  <w:rStyle w:val="Hyperlink"/>
                  <w:rFonts w:ascii="Times New Roman" w:hAnsi="Times New Roman"/>
                  <w:sz w:val="24"/>
                  <w:szCs w:val="24"/>
                </w:rPr>
                <w:t xml:space="preserve"> to </w:t>
              </w:r>
              <w:proofErr w:type="spellStart"/>
              <w:r w:rsidRPr="00E30A2E">
                <w:rPr>
                  <w:rStyle w:val="Hyperlink"/>
                  <w:rFonts w:ascii="Times New Roman" w:hAnsi="Times New Roman"/>
                  <w:sz w:val="24"/>
                  <w:szCs w:val="24"/>
                </w:rPr>
                <w:t>review</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all</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available</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legal</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measures</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against</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Coupang_Yonhap</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News</w:t>
              </w:r>
              <w:proofErr w:type="spellEnd"/>
              <w:r w:rsidRPr="00E30A2E">
                <w:rPr>
                  <w:rStyle w:val="Hyperlink"/>
                  <w:rFonts w:ascii="Times New Roman" w:hAnsi="Times New Roman"/>
                  <w:sz w:val="24"/>
                  <w:szCs w:val="24"/>
                </w:rPr>
                <w:t xml:space="preserve"> </w:t>
              </w:r>
              <w:proofErr w:type="spellStart"/>
              <w:r w:rsidRPr="00E30A2E">
                <w:rPr>
                  <w:rStyle w:val="Hyperlink"/>
                  <w:rFonts w:ascii="Times New Roman" w:hAnsi="Times New Roman"/>
                  <w:sz w:val="24"/>
                  <w:szCs w:val="24"/>
                </w:rPr>
                <w:t>Agency</w:t>
              </w:r>
              <w:proofErr w:type="spellEnd"/>
            </w:hyperlink>
          </w:p>
        </w:tc>
      </w:tr>
    </w:tbl>
    <w:p w14:paraId="61701121" w14:textId="77777777" w:rsidR="00A30DB8" w:rsidRPr="000F537B" w:rsidRDefault="00A30DB8" w:rsidP="00084B12">
      <w:pPr>
        <w:spacing w:after="0" w:line="240" w:lineRule="auto"/>
        <w:jc w:val="center"/>
        <w:rPr>
          <w:rFonts w:ascii="Times New Roman" w:hAnsi="Times New Roman"/>
          <w:sz w:val="24"/>
          <w:szCs w:val="24"/>
        </w:rPr>
      </w:pPr>
    </w:p>
    <w:tbl>
      <w:tblPr>
        <w:tblStyle w:val="TableGrid"/>
        <w:tblW w:w="10944" w:type="dxa"/>
        <w:tblInd w:w="-34" w:type="dxa"/>
        <w:tblLook w:val="04A0" w:firstRow="1" w:lastRow="0" w:firstColumn="1" w:lastColumn="0" w:noHBand="0" w:noVBand="1"/>
      </w:tblPr>
      <w:tblGrid>
        <w:gridCol w:w="10944"/>
      </w:tblGrid>
      <w:tr w:rsidR="00D759EE" w:rsidRPr="000F537B" w14:paraId="66E6E59A" w14:textId="77777777" w:rsidTr="00CF639E">
        <w:tc>
          <w:tcPr>
            <w:tcW w:w="10944" w:type="dxa"/>
            <w:shd w:val="clear" w:color="auto" w:fill="BDD6EE" w:themeFill="accent1" w:themeFillTint="66"/>
          </w:tcPr>
          <w:p w14:paraId="19B8F049" w14:textId="3DD7BC83" w:rsidR="00D759EE" w:rsidRPr="000F537B" w:rsidRDefault="00D759EE" w:rsidP="00084B12">
            <w:pPr>
              <w:spacing w:after="0" w:line="240" w:lineRule="auto"/>
              <w:jc w:val="center"/>
              <w:rPr>
                <w:rFonts w:ascii="Times New Roman" w:hAnsi="Times New Roman"/>
                <w:b/>
                <w:bCs/>
                <w:sz w:val="24"/>
                <w:szCs w:val="24"/>
              </w:rPr>
            </w:pPr>
            <w:bookmarkStart w:id="1" w:name="_Hlk202704512"/>
            <w:r w:rsidRPr="000F537B">
              <w:rPr>
                <w:rFonts w:ascii="Times New Roman" w:hAnsi="Times New Roman"/>
                <w:b/>
                <w:bCs/>
                <w:sz w:val="24"/>
                <w:szCs w:val="24"/>
              </w:rPr>
              <w:t>FILIPINAI</w:t>
            </w:r>
          </w:p>
        </w:tc>
      </w:tr>
      <w:bookmarkEnd w:id="1"/>
    </w:tbl>
    <w:p w14:paraId="4033A75C" w14:textId="77777777" w:rsidR="00D759EE" w:rsidRPr="000F537B" w:rsidRDefault="00D759EE" w:rsidP="00084B12">
      <w:pPr>
        <w:spacing w:after="0" w:line="240" w:lineRule="auto"/>
        <w:jc w:val="center"/>
        <w:rPr>
          <w:rFonts w:ascii="Times New Roman" w:hAnsi="Times New Roman"/>
          <w:sz w:val="24"/>
          <w:szCs w:val="24"/>
        </w:rPr>
      </w:pPr>
    </w:p>
    <w:tbl>
      <w:tblPr>
        <w:tblW w:w="500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6"/>
        <w:gridCol w:w="6358"/>
        <w:gridCol w:w="3109"/>
      </w:tblGrid>
      <w:tr w:rsidR="00D759EE" w:rsidRPr="000F537B" w14:paraId="3D91D357" w14:textId="77777777" w:rsidTr="001D3267">
        <w:trPr>
          <w:trHeight w:val="385"/>
          <w:tblHeader/>
        </w:trPr>
        <w:tc>
          <w:tcPr>
            <w:tcW w:w="1436" w:type="dxa"/>
            <w:tcMar>
              <w:top w:w="29" w:type="dxa"/>
              <w:left w:w="115" w:type="dxa"/>
              <w:bottom w:w="29" w:type="dxa"/>
              <w:right w:w="115" w:type="dxa"/>
            </w:tcMar>
            <w:vAlign w:val="center"/>
          </w:tcPr>
          <w:p w14:paraId="539A3871"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Data</w:t>
            </w:r>
          </w:p>
        </w:tc>
        <w:tc>
          <w:tcPr>
            <w:tcW w:w="6358" w:type="dxa"/>
            <w:tcMar>
              <w:top w:w="29" w:type="dxa"/>
              <w:left w:w="115" w:type="dxa"/>
              <w:bottom w:w="29" w:type="dxa"/>
              <w:right w:w="115" w:type="dxa"/>
            </w:tcMar>
            <w:vAlign w:val="center"/>
          </w:tcPr>
          <w:p w14:paraId="5E7417AC"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Pateikiamos informacijos apibendrinimas</w:t>
            </w:r>
          </w:p>
        </w:tc>
        <w:tc>
          <w:tcPr>
            <w:tcW w:w="3109" w:type="dxa"/>
            <w:tcMar>
              <w:top w:w="29" w:type="dxa"/>
              <w:left w:w="115" w:type="dxa"/>
              <w:bottom w:w="29" w:type="dxa"/>
              <w:right w:w="115" w:type="dxa"/>
            </w:tcMar>
            <w:vAlign w:val="center"/>
          </w:tcPr>
          <w:p w14:paraId="26BD0C69"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Informacijos šaltinis</w:t>
            </w:r>
          </w:p>
        </w:tc>
      </w:tr>
      <w:tr w:rsidR="00F734E7" w:rsidRPr="000F537B" w14:paraId="04770B18" w14:textId="77777777" w:rsidTr="001D3267">
        <w:trPr>
          <w:trHeight w:val="216"/>
        </w:trPr>
        <w:tc>
          <w:tcPr>
            <w:tcW w:w="1436" w:type="dxa"/>
            <w:tcMar>
              <w:top w:w="29" w:type="dxa"/>
              <w:left w:w="115" w:type="dxa"/>
              <w:bottom w:w="29" w:type="dxa"/>
              <w:right w:w="115" w:type="dxa"/>
            </w:tcMar>
          </w:tcPr>
          <w:p w14:paraId="36A74E64" w14:textId="4EF4552E" w:rsidR="00F734E7" w:rsidRDefault="00F734E7" w:rsidP="00084B12">
            <w:pPr>
              <w:spacing w:after="120" w:line="240" w:lineRule="auto"/>
              <w:rPr>
                <w:rFonts w:ascii="Times New Roman" w:hAnsi="Times New Roman"/>
                <w:sz w:val="24"/>
                <w:szCs w:val="24"/>
              </w:rPr>
            </w:pPr>
            <w:r>
              <w:rPr>
                <w:rFonts w:ascii="Times New Roman" w:hAnsi="Times New Roman"/>
                <w:sz w:val="24"/>
                <w:szCs w:val="24"/>
              </w:rPr>
              <w:t>2025-12-02</w:t>
            </w:r>
          </w:p>
        </w:tc>
        <w:tc>
          <w:tcPr>
            <w:tcW w:w="6358" w:type="dxa"/>
            <w:tcMar>
              <w:top w:w="29" w:type="dxa"/>
              <w:left w:w="115" w:type="dxa"/>
              <w:bottom w:w="29" w:type="dxa"/>
              <w:right w:w="115" w:type="dxa"/>
            </w:tcMar>
          </w:tcPr>
          <w:p w14:paraId="4B772C8B" w14:textId="421A9A5E" w:rsidR="00F734E7" w:rsidRDefault="00CC128E" w:rsidP="00F531D1">
            <w:pPr>
              <w:pStyle w:val="p1"/>
            </w:pPr>
            <w:r w:rsidRPr="00CC128E">
              <w:t xml:space="preserve">Filipinų prekybos ir pramonės sekretorė </w:t>
            </w:r>
            <w:proofErr w:type="spellStart"/>
            <w:r w:rsidRPr="00CC128E">
              <w:t>Cristina</w:t>
            </w:r>
            <w:proofErr w:type="spellEnd"/>
            <w:r w:rsidRPr="00CC128E">
              <w:t xml:space="preserve"> </w:t>
            </w:r>
            <w:proofErr w:type="spellStart"/>
            <w:r w:rsidRPr="00CC128E">
              <w:t>Roque</w:t>
            </w:r>
            <w:proofErr w:type="spellEnd"/>
            <w:r w:rsidRPr="00CC128E">
              <w:t xml:space="preserve"> paragino eksportuotojus išnaudoti augančias galimybes, nes šalies eksportas jau 10 mėnesių iš eilės didėja. Spalio mėn. prekių eksportas siekė 70,43 mlrd. </w:t>
            </w:r>
            <w:r>
              <w:t>USD</w:t>
            </w:r>
            <w:r w:rsidRPr="00CC128E">
              <w:t xml:space="preserve"> — 13,8 proc. daugiau </w:t>
            </w:r>
            <w:r w:rsidRPr="00CC128E">
              <w:lastRenderedPageBreak/>
              <w:t xml:space="preserve">nei prieš metus, </w:t>
            </w:r>
            <w:r w:rsidRPr="00CC128E">
              <w:rPr>
                <w:b/>
                <w:bCs/>
              </w:rPr>
              <w:t>daugiausia dėl elektronikos sektoriaus</w:t>
            </w:r>
            <w:r w:rsidRPr="00CC128E">
              <w:t>. Elektronikos eksportas išaugo 11,7 proc. ir sudarė daugiau kaip pusę viso eksporto</w:t>
            </w:r>
          </w:p>
        </w:tc>
        <w:tc>
          <w:tcPr>
            <w:tcW w:w="3109" w:type="dxa"/>
            <w:tcMar>
              <w:top w:w="29" w:type="dxa"/>
              <w:left w:w="115" w:type="dxa"/>
              <w:bottom w:w="29" w:type="dxa"/>
              <w:right w:w="115" w:type="dxa"/>
            </w:tcMar>
          </w:tcPr>
          <w:p w14:paraId="35F49EA6" w14:textId="0C7BAC62" w:rsidR="00F734E7" w:rsidRPr="00F734E7" w:rsidRDefault="00F734E7" w:rsidP="00084B12">
            <w:pPr>
              <w:spacing w:after="120" w:line="240" w:lineRule="auto"/>
              <w:rPr>
                <w:rFonts w:ascii="Times New Roman" w:hAnsi="Times New Roman"/>
                <w:sz w:val="24"/>
                <w:szCs w:val="24"/>
                <w:lang w:eastAsia="zh-CN"/>
              </w:rPr>
            </w:pPr>
            <w:hyperlink r:id="rId40" w:history="1">
              <w:proofErr w:type="spellStart"/>
              <w:r w:rsidRPr="00F734E7">
                <w:rPr>
                  <w:rStyle w:val="Hyperlink"/>
                  <w:rFonts w:ascii="Times New Roman" w:hAnsi="Times New Roman"/>
                  <w:sz w:val="24"/>
                  <w:szCs w:val="24"/>
                  <w:lang w:eastAsia="zh-CN"/>
                </w:rPr>
                <w:t>Roque</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encourages</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exporters</w:t>
              </w:r>
              <w:proofErr w:type="spellEnd"/>
              <w:r w:rsidRPr="00F734E7">
                <w:rPr>
                  <w:rStyle w:val="Hyperlink"/>
                  <w:rFonts w:ascii="Times New Roman" w:hAnsi="Times New Roman"/>
                  <w:sz w:val="24"/>
                  <w:szCs w:val="24"/>
                  <w:lang w:eastAsia="zh-CN"/>
                </w:rPr>
                <w:t xml:space="preserve"> to </w:t>
              </w:r>
              <w:proofErr w:type="spellStart"/>
              <w:r w:rsidRPr="00F734E7">
                <w:rPr>
                  <w:rStyle w:val="Hyperlink"/>
                  <w:rFonts w:ascii="Times New Roman" w:hAnsi="Times New Roman"/>
                  <w:sz w:val="24"/>
                  <w:szCs w:val="24"/>
                  <w:lang w:eastAsia="zh-CN"/>
                </w:rPr>
                <w:t>maximize</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opportunities</w:t>
              </w:r>
              <w:proofErr w:type="spellEnd"/>
              <w:r w:rsidRPr="00F734E7">
                <w:rPr>
                  <w:rStyle w:val="Hyperlink"/>
                  <w:rFonts w:ascii="Times New Roman" w:hAnsi="Times New Roman"/>
                  <w:sz w:val="24"/>
                  <w:szCs w:val="24"/>
                  <w:lang w:eastAsia="zh-CN"/>
                </w:rPr>
                <w:t xml:space="preserve"> to </w:t>
              </w:r>
              <w:proofErr w:type="spellStart"/>
              <w:r w:rsidRPr="00F734E7">
                <w:rPr>
                  <w:rStyle w:val="Hyperlink"/>
                  <w:rFonts w:ascii="Times New Roman" w:hAnsi="Times New Roman"/>
                  <w:sz w:val="24"/>
                  <w:szCs w:val="24"/>
                  <w:lang w:eastAsia="zh-CN"/>
                </w:rPr>
                <w:t>boost</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sector</w:t>
              </w:r>
              <w:proofErr w:type="spellEnd"/>
              <w:r w:rsidRPr="00F734E7">
                <w:rPr>
                  <w:rStyle w:val="Hyperlink"/>
                  <w:rFonts w:ascii="Times New Roman" w:hAnsi="Times New Roman"/>
                  <w:sz w:val="24"/>
                  <w:szCs w:val="24"/>
                  <w:lang w:eastAsia="zh-CN"/>
                </w:rPr>
                <w:t xml:space="preserve"> | </w:t>
              </w:r>
              <w:proofErr w:type="spellStart"/>
              <w:r w:rsidRPr="00F734E7">
                <w:rPr>
                  <w:rStyle w:val="Hyperlink"/>
                  <w:rFonts w:ascii="Times New Roman" w:hAnsi="Times New Roman"/>
                  <w:sz w:val="24"/>
                  <w:szCs w:val="24"/>
                  <w:lang w:eastAsia="zh-CN"/>
                </w:rPr>
                <w:t>Philippine</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News</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Agency</w:t>
              </w:r>
              <w:proofErr w:type="spellEnd"/>
            </w:hyperlink>
          </w:p>
        </w:tc>
      </w:tr>
      <w:tr w:rsidR="00CC128E" w:rsidRPr="000F537B" w14:paraId="6E540356" w14:textId="77777777" w:rsidTr="001D3267">
        <w:trPr>
          <w:trHeight w:val="216"/>
        </w:trPr>
        <w:tc>
          <w:tcPr>
            <w:tcW w:w="1436" w:type="dxa"/>
            <w:tcMar>
              <w:top w:w="29" w:type="dxa"/>
              <w:left w:w="115" w:type="dxa"/>
              <w:bottom w:w="29" w:type="dxa"/>
              <w:right w:w="115" w:type="dxa"/>
            </w:tcMar>
          </w:tcPr>
          <w:p w14:paraId="45DFFADA" w14:textId="5AC923D2" w:rsidR="00CC128E" w:rsidRDefault="00CC128E" w:rsidP="00084B12">
            <w:pPr>
              <w:spacing w:after="120" w:line="240" w:lineRule="auto"/>
              <w:rPr>
                <w:rFonts w:ascii="Times New Roman" w:hAnsi="Times New Roman"/>
                <w:sz w:val="24"/>
                <w:szCs w:val="24"/>
              </w:rPr>
            </w:pPr>
            <w:r>
              <w:rPr>
                <w:rFonts w:ascii="Times New Roman" w:hAnsi="Times New Roman"/>
                <w:sz w:val="24"/>
                <w:szCs w:val="24"/>
              </w:rPr>
              <w:lastRenderedPageBreak/>
              <w:t>2025-12-03</w:t>
            </w:r>
          </w:p>
        </w:tc>
        <w:tc>
          <w:tcPr>
            <w:tcW w:w="6358" w:type="dxa"/>
            <w:tcMar>
              <w:top w:w="29" w:type="dxa"/>
              <w:left w:w="115" w:type="dxa"/>
              <w:bottom w:w="29" w:type="dxa"/>
              <w:right w:w="115" w:type="dxa"/>
            </w:tcMar>
          </w:tcPr>
          <w:p w14:paraId="3CA74700" w14:textId="68396503" w:rsidR="00CC128E" w:rsidRDefault="00CC128E" w:rsidP="00F531D1">
            <w:pPr>
              <w:pStyle w:val="p1"/>
            </w:pPr>
            <w:r w:rsidRPr="00CC128E">
              <w:t>Filipinų Energetikos departament</w:t>
            </w:r>
            <w:r>
              <w:t xml:space="preserve">as (DOE) </w:t>
            </w:r>
            <w:r w:rsidRPr="00CC128E">
              <w:t>pabrėžė, kad vartotojų įsitraukimas yra esminis šalies energijos transformacijoje. DOE jau įgyvendin</w:t>
            </w:r>
            <w:r>
              <w:t>a</w:t>
            </w:r>
            <w:r w:rsidRPr="00CC128E">
              <w:t xml:space="preserve"> kelias vartotojams naudingas iniciatyvas, tokias kaip galimybė pasirinkti elektros tiekėją ir saulės energija grįsta „net </w:t>
            </w:r>
            <w:proofErr w:type="spellStart"/>
            <w:r w:rsidRPr="00CC128E">
              <w:t>metering</w:t>
            </w:r>
            <w:proofErr w:type="spellEnd"/>
            <w:r w:rsidRPr="00CC128E">
              <w:t>“ programa. Ši programa leidžia namų ūkiams įsirengti nuosavas atsinaujinančios energijos sistemas ir sumažinti priklausomybę nuo skirstomųjų tinklų.</w:t>
            </w:r>
          </w:p>
        </w:tc>
        <w:tc>
          <w:tcPr>
            <w:tcW w:w="3109" w:type="dxa"/>
            <w:tcMar>
              <w:top w:w="29" w:type="dxa"/>
              <w:left w:w="115" w:type="dxa"/>
              <w:bottom w:w="29" w:type="dxa"/>
              <w:right w:w="115" w:type="dxa"/>
            </w:tcMar>
          </w:tcPr>
          <w:p w14:paraId="785BA19D" w14:textId="2D869AA5" w:rsidR="00CC128E" w:rsidRPr="00F734E7" w:rsidRDefault="00CC128E" w:rsidP="00084B12">
            <w:pPr>
              <w:spacing w:after="120" w:line="240" w:lineRule="auto"/>
              <w:rPr>
                <w:rFonts w:ascii="Times New Roman" w:hAnsi="Times New Roman"/>
                <w:sz w:val="24"/>
                <w:szCs w:val="24"/>
                <w:lang w:eastAsia="zh-CN"/>
              </w:rPr>
            </w:pPr>
            <w:hyperlink r:id="rId41" w:history="1">
              <w:r w:rsidRPr="00CC128E">
                <w:rPr>
                  <w:rStyle w:val="Hyperlink"/>
                  <w:rFonts w:ascii="Times New Roman" w:hAnsi="Times New Roman"/>
                  <w:sz w:val="24"/>
                  <w:szCs w:val="24"/>
                  <w:lang w:eastAsia="zh-CN"/>
                </w:rPr>
                <w:t xml:space="preserve">DOE </w:t>
              </w:r>
              <w:proofErr w:type="spellStart"/>
              <w:r w:rsidRPr="00CC128E">
                <w:rPr>
                  <w:rStyle w:val="Hyperlink"/>
                  <w:rFonts w:ascii="Times New Roman" w:hAnsi="Times New Roman"/>
                  <w:sz w:val="24"/>
                  <w:szCs w:val="24"/>
                  <w:lang w:eastAsia="zh-CN"/>
                </w:rPr>
                <w:t>exec</w:t>
              </w:r>
              <w:proofErr w:type="spellEnd"/>
              <w:r w:rsidRPr="00CC128E">
                <w:rPr>
                  <w:rStyle w:val="Hyperlink"/>
                  <w:rFonts w:ascii="Times New Roman" w:hAnsi="Times New Roman"/>
                  <w:sz w:val="24"/>
                  <w:szCs w:val="24"/>
                  <w:lang w:eastAsia="zh-CN"/>
                </w:rPr>
                <w:t xml:space="preserve"> </w:t>
              </w:r>
              <w:proofErr w:type="spellStart"/>
              <w:r w:rsidRPr="00CC128E">
                <w:rPr>
                  <w:rStyle w:val="Hyperlink"/>
                  <w:rFonts w:ascii="Times New Roman" w:hAnsi="Times New Roman"/>
                  <w:sz w:val="24"/>
                  <w:szCs w:val="24"/>
                  <w:lang w:eastAsia="zh-CN"/>
                </w:rPr>
                <w:t>cites</w:t>
              </w:r>
              <w:proofErr w:type="spellEnd"/>
              <w:r w:rsidRPr="00CC128E">
                <w:rPr>
                  <w:rStyle w:val="Hyperlink"/>
                  <w:rFonts w:ascii="Times New Roman" w:hAnsi="Times New Roman"/>
                  <w:sz w:val="24"/>
                  <w:szCs w:val="24"/>
                  <w:lang w:eastAsia="zh-CN"/>
                </w:rPr>
                <w:t xml:space="preserve"> </w:t>
              </w:r>
              <w:proofErr w:type="spellStart"/>
              <w:r w:rsidRPr="00CC128E">
                <w:rPr>
                  <w:rStyle w:val="Hyperlink"/>
                  <w:rFonts w:ascii="Times New Roman" w:hAnsi="Times New Roman"/>
                  <w:sz w:val="24"/>
                  <w:szCs w:val="24"/>
                  <w:lang w:eastAsia="zh-CN"/>
                </w:rPr>
                <w:t>consumer</w:t>
              </w:r>
              <w:proofErr w:type="spellEnd"/>
              <w:r w:rsidRPr="00CC128E">
                <w:rPr>
                  <w:rStyle w:val="Hyperlink"/>
                  <w:rFonts w:ascii="Times New Roman" w:hAnsi="Times New Roman"/>
                  <w:sz w:val="24"/>
                  <w:szCs w:val="24"/>
                  <w:lang w:eastAsia="zh-CN"/>
                </w:rPr>
                <w:t xml:space="preserve"> </w:t>
              </w:r>
              <w:proofErr w:type="spellStart"/>
              <w:r w:rsidRPr="00CC128E">
                <w:rPr>
                  <w:rStyle w:val="Hyperlink"/>
                  <w:rFonts w:ascii="Times New Roman" w:hAnsi="Times New Roman"/>
                  <w:sz w:val="24"/>
                  <w:szCs w:val="24"/>
                  <w:lang w:eastAsia="zh-CN"/>
                </w:rPr>
                <w:t>empowerment’s</w:t>
              </w:r>
              <w:proofErr w:type="spellEnd"/>
              <w:r w:rsidRPr="00CC128E">
                <w:rPr>
                  <w:rStyle w:val="Hyperlink"/>
                  <w:rFonts w:ascii="Times New Roman" w:hAnsi="Times New Roman"/>
                  <w:sz w:val="24"/>
                  <w:szCs w:val="24"/>
                  <w:lang w:eastAsia="zh-CN"/>
                </w:rPr>
                <w:t xml:space="preserve"> role </w:t>
              </w:r>
              <w:proofErr w:type="spellStart"/>
              <w:r w:rsidRPr="00CC128E">
                <w:rPr>
                  <w:rStyle w:val="Hyperlink"/>
                  <w:rFonts w:ascii="Times New Roman" w:hAnsi="Times New Roman"/>
                  <w:sz w:val="24"/>
                  <w:szCs w:val="24"/>
                  <w:lang w:eastAsia="zh-CN"/>
                </w:rPr>
                <w:t>on</w:t>
              </w:r>
              <w:proofErr w:type="spellEnd"/>
              <w:r w:rsidRPr="00CC128E">
                <w:rPr>
                  <w:rStyle w:val="Hyperlink"/>
                  <w:rFonts w:ascii="Times New Roman" w:hAnsi="Times New Roman"/>
                  <w:sz w:val="24"/>
                  <w:szCs w:val="24"/>
                  <w:lang w:eastAsia="zh-CN"/>
                </w:rPr>
                <w:t xml:space="preserve"> </w:t>
              </w:r>
              <w:proofErr w:type="spellStart"/>
              <w:r w:rsidRPr="00CC128E">
                <w:rPr>
                  <w:rStyle w:val="Hyperlink"/>
                  <w:rFonts w:ascii="Times New Roman" w:hAnsi="Times New Roman"/>
                  <w:sz w:val="24"/>
                  <w:szCs w:val="24"/>
                  <w:lang w:eastAsia="zh-CN"/>
                </w:rPr>
                <w:t>energy</w:t>
              </w:r>
              <w:proofErr w:type="spellEnd"/>
              <w:r w:rsidRPr="00CC128E">
                <w:rPr>
                  <w:rStyle w:val="Hyperlink"/>
                  <w:rFonts w:ascii="Times New Roman" w:hAnsi="Times New Roman"/>
                  <w:sz w:val="24"/>
                  <w:szCs w:val="24"/>
                  <w:lang w:eastAsia="zh-CN"/>
                </w:rPr>
                <w:t xml:space="preserve"> </w:t>
              </w:r>
              <w:proofErr w:type="spellStart"/>
              <w:r w:rsidRPr="00CC128E">
                <w:rPr>
                  <w:rStyle w:val="Hyperlink"/>
                  <w:rFonts w:ascii="Times New Roman" w:hAnsi="Times New Roman"/>
                  <w:sz w:val="24"/>
                  <w:szCs w:val="24"/>
                  <w:lang w:eastAsia="zh-CN"/>
                </w:rPr>
                <w:t>transition</w:t>
              </w:r>
              <w:proofErr w:type="spellEnd"/>
              <w:r w:rsidRPr="00CC128E">
                <w:rPr>
                  <w:rStyle w:val="Hyperlink"/>
                  <w:rFonts w:ascii="Times New Roman" w:hAnsi="Times New Roman"/>
                  <w:sz w:val="24"/>
                  <w:szCs w:val="24"/>
                  <w:lang w:eastAsia="zh-CN"/>
                </w:rPr>
                <w:t xml:space="preserve"> | </w:t>
              </w:r>
              <w:proofErr w:type="spellStart"/>
              <w:r w:rsidRPr="00CC128E">
                <w:rPr>
                  <w:rStyle w:val="Hyperlink"/>
                  <w:rFonts w:ascii="Times New Roman" w:hAnsi="Times New Roman"/>
                  <w:sz w:val="24"/>
                  <w:szCs w:val="24"/>
                  <w:lang w:eastAsia="zh-CN"/>
                </w:rPr>
                <w:t>Philippine</w:t>
              </w:r>
              <w:proofErr w:type="spellEnd"/>
              <w:r w:rsidRPr="00CC128E">
                <w:rPr>
                  <w:rStyle w:val="Hyperlink"/>
                  <w:rFonts w:ascii="Times New Roman" w:hAnsi="Times New Roman"/>
                  <w:sz w:val="24"/>
                  <w:szCs w:val="24"/>
                  <w:lang w:eastAsia="zh-CN"/>
                </w:rPr>
                <w:t xml:space="preserve"> </w:t>
              </w:r>
              <w:proofErr w:type="spellStart"/>
              <w:r w:rsidRPr="00CC128E">
                <w:rPr>
                  <w:rStyle w:val="Hyperlink"/>
                  <w:rFonts w:ascii="Times New Roman" w:hAnsi="Times New Roman"/>
                  <w:sz w:val="24"/>
                  <w:szCs w:val="24"/>
                  <w:lang w:eastAsia="zh-CN"/>
                </w:rPr>
                <w:t>News</w:t>
              </w:r>
              <w:proofErr w:type="spellEnd"/>
              <w:r w:rsidRPr="00CC128E">
                <w:rPr>
                  <w:rStyle w:val="Hyperlink"/>
                  <w:rFonts w:ascii="Times New Roman" w:hAnsi="Times New Roman"/>
                  <w:sz w:val="24"/>
                  <w:szCs w:val="24"/>
                  <w:lang w:eastAsia="zh-CN"/>
                </w:rPr>
                <w:t xml:space="preserve"> </w:t>
              </w:r>
              <w:proofErr w:type="spellStart"/>
              <w:r w:rsidRPr="00CC128E">
                <w:rPr>
                  <w:rStyle w:val="Hyperlink"/>
                  <w:rFonts w:ascii="Times New Roman" w:hAnsi="Times New Roman"/>
                  <w:sz w:val="24"/>
                  <w:szCs w:val="24"/>
                  <w:lang w:eastAsia="zh-CN"/>
                </w:rPr>
                <w:t>Agency</w:t>
              </w:r>
              <w:proofErr w:type="spellEnd"/>
            </w:hyperlink>
          </w:p>
        </w:tc>
      </w:tr>
      <w:tr w:rsidR="00CF639E" w:rsidRPr="000F537B" w14:paraId="536DF8D7" w14:textId="77777777" w:rsidTr="001D3267">
        <w:trPr>
          <w:trHeight w:val="216"/>
        </w:trPr>
        <w:tc>
          <w:tcPr>
            <w:tcW w:w="1436" w:type="dxa"/>
            <w:tcMar>
              <w:top w:w="29" w:type="dxa"/>
              <w:left w:w="115" w:type="dxa"/>
              <w:bottom w:w="29" w:type="dxa"/>
              <w:right w:w="115" w:type="dxa"/>
            </w:tcMar>
          </w:tcPr>
          <w:p w14:paraId="60FE4AB2" w14:textId="00643DDD" w:rsidR="00CF639E" w:rsidRPr="000F537B" w:rsidRDefault="00F734E7" w:rsidP="00084B12">
            <w:pPr>
              <w:spacing w:after="120" w:line="240" w:lineRule="auto"/>
              <w:rPr>
                <w:rFonts w:ascii="Times New Roman" w:hAnsi="Times New Roman"/>
                <w:sz w:val="24"/>
                <w:szCs w:val="24"/>
              </w:rPr>
            </w:pPr>
            <w:r>
              <w:rPr>
                <w:rFonts w:ascii="Times New Roman" w:hAnsi="Times New Roman"/>
                <w:sz w:val="24"/>
                <w:szCs w:val="24"/>
              </w:rPr>
              <w:t>2025-12-03</w:t>
            </w:r>
          </w:p>
        </w:tc>
        <w:tc>
          <w:tcPr>
            <w:tcW w:w="6358" w:type="dxa"/>
            <w:tcMar>
              <w:top w:w="29" w:type="dxa"/>
              <w:left w:w="115" w:type="dxa"/>
              <w:bottom w:w="29" w:type="dxa"/>
              <w:right w:w="115" w:type="dxa"/>
            </w:tcMar>
          </w:tcPr>
          <w:p w14:paraId="16847BEA" w14:textId="14F13E6C" w:rsidR="00CF639E" w:rsidRPr="00F531D1" w:rsidRDefault="00F734E7" w:rsidP="00F531D1">
            <w:pPr>
              <w:pStyle w:val="p1"/>
            </w:pPr>
            <w:r>
              <w:t>V</w:t>
            </w:r>
            <w:r w:rsidRPr="00F734E7">
              <w:t xml:space="preserve">is daugiau filipiniečių renkasi </w:t>
            </w:r>
            <w:r w:rsidRPr="00F734E7">
              <w:rPr>
                <w:b/>
                <w:bCs/>
              </w:rPr>
              <w:t>skaitmeninius pinigų pervedimus</w:t>
            </w:r>
          </w:p>
        </w:tc>
        <w:tc>
          <w:tcPr>
            <w:tcW w:w="3109" w:type="dxa"/>
            <w:tcMar>
              <w:top w:w="29" w:type="dxa"/>
              <w:left w:w="115" w:type="dxa"/>
              <w:bottom w:w="29" w:type="dxa"/>
              <w:right w:w="115" w:type="dxa"/>
            </w:tcMar>
          </w:tcPr>
          <w:p w14:paraId="73926D09" w14:textId="74EA1BD6" w:rsidR="00CF639E" w:rsidRPr="00C15EF1" w:rsidRDefault="00F734E7" w:rsidP="00084B12">
            <w:pPr>
              <w:spacing w:after="120" w:line="240" w:lineRule="auto"/>
              <w:rPr>
                <w:rFonts w:ascii="Times New Roman" w:hAnsi="Times New Roman"/>
                <w:sz w:val="24"/>
                <w:szCs w:val="24"/>
                <w:lang w:val="en-US" w:eastAsia="zh-CN"/>
              </w:rPr>
            </w:pPr>
            <w:hyperlink r:id="rId42" w:history="1">
              <w:r w:rsidRPr="00F734E7">
                <w:rPr>
                  <w:rStyle w:val="Hyperlink"/>
                  <w:rFonts w:ascii="Times New Roman" w:hAnsi="Times New Roman"/>
                  <w:sz w:val="24"/>
                  <w:szCs w:val="24"/>
                  <w:lang w:eastAsia="zh-CN"/>
                </w:rPr>
                <w:t xml:space="preserve">Financial </w:t>
              </w:r>
              <w:proofErr w:type="spellStart"/>
              <w:r w:rsidRPr="00F734E7">
                <w:rPr>
                  <w:rStyle w:val="Hyperlink"/>
                  <w:rFonts w:ascii="Times New Roman" w:hAnsi="Times New Roman"/>
                  <w:sz w:val="24"/>
                  <w:szCs w:val="24"/>
                  <w:lang w:eastAsia="zh-CN"/>
                </w:rPr>
                <w:t>services</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firm</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execs</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eye</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strong</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growth</w:t>
              </w:r>
              <w:proofErr w:type="spellEnd"/>
              <w:r w:rsidRPr="00F734E7">
                <w:rPr>
                  <w:rStyle w:val="Hyperlink"/>
                  <w:rFonts w:ascii="Times New Roman" w:hAnsi="Times New Roman"/>
                  <w:sz w:val="24"/>
                  <w:szCs w:val="24"/>
                  <w:lang w:eastAsia="zh-CN"/>
                </w:rPr>
                <w:t xml:space="preserve"> of </w:t>
              </w:r>
              <w:proofErr w:type="spellStart"/>
              <w:r w:rsidRPr="00F734E7">
                <w:rPr>
                  <w:rStyle w:val="Hyperlink"/>
                  <w:rFonts w:ascii="Times New Roman" w:hAnsi="Times New Roman"/>
                  <w:sz w:val="24"/>
                  <w:szCs w:val="24"/>
                  <w:lang w:eastAsia="zh-CN"/>
                </w:rPr>
                <w:t>mobile</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app</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users</w:t>
              </w:r>
              <w:proofErr w:type="spellEnd"/>
              <w:r w:rsidRPr="00F734E7">
                <w:rPr>
                  <w:rStyle w:val="Hyperlink"/>
                  <w:rFonts w:ascii="Times New Roman" w:hAnsi="Times New Roman"/>
                  <w:sz w:val="24"/>
                  <w:szCs w:val="24"/>
                  <w:lang w:eastAsia="zh-CN"/>
                </w:rPr>
                <w:t xml:space="preserve"> | </w:t>
              </w:r>
              <w:proofErr w:type="spellStart"/>
              <w:r w:rsidRPr="00F734E7">
                <w:rPr>
                  <w:rStyle w:val="Hyperlink"/>
                  <w:rFonts w:ascii="Times New Roman" w:hAnsi="Times New Roman"/>
                  <w:sz w:val="24"/>
                  <w:szCs w:val="24"/>
                  <w:lang w:eastAsia="zh-CN"/>
                </w:rPr>
                <w:t>Philippine</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News</w:t>
              </w:r>
              <w:proofErr w:type="spellEnd"/>
              <w:r w:rsidRPr="00F734E7">
                <w:rPr>
                  <w:rStyle w:val="Hyperlink"/>
                  <w:rFonts w:ascii="Times New Roman" w:hAnsi="Times New Roman"/>
                  <w:sz w:val="24"/>
                  <w:szCs w:val="24"/>
                  <w:lang w:eastAsia="zh-CN"/>
                </w:rPr>
                <w:t xml:space="preserve"> </w:t>
              </w:r>
              <w:proofErr w:type="spellStart"/>
              <w:r w:rsidRPr="00F734E7">
                <w:rPr>
                  <w:rStyle w:val="Hyperlink"/>
                  <w:rFonts w:ascii="Times New Roman" w:hAnsi="Times New Roman"/>
                  <w:sz w:val="24"/>
                  <w:szCs w:val="24"/>
                  <w:lang w:eastAsia="zh-CN"/>
                </w:rPr>
                <w:t>Agency</w:t>
              </w:r>
              <w:proofErr w:type="spellEnd"/>
            </w:hyperlink>
          </w:p>
        </w:tc>
      </w:tr>
      <w:tr w:rsidR="001D3267" w:rsidRPr="000F537B" w14:paraId="4F675A93" w14:textId="77777777" w:rsidTr="001D3267">
        <w:trPr>
          <w:trHeight w:val="216"/>
        </w:trPr>
        <w:tc>
          <w:tcPr>
            <w:tcW w:w="1436" w:type="dxa"/>
            <w:tcMar>
              <w:top w:w="29" w:type="dxa"/>
              <w:left w:w="115" w:type="dxa"/>
              <w:bottom w:w="29" w:type="dxa"/>
              <w:right w:w="115" w:type="dxa"/>
            </w:tcMar>
          </w:tcPr>
          <w:p w14:paraId="4B5C7F8B" w14:textId="0CB9772A" w:rsidR="001D3267" w:rsidRPr="000F537B" w:rsidRDefault="00E376AC" w:rsidP="00084B12">
            <w:pPr>
              <w:spacing w:after="120" w:line="240" w:lineRule="auto"/>
              <w:rPr>
                <w:rFonts w:ascii="Times New Roman" w:hAnsi="Times New Roman"/>
                <w:sz w:val="24"/>
                <w:szCs w:val="24"/>
                <w:lang w:val="en-US"/>
              </w:rPr>
            </w:pPr>
            <w:r>
              <w:rPr>
                <w:rFonts w:ascii="Times New Roman" w:hAnsi="Times New Roman"/>
                <w:sz w:val="24"/>
                <w:szCs w:val="24"/>
                <w:lang w:val="en-US"/>
              </w:rPr>
              <w:t>2025-12-18</w:t>
            </w:r>
          </w:p>
        </w:tc>
        <w:tc>
          <w:tcPr>
            <w:tcW w:w="6358" w:type="dxa"/>
            <w:tcMar>
              <w:top w:w="29" w:type="dxa"/>
              <w:left w:w="115" w:type="dxa"/>
              <w:bottom w:w="29" w:type="dxa"/>
              <w:right w:w="115" w:type="dxa"/>
            </w:tcMar>
          </w:tcPr>
          <w:p w14:paraId="3695D8C1" w14:textId="1C2247C1" w:rsidR="001D3267" w:rsidRPr="000F537B" w:rsidRDefault="00E376AC" w:rsidP="000F537B">
            <w:pPr>
              <w:pStyle w:val="p1"/>
            </w:pPr>
            <w:r w:rsidRPr="00E376AC">
              <w:t xml:space="preserve">Filipinų Vertybinių popierių ir biržos komisija (SEC) renka rinkos dalyvių pastabas dėl siūlomos kibernetinio atsparumo politikos, siekdama apsaugoti investuotojus ir užtikrinti rinkos stabilumą. Pagal projektą </w:t>
            </w:r>
            <w:r w:rsidRPr="00E376AC">
              <w:rPr>
                <w:b/>
                <w:bCs/>
              </w:rPr>
              <w:t>reguliuojamos įmonės turės įdiegti kibernetinio atsparumo sistemą</w:t>
            </w:r>
            <w:r>
              <w:t xml:space="preserve">, </w:t>
            </w:r>
            <w:r w:rsidRPr="00E376AC">
              <w:t>apibrėžti rizikos toleranciją ir valdymo procedūras. Įmonės taip pat privalės prižiūrėti kibernetines rizikas, steigti arba paskirti reagavimo į incidentus komandą (CERT)</w:t>
            </w:r>
            <w:r>
              <w:t>.</w:t>
            </w:r>
          </w:p>
        </w:tc>
        <w:tc>
          <w:tcPr>
            <w:tcW w:w="3109" w:type="dxa"/>
            <w:tcMar>
              <w:top w:w="29" w:type="dxa"/>
              <w:left w:w="115" w:type="dxa"/>
              <w:bottom w:w="29" w:type="dxa"/>
              <w:right w:w="115" w:type="dxa"/>
            </w:tcMar>
          </w:tcPr>
          <w:p w14:paraId="2DA9351D" w14:textId="143A8C1A" w:rsidR="00197ECC" w:rsidRPr="000F537B" w:rsidRDefault="00E376AC" w:rsidP="00197ECC">
            <w:pPr>
              <w:spacing w:after="120" w:line="240" w:lineRule="auto"/>
              <w:rPr>
                <w:rFonts w:ascii="Times New Roman" w:hAnsi="Times New Roman"/>
                <w:sz w:val="24"/>
                <w:szCs w:val="24"/>
              </w:rPr>
            </w:pPr>
            <w:hyperlink r:id="rId43" w:history="1">
              <w:r w:rsidRPr="00E376AC">
                <w:rPr>
                  <w:rStyle w:val="Hyperlink"/>
                  <w:rFonts w:ascii="Times New Roman" w:hAnsi="Times New Roman"/>
                  <w:sz w:val="24"/>
                  <w:szCs w:val="24"/>
                </w:rPr>
                <w:t xml:space="preserve">SEC </w:t>
              </w:r>
              <w:proofErr w:type="spellStart"/>
              <w:r w:rsidRPr="00E376AC">
                <w:rPr>
                  <w:rStyle w:val="Hyperlink"/>
                  <w:rFonts w:ascii="Times New Roman" w:hAnsi="Times New Roman"/>
                  <w:sz w:val="24"/>
                  <w:szCs w:val="24"/>
                </w:rPr>
                <w:t>collates</w:t>
              </w:r>
              <w:proofErr w:type="spellEnd"/>
              <w:r w:rsidRPr="00E376AC">
                <w:rPr>
                  <w:rStyle w:val="Hyperlink"/>
                  <w:rFonts w:ascii="Times New Roman" w:hAnsi="Times New Roman"/>
                  <w:sz w:val="24"/>
                  <w:szCs w:val="24"/>
                </w:rPr>
                <w:t xml:space="preserve"> </w:t>
              </w:r>
              <w:proofErr w:type="spellStart"/>
              <w:r w:rsidRPr="00E376AC">
                <w:rPr>
                  <w:rStyle w:val="Hyperlink"/>
                  <w:rFonts w:ascii="Times New Roman" w:hAnsi="Times New Roman"/>
                  <w:sz w:val="24"/>
                  <w:szCs w:val="24"/>
                </w:rPr>
                <w:t>stakeholders</w:t>
              </w:r>
              <w:proofErr w:type="spellEnd"/>
              <w:r w:rsidRPr="00E376AC">
                <w:rPr>
                  <w:rStyle w:val="Hyperlink"/>
                  <w:rFonts w:ascii="Times New Roman" w:hAnsi="Times New Roman"/>
                  <w:sz w:val="24"/>
                  <w:szCs w:val="24"/>
                </w:rPr>
                <w:t xml:space="preserve">’ </w:t>
              </w:r>
              <w:proofErr w:type="spellStart"/>
              <w:r w:rsidRPr="00E376AC">
                <w:rPr>
                  <w:rStyle w:val="Hyperlink"/>
                  <w:rFonts w:ascii="Times New Roman" w:hAnsi="Times New Roman"/>
                  <w:sz w:val="24"/>
                  <w:szCs w:val="24"/>
                </w:rPr>
                <w:t>views</w:t>
              </w:r>
              <w:proofErr w:type="spellEnd"/>
              <w:r w:rsidRPr="00E376AC">
                <w:rPr>
                  <w:rStyle w:val="Hyperlink"/>
                  <w:rFonts w:ascii="Times New Roman" w:hAnsi="Times New Roman"/>
                  <w:sz w:val="24"/>
                  <w:szCs w:val="24"/>
                </w:rPr>
                <w:t xml:space="preserve"> </w:t>
              </w:r>
              <w:proofErr w:type="spellStart"/>
              <w:r w:rsidRPr="00E376AC">
                <w:rPr>
                  <w:rStyle w:val="Hyperlink"/>
                  <w:rFonts w:ascii="Times New Roman" w:hAnsi="Times New Roman"/>
                  <w:sz w:val="24"/>
                  <w:szCs w:val="24"/>
                </w:rPr>
                <w:t>for</w:t>
              </w:r>
              <w:proofErr w:type="spellEnd"/>
              <w:r w:rsidRPr="00E376AC">
                <w:rPr>
                  <w:rStyle w:val="Hyperlink"/>
                  <w:rFonts w:ascii="Times New Roman" w:hAnsi="Times New Roman"/>
                  <w:sz w:val="24"/>
                  <w:szCs w:val="24"/>
                </w:rPr>
                <w:t xml:space="preserve"> </w:t>
              </w:r>
              <w:proofErr w:type="spellStart"/>
              <w:r w:rsidRPr="00E376AC">
                <w:rPr>
                  <w:rStyle w:val="Hyperlink"/>
                  <w:rFonts w:ascii="Times New Roman" w:hAnsi="Times New Roman"/>
                  <w:sz w:val="24"/>
                  <w:szCs w:val="24"/>
                </w:rPr>
                <w:t>cyber</w:t>
              </w:r>
              <w:proofErr w:type="spellEnd"/>
              <w:r w:rsidRPr="00E376AC">
                <w:rPr>
                  <w:rStyle w:val="Hyperlink"/>
                  <w:rFonts w:ascii="Times New Roman" w:hAnsi="Times New Roman"/>
                  <w:sz w:val="24"/>
                  <w:szCs w:val="24"/>
                </w:rPr>
                <w:t xml:space="preserve"> </w:t>
              </w:r>
              <w:proofErr w:type="spellStart"/>
              <w:r w:rsidRPr="00E376AC">
                <w:rPr>
                  <w:rStyle w:val="Hyperlink"/>
                  <w:rFonts w:ascii="Times New Roman" w:hAnsi="Times New Roman"/>
                  <w:sz w:val="24"/>
                  <w:szCs w:val="24"/>
                </w:rPr>
                <w:t>resilience</w:t>
              </w:r>
              <w:proofErr w:type="spellEnd"/>
              <w:r w:rsidRPr="00E376AC">
                <w:rPr>
                  <w:rStyle w:val="Hyperlink"/>
                  <w:rFonts w:ascii="Times New Roman" w:hAnsi="Times New Roman"/>
                  <w:sz w:val="24"/>
                  <w:szCs w:val="24"/>
                </w:rPr>
                <w:t xml:space="preserve"> </w:t>
              </w:r>
              <w:proofErr w:type="spellStart"/>
              <w:r w:rsidRPr="00E376AC">
                <w:rPr>
                  <w:rStyle w:val="Hyperlink"/>
                  <w:rFonts w:ascii="Times New Roman" w:hAnsi="Times New Roman"/>
                  <w:sz w:val="24"/>
                  <w:szCs w:val="24"/>
                </w:rPr>
                <w:t>policies</w:t>
              </w:r>
              <w:proofErr w:type="spellEnd"/>
              <w:r w:rsidRPr="00E376AC">
                <w:rPr>
                  <w:rStyle w:val="Hyperlink"/>
                  <w:rFonts w:ascii="Times New Roman" w:hAnsi="Times New Roman"/>
                  <w:sz w:val="24"/>
                  <w:szCs w:val="24"/>
                </w:rPr>
                <w:t xml:space="preserve"> | </w:t>
              </w:r>
              <w:proofErr w:type="spellStart"/>
              <w:r w:rsidRPr="00E376AC">
                <w:rPr>
                  <w:rStyle w:val="Hyperlink"/>
                  <w:rFonts w:ascii="Times New Roman" w:hAnsi="Times New Roman"/>
                  <w:sz w:val="24"/>
                  <w:szCs w:val="24"/>
                </w:rPr>
                <w:t>Philippine</w:t>
              </w:r>
              <w:proofErr w:type="spellEnd"/>
              <w:r w:rsidRPr="00E376AC">
                <w:rPr>
                  <w:rStyle w:val="Hyperlink"/>
                  <w:rFonts w:ascii="Times New Roman" w:hAnsi="Times New Roman"/>
                  <w:sz w:val="24"/>
                  <w:szCs w:val="24"/>
                </w:rPr>
                <w:t xml:space="preserve"> </w:t>
              </w:r>
              <w:proofErr w:type="spellStart"/>
              <w:r w:rsidRPr="00E376AC">
                <w:rPr>
                  <w:rStyle w:val="Hyperlink"/>
                  <w:rFonts w:ascii="Times New Roman" w:hAnsi="Times New Roman"/>
                  <w:sz w:val="24"/>
                  <w:szCs w:val="24"/>
                </w:rPr>
                <w:t>News</w:t>
              </w:r>
              <w:proofErr w:type="spellEnd"/>
              <w:r w:rsidRPr="00E376AC">
                <w:rPr>
                  <w:rStyle w:val="Hyperlink"/>
                  <w:rFonts w:ascii="Times New Roman" w:hAnsi="Times New Roman"/>
                  <w:sz w:val="24"/>
                  <w:szCs w:val="24"/>
                </w:rPr>
                <w:t xml:space="preserve"> </w:t>
              </w:r>
              <w:proofErr w:type="spellStart"/>
              <w:r w:rsidRPr="00E376AC">
                <w:rPr>
                  <w:rStyle w:val="Hyperlink"/>
                  <w:rFonts w:ascii="Times New Roman" w:hAnsi="Times New Roman"/>
                  <w:sz w:val="24"/>
                  <w:szCs w:val="24"/>
                </w:rPr>
                <w:t>Agency</w:t>
              </w:r>
              <w:proofErr w:type="spellEnd"/>
            </w:hyperlink>
          </w:p>
        </w:tc>
      </w:tr>
      <w:tr w:rsidR="005B6F68" w:rsidRPr="000F537B" w14:paraId="2881C413" w14:textId="77777777" w:rsidTr="001D3267">
        <w:trPr>
          <w:trHeight w:val="216"/>
        </w:trPr>
        <w:tc>
          <w:tcPr>
            <w:tcW w:w="1436" w:type="dxa"/>
            <w:tcMar>
              <w:top w:w="29" w:type="dxa"/>
              <w:left w:w="115" w:type="dxa"/>
              <w:bottom w:w="29" w:type="dxa"/>
              <w:right w:w="115" w:type="dxa"/>
            </w:tcMar>
          </w:tcPr>
          <w:p w14:paraId="660535EC" w14:textId="37829CE8" w:rsidR="005B6F68" w:rsidRDefault="00AF6C5B" w:rsidP="00084B12">
            <w:pPr>
              <w:spacing w:after="120" w:line="240" w:lineRule="auto"/>
              <w:rPr>
                <w:rFonts w:ascii="Times New Roman" w:hAnsi="Times New Roman"/>
                <w:sz w:val="24"/>
                <w:szCs w:val="24"/>
              </w:rPr>
            </w:pPr>
            <w:r>
              <w:rPr>
                <w:rFonts w:ascii="Times New Roman" w:hAnsi="Times New Roman"/>
                <w:sz w:val="24"/>
                <w:szCs w:val="24"/>
              </w:rPr>
              <w:t>2025-12-19</w:t>
            </w:r>
          </w:p>
        </w:tc>
        <w:tc>
          <w:tcPr>
            <w:tcW w:w="6358" w:type="dxa"/>
            <w:tcMar>
              <w:top w:w="29" w:type="dxa"/>
              <w:left w:w="115" w:type="dxa"/>
              <w:bottom w:w="29" w:type="dxa"/>
              <w:right w:w="115" w:type="dxa"/>
            </w:tcMar>
          </w:tcPr>
          <w:p w14:paraId="70F2805D" w14:textId="40A4365C" w:rsidR="005B6F68" w:rsidRPr="005B6F68" w:rsidRDefault="00AF6C5B" w:rsidP="000F537B">
            <w:pPr>
              <w:pStyle w:val="p1"/>
            </w:pPr>
            <w:r w:rsidRPr="00AF6C5B">
              <w:t xml:space="preserve">Filipinų vyriausybė ir toliau siekia iki 2026 metų </w:t>
            </w:r>
            <w:r w:rsidRPr="00E376AC">
              <w:rPr>
                <w:b/>
                <w:bCs/>
              </w:rPr>
              <w:t>pakelti šalį į aukštesnių vidutinių pajamų ekonomikų grupę</w:t>
            </w:r>
            <w:r>
              <w:t>.</w:t>
            </w:r>
            <w:r w:rsidR="00E376AC">
              <w:t xml:space="preserve"> </w:t>
            </w:r>
            <w:r>
              <w:t>Š</w:t>
            </w:r>
            <w:r w:rsidRPr="00AF6C5B">
              <w:t>į tikslą planuojama pasiekti skatinant vidaus ekonomikos augimą</w:t>
            </w:r>
            <w:r>
              <w:t>.</w:t>
            </w:r>
            <w:r w:rsidRPr="00AF6C5B">
              <w:t xml:space="preserve"> Pasak Pasaulio banko, aukštesnių vidutinių pajamų ekonomika apibrėžiama kaip turinti 4 496–13 935 </w:t>
            </w:r>
            <w:r>
              <w:t>USD</w:t>
            </w:r>
            <w:r w:rsidRPr="00AF6C5B">
              <w:t xml:space="preserve"> pajamas vienam gyventojui</w:t>
            </w:r>
            <w:r w:rsidR="00E376AC">
              <w:t xml:space="preserve">. </w:t>
            </w:r>
            <w:r w:rsidRPr="00AF6C5B">
              <w:t>Šiuo metu Filipinai vis dar priskiriami žemesnių vidutinių pajamų šalims</w:t>
            </w:r>
            <w:r w:rsidR="00E376AC">
              <w:t xml:space="preserve">, BVP vienam gyventojui siekia </w:t>
            </w:r>
            <w:r w:rsidRPr="00AF6C5B">
              <w:t xml:space="preserve">4 470 </w:t>
            </w:r>
            <w:r w:rsidR="00E376AC">
              <w:t xml:space="preserve">USD. </w:t>
            </w:r>
            <w:r w:rsidRPr="00AF6C5B">
              <w:t>.</w:t>
            </w:r>
          </w:p>
        </w:tc>
        <w:tc>
          <w:tcPr>
            <w:tcW w:w="3109" w:type="dxa"/>
            <w:tcMar>
              <w:top w:w="29" w:type="dxa"/>
              <w:left w:w="115" w:type="dxa"/>
              <w:bottom w:w="29" w:type="dxa"/>
              <w:right w:w="115" w:type="dxa"/>
            </w:tcMar>
          </w:tcPr>
          <w:p w14:paraId="223363A0" w14:textId="26B45464" w:rsidR="005B6F68" w:rsidRPr="005B6F68" w:rsidRDefault="00AF6C5B" w:rsidP="004C1C4F">
            <w:pPr>
              <w:spacing w:after="120" w:line="240" w:lineRule="auto"/>
              <w:rPr>
                <w:rFonts w:ascii="Times New Roman" w:hAnsi="Times New Roman"/>
                <w:sz w:val="24"/>
                <w:szCs w:val="24"/>
              </w:rPr>
            </w:pPr>
            <w:hyperlink r:id="rId44" w:history="1">
              <w:proofErr w:type="spellStart"/>
              <w:r w:rsidRPr="00AF6C5B">
                <w:rPr>
                  <w:rStyle w:val="Hyperlink"/>
                  <w:rFonts w:ascii="Times New Roman" w:hAnsi="Times New Roman"/>
                  <w:sz w:val="24"/>
                  <w:szCs w:val="24"/>
                </w:rPr>
                <w:t>PH’s</w:t>
              </w:r>
              <w:proofErr w:type="spellEnd"/>
              <w:r w:rsidRPr="00AF6C5B">
                <w:rPr>
                  <w:rStyle w:val="Hyperlink"/>
                  <w:rFonts w:ascii="Times New Roman" w:hAnsi="Times New Roman"/>
                  <w:sz w:val="24"/>
                  <w:szCs w:val="24"/>
                </w:rPr>
                <w:t xml:space="preserve"> 2026 </w:t>
              </w:r>
              <w:proofErr w:type="spellStart"/>
              <w:r w:rsidRPr="00AF6C5B">
                <w:rPr>
                  <w:rStyle w:val="Hyperlink"/>
                  <w:rFonts w:ascii="Times New Roman" w:hAnsi="Times New Roman"/>
                  <w:sz w:val="24"/>
                  <w:szCs w:val="24"/>
                </w:rPr>
                <w:t>upper</w:t>
              </w:r>
              <w:proofErr w:type="spellEnd"/>
              <w:r w:rsidRPr="00AF6C5B">
                <w:rPr>
                  <w:rStyle w:val="Hyperlink"/>
                  <w:rFonts w:ascii="Times New Roman" w:hAnsi="Times New Roman"/>
                  <w:sz w:val="24"/>
                  <w:szCs w:val="24"/>
                </w:rPr>
                <w:t xml:space="preserve"> </w:t>
              </w:r>
              <w:proofErr w:type="spellStart"/>
              <w:r w:rsidRPr="00AF6C5B">
                <w:rPr>
                  <w:rStyle w:val="Hyperlink"/>
                  <w:rFonts w:ascii="Times New Roman" w:hAnsi="Times New Roman"/>
                  <w:sz w:val="24"/>
                  <w:szCs w:val="24"/>
                </w:rPr>
                <w:t>middle-income</w:t>
              </w:r>
              <w:proofErr w:type="spellEnd"/>
              <w:r w:rsidRPr="00AF6C5B">
                <w:rPr>
                  <w:rStyle w:val="Hyperlink"/>
                  <w:rFonts w:ascii="Times New Roman" w:hAnsi="Times New Roman"/>
                  <w:sz w:val="24"/>
                  <w:szCs w:val="24"/>
                </w:rPr>
                <w:t xml:space="preserve"> </w:t>
              </w:r>
              <w:proofErr w:type="spellStart"/>
              <w:r w:rsidRPr="00AF6C5B">
                <w:rPr>
                  <w:rStyle w:val="Hyperlink"/>
                  <w:rFonts w:ascii="Times New Roman" w:hAnsi="Times New Roman"/>
                  <w:sz w:val="24"/>
                  <w:szCs w:val="24"/>
                </w:rPr>
                <w:t>economy</w:t>
              </w:r>
              <w:proofErr w:type="spellEnd"/>
              <w:r w:rsidRPr="00AF6C5B">
                <w:rPr>
                  <w:rStyle w:val="Hyperlink"/>
                  <w:rFonts w:ascii="Times New Roman" w:hAnsi="Times New Roman"/>
                  <w:sz w:val="24"/>
                  <w:szCs w:val="24"/>
                </w:rPr>
                <w:t xml:space="preserve"> </w:t>
              </w:r>
              <w:proofErr w:type="spellStart"/>
              <w:r w:rsidRPr="00AF6C5B">
                <w:rPr>
                  <w:rStyle w:val="Hyperlink"/>
                  <w:rFonts w:ascii="Times New Roman" w:hAnsi="Times New Roman"/>
                  <w:sz w:val="24"/>
                  <w:szCs w:val="24"/>
                </w:rPr>
                <w:t>target</w:t>
              </w:r>
              <w:proofErr w:type="spellEnd"/>
              <w:r w:rsidRPr="00AF6C5B">
                <w:rPr>
                  <w:rStyle w:val="Hyperlink"/>
                  <w:rFonts w:ascii="Times New Roman" w:hAnsi="Times New Roman"/>
                  <w:sz w:val="24"/>
                  <w:szCs w:val="24"/>
                </w:rPr>
                <w:t xml:space="preserve"> </w:t>
              </w:r>
              <w:proofErr w:type="spellStart"/>
              <w:r w:rsidRPr="00AF6C5B">
                <w:rPr>
                  <w:rStyle w:val="Hyperlink"/>
                  <w:rFonts w:ascii="Times New Roman" w:hAnsi="Times New Roman"/>
                  <w:sz w:val="24"/>
                  <w:szCs w:val="24"/>
                </w:rPr>
                <w:t>remains</w:t>
              </w:r>
              <w:proofErr w:type="spellEnd"/>
              <w:r w:rsidRPr="00AF6C5B">
                <w:rPr>
                  <w:rStyle w:val="Hyperlink"/>
                  <w:rFonts w:ascii="Times New Roman" w:hAnsi="Times New Roman"/>
                  <w:sz w:val="24"/>
                  <w:szCs w:val="24"/>
                </w:rPr>
                <w:t xml:space="preserve"> – DOF </w:t>
              </w:r>
              <w:proofErr w:type="spellStart"/>
              <w:r w:rsidRPr="00AF6C5B">
                <w:rPr>
                  <w:rStyle w:val="Hyperlink"/>
                  <w:rFonts w:ascii="Times New Roman" w:hAnsi="Times New Roman"/>
                  <w:sz w:val="24"/>
                  <w:szCs w:val="24"/>
                </w:rPr>
                <w:t>chief</w:t>
              </w:r>
              <w:proofErr w:type="spellEnd"/>
              <w:r w:rsidRPr="00AF6C5B">
                <w:rPr>
                  <w:rStyle w:val="Hyperlink"/>
                  <w:rFonts w:ascii="Times New Roman" w:hAnsi="Times New Roman"/>
                  <w:sz w:val="24"/>
                  <w:szCs w:val="24"/>
                </w:rPr>
                <w:t xml:space="preserve"> | </w:t>
              </w:r>
              <w:proofErr w:type="spellStart"/>
              <w:r w:rsidRPr="00AF6C5B">
                <w:rPr>
                  <w:rStyle w:val="Hyperlink"/>
                  <w:rFonts w:ascii="Times New Roman" w:hAnsi="Times New Roman"/>
                  <w:sz w:val="24"/>
                  <w:szCs w:val="24"/>
                </w:rPr>
                <w:t>Philippine</w:t>
              </w:r>
              <w:proofErr w:type="spellEnd"/>
              <w:r w:rsidRPr="00AF6C5B">
                <w:rPr>
                  <w:rStyle w:val="Hyperlink"/>
                  <w:rFonts w:ascii="Times New Roman" w:hAnsi="Times New Roman"/>
                  <w:sz w:val="24"/>
                  <w:szCs w:val="24"/>
                </w:rPr>
                <w:t xml:space="preserve"> </w:t>
              </w:r>
              <w:proofErr w:type="spellStart"/>
              <w:r w:rsidRPr="00AF6C5B">
                <w:rPr>
                  <w:rStyle w:val="Hyperlink"/>
                  <w:rFonts w:ascii="Times New Roman" w:hAnsi="Times New Roman"/>
                  <w:sz w:val="24"/>
                  <w:szCs w:val="24"/>
                </w:rPr>
                <w:t>News</w:t>
              </w:r>
              <w:proofErr w:type="spellEnd"/>
              <w:r w:rsidRPr="00AF6C5B">
                <w:rPr>
                  <w:rStyle w:val="Hyperlink"/>
                  <w:rFonts w:ascii="Times New Roman" w:hAnsi="Times New Roman"/>
                  <w:sz w:val="24"/>
                  <w:szCs w:val="24"/>
                </w:rPr>
                <w:t xml:space="preserve"> </w:t>
              </w:r>
              <w:proofErr w:type="spellStart"/>
              <w:r w:rsidRPr="00AF6C5B">
                <w:rPr>
                  <w:rStyle w:val="Hyperlink"/>
                  <w:rFonts w:ascii="Times New Roman" w:hAnsi="Times New Roman"/>
                  <w:sz w:val="24"/>
                  <w:szCs w:val="24"/>
                </w:rPr>
                <w:t>Agency</w:t>
              </w:r>
              <w:proofErr w:type="spellEnd"/>
            </w:hyperlink>
          </w:p>
        </w:tc>
      </w:tr>
      <w:tr w:rsidR="00B324A6" w:rsidRPr="000F537B" w14:paraId="6C8ADE55" w14:textId="77777777" w:rsidTr="001D3267">
        <w:trPr>
          <w:trHeight w:val="216"/>
        </w:trPr>
        <w:tc>
          <w:tcPr>
            <w:tcW w:w="1436" w:type="dxa"/>
            <w:tcMar>
              <w:top w:w="29" w:type="dxa"/>
              <w:left w:w="115" w:type="dxa"/>
              <w:bottom w:w="29" w:type="dxa"/>
              <w:right w:w="115" w:type="dxa"/>
            </w:tcMar>
          </w:tcPr>
          <w:p w14:paraId="7AFB3760" w14:textId="4ECB06DA" w:rsidR="00B324A6" w:rsidRPr="00DA3D47" w:rsidRDefault="00E376AC" w:rsidP="00084B12">
            <w:pPr>
              <w:spacing w:after="120" w:line="240" w:lineRule="auto"/>
              <w:rPr>
                <w:rFonts w:ascii="Times New Roman" w:hAnsi="Times New Roman"/>
                <w:sz w:val="24"/>
                <w:szCs w:val="24"/>
              </w:rPr>
            </w:pPr>
            <w:r>
              <w:rPr>
                <w:rFonts w:ascii="Times New Roman" w:hAnsi="Times New Roman"/>
                <w:sz w:val="24"/>
                <w:szCs w:val="24"/>
              </w:rPr>
              <w:t>2025-12-15</w:t>
            </w:r>
          </w:p>
        </w:tc>
        <w:tc>
          <w:tcPr>
            <w:tcW w:w="6358" w:type="dxa"/>
            <w:tcMar>
              <w:top w:w="29" w:type="dxa"/>
              <w:left w:w="115" w:type="dxa"/>
              <w:bottom w:w="29" w:type="dxa"/>
              <w:right w:w="115" w:type="dxa"/>
            </w:tcMar>
          </w:tcPr>
          <w:p w14:paraId="12884F2B" w14:textId="61480CB7" w:rsidR="00B324A6" w:rsidRPr="000F537B" w:rsidRDefault="00E376AC" w:rsidP="00F50CF9">
            <w:pPr>
              <w:pStyle w:val="p1"/>
            </w:pPr>
            <w:r w:rsidRPr="00E376AC">
              <w:t xml:space="preserve">Pinigų perlaidos į Filipinus iš užsienyje dirbančių filipiniečių 2025 m. spalį padidėjo 3 % ir siekė 3,2 mlrd. </w:t>
            </w:r>
            <w:r>
              <w:t>USD</w:t>
            </w:r>
            <w:r w:rsidRPr="00E376AC">
              <w:t xml:space="preserve">. </w:t>
            </w:r>
            <w:r>
              <w:t>P</w:t>
            </w:r>
            <w:r w:rsidRPr="00E376AC">
              <w:t xml:space="preserve">er pirmuosius dešimt metų mėnesių bendros grynųjų pinigų perlaidos sudarė 29,2 mlrd. </w:t>
            </w:r>
            <w:r>
              <w:t>USD</w:t>
            </w:r>
            <w:r w:rsidRPr="00E376AC">
              <w:t>, t. y. 3,2 % daugiau nei per tą patį laikotarpį pernai. Didžiausia perlaidų dalis atkeliavo iš Jungtinių Valstijų, Singapūro, Saudo Arabijos, Japonijos, Jungtinės Karalystės ir Jungtinių Arabų Emyratų</w:t>
            </w:r>
          </w:p>
        </w:tc>
        <w:tc>
          <w:tcPr>
            <w:tcW w:w="3109" w:type="dxa"/>
            <w:tcMar>
              <w:top w:w="29" w:type="dxa"/>
              <w:left w:w="115" w:type="dxa"/>
              <w:bottom w:w="29" w:type="dxa"/>
              <w:right w:w="115" w:type="dxa"/>
            </w:tcMar>
          </w:tcPr>
          <w:p w14:paraId="1251F0AD" w14:textId="1147B249" w:rsidR="00B324A6" w:rsidRPr="000F537B" w:rsidRDefault="00D22CA1" w:rsidP="004C1C4F">
            <w:pPr>
              <w:spacing w:after="120" w:line="240" w:lineRule="auto"/>
              <w:rPr>
                <w:rFonts w:ascii="Times New Roman" w:hAnsi="Times New Roman"/>
                <w:sz w:val="24"/>
                <w:szCs w:val="24"/>
              </w:rPr>
            </w:pPr>
            <w:hyperlink r:id="rId45" w:history="1">
              <w:proofErr w:type="spellStart"/>
              <w:r w:rsidRPr="00D22CA1">
                <w:rPr>
                  <w:rStyle w:val="Hyperlink"/>
                  <w:rFonts w:ascii="Times New Roman" w:hAnsi="Times New Roman"/>
                  <w:sz w:val="24"/>
                  <w:szCs w:val="24"/>
                </w:rPr>
                <w:t>Cash</w:t>
              </w:r>
              <w:proofErr w:type="spellEnd"/>
              <w:r w:rsidRPr="00D22CA1">
                <w:rPr>
                  <w:rStyle w:val="Hyperlink"/>
                  <w:rFonts w:ascii="Times New Roman" w:hAnsi="Times New Roman"/>
                  <w:sz w:val="24"/>
                  <w:szCs w:val="24"/>
                </w:rPr>
                <w:t xml:space="preserve"> </w:t>
              </w:r>
              <w:proofErr w:type="spellStart"/>
              <w:r w:rsidRPr="00D22CA1">
                <w:rPr>
                  <w:rStyle w:val="Hyperlink"/>
                  <w:rFonts w:ascii="Times New Roman" w:hAnsi="Times New Roman"/>
                  <w:sz w:val="24"/>
                  <w:szCs w:val="24"/>
                </w:rPr>
                <w:t>remittances</w:t>
              </w:r>
              <w:proofErr w:type="spellEnd"/>
              <w:r w:rsidRPr="00D22CA1">
                <w:rPr>
                  <w:rStyle w:val="Hyperlink"/>
                  <w:rFonts w:ascii="Times New Roman" w:hAnsi="Times New Roman"/>
                  <w:sz w:val="24"/>
                  <w:szCs w:val="24"/>
                </w:rPr>
                <w:t xml:space="preserve"> to PH </w:t>
              </w:r>
              <w:proofErr w:type="spellStart"/>
              <w:r w:rsidRPr="00D22CA1">
                <w:rPr>
                  <w:rStyle w:val="Hyperlink"/>
                  <w:rFonts w:ascii="Times New Roman" w:hAnsi="Times New Roman"/>
                  <w:sz w:val="24"/>
                  <w:szCs w:val="24"/>
                </w:rPr>
                <w:t>reach</w:t>
              </w:r>
              <w:proofErr w:type="spellEnd"/>
              <w:r w:rsidRPr="00D22CA1">
                <w:rPr>
                  <w:rStyle w:val="Hyperlink"/>
                  <w:rFonts w:ascii="Times New Roman" w:hAnsi="Times New Roman"/>
                  <w:sz w:val="24"/>
                  <w:szCs w:val="24"/>
                </w:rPr>
                <w:t xml:space="preserve"> USD3.2B </w:t>
              </w:r>
              <w:proofErr w:type="spellStart"/>
              <w:r w:rsidRPr="00D22CA1">
                <w:rPr>
                  <w:rStyle w:val="Hyperlink"/>
                  <w:rFonts w:ascii="Times New Roman" w:hAnsi="Times New Roman"/>
                  <w:sz w:val="24"/>
                  <w:szCs w:val="24"/>
                </w:rPr>
                <w:t>in</w:t>
              </w:r>
              <w:proofErr w:type="spellEnd"/>
              <w:r w:rsidRPr="00D22CA1">
                <w:rPr>
                  <w:rStyle w:val="Hyperlink"/>
                  <w:rFonts w:ascii="Times New Roman" w:hAnsi="Times New Roman"/>
                  <w:sz w:val="24"/>
                  <w:szCs w:val="24"/>
                </w:rPr>
                <w:t xml:space="preserve"> </w:t>
              </w:r>
              <w:proofErr w:type="spellStart"/>
              <w:r w:rsidRPr="00D22CA1">
                <w:rPr>
                  <w:rStyle w:val="Hyperlink"/>
                  <w:rFonts w:ascii="Times New Roman" w:hAnsi="Times New Roman"/>
                  <w:sz w:val="24"/>
                  <w:szCs w:val="24"/>
                </w:rPr>
                <w:t>October</w:t>
              </w:r>
              <w:proofErr w:type="spellEnd"/>
              <w:r w:rsidRPr="00D22CA1">
                <w:rPr>
                  <w:rStyle w:val="Hyperlink"/>
                  <w:rFonts w:ascii="Times New Roman" w:hAnsi="Times New Roman"/>
                  <w:sz w:val="24"/>
                  <w:szCs w:val="24"/>
                </w:rPr>
                <w:t xml:space="preserve"> 2025 | </w:t>
              </w:r>
              <w:proofErr w:type="spellStart"/>
              <w:r w:rsidRPr="00D22CA1">
                <w:rPr>
                  <w:rStyle w:val="Hyperlink"/>
                  <w:rFonts w:ascii="Times New Roman" w:hAnsi="Times New Roman"/>
                  <w:sz w:val="24"/>
                  <w:szCs w:val="24"/>
                </w:rPr>
                <w:t>Philippine</w:t>
              </w:r>
              <w:proofErr w:type="spellEnd"/>
              <w:r w:rsidRPr="00D22CA1">
                <w:rPr>
                  <w:rStyle w:val="Hyperlink"/>
                  <w:rFonts w:ascii="Times New Roman" w:hAnsi="Times New Roman"/>
                  <w:sz w:val="24"/>
                  <w:szCs w:val="24"/>
                </w:rPr>
                <w:t xml:space="preserve"> </w:t>
              </w:r>
              <w:proofErr w:type="spellStart"/>
              <w:r w:rsidRPr="00D22CA1">
                <w:rPr>
                  <w:rStyle w:val="Hyperlink"/>
                  <w:rFonts w:ascii="Times New Roman" w:hAnsi="Times New Roman"/>
                  <w:sz w:val="24"/>
                  <w:szCs w:val="24"/>
                </w:rPr>
                <w:t>News</w:t>
              </w:r>
              <w:proofErr w:type="spellEnd"/>
              <w:r w:rsidRPr="00D22CA1">
                <w:rPr>
                  <w:rStyle w:val="Hyperlink"/>
                  <w:rFonts w:ascii="Times New Roman" w:hAnsi="Times New Roman"/>
                  <w:sz w:val="24"/>
                  <w:szCs w:val="24"/>
                </w:rPr>
                <w:t xml:space="preserve"> </w:t>
              </w:r>
              <w:proofErr w:type="spellStart"/>
              <w:r w:rsidRPr="00D22CA1">
                <w:rPr>
                  <w:rStyle w:val="Hyperlink"/>
                  <w:rFonts w:ascii="Times New Roman" w:hAnsi="Times New Roman"/>
                  <w:sz w:val="24"/>
                  <w:szCs w:val="24"/>
                </w:rPr>
                <w:t>Agency</w:t>
              </w:r>
              <w:proofErr w:type="spellEnd"/>
            </w:hyperlink>
          </w:p>
        </w:tc>
      </w:tr>
      <w:tr w:rsidR="001D3267" w:rsidRPr="000F537B" w14:paraId="0C25F507" w14:textId="77777777" w:rsidTr="001D3267">
        <w:trPr>
          <w:trHeight w:val="216"/>
        </w:trPr>
        <w:tc>
          <w:tcPr>
            <w:tcW w:w="1436" w:type="dxa"/>
            <w:tcMar>
              <w:top w:w="29" w:type="dxa"/>
              <w:left w:w="115" w:type="dxa"/>
              <w:bottom w:w="29" w:type="dxa"/>
              <w:right w:w="115" w:type="dxa"/>
            </w:tcMar>
          </w:tcPr>
          <w:p w14:paraId="2A5CF8A9" w14:textId="73832F4E" w:rsidR="001D3267" w:rsidRPr="000F537B" w:rsidRDefault="006906AA" w:rsidP="00084B12">
            <w:pPr>
              <w:spacing w:after="120" w:line="240" w:lineRule="auto"/>
              <w:rPr>
                <w:rFonts w:ascii="Times New Roman" w:hAnsi="Times New Roman"/>
                <w:sz w:val="24"/>
                <w:szCs w:val="24"/>
              </w:rPr>
            </w:pPr>
            <w:r>
              <w:rPr>
                <w:rFonts w:ascii="Times New Roman" w:hAnsi="Times New Roman"/>
                <w:sz w:val="24"/>
                <w:szCs w:val="24"/>
              </w:rPr>
              <w:t>2025-12-29</w:t>
            </w:r>
          </w:p>
        </w:tc>
        <w:tc>
          <w:tcPr>
            <w:tcW w:w="6358" w:type="dxa"/>
            <w:tcMar>
              <w:top w:w="29" w:type="dxa"/>
              <w:left w:w="115" w:type="dxa"/>
              <w:bottom w:w="29" w:type="dxa"/>
              <w:right w:w="115" w:type="dxa"/>
            </w:tcMar>
          </w:tcPr>
          <w:p w14:paraId="4BBC38DF" w14:textId="31C8B925" w:rsidR="001D3267" w:rsidRPr="000F537B" w:rsidRDefault="006906AA" w:rsidP="000F537B">
            <w:pPr>
              <w:pStyle w:val="p1"/>
            </w:pPr>
            <w:r w:rsidRPr="006906AA">
              <w:t xml:space="preserve">Filipinų centrinis bankas gavo tik tris paraiškas naujoms </w:t>
            </w:r>
            <w:r w:rsidRPr="006906AA">
              <w:rPr>
                <w:b/>
                <w:bCs/>
              </w:rPr>
              <w:t>skaitmeninių bankų licencijoms</w:t>
            </w:r>
            <w:r w:rsidRPr="006906AA">
              <w:t xml:space="preserve"> prieš lapkričio 30 d. terminą, nors buvo atidarytos keturios vietos. Po trejus metus trukusios licencijavimo pertraukos </w:t>
            </w:r>
            <w:r>
              <w:t>centrinis bankas</w:t>
            </w:r>
            <w:r w:rsidRPr="006906AA">
              <w:t xml:space="preserve"> tikėjosi pritraukti naujų žaidėjų arba tradicinių bankų, ketinančių pereiti prie skaitmeninės veiklos</w:t>
            </w:r>
            <w:r>
              <w:t>.</w:t>
            </w:r>
          </w:p>
        </w:tc>
        <w:tc>
          <w:tcPr>
            <w:tcW w:w="3109" w:type="dxa"/>
            <w:tcMar>
              <w:top w:w="29" w:type="dxa"/>
              <w:left w:w="115" w:type="dxa"/>
              <w:bottom w:w="29" w:type="dxa"/>
              <w:right w:w="115" w:type="dxa"/>
            </w:tcMar>
          </w:tcPr>
          <w:p w14:paraId="0EDE95D0" w14:textId="496DA904" w:rsidR="001D3267" w:rsidRPr="000F537B" w:rsidRDefault="006906AA" w:rsidP="004C1C4F">
            <w:pPr>
              <w:spacing w:after="120" w:line="240" w:lineRule="auto"/>
              <w:rPr>
                <w:rFonts w:ascii="Times New Roman" w:hAnsi="Times New Roman"/>
                <w:sz w:val="24"/>
                <w:szCs w:val="24"/>
              </w:rPr>
            </w:pPr>
            <w:hyperlink r:id="rId46" w:history="1">
              <w:r w:rsidRPr="006906AA">
                <w:rPr>
                  <w:rStyle w:val="Hyperlink"/>
                  <w:rFonts w:ascii="Times New Roman" w:hAnsi="Times New Roman"/>
                  <w:sz w:val="24"/>
                  <w:szCs w:val="24"/>
                </w:rPr>
                <w:t>BSP receives three digital banking license applications - BusinessWorld Online</w:t>
              </w:r>
            </w:hyperlink>
          </w:p>
        </w:tc>
      </w:tr>
      <w:tr w:rsidR="001D3267" w:rsidRPr="000F537B" w14:paraId="3F7ABF72" w14:textId="77777777" w:rsidTr="001D3267">
        <w:trPr>
          <w:trHeight w:val="216"/>
        </w:trPr>
        <w:tc>
          <w:tcPr>
            <w:tcW w:w="1436" w:type="dxa"/>
            <w:tcMar>
              <w:top w:w="29" w:type="dxa"/>
              <w:left w:w="115" w:type="dxa"/>
              <w:bottom w:w="29" w:type="dxa"/>
              <w:right w:w="115" w:type="dxa"/>
            </w:tcMar>
          </w:tcPr>
          <w:p w14:paraId="2F551B36" w14:textId="7C6A67A2" w:rsidR="001D3267" w:rsidRPr="00DA3D47" w:rsidRDefault="00542464" w:rsidP="00084B12">
            <w:pPr>
              <w:spacing w:after="120" w:line="240" w:lineRule="auto"/>
              <w:rPr>
                <w:rFonts w:ascii="Times New Roman" w:hAnsi="Times New Roman"/>
                <w:sz w:val="24"/>
                <w:szCs w:val="24"/>
              </w:rPr>
            </w:pPr>
            <w:r>
              <w:rPr>
                <w:rFonts w:ascii="Times New Roman" w:hAnsi="Times New Roman"/>
                <w:sz w:val="24"/>
                <w:szCs w:val="24"/>
              </w:rPr>
              <w:t>2025-12-30</w:t>
            </w:r>
          </w:p>
        </w:tc>
        <w:tc>
          <w:tcPr>
            <w:tcW w:w="6358" w:type="dxa"/>
            <w:tcMar>
              <w:top w:w="29" w:type="dxa"/>
              <w:left w:w="115" w:type="dxa"/>
              <w:bottom w:w="29" w:type="dxa"/>
              <w:right w:w="115" w:type="dxa"/>
            </w:tcMar>
          </w:tcPr>
          <w:p w14:paraId="6F01B72A" w14:textId="116C9931" w:rsidR="001D3267" w:rsidRPr="000F537B" w:rsidRDefault="00542464" w:rsidP="000F537B">
            <w:pPr>
              <w:pStyle w:val="p1"/>
            </w:pPr>
            <w:r w:rsidRPr="00542464">
              <w:t>Filipinai ruošiasi pasinaudoti 2026 m. ASEAN pirmininkavimu, kad sustiprintų prekybos ir investicijų ryšius regione. Pirmininkavimas leis partneriams geriau susipažinti su šalies verslo aplinka ir reguliavimu, o</w:t>
            </w:r>
            <w:r>
              <w:t xml:space="preserve"> Filipinų prekybos ministerija</w:t>
            </w:r>
            <w:r w:rsidRPr="00542464">
              <w:t xml:space="preserve"> </w:t>
            </w:r>
            <w:r>
              <w:t>(</w:t>
            </w:r>
            <w:r w:rsidRPr="00542464">
              <w:t>DTI</w:t>
            </w:r>
            <w:r>
              <w:t xml:space="preserve">) </w:t>
            </w:r>
            <w:r w:rsidRPr="00542464">
              <w:t xml:space="preserve">planuoja didelį verslo ryšių renginį, daugiausia dėmesio skiriant atsinaujinančiai energijai, </w:t>
            </w:r>
            <w:r w:rsidRPr="00542464">
              <w:lastRenderedPageBreak/>
              <w:t>mineralams ir puslaidininkiams. Taip pat bus pabrėžiamos kūrybinės industrijos, moterų verslai, skaitmenizacija ir dirbtinis intelektas.</w:t>
            </w:r>
          </w:p>
        </w:tc>
        <w:tc>
          <w:tcPr>
            <w:tcW w:w="3109" w:type="dxa"/>
            <w:tcMar>
              <w:top w:w="29" w:type="dxa"/>
              <w:left w:w="115" w:type="dxa"/>
              <w:bottom w:w="29" w:type="dxa"/>
              <w:right w:w="115" w:type="dxa"/>
            </w:tcMar>
          </w:tcPr>
          <w:p w14:paraId="2FDCAA37" w14:textId="69ECD1E2" w:rsidR="001D3267" w:rsidRPr="000F537B" w:rsidRDefault="00542464" w:rsidP="004C1C4F">
            <w:pPr>
              <w:spacing w:after="120" w:line="240" w:lineRule="auto"/>
              <w:rPr>
                <w:rFonts w:ascii="Times New Roman" w:hAnsi="Times New Roman"/>
                <w:sz w:val="24"/>
                <w:szCs w:val="24"/>
              </w:rPr>
            </w:pPr>
            <w:hyperlink r:id="rId47" w:anchor="google_vignette" w:history="1">
              <w:r w:rsidRPr="00542464">
                <w:rPr>
                  <w:rStyle w:val="Hyperlink"/>
                  <w:rFonts w:ascii="Times New Roman" w:hAnsi="Times New Roman"/>
                  <w:sz w:val="24"/>
                  <w:szCs w:val="24"/>
                </w:rPr>
                <w:t>DTI eyes trade, investment opportunities as Philippines chairs ASEAN - BusinessWorld Online</w:t>
              </w:r>
            </w:hyperlink>
          </w:p>
        </w:tc>
      </w:tr>
      <w:tr w:rsidR="00AF6C5B" w:rsidRPr="000F537B" w14:paraId="271C97F0" w14:textId="77777777" w:rsidTr="001D3267">
        <w:trPr>
          <w:trHeight w:val="216"/>
        </w:trPr>
        <w:tc>
          <w:tcPr>
            <w:tcW w:w="1436" w:type="dxa"/>
            <w:tcMar>
              <w:top w:w="29" w:type="dxa"/>
              <w:left w:w="115" w:type="dxa"/>
              <w:bottom w:w="29" w:type="dxa"/>
              <w:right w:w="115" w:type="dxa"/>
            </w:tcMar>
          </w:tcPr>
          <w:p w14:paraId="6CE89B44" w14:textId="263AF71F" w:rsidR="00AF6C5B" w:rsidRDefault="00AF6C5B" w:rsidP="00084B12">
            <w:pPr>
              <w:spacing w:after="120" w:line="240" w:lineRule="auto"/>
              <w:rPr>
                <w:rFonts w:ascii="Times New Roman" w:hAnsi="Times New Roman"/>
                <w:sz w:val="24"/>
                <w:szCs w:val="24"/>
              </w:rPr>
            </w:pPr>
            <w:r>
              <w:rPr>
                <w:rFonts w:ascii="Times New Roman" w:hAnsi="Times New Roman"/>
                <w:sz w:val="24"/>
                <w:szCs w:val="24"/>
              </w:rPr>
              <w:t>2025-12-31</w:t>
            </w:r>
          </w:p>
        </w:tc>
        <w:tc>
          <w:tcPr>
            <w:tcW w:w="6358" w:type="dxa"/>
            <w:tcMar>
              <w:top w:w="29" w:type="dxa"/>
              <w:left w:w="115" w:type="dxa"/>
              <w:bottom w:w="29" w:type="dxa"/>
              <w:right w:w="115" w:type="dxa"/>
            </w:tcMar>
          </w:tcPr>
          <w:p w14:paraId="32996F59" w14:textId="103DD652" w:rsidR="00AF6C5B" w:rsidRPr="00542464" w:rsidRDefault="00AF6C5B" w:rsidP="000F537B">
            <w:pPr>
              <w:pStyle w:val="p1"/>
            </w:pPr>
            <w:r w:rsidRPr="00AF6C5B">
              <w:t xml:space="preserve">Filipinų Energetikos departamentas stiprina atsinaujinančios energijos (AE) plėtrą ir siekia, kad AE sudarytų 35 % energijos balanso iki 2030 m. ir 50 % — iki 2040 m. Šiuo metu AE dalis jau siekia apie 32 %, o per žaliųjų energijos aukcionus suplanuota tūkstančiai </w:t>
            </w:r>
            <w:r>
              <w:t>MW</w:t>
            </w:r>
            <w:r w:rsidRPr="00AF6C5B">
              <w:t xml:space="preserve"> naujų pajėgumų.</w:t>
            </w:r>
          </w:p>
        </w:tc>
        <w:tc>
          <w:tcPr>
            <w:tcW w:w="3109" w:type="dxa"/>
            <w:tcMar>
              <w:top w:w="29" w:type="dxa"/>
              <w:left w:w="115" w:type="dxa"/>
              <w:bottom w:w="29" w:type="dxa"/>
              <w:right w:w="115" w:type="dxa"/>
            </w:tcMar>
          </w:tcPr>
          <w:p w14:paraId="435175AF" w14:textId="2FDA4309" w:rsidR="00AF6C5B" w:rsidRPr="00542464" w:rsidRDefault="00AF6C5B" w:rsidP="004C1C4F">
            <w:pPr>
              <w:spacing w:after="120" w:line="240" w:lineRule="auto"/>
              <w:rPr>
                <w:rFonts w:ascii="Times New Roman" w:hAnsi="Times New Roman"/>
                <w:sz w:val="24"/>
                <w:szCs w:val="24"/>
              </w:rPr>
            </w:pPr>
            <w:hyperlink r:id="rId48" w:history="1">
              <w:r w:rsidRPr="00AF6C5B">
                <w:rPr>
                  <w:rStyle w:val="Hyperlink"/>
                  <w:rFonts w:ascii="Times New Roman" w:hAnsi="Times New Roman"/>
                  <w:sz w:val="24"/>
                  <w:szCs w:val="24"/>
                </w:rPr>
                <w:t xml:space="preserve">DOE </w:t>
              </w:r>
              <w:proofErr w:type="spellStart"/>
              <w:r w:rsidRPr="00AF6C5B">
                <w:rPr>
                  <w:rStyle w:val="Hyperlink"/>
                  <w:rFonts w:ascii="Times New Roman" w:hAnsi="Times New Roman"/>
                  <w:sz w:val="24"/>
                  <w:szCs w:val="24"/>
                </w:rPr>
                <w:t>underscores</w:t>
              </w:r>
              <w:proofErr w:type="spellEnd"/>
              <w:r w:rsidRPr="00AF6C5B">
                <w:rPr>
                  <w:rStyle w:val="Hyperlink"/>
                  <w:rFonts w:ascii="Times New Roman" w:hAnsi="Times New Roman"/>
                  <w:sz w:val="24"/>
                  <w:szCs w:val="24"/>
                </w:rPr>
                <w:t xml:space="preserve"> RE, </w:t>
              </w:r>
              <w:proofErr w:type="spellStart"/>
              <w:r w:rsidRPr="00AF6C5B">
                <w:rPr>
                  <w:rStyle w:val="Hyperlink"/>
                  <w:rFonts w:ascii="Times New Roman" w:hAnsi="Times New Roman"/>
                  <w:sz w:val="24"/>
                  <w:szCs w:val="24"/>
                </w:rPr>
                <w:t>bids</w:t>
              </w:r>
              <w:proofErr w:type="spellEnd"/>
              <w:r w:rsidRPr="00AF6C5B">
                <w:rPr>
                  <w:rStyle w:val="Hyperlink"/>
                  <w:rFonts w:ascii="Times New Roman" w:hAnsi="Times New Roman"/>
                  <w:sz w:val="24"/>
                  <w:szCs w:val="24"/>
                </w:rPr>
                <w:t xml:space="preserve"> </w:t>
              </w:r>
              <w:proofErr w:type="spellStart"/>
              <w:r w:rsidRPr="00AF6C5B">
                <w:rPr>
                  <w:rStyle w:val="Hyperlink"/>
                  <w:rFonts w:ascii="Times New Roman" w:hAnsi="Times New Roman"/>
                  <w:sz w:val="24"/>
                  <w:szCs w:val="24"/>
                </w:rPr>
                <w:t>for</w:t>
              </w:r>
              <w:proofErr w:type="spellEnd"/>
              <w:r w:rsidRPr="00AF6C5B">
                <w:rPr>
                  <w:rStyle w:val="Hyperlink"/>
                  <w:rFonts w:ascii="Times New Roman" w:hAnsi="Times New Roman"/>
                  <w:sz w:val="24"/>
                  <w:szCs w:val="24"/>
                </w:rPr>
                <w:t xml:space="preserve"> </w:t>
              </w:r>
              <w:proofErr w:type="spellStart"/>
              <w:r w:rsidRPr="00AF6C5B">
                <w:rPr>
                  <w:rStyle w:val="Hyperlink"/>
                  <w:rFonts w:ascii="Times New Roman" w:hAnsi="Times New Roman"/>
                  <w:sz w:val="24"/>
                  <w:szCs w:val="24"/>
                </w:rPr>
                <w:t>more</w:t>
              </w:r>
              <w:proofErr w:type="spellEnd"/>
              <w:r w:rsidRPr="00AF6C5B">
                <w:rPr>
                  <w:rStyle w:val="Hyperlink"/>
                  <w:rFonts w:ascii="Times New Roman" w:hAnsi="Times New Roman"/>
                  <w:sz w:val="24"/>
                  <w:szCs w:val="24"/>
                </w:rPr>
                <w:t xml:space="preserve"> </w:t>
              </w:r>
              <w:proofErr w:type="spellStart"/>
              <w:r w:rsidRPr="00AF6C5B">
                <w:rPr>
                  <w:rStyle w:val="Hyperlink"/>
                  <w:rFonts w:ascii="Times New Roman" w:hAnsi="Times New Roman"/>
                  <w:sz w:val="24"/>
                  <w:szCs w:val="24"/>
                </w:rPr>
                <w:t>clean</w:t>
              </w:r>
              <w:proofErr w:type="spellEnd"/>
              <w:r w:rsidRPr="00AF6C5B">
                <w:rPr>
                  <w:rStyle w:val="Hyperlink"/>
                  <w:rFonts w:ascii="Times New Roman" w:hAnsi="Times New Roman"/>
                  <w:sz w:val="24"/>
                  <w:szCs w:val="24"/>
                </w:rPr>
                <w:t xml:space="preserve"> </w:t>
              </w:r>
              <w:proofErr w:type="spellStart"/>
              <w:r w:rsidRPr="00AF6C5B">
                <w:rPr>
                  <w:rStyle w:val="Hyperlink"/>
                  <w:rFonts w:ascii="Times New Roman" w:hAnsi="Times New Roman"/>
                  <w:sz w:val="24"/>
                  <w:szCs w:val="24"/>
                </w:rPr>
                <w:t>energy</w:t>
              </w:r>
              <w:proofErr w:type="spellEnd"/>
              <w:r w:rsidRPr="00AF6C5B">
                <w:rPr>
                  <w:rStyle w:val="Hyperlink"/>
                  <w:rFonts w:ascii="Times New Roman" w:hAnsi="Times New Roman"/>
                  <w:sz w:val="24"/>
                  <w:szCs w:val="24"/>
                </w:rPr>
                <w:t xml:space="preserve"> </w:t>
              </w:r>
              <w:proofErr w:type="spellStart"/>
              <w:r w:rsidRPr="00AF6C5B">
                <w:rPr>
                  <w:rStyle w:val="Hyperlink"/>
                  <w:rFonts w:ascii="Times New Roman" w:hAnsi="Times New Roman"/>
                  <w:sz w:val="24"/>
                  <w:szCs w:val="24"/>
                </w:rPr>
                <w:t>in</w:t>
              </w:r>
              <w:proofErr w:type="spellEnd"/>
              <w:r w:rsidRPr="00AF6C5B">
                <w:rPr>
                  <w:rStyle w:val="Hyperlink"/>
                  <w:rFonts w:ascii="Times New Roman" w:hAnsi="Times New Roman"/>
                  <w:sz w:val="24"/>
                  <w:szCs w:val="24"/>
                </w:rPr>
                <w:t xml:space="preserve"> 2026 | </w:t>
              </w:r>
              <w:proofErr w:type="spellStart"/>
              <w:r w:rsidRPr="00AF6C5B">
                <w:rPr>
                  <w:rStyle w:val="Hyperlink"/>
                  <w:rFonts w:ascii="Times New Roman" w:hAnsi="Times New Roman"/>
                  <w:sz w:val="24"/>
                  <w:szCs w:val="24"/>
                </w:rPr>
                <w:t>Philippine</w:t>
              </w:r>
              <w:proofErr w:type="spellEnd"/>
              <w:r w:rsidRPr="00AF6C5B">
                <w:rPr>
                  <w:rStyle w:val="Hyperlink"/>
                  <w:rFonts w:ascii="Times New Roman" w:hAnsi="Times New Roman"/>
                  <w:sz w:val="24"/>
                  <w:szCs w:val="24"/>
                </w:rPr>
                <w:t xml:space="preserve"> </w:t>
              </w:r>
              <w:proofErr w:type="spellStart"/>
              <w:r w:rsidRPr="00AF6C5B">
                <w:rPr>
                  <w:rStyle w:val="Hyperlink"/>
                  <w:rFonts w:ascii="Times New Roman" w:hAnsi="Times New Roman"/>
                  <w:sz w:val="24"/>
                  <w:szCs w:val="24"/>
                </w:rPr>
                <w:t>News</w:t>
              </w:r>
              <w:proofErr w:type="spellEnd"/>
              <w:r w:rsidRPr="00AF6C5B">
                <w:rPr>
                  <w:rStyle w:val="Hyperlink"/>
                  <w:rFonts w:ascii="Times New Roman" w:hAnsi="Times New Roman"/>
                  <w:sz w:val="24"/>
                  <w:szCs w:val="24"/>
                </w:rPr>
                <w:t xml:space="preserve"> </w:t>
              </w:r>
              <w:proofErr w:type="spellStart"/>
              <w:r w:rsidRPr="00AF6C5B">
                <w:rPr>
                  <w:rStyle w:val="Hyperlink"/>
                  <w:rFonts w:ascii="Times New Roman" w:hAnsi="Times New Roman"/>
                  <w:sz w:val="24"/>
                  <w:szCs w:val="24"/>
                </w:rPr>
                <w:t>Agency</w:t>
              </w:r>
              <w:proofErr w:type="spellEnd"/>
            </w:hyperlink>
          </w:p>
        </w:tc>
      </w:tr>
    </w:tbl>
    <w:p w14:paraId="6C787764" w14:textId="77777777" w:rsidR="00D759EE" w:rsidRPr="000F537B" w:rsidRDefault="00D759EE" w:rsidP="00084B12">
      <w:pPr>
        <w:spacing w:after="0" w:line="240" w:lineRule="auto"/>
        <w:jc w:val="center"/>
        <w:rPr>
          <w:rFonts w:ascii="Times New Roman" w:hAnsi="Times New Roman"/>
          <w:sz w:val="24"/>
          <w:szCs w:val="24"/>
        </w:rPr>
      </w:pPr>
    </w:p>
    <w:p w14:paraId="0457689B" w14:textId="77777777" w:rsidR="008B356B" w:rsidRPr="000F537B" w:rsidRDefault="008B356B" w:rsidP="00084B12">
      <w:pPr>
        <w:spacing w:after="0" w:line="240" w:lineRule="auto"/>
        <w:jc w:val="center"/>
        <w:rPr>
          <w:rFonts w:ascii="Times New Roman" w:hAnsi="Times New Roman"/>
          <w:sz w:val="24"/>
          <w:szCs w:val="24"/>
        </w:rPr>
      </w:pPr>
    </w:p>
    <w:tbl>
      <w:tblPr>
        <w:tblStyle w:val="TableGrid"/>
        <w:tblW w:w="11086" w:type="dxa"/>
        <w:tblInd w:w="-34" w:type="dxa"/>
        <w:tblLook w:val="04A0" w:firstRow="1" w:lastRow="0" w:firstColumn="1" w:lastColumn="0" w:noHBand="0" w:noVBand="1"/>
      </w:tblPr>
      <w:tblGrid>
        <w:gridCol w:w="11086"/>
      </w:tblGrid>
      <w:tr w:rsidR="00D759EE" w:rsidRPr="000F537B" w14:paraId="3D33BD4E" w14:textId="77777777" w:rsidTr="00AE098E">
        <w:tc>
          <w:tcPr>
            <w:tcW w:w="11086" w:type="dxa"/>
            <w:shd w:val="clear" w:color="auto" w:fill="BDD6EE" w:themeFill="accent1" w:themeFillTint="66"/>
          </w:tcPr>
          <w:p w14:paraId="47810F46" w14:textId="0E259A14" w:rsidR="00D759EE" w:rsidRPr="000F537B" w:rsidRDefault="00D759EE" w:rsidP="00084B12">
            <w:pPr>
              <w:spacing w:after="0" w:line="240" w:lineRule="auto"/>
              <w:jc w:val="center"/>
              <w:rPr>
                <w:rFonts w:ascii="Times New Roman" w:hAnsi="Times New Roman"/>
                <w:b/>
                <w:bCs/>
                <w:sz w:val="24"/>
                <w:szCs w:val="24"/>
              </w:rPr>
            </w:pPr>
            <w:r w:rsidRPr="000F537B">
              <w:rPr>
                <w:rFonts w:ascii="Times New Roman" w:hAnsi="Times New Roman"/>
                <w:b/>
                <w:bCs/>
                <w:sz w:val="24"/>
                <w:szCs w:val="24"/>
              </w:rPr>
              <w:t>MONGOLIJA</w:t>
            </w:r>
          </w:p>
        </w:tc>
      </w:tr>
    </w:tbl>
    <w:p w14:paraId="7F18AEAB" w14:textId="77777777" w:rsidR="00D759EE" w:rsidRPr="000F537B" w:rsidRDefault="00D759EE" w:rsidP="00084B12">
      <w:pPr>
        <w:spacing w:after="0" w:line="240" w:lineRule="auto"/>
        <w:jc w:val="center"/>
        <w:rPr>
          <w:rFonts w:ascii="Times New Roman" w:hAnsi="Times New Roman"/>
          <w:sz w:val="24"/>
          <w:szCs w:val="24"/>
        </w:rPr>
      </w:pPr>
    </w:p>
    <w:tbl>
      <w:tblPr>
        <w:tblW w:w="5016"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7149"/>
        <w:gridCol w:w="2349"/>
      </w:tblGrid>
      <w:tr w:rsidR="00D759EE" w:rsidRPr="000F537B" w14:paraId="278EBDD5" w14:textId="77777777" w:rsidTr="008546F6">
        <w:trPr>
          <w:trHeight w:val="385"/>
          <w:tblHeader/>
        </w:trPr>
        <w:tc>
          <w:tcPr>
            <w:tcW w:w="1440" w:type="dxa"/>
            <w:tcMar>
              <w:top w:w="29" w:type="dxa"/>
              <w:left w:w="115" w:type="dxa"/>
              <w:bottom w:w="29" w:type="dxa"/>
              <w:right w:w="115" w:type="dxa"/>
            </w:tcMar>
            <w:vAlign w:val="center"/>
          </w:tcPr>
          <w:p w14:paraId="29BA8E3D"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Data</w:t>
            </w:r>
          </w:p>
        </w:tc>
        <w:tc>
          <w:tcPr>
            <w:tcW w:w="7149" w:type="dxa"/>
            <w:tcMar>
              <w:top w:w="29" w:type="dxa"/>
              <w:left w:w="115" w:type="dxa"/>
              <w:bottom w:w="29" w:type="dxa"/>
              <w:right w:w="115" w:type="dxa"/>
            </w:tcMar>
            <w:vAlign w:val="center"/>
          </w:tcPr>
          <w:p w14:paraId="74EF8D7A"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Pateikiamos informacijos apibendrinimas</w:t>
            </w:r>
          </w:p>
        </w:tc>
        <w:tc>
          <w:tcPr>
            <w:tcW w:w="2349" w:type="dxa"/>
            <w:tcMar>
              <w:top w:w="29" w:type="dxa"/>
              <w:left w:w="115" w:type="dxa"/>
              <w:bottom w:w="29" w:type="dxa"/>
              <w:right w:w="115" w:type="dxa"/>
            </w:tcMar>
            <w:vAlign w:val="center"/>
          </w:tcPr>
          <w:p w14:paraId="251380ED" w14:textId="77777777" w:rsidR="00D759EE" w:rsidRPr="000F537B" w:rsidRDefault="00D759EE" w:rsidP="00084B12">
            <w:pPr>
              <w:pStyle w:val="Heading1"/>
              <w:spacing w:after="0" w:line="240" w:lineRule="auto"/>
              <w:rPr>
                <w:rFonts w:ascii="Times New Roman" w:hAnsi="Times New Roman" w:cs="Times New Roman"/>
                <w:color w:val="auto"/>
                <w:sz w:val="24"/>
                <w:szCs w:val="24"/>
              </w:rPr>
            </w:pPr>
            <w:r w:rsidRPr="000F537B">
              <w:rPr>
                <w:rFonts w:ascii="Times New Roman" w:hAnsi="Times New Roman" w:cs="Times New Roman"/>
                <w:color w:val="auto"/>
                <w:sz w:val="24"/>
                <w:szCs w:val="24"/>
              </w:rPr>
              <w:t>Informacijos šaltinis</w:t>
            </w:r>
          </w:p>
        </w:tc>
      </w:tr>
      <w:tr w:rsidR="00D759EE" w:rsidRPr="000F537B" w14:paraId="6C1F0A1C" w14:textId="77777777" w:rsidTr="008546F6">
        <w:trPr>
          <w:trHeight w:val="216"/>
        </w:trPr>
        <w:tc>
          <w:tcPr>
            <w:tcW w:w="1440" w:type="dxa"/>
            <w:tcMar>
              <w:top w:w="29" w:type="dxa"/>
              <w:left w:w="115" w:type="dxa"/>
              <w:bottom w:w="29" w:type="dxa"/>
              <w:right w:w="115" w:type="dxa"/>
            </w:tcMar>
          </w:tcPr>
          <w:p w14:paraId="7191516F" w14:textId="6373292C" w:rsidR="00D759EE" w:rsidRPr="004D0B65" w:rsidRDefault="004D0B65" w:rsidP="00084B12">
            <w:pPr>
              <w:spacing w:after="120" w:line="240" w:lineRule="auto"/>
              <w:rPr>
                <w:rFonts w:ascii="Times New Roman" w:hAnsi="Times New Roman"/>
                <w:sz w:val="24"/>
                <w:szCs w:val="24"/>
              </w:rPr>
            </w:pPr>
            <w:r>
              <w:rPr>
                <w:rFonts w:ascii="Times New Roman" w:hAnsi="Times New Roman"/>
                <w:sz w:val="24"/>
                <w:szCs w:val="24"/>
              </w:rPr>
              <w:t>2025-12-01</w:t>
            </w:r>
          </w:p>
        </w:tc>
        <w:tc>
          <w:tcPr>
            <w:tcW w:w="7149" w:type="dxa"/>
            <w:tcMar>
              <w:top w:w="29" w:type="dxa"/>
              <w:left w:w="115" w:type="dxa"/>
              <w:bottom w:w="29" w:type="dxa"/>
              <w:right w:w="115" w:type="dxa"/>
            </w:tcMar>
          </w:tcPr>
          <w:p w14:paraId="6EEDF78C" w14:textId="1BDD74ED" w:rsidR="00D759EE" w:rsidRPr="00D20829" w:rsidRDefault="00260AD7" w:rsidP="00084B12">
            <w:pPr>
              <w:spacing w:after="120" w:line="240" w:lineRule="auto"/>
              <w:rPr>
                <w:rFonts w:ascii="Times New Roman" w:hAnsi="Times New Roman"/>
                <w:sz w:val="24"/>
                <w:szCs w:val="24"/>
              </w:rPr>
            </w:pPr>
            <w:r>
              <w:rPr>
                <w:rFonts w:ascii="Times New Roman" w:hAnsi="Times New Roman"/>
                <w:sz w:val="24"/>
                <w:szCs w:val="24"/>
              </w:rPr>
              <w:t>I</w:t>
            </w:r>
            <w:r w:rsidRPr="00260AD7">
              <w:rPr>
                <w:rFonts w:ascii="Times New Roman" w:hAnsi="Times New Roman"/>
                <w:sz w:val="24"/>
                <w:szCs w:val="24"/>
              </w:rPr>
              <w:t xml:space="preserve">ndija vertina galimybę </w:t>
            </w:r>
            <w:r w:rsidRPr="00260AD7">
              <w:rPr>
                <w:rFonts w:ascii="Times New Roman" w:hAnsi="Times New Roman"/>
                <w:b/>
                <w:bCs/>
                <w:sz w:val="24"/>
                <w:szCs w:val="24"/>
              </w:rPr>
              <w:t>importuoti kokso anglį iš Mongolijos</w:t>
            </w:r>
            <w:r w:rsidRPr="00260AD7">
              <w:rPr>
                <w:rFonts w:ascii="Times New Roman" w:hAnsi="Times New Roman"/>
                <w:sz w:val="24"/>
                <w:szCs w:val="24"/>
              </w:rPr>
              <w:t>, nepaisant logistikos kliūčių, siekdama diversifikuoti plieno gamybai svarbias žaliavas.</w:t>
            </w:r>
            <w:r>
              <w:rPr>
                <w:rFonts w:ascii="Times New Roman" w:hAnsi="Times New Roman"/>
                <w:sz w:val="24"/>
                <w:szCs w:val="24"/>
              </w:rPr>
              <w:t xml:space="preserve"> Indija</w:t>
            </w:r>
            <w:r w:rsidRPr="00260AD7">
              <w:rPr>
                <w:rFonts w:ascii="Times New Roman" w:hAnsi="Times New Roman"/>
                <w:sz w:val="24"/>
                <w:szCs w:val="24"/>
              </w:rPr>
              <w:t>, antroji pagal žaliavinio plieno gamybą pasaulyje, apie 85 % kokso anglies importuoja (daugiau nei pusę – iš Australijos)</w:t>
            </w:r>
            <w:r>
              <w:rPr>
                <w:rFonts w:ascii="Times New Roman" w:hAnsi="Times New Roman"/>
                <w:sz w:val="24"/>
                <w:szCs w:val="24"/>
              </w:rPr>
              <w:t xml:space="preserve">. </w:t>
            </w:r>
            <w:r w:rsidRPr="00260AD7">
              <w:rPr>
                <w:rFonts w:ascii="Times New Roman" w:hAnsi="Times New Roman"/>
                <w:sz w:val="24"/>
                <w:szCs w:val="24"/>
              </w:rPr>
              <w:t xml:space="preserve">Indija abejoja, kad </w:t>
            </w:r>
            <w:r>
              <w:rPr>
                <w:rFonts w:ascii="Times New Roman" w:hAnsi="Times New Roman"/>
                <w:sz w:val="24"/>
                <w:szCs w:val="24"/>
              </w:rPr>
              <w:t xml:space="preserve">transporto </w:t>
            </w:r>
            <w:r w:rsidRPr="00260AD7">
              <w:rPr>
                <w:rFonts w:ascii="Times New Roman" w:hAnsi="Times New Roman"/>
                <w:sz w:val="24"/>
                <w:szCs w:val="24"/>
              </w:rPr>
              <w:t>maršrutas per Kiniją bus patikimas ilguoju laikotarpiu, nes Pekinas gali riboti prieigą dėl strateginių interesų.</w:t>
            </w:r>
          </w:p>
        </w:tc>
        <w:tc>
          <w:tcPr>
            <w:tcW w:w="2349" w:type="dxa"/>
            <w:tcMar>
              <w:top w:w="29" w:type="dxa"/>
              <w:left w:w="115" w:type="dxa"/>
              <w:bottom w:w="29" w:type="dxa"/>
              <w:right w:w="115" w:type="dxa"/>
            </w:tcMar>
          </w:tcPr>
          <w:p w14:paraId="3A3EA92D" w14:textId="67E81AB9" w:rsidR="00D759EE" w:rsidRPr="000F537B" w:rsidRDefault="00260AD7" w:rsidP="00084B12">
            <w:pPr>
              <w:spacing w:after="120" w:line="240" w:lineRule="auto"/>
              <w:rPr>
                <w:rFonts w:ascii="Times New Roman" w:hAnsi="Times New Roman"/>
                <w:sz w:val="24"/>
                <w:szCs w:val="24"/>
              </w:rPr>
            </w:pPr>
            <w:hyperlink r:id="rId49" w:history="1">
              <w:r>
                <w:rPr>
                  <w:rStyle w:val="Hyperlink"/>
                  <w:rFonts w:ascii="Times New Roman" w:hAnsi="Times New Roman"/>
                  <w:sz w:val="24"/>
                  <w:szCs w:val="24"/>
                </w:rPr>
                <w:t xml:space="preserve">India weighs Mongolian coking coal imports </w:t>
              </w:r>
            </w:hyperlink>
          </w:p>
        </w:tc>
      </w:tr>
      <w:tr w:rsidR="000168EA" w:rsidRPr="000F537B" w14:paraId="07E37C30" w14:textId="77777777" w:rsidTr="008546F6">
        <w:trPr>
          <w:trHeight w:val="216"/>
        </w:trPr>
        <w:tc>
          <w:tcPr>
            <w:tcW w:w="1440" w:type="dxa"/>
            <w:tcMar>
              <w:top w:w="29" w:type="dxa"/>
              <w:left w:w="115" w:type="dxa"/>
              <w:bottom w:w="29" w:type="dxa"/>
              <w:right w:w="115" w:type="dxa"/>
            </w:tcMar>
          </w:tcPr>
          <w:p w14:paraId="47EC8B23" w14:textId="2123D505" w:rsidR="000168EA" w:rsidRPr="00727F53" w:rsidRDefault="0036435A" w:rsidP="00084B12">
            <w:pPr>
              <w:spacing w:after="120" w:line="240" w:lineRule="auto"/>
              <w:rPr>
                <w:rFonts w:ascii="Times New Roman" w:hAnsi="Times New Roman"/>
                <w:sz w:val="24"/>
                <w:szCs w:val="24"/>
              </w:rPr>
            </w:pPr>
            <w:r>
              <w:rPr>
                <w:rFonts w:ascii="Times New Roman" w:hAnsi="Times New Roman"/>
                <w:sz w:val="24"/>
                <w:szCs w:val="24"/>
              </w:rPr>
              <w:t>2025-12-01</w:t>
            </w:r>
          </w:p>
        </w:tc>
        <w:tc>
          <w:tcPr>
            <w:tcW w:w="7149" w:type="dxa"/>
            <w:tcMar>
              <w:top w:w="29" w:type="dxa"/>
              <w:left w:w="115" w:type="dxa"/>
              <w:bottom w:w="29" w:type="dxa"/>
              <w:right w:w="115" w:type="dxa"/>
            </w:tcMar>
          </w:tcPr>
          <w:p w14:paraId="58A2868B" w14:textId="57899B17" w:rsidR="000168EA" w:rsidRPr="001143BB" w:rsidRDefault="0036435A" w:rsidP="00084B12">
            <w:pPr>
              <w:spacing w:after="120" w:line="240" w:lineRule="auto"/>
              <w:rPr>
                <w:rFonts w:ascii="Times New Roman" w:hAnsi="Times New Roman"/>
                <w:sz w:val="24"/>
                <w:szCs w:val="24"/>
              </w:rPr>
            </w:pPr>
            <w:r w:rsidRPr="0036435A">
              <w:rPr>
                <w:rFonts w:ascii="Times New Roman" w:hAnsi="Times New Roman"/>
                <w:sz w:val="24"/>
                <w:szCs w:val="24"/>
              </w:rPr>
              <w:t>Mongolijos kasybos pramonės iššūk</w:t>
            </w:r>
            <w:r>
              <w:rPr>
                <w:rFonts w:ascii="Times New Roman" w:hAnsi="Times New Roman"/>
                <w:sz w:val="24"/>
                <w:szCs w:val="24"/>
              </w:rPr>
              <w:t>is</w:t>
            </w:r>
            <w:r w:rsidRPr="0036435A">
              <w:rPr>
                <w:rFonts w:ascii="Times New Roman" w:hAnsi="Times New Roman"/>
                <w:sz w:val="24"/>
                <w:szCs w:val="24"/>
              </w:rPr>
              <w:t xml:space="preserve"> – </w:t>
            </w:r>
            <w:r w:rsidRPr="0036435A">
              <w:rPr>
                <w:rFonts w:ascii="Times New Roman" w:hAnsi="Times New Roman"/>
                <w:b/>
                <w:bCs/>
                <w:sz w:val="24"/>
                <w:szCs w:val="24"/>
              </w:rPr>
              <w:t>priklausomybė nuo anglies pervežimo sunkvežimiais,</w:t>
            </w:r>
            <w:r w:rsidRPr="0036435A">
              <w:rPr>
                <w:rFonts w:ascii="Times New Roman" w:hAnsi="Times New Roman"/>
                <w:sz w:val="24"/>
                <w:szCs w:val="24"/>
              </w:rPr>
              <w:t xml:space="preserve"> kas didina kaštus ir riboja eksportą. Sprendimu laikoma geležinkelių plėtra, nes senasis Transmongolijos geležinkelis jau veikia maksimaliu pajėgumu. Pagal „Naujojo atsigavimo politiką“ statomi keli nauji </w:t>
            </w:r>
            <w:r>
              <w:rPr>
                <w:rFonts w:ascii="Times New Roman" w:hAnsi="Times New Roman"/>
                <w:sz w:val="24"/>
                <w:szCs w:val="24"/>
              </w:rPr>
              <w:t xml:space="preserve">geležinkelių </w:t>
            </w:r>
            <w:r w:rsidRPr="0036435A">
              <w:rPr>
                <w:rFonts w:ascii="Times New Roman" w:hAnsi="Times New Roman"/>
                <w:sz w:val="24"/>
                <w:szCs w:val="24"/>
              </w:rPr>
              <w:t>maršrutai, įskaitant Gashuunsukhait–Gantsmod ir Khangi linijas, jungiančias didžiuosius telkinius su Kinijos pasienio uostais</w:t>
            </w:r>
          </w:p>
        </w:tc>
        <w:tc>
          <w:tcPr>
            <w:tcW w:w="2349" w:type="dxa"/>
            <w:tcMar>
              <w:top w:w="29" w:type="dxa"/>
              <w:left w:w="115" w:type="dxa"/>
              <w:bottom w:w="29" w:type="dxa"/>
              <w:right w:w="115" w:type="dxa"/>
            </w:tcMar>
          </w:tcPr>
          <w:p w14:paraId="6E10719D" w14:textId="6F6B1F07" w:rsidR="000168EA" w:rsidRPr="000F537B" w:rsidRDefault="0036435A" w:rsidP="00084B12">
            <w:pPr>
              <w:spacing w:after="120" w:line="240" w:lineRule="auto"/>
              <w:rPr>
                <w:rFonts w:ascii="Times New Roman" w:hAnsi="Times New Roman"/>
                <w:sz w:val="24"/>
                <w:szCs w:val="24"/>
              </w:rPr>
            </w:pPr>
            <w:hyperlink r:id="rId50" w:history="1">
              <w:r w:rsidRPr="0036435A">
                <w:rPr>
                  <w:rStyle w:val="Hyperlink"/>
                  <w:rFonts w:ascii="Times New Roman" w:hAnsi="Times New Roman"/>
                  <w:sz w:val="24"/>
                  <w:szCs w:val="24"/>
                </w:rPr>
                <w:t>Mongolia hopes to get on track to economic prosperity with new rail links | South China Morning Post</w:t>
              </w:r>
            </w:hyperlink>
          </w:p>
        </w:tc>
      </w:tr>
      <w:tr w:rsidR="006E4EF0" w:rsidRPr="000F537B" w14:paraId="14FCCAEB" w14:textId="77777777" w:rsidTr="008546F6">
        <w:trPr>
          <w:trHeight w:val="216"/>
        </w:trPr>
        <w:tc>
          <w:tcPr>
            <w:tcW w:w="1440" w:type="dxa"/>
            <w:tcMar>
              <w:top w:w="29" w:type="dxa"/>
              <w:left w:w="115" w:type="dxa"/>
              <w:bottom w:w="29" w:type="dxa"/>
              <w:right w:w="115" w:type="dxa"/>
            </w:tcMar>
          </w:tcPr>
          <w:p w14:paraId="443842BD" w14:textId="49F98F25" w:rsidR="006E4EF0" w:rsidRPr="000F537B" w:rsidRDefault="0036435A" w:rsidP="00084B12">
            <w:pPr>
              <w:spacing w:after="120" w:line="240" w:lineRule="auto"/>
              <w:rPr>
                <w:rFonts w:ascii="Times New Roman" w:hAnsi="Times New Roman"/>
                <w:sz w:val="24"/>
                <w:szCs w:val="24"/>
              </w:rPr>
            </w:pPr>
            <w:r>
              <w:rPr>
                <w:rFonts w:ascii="Times New Roman" w:hAnsi="Times New Roman"/>
                <w:sz w:val="24"/>
                <w:szCs w:val="24"/>
              </w:rPr>
              <w:t>2025-12-01</w:t>
            </w:r>
          </w:p>
        </w:tc>
        <w:tc>
          <w:tcPr>
            <w:tcW w:w="7149" w:type="dxa"/>
            <w:tcMar>
              <w:top w:w="29" w:type="dxa"/>
              <w:left w:w="115" w:type="dxa"/>
              <w:bottom w:w="29" w:type="dxa"/>
              <w:right w:w="115" w:type="dxa"/>
            </w:tcMar>
          </w:tcPr>
          <w:p w14:paraId="3D6517BD" w14:textId="4FAF8271" w:rsidR="006E4EF0" w:rsidRPr="001143BB" w:rsidRDefault="0036435A" w:rsidP="0082382F">
            <w:pPr>
              <w:pStyle w:val="p1"/>
            </w:pPr>
            <w:r w:rsidRPr="0036435A">
              <w:t xml:space="preserve">Ulan Batoro </w:t>
            </w:r>
            <w:r w:rsidRPr="0036435A">
              <w:rPr>
                <w:b/>
                <w:bCs/>
              </w:rPr>
              <w:t>valdžia praneša apie pažangą mažinant oro taršą</w:t>
            </w:r>
            <w:r>
              <w:t>, m</w:t>
            </w:r>
            <w:r w:rsidRPr="0036435A">
              <w:t>iestas spartina perėjimą nuo anglies prie dujų, elektros ir atsinaujinančių išteklių, o iki 2026 m. planuojama apšiltinti ir prijungti prie švaresnio šildymo daugiau kaip 50 tūkst. ūkių. Oro kokybės rodikliai kai kur gerėjo</w:t>
            </w:r>
            <w:r>
              <w:t xml:space="preserve">, </w:t>
            </w:r>
            <w:r w:rsidRPr="0036435A">
              <w:t>tačiau NO₂ padidėjo dėl gausaus automobilių srauto, o apsinuodijimų anglies monoksidu ir mirčių skaičius išlieka didelis.</w:t>
            </w:r>
          </w:p>
        </w:tc>
        <w:tc>
          <w:tcPr>
            <w:tcW w:w="2349" w:type="dxa"/>
            <w:tcMar>
              <w:top w:w="29" w:type="dxa"/>
              <w:left w:w="115" w:type="dxa"/>
              <w:bottom w:w="29" w:type="dxa"/>
              <w:right w:w="115" w:type="dxa"/>
            </w:tcMar>
          </w:tcPr>
          <w:p w14:paraId="6A4C87A6" w14:textId="63B7E196" w:rsidR="006E4EF0" w:rsidRPr="000F537B" w:rsidRDefault="0036435A" w:rsidP="00084B12">
            <w:pPr>
              <w:spacing w:after="120" w:line="240" w:lineRule="auto"/>
              <w:rPr>
                <w:rFonts w:ascii="Times New Roman" w:hAnsi="Times New Roman"/>
                <w:sz w:val="24"/>
                <w:szCs w:val="24"/>
              </w:rPr>
            </w:pPr>
            <w:hyperlink r:id="rId51" w:history="1">
              <w:r w:rsidRPr="0036435A">
                <w:rPr>
                  <w:rStyle w:val="Hyperlink"/>
                  <w:rFonts w:ascii="Times New Roman" w:hAnsi="Times New Roman"/>
                  <w:sz w:val="24"/>
                  <w:szCs w:val="24"/>
                </w:rPr>
                <w:t>Ulaanbaatar’s Air Cleanup Push Faces Hard Reality</w:t>
              </w:r>
            </w:hyperlink>
          </w:p>
        </w:tc>
      </w:tr>
      <w:tr w:rsidR="00FF6FA8" w:rsidRPr="000F537B" w14:paraId="7D67712C" w14:textId="77777777" w:rsidTr="008546F6">
        <w:trPr>
          <w:trHeight w:val="216"/>
        </w:trPr>
        <w:tc>
          <w:tcPr>
            <w:tcW w:w="1440" w:type="dxa"/>
            <w:tcMar>
              <w:top w:w="29" w:type="dxa"/>
              <w:left w:w="115" w:type="dxa"/>
              <w:bottom w:w="29" w:type="dxa"/>
              <w:right w:w="115" w:type="dxa"/>
            </w:tcMar>
          </w:tcPr>
          <w:p w14:paraId="1205D7DC" w14:textId="5FFEEAD2" w:rsidR="00FF6FA8" w:rsidRDefault="0036435A" w:rsidP="00084B12">
            <w:pPr>
              <w:spacing w:after="120" w:line="240" w:lineRule="auto"/>
              <w:rPr>
                <w:rFonts w:ascii="Times New Roman" w:hAnsi="Times New Roman"/>
                <w:sz w:val="24"/>
                <w:szCs w:val="24"/>
              </w:rPr>
            </w:pPr>
            <w:r>
              <w:rPr>
                <w:rFonts w:ascii="Times New Roman" w:hAnsi="Times New Roman"/>
                <w:sz w:val="24"/>
                <w:szCs w:val="24"/>
              </w:rPr>
              <w:t>2025-12-01</w:t>
            </w:r>
          </w:p>
        </w:tc>
        <w:tc>
          <w:tcPr>
            <w:tcW w:w="7149" w:type="dxa"/>
            <w:tcMar>
              <w:top w:w="29" w:type="dxa"/>
              <w:left w:w="115" w:type="dxa"/>
              <w:bottom w:w="29" w:type="dxa"/>
              <w:right w:w="115" w:type="dxa"/>
            </w:tcMar>
          </w:tcPr>
          <w:p w14:paraId="0536DD8E" w14:textId="4F6B0E28" w:rsidR="00FF6FA8" w:rsidRPr="00FF6FA8" w:rsidRDefault="0036435A" w:rsidP="005D5B9F">
            <w:pPr>
              <w:pStyle w:val="p1"/>
            </w:pPr>
            <w:r w:rsidRPr="0036435A">
              <w:t xml:space="preserve">Per pastaruosius šešerius metus Mongolijos mokesčių skola išaugo 5,6 karto ir pasiekė 6,5 trln. tugrikų. 321 tūkst. gyventojų ir įmonių turi įsiskolinimų, o maždaug kas antra įmonė šalyje susiduria su mokestine skola. Demokratų partija </w:t>
            </w:r>
            <w:r w:rsidRPr="007E1CDA">
              <w:rPr>
                <w:b/>
                <w:bCs/>
              </w:rPr>
              <w:t>siūlo svarstyti vienkartinę mokesčių amnestiją</w:t>
            </w:r>
            <w:r w:rsidRPr="0036435A">
              <w:t xml:space="preserve">, kad būtų sumažintos skolos ir paskatinta verslo veikla. </w:t>
            </w:r>
          </w:p>
        </w:tc>
        <w:tc>
          <w:tcPr>
            <w:tcW w:w="2349" w:type="dxa"/>
            <w:tcMar>
              <w:top w:w="29" w:type="dxa"/>
              <w:left w:w="115" w:type="dxa"/>
              <w:bottom w:w="29" w:type="dxa"/>
              <w:right w:w="115" w:type="dxa"/>
            </w:tcMar>
          </w:tcPr>
          <w:p w14:paraId="24DE40C4" w14:textId="43F3E6C9" w:rsidR="00FF6FA8" w:rsidRPr="00D20829" w:rsidRDefault="007E1CDA" w:rsidP="00084B12">
            <w:pPr>
              <w:spacing w:after="120" w:line="240" w:lineRule="auto"/>
              <w:rPr>
                <w:rFonts w:ascii="Times New Roman" w:hAnsi="Times New Roman"/>
                <w:sz w:val="24"/>
                <w:szCs w:val="24"/>
              </w:rPr>
            </w:pPr>
            <w:hyperlink r:id="rId52" w:history="1">
              <w:r w:rsidRPr="007E1CDA">
                <w:rPr>
                  <w:rStyle w:val="Hyperlink"/>
                  <w:rFonts w:ascii="Times New Roman" w:hAnsi="Times New Roman"/>
                  <w:sz w:val="24"/>
                  <w:szCs w:val="24"/>
                </w:rPr>
                <w:t>Tax Amnesty on the Table</w:t>
              </w:r>
            </w:hyperlink>
          </w:p>
        </w:tc>
      </w:tr>
      <w:tr w:rsidR="00E60E72" w:rsidRPr="000F537B" w14:paraId="61039DF8" w14:textId="77777777" w:rsidTr="008546F6">
        <w:trPr>
          <w:trHeight w:val="216"/>
        </w:trPr>
        <w:tc>
          <w:tcPr>
            <w:tcW w:w="1440" w:type="dxa"/>
            <w:tcMar>
              <w:top w:w="29" w:type="dxa"/>
              <w:left w:w="115" w:type="dxa"/>
              <w:bottom w:w="29" w:type="dxa"/>
              <w:right w:w="115" w:type="dxa"/>
            </w:tcMar>
          </w:tcPr>
          <w:p w14:paraId="350E72BC" w14:textId="62E16BAE" w:rsidR="00E60E72" w:rsidRDefault="007C7E20" w:rsidP="00084B12">
            <w:pPr>
              <w:spacing w:after="120" w:line="240" w:lineRule="auto"/>
              <w:rPr>
                <w:rFonts w:ascii="Times New Roman" w:hAnsi="Times New Roman"/>
                <w:sz w:val="24"/>
                <w:szCs w:val="24"/>
              </w:rPr>
            </w:pPr>
            <w:r>
              <w:rPr>
                <w:rFonts w:ascii="Times New Roman" w:hAnsi="Times New Roman"/>
                <w:sz w:val="24"/>
                <w:szCs w:val="24"/>
              </w:rPr>
              <w:t>2025-12-03</w:t>
            </w:r>
          </w:p>
        </w:tc>
        <w:tc>
          <w:tcPr>
            <w:tcW w:w="7149" w:type="dxa"/>
            <w:tcMar>
              <w:top w:w="29" w:type="dxa"/>
              <w:left w:w="115" w:type="dxa"/>
              <w:bottom w:w="29" w:type="dxa"/>
              <w:right w:w="115" w:type="dxa"/>
            </w:tcMar>
          </w:tcPr>
          <w:p w14:paraId="06545B29" w14:textId="64E193B8" w:rsidR="00E60E72" w:rsidRPr="00E60E72" w:rsidRDefault="007C7E20" w:rsidP="005D5B9F">
            <w:pPr>
              <w:pStyle w:val="p1"/>
            </w:pPr>
            <w:r w:rsidRPr="007C7E20">
              <w:t>Mongolija, įgyvendindama „Digital First“ politiką, 2025 m. rugsėjį Vyriausybei pristatė Nacionalinę didžiųjų duomenų ir dirbtinio intelekto strategiją, numatančią 66 projektus per penkerių metų laikotarpį. Vienas iš jos tikslų — sukurti etišką ir atsakingą DI ekosistemą, pagrįstą viešojo ir privataus sektorių bendradarbiavimu. Šiam tikslui pasiekti šalis prisijungė prie Oracle įgūdžių ugdymo iniciatyvos ir pradėjo dvišalį bendradarbiavimą.</w:t>
            </w:r>
          </w:p>
        </w:tc>
        <w:tc>
          <w:tcPr>
            <w:tcW w:w="2349" w:type="dxa"/>
            <w:tcMar>
              <w:top w:w="29" w:type="dxa"/>
              <w:left w:w="115" w:type="dxa"/>
              <w:bottom w:w="29" w:type="dxa"/>
              <w:right w:w="115" w:type="dxa"/>
            </w:tcMar>
          </w:tcPr>
          <w:p w14:paraId="6D39E498" w14:textId="44301E08" w:rsidR="00E60E72" w:rsidRPr="00D20829" w:rsidRDefault="007C7E20" w:rsidP="00E60E72">
            <w:pPr>
              <w:spacing w:after="120" w:line="240" w:lineRule="auto"/>
              <w:rPr>
                <w:rFonts w:ascii="Times New Roman" w:hAnsi="Times New Roman"/>
                <w:sz w:val="24"/>
                <w:szCs w:val="24"/>
              </w:rPr>
            </w:pPr>
            <w:hyperlink r:id="rId53" w:history="1">
              <w:r w:rsidRPr="007C7E20">
                <w:rPr>
                  <w:rStyle w:val="Hyperlink"/>
                  <w:rFonts w:ascii="Times New Roman" w:hAnsi="Times New Roman"/>
                  <w:sz w:val="24"/>
                  <w:szCs w:val="24"/>
                </w:rPr>
                <w:t>Mongolia Launches AI and Big Data Training Program in Collaboration with Oracle</w:t>
              </w:r>
            </w:hyperlink>
          </w:p>
        </w:tc>
      </w:tr>
      <w:tr w:rsidR="00327273" w:rsidRPr="000F537B" w14:paraId="20E05E28" w14:textId="77777777" w:rsidTr="008546F6">
        <w:trPr>
          <w:trHeight w:val="216"/>
        </w:trPr>
        <w:tc>
          <w:tcPr>
            <w:tcW w:w="1440" w:type="dxa"/>
            <w:tcMar>
              <w:top w:w="29" w:type="dxa"/>
              <w:left w:w="115" w:type="dxa"/>
              <w:bottom w:w="29" w:type="dxa"/>
              <w:right w:w="115" w:type="dxa"/>
            </w:tcMar>
          </w:tcPr>
          <w:p w14:paraId="5A000887" w14:textId="3A092907" w:rsidR="00327273" w:rsidRDefault="007C7E20" w:rsidP="00084B12">
            <w:pPr>
              <w:spacing w:after="120" w:line="240" w:lineRule="auto"/>
              <w:rPr>
                <w:rFonts w:ascii="Times New Roman" w:hAnsi="Times New Roman"/>
                <w:sz w:val="24"/>
                <w:szCs w:val="24"/>
              </w:rPr>
            </w:pPr>
            <w:r>
              <w:rPr>
                <w:rFonts w:ascii="Times New Roman" w:hAnsi="Times New Roman"/>
                <w:sz w:val="24"/>
                <w:szCs w:val="24"/>
              </w:rPr>
              <w:t>2025-12-04</w:t>
            </w:r>
          </w:p>
        </w:tc>
        <w:tc>
          <w:tcPr>
            <w:tcW w:w="7149" w:type="dxa"/>
            <w:tcMar>
              <w:top w:w="29" w:type="dxa"/>
              <w:left w:w="115" w:type="dxa"/>
              <w:bottom w:w="29" w:type="dxa"/>
              <w:right w:w="115" w:type="dxa"/>
            </w:tcMar>
          </w:tcPr>
          <w:p w14:paraId="4E540D71" w14:textId="62B6A7B3" w:rsidR="00327273" w:rsidRPr="00327273" w:rsidRDefault="007C7E20" w:rsidP="005D5B9F">
            <w:pPr>
              <w:pStyle w:val="p1"/>
            </w:pPr>
            <w:r w:rsidRPr="007C7E20">
              <w:t>Mongolijos Vyriausybė pasirašė investicijų sutartį su Prancūzijos valstybine bendrove „Orano Mining“</w:t>
            </w:r>
            <w:r>
              <w:t xml:space="preserve"> </w:t>
            </w:r>
            <w:r w:rsidRPr="007C7E20">
              <w:rPr>
                <w:b/>
                <w:bCs/>
              </w:rPr>
              <w:t>dėl urano kasybos</w:t>
            </w:r>
            <w:r w:rsidRPr="007C7E20">
              <w:t xml:space="preserve">. Tai antrasis </w:t>
            </w:r>
            <w:r w:rsidRPr="007C7E20">
              <w:lastRenderedPageBreak/>
              <w:t>didelis užsienio kapitalo projektas šalyje, pereinantis į realaus įgyvendinimo etapą</w:t>
            </w:r>
            <w:r>
              <w:t xml:space="preserve">. </w:t>
            </w:r>
            <w:r w:rsidRPr="007C7E20">
              <w:t>Projektu numatyta išgauti 68 900 tonų urano</w:t>
            </w:r>
            <w:r>
              <w:t>.</w:t>
            </w:r>
          </w:p>
        </w:tc>
        <w:tc>
          <w:tcPr>
            <w:tcW w:w="2349" w:type="dxa"/>
            <w:tcMar>
              <w:top w:w="29" w:type="dxa"/>
              <w:left w:w="115" w:type="dxa"/>
              <w:bottom w:w="29" w:type="dxa"/>
              <w:right w:w="115" w:type="dxa"/>
            </w:tcMar>
          </w:tcPr>
          <w:p w14:paraId="09947F32" w14:textId="0A7E78A7" w:rsidR="00327273" w:rsidRPr="00D20829" w:rsidRDefault="007C7E20" w:rsidP="00084B12">
            <w:pPr>
              <w:spacing w:after="120" w:line="240" w:lineRule="auto"/>
              <w:rPr>
                <w:rFonts w:ascii="Times New Roman" w:hAnsi="Times New Roman"/>
                <w:sz w:val="24"/>
                <w:szCs w:val="24"/>
              </w:rPr>
            </w:pPr>
            <w:hyperlink r:id="rId54" w:history="1">
              <w:r>
                <w:rPr>
                  <w:rStyle w:val="Hyperlink"/>
                  <w:rFonts w:ascii="Times New Roman" w:hAnsi="Times New Roman"/>
                  <w:sz w:val="24"/>
                  <w:szCs w:val="24"/>
                </w:rPr>
                <w:t>Uranium mining project</w:t>
              </w:r>
            </w:hyperlink>
          </w:p>
        </w:tc>
      </w:tr>
      <w:tr w:rsidR="00D759EE" w:rsidRPr="000F537B" w14:paraId="2636D639" w14:textId="77777777" w:rsidTr="008546F6">
        <w:trPr>
          <w:trHeight w:val="216"/>
        </w:trPr>
        <w:tc>
          <w:tcPr>
            <w:tcW w:w="1440" w:type="dxa"/>
            <w:tcMar>
              <w:top w:w="29" w:type="dxa"/>
              <w:left w:w="115" w:type="dxa"/>
              <w:bottom w:w="29" w:type="dxa"/>
              <w:right w:w="115" w:type="dxa"/>
            </w:tcMar>
          </w:tcPr>
          <w:p w14:paraId="108D2271" w14:textId="42C3F8CC" w:rsidR="00D759EE" w:rsidRPr="00727F53" w:rsidRDefault="00BF0994" w:rsidP="00084B12">
            <w:pPr>
              <w:spacing w:after="120" w:line="240" w:lineRule="auto"/>
              <w:rPr>
                <w:rFonts w:ascii="Times New Roman" w:hAnsi="Times New Roman"/>
                <w:sz w:val="24"/>
                <w:szCs w:val="24"/>
              </w:rPr>
            </w:pPr>
            <w:r>
              <w:rPr>
                <w:rFonts w:ascii="Times New Roman" w:hAnsi="Times New Roman"/>
                <w:sz w:val="24"/>
                <w:szCs w:val="24"/>
              </w:rPr>
              <w:t>2025-12-04</w:t>
            </w:r>
          </w:p>
        </w:tc>
        <w:tc>
          <w:tcPr>
            <w:tcW w:w="7149" w:type="dxa"/>
            <w:tcMar>
              <w:top w:w="29" w:type="dxa"/>
              <w:left w:w="115" w:type="dxa"/>
              <w:bottom w:w="29" w:type="dxa"/>
              <w:right w:w="115" w:type="dxa"/>
            </w:tcMar>
          </w:tcPr>
          <w:p w14:paraId="116F0FB6" w14:textId="24BA7FB7" w:rsidR="00D759EE" w:rsidRPr="004869A5" w:rsidRDefault="004869A5" w:rsidP="005D5B9F">
            <w:pPr>
              <w:pStyle w:val="p1"/>
              <w:rPr>
                <w:lang w:val="en-US"/>
              </w:rPr>
            </w:pPr>
            <w:r w:rsidRPr="004869A5">
              <w:t xml:space="preserve">Mongolija šiemet sulaukė </w:t>
            </w:r>
            <w:r w:rsidRPr="004869A5">
              <w:rPr>
                <w:b/>
                <w:bCs/>
              </w:rPr>
              <w:t>810 389 užsienio turistų</w:t>
            </w:r>
            <w:r>
              <w:t xml:space="preserve">. </w:t>
            </w:r>
            <w:r w:rsidRPr="004869A5">
              <w:t>Daugiausia atvykstančiųjų ir toliau yra iš Kinijos. Vyriausybė pratęsė programą „Aplankyk Mongoliją“ iki 2028 m., skatindama keturių sezonų turizmą. Tikimasi, kad iki 2028 m. šalis pritrauks apie 2 mln. užsienio turistų.</w:t>
            </w:r>
          </w:p>
        </w:tc>
        <w:tc>
          <w:tcPr>
            <w:tcW w:w="2349" w:type="dxa"/>
            <w:tcMar>
              <w:top w:w="29" w:type="dxa"/>
              <w:left w:w="115" w:type="dxa"/>
              <w:bottom w:w="29" w:type="dxa"/>
              <w:right w:w="115" w:type="dxa"/>
            </w:tcMar>
          </w:tcPr>
          <w:p w14:paraId="6CBA779B" w14:textId="03822962" w:rsidR="00D759EE" w:rsidRPr="000F537B" w:rsidRDefault="00BF0994" w:rsidP="00084B12">
            <w:pPr>
              <w:spacing w:after="120" w:line="240" w:lineRule="auto"/>
              <w:rPr>
                <w:rFonts w:ascii="Times New Roman" w:hAnsi="Times New Roman"/>
                <w:sz w:val="24"/>
                <w:szCs w:val="24"/>
              </w:rPr>
            </w:pPr>
            <w:hyperlink r:id="rId55" w:history="1">
              <w:r w:rsidRPr="00BF0994">
                <w:rPr>
                  <w:rStyle w:val="Hyperlink"/>
                  <w:rFonts w:ascii="Times New Roman" w:hAnsi="Times New Roman"/>
                  <w:sz w:val="24"/>
                  <w:szCs w:val="24"/>
                </w:rPr>
                <w:t>Mongolia receives highest number of foreign tourists since the beginning of 2025-Xinhua</w:t>
              </w:r>
            </w:hyperlink>
          </w:p>
        </w:tc>
      </w:tr>
      <w:tr w:rsidR="001F0C4F" w:rsidRPr="000F537B" w14:paraId="4637B0A5" w14:textId="77777777" w:rsidTr="008546F6">
        <w:trPr>
          <w:trHeight w:val="216"/>
        </w:trPr>
        <w:tc>
          <w:tcPr>
            <w:tcW w:w="1440" w:type="dxa"/>
            <w:tcMar>
              <w:top w:w="29" w:type="dxa"/>
              <w:left w:w="115" w:type="dxa"/>
              <w:bottom w:w="29" w:type="dxa"/>
              <w:right w:w="115" w:type="dxa"/>
            </w:tcMar>
          </w:tcPr>
          <w:p w14:paraId="013D2ECC" w14:textId="6964D096" w:rsidR="001F0C4F" w:rsidRPr="00727F53" w:rsidRDefault="001A1D93" w:rsidP="00084B12">
            <w:pPr>
              <w:spacing w:after="120" w:line="240" w:lineRule="auto"/>
              <w:rPr>
                <w:rFonts w:ascii="Times New Roman" w:hAnsi="Times New Roman"/>
                <w:sz w:val="24"/>
                <w:szCs w:val="24"/>
                <w:lang w:eastAsia="zh-CN"/>
              </w:rPr>
            </w:pPr>
            <w:r>
              <w:rPr>
                <w:rFonts w:ascii="Times New Roman" w:hAnsi="Times New Roman"/>
                <w:sz w:val="24"/>
                <w:szCs w:val="24"/>
                <w:lang w:eastAsia="zh-CN"/>
              </w:rPr>
              <w:t>2025-12-04</w:t>
            </w:r>
          </w:p>
        </w:tc>
        <w:tc>
          <w:tcPr>
            <w:tcW w:w="7149" w:type="dxa"/>
            <w:tcMar>
              <w:top w:w="29" w:type="dxa"/>
              <w:left w:w="115" w:type="dxa"/>
              <w:bottom w:w="29" w:type="dxa"/>
              <w:right w:w="115" w:type="dxa"/>
            </w:tcMar>
          </w:tcPr>
          <w:p w14:paraId="2338EF99" w14:textId="57BFEEE4" w:rsidR="001F0C4F" w:rsidRPr="00327273" w:rsidRDefault="001A1D93" w:rsidP="005D5B9F">
            <w:pPr>
              <w:pStyle w:val="p1"/>
            </w:pPr>
            <w:r w:rsidRPr="001A1D93">
              <w:t xml:space="preserve">Korėja atidarys </w:t>
            </w:r>
            <w:r w:rsidRPr="001A1D93">
              <w:rPr>
                <w:b/>
                <w:bCs/>
              </w:rPr>
              <w:t>retųjų metalų bendradarbiavimo centrą Mongolijoje</w:t>
            </w:r>
            <w:r w:rsidRPr="001A1D93">
              <w:t>.</w:t>
            </w:r>
            <w:r>
              <w:t xml:space="preserve"> C</w:t>
            </w:r>
            <w:r w:rsidRPr="001A1D93">
              <w:t>entras įsikurs Mokslo ir technologijų universitete Ulan Batore</w:t>
            </w:r>
            <w:r>
              <w:t xml:space="preserve"> ir </w:t>
            </w:r>
            <w:r w:rsidRPr="001A1D93">
              <w:t>turėtų padėti padidinti šalies retųjų žemės metalų išteklių pramoninę vertę</w:t>
            </w:r>
            <w:r>
              <w:t xml:space="preserve"> </w:t>
            </w:r>
          </w:p>
        </w:tc>
        <w:tc>
          <w:tcPr>
            <w:tcW w:w="2349" w:type="dxa"/>
            <w:tcMar>
              <w:top w:w="29" w:type="dxa"/>
              <w:left w:w="115" w:type="dxa"/>
              <w:bottom w:w="29" w:type="dxa"/>
              <w:right w:w="115" w:type="dxa"/>
            </w:tcMar>
          </w:tcPr>
          <w:p w14:paraId="5A4C8FDB" w14:textId="00E346CA" w:rsidR="001F0C4F" w:rsidRPr="00727F53" w:rsidRDefault="001A1D93" w:rsidP="00084B12">
            <w:pPr>
              <w:spacing w:after="120" w:line="240" w:lineRule="auto"/>
              <w:rPr>
                <w:rFonts w:ascii="Times New Roman" w:hAnsi="Times New Roman"/>
                <w:sz w:val="24"/>
                <w:szCs w:val="24"/>
              </w:rPr>
            </w:pPr>
            <w:hyperlink r:id="rId56" w:history="1">
              <w:r w:rsidRPr="001A1D93">
                <w:rPr>
                  <w:rStyle w:val="Hyperlink"/>
                  <w:rFonts w:ascii="Times New Roman" w:hAnsi="Times New Roman"/>
                  <w:sz w:val="24"/>
                  <w:szCs w:val="24"/>
                </w:rPr>
                <w:t>Korea to open rare metals cooperation center in Mongolia this week</w:t>
              </w:r>
            </w:hyperlink>
          </w:p>
        </w:tc>
      </w:tr>
      <w:tr w:rsidR="006C08DB" w:rsidRPr="000F537B" w14:paraId="728E1E50" w14:textId="77777777" w:rsidTr="008546F6">
        <w:trPr>
          <w:trHeight w:val="216"/>
        </w:trPr>
        <w:tc>
          <w:tcPr>
            <w:tcW w:w="1440" w:type="dxa"/>
            <w:tcMar>
              <w:top w:w="29" w:type="dxa"/>
              <w:left w:w="115" w:type="dxa"/>
              <w:bottom w:w="29" w:type="dxa"/>
              <w:right w:w="115" w:type="dxa"/>
            </w:tcMar>
          </w:tcPr>
          <w:p w14:paraId="1774BC13" w14:textId="42E46727" w:rsidR="006C08DB" w:rsidRDefault="008546F6" w:rsidP="00084B12">
            <w:pPr>
              <w:spacing w:after="120" w:line="240" w:lineRule="auto"/>
              <w:rPr>
                <w:rFonts w:ascii="Times New Roman" w:hAnsi="Times New Roman"/>
                <w:sz w:val="24"/>
                <w:szCs w:val="24"/>
                <w:lang w:eastAsia="zh-CN"/>
              </w:rPr>
            </w:pPr>
            <w:r>
              <w:rPr>
                <w:rFonts w:ascii="Times New Roman" w:hAnsi="Times New Roman"/>
                <w:sz w:val="24"/>
                <w:szCs w:val="24"/>
                <w:lang w:eastAsia="zh-CN"/>
              </w:rPr>
              <w:t>2025-12-18</w:t>
            </w:r>
          </w:p>
        </w:tc>
        <w:tc>
          <w:tcPr>
            <w:tcW w:w="7149" w:type="dxa"/>
            <w:tcMar>
              <w:top w:w="29" w:type="dxa"/>
              <w:left w:w="115" w:type="dxa"/>
              <w:bottom w:w="29" w:type="dxa"/>
              <w:right w:w="115" w:type="dxa"/>
            </w:tcMar>
          </w:tcPr>
          <w:p w14:paraId="745FDAEC" w14:textId="498B92E7" w:rsidR="006C08DB" w:rsidRPr="00327273" w:rsidRDefault="008546F6" w:rsidP="005D5B9F">
            <w:pPr>
              <w:pStyle w:val="p1"/>
            </w:pPr>
            <w:r w:rsidRPr="008546F6">
              <w:t xml:space="preserve">Mongolijos banko valdytoju paskirtas Narantsogtas S., kurio užduotis — </w:t>
            </w:r>
            <w:r w:rsidRPr="005D6433">
              <w:rPr>
                <w:b/>
                <w:bCs/>
              </w:rPr>
              <w:t>užtikrinti pinigų politikos stabilumą ir finansų rinkų patikimumą</w:t>
            </w:r>
            <w:r w:rsidRPr="008546F6">
              <w:t>. Jo vadovavimas žada aiškesnį reguliavimą ir didesnį skaidrumą</w:t>
            </w:r>
            <w:r>
              <w:t xml:space="preserve">, tikimasi užtikrins ir investuotojų pasitikėjimą Mongolija ir </w:t>
            </w:r>
            <w:r w:rsidRPr="005D6433">
              <w:rPr>
                <w:b/>
                <w:bCs/>
              </w:rPr>
              <w:t>pritrauks užsienio investicijas</w:t>
            </w:r>
            <w:r>
              <w:t>.</w:t>
            </w:r>
          </w:p>
        </w:tc>
        <w:tc>
          <w:tcPr>
            <w:tcW w:w="2349" w:type="dxa"/>
            <w:tcMar>
              <w:top w:w="29" w:type="dxa"/>
              <w:left w:w="115" w:type="dxa"/>
              <w:bottom w:w="29" w:type="dxa"/>
              <w:right w:w="115" w:type="dxa"/>
            </w:tcMar>
          </w:tcPr>
          <w:p w14:paraId="1C5E8E84" w14:textId="72E0AD05" w:rsidR="006C08DB" w:rsidRPr="00327273" w:rsidRDefault="008546F6" w:rsidP="00084B12">
            <w:pPr>
              <w:spacing w:after="120" w:line="240" w:lineRule="auto"/>
              <w:rPr>
                <w:rFonts w:ascii="Times New Roman" w:hAnsi="Times New Roman"/>
                <w:sz w:val="24"/>
                <w:szCs w:val="24"/>
              </w:rPr>
            </w:pPr>
            <w:hyperlink r:id="rId57" w:history="1">
              <w:r w:rsidRPr="008546F6">
                <w:rPr>
                  <w:rStyle w:val="Hyperlink"/>
                  <w:rFonts w:ascii="Times New Roman" w:hAnsi="Times New Roman"/>
                  <w:sz w:val="24"/>
                  <w:szCs w:val="24"/>
                </w:rPr>
                <w:t>Narantsogt S. Appointed Governor of the Bank of Mongolia: Navigating Challenges in Monetary Policy and Market Stability</w:t>
              </w:r>
            </w:hyperlink>
          </w:p>
        </w:tc>
      </w:tr>
      <w:tr w:rsidR="008546F6" w:rsidRPr="000F537B" w14:paraId="162B34FE" w14:textId="77777777" w:rsidTr="008546F6">
        <w:trPr>
          <w:trHeight w:val="216"/>
        </w:trPr>
        <w:tc>
          <w:tcPr>
            <w:tcW w:w="1440" w:type="dxa"/>
            <w:tcMar>
              <w:top w:w="29" w:type="dxa"/>
              <w:left w:w="115" w:type="dxa"/>
              <w:bottom w:w="29" w:type="dxa"/>
              <w:right w:w="115" w:type="dxa"/>
            </w:tcMar>
          </w:tcPr>
          <w:p w14:paraId="7D58A646" w14:textId="3ED6CB53" w:rsidR="008546F6" w:rsidRDefault="00C92573" w:rsidP="00084B12">
            <w:pPr>
              <w:spacing w:after="120" w:line="240" w:lineRule="auto"/>
              <w:rPr>
                <w:rFonts w:ascii="Times New Roman" w:hAnsi="Times New Roman"/>
                <w:sz w:val="24"/>
                <w:szCs w:val="24"/>
                <w:lang w:eastAsia="zh-CN"/>
              </w:rPr>
            </w:pPr>
            <w:r>
              <w:rPr>
                <w:rFonts w:ascii="Times New Roman" w:hAnsi="Times New Roman"/>
                <w:sz w:val="24"/>
                <w:szCs w:val="24"/>
                <w:lang w:eastAsia="zh-CN"/>
              </w:rPr>
              <w:t>2025-12-25</w:t>
            </w:r>
          </w:p>
        </w:tc>
        <w:tc>
          <w:tcPr>
            <w:tcW w:w="7149" w:type="dxa"/>
            <w:tcMar>
              <w:top w:w="29" w:type="dxa"/>
              <w:left w:w="115" w:type="dxa"/>
              <w:bottom w:w="29" w:type="dxa"/>
              <w:right w:w="115" w:type="dxa"/>
            </w:tcMar>
          </w:tcPr>
          <w:p w14:paraId="4CEFD7D8" w14:textId="2BE38289" w:rsidR="008546F6" w:rsidRPr="00327273" w:rsidRDefault="005D6433" w:rsidP="005D5B9F">
            <w:pPr>
              <w:pStyle w:val="p1"/>
            </w:pPr>
            <w:r>
              <w:t xml:space="preserve">Mongolijos </w:t>
            </w:r>
            <w:r w:rsidRPr="005D6433">
              <w:t xml:space="preserve">Vyriausybė svarsto </w:t>
            </w:r>
            <w:r w:rsidRPr="005D6433">
              <w:rPr>
                <w:b/>
                <w:bCs/>
              </w:rPr>
              <w:t>išsamų mokesčių reformos paketą</w:t>
            </w:r>
            <w:r w:rsidRPr="005D6433">
              <w:t>, kuriuo būtų keičiami PVM, pajamų ir pelno mokesčiai. Tikslas — skatinti ekonomikos augimą, apsaugoti gyventojų pajamas</w:t>
            </w:r>
            <w:r>
              <w:t xml:space="preserve">. </w:t>
            </w:r>
            <w:r w:rsidRPr="005D6433">
              <w:t>Reforma numato PVM ir pajamų mokesčių grąžinimus mažesnes pajamas gaunantiems gyventojams ir didesnes lengvatas regionams bei energiją taupantiems būstams. Verslui siūloma mažinti pelno mokesčius, didinti pajamų slenksčius ir supaprastinti apskaitą, ypač smulkiajam ir vidutiniam verslui.</w:t>
            </w:r>
          </w:p>
        </w:tc>
        <w:tc>
          <w:tcPr>
            <w:tcW w:w="2349" w:type="dxa"/>
            <w:tcMar>
              <w:top w:w="29" w:type="dxa"/>
              <w:left w:w="115" w:type="dxa"/>
              <w:bottom w:w="29" w:type="dxa"/>
              <w:right w:w="115" w:type="dxa"/>
            </w:tcMar>
          </w:tcPr>
          <w:p w14:paraId="28386298" w14:textId="4A7433C0" w:rsidR="008546F6" w:rsidRPr="00327273" w:rsidRDefault="00C92573" w:rsidP="00084B12">
            <w:pPr>
              <w:spacing w:after="120" w:line="240" w:lineRule="auto"/>
              <w:rPr>
                <w:rFonts w:ascii="Times New Roman" w:hAnsi="Times New Roman"/>
                <w:sz w:val="24"/>
                <w:szCs w:val="24"/>
              </w:rPr>
            </w:pPr>
            <w:hyperlink r:id="rId58" w:history="1">
              <w:r w:rsidRPr="00C92573">
                <w:rPr>
                  <w:rStyle w:val="Hyperlink"/>
                  <w:rFonts w:ascii="Times New Roman" w:hAnsi="Times New Roman"/>
                  <w:sz w:val="24"/>
                  <w:szCs w:val="24"/>
                </w:rPr>
                <w:t>Draft tax reform package up for parliament submission</w:t>
              </w:r>
            </w:hyperlink>
          </w:p>
        </w:tc>
      </w:tr>
    </w:tbl>
    <w:p w14:paraId="3DD00974" w14:textId="77777777" w:rsidR="001108EB" w:rsidRPr="000F537B" w:rsidRDefault="001108EB" w:rsidP="00084B12">
      <w:pPr>
        <w:spacing w:after="0" w:line="240" w:lineRule="auto"/>
        <w:rPr>
          <w:rFonts w:ascii="Times New Roman" w:hAnsi="Times New Roman"/>
          <w:sz w:val="24"/>
          <w:szCs w:val="24"/>
        </w:rPr>
      </w:pPr>
    </w:p>
    <w:p w14:paraId="71078B2B" w14:textId="7C58052B" w:rsidR="001108EB" w:rsidRPr="000F537B" w:rsidRDefault="001108EB" w:rsidP="00084B12">
      <w:pPr>
        <w:spacing w:after="0" w:line="240" w:lineRule="auto"/>
        <w:rPr>
          <w:rFonts w:ascii="Times New Roman" w:hAnsi="Times New Roman"/>
          <w:sz w:val="24"/>
          <w:szCs w:val="24"/>
        </w:rPr>
      </w:pPr>
      <w:r w:rsidRPr="000F537B">
        <w:rPr>
          <w:rFonts w:ascii="Times New Roman" w:hAnsi="Times New Roman"/>
          <w:sz w:val="24"/>
          <w:szCs w:val="24"/>
        </w:rPr>
        <w:t>Parengė:</w:t>
      </w:r>
      <w:r w:rsidR="00FC730A" w:rsidRPr="000F537B">
        <w:rPr>
          <w:rFonts w:ascii="Times New Roman" w:hAnsi="Times New Roman"/>
          <w:sz w:val="24"/>
          <w:szCs w:val="24"/>
        </w:rPr>
        <w:t xml:space="preserve"> </w:t>
      </w:r>
      <w:r w:rsidR="008926FE" w:rsidRPr="000F537B">
        <w:rPr>
          <w:rFonts w:ascii="Times New Roman" w:hAnsi="Times New Roman"/>
          <w:sz w:val="24"/>
          <w:szCs w:val="24"/>
        </w:rPr>
        <w:t>LR ambasada Korėjos Respublikoje</w:t>
      </w:r>
    </w:p>
    <w:p w14:paraId="07AC8210" w14:textId="6B75DE5C" w:rsidR="00CF639E" w:rsidRDefault="00CF639E" w:rsidP="00084B12">
      <w:pPr>
        <w:spacing w:after="0" w:line="240" w:lineRule="auto"/>
        <w:rPr>
          <w:rFonts w:ascii="Times New Roman" w:eastAsiaTheme="minorEastAsia" w:hAnsi="Times New Roman"/>
          <w:sz w:val="24"/>
          <w:szCs w:val="24"/>
          <w:lang w:eastAsia="ko-KR"/>
        </w:rPr>
      </w:pPr>
      <w:r w:rsidRPr="000F537B">
        <w:rPr>
          <w:rFonts w:ascii="Times New Roman" w:hAnsi="Times New Roman"/>
          <w:sz w:val="24"/>
          <w:szCs w:val="24"/>
        </w:rPr>
        <w:t xml:space="preserve">Alina Budrauskaitė, </w:t>
      </w:r>
      <w:hyperlink r:id="rId59" w:history="1">
        <w:r w:rsidRPr="000F537B">
          <w:rPr>
            <w:rStyle w:val="Hyperlink"/>
            <w:rFonts w:ascii="Times New Roman" w:hAnsi="Times New Roman"/>
            <w:sz w:val="24"/>
            <w:szCs w:val="24"/>
          </w:rPr>
          <w:t>alina.budrauskaite</w:t>
        </w:r>
        <w:r w:rsidRPr="000F537B">
          <w:rPr>
            <w:rStyle w:val="Hyperlink"/>
            <w:rFonts w:ascii="Times New Roman" w:eastAsiaTheme="minorEastAsia" w:hAnsi="Times New Roman"/>
            <w:sz w:val="24"/>
            <w:szCs w:val="24"/>
            <w:lang w:eastAsia="ko-KR"/>
          </w:rPr>
          <w:t>@urm.lt</w:t>
        </w:r>
      </w:hyperlink>
      <w:r w:rsidRPr="000F537B">
        <w:rPr>
          <w:rFonts w:ascii="Times New Roman" w:eastAsiaTheme="minorEastAsia" w:hAnsi="Times New Roman"/>
          <w:sz w:val="24"/>
          <w:szCs w:val="24"/>
          <w:lang w:eastAsia="ko-KR"/>
        </w:rPr>
        <w:t xml:space="preserve"> </w:t>
      </w:r>
    </w:p>
    <w:p w14:paraId="6A8D73BA" w14:textId="42669591" w:rsidR="00DB0C75" w:rsidRDefault="00DB0C75" w:rsidP="00084B12">
      <w:pPr>
        <w:spacing w:after="0" w:line="240" w:lineRule="auto"/>
        <w:rPr>
          <w:rFonts w:ascii="Times New Roman" w:eastAsiaTheme="minorEastAsia" w:hAnsi="Times New Roman"/>
          <w:sz w:val="24"/>
          <w:szCs w:val="24"/>
          <w:lang w:eastAsia="ko-KR"/>
        </w:rPr>
      </w:pPr>
      <w:r>
        <w:rPr>
          <w:rFonts w:ascii="Times New Roman" w:eastAsiaTheme="minorEastAsia" w:hAnsi="Times New Roman"/>
          <w:sz w:val="24"/>
          <w:szCs w:val="24"/>
          <w:lang w:eastAsia="ko-KR"/>
        </w:rPr>
        <w:t xml:space="preserve">Alanas Šlapikas </w:t>
      </w:r>
      <w:hyperlink r:id="rId60" w:history="1">
        <w:r w:rsidRPr="00B11E16">
          <w:rPr>
            <w:rStyle w:val="Hyperlink"/>
            <w:rFonts w:ascii="Times New Roman" w:eastAsiaTheme="minorEastAsia" w:hAnsi="Times New Roman"/>
            <w:sz w:val="24"/>
            <w:szCs w:val="24"/>
            <w:lang w:eastAsia="ko-KR"/>
          </w:rPr>
          <w:t>alanas.slapikas@stud.vdu.lt</w:t>
        </w:r>
      </w:hyperlink>
    </w:p>
    <w:p w14:paraId="6A44B3CB" w14:textId="77777777" w:rsidR="00DB0C75" w:rsidRPr="000F537B" w:rsidRDefault="00DB0C75" w:rsidP="00084B12">
      <w:pPr>
        <w:spacing w:after="0" w:line="240" w:lineRule="auto"/>
        <w:rPr>
          <w:rFonts w:ascii="Times New Roman" w:eastAsiaTheme="minorEastAsia" w:hAnsi="Times New Roman"/>
          <w:sz w:val="24"/>
          <w:szCs w:val="24"/>
          <w:lang w:val="en-US" w:eastAsia="ko-KR"/>
        </w:rPr>
      </w:pPr>
    </w:p>
    <w:p w14:paraId="4972DD44" w14:textId="77777777" w:rsidR="00DA10BB" w:rsidRPr="000F537B" w:rsidRDefault="00DA10BB" w:rsidP="00084B12">
      <w:pPr>
        <w:spacing w:after="0" w:line="240" w:lineRule="auto"/>
        <w:rPr>
          <w:rFonts w:ascii="Times New Roman" w:hAnsi="Times New Roman"/>
          <w:sz w:val="24"/>
          <w:szCs w:val="24"/>
        </w:rPr>
      </w:pPr>
    </w:p>
    <w:p w14:paraId="7338D694" w14:textId="59C79E32" w:rsidR="00E91A17" w:rsidRPr="000F537B" w:rsidRDefault="00EB3CEA" w:rsidP="00084B12">
      <w:pPr>
        <w:autoSpaceDE w:val="0"/>
        <w:autoSpaceDN w:val="0"/>
        <w:spacing w:after="0" w:line="240" w:lineRule="auto"/>
        <w:rPr>
          <w:rFonts w:ascii="Times New Roman" w:hAnsi="Times New Roman"/>
          <w:sz w:val="24"/>
          <w:szCs w:val="24"/>
          <w:lang w:val="en-US"/>
        </w:rPr>
      </w:pPr>
      <w:r w:rsidRPr="000F537B">
        <w:rPr>
          <w:rFonts w:ascii="Times New Roman" w:hAnsi="Times New Roman"/>
          <w:sz w:val="24"/>
          <w:szCs w:val="24"/>
        </w:rPr>
        <w:t xml:space="preserve"> </w:t>
      </w:r>
    </w:p>
    <w:sectPr w:rsidR="00E91A17" w:rsidRPr="000F537B" w:rsidSect="008B356B">
      <w:footerReference w:type="default" r:id="rId61"/>
      <w:pgSz w:w="11906" w:h="16838"/>
      <w:pgMar w:top="709" w:right="567" w:bottom="993"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FB7B" w14:textId="77777777" w:rsidR="00C35204" w:rsidRDefault="00C35204" w:rsidP="001108EB">
      <w:pPr>
        <w:spacing w:after="0" w:line="240" w:lineRule="auto"/>
      </w:pPr>
      <w:r>
        <w:separator/>
      </w:r>
    </w:p>
  </w:endnote>
  <w:endnote w:type="continuationSeparator" w:id="0">
    <w:p w14:paraId="6F4FF29F" w14:textId="77777777" w:rsidR="00C35204" w:rsidRDefault="00C35204" w:rsidP="00110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23755"/>
      <w:docPartObj>
        <w:docPartGallery w:val="Page Numbers (Bottom of Page)"/>
        <w:docPartUnique/>
      </w:docPartObj>
    </w:sdtPr>
    <w:sdtEndPr>
      <w:rPr>
        <w:rFonts w:ascii="Times New Roman" w:hAnsi="Times New Roman"/>
        <w:noProof/>
      </w:rPr>
    </w:sdtEndPr>
    <w:sdtContent>
      <w:p w14:paraId="62D4DA29" w14:textId="77777777" w:rsidR="00F23C5C" w:rsidRPr="00943EE8" w:rsidRDefault="00F23C5C" w:rsidP="00943EE8">
        <w:pPr>
          <w:pStyle w:val="Footer"/>
          <w:jc w:val="right"/>
          <w:rPr>
            <w:rFonts w:ascii="Times New Roman" w:hAnsi="Times New Roman"/>
          </w:rPr>
        </w:pPr>
        <w:r w:rsidRPr="00943EE8">
          <w:rPr>
            <w:rFonts w:ascii="Times New Roman" w:hAnsi="Times New Roman"/>
          </w:rPr>
          <w:fldChar w:fldCharType="begin"/>
        </w:r>
        <w:r w:rsidRPr="00943EE8">
          <w:rPr>
            <w:rFonts w:ascii="Times New Roman" w:hAnsi="Times New Roman"/>
          </w:rPr>
          <w:instrText xml:space="preserve"> PAGE   \* MERGEFORMAT </w:instrText>
        </w:r>
        <w:r w:rsidRPr="00943EE8">
          <w:rPr>
            <w:rFonts w:ascii="Times New Roman" w:hAnsi="Times New Roman"/>
          </w:rPr>
          <w:fldChar w:fldCharType="separate"/>
        </w:r>
        <w:r w:rsidR="002905AF">
          <w:rPr>
            <w:rFonts w:ascii="Times New Roman" w:hAnsi="Times New Roman"/>
            <w:noProof/>
          </w:rPr>
          <w:t>8</w:t>
        </w:r>
        <w:r w:rsidRPr="00943EE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1534" w14:textId="77777777" w:rsidR="00C35204" w:rsidRDefault="00C35204" w:rsidP="001108EB">
      <w:pPr>
        <w:spacing w:after="0" w:line="240" w:lineRule="auto"/>
      </w:pPr>
      <w:r>
        <w:separator/>
      </w:r>
    </w:p>
  </w:footnote>
  <w:footnote w:type="continuationSeparator" w:id="0">
    <w:p w14:paraId="451748E1" w14:textId="77777777" w:rsidR="00C35204" w:rsidRDefault="00C35204" w:rsidP="00110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63DCA"/>
    <w:multiLevelType w:val="multilevel"/>
    <w:tmpl w:val="04E28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12485B"/>
    <w:multiLevelType w:val="multilevel"/>
    <w:tmpl w:val="1DC22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2061318">
    <w:abstractNumId w:val="0"/>
  </w:num>
  <w:num w:numId="2" w16cid:durableId="815032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EB"/>
    <w:rsid w:val="00000061"/>
    <w:rsid w:val="00004DCE"/>
    <w:rsid w:val="00010625"/>
    <w:rsid w:val="000123D5"/>
    <w:rsid w:val="00014934"/>
    <w:rsid w:val="000161DC"/>
    <w:rsid w:val="000168EA"/>
    <w:rsid w:val="00016DDB"/>
    <w:rsid w:val="0001706B"/>
    <w:rsid w:val="0002023D"/>
    <w:rsid w:val="000210F1"/>
    <w:rsid w:val="00025CF2"/>
    <w:rsid w:val="00027632"/>
    <w:rsid w:val="00027CC9"/>
    <w:rsid w:val="000307D2"/>
    <w:rsid w:val="000364A8"/>
    <w:rsid w:val="000368E3"/>
    <w:rsid w:val="000423B2"/>
    <w:rsid w:val="00044C2E"/>
    <w:rsid w:val="000461EE"/>
    <w:rsid w:val="00053ED0"/>
    <w:rsid w:val="00062A39"/>
    <w:rsid w:val="00065CD1"/>
    <w:rsid w:val="00065FBA"/>
    <w:rsid w:val="00066468"/>
    <w:rsid w:val="00071B13"/>
    <w:rsid w:val="000757A0"/>
    <w:rsid w:val="00075B96"/>
    <w:rsid w:val="000766BC"/>
    <w:rsid w:val="00082E2F"/>
    <w:rsid w:val="000847CE"/>
    <w:rsid w:val="00084B12"/>
    <w:rsid w:val="00084E0E"/>
    <w:rsid w:val="00090948"/>
    <w:rsid w:val="00091CC1"/>
    <w:rsid w:val="0009264F"/>
    <w:rsid w:val="000A1421"/>
    <w:rsid w:val="000A2346"/>
    <w:rsid w:val="000A2F23"/>
    <w:rsid w:val="000A562F"/>
    <w:rsid w:val="000B0692"/>
    <w:rsid w:val="000B175A"/>
    <w:rsid w:val="000C461E"/>
    <w:rsid w:val="000D2B0F"/>
    <w:rsid w:val="000D3567"/>
    <w:rsid w:val="000E1A59"/>
    <w:rsid w:val="000E34A6"/>
    <w:rsid w:val="000F1933"/>
    <w:rsid w:val="000F21C0"/>
    <w:rsid w:val="000F537B"/>
    <w:rsid w:val="000F766D"/>
    <w:rsid w:val="001009BF"/>
    <w:rsid w:val="00100FC9"/>
    <w:rsid w:val="001072F4"/>
    <w:rsid w:val="001108EB"/>
    <w:rsid w:val="001143BB"/>
    <w:rsid w:val="00117C66"/>
    <w:rsid w:val="00120451"/>
    <w:rsid w:val="00127F87"/>
    <w:rsid w:val="0013150C"/>
    <w:rsid w:val="00134515"/>
    <w:rsid w:val="00135D1E"/>
    <w:rsid w:val="00137C5D"/>
    <w:rsid w:val="001411AC"/>
    <w:rsid w:val="001637A4"/>
    <w:rsid w:val="001672E9"/>
    <w:rsid w:val="00173EE9"/>
    <w:rsid w:val="0017544B"/>
    <w:rsid w:val="001824B8"/>
    <w:rsid w:val="0018353F"/>
    <w:rsid w:val="001849BC"/>
    <w:rsid w:val="00194D5E"/>
    <w:rsid w:val="00194EA2"/>
    <w:rsid w:val="00196A0C"/>
    <w:rsid w:val="00197ECC"/>
    <w:rsid w:val="001A1936"/>
    <w:rsid w:val="001A1D93"/>
    <w:rsid w:val="001A1E7A"/>
    <w:rsid w:val="001B28A8"/>
    <w:rsid w:val="001C2F49"/>
    <w:rsid w:val="001C6C1D"/>
    <w:rsid w:val="001D3267"/>
    <w:rsid w:val="001D600A"/>
    <w:rsid w:val="001D66AD"/>
    <w:rsid w:val="001D75A2"/>
    <w:rsid w:val="001D77DB"/>
    <w:rsid w:val="001E3F34"/>
    <w:rsid w:val="001E78DE"/>
    <w:rsid w:val="001F0C4F"/>
    <w:rsid w:val="001F10B6"/>
    <w:rsid w:val="001F653E"/>
    <w:rsid w:val="002000F4"/>
    <w:rsid w:val="00205937"/>
    <w:rsid w:val="0021438C"/>
    <w:rsid w:val="00226F3A"/>
    <w:rsid w:val="00232CBC"/>
    <w:rsid w:val="002333B9"/>
    <w:rsid w:val="00233403"/>
    <w:rsid w:val="0023353E"/>
    <w:rsid w:val="0023741C"/>
    <w:rsid w:val="00242167"/>
    <w:rsid w:val="00243912"/>
    <w:rsid w:val="00254D87"/>
    <w:rsid w:val="002566CF"/>
    <w:rsid w:val="002573C7"/>
    <w:rsid w:val="00260AD7"/>
    <w:rsid w:val="002715F2"/>
    <w:rsid w:val="00271EDD"/>
    <w:rsid w:val="00272BE7"/>
    <w:rsid w:val="00273BDA"/>
    <w:rsid w:val="00274FE3"/>
    <w:rsid w:val="00286294"/>
    <w:rsid w:val="002905AF"/>
    <w:rsid w:val="00293018"/>
    <w:rsid w:val="00294098"/>
    <w:rsid w:val="002A26A5"/>
    <w:rsid w:val="002A794A"/>
    <w:rsid w:val="002B1374"/>
    <w:rsid w:val="002C0BCB"/>
    <w:rsid w:val="002C0D9E"/>
    <w:rsid w:val="002C1A4A"/>
    <w:rsid w:val="002C4636"/>
    <w:rsid w:val="002C6288"/>
    <w:rsid w:val="002C7500"/>
    <w:rsid w:val="002D0A32"/>
    <w:rsid w:val="002D300D"/>
    <w:rsid w:val="002D30B4"/>
    <w:rsid w:val="002E00BE"/>
    <w:rsid w:val="002E0A2F"/>
    <w:rsid w:val="002E0A4F"/>
    <w:rsid w:val="002E6528"/>
    <w:rsid w:val="002E7AAA"/>
    <w:rsid w:val="002F289B"/>
    <w:rsid w:val="002F2BF5"/>
    <w:rsid w:val="002F3541"/>
    <w:rsid w:val="00300D0A"/>
    <w:rsid w:val="00300FB7"/>
    <w:rsid w:val="00306ACD"/>
    <w:rsid w:val="0031307E"/>
    <w:rsid w:val="00316720"/>
    <w:rsid w:val="00321F26"/>
    <w:rsid w:val="00324A7D"/>
    <w:rsid w:val="00325515"/>
    <w:rsid w:val="00327273"/>
    <w:rsid w:val="003305F4"/>
    <w:rsid w:val="00330949"/>
    <w:rsid w:val="00331BE2"/>
    <w:rsid w:val="003449CB"/>
    <w:rsid w:val="00353E1F"/>
    <w:rsid w:val="00353F25"/>
    <w:rsid w:val="003553CE"/>
    <w:rsid w:val="003566CC"/>
    <w:rsid w:val="003576E8"/>
    <w:rsid w:val="003640D0"/>
    <w:rsid w:val="0036435A"/>
    <w:rsid w:val="00366711"/>
    <w:rsid w:val="0036790D"/>
    <w:rsid w:val="0037648B"/>
    <w:rsid w:val="00376934"/>
    <w:rsid w:val="003807D0"/>
    <w:rsid w:val="00385B74"/>
    <w:rsid w:val="0039036F"/>
    <w:rsid w:val="00391609"/>
    <w:rsid w:val="00392A0E"/>
    <w:rsid w:val="00395399"/>
    <w:rsid w:val="003A26BE"/>
    <w:rsid w:val="003A352F"/>
    <w:rsid w:val="003B57EB"/>
    <w:rsid w:val="003C4696"/>
    <w:rsid w:val="003C4EDB"/>
    <w:rsid w:val="003D037E"/>
    <w:rsid w:val="003D40A4"/>
    <w:rsid w:val="003D5E90"/>
    <w:rsid w:val="003E4970"/>
    <w:rsid w:val="003F3266"/>
    <w:rsid w:val="003F47DC"/>
    <w:rsid w:val="003F5CAA"/>
    <w:rsid w:val="003F780A"/>
    <w:rsid w:val="004024A0"/>
    <w:rsid w:val="00402CD1"/>
    <w:rsid w:val="00413B3D"/>
    <w:rsid w:val="004167D0"/>
    <w:rsid w:val="0042376A"/>
    <w:rsid w:val="0044041C"/>
    <w:rsid w:val="00443490"/>
    <w:rsid w:val="0044358F"/>
    <w:rsid w:val="00444B62"/>
    <w:rsid w:val="0045083C"/>
    <w:rsid w:val="00450CFB"/>
    <w:rsid w:val="00453B3D"/>
    <w:rsid w:val="00453F24"/>
    <w:rsid w:val="00455B3F"/>
    <w:rsid w:val="00473241"/>
    <w:rsid w:val="004735AF"/>
    <w:rsid w:val="00477005"/>
    <w:rsid w:val="00480BD7"/>
    <w:rsid w:val="004812A5"/>
    <w:rsid w:val="00481B46"/>
    <w:rsid w:val="004869A5"/>
    <w:rsid w:val="0049038C"/>
    <w:rsid w:val="00490999"/>
    <w:rsid w:val="00493AC4"/>
    <w:rsid w:val="0049666D"/>
    <w:rsid w:val="00496701"/>
    <w:rsid w:val="004A133A"/>
    <w:rsid w:val="004A73A4"/>
    <w:rsid w:val="004B0D37"/>
    <w:rsid w:val="004B5446"/>
    <w:rsid w:val="004B55A1"/>
    <w:rsid w:val="004B6CAC"/>
    <w:rsid w:val="004C00D7"/>
    <w:rsid w:val="004C1C4F"/>
    <w:rsid w:val="004C256C"/>
    <w:rsid w:val="004C6C29"/>
    <w:rsid w:val="004D0914"/>
    <w:rsid w:val="004D0B65"/>
    <w:rsid w:val="004D0F96"/>
    <w:rsid w:val="004D34C8"/>
    <w:rsid w:val="004E73EC"/>
    <w:rsid w:val="004F05B1"/>
    <w:rsid w:val="004F0EB2"/>
    <w:rsid w:val="004F1C3A"/>
    <w:rsid w:val="004F21F5"/>
    <w:rsid w:val="004F2A61"/>
    <w:rsid w:val="004F2D2A"/>
    <w:rsid w:val="004F414C"/>
    <w:rsid w:val="00503FC4"/>
    <w:rsid w:val="005068C7"/>
    <w:rsid w:val="00507D21"/>
    <w:rsid w:val="00523AC1"/>
    <w:rsid w:val="00533FA9"/>
    <w:rsid w:val="00541ECA"/>
    <w:rsid w:val="00542464"/>
    <w:rsid w:val="005442E1"/>
    <w:rsid w:val="00546E72"/>
    <w:rsid w:val="00550EC9"/>
    <w:rsid w:val="005617A1"/>
    <w:rsid w:val="0056438B"/>
    <w:rsid w:val="0056457C"/>
    <w:rsid w:val="00567191"/>
    <w:rsid w:val="00567664"/>
    <w:rsid w:val="0057219A"/>
    <w:rsid w:val="00575B39"/>
    <w:rsid w:val="0057786C"/>
    <w:rsid w:val="00581DC8"/>
    <w:rsid w:val="00592D55"/>
    <w:rsid w:val="00595ABB"/>
    <w:rsid w:val="005A5F53"/>
    <w:rsid w:val="005A6373"/>
    <w:rsid w:val="005B0D5B"/>
    <w:rsid w:val="005B6F68"/>
    <w:rsid w:val="005B7D42"/>
    <w:rsid w:val="005B7FFD"/>
    <w:rsid w:val="005C2011"/>
    <w:rsid w:val="005C3223"/>
    <w:rsid w:val="005D1FCE"/>
    <w:rsid w:val="005D26CE"/>
    <w:rsid w:val="005D5B9F"/>
    <w:rsid w:val="005D5D7F"/>
    <w:rsid w:val="005D6433"/>
    <w:rsid w:val="005E683F"/>
    <w:rsid w:val="005F2432"/>
    <w:rsid w:val="005F3787"/>
    <w:rsid w:val="005F4229"/>
    <w:rsid w:val="005F5CB7"/>
    <w:rsid w:val="00604AB0"/>
    <w:rsid w:val="00605F79"/>
    <w:rsid w:val="006075B8"/>
    <w:rsid w:val="00611108"/>
    <w:rsid w:val="0061485D"/>
    <w:rsid w:val="00622D01"/>
    <w:rsid w:val="00623C73"/>
    <w:rsid w:val="00634E4F"/>
    <w:rsid w:val="00634E6D"/>
    <w:rsid w:val="006408C8"/>
    <w:rsid w:val="00641988"/>
    <w:rsid w:val="006505E8"/>
    <w:rsid w:val="006510F2"/>
    <w:rsid w:val="00651AFC"/>
    <w:rsid w:val="00654CF8"/>
    <w:rsid w:val="00660C4A"/>
    <w:rsid w:val="00662F59"/>
    <w:rsid w:val="00665992"/>
    <w:rsid w:val="00665A49"/>
    <w:rsid w:val="00672A8D"/>
    <w:rsid w:val="0067598D"/>
    <w:rsid w:val="00677447"/>
    <w:rsid w:val="00681AB2"/>
    <w:rsid w:val="00681FC3"/>
    <w:rsid w:val="00682232"/>
    <w:rsid w:val="006863E1"/>
    <w:rsid w:val="006906AA"/>
    <w:rsid w:val="0069283A"/>
    <w:rsid w:val="00692F25"/>
    <w:rsid w:val="006931CE"/>
    <w:rsid w:val="00697FA3"/>
    <w:rsid w:val="006A3756"/>
    <w:rsid w:val="006A3D86"/>
    <w:rsid w:val="006A5D50"/>
    <w:rsid w:val="006A6089"/>
    <w:rsid w:val="006A6399"/>
    <w:rsid w:val="006A79F4"/>
    <w:rsid w:val="006B183C"/>
    <w:rsid w:val="006C08DB"/>
    <w:rsid w:val="006C7E2F"/>
    <w:rsid w:val="006D01CD"/>
    <w:rsid w:val="006D4239"/>
    <w:rsid w:val="006D4F42"/>
    <w:rsid w:val="006D535D"/>
    <w:rsid w:val="006D6A67"/>
    <w:rsid w:val="006D74BC"/>
    <w:rsid w:val="006E4EF0"/>
    <w:rsid w:val="006E7963"/>
    <w:rsid w:val="006F0DFF"/>
    <w:rsid w:val="006F1D79"/>
    <w:rsid w:val="006F3BDB"/>
    <w:rsid w:val="006F517C"/>
    <w:rsid w:val="006F5D5E"/>
    <w:rsid w:val="006F7954"/>
    <w:rsid w:val="00702EE7"/>
    <w:rsid w:val="00706D0F"/>
    <w:rsid w:val="007107B1"/>
    <w:rsid w:val="0071138E"/>
    <w:rsid w:val="00714126"/>
    <w:rsid w:val="007172BA"/>
    <w:rsid w:val="00720903"/>
    <w:rsid w:val="00722FE8"/>
    <w:rsid w:val="0072336F"/>
    <w:rsid w:val="00723736"/>
    <w:rsid w:val="007237DA"/>
    <w:rsid w:val="00727F53"/>
    <w:rsid w:val="00731205"/>
    <w:rsid w:val="00732CE3"/>
    <w:rsid w:val="0073514A"/>
    <w:rsid w:val="007449FD"/>
    <w:rsid w:val="00746947"/>
    <w:rsid w:val="00751E7D"/>
    <w:rsid w:val="007547CF"/>
    <w:rsid w:val="0075625A"/>
    <w:rsid w:val="00760A31"/>
    <w:rsid w:val="007617D8"/>
    <w:rsid w:val="007626E5"/>
    <w:rsid w:val="00784031"/>
    <w:rsid w:val="00785764"/>
    <w:rsid w:val="00787CD5"/>
    <w:rsid w:val="00791B54"/>
    <w:rsid w:val="007921FC"/>
    <w:rsid w:val="00793035"/>
    <w:rsid w:val="007A12C1"/>
    <w:rsid w:val="007A1634"/>
    <w:rsid w:val="007A1B84"/>
    <w:rsid w:val="007B3E7F"/>
    <w:rsid w:val="007B632A"/>
    <w:rsid w:val="007C1923"/>
    <w:rsid w:val="007C23A2"/>
    <w:rsid w:val="007C2A5B"/>
    <w:rsid w:val="007C5CFF"/>
    <w:rsid w:val="007C6C0D"/>
    <w:rsid w:val="007C7E20"/>
    <w:rsid w:val="007D4A64"/>
    <w:rsid w:val="007E1CDA"/>
    <w:rsid w:val="007E35FE"/>
    <w:rsid w:val="007E4B77"/>
    <w:rsid w:val="007E7AEA"/>
    <w:rsid w:val="007E7D34"/>
    <w:rsid w:val="007F4E7C"/>
    <w:rsid w:val="008043E3"/>
    <w:rsid w:val="00805C94"/>
    <w:rsid w:val="008065F6"/>
    <w:rsid w:val="00806612"/>
    <w:rsid w:val="008121C3"/>
    <w:rsid w:val="0081228D"/>
    <w:rsid w:val="00816022"/>
    <w:rsid w:val="0082382F"/>
    <w:rsid w:val="008256A2"/>
    <w:rsid w:val="00830C38"/>
    <w:rsid w:val="00833AF4"/>
    <w:rsid w:val="0083409B"/>
    <w:rsid w:val="00834743"/>
    <w:rsid w:val="00850626"/>
    <w:rsid w:val="008539AC"/>
    <w:rsid w:val="00853F08"/>
    <w:rsid w:val="008546F6"/>
    <w:rsid w:val="008573BF"/>
    <w:rsid w:val="008604D2"/>
    <w:rsid w:val="008636B5"/>
    <w:rsid w:val="00866ABC"/>
    <w:rsid w:val="00867877"/>
    <w:rsid w:val="00871799"/>
    <w:rsid w:val="008764BC"/>
    <w:rsid w:val="00876970"/>
    <w:rsid w:val="00876A73"/>
    <w:rsid w:val="00883978"/>
    <w:rsid w:val="00884B92"/>
    <w:rsid w:val="00890489"/>
    <w:rsid w:val="008926FE"/>
    <w:rsid w:val="00893308"/>
    <w:rsid w:val="008941E7"/>
    <w:rsid w:val="008A673B"/>
    <w:rsid w:val="008B356B"/>
    <w:rsid w:val="008C132C"/>
    <w:rsid w:val="008C185C"/>
    <w:rsid w:val="008C29A7"/>
    <w:rsid w:val="008C48AB"/>
    <w:rsid w:val="008C5E20"/>
    <w:rsid w:val="008D2242"/>
    <w:rsid w:val="008D3067"/>
    <w:rsid w:val="008D3207"/>
    <w:rsid w:val="008E7FE4"/>
    <w:rsid w:val="008F39B2"/>
    <w:rsid w:val="008F58C6"/>
    <w:rsid w:val="008F6808"/>
    <w:rsid w:val="009020DE"/>
    <w:rsid w:val="009151AA"/>
    <w:rsid w:val="0091791A"/>
    <w:rsid w:val="00917C91"/>
    <w:rsid w:val="00920234"/>
    <w:rsid w:val="00924A14"/>
    <w:rsid w:val="009273CB"/>
    <w:rsid w:val="00931A9A"/>
    <w:rsid w:val="00934338"/>
    <w:rsid w:val="00935D01"/>
    <w:rsid w:val="00941136"/>
    <w:rsid w:val="00943EE8"/>
    <w:rsid w:val="00945DFC"/>
    <w:rsid w:val="009479E8"/>
    <w:rsid w:val="009507F4"/>
    <w:rsid w:val="009513CE"/>
    <w:rsid w:val="00960682"/>
    <w:rsid w:val="00962B47"/>
    <w:rsid w:val="0097152F"/>
    <w:rsid w:val="009764E2"/>
    <w:rsid w:val="00982F96"/>
    <w:rsid w:val="009A6932"/>
    <w:rsid w:val="009C02AB"/>
    <w:rsid w:val="009C24BD"/>
    <w:rsid w:val="009C433D"/>
    <w:rsid w:val="009C4BE6"/>
    <w:rsid w:val="009D1B6A"/>
    <w:rsid w:val="009E66A0"/>
    <w:rsid w:val="009F13D4"/>
    <w:rsid w:val="009F27F2"/>
    <w:rsid w:val="009F54FE"/>
    <w:rsid w:val="00A007BD"/>
    <w:rsid w:val="00A0092C"/>
    <w:rsid w:val="00A02DEF"/>
    <w:rsid w:val="00A13A9B"/>
    <w:rsid w:val="00A1553F"/>
    <w:rsid w:val="00A16E4A"/>
    <w:rsid w:val="00A22418"/>
    <w:rsid w:val="00A25371"/>
    <w:rsid w:val="00A30900"/>
    <w:rsid w:val="00A30B36"/>
    <w:rsid w:val="00A30DB8"/>
    <w:rsid w:val="00A30ECB"/>
    <w:rsid w:val="00A3459B"/>
    <w:rsid w:val="00A36040"/>
    <w:rsid w:val="00A412A7"/>
    <w:rsid w:val="00A437EF"/>
    <w:rsid w:val="00A43B48"/>
    <w:rsid w:val="00A43C37"/>
    <w:rsid w:val="00A43CC1"/>
    <w:rsid w:val="00A4473F"/>
    <w:rsid w:val="00A450E8"/>
    <w:rsid w:val="00A45338"/>
    <w:rsid w:val="00A476E2"/>
    <w:rsid w:val="00A5230F"/>
    <w:rsid w:val="00A60512"/>
    <w:rsid w:val="00A62D73"/>
    <w:rsid w:val="00A642C5"/>
    <w:rsid w:val="00A753C7"/>
    <w:rsid w:val="00A763C7"/>
    <w:rsid w:val="00A76DA8"/>
    <w:rsid w:val="00A85B3E"/>
    <w:rsid w:val="00A9314A"/>
    <w:rsid w:val="00A95D18"/>
    <w:rsid w:val="00A96A4A"/>
    <w:rsid w:val="00AA476A"/>
    <w:rsid w:val="00AA4D93"/>
    <w:rsid w:val="00AB2B11"/>
    <w:rsid w:val="00AB486C"/>
    <w:rsid w:val="00AC0D15"/>
    <w:rsid w:val="00AC1146"/>
    <w:rsid w:val="00AC471B"/>
    <w:rsid w:val="00AC5236"/>
    <w:rsid w:val="00AC5D9E"/>
    <w:rsid w:val="00AC7354"/>
    <w:rsid w:val="00AC75DB"/>
    <w:rsid w:val="00AD14DC"/>
    <w:rsid w:val="00AD5663"/>
    <w:rsid w:val="00AD6B24"/>
    <w:rsid w:val="00AE098E"/>
    <w:rsid w:val="00AE1487"/>
    <w:rsid w:val="00AE3057"/>
    <w:rsid w:val="00AF14E5"/>
    <w:rsid w:val="00AF1F6D"/>
    <w:rsid w:val="00AF25B8"/>
    <w:rsid w:val="00AF6C5B"/>
    <w:rsid w:val="00AF766A"/>
    <w:rsid w:val="00B01AD3"/>
    <w:rsid w:val="00B029E8"/>
    <w:rsid w:val="00B02EB1"/>
    <w:rsid w:val="00B04EB4"/>
    <w:rsid w:val="00B16630"/>
    <w:rsid w:val="00B20307"/>
    <w:rsid w:val="00B21084"/>
    <w:rsid w:val="00B24F9C"/>
    <w:rsid w:val="00B3015B"/>
    <w:rsid w:val="00B324A6"/>
    <w:rsid w:val="00B32EAC"/>
    <w:rsid w:val="00B36A55"/>
    <w:rsid w:val="00B37238"/>
    <w:rsid w:val="00B40F0E"/>
    <w:rsid w:val="00B4117E"/>
    <w:rsid w:val="00B45F11"/>
    <w:rsid w:val="00B50D86"/>
    <w:rsid w:val="00B51C88"/>
    <w:rsid w:val="00B51FDC"/>
    <w:rsid w:val="00B56E02"/>
    <w:rsid w:val="00B57175"/>
    <w:rsid w:val="00B57A93"/>
    <w:rsid w:val="00B64F85"/>
    <w:rsid w:val="00B7044F"/>
    <w:rsid w:val="00B71112"/>
    <w:rsid w:val="00B71A14"/>
    <w:rsid w:val="00B801E4"/>
    <w:rsid w:val="00B80440"/>
    <w:rsid w:val="00B81066"/>
    <w:rsid w:val="00B824AC"/>
    <w:rsid w:val="00B840BD"/>
    <w:rsid w:val="00B93137"/>
    <w:rsid w:val="00BA0BD3"/>
    <w:rsid w:val="00BA14DD"/>
    <w:rsid w:val="00BA5117"/>
    <w:rsid w:val="00BA7F09"/>
    <w:rsid w:val="00BB2C66"/>
    <w:rsid w:val="00BC03CD"/>
    <w:rsid w:val="00BC1C3F"/>
    <w:rsid w:val="00BC3E9D"/>
    <w:rsid w:val="00BD3814"/>
    <w:rsid w:val="00BD75FA"/>
    <w:rsid w:val="00BE03FB"/>
    <w:rsid w:val="00BE6ED7"/>
    <w:rsid w:val="00BF0994"/>
    <w:rsid w:val="00BF2B21"/>
    <w:rsid w:val="00BF75F9"/>
    <w:rsid w:val="00C022B1"/>
    <w:rsid w:val="00C05120"/>
    <w:rsid w:val="00C05F72"/>
    <w:rsid w:val="00C15EF1"/>
    <w:rsid w:val="00C1635D"/>
    <w:rsid w:val="00C20BFD"/>
    <w:rsid w:val="00C228E6"/>
    <w:rsid w:val="00C23507"/>
    <w:rsid w:val="00C3249E"/>
    <w:rsid w:val="00C35204"/>
    <w:rsid w:val="00C373D6"/>
    <w:rsid w:val="00C428A3"/>
    <w:rsid w:val="00C45051"/>
    <w:rsid w:val="00C466A1"/>
    <w:rsid w:val="00C57802"/>
    <w:rsid w:val="00C637B6"/>
    <w:rsid w:val="00C72039"/>
    <w:rsid w:val="00C766E0"/>
    <w:rsid w:val="00C86C2F"/>
    <w:rsid w:val="00C90888"/>
    <w:rsid w:val="00C92573"/>
    <w:rsid w:val="00CA0D0D"/>
    <w:rsid w:val="00CA4BEC"/>
    <w:rsid w:val="00CA6B51"/>
    <w:rsid w:val="00CA72E1"/>
    <w:rsid w:val="00CB0EA4"/>
    <w:rsid w:val="00CB6A1A"/>
    <w:rsid w:val="00CC128E"/>
    <w:rsid w:val="00CC523F"/>
    <w:rsid w:val="00CD1EA5"/>
    <w:rsid w:val="00CD42AC"/>
    <w:rsid w:val="00CD7F3E"/>
    <w:rsid w:val="00CE1639"/>
    <w:rsid w:val="00CE7E5F"/>
    <w:rsid w:val="00CF4FF3"/>
    <w:rsid w:val="00CF5632"/>
    <w:rsid w:val="00CF57DE"/>
    <w:rsid w:val="00CF639E"/>
    <w:rsid w:val="00CF7C50"/>
    <w:rsid w:val="00D057C5"/>
    <w:rsid w:val="00D20829"/>
    <w:rsid w:val="00D217C3"/>
    <w:rsid w:val="00D22CA1"/>
    <w:rsid w:val="00D23D11"/>
    <w:rsid w:val="00D278A7"/>
    <w:rsid w:val="00D33072"/>
    <w:rsid w:val="00D377B4"/>
    <w:rsid w:val="00D445A0"/>
    <w:rsid w:val="00D46ECB"/>
    <w:rsid w:val="00D63287"/>
    <w:rsid w:val="00D6422E"/>
    <w:rsid w:val="00D673B7"/>
    <w:rsid w:val="00D67BAC"/>
    <w:rsid w:val="00D67DDC"/>
    <w:rsid w:val="00D71E62"/>
    <w:rsid w:val="00D73691"/>
    <w:rsid w:val="00D7432C"/>
    <w:rsid w:val="00D74946"/>
    <w:rsid w:val="00D74CE9"/>
    <w:rsid w:val="00D759EE"/>
    <w:rsid w:val="00D83DD4"/>
    <w:rsid w:val="00D853FC"/>
    <w:rsid w:val="00D94947"/>
    <w:rsid w:val="00D96AFA"/>
    <w:rsid w:val="00DA10BB"/>
    <w:rsid w:val="00DA3D47"/>
    <w:rsid w:val="00DA5EE0"/>
    <w:rsid w:val="00DB0C75"/>
    <w:rsid w:val="00DB2F29"/>
    <w:rsid w:val="00DB303B"/>
    <w:rsid w:val="00DB7F4C"/>
    <w:rsid w:val="00DC3B1E"/>
    <w:rsid w:val="00DD0023"/>
    <w:rsid w:val="00DD7EC3"/>
    <w:rsid w:val="00DE2EB1"/>
    <w:rsid w:val="00DF3C52"/>
    <w:rsid w:val="00DF5115"/>
    <w:rsid w:val="00DF560E"/>
    <w:rsid w:val="00DF5AEB"/>
    <w:rsid w:val="00E00ECD"/>
    <w:rsid w:val="00E010CC"/>
    <w:rsid w:val="00E03B68"/>
    <w:rsid w:val="00E07E42"/>
    <w:rsid w:val="00E112C6"/>
    <w:rsid w:val="00E17D4C"/>
    <w:rsid w:val="00E218FA"/>
    <w:rsid w:val="00E2476E"/>
    <w:rsid w:val="00E26E8C"/>
    <w:rsid w:val="00E30A2E"/>
    <w:rsid w:val="00E30E5F"/>
    <w:rsid w:val="00E33A6C"/>
    <w:rsid w:val="00E340CD"/>
    <w:rsid w:val="00E376AC"/>
    <w:rsid w:val="00E52807"/>
    <w:rsid w:val="00E538A1"/>
    <w:rsid w:val="00E559F6"/>
    <w:rsid w:val="00E57E02"/>
    <w:rsid w:val="00E606FF"/>
    <w:rsid w:val="00E60ADC"/>
    <w:rsid w:val="00E60E72"/>
    <w:rsid w:val="00E626F6"/>
    <w:rsid w:val="00E63A66"/>
    <w:rsid w:val="00E65B13"/>
    <w:rsid w:val="00E668DE"/>
    <w:rsid w:val="00E73799"/>
    <w:rsid w:val="00E75F43"/>
    <w:rsid w:val="00E83F12"/>
    <w:rsid w:val="00E84877"/>
    <w:rsid w:val="00E86C67"/>
    <w:rsid w:val="00E91A17"/>
    <w:rsid w:val="00E93A62"/>
    <w:rsid w:val="00E97B26"/>
    <w:rsid w:val="00EA293E"/>
    <w:rsid w:val="00EA3B4D"/>
    <w:rsid w:val="00EA47F2"/>
    <w:rsid w:val="00EB1874"/>
    <w:rsid w:val="00EB3162"/>
    <w:rsid w:val="00EB3CEA"/>
    <w:rsid w:val="00EB646B"/>
    <w:rsid w:val="00EC0F7D"/>
    <w:rsid w:val="00EC2BC5"/>
    <w:rsid w:val="00EC6E50"/>
    <w:rsid w:val="00EF1810"/>
    <w:rsid w:val="00F038A9"/>
    <w:rsid w:val="00F046BC"/>
    <w:rsid w:val="00F13E38"/>
    <w:rsid w:val="00F156A4"/>
    <w:rsid w:val="00F158FA"/>
    <w:rsid w:val="00F23C5C"/>
    <w:rsid w:val="00F34B74"/>
    <w:rsid w:val="00F4241A"/>
    <w:rsid w:val="00F436C1"/>
    <w:rsid w:val="00F46033"/>
    <w:rsid w:val="00F461FC"/>
    <w:rsid w:val="00F46F80"/>
    <w:rsid w:val="00F50CF9"/>
    <w:rsid w:val="00F52563"/>
    <w:rsid w:val="00F531D1"/>
    <w:rsid w:val="00F55798"/>
    <w:rsid w:val="00F567F3"/>
    <w:rsid w:val="00F61236"/>
    <w:rsid w:val="00F66237"/>
    <w:rsid w:val="00F678BE"/>
    <w:rsid w:val="00F67D38"/>
    <w:rsid w:val="00F70D48"/>
    <w:rsid w:val="00F734E7"/>
    <w:rsid w:val="00F757E2"/>
    <w:rsid w:val="00F8096B"/>
    <w:rsid w:val="00F852C9"/>
    <w:rsid w:val="00F85764"/>
    <w:rsid w:val="00F867F4"/>
    <w:rsid w:val="00F9276C"/>
    <w:rsid w:val="00F92E30"/>
    <w:rsid w:val="00F94095"/>
    <w:rsid w:val="00FB2242"/>
    <w:rsid w:val="00FC730A"/>
    <w:rsid w:val="00FD17F0"/>
    <w:rsid w:val="00FD22B2"/>
    <w:rsid w:val="00FD2CB3"/>
    <w:rsid w:val="00FD7F15"/>
    <w:rsid w:val="00FE5246"/>
    <w:rsid w:val="00FF6FA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9775"/>
  <w15:docId w15:val="{3344951B-E76C-45B6-814C-E0B689E4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8EB"/>
    <w:pPr>
      <w:spacing w:after="200" w:line="276" w:lineRule="auto"/>
    </w:pPr>
    <w:rPr>
      <w:rFonts w:ascii="Calibri" w:eastAsia="Calibri" w:hAnsi="Calibri" w:cs="Times New Roman"/>
      <w:lang w:eastAsia="en-US"/>
    </w:rPr>
  </w:style>
  <w:style w:type="paragraph" w:styleId="Heading1">
    <w:name w:val="heading 1"/>
    <w:basedOn w:val="Normal"/>
    <w:next w:val="Normal"/>
    <w:link w:val="Heading1Char"/>
    <w:qFormat/>
    <w:rsid w:val="001108EB"/>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AC52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643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8EB"/>
    <w:rPr>
      <w:rFonts w:ascii="Garamond" w:eastAsia="Times New Roman" w:hAnsi="Garamond" w:cs="Arial"/>
      <w:caps/>
      <w:color w:val="4F6228"/>
      <w:sz w:val="16"/>
      <w:szCs w:val="32"/>
      <w:lang w:val="en-US" w:eastAsia="en-US"/>
    </w:rPr>
  </w:style>
  <w:style w:type="paragraph" w:styleId="FootnoteText">
    <w:name w:val="footnote text"/>
    <w:basedOn w:val="Normal"/>
    <w:link w:val="FootnoteTextChar"/>
    <w:uiPriority w:val="99"/>
    <w:semiHidden/>
    <w:unhideWhenUsed/>
    <w:rsid w:val="001108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8EB"/>
    <w:rPr>
      <w:rFonts w:ascii="Calibri" w:eastAsia="Calibri" w:hAnsi="Calibri" w:cs="Times New Roman"/>
      <w:sz w:val="20"/>
      <w:szCs w:val="20"/>
      <w:lang w:eastAsia="en-US"/>
    </w:rPr>
  </w:style>
  <w:style w:type="character" w:styleId="FootnoteReference">
    <w:name w:val="footnote reference"/>
    <w:uiPriority w:val="99"/>
    <w:semiHidden/>
    <w:unhideWhenUsed/>
    <w:rsid w:val="001108EB"/>
    <w:rPr>
      <w:vertAlign w:val="superscript"/>
    </w:rPr>
  </w:style>
  <w:style w:type="character" w:styleId="Hyperlink">
    <w:name w:val="Hyperlink"/>
    <w:basedOn w:val="DefaultParagraphFont"/>
    <w:uiPriority w:val="99"/>
    <w:unhideWhenUsed/>
    <w:rsid w:val="000461EE"/>
    <w:rPr>
      <w:color w:val="0000FF"/>
      <w:u w:val="single"/>
    </w:rPr>
  </w:style>
  <w:style w:type="paragraph" w:styleId="Header">
    <w:name w:val="header"/>
    <w:basedOn w:val="Normal"/>
    <w:link w:val="HeaderChar"/>
    <w:uiPriority w:val="99"/>
    <w:unhideWhenUsed/>
    <w:rsid w:val="00F13E3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13E38"/>
    <w:rPr>
      <w:rFonts w:ascii="Calibri" w:eastAsia="Calibri" w:hAnsi="Calibri" w:cs="Times New Roman"/>
      <w:lang w:eastAsia="en-US"/>
    </w:rPr>
  </w:style>
  <w:style w:type="paragraph" w:styleId="Footer">
    <w:name w:val="footer"/>
    <w:basedOn w:val="Normal"/>
    <w:link w:val="FooterChar"/>
    <w:uiPriority w:val="99"/>
    <w:unhideWhenUsed/>
    <w:rsid w:val="00F13E3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13E38"/>
    <w:rPr>
      <w:rFonts w:ascii="Calibri" w:eastAsia="Calibri" w:hAnsi="Calibri" w:cs="Times New Roman"/>
      <w:lang w:eastAsia="en-US"/>
    </w:rPr>
  </w:style>
  <w:style w:type="character" w:customStyle="1" w:styleId="Heading2Char">
    <w:name w:val="Heading 2 Char"/>
    <w:basedOn w:val="DefaultParagraphFont"/>
    <w:link w:val="Heading2"/>
    <w:uiPriority w:val="9"/>
    <w:semiHidden/>
    <w:rsid w:val="00AC5236"/>
    <w:rPr>
      <w:rFonts w:asciiTheme="majorHAnsi" w:eastAsiaTheme="majorEastAsia" w:hAnsiTheme="majorHAnsi" w:cstheme="majorBidi"/>
      <w:color w:val="2E74B5" w:themeColor="accent1" w:themeShade="BF"/>
      <w:sz w:val="26"/>
      <w:szCs w:val="26"/>
      <w:lang w:eastAsia="en-US"/>
    </w:rPr>
  </w:style>
  <w:style w:type="character" w:customStyle="1" w:styleId="read">
    <w:name w:val="read"/>
    <w:basedOn w:val="DefaultParagraphFont"/>
    <w:rsid w:val="00E03B68"/>
  </w:style>
  <w:style w:type="paragraph" w:styleId="NormalWeb">
    <w:name w:val="Normal (Web)"/>
    <w:basedOn w:val="Normal"/>
    <w:uiPriority w:val="99"/>
    <w:semiHidden/>
    <w:unhideWhenUsed/>
    <w:rsid w:val="00A007BD"/>
    <w:pPr>
      <w:spacing w:before="100" w:beforeAutospacing="1" w:after="100" w:afterAutospacing="1" w:line="240" w:lineRule="auto"/>
    </w:pPr>
    <w:rPr>
      <w:rFonts w:ascii="Times New Roman" w:eastAsia="Times New Roman" w:hAnsi="Times New Roman"/>
      <w:sz w:val="24"/>
      <w:szCs w:val="24"/>
      <w:lang w:eastAsia="ko-KR"/>
    </w:rPr>
  </w:style>
  <w:style w:type="character" w:styleId="UnresolvedMention">
    <w:name w:val="Unresolved Mention"/>
    <w:basedOn w:val="DefaultParagraphFont"/>
    <w:uiPriority w:val="99"/>
    <w:semiHidden/>
    <w:unhideWhenUsed/>
    <w:rsid w:val="004F21F5"/>
    <w:rPr>
      <w:color w:val="605E5C"/>
      <w:shd w:val="clear" w:color="auto" w:fill="E1DFDD"/>
    </w:rPr>
  </w:style>
  <w:style w:type="character" w:styleId="FollowedHyperlink">
    <w:name w:val="FollowedHyperlink"/>
    <w:basedOn w:val="DefaultParagraphFont"/>
    <w:uiPriority w:val="99"/>
    <w:semiHidden/>
    <w:unhideWhenUsed/>
    <w:rsid w:val="00E73799"/>
    <w:rPr>
      <w:color w:val="954F72" w:themeColor="followedHyperlink"/>
      <w:u w:val="single"/>
    </w:rPr>
  </w:style>
  <w:style w:type="character" w:customStyle="1" w:styleId="Heading4Char">
    <w:name w:val="Heading 4 Char"/>
    <w:basedOn w:val="DefaultParagraphFont"/>
    <w:link w:val="Heading4"/>
    <w:uiPriority w:val="9"/>
    <w:semiHidden/>
    <w:rsid w:val="0056438B"/>
    <w:rPr>
      <w:rFonts w:asciiTheme="majorHAnsi" w:eastAsiaTheme="majorEastAsia" w:hAnsiTheme="majorHAnsi" w:cstheme="majorBidi"/>
      <w:i/>
      <w:iCs/>
      <w:color w:val="2E74B5" w:themeColor="accent1" w:themeShade="BF"/>
      <w:lang w:eastAsia="en-US"/>
    </w:rPr>
  </w:style>
  <w:style w:type="table" w:styleId="TableGrid">
    <w:name w:val="Table Grid"/>
    <w:basedOn w:val="TableNormal"/>
    <w:uiPriority w:val="39"/>
    <w:rsid w:val="00D7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766D"/>
    <w:rPr>
      <w:b/>
      <w:bCs/>
    </w:rPr>
  </w:style>
  <w:style w:type="paragraph" w:customStyle="1" w:styleId="Default">
    <w:name w:val="Default"/>
    <w:rsid w:val="00027CC9"/>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rsid w:val="00A62D73"/>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p2">
    <w:name w:val="p2"/>
    <w:basedOn w:val="Normal"/>
    <w:rsid w:val="007A1B84"/>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apple-converted-space">
    <w:name w:val="apple-converted-space"/>
    <w:basedOn w:val="DefaultParagraphFont"/>
    <w:rsid w:val="000A2F23"/>
  </w:style>
  <w:style w:type="paragraph" w:customStyle="1" w:styleId="p3">
    <w:name w:val="p3"/>
    <w:basedOn w:val="Normal"/>
    <w:rsid w:val="000F537B"/>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s1">
    <w:name w:val="s1"/>
    <w:basedOn w:val="DefaultParagraphFont"/>
    <w:rsid w:val="000F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931">
      <w:bodyDiv w:val="1"/>
      <w:marLeft w:val="0"/>
      <w:marRight w:val="0"/>
      <w:marTop w:val="0"/>
      <w:marBottom w:val="0"/>
      <w:divBdr>
        <w:top w:val="none" w:sz="0" w:space="0" w:color="auto"/>
        <w:left w:val="none" w:sz="0" w:space="0" w:color="auto"/>
        <w:bottom w:val="none" w:sz="0" w:space="0" w:color="auto"/>
        <w:right w:val="none" w:sz="0" w:space="0" w:color="auto"/>
      </w:divBdr>
    </w:div>
    <w:div w:id="26027697">
      <w:bodyDiv w:val="1"/>
      <w:marLeft w:val="0"/>
      <w:marRight w:val="0"/>
      <w:marTop w:val="0"/>
      <w:marBottom w:val="0"/>
      <w:divBdr>
        <w:top w:val="none" w:sz="0" w:space="0" w:color="auto"/>
        <w:left w:val="none" w:sz="0" w:space="0" w:color="auto"/>
        <w:bottom w:val="none" w:sz="0" w:space="0" w:color="auto"/>
        <w:right w:val="none" w:sz="0" w:space="0" w:color="auto"/>
      </w:divBdr>
    </w:div>
    <w:div w:id="79832010">
      <w:bodyDiv w:val="1"/>
      <w:marLeft w:val="0"/>
      <w:marRight w:val="0"/>
      <w:marTop w:val="0"/>
      <w:marBottom w:val="0"/>
      <w:divBdr>
        <w:top w:val="none" w:sz="0" w:space="0" w:color="auto"/>
        <w:left w:val="none" w:sz="0" w:space="0" w:color="auto"/>
        <w:bottom w:val="none" w:sz="0" w:space="0" w:color="auto"/>
        <w:right w:val="none" w:sz="0" w:space="0" w:color="auto"/>
      </w:divBdr>
    </w:div>
    <w:div w:id="82069800">
      <w:bodyDiv w:val="1"/>
      <w:marLeft w:val="0"/>
      <w:marRight w:val="0"/>
      <w:marTop w:val="0"/>
      <w:marBottom w:val="0"/>
      <w:divBdr>
        <w:top w:val="none" w:sz="0" w:space="0" w:color="auto"/>
        <w:left w:val="none" w:sz="0" w:space="0" w:color="auto"/>
        <w:bottom w:val="none" w:sz="0" w:space="0" w:color="auto"/>
        <w:right w:val="none" w:sz="0" w:space="0" w:color="auto"/>
      </w:divBdr>
    </w:div>
    <w:div w:id="99571547">
      <w:bodyDiv w:val="1"/>
      <w:marLeft w:val="0"/>
      <w:marRight w:val="0"/>
      <w:marTop w:val="0"/>
      <w:marBottom w:val="0"/>
      <w:divBdr>
        <w:top w:val="none" w:sz="0" w:space="0" w:color="auto"/>
        <w:left w:val="none" w:sz="0" w:space="0" w:color="auto"/>
        <w:bottom w:val="none" w:sz="0" w:space="0" w:color="auto"/>
        <w:right w:val="none" w:sz="0" w:space="0" w:color="auto"/>
      </w:divBdr>
    </w:div>
    <w:div w:id="109054420">
      <w:bodyDiv w:val="1"/>
      <w:marLeft w:val="0"/>
      <w:marRight w:val="0"/>
      <w:marTop w:val="0"/>
      <w:marBottom w:val="0"/>
      <w:divBdr>
        <w:top w:val="none" w:sz="0" w:space="0" w:color="auto"/>
        <w:left w:val="none" w:sz="0" w:space="0" w:color="auto"/>
        <w:bottom w:val="none" w:sz="0" w:space="0" w:color="auto"/>
        <w:right w:val="none" w:sz="0" w:space="0" w:color="auto"/>
      </w:divBdr>
    </w:div>
    <w:div w:id="123279071">
      <w:bodyDiv w:val="1"/>
      <w:marLeft w:val="0"/>
      <w:marRight w:val="0"/>
      <w:marTop w:val="0"/>
      <w:marBottom w:val="0"/>
      <w:divBdr>
        <w:top w:val="none" w:sz="0" w:space="0" w:color="auto"/>
        <w:left w:val="none" w:sz="0" w:space="0" w:color="auto"/>
        <w:bottom w:val="none" w:sz="0" w:space="0" w:color="auto"/>
        <w:right w:val="none" w:sz="0" w:space="0" w:color="auto"/>
      </w:divBdr>
    </w:div>
    <w:div w:id="157312965">
      <w:bodyDiv w:val="1"/>
      <w:marLeft w:val="0"/>
      <w:marRight w:val="0"/>
      <w:marTop w:val="0"/>
      <w:marBottom w:val="0"/>
      <w:divBdr>
        <w:top w:val="none" w:sz="0" w:space="0" w:color="auto"/>
        <w:left w:val="none" w:sz="0" w:space="0" w:color="auto"/>
        <w:bottom w:val="none" w:sz="0" w:space="0" w:color="auto"/>
        <w:right w:val="none" w:sz="0" w:space="0" w:color="auto"/>
      </w:divBdr>
    </w:div>
    <w:div w:id="185951939">
      <w:bodyDiv w:val="1"/>
      <w:marLeft w:val="0"/>
      <w:marRight w:val="0"/>
      <w:marTop w:val="0"/>
      <w:marBottom w:val="0"/>
      <w:divBdr>
        <w:top w:val="none" w:sz="0" w:space="0" w:color="auto"/>
        <w:left w:val="none" w:sz="0" w:space="0" w:color="auto"/>
        <w:bottom w:val="none" w:sz="0" w:space="0" w:color="auto"/>
        <w:right w:val="none" w:sz="0" w:space="0" w:color="auto"/>
      </w:divBdr>
    </w:div>
    <w:div w:id="199781701">
      <w:bodyDiv w:val="1"/>
      <w:marLeft w:val="0"/>
      <w:marRight w:val="0"/>
      <w:marTop w:val="0"/>
      <w:marBottom w:val="0"/>
      <w:divBdr>
        <w:top w:val="none" w:sz="0" w:space="0" w:color="auto"/>
        <w:left w:val="none" w:sz="0" w:space="0" w:color="auto"/>
        <w:bottom w:val="none" w:sz="0" w:space="0" w:color="auto"/>
        <w:right w:val="none" w:sz="0" w:space="0" w:color="auto"/>
      </w:divBdr>
    </w:div>
    <w:div w:id="229465579">
      <w:bodyDiv w:val="1"/>
      <w:marLeft w:val="0"/>
      <w:marRight w:val="0"/>
      <w:marTop w:val="0"/>
      <w:marBottom w:val="0"/>
      <w:divBdr>
        <w:top w:val="none" w:sz="0" w:space="0" w:color="auto"/>
        <w:left w:val="none" w:sz="0" w:space="0" w:color="auto"/>
        <w:bottom w:val="none" w:sz="0" w:space="0" w:color="auto"/>
        <w:right w:val="none" w:sz="0" w:space="0" w:color="auto"/>
      </w:divBdr>
    </w:div>
    <w:div w:id="240334993">
      <w:bodyDiv w:val="1"/>
      <w:marLeft w:val="0"/>
      <w:marRight w:val="0"/>
      <w:marTop w:val="0"/>
      <w:marBottom w:val="0"/>
      <w:divBdr>
        <w:top w:val="none" w:sz="0" w:space="0" w:color="auto"/>
        <w:left w:val="none" w:sz="0" w:space="0" w:color="auto"/>
        <w:bottom w:val="none" w:sz="0" w:space="0" w:color="auto"/>
        <w:right w:val="none" w:sz="0" w:space="0" w:color="auto"/>
      </w:divBdr>
    </w:div>
    <w:div w:id="268513451">
      <w:bodyDiv w:val="1"/>
      <w:marLeft w:val="0"/>
      <w:marRight w:val="0"/>
      <w:marTop w:val="0"/>
      <w:marBottom w:val="0"/>
      <w:divBdr>
        <w:top w:val="none" w:sz="0" w:space="0" w:color="auto"/>
        <w:left w:val="none" w:sz="0" w:space="0" w:color="auto"/>
        <w:bottom w:val="none" w:sz="0" w:space="0" w:color="auto"/>
        <w:right w:val="none" w:sz="0" w:space="0" w:color="auto"/>
      </w:divBdr>
    </w:div>
    <w:div w:id="294794500">
      <w:bodyDiv w:val="1"/>
      <w:marLeft w:val="0"/>
      <w:marRight w:val="0"/>
      <w:marTop w:val="0"/>
      <w:marBottom w:val="0"/>
      <w:divBdr>
        <w:top w:val="none" w:sz="0" w:space="0" w:color="auto"/>
        <w:left w:val="none" w:sz="0" w:space="0" w:color="auto"/>
        <w:bottom w:val="none" w:sz="0" w:space="0" w:color="auto"/>
        <w:right w:val="none" w:sz="0" w:space="0" w:color="auto"/>
      </w:divBdr>
    </w:div>
    <w:div w:id="299072478">
      <w:bodyDiv w:val="1"/>
      <w:marLeft w:val="0"/>
      <w:marRight w:val="0"/>
      <w:marTop w:val="0"/>
      <w:marBottom w:val="0"/>
      <w:divBdr>
        <w:top w:val="none" w:sz="0" w:space="0" w:color="auto"/>
        <w:left w:val="none" w:sz="0" w:space="0" w:color="auto"/>
        <w:bottom w:val="none" w:sz="0" w:space="0" w:color="auto"/>
        <w:right w:val="none" w:sz="0" w:space="0" w:color="auto"/>
      </w:divBdr>
    </w:div>
    <w:div w:id="374428017">
      <w:bodyDiv w:val="1"/>
      <w:marLeft w:val="0"/>
      <w:marRight w:val="0"/>
      <w:marTop w:val="0"/>
      <w:marBottom w:val="0"/>
      <w:divBdr>
        <w:top w:val="none" w:sz="0" w:space="0" w:color="auto"/>
        <w:left w:val="none" w:sz="0" w:space="0" w:color="auto"/>
        <w:bottom w:val="none" w:sz="0" w:space="0" w:color="auto"/>
        <w:right w:val="none" w:sz="0" w:space="0" w:color="auto"/>
      </w:divBdr>
    </w:div>
    <w:div w:id="388575152">
      <w:bodyDiv w:val="1"/>
      <w:marLeft w:val="0"/>
      <w:marRight w:val="0"/>
      <w:marTop w:val="0"/>
      <w:marBottom w:val="0"/>
      <w:divBdr>
        <w:top w:val="none" w:sz="0" w:space="0" w:color="auto"/>
        <w:left w:val="none" w:sz="0" w:space="0" w:color="auto"/>
        <w:bottom w:val="none" w:sz="0" w:space="0" w:color="auto"/>
        <w:right w:val="none" w:sz="0" w:space="0" w:color="auto"/>
      </w:divBdr>
    </w:div>
    <w:div w:id="395587966">
      <w:bodyDiv w:val="1"/>
      <w:marLeft w:val="0"/>
      <w:marRight w:val="0"/>
      <w:marTop w:val="0"/>
      <w:marBottom w:val="0"/>
      <w:divBdr>
        <w:top w:val="none" w:sz="0" w:space="0" w:color="auto"/>
        <w:left w:val="none" w:sz="0" w:space="0" w:color="auto"/>
        <w:bottom w:val="none" w:sz="0" w:space="0" w:color="auto"/>
        <w:right w:val="none" w:sz="0" w:space="0" w:color="auto"/>
      </w:divBdr>
    </w:div>
    <w:div w:id="400448441">
      <w:bodyDiv w:val="1"/>
      <w:marLeft w:val="0"/>
      <w:marRight w:val="0"/>
      <w:marTop w:val="0"/>
      <w:marBottom w:val="0"/>
      <w:divBdr>
        <w:top w:val="none" w:sz="0" w:space="0" w:color="auto"/>
        <w:left w:val="none" w:sz="0" w:space="0" w:color="auto"/>
        <w:bottom w:val="none" w:sz="0" w:space="0" w:color="auto"/>
        <w:right w:val="none" w:sz="0" w:space="0" w:color="auto"/>
      </w:divBdr>
    </w:div>
    <w:div w:id="454256107">
      <w:bodyDiv w:val="1"/>
      <w:marLeft w:val="0"/>
      <w:marRight w:val="0"/>
      <w:marTop w:val="0"/>
      <w:marBottom w:val="0"/>
      <w:divBdr>
        <w:top w:val="none" w:sz="0" w:space="0" w:color="auto"/>
        <w:left w:val="none" w:sz="0" w:space="0" w:color="auto"/>
        <w:bottom w:val="none" w:sz="0" w:space="0" w:color="auto"/>
        <w:right w:val="none" w:sz="0" w:space="0" w:color="auto"/>
      </w:divBdr>
    </w:div>
    <w:div w:id="481895096">
      <w:bodyDiv w:val="1"/>
      <w:marLeft w:val="0"/>
      <w:marRight w:val="0"/>
      <w:marTop w:val="0"/>
      <w:marBottom w:val="0"/>
      <w:divBdr>
        <w:top w:val="none" w:sz="0" w:space="0" w:color="auto"/>
        <w:left w:val="none" w:sz="0" w:space="0" w:color="auto"/>
        <w:bottom w:val="none" w:sz="0" w:space="0" w:color="auto"/>
        <w:right w:val="none" w:sz="0" w:space="0" w:color="auto"/>
      </w:divBdr>
    </w:div>
    <w:div w:id="492991460">
      <w:bodyDiv w:val="1"/>
      <w:marLeft w:val="0"/>
      <w:marRight w:val="0"/>
      <w:marTop w:val="0"/>
      <w:marBottom w:val="0"/>
      <w:divBdr>
        <w:top w:val="none" w:sz="0" w:space="0" w:color="auto"/>
        <w:left w:val="none" w:sz="0" w:space="0" w:color="auto"/>
        <w:bottom w:val="none" w:sz="0" w:space="0" w:color="auto"/>
        <w:right w:val="none" w:sz="0" w:space="0" w:color="auto"/>
      </w:divBdr>
    </w:div>
    <w:div w:id="518196995">
      <w:bodyDiv w:val="1"/>
      <w:marLeft w:val="0"/>
      <w:marRight w:val="0"/>
      <w:marTop w:val="0"/>
      <w:marBottom w:val="0"/>
      <w:divBdr>
        <w:top w:val="none" w:sz="0" w:space="0" w:color="auto"/>
        <w:left w:val="none" w:sz="0" w:space="0" w:color="auto"/>
        <w:bottom w:val="none" w:sz="0" w:space="0" w:color="auto"/>
        <w:right w:val="none" w:sz="0" w:space="0" w:color="auto"/>
      </w:divBdr>
    </w:div>
    <w:div w:id="649671091">
      <w:bodyDiv w:val="1"/>
      <w:marLeft w:val="0"/>
      <w:marRight w:val="0"/>
      <w:marTop w:val="0"/>
      <w:marBottom w:val="0"/>
      <w:divBdr>
        <w:top w:val="none" w:sz="0" w:space="0" w:color="auto"/>
        <w:left w:val="none" w:sz="0" w:space="0" w:color="auto"/>
        <w:bottom w:val="none" w:sz="0" w:space="0" w:color="auto"/>
        <w:right w:val="none" w:sz="0" w:space="0" w:color="auto"/>
      </w:divBdr>
    </w:div>
    <w:div w:id="672026673">
      <w:bodyDiv w:val="1"/>
      <w:marLeft w:val="0"/>
      <w:marRight w:val="0"/>
      <w:marTop w:val="0"/>
      <w:marBottom w:val="0"/>
      <w:divBdr>
        <w:top w:val="none" w:sz="0" w:space="0" w:color="auto"/>
        <w:left w:val="none" w:sz="0" w:space="0" w:color="auto"/>
        <w:bottom w:val="none" w:sz="0" w:space="0" w:color="auto"/>
        <w:right w:val="none" w:sz="0" w:space="0" w:color="auto"/>
      </w:divBdr>
    </w:div>
    <w:div w:id="704594977">
      <w:bodyDiv w:val="1"/>
      <w:marLeft w:val="0"/>
      <w:marRight w:val="0"/>
      <w:marTop w:val="0"/>
      <w:marBottom w:val="0"/>
      <w:divBdr>
        <w:top w:val="none" w:sz="0" w:space="0" w:color="auto"/>
        <w:left w:val="none" w:sz="0" w:space="0" w:color="auto"/>
        <w:bottom w:val="none" w:sz="0" w:space="0" w:color="auto"/>
        <w:right w:val="none" w:sz="0" w:space="0" w:color="auto"/>
      </w:divBdr>
    </w:div>
    <w:div w:id="734012082">
      <w:bodyDiv w:val="1"/>
      <w:marLeft w:val="0"/>
      <w:marRight w:val="0"/>
      <w:marTop w:val="0"/>
      <w:marBottom w:val="0"/>
      <w:divBdr>
        <w:top w:val="none" w:sz="0" w:space="0" w:color="auto"/>
        <w:left w:val="none" w:sz="0" w:space="0" w:color="auto"/>
        <w:bottom w:val="none" w:sz="0" w:space="0" w:color="auto"/>
        <w:right w:val="none" w:sz="0" w:space="0" w:color="auto"/>
      </w:divBdr>
    </w:div>
    <w:div w:id="762842351">
      <w:bodyDiv w:val="1"/>
      <w:marLeft w:val="0"/>
      <w:marRight w:val="0"/>
      <w:marTop w:val="0"/>
      <w:marBottom w:val="0"/>
      <w:divBdr>
        <w:top w:val="none" w:sz="0" w:space="0" w:color="auto"/>
        <w:left w:val="none" w:sz="0" w:space="0" w:color="auto"/>
        <w:bottom w:val="none" w:sz="0" w:space="0" w:color="auto"/>
        <w:right w:val="none" w:sz="0" w:space="0" w:color="auto"/>
      </w:divBdr>
    </w:div>
    <w:div w:id="766195747">
      <w:bodyDiv w:val="1"/>
      <w:marLeft w:val="0"/>
      <w:marRight w:val="0"/>
      <w:marTop w:val="0"/>
      <w:marBottom w:val="0"/>
      <w:divBdr>
        <w:top w:val="none" w:sz="0" w:space="0" w:color="auto"/>
        <w:left w:val="none" w:sz="0" w:space="0" w:color="auto"/>
        <w:bottom w:val="none" w:sz="0" w:space="0" w:color="auto"/>
        <w:right w:val="none" w:sz="0" w:space="0" w:color="auto"/>
      </w:divBdr>
    </w:div>
    <w:div w:id="771517163">
      <w:bodyDiv w:val="1"/>
      <w:marLeft w:val="0"/>
      <w:marRight w:val="0"/>
      <w:marTop w:val="0"/>
      <w:marBottom w:val="0"/>
      <w:divBdr>
        <w:top w:val="none" w:sz="0" w:space="0" w:color="auto"/>
        <w:left w:val="none" w:sz="0" w:space="0" w:color="auto"/>
        <w:bottom w:val="none" w:sz="0" w:space="0" w:color="auto"/>
        <w:right w:val="none" w:sz="0" w:space="0" w:color="auto"/>
      </w:divBdr>
      <w:divsChild>
        <w:div w:id="1938324971">
          <w:marLeft w:val="0"/>
          <w:marRight w:val="0"/>
          <w:marTop w:val="405"/>
          <w:marBottom w:val="0"/>
          <w:divBdr>
            <w:top w:val="none" w:sz="0" w:space="0" w:color="auto"/>
            <w:left w:val="none" w:sz="0" w:space="0" w:color="auto"/>
            <w:bottom w:val="none" w:sz="0" w:space="0" w:color="auto"/>
            <w:right w:val="none" w:sz="0" w:space="0" w:color="auto"/>
          </w:divBdr>
        </w:div>
      </w:divsChild>
    </w:div>
    <w:div w:id="815295175">
      <w:bodyDiv w:val="1"/>
      <w:marLeft w:val="0"/>
      <w:marRight w:val="0"/>
      <w:marTop w:val="0"/>
      <w:marBottom w:val="0"/>
      <w:divBdr>
        <w:top w:val="none" w:sz="0" w:space="0" w:color="auto"/>
        <w:left w:val="none" w:sz="0" w:space="0" w:color="auto"/>
        <w:bottom w:val="none" w:sz="0" w:space="0" w:color="auto"/>
        <w:right w:val="none" w:sz="0" w:space="0" w:color="auto"/>
      </w:divBdr>
    </w:div>
    <w:div w:id="825052206">
      <w:bodyDiv w:val="1"/>
      <w:marLeft w:val="0"/>
      <w:marRight w:val="0"/>
      <w:marTop w:val="0"/>
      <w:marBottom w:val="0"/>
      <w:divBdr>
        <w:top w:val="none" w:sz="0" w:space="0" w:color="auto"/>
        <w:left w:val="none" w:sz="0" w:space="0" w:color="auto"/>
        <w:bottom w:val="none" w:sz="0" w:space="0" w:color="auto"/>
        <w:right w:val="none" w:sz="0" w:space="0" w:color="auto"/>
      </w:divBdr>
    </w:div>
    <w:div w:id="825894942">
      <w:bodyDiv w:val="1"/>
      <w:marLeft w:val="0"/>
      <w:marRight w:val="0"/>
      <w:marTop w:val="0"/>
      <w:marBottom w:val="0"/>
      <w:divBdr>
        <w:top w:val="none" w:sz="0" w:space="0" w:color="auto"/>
        <w:left w:val="none" w:sz="0" w:space="0" w:color="auto"/>
        <w:bottom w:val="none" w:sz="0" w:space="0" w:color="auto"/>
        <w:right w:val="none" w:sz="0" w:space="0" w:color="auto"/>
      </w:divBdr>
    </w:div>
    <w:div w:id="883717770">
      <w:bodyDiv w:val="1"/>
      <w:marLeft w:val="0"/>
      <w:marRight w:val="0"/>
      <w:marTop w:val="0"/>
      <w:marBottom w:val="0"/>
      <w:divBdr>
        <w:top w:val="none" w:sz="0" w:space="0" w:color="auto"/>
        <w:left w:val="none" w:sz="0" w:space="0" w:color="auto"/>
        <w:bottom w:val="none" w:sz="0" w:space="0" w:color="auto"/>
        <w:right w:val="none" w:sz="0" w:space="0" w:color="auto"/>
      </w:divBdr>
    </w:div>
    <w:div w:id="883951794">
      <w:bodyDiv w:val="1"/>
      <w:marLeft w:val="0"/>
      <w:marRight w:val="0"/>
      <w:marTop w:val="0"/>
      <w:marBottom w:val="0"/>
      <w:divBdr>
        <w:top w:val="none" w:sz="0" w:space="0" w:color="auto"/>
        <w:left w:val="none" w:sz="0" w:space="0" w:color="auto"/>
        <w:bottom w:val="none" w:sz="0" w:space="0" w:color="auto"/>
        <w:right w:val="none" w:sz="0" w:space="0" w:color="auto"/>
      </w:divBdr>
    </w:div>
    <w:div w:id="912548917">
      <w:bodyDiv w:val="1"/>
      <w:marLeft w:val="0"/>
      <w:marRight w:val="0"/>
      <w:marTop w:val="0"/>
      <w:marBottom w:val="0"/>
      <w:divBdr>
        <w:top w:val="none" w:sz="0" w:space="0" w:color="auto"/>
        <w:left w:val="none" w:sz="0" w:space="0" w:color="auto"/>
        <w:bottom w:val="none" w:sz="0" w:space="0" w:color="auto"/>
        <w:right w:val="none" w:sz="0" w:space="0" w:color="auto"/>
      </w:divBdr>
    </w:div>
    <w:div w:id="950208602">
      <w:bodyDiv w:val="1"/>
      <w:marLeft w:val="0"/>
      <w:marRight w:val="0"/>
      <w:marTop w:val="0"/>
      <w:marBottom w:val="0"/>
      <w:divBdr>
        <w:top w:val="none" w:sz="0" w:space="0" w:color="auto"/>
        <w:left w:val="none" w:sz="0" w:space="0" w:color="auto"/>
        <w:bottom w:val="none" w:sz="0" w:space="0" w:color="auto"/>
        <w:right w:val="none" w:sz="0" w:space="0" w:color="auto"/>
      </w:divBdr>
    </w:div>
    <w:div w:id="984968824">
      <w:bodyDiv w:val="1"/>
      <w:marLeft w:val="0"/>
      <w:marRight w:val="0"/>
      <w:marTop w:val="0"/>
      <w:marBottom w:val="0"/>
      <w:divBdr>
        <w:top w:val="none" w:sz="0" w:space="0" w:color="auto"/>
        <w:left w:val="none" w:sz="0" w:space="0" w:color="auto"/>
        <w:bottom w:val="none" w:sz="0" w:space="0" w:color="auto"/>
        <w:right w:val="none" w:sz="0" w:space="0" w:color="auto"/>
      </w:divBdr>
    </w:div>
    <w:div w:id="1001926363">
      <w:bodyDiv w:val="1"/>
      <w:marLeft w:val="0"/>
      <w:marRight w:val="0"/>
      <w:marTop w:val="0"/>
      <w:marBottom w:val="0"/>
      <w:divBdr>
        <w:top w:val="none" w:sz="0" w:space="0" w:color="auto"/>
        <w:left w:val="none" w:sz="0" w:space="0" w:color="auto"/>
        <w:bottom w:val="none" w:sz="0" w:space="0" w:color="auto"/>
        <w:right w:val="none" w:sz="0" w:space="0" w:color="auto"/>
      </w:divBdr>
    </w:div>
    <w:div w:id="1028797285">
      <w:bodyDiv w:val="1"/>
      <w:marLeft w:val="0"/>
      <w:marRight w:val="0"/>
      <w:marTop w:val="0"/>
      <w:marBottom w:val="0"/>
      <w:divBdr>
        <w:top w:val="none" w:sz="0" w:space="0" w:color="auto"/>
        <w:left w:val="none" w:sz="0" w:space="0" w:color="auto"/>
        <w:bottom w:val="none" w:sz="0" w:space="0" w:color="auto"/>
        <w:right w:val="none" w:sz="0" w:space="0" w:color="auto"/>
      </w:divBdr>
    </w:div>
    <w:div w:id="1035547339">
      <w:bodyDiv w:val="1"/>
      <w:marLeft w:val="0"/>
      <w:marRight w:val="0"/>
      <w:marTop w:val="0"/>
      <w:marBottom w:val="0"/>
      <w:divBdr>
        <w:top w:val="none" w:sz="0" w:space="0" w:color="auto"/>
        <w:left w:val="none" w:sz="0" w:space="0" w:color="auto"/>
        <w:bottom w:val="none" w:sz="0" w:space="0" w:color="auto"/>
        <w:right w:val="none" w:sz="0" w:space="0" w:color="auto"/>
      </w:divBdr>
    </w:div>
    <w:div w:id="1095596026">
      <w:bodyDiv w:val="1"/>
      <w:marLeft w:val="0"/>
      <w:marRight w:val="0"/>
      <w:marTop w:val="0"/>
      <w:marBottom w:val="0"/>
      <w:divBdr>
        <w:top w:val="none" w:sz="0" w:space="0" w:color="auto"/>
        <w:left w:val="none" w:sz="0" w:space="0" w:color="auto"/>
        <w:bottom w:val="none" w:sz="0" w:space="0" w:color="auto"/>
        <w:right w:val="none" w:sz="0" w:space="0" w:color="auto"/>
      </w:divBdr>
    </w:div>
    <w:div w:id="1116171844">
      <w:bodyDiv w:val="1"/>
      <w:marLeft w:val="0"/>
      <w:marRight w:val="0"/>
      <w:marTop w:val="0"/>
      <w:marBottom w:val="0"/>
      <w:divBdr>
        <w:top w:val="none" w:sz="0" w:space="0" w:color="auto"/>
        <w:left w:val="none" w:sz="0" w:space="0" w:color="auto"/>
        <w:bottom w:val="none" w:sz="0" w:space="0" w:color="auto"/>
        <w:right w:val="none" w:sz="0" w:space="0" w:color="auto"/>
      </w:divBdr>
    </w:div>
    <w:div w:id="1204176365">
      <w:bodyDiv w:val="1"/>
      <w:marLeft w:val="0"/>
      <w:marRight w:val="0"/>
      <w:marTop w:val="0"/>
      <w:marBottom w:val="0"/>
      <w:divBdr>
        <w:top w:val="none" w:sz="0" w:space="0" w:color="auto"/>
        <w:left w:val="none" w:sz="0" w:space="0" w:color="auto"/>
        <w:bottom w:val="none" w:sz="0" w:space="0" w:color="auto"/>
        <w:right w:val="none" w:sz="0" w:space="0" w:color="auto"/>
      </w:divBdr>
    </w:div>
    <w:div w:id="1216694494">
      <w:bodyDiv w:val="1"/>
      <w:marLeft w:val="0"/>
      <w:marRight w:val="0"/>
      <w:marTop w:val="0"/>
      <w:marBottom w:val="0"/>
      <w:divBdr>
        <w:top w:val="none" w:sz="0" w:space="0" w:color="auto"/>
        <w:left w:val="none" w:sz="0" w:space="0" w:color="auto"/>
        <w:bottom w:val="none" w:sz="0" w:space="0" w:color="auto"/>
        <w:right w:val="none" w:sz="0" w:space="0" w:color="auto"/>
      </w:divBdr>
    </w:div>
    <w:div w:id="1225872851">
      <w:bodyDiv w:val="1"/>
      <w:marLeft w:val="0"/>
      <w:marRight w:val="0"/>
      <w:marTop w:val="0"/>
      <w:marBottom w:val="0"/>
      <w:divBdr>
        <w:top w:val="none" w:sz="0" w:space="0" w:color="auto"/>
        <w:left w:val="none" w:sz="0" w:space="0" w:color="auto"/>
        <w:bottom w:val="none" w:sz="0" w:space="0" w:color="auto"/>
        <w:right w:val="none" w:sz="0" w:space="0" w:color="auto"/>
      </w:divBdr>
    </w:div>
    <w:div w:id="1248228931">
      <w:bodyDiv w:val="1"/>
      <w:marLeft w:val="0"/>
      <w:marRight w:val="0"/>
      <w:marTop w:val="0"/>
      <w:marBottom w:val="0"/>
      <w:divBdr>
        <w:top w:val="none" w:sz="0" w:space="0" w:color="auto"/>
        <w:left w:val="none" w:sz="0" w:space="0" w:color="auto"/>
        <w:bottom w:val="none" w:sz="0" w:space="0" w:color="auto"/>
        <w:right w:val="none" w:sz="0" w:space="0" w:color="auto"/>
      </w:divBdr>
    </w:div>
    <w:div w:id="1264679623">
      <w:bodyDiv w:val="1"/>
      <w:marLeft w:val="0"/>
      <w:marRight w:val="0"/>
      <w:marTop w:val="0"/>
      <w:marBottom w:val="0"/>
      <w:divBdr>
        <w:top w:val="none" w:sz="0" w:space="0" w:color="auto"/>
        <w:left w:val="none" w:sz="0" w:space="0" w:color="auto"/>
        <w:bottom w:val="none" w:sz="0" w:space="0" w:color="auto"/>
        <w:right w:val="none" w:sz="0" w:space="0" w:color="auto"/>
      </w:divBdr>
    </w:div>
    <w:div w:id="1265262818">
      <w:bodyDiv w:val="1"/>
      <w:marLeft w:val="0"/>
      <w:marRight w:val="0"/>
      <w:marTop w:val="0"/>
      <w:marBottom w:val="0"/>
      <w:divBdr>
        <w:top w:val="none" w:sz="0" w:space="0" w:color="auto"/>
        <w:left w:val="none" w:sz="0" w:space="0" w:color="auto"/>
        <w:bottom w:val="none" w:sz="0" w:space="0" w:color="auto"/>
        <w:right w:val="none" w:sz="0" w:space="0" w:color="auto"/>
      </w:divBdr>
      <w:divsChild>
        <w:div w:id="1519271785">
          <w:marLeft w:val="0"/>
          <w:marRight w:val="0"/>
          <w:marTop w:val="405"/>
          <w:marBottom w:val="0"/>
          <w:divBdr>
            <w:top w:val="none" w:sz="0" w:space="0" w:color="auto"/>
            <w:left w:val="none" w:sz="0" w:space="0" w:color="auto"/>
            <w:bottom w:val="none" w:sz="0" w:space="0" w:color="auto"/>
            <w:right w:val="none" w:sz="0" w:space="0" w:color="auto"/>
          </w:divBdr>
        </w:div>
      </w:divsChild>
    </w:div>
    <w:div w:id="1328822419">
      <w:bodyDiv w:val="1"/>
      <w:marLeft w:val="0"/>
      <w:marRight w:val="0"/>
      <w:marTop w:val="0"/>
      <w:marBottom w:val="0"/>
      <w:divBdr>
        <w:top w:val="none" w:sz="0" w:space="0" w:color="auto"/>
        <w:left w:val="none" w:sz="0" w:space="0" w:color="auto"/>
        <w:bottom w:val="none" w:sz="0" w:space="0" w:color="auto"/>
        <w:right w:val="none" w:sz="0" w:space="0" w:color="auto"/>
      </w:divBdr>
      <w:divsChild>
        <w:div w:id="2083521241">
          <w:marLeft w:val="0"/>
          <w:marRight w:val="0"/>
          <w:marTop w:val="405"/>
          <w:marBottom w:val="0"/>
          <w:divBdr>
            <w:top w:val="none" w:sz="0" w:space="0" w:color="auto"/>
            <w:left w:val="none" w:sz="0" w:space="0" w:color="auto"/>
            <w:bottom w:val="none" w:sz="0" w:space="0" w:color="auto"/>
            <w:right w:val="none" w:sz="0" w:space="0" w:color="auto"/>
          </w:divBdr>
        </w:div>
      </w:divsChild>
    </w:div>
    <w:div w:id="1350180542">
      <w:bodyDiv w:val="1"/>
      <w:marLeft w:val="0"/>
      <w:marRight w:val="0"/>
      <w:marTop w:val="0"/>
      <w:marBottom w:val="0"/>
      <w:divBdr>
        <w:top w:val="none" w:sz="0" w:space="0" w:color="auto"/>
        <w:left w:val="none" w:sz="0" w:space="0" w:color="auto"/>
        <w:bottom w:val="none" w:sz="0" w:space="0" w:color="auto"/>
        <w:right w:val="none" w:sz="0" w:space="0" w:color="auto"/>
      </w:divBdr>
    </w:div>
    <w:div w:id="1449155101">
      <w:bodyDiv w:val="1"/>
      <w:marLeft w:val="0"/>
      <w:marRight w:val="0"/>
      <w:marTop w:val="0"/>
      <w:marBottom w:val="0"/>
      <w:divBdr>
        <w:top w:val="none" w:sz="0" w:space="0" w:color="auto"/>
        <w:left w:val="none" w:sz="0" w:space="0" w:color="auto"/>
        <w:bottom w:val="none" w:sz="0" w:space="0" w:color="auto"/>
        <w:right w:val="none" w:sz="0" w:space="0" w:color="auto"/>
      </w:divBdr>
    </w:div>
    <w:div w:id="1452942626">
      <w:bodyDiv w:val="1"/>
      <w:marLeft w:val="0"/>
      <w:marRight w:val="0"/>
      <w:marTop w:val="0"/>
      <w:marBottom w:val="0"/>
      <w:divBdr>
        <w:top w:val="none" w:sz="0" w:space="0" w:color="auto"/>
        <w:left w:val="none" w:sz="0" w:space="0" w:color="auto"/>
        <w:bottom w:val="none" w:sz="0" w:space="0" w:color="auto"/>
        <w:right w:val="none" w:sz="0" w:space="0" w:color="auto"/>
      </w:divBdr>
    </w:div>
    <w:div w:id="1481967595">
      <w:bodyDiv w:val="1"/>
      <w:marLeft w:val="0"/>
      <w:marRight w:val="0"/>
      <w:marTop w:val="0"/>
      <w:marBottom w:val="0"/>
      <w:divBdr>
        <w:top w:val="none" w:sz="0" w:space="0" w:color="auto"/>
        <w:left w:val="none" w:sz="0" w:space="0" w:color="auto"/>
        <w:bottom w:val="none" w:sz="0" w:space="0" w:color="auto"/>
        <w:right w:val="none" w:sz="0" w:space="0" w:color="auto"/>
      </w:divBdr>
    </w:div>
    <w:div w:id="1490365529">
      <w:bodyDiv w:val="1"/>
      <w:marLeft w:val="0"/>
      <w:marRight w:val="0"/>
      <w:marTop w:val="0"/>
      <w:marBottom w:val="0"/>
      <w:divBdr>
        <w:top w:val="none" w:sz="0" w:space="0" w:color="auto"/>
        <w:left w:val="none" w:sz="0" w:space="0" w:color="auto"/>
        <w:bottom w:val="none" w:sz="0" w:space="0" w:color="auto"/>
        <w:right w:val="none" w:sz="0" w:space="0" w:color="auto"/>
      </w:divBdr>
    </w:div>
    <w:div w:id="1548445072">
      <w:bodyDiv w:val="1"/>
      <w:marLeft w:val="0"/>
      <w:marRight w:val="0"/>
      <w:marTop w:val="0"/>
      <w:marBottom w:val="0"/>
      <w:divBdr>
        <w:top w:val="none" w:sz="0" w:space="0" w:color="auto"/>
        <w:left w:val="none" w:sz="0" w:space="0" w:color="auto"/>
        <w:bottom w:val="none" w:sz="0" w:space="0" w:color="auto"/>
        <w:right w:val="none" w:sz="0" w:space="0" w:color="auto"/>
      </w:divBdr>
    </w:div>
    <w:div w:id="1611622096">
      <w:bodyDiv w:val="1"/>
      <w:marLeft w:val="0"/>
      <w:marRight w:val="0"/>
      <w:marTop w:val="0"/>
      <w:marBottom w:val="0"/>
      <w:divBdr>
        <w:top w:val="none" w:sz="0" w:space="0" w:color="auto"/>
        <w:left w:val="none" w:sz="0" w:space="0" w:color="auto"/>
        <w:bottom w:val="none" w:sz="0" w:space="0" w:color="auto"/>
        <w:right w:val="none" w:sz="0" w:space="0" w:color="auto"/>
      </w:divBdr>
      <w:divsChild>
        <w:div w:id="896358144">
          <w:marLeft w:val="0"/>
          <w:marRight w:val="0"/>
          <w:marTop w:val="405"/>
          <w:marBottom w:val="0"/>
          <w:divBdr>
            <w:top w:val="none" w:sz="0" w:space="0" w:color="auto"/>
            <w:left w:val="none" w:sz="0" w:space="0" w:color="auto"/>
            <w:bottom w:val="none" w:sz="0" w:space="0" w:color="auto"/>
            <w:right w:val="none" w:sz="0" w:space="0" w:color="auto"/>
          </w:divBdr>
        </w:div>
      </w:divsChild>
    </w:div>
    <w:div w:id="1637636317">
      <w:bodyDiv w:val="1"/>
      <w:marLeft w:val="0"/>
      <w:marRight w:val="0"/>
      <w:marTop w:val="0"/>
      <w:marBottom w:val="0"/>
      <w:divBdr>
        <w:top w:val="none" w:sz="0" w:space="0" w:color="auto"/>
        <w:left w:val="none" w:sz="0" w:space="0" w:color="auto"/>
        <w:bottom w:val="none" w:sz="0" w:space="0" w:color="auto"/>
        <w:right w:val="none" w:sz="0" w:space="0" w:color="auto"/>
      </w:divBdr>
    </w:div>
    <w:div w:id="1638489066">
      <w:bodyDiv w:val="1"/>
      <w:marLeft w:val="0"/>
      <w:marRight w:val="0"/>
      <w:marTop w:val="0"/>
      <w:marBottom w:val="0"/>
      <w:divBdr>
        <w:top w:val="none" w:sz="0" w:space="0" w:color="auto"/>
        <w:left w:val="none" w:sz="0" w:space="0" w:color="auto"/>
        <w:bottom w:val="none" w:sz="0" w:space="0" w:color="auto"/>
        <w:right w:val="none" w:sz="0" w:space="0" w:color="auto"/>
      </w:divBdr>
    </w:div>
    <w:div w:id="1701737129">
      <w:bodyDiv w:val="1"/>
      <w:marLeft w:val="0"/>
      <w:marRight w:val="0"/>
      <w:marTop w:val="0"/>
      <w:marBottom w:val="0"/>
      <w:divBdr>
        <w:top w:val="none" w:sz="0" w:space="0" w:color="auto"/>
        <w:left w:val="none" w:sz="0" w:space="0" w:color="auto"/>
        <w:bottom w:val="none" w:sz="0" w:space="0" w:color="auto"/>
        <w:right w:val="none" w:sz="0" w:space="0" w:color="auto"/>
      </w:divBdr>
    </w:div>
    <w:div w:id="1729453514">
      <w:bodyDiv w:val="1"/>
      <w:marLeft w:val="0"/>
      <w:marRight w:val="0"/>
      <w:marTop w:val="0"/>
      <w:marBottom w:val="0"/>
      <w:divBdr>
        <w:top w:val="none" w:sz="0" w:space="0" w:color="auto"/>
        <w:left w:val="none" w:sz="0" w:space="0" w:color="auto"/>
        <w:bottom w:val="none" w:sz="0" w:space="0" w:color="auto"/>
        <w:right w:val="none" w:sz="0" w:space="0" w:color="auto"/>
      </w:divBdr>
    </w:div>
    <w:div w:id="1796555190">
      <w:bodyDiv w:val="1"/>
      <w:marLeft w:val="0"/>
      <w:marRight w:val="0"/>
      <w:marTop w:val="0"/>
      <w:marBottom w:val="0"/>
      <w:divBdr>
        <w:top w:val="none" w:sz="0" w:space="0" w:color="auto"/>
        <w:left w:val="none" w:sz="0" w:space="0" w:color="auto"/>
        <w:bottom w:val="none" w:sz="0" w:space="0" w:color="auto"/>
        <w:right w:val="none" w:sz="0" w:space="0" w:color="auto"/>
      </w:divBdr>
    </w:div>
    <w:div w:id="1814133823">
      <w:bodyDiv w:val="1"/>
      <w:marLeft w:val="0"/>
      <w:marRight w:val="0"/>
      <w:marTop w:val="0"/>
      <w:marBottom w:val="0"/>
      <w:divBdr>
        <w:top w:val="none" w:sz="0" w:space="0" w:color="auto"/>
        <w:left w:val="none" w:sz="0" w:space="0" w:color="auto"/>
        <w:bottom w:val="none" w:sz="0" w:space="0" w:color="auto"/>
        <w:right w:val="none" w:sz="0" w:space="0" w:color="auto"/>
      </w:divBdr>
    </w:div>
    <w:div w:id="1855917077">
      <w:bodyDiv w:val="1"/>
      <w:marLeft w:val="0"/>
      <w:marRight w:val="0"/>
      <w:marTop w:val="0"/>
      <w:marBottom w:val="0"/>
      <w:divBdr>
        <w:top w:val="none" w:sz="0" w:space="0" w:color="auto"/>
        <w:left w:val="none" w:sz="0" w:space="0" w:color="auto"/>
        <w:bottom w:val="none" w:sz="0" w:space="0" w:color="auto"/>
        <w:right w:val="none" w:sz="0" w:space="0" w:color="auto"/>
      </w:divBdr>
    </w:div>
    <w:div w:id="1913730739">
      <w:bodyDiv w:val="1"/>
      <w:marLeft w:val="0"/>
      <w:marRight w:val="0"/>
      <w:marTop w:val="0"/>
      <w:marBottom w:val="0"/>
      <w:divBdr>
        <w:top w:val="none" w:sz="0" w:space="0" w:color="auto"/>
        <w:left w:val="none" w:sz="0" w:space="0" w:color="auto"/>
        <w:bottom w:val="none" w:sz="0" w:space="0" w:color="auto"/>
        <w:right w:val="none" w:sz="0" w:space="0" w:color="auto"/>
      </w:divBdr>
    </w:div>
    <w:div w:id="1914775737">
      <w:bodyDiv w:val="1"/>
      <w:marLeft w:val="0"/>
      <w:marRight w:val="0"/>
      <w:marTop w:val="0"/>
      <w:marBottom w:val="0"/>
      <w:divBdr>
        <w:top w:val="none" w:sz="0" w:space="0" w:color="auto"/>
        <w:left w:val="none" w:sz="0" w:space="0" w:color="auto"/>
        <w:bottom w:val="none" w:sz="0" w:space="0" w:color="auto"/>
        <w:right w:val="none" w:sz="0" w:space="0" w:color="auto"/>
      </w:divBdr>
    </w:div>
    <w:div w:id="1921480636">
      <w:bodyDiv w:val="1"/>
      <w:marLeft w:val="0"/>
      <w:marRight w:val="0"/>
      <w:marTop w:val="0"/>
      <w:marBottom w:val="0"/>
      <w:divBdr>
        <w:top w:val="none" w:sz="0" w:space="0" w:color="auto"/>
        <w:left w:val="none" w:sz="0" w:space="0" w:color="auto"/>
        <w:bottom w:val="none" w:sz="0" w:space="0" w:color="auto"/>
        <w:right w:val="none" w:sz="0" w:space="0" w:color="auto"/>
      </w:divBdr>
    </w:div>
    <w:div w:id="1922593221">
      <w:bodyDiv w:val="1"/>
      <w:marLeft w:val="0"/>
      <w:marRight w:val="0"/>
      <w:marTop w:val="0"/>
      <w:marBottom w:val="0"/>
      <w:divBdr>
        <w:top w:val="none" w:sz="0" w:space="0" w:color="auto"/>
        <w:left w:val="none" w:sz="0" w:space="0" w:color="auto"/>
        <w:bottom w:val="none" w:sz="0" w:space="0" w:color="auto"/>
        <w:right w:val="none" w:sz="0" w:space="0" w:color="auto"/>
      </w:divBdr>
      <w:divsChild>
        <w:div w:id="135110152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29073887">
      <w:bodyDiv w:val="1"/>
      <w:marLeft w:val="0"/>
      <w:marRight w:val="0"/>
      <w:marTop w:val="0"/>
      <w:marBottom w:val="0"/>
      <w:divBdr>
        <w:top w:val="none" w:sz="0" w:space="0" w:color="auto"/>
        <w:left w:val="none" w:sz="0" w:space="0" w:color="auto"/>
        <w:bottom w:val="none" w:sz="0" w:space="0" w:color="auto"/>
        <w:right w:val="none" w:sz="0" w:space="0" w:color="auto"/>
      </w:divBdr>
    </w:div>
    <w:div w:id="1935018582">
      <w:bodyDiv w:val="1"/>
      <w:marLeft w:val="0"/>
      <w:marRight w:val="0"/>
      <w:marTop w:val="0"/>
      <w:marBottom w:val="0"/>
      <w:divBdr>
        <w:top w:val="none" w:sz="0" w:space="0" w:color="auto"/>
        <w:left w:val="none" w:sz="0" w:space="0" w:color="auto"/>
        <w:bottom w:val="none" w:sz="0" w:space="0" w:color="auto"/>
        <w:right w:val="none" w:sz="0" w:space="0" w:color="auto"/>
      </w:divBdr>
      <w:divsChild>
        <w:div w:id="137350447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39826787">
      <w:bodyDiv w:val="1"/>
      <w:marLeft w:val="0"/>
      <w:marRight w:val="0"/>
      <w:marTop w:val="0"/>
      <w:marBottom w:val="0"/>
      <w:divBdr>
        <w:top w:val="none" w:sz="0" w:space="0" w:color="auto"/>
        <w:left w:val="none" w:sz="0" w:space="0" w:color="auto"/>
        <w:bottom w:val="none" w:sz="0" w:space="0" w:color="auto"/>
        <w:right w:val="none" w:sz="0" w:space="0" w:color="auto"/>
      </w:divBdr>
    </w:div>
    <w:div w:id="1959410514">
      <w:bodyDiv w:val="1"/>
      <w:marLeft w:val="0"/>
      <w:marRight w:val="0"/>
      <w:marTop w:val="0"/>
      <w:marBottom w:val="0"/>
      <w:divBdr>
        <w:top w:val="none" w:sz="0" w:space="0" w:color="auto"/>
        <w:left w:val="none" w:sz="0" w:space="0" w:color="auto"/>
        <w:bottom w:val="none" w:sz="0" w:space="0" w:color="auto"/>
        <w:right w:val="none" w:sz="0" w:space="0" w:color="auto"/>
      </w:divBdr>
    </w:div>
    <w:div w:id="2013101347">
      <w:bodyDiv w:val="1"/>
      <w:marLeft w:val="0"/>
      <w:marRight w:val="0"/>
      <w:marTop w:val="0"/>
      <w:marBottom w:val="0"/>
      <w:divBdr>
        <w:top w:val="none" w:sz="0" w:space="0" w:color="auto"/>
        <w:left w:val="none" w:sz="0" w:space="0" w:color="auto"/>
        <w:bottom w:val="none" w:sz="0" w:space="0" w:color="auto"/>
        <w:right w:val="none" w:sz="0" w:space="0" w:color="auto"/>
      </w:divBdr>
    </w:div>
    <w:div w:id="2015522884">
      <w:bodyDiv w:val="1"/>
      <w:marLeft w:val="0"/>
      <w:marRight w:val="0"/>
      <w:marTop w:val="0"/>
      <w:marBottom w:val="0"/>
      <w:divBdr>
        <w:top w:val="none" w:sz="0" w:space="0" w:color="auto"/>
        <w:left w:val="none" w:sz="0" w:space="0" w:color="auto"/>
        <w:bottom w:val="none" w:sz="0" w:space="0" w:color="auto"/>
        <w:right w:val="none" w:sz="0" w:space="0" w:color="auto"/>
      </w:divBdr>
    </w:div>
    <w:div w:id="2033413793">
      <w:bodyDiv w:val="1"/>
      <w:marLeft w:val="0"/>
      <w:marRight w:val="0"/>
      <w:marTop w:val="0"/>
      <w:marBottom w:val="0"/>
      <w:divBdr>
        <w:top w:val="none" w:sz="0" w:space="0" w:color="auto"/>
        <w:left w:val="none" w:sz="0" w:space="0" w:color="auto"/>
        <w:bottom w:val="none" w:sz="0" w:space="0" w:color="auto"/>
        <w:right w:val="none" w:sz="0" w:space="0" w:color="auto"/>
      </w:divBdr>
    </w:div>
    <w:div w:id="2089189345">
      <w:bodyDiv w:val="1"/>
      <w:marLeft w:val="0"/>
      <w:marRight w:val="0"/>
      <w:marTop w:val="0"/>
      <w:marBottom w:val="0"/>
      <w:divBdr>
        <w:top w:val="none" w:sz="0" w:space="0" w:color="auto"/>
        <w:left w:val="none" w:sz="0" w:space="0" w:color="auto"/>
        <w:bottom w:val="none" w:sz="0" w:space="0" w:color="auto"/>
        <w:right w:val="none" w:sz="0" w:space="0" w:color="auto"/>
      </w:divBdr>
    </w:div>
    <w:div w:id="2144614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reatimes.co.kr/business/tech-science/20251214/ai-law-set-to-be-implemented-next-month-amid-biz-concerns" TargetMode="External"/><Relationship Id="rId18" Type="http://schemas.openxmlformats.org/officeDocument/2006/relationships/hyperlink" Target="https://www.koreatimes.co.kr/business/tech-science/20251230/consortia-unveil-models-for-national-ai-project" TargetMode="External"/><Relationship Id="rId26" Type="http://schemas.openxmlformats.org/officeDocument/2006/relationships/hyperlink" Target="https://www.koreatimes.co.kr/business/companies/20251218/koreas-big-3-tiremakers-bet-big-on-europe" TargetMode="External"/><Relationship Id="rId39" Type="http://schemas.openxmlformats.org/officeDocument/2006/relationships/hyperlink" Target="https://en.yna.co.kr/view/AEN20251231004056320?section=economy-finance/economy" TargetMode="External"/><Relationship Id="rId21" Type="http://schemas.openxmlformats.org/officeDocument/2006/relationships/hyperlink" Target="https://www.koreatimes.co.kr/business/tech-science/20251211/korea-launches-102-bil-fund-to-foster-high-tech-industries" TargetMode="External"/><Relationship Id="rId34" Type="http://schemas.openxmlformats.org/officeDocument/2006/relationships/hyperlink" Target="https://en.yna.co.kr/view/AEN20251221000600320?section=economy-finance/economy" TargetMode="External"/><Relationship Id="rId42" Type="http://schemas.openxmlformats.org/officeDocument/2006/relationships/hyperlink" Target="https://www.pna.gov.ph/articles/1264495" TargetMode="External"/><Relationship Id="rId47" Type="http://schemas.openxmlformats.org/officeDocument/2006/relationships/hyperlink" Target="https://www.bworldonline.com/top-stories/2025/12/30/721714/dti-eyes-trade-investment-opportunities-as-philippines-chairs-asean/" TargetMode="External"/><Relationship Id="rId50" Type="http://schemas.openxmlformats.org/officeDocument/2006/relationships/hyperlink" Target="https://www.scmp.com/native/economy/topics/mongolias-fast-track-future/article/3334165/mongolia-hopes-get-track-economic-prosperity-new-rail-links" TargetMode="External"/><Relationship Id="rId55" Type="http://schemas.openxmlformats.org/officeDocument/2006/relationships/hyperlink" Target="https://english.news.cn/20251204/c7da5d4dc655427b850ed2bbcc9d2b86/c.html" TargetMode="External"/><Relationship Id="rId63" Type="http://schemas.openxmlformats.org/officeDocument/2006/relationships/theme" Target="theme/theme1.xml"/><Relationship Id="rId7" Type="http://schemas.openxmlformats.org/officeDocument/2006/relationships/hyperlink" Target="https://eubusinesshub.eu/en/missions-catalogue/eu-business-hub-envex-2026" TargetMode="External"/><Relationship Id="rId2" Type="http://schemas.openxmlformats.org/officeDocument/2006/relationships/styles" Target="styles.xml"/><Relationship Id="rId16" Type="http://schemas.openxmlformats.org/officeDocument/2006/relationships/hyperlink" Target="https://en.yna.co.kr/view/AEN20251222002200320?section=economy-finance/economy" TargetMode="External"/><Relationship Id="rId29" Type="http://schemas.openxmlformats.org/officeDocument/2006/relationships/hyperlink" Target="https://www.koreatimes.co.kr/business/others/20251205/korea-launches-resource-security-control-tower-to-counter-supply-chain-disruptions" TargetMode="External"/><Relationship Id="rId11" Type="http://schemas.openxmlformats.org/officeDocument/2006/relationships/hyperlink" Target="https://www.koreatimes.co.kr/business/companies/20251208/lg-energy-solution-lands-14-bil-mercedes-benz-battery-deal" TargetMode="External"/><Relationship Id="rId24" Type="http://schemas.openxmlformats.org/officeDocument/2006/relationships/hyperlink" Target="https://en.yna.co.kr/view/AEN20251222008800320?section=economy-finance/economy" TargetMode="External"/><Relationship Id="rId32" Type="http://schemas.openxmlformats.org/officeDocument/2006/relationships/hyperlink" Target="https://www.koreatimes.co.kr/business/companies/20251219/hanwha-engine-to-acquire-norwegian-maritime-firm-seam-for-w290-bil" TargetMode="External"/><Relationship Id="rId37" Type="http://schemas.openxmlformats.org/officeDocument/2006/relationships/hyperlink" Target="https://en.yna.co.kr/view/AEN20251229006300320?section=economy-finance/economy" TargetMode="External"/><Relationship Id="rId40" Type="http://schemas.openxmlformats.org/officeDocument/2006/relationships/hyperlink" Target="https://www.pna.gov.ph/articles/1264460" TargetMode="External"/><Relationship Id="rId45" Type="http://schemas.openxmlformats.org/officeDocument/2006/relationships/hyperlink" Target="https://www.pna.gov.ph/articles/1265262" TargetMode="External"/><Relationship Id="rId53" Type="http://schemas.openxmlformats.org/officeDocument/2006/relationships/hyperlink" Target="https://www.montsame.mn/en/read/384611" TargetMode="External"/><Relationship Id="rId58" Type="http://schemas.openxmlformats.org/officeDocument/2006/relationships/hyperlink" Target="https://www.ubpost.mn/a/13667"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koreaherald.com/article/10646055" TargetMode="External"/><Relationship Id="rId14" Type="http://schemas.openxmlformats.org/officeDocument/2006/relationships/hyperlink" Target="https://www.koreatimes.co.kr/business/tech-science/20251215/k-drone-exports-set-record-high-reach-30-countries" TargetMode="External"/><Relationship Id="rId22" Type="http://schemas.openxmlformats.org/officeDocument/2006/relationships/hyperlink" Target="https://www.koreatimes.co.kr/business/tech-science/20251219/korea-to-begin-nuclear-fusion-power-generation-tests-in-2030s-science-ministry" TargetMode="External"/><Relationship Id="rId27" Type="http://schemas.openxmlformats.org/officeDocument/2006/relationships/hyperlink" Target="https://en.yna.co.kr/view/AEN20251231002200320?section=economy-finance/economy" TargetMode="External"/><Relationship Id="rId30" Type="http://schemas.openxmlformats.org/officeDocument/2006/relationships/hyperlink" Target="https://www.koreatimes.co.kr/business/tech-science/20251208/korean-japanese-biz-lobbies-pledge-to-boost-ai-semiconductor-cooperation" TargetMode="External"/><Relationship Id="rId35" Type="http://schemas.openxmlformats.org/officeDocument/2006/relationships/hyperlink" Target="https://en.yna.co.kr/view/AEN20251222001000320?section=economy-finance/economy" TargetMode="External"/><Relationship Id="rId43" Type="http://schemas.openxmlformats.org/officeDocument/2006/relationships/hyperlink" Target="https://www.pna.gov.ph/articles/1265515" TargetMode="External"/><Relationship Id="rId48" Type="http://schemas.openxmlformats.org/officeDocument/2006/relationships/hyperlink" Target="https://www.pna.gov.ph/articles/1266013" TargetMode="External"/><Relationship Id="rId56" Type="http://schemas.openxmlformats.org/officeDocument/2006/relationships/hyperlink" Target="https://koreajoongangdaily.joins.com/news/2025-12-11/national/diplomacy/Korea-to-open-rare-metals-cooperation-center-in-Mongolia-this-week/2475448" TargetMode="External"/><Relationship Id="rId8" Type="http://schemas.openxmlformats.org/officeDocument/2006/relationships/hyperlink" Target="https://drive.google.com/drive/folders/11gJXq_Lu_HuG2ZZOdRyloIZXWaGQ9_Zk" TargetMode="External"/><Relationship Id="rId51" Type="http://schemas.openxmlformats.org/officeDocument/2006/relationships/hyperlink" Target="https://insidemongolia.mn/post/LkbTs4ioRWT" TargetMode="External"/><Relationship Id="rId3" Type="http://schemas.openxmlformats.org/officeDocument/2006/relationships/settings" Target="settings.xml"/><Relationship Id="rId12" Type="http://schemas.openxmlformats.org/officeDocument/2006/relationships/hyperlink" Target="https://www.koreatimes.co.kr/business/tech-science/20251211/samsung-kt-confirm-viability-of-6g-ai-ran-tech-on-commercial-network" TargetMode="External"/><Relationship Id="rId17" Type="http://schemas.openxmlformats.org/officeDocument/2006/relationships/hyperlink" Target="https://en.yna.co.kr/view/AEN20251222008800320?section=economy-finance/economy" TargetMode="External"/><Relationship Id="rId25" Type="http://schemas.openxmlformats.org/officeDocument/2006/relationships/hyperlink" Target="https://www.koreatimes.co.kr/business/companies/20251208/genesis-bbq-establishes-european-headquarters-in-spain" TargetMode="External"/><Relationship Id="rId33" Type="http://schemas.openxmlformats.org/officeDocument/2006/relationships/hyperlink" Target="https://en.yna.co.kr/view/AEN20251219009800320?section=economy-finance/economy" TargetMode="External"/><Relationship Id="rId38" Type="http://schemas.openxmlformats.org/officeDocument/2006/relationships/hyperlink" Target="https://en.yna.co.kr/view/AEN20251231003100320?section=economy-finance/economy" TargetMode="External"/><Relationship Id="rId46" Type="http://schemas.openxmlformats.org/officeDocument/2006/relationships/hyperlink" Target="https://www.bworldonline.com/top-stories/2025/12/29/721308/bsp-receives-three-digital-banking-license-applications/" TargetMode="External"/><Relationship Id="rId59" Type="http://schemas.openxmlformats.org/officeDocument/2006/relationships/hyperlink" Target="mailto:alina.budrauskaite@urm.lt" TargetMode="External"/><Relationship Id="rId20" Type="http://schemas.openxmlformats.org/officeDocument/2006/relationships/hyperlink" Target="https://www.koreatimes.co.kr/business/companies/20251203/johns-hopkins-to-host-us-korea-biotechnology-forum-in-songdo" TargetMode="External"/><Relationship Id="rId41" Type="http://schemas.openxmlformats.org/officeDocument/2006/relationships/hyperlink" Target="https://www.pna.gov.ph/articles/1264545" TargetMode="External"/><Relationship Id="rId54" Type="http://schemas.openxmlformats.org/officeDocument/2006/relationships/hyperlink" Target="https://www.mongolianminingjournal.com/a/74640"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oreatimes.co.kr/business/companies/20251211/lg-electronics-qualcomm-to-unveil-ai-computing-solution-for-automobiles" TargetMode="External"/><Relationship Id="rId23" Type="http://schemas.openxmlformats.org/officeDocument/2006/relationships/hyperlink" Target="https://en.yna.co.kr/view/AEN20251222002500320?section=economy-finance/economy" TargetMode="External"/><Relationship Id="rId28" Type="http://schemas.openxmlformats.org/officeDocument/2006/relationships/hyperlink" Target="https://english.motir.go.kr/eng/article/EATCLdfa319ada/2460/view?pageIndex=2&amp;bbsCdN=2" TargetMode="External"/><Relationship Id="rId36" Type="http://schemas.openxmlformats.org/officeDocument/2006/relationships/hyperlink" Target="https://en.yna.co.kr/view/AEN20251223007100320?section=economy-finance/economy" TargetMode="External"/><Relationship Id="rId49" Type="http://schemas.openxmlformats.org/officeDocument/2006/relationships/hyperlink" Target="https://www.reuters.com/world/china/india-weighs-mongolian-coking-coal-imports-despite-transport-hurdles-source-says-2025-12-01/" TargetMode="External"/><Relationship Id="rId57" Type="http://schemas.openxmlformats.org/officeDocument/2006/relationships/hyperlink" Target="https://capitalmarkets.mn/insight/130" TargetMode="External"/><Relationship Id="rId10" Type="http://schemas.openxmlformats.org/officeDocument/2006/relationships/hyperlink" Target="https://english.motir.go.kr/eng/article/EATCLdfa319ada/2432/view?pageIndex=6&amp;bbsCdN=2" TargetMode="External"/><Relationship Id="rId31" Type="http://schemas.openxmlformats.org/officeDocument/2006/relationships/hyperlink" Target="https://www.koreatimes.co.kr/business/companies/20251210/samsung-sdi-clinches-mega-size-ess-deal-in-us-amid-talks-with-tesla" TargetMode="External"/><Relationship Id="rId44" Type="http://schemas.openxmlformats.org/officeDocument/2006/relationships/hyperlink" Target="https://www.pna.gov.ph/articles/1265550" TargetMode="External"/><Relationship Id="rId52" Type="http://schemas.openxmlformats.org/officeDocument/2006/relationships/hyperlink" Target="https://insidemongolia.mn/post/P6q8LaW7lzC" TargetMode="External"/><Relationship Id="rId60" Type="http://schemas.openxmlformats.org/officeDocument/2006/relationships/hyperlink" Target="mailto:alanas.slapikas@stud.vdu.lt" TargetMode="External"/><Relationship Id="rId4" Type="http://schemas.openxmlformats.org/officeDocument/2006/relationships/webSettings" Target="webSettings.xml"/><Relationship Id="rId9" Type="http://schemas.openxmlformats.org/officeDocument/2006/relationships/hyperlink" Target="https://www.koreatimes.co.kr/business/banking-finance/20251204/hana-dunamu-team-up-for-ai-financial-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531</TotalTime>
  <Pages>8</Pages>
  <Words>18759</Words>
  <Characters>10693</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SLAVINSKAITĖ</dc:creator>
  <cp:keywords/>
  <dc:description/>
  <cp:lastModifiedBy>Alina BUDRAUSKAITĖ</cp:lastModifiedBy>
  <cp:revision>4</cp:revision>
  <dcterms:created xsi:type="dcterms:W3CDTF">2026-01-07T04:54:00Z</dcterms:created>
  <dcterms:modified xsi:type="dcterms:W3CDTF">2026-01-09T09:47:00Z</dcterms:modified>
</cp:coreProperties>
</file>