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150C4" w14:textId="77777777" w:rsidR="002C106C" w:rsidRPr="004E5342" w:rsidRDefault="002C106C" w:rsidP="00270E9A">
      <w:pPr>
        <w:shd w:val="clear" w:color="auto" w:fill="DEEAF6"/>
        <w:spacing w:after="0" w:line="240" w:lineRule="auto"/>
        <w:jc w:val="center"/>
        <w:rPr>
          <w:rFonts w:ascii="Arial Narrow" w:hAnsi="Arial Narrow" w:cs="Arial"/>
          <w:b/>
          <w:sz w:val="24"/>
          <w:szCs w:val="20"/>
        </w:rPr>
      </w:pPr>
      <w:bookmarkStart w:id="0" w:name="_Hlk139980693"/>
      <w:r w:rsidRPr="004E5342">
        <w:rPr>
          <w:rFonts w:ascii="Arial Narrow" w:hAnsi="Arial Narrow" w:cs="Arial"/>
          <w:b/>
          <w:sz w:val="24"/>
          <w:szCs w:val="20"/>
        </w:rPr>
        <w:t>JUNGTINĖ KARALYSTĖ</w:t>
      </w:r>
    </w:p>
    <w:p w14:paraId="19443590" w14:textId="77777777" w:rsidR="002C106C" w:rsidRPr="004E5342" w:rsidRDefault="002C106C" w:rsidP="00270E9A">
      <w:pPr>
        <w:spacing w:after="0" w:line="240" w:lineRule="auto"/>
        <w:jc w:val="center"/>
        <w:rPr>
          <w:rFonts w:ascii="Arial Narrow" w:hAnsi="Arial Narrow" w:cs="Arial"/>
          <w:sz w:val="20"/>
          <w:szCs w:val="20"/>
        </w:rPr>
      </w:pPr>
    </w:p>
    <w:tbl>
      <w:tblPr>
        <w:tblW w:w="5125" w:type="pct"/>
        <w:tblInd w:w="-16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877"/>
        <w:gridCol w:w="7"/>
        <w:gridCol w:w="11790"/>
        <w:gridCol w:w="2572"/>
      </w:tblGrid>
      <w:tr w:rsidR="002C106C" w:rsidRPr="004E5342" w14:paraId="2DFCA1BE" w14:textId="77777777" w:rsidTr="00BD6CF7">
        <w:trPr>
          <w:trHeight w:val="385"/>
        </w:trPr>
        <w:tc>
          <w:tcPr>
            <w:tcW w:w="877" w:type="dxa"/>
            <w:tcMar>
              <w:top w:w="29" w:type="dxa"/>
              <w:left w:w="115" w:type="dxa"/>
              <w:bottom w:w="29" w:type="dxa"/>
              <w:right w:w="115" w:type="dxa"/>
            </w:tcMar>
            <w:vAlign w:val="center"/>
          </w:tcPr>
          <w:p w14:paraId="68C79E4A" w14:textId="77777777" w:rsidR="002C106C" w:rsidRPr="004E5342" w:rsidRDefault="002C106C" w:rsidP="00270E9A">
            <w:pPr>
              <w:pStyle w:val="Heading1"/>
              <w:spacing w:after="0" w:line="240" w:lineRule="auto"/>
              <w:rPr>
                <w:rFonts w:ascii="Arial Narrow" w:hAnsi="Arial Narrow"/>
                <w:color w:val="auto"/>
                <w:sz w:val="20"/>
                <w:szCs w:val="24"/>
                <w:lang w:val="lt-LT"/>
              </w:rPr>
            </w:pPr>
            <w:r w:rsidRPr="004E5342">
              <w:rPr>
                <w:rFonts w:ascii="Arial Narrow" w:hAnsi="Arial Narrow"/>
                <w:color w:val="auto"/>
                <w:sz w:val="20"/>
                <w:szCs w:val="24"/>
                <w:lang w:val="lt-LT"/>
              </w:rPr>
              <w:t>Data</w:t>
            </w:r>
          </w:p>
        </w:tc>
        <w:tc>
          <w:tcPr>
            <w:tcW w:w="11797" w:type="dxa"/>
            <w:gridSpan w:val="2"/>
            <w:tcMar>
              <w:top w:w="29" w:type="dxa"/>
              <w:left w:w="115" w:type="dxa"/>
              <w:bottom w:w="29" w:type="dxa"/>
              <w:right w:w="115" w:type="dxa"/>
            </w:tcMar>
            <w:vAlign w:val="center"/>
          </w:tcPr>
          <w:p w14:paraId="4D1079F0" w14:textId="77777777" w:rsidR="002C106C" w:rsidRPr="004E5342" w:rsidRDefault="002C106C" w:rsidP="00270E9A">
            <w:pPr>
              <w:pStyle w:val="Heading1"/>
              <w:spacing w:after="0" w:line="240" w:lineRule="auto"/>
              <w:rPr>
                <w:rFonts w:ascii="Arial Narrow" w:hAnsi="Arial Narrow"/>
                <w:color w:val="auto"/>
                <w:sz w:val="20"/>
                <w:szCs w:val="24"/>
                <w:lang w:val="lt-LT"/>
              </w:rPr>
            </w:pPr>
            <w:r w:rsidRPr="004E5342">
              <w:rPr>
                <w:rFonts w:ascii="Arial Narrow" w:hAnsi="Arial Narrow"/>
                <w:color w:val="auto"/>
                <w:sz w:val="20"/>
                <w:szCs w:val="24"/>
                <w:lang w:val="lt-LT"/>
              </w:rPr>
              <w:t>Pateikiamos informacijos apibendrinimas</w:t>
            </w:r>
          </w:p>
        </w:tc>
        <w:tc>
          <w:tcPr>
            <w:tcW w:w="2572" w:type="dxa"/>
            <w:tcMar>
              <w:top w:w="29" w:type="dxa"/>
              <w:left w:w="115" w:type="dxa"/>
              <w:bottom w:w="29" w:type="dxa"/>
              <w:right w:w="115" w:type="dxa"/>
            </w:tcMar>
            <w:vAlign w:val="center"/>
          </w:tcPr>
          <w:p w14:paraId="0C22CC19" w14:textId="77777777" w:rsidR="002C106C" w:rsidRPr="004E5342" w:rsidRDefault="002C106C" w:rsidP="00270E9A">
            <w:pPr>
              <w:pStyle w:val="Heading1"/>
              <w:spacing w:after="0" w:line="240" w:lineRule="auto"/>
              <w:rPr>
                <w:rFonts w:ascii="Arial Narrow" w:hAnsi="Arial Narrow"/>
                <w:color w:val="auto"/>
                <w:sz w:val="20"/>
                <w:szCs w:val="24"/>
                <w:lang w:val="lt-LT"/>
              </w:rPr>
            </w:pPr>
            <w:r w:rsidRPr="004E5342">
              <w:rPr>
                <w:rFonts w:ascii="Arial Narrow" w:hAnsi="Arial Narrow"/>
                <w:color w:val="auto"/>
                <w:sz w:val="20"/>
                <w:szCs w:val="24"/>
                <w:lang w:val="lt-LT"/>
              </w:rPr>
              <w:t>Informacijos šaltinis</w:t>
            </w:r>
          </w:p>
        </w:tc>
      </w:tr>
      <w:tr w:rsidR="002C106C" w:rsidRPr="004E5342" w14:paraId="547AF229" w14:textId="77777777" w:rsidTr="00BD6CF7">
        <w:trPr>
          <w:trHeight w:val="376"/>
        </w:trPr>
        <w:tc>
          <w:tcPr>
            <w:tcW w:w="15246" w:type="dxa"/>
            <w:gridSpan w:val="4"/>
            <w:shd w:val="clear" w:color="auto" w:fill="DEEAF6"/>
            <w:tcMar>
              <w:top w:w="29" w:type="dxa"/>
              <w:left w:w="115" w:type="dxa"/>
              <w:bottom w:w="29" w:type="dxa"/>
              <w:right w:w="115" w:type="dxa"/>
            </w:tcMar>
          </w:tcPr>
          <w:p w14:paraId="4FD5B483" w14:textId="77777777" w:rsidR="002C106C" w:rsidRPr="004E5342" w:rsidRDefault="002C106C" w:rsidP="00270E9A">
            <w:pPr>
              <w:spacing w:after="0" w:line="240" w:lineRule="auto"/>
              <w:rPr>
                <w:rFonts w:ascii="Arial Narrow" w:hAnsi="Arial Narrow" w:cs="Arial"/>
                <w:b/>
                <w:sz w:val="24"/>
                <w:szCs w:val="18"/>
              </w:rPr>
            </w:pPr>
            <w:r w:rsidRPr="004E5342">
              <w:rPr>
                <w:rFonts w:ascii="Arial Narrow" w:hAnsi="Arial Narrow" w:cs="Arial"/>
                <w:b/>
                <w:sz w:val="24"/>
                <w:szCs w:val="18"/>
              </w:rPr>
              <w:t>Eksportuotojams aktuali informacija</w:t>
            </w:r>
          </w:p>
        </w:tc>
      </w:tr>
      <w:tr w:rsidR="002C106C" w:rsidRPr="004E5342" w14:paraId="4DD8AC32" w14:textId="77777777" w:rsidTr="00BD6CF7">
        <w:trPr>
          <w:trHeight w:val="763"/>
        </w:trPr>
        <w:tc>
          <w:tcPr>
            <w:tcW w:w="877" w:type="dxa"/>
            <w:tcMar>
              <w:top w:w="29" w:type="dxa"/>
              <w:left w:w="115" w:type="dxa"/>
              <w:bottom w:w="29" w:type="dxa"/>
              <w:right w:w="115" w:type="dxa"/>
            </w:tcMar>
          </w:tcPr>
          <w:p w14:paraId="0BA8F04E" w14:textId="77777777" w:rsidR="002C106C" w:rsidRPr="004E5342" w:rsidRDefault="002C106C" w:rsidP="00270E9A">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6B1798E8" w14:textId="77777777" w:rsidR="002C106C" w:rsidRPr="004E5342" w:rsidRDefault="002C106C" w:rsidP="007C184D">
            <w:pPr>
              <w:spacing w:after="0"/>
              <w:jc w:val="both"/>
              <w:rPr>
                <w:rFonts w:ascii="Arial Narrow" w:hAnsi="Arial Narrow" w:cs="Arial"/>
                <w:sz w:val="24"/>
                <w:szCs w:val="24"/>
              </w:rPr>
            </w:pPr>
            <w:r w:rsidRPr="004E5342">
              <w:rPr>
                <w:rFonts w:ascii="Arial Narrow" w:hAnsi="Arial Narrow" w:cs="Arial"/>
                <w:b/>
                <w:sz w:val="24"/>
                <w:szCs w:val="24"/>
              </w:rPr>
              <w:t>Informaciniai seminarai,</w:t>
            </w:r>
            <w:r w:rsidRPr="004E5342">
              <w:rPr>
                <w:rFonts w:ascii="Arial Narrow" w:hAnsi="Arial Narrow" w:cs="Arial"/>
                <w:sz w:val="24"/>
                <w:szCs w:val="24"/>
              </w:rPr>
              <w:t xml:space="preserve"> aktualūs Lietuvos įmonėms eksportuojančioms į JK. </w:t>
            </w:r>
          </w:p>
          <w:p w14:paraId="0351DB72" w14:textId="77777777" w:rsidR="002C106C" w:rsidRPr="004E5342" w:rsidRDefault="002C106C" w:rsidP="007C184D">
            <w:pPr>
              <w:spacing w:after="0"/>
              <w:jc w:val="both"/>
              <w:rPr>
                <w:rFonts w:ascii="Arial Narrow" w:hAnsi="Arial Narrow" w:cs="Arial"/>
                <w:sz w:val="24"/>
                <w:szCs w:val="24"/>
              </w:rPr>
            </w:pPr>
          </w:p>
        </w:tc>
        <w:tc>
          <w:tcPr>
            <w:tcW w:w="2572" w:type="dxa"/>
            <w:tcMar>
              <w:top w:w="29" w:type="dxa"/>
              <w:left w:w="115" w:type="dxa"/>
              <w:bottom w:w="29" w:type="dxa"/>
              <w:right w:w="115" w:type="dxa"/>
            </w:tcMar>
          </w:tcPr>
          <w:p w14:paraId="765C4BE6" w14:textId="77777777" w:rsidR="002C106C" w:rsidRPr="004E5342" w:rsidRDefault="002C106C" w:rsidP="00270E9A">
            <w:pPr>
              <w:spacing w:after="0"/>
              <w:jc w:val="both"/>
              <w:rPr>
                <w:rFonts w:ascii="Arial Narrow" w:hAnsi="Arial Narrow" w:cs="Arial"/>
                <w:sz w:val="18"/>
                <w:szCs w:val="18"/>
              </w:rPr>
            </w:pPr>
            <w:hyperlink r:id="rId8" w:history="1">
              <w:r w:rsidRPr="004E5342">
                <w:rPr>
                  <w:rStyle w:val="Hyperlink"/>
                  <w:rFonts w:ascii="Arial Narrow" w:hAnsi="Arial Narrow" w:cs="Arial"/>
                  <w:sz w:val="18"/>
                  <w:szCs w:val="18"/>
                </w:rPr>
                <w:t>Webinars for using the UKCA marking and placing goods on the market in Great Britain and Northern Ireland - GOV.UK (www.gov.uk)</w:t>
              </w:r>
            </w:hyperlink>
            <w:r w:rsidRPr="004E5342">
              <w:rPr>
                <w:rFonts w:ascii="Arial Narrow" w:hAnsi="Arial Narrow" w:cs="Arial"/>
                <w:sz w:val="18"/>
                <w:szCs w:val="18"/>
              </w:rPr>
              <w:t xml:space="preserve"> </w:t>
            </w:r>
          </w:p>
        </w:tc>
      </w:tr>
      <w:tr w:rsidR="002C106C" w:rsidRPr="004E5342" w14:paraId="3E5A62F8" w14:textId="77777777" w:rsidTr="00BD6CF7">
        <w:trPr>
          <w:trHeight w:val="616"/>
        </w:trPr>
        <w:tc>
          <w:tcPr>
            <w:tcW w:w="877" w:type="dxa"/>
            <w:tcMar>
              <w:top w:w="29" w:type="dxa"/>
              <w:left w:w="115" w:type="dxa"/>
              <w:bottom w:w="29" w:type="dxa"/>
              <w:right w:w="115" w:type="dxa"/>
            </w:tcMar>
          </w:tcPr>
          <w:p w14:paraId="283FE273" w14:textId="77777777" w:rsidR="002C106C" w:rsidRPr="004E5342" w:rsidRDefault="002C106C" w:rsidP="00270E9A">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35DF2A99" w14:textId="0FF850B0" w:rsidR="006B25E7" w:rsidRPr="004E5342" w:rsidRDefault="002C106C" w:rsidP="007C184D">
            <w:pPr>
              <w:spacing w:after="0"/>
              <w:jc w:val="both"/>
              <w:rPr>
                <w:rFonts w:ascii="Arial Narrow" w:hAnsi="Arial Narrow" w:cs="Arial"/>
                <w:bCs/>
                <w:sz w:val="24"/>
                <w:szCs w:val="24"/>
              </w:rPr>
            </w:pPr>
            <w:r w:rsidRPr="004E5342">
              <w:rPr>
                <w:rFonts w:ascii="Arial Narrow" w:hAnsi="Arial Narrow" w:cs="Arial"/>
                <w:sz w:val="24"/>
                <w:szCs w:val="24"/>
              </w:rPr>
              <w:t>Detali</w:t>
            </w:r>
            <w:r w:rsidRPr="004E5342">
              <w:rPr>
                <w:rFonts w:ascii="Arial Narrow" w:hAnsi="Arial Narrow" w:cs="Arial"/>
                <w:b/>
                <w:sz w:val="24"/>
                <w:szCs w:val="24"/>
              </w:rPr>
              <w:t xml:space="preserve"> importo, eksporto ir muitinės informacija </w:t>
            </w:r>
            <w:r w:rsidR="008A1572" w:rsidRPr="004E5342">
              <w:rPr>
                <w:rFonts w:ascii="Arial Narrow" w:hAnsi="Arial Narrow" w:cs="Arial"/>
                <w:bCs/>
                <w:sz w:val="24"/>
                <w:szCs w:val="24"/>
              </w:rPr>
              <w:t xml:space="preserve">JK įvežamoms ES prekėms, </w:t>
            </w:r>
            <w:proofErr w:type="spellStart"/>
            <w:r w:rsidR="006B25E7" w:rsidRPr="004E5342">
              <w:rPr>
                <w:rFonts w:ascii="Arial Narrow" w:hAnsi="Arial Narrow" w:cs="Arial"/>
                <w:i/>
                <w:iCs/>
                <w:sz w:val="24"/>
                <w:szCs w:val="24"/>
              </w:rPr>
              <w:t>Border</w:t>
            </w:r>
            <w:proofErr w:type="spellEnd"/>
            <w:r w:rsidR="006B25E7" w:rsidRPr="004E5342">
              <w:rPr>
                <w:rFonts w:ascii="Arial Narrow" w:hAnsi="Arial Narrow" w:cs="Arial"/>
                <w:i/>
                <w:iCs/>
                <w:sz w:val="24"/>
                <w:szCs w:val="24"/>
              </w:rPr>
              <w:t xml:space="preserve"> </w:t>
            </w:r>
            <w:proofErr w:type="spellStart"/>
            <w:r w:rsidR="006B25E7" w:rsidRPr="004E5342">
              <w:rPr>
                <w:rFonts w:ascii="Arial Narrow" w:hAnsi="Arial Narrow" w:cs="Arial"/>
                <w:i/>
                <w:iCs/>
                <w:sz w:val="24"/>
                <w:szCs w:val="24"/>
              </w:rPr>
              <w:t>Operation</w:t>
            </w:r>
            <w:proofErr w:type="spellEnd"/>
            <w:r w:rsidR="006B25E7" w:rsidRPr="004E5342">
              <w:rPr>
                <w:rFonts w:ascii="Arial Narrow" w:hAnsi="Arial Narrow" w:cs="Arial"/>
                <w:i/>
                <w:iCs/>
                <w:sz w:val="24"/>
                <w:szCs w:val="24"/>
              </w:rPr>
              <w:t xml:space="preserve"> </w:t>
            </w:r>
            <w:proofErr w:type="spellStart"/>
            <w:r w:rsidR="006B25E7" w:rsidRPr="004E5342">
              <w:rPr>
                <w:rFonts w:ascii="Arial Narrow" w:hAnsi="Arial Narrow" w:cs="Arial"/>
                <w:i/>
                <w:iCs/>
                <w:sz w:val="24"/>
                <w:szCs w:val="24"/>
              </w:rPr>
              <w:t>Model</w:t>
            </w:r>
            <w:proofErr w:type="spellEnd"/>
            <w:r w:rsidR="006B25E7" w:rsidRPr="004E5342">
              <w:rPr>
                <w:rFonts w:ascii="Arial Narrow" w:hAnsi="Arial Narrow" w:cs="Arial"/>
                <w:sz w:val="24"/>
                <w:szCs w:val="24"/>
              </w:rPr>
              <w:t xml:space="preserve"> </w:t>
            </w:r>
            <w:r w:rsidR="008A1572" w:rsidRPr="004E5342">
              <w:rPr>
                <w:rFonts w:ascii="Arial Narrow" w:hAnsi="Arial Narrow" w:cs="Arial"/>
                <w:sz w:val="24"/>
                <w:szCs w:val="24"/>
              </w:rPr>
              <w:t>-</w:t>
            </w:r>
            <w:r w:rsidR="006B25E7" w:rsidRPr="004E5342">
              <w:rPr>
                <w:rFonts w:ascii="Arial Narrow" w:hAnsi="Arial Narrow" w:cs="Arial"/>
                <w:sz w:val="24"/>
                <w:szCs w:val="24"/>
              </w:rPr>
              <w:t xml:space="preserve"> importo taisyklės į JK pagal skirtingas prekių kategorijas, pagrindiniai tarifai, deklaracijos, specifiniai reikalavimai ir kt.</w:t>
            </w:r>
          </w:p>
        </w:tc>
        <w:tc>
          <w:tcPr>
            <w:tcW w:w="2572" w:type="dxa"/>
            <w:tcMar>
              <w:top w:w="29" w:type="dxa"/>
              <w:left w:w="115" w:type="dxa"/>
              <w:bottom w:w="29" w:type="dxa"/>
              <w:right w:w="115" w:type="dxa"/>
            </w:tcMar>
          </w:tcPr>
          <w:p w14:paraId="4D71FABC" w14:textId="77777777" w:rsidR="002C106C" w:rsidRPr="004E5342" w:rsidRDefault="002C106C" w:rsidP="00D84D00">
            <w:pPr>
              <w:spacing w:after="0"/>
              <w:rPr>
                <w:rStyle w:val="Hyperlink"/>
                <w:rFonts w:ascii="Arial Narrow" w:hAnsi="Arial Narrow" w:cs="Arial"/>
                <w:sz w:val="18"/>
                <w:szCs w:val="18"/>
              </w:rPr>
            </w:pPr>
            <w:hyperlink r:id="rId9" w:history="1">
              <w:r w:rsidRPr="004E5342">
                <w:rPr>
                  <w:rStyle w:val="Hyperlink"/>
                  <w:rFonts w:ascii="Arial Narrow" w:hAnsi="Arial Narrow" w:cs="Arial"/>
                  <w:sz w:val="18"/>
                  <w:szCs w:val="18"/>
                </w:rPr>
                <w:t>Business tax: Import, export and customs for businesses - detailed information - GOV.UK (www.gov.uk)</w:t>
              </w:r>
            </w:hyperlink>
          </w:p>
          <w:p w14:paraId="28ACDF41" w14:textId="77777777" w:rsidR="002C106C" w:rsidRPr="004E5342" w:rsidRDefault="002C106C" w:rsidP="00D84D00">
            <w:pPr>
              <w:spacing w:after="0"/>
              <w:rPr>
                <w:rStyle w:val="Hyperlink"/>
                <w:rFonts w:ascii="Arial Narrow" w:hAnsi="Arial Narrow" w:cs="Arial"/>
                <w:sz w:val="18"/>
                <w:szCs w:val="18"/>
              </w:rPr>
            </w:pPr>
          </w:p>
          <w:p w14:paraId="146E6DAB" w14:textId="77777777" w:rsidR="002C106C" w:rsidRPr="004E5342" w:rsidRDefault="002C106C" w:rsidP="00D84D00">
            <w:pPr>
              <w:spacing w:after="0"/>
              <w:rPr>
                <w:rStyle w:val="Hyperlink"/>
                <w:rFonts w:ascii="Arial Narrow" w:hAnsi="Arial Narrow" w:cs="Arial"/>
                <w:sz w:val="18"/>
                <w:szCs w:val="18"/>
              </w:rPr>
            </w:pPr>
            <w:hyperlink r:id="rId10" w:history="1">
              <w:r w:rsidRPr="004E5342">
                <w:rPr>
                  <w:rStyle w:val="Hyperlink"/>
                  <w:rFonts w:ascii="Arial Narrow" w:hAnsi="Arial Narrow" w:cs="Arial"/>
                  <w:sz w:val="18"/>
                  <w:szCs w:val="18"/>
                </w:rPr>
                <w:t>Check your readiness to export to the UK and other international markets - GOV.UK (www.gov.uk)</w:t>
              </w:r>
            </w:hyperlink>
          </w:p>
          <w:p w14:paraId="104030B5" w14:textId="77777777" w:rsidR="006B25E7" w:rsidRPr="004E5342" w:rsidRDefault="006B25E7" w:rsidP="00D84D00">
            <w:pPr>
              <w:spacing w:after="0"/>
              <w:rPr>
                <w:rStyle w:val="Hyperlink"/>
                <w:rFonts w:ascii="Arial Narrow" w:hAnsi="Arial Narrow" w:cs="Arial"/>
                <w:sz w:val="18"/>
                <w:szCs w:val="18"/>
              </w:rPr>
            </w:pPr>
          </w:p>
          <w:p w14:paraId="09995C1C" w14:textId="77777777" w:rsidR="006B25E7" w:rsidRPr="004E5342" w:rsidRDefault="006B25E7" w:rsidP="00D84D00">
            <w:pPr>
              <w:spacing w:after="0"/>
              <w:rPr>
                <w:rStyle w:val="Hyperlink"/>
                <w:rFonts w:ascii="Arial Narrow" w:hAnsi="Arial Narrow" w:cs="Arial"/>
                <w:sz w:val="18"/>
                <w:szCs w:val="18"/>
              </w:rPr>
            </w:pPr>
            <w:hyperlink r:id="rId11" w:history="1">
              <w:r w:rsidRPr="004E5342">
                <w:rPr>
                  <w:rStyle w:val="Hyperlink"/>
                  <w:rFonts w:ascii="Arial Narrow" w:hAnsi="Arial Narrow" w:cs="Arial"/>
                  <w:sz w:val="18"/>
                  <w:szCs w:val="18"/>
                </w:rPr>
                <w:t xml:space="preserve">United </w:t>
              </w:r>
              <w:proofErr w:type="spellStart"/>
              <w:r w:rsidRPr="004E5342">
                <w:rPr>
                  <w:rStyle w:val="Hyperlink"/>
                  <w:rFonts w:ascii="Arial Narrow" w:hAnsi="Arial Narrow" w:cs="Arial"/>
                  <w:sz w:val="18"/>
                  <w:szCs w:val="18"/>
                </w:rPr>
                <w:t>Kingdom</w:t>
              </w:r>
              <w:proofErr w:type="spellEnd"/>
              <w:r w:rsidRPr="004E5342">
                <w:rPr>
                  <w:rStyle w:val="Hyperlink"/>
                  <w:rFonts w:ascii="Arial Narrow" w:hAnsi="Arial Narrow" w:cs="Arial"/>
                  <w:sz w:val="18"/>
                  <w:szCs w:val="18"/>
                </w:rPr>
                <w:t xml:space="preserve"> - </w:t>
              </w:r>
              <w:proofErr w:type="spellStart"/>
              <w:r w:rsidRPr="004E5342">
                <w:rPr>
                  <w:rStyle w:val="Hyperlink"/>
                  <w:rFonts w:ascii="Arial Narrow" w:hAnsi="Arial Narrow" w:cs="Arial"/>
                  <w:sz w:val="18"/>
                  <w:szCs w:val="18"/>
                </w:rPr>
                <w:t>European</w:t>
              </w:r>
              <w:proofErr w:type="spellEnd"/>
              <w:r w:rsidRPr="004E5342">
                <w:rPr>
                  <w:rStyle w:val="Hyperlink"/>
                  <w:rFonts w:ascii="Arial Narrow" w:hAnsi="Arial Narrow" w:cs="Arial"/>
                  <w:sz w:val="18"/>
                  <w:szCs w:val="18"/>
                </w:rPr>
                <w:t xml:space="preserve"> </w:t>
              </w:r>
              <w:proofErr w:type="spellStart"/>
              <w:r w:rsidRPr="004E5342">
                <w:rPr>
                  <w:rStyle w:val="Hyperlink"/>
                  <w:rFonts w:ascii="Arial Narrow" w:hAnsi="Arial Narrow" w:cs="Arial"/>
                  <w:sz w:val="18"/>
                  <w:szCs w:val="18"/>
                </w:rPr>
                <w:t>Commission</w:t>
              </w:r>
              <w:proofErr w:type="spellEnd"/>
              <w:r w:rsidRPr="004E5342">
                <w:rPr>
                  <w:rStyle w:val="Hyperlink"/>
                  <w:rFonts w:ascii="Arial Narrow" w:hAnsi="Arial Narrow" w:cs="Arial"/>
                  <w:sz w:val="18"/>
                  <w:szCs w:val="18"/>
                </w:rPr>
                <w:t xml:space="preserve"> (europa.eu)</w:t>
              </w:r>
            </w:hyperlink>
          </w:p>
          <w:p w14:paraId="5B6F552B" w14:textId="77777777" w:rsidR="006B25E7" w:rsidRPr="004E5342" w:rsidRDefault="006B25E7" w:rsidP="00D84D00">
            <w:pPr>
              <w:spacing w:after="0"/>
              <w:rPr>
                <w:rStyle w:val="Hyperlink"/>
                <w:rFonts w:ascii="Arial Narrow" w:hAnsi="Arial Narrow" w:cs="Arial"/>
                <w:sz w:val="18"/>
                <w:szCs w:val="18"/>
              </w:rPr>
            </w:pPr>
          </w:p>
          <w:p w14:paraId="0775E048" w14:textId="77777777" w:rsidR="006B25E7" w:rsidRPr="004E5342" w:rsidRDefault="006B25E7" w:rsidP="00D84D00">
            <w:pPr>
              <w:spacing w:after="0"/>
              <w:rPr>
                <w:rStyle w:val="Hyperlink"/>
                <w:rFonts w:ascii="Arial Narrow" w:hAnsi="Arial Narrow" w:cs="Arial"/>
                <w:sz w:val="18"/>
                <w:szCs w:val="18"/>
              </w:rPr>
            </w:pPr>
            <w:hyperlink r:id="rId12" w:history="1">
              <w:r w:rsidRPr="004E5342">
                <w:rPr>
                  <w:rStyle w:val="Hyperlink"/>
                  <w:rFonts w:ascii="Arial Narrow" w:hAnsi="Arial Narrow" w:cs="Arial"/>
                  <w:sz w:val="18"/>
                  <w:szCs w:val="18"/>
                </w:rPr>
                <w:t>The Border Target Operating Model: August 2023 - GOV.UK (www.gov.uk)</w:t>
              </w:r>
            </w:hyperlink>
          </w:p>
          <w:p w14:paraId="71987C7A" w14:textId="77777777" w:rsidR="00726E97" w:rsidRPr="004E5342" w:rsidRDefault="00726E97" w:rsidP="00D84D00">
            <w:pPr>
              <w:spacing w:after="0"/>
              <w:rPr>
                <w:rStyle w:val="Hyperlink"/>
                <w:rFonts w:ascii="Arial Narrow" w:hAnsi="Arial Narrow" w:cs="Arial"/>
                <w:sz w:val="18"/>
                <w:szCs w:val="18"/>
              </w:rPr>
            </w:pPr>
          </w:p>
          <w:p w14:paraId="0AFD9C1B" w14:textId="522AC721" w:rsidR="00726E97" w:rsidRPr="004E5342" w:rsidRDefault="00726E97" w:rsidP="00726E97">
            <w:pPr>
              <w:spacing w:after="0"/>
              <w:jc w:val="both"/>
              <w:rPr>
                <w:rStyle w:val="Hyperlink"/>
              </w:rPr>
            </w:pPr>
            <w:hyperlink r:id="rId13" w:history="1">
              <w:r w:rsidRPr="004E5342">
                <w:rPr>
                  <w:color w:val="0000FF"/>
                  <w:sz w:val="18"/>
                  <w:szCs w:val="18"/>
                  <w:u w:val="single"/>
                </w:rPr>
                <w:t xml:space="preserve">Access2Markets </w:t>
              </w:r>
              <w:proofErr w:type="spellStart"/>
              <w:r w:rsidRPr="004E5342">
                <w:rPr>
                  <w:color w:val="0000FF"/>
                  <w:sz w:val="18"/>
                  <w:szCs w:val="18"/>
                  <w:u w:val="single"/>
                </w:rPr>
                <w:t>Welcome</w:t>
              </w:r>
              <w:proofErr w:type="spellEnd"/>
              <w:r w:rsidRPr="004E5342">
                <w:rPr>
                  <w:color w:val="0000FF"/>
                  <w:sz w:val="18"/>
                  <w:szCs w:val="18"/>
                  <w:u w:val="single"/>
                </w:rPr>
                <w:t xml:space="preserve"> </w:t>
              </w:r>
              <w:proofErr w:type="spellStart"/>
              <w:r w:rsidRPr="004E5342">
                <w:rPr>
                  <w:color w:val="0000FF"/>
                  <w:sz w:val="18"/>
                  <w:szCs w:val="18"/>
                  <w:u w:val="single"/>
                </w:rPr>
                <w:t>home</w:t>
              </w:r>
              <w:proofErr w:type="spellEnd"/>
              <w:r w:rsidRPr="004E5342">
                <w:rPr>
                  <w:color w:val="0000FF"/>
                  <w:sz w:val="18"/>
                  <w:szCs w:val="18"/>
                  <w:u w:val="single"/>
                </w:rPr>
                <w:t xml:space="preserve"> </w:t>
              </w:r>
              <w:proofErr w:type="spellStart"/>
              <w:r w:rsidRPr="004E5342">
                <w:rPr>
                  <w:color w:val="0000FF"/>
                  <w:sz w:val="18"/>
                  <w:szCs w:val="18"/>
                  <w:u w:val="single"/>
                </w:rPr>
                <w:t>page</w:t>
              </w:r>
              <w:proofErr w:type="spellEnd"/>
              <w:r w:rsidRPr="004E5342">
                <w:rPr>
                  <w:color w:val="0000FF"/>
                  <w:sz w:val="18"/>
                  <w:szCs w:val="18"/>
                  <w:u w:val="single"/>
                </w:rPr>
                <w:t xml:space="preserve"> (europa.eu)</w:t>
              </w:r>
            </w:hyperlink>
            <w:r w:rsidRPr="004E5342">
              <w:rPr>
                <w:color w:val="0000FF"/>
                <w:sz w:val="18"/>
                <w:szCs w:val="18"/>
                <w:u w:val="single"/>
              </w:rPr>
              <w:t xml:space="preserve"> </w:t>
            </w:r>
          </w:p>
        </w:tc>
      </w:tr>
      <w:tr w:rsidR="00A01210" w:rsidRPr="004E5342" w14:paraId="42BA8B5E" w14:textId="77777777" w:rsidTr="00BD6CF7">
        <w:trPr>
          <w:trHeight w:val="344"/>
        </w:trPr>
        <w:tc>
          <w:tcPr>
            <w:tcW w:w="877" w:type="dxa"/>
            <w:tcMar>
              <w:top w:w="29" w:type="dxa"/>
              <w:left w:w="115" w:type="dxa"/>
              <w:bottom w:w="29" w:type="dxa"/>
              <w:right w:w="115" w:type="dxa"/>
            </w:tcMar>
          </w:tcPr>
          <w:p w14:paraId="5CBDABC5" w14:textId="77777777" w:rsidR="00A01210" w:rsidRPr="004E5342" w:rsidRDefault="00A01210" w:rsidP="00270E9A">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73737F4D" w14:textId="0152BA81" w:rsidR="00A01210" w:rsidRPr="004E5342" w:rsidRDefault="00A01210" w:rsidP="007C184D">
            <w:pPr>
              <w:spacing w:after="0"/>
              <w:jc w:val="both"/>
              <w:rPr>
                <w:rFonts w:ascii="Arial Narrow" w:hAnsi="Arial Narrow" w:cs="Arial"/>
                <w:sz w:val="24"/>
                <w:szCs w:val="24"/>
              </w:rPr>
            </w:pPr>
            <w:r w:rsidRPr="004E5342">
              <w:rPr>
                <w:rFonts w:ascii="Arial Narrow" w:hAnsi="Arial Narrow" w:cs="Arial"/>
                <w:sz w:val="24"/>
                <w:szCs w:val="24"/>
              </w:rPr>
              <w:t>Konsultacijos ir naudingi kontaktai eksportuojančioms įmonėms apie prekybos sąlygų tarp ES ir Jungtinės Karalystės pokyčius</w:t>
            </w:r>
            <w:r w:rsidR="00E85C34" w:rsidRPr="004E5342">
              <w:rPr>
                <w:rFonts w:ascii="Arial Narrow" w:hAnsi="Arial Narrow" w:cs="Arial"/>
                <w:sz w:val="24"/>
                <w:szCs w:val="24"/>
              </w:rPr>
              <w:t>.</w:t>
            </w:r>
          </w:p>
        </w:tc>
        <w:tc>
          <w:tcPr>
            <w:tcW w:w="2572" w:type="dxa"/>
            <w:tcMar>
              <w:top w:w="29" w:type="dxa"/>
              <w:left w:w="115" w:type="dxa"/>
              <w:bottom w:w="29" w:type="dxa"/>
              <w:right w:w="115" w:type="dxa"/>
            </w:tcMar>
          </w:tcPr>
          <w:p w14:paraId="30E7ABE7" w14:textId="0620149F" w:rsidR="00A01210" w:rsidRPr="004E5342" w:rsidRDefault="003106A2" w:rsidP="00270E9A">
            <w:pPr>
              <w:spacing w:after="0"/>
              <w:rPr>
                <w:rStyle w:val="Hyperlink"/>
                <w:rFonts w:asciiTheme="minorHAnsi" w:hAnsiTheme="minorHAnsi" w:cstheme="minorHAnsi"/>
                <w:sz w:val="20"/>
                <w:szCs w:val="20"/>
              </w:rPr>
            </w:pPr>
            <w:hyperlink r:id="rId14" w:history="1">
              <w:r w:rsidRPr="004E5342">
                <w:rPr>
                  <w:rStyle w:val="Hyperlink"/>
                  <w:rFonts w:asciiTheme="minorHAnsi" w:hAnsiTheme="minorHAnsi" w:cstheme="minorHAnsi"/>
                  <w:sz w:val="20"/>
                  <w:szCs w:val="20"/>
                </w:rPr>
                <w:t>https://eksportogidas.inovacijuagentura.lt/brexit-2/</w:t>
              </w:r>
            </w:hyperlink>
          </w:p>
        </w:tc>
      </w:tr>
      <w:tr w:rsidR="004451F9" w:rsidRPr="004E5342" w14:paraId="7418BBB3" w14:textId="77777777" w:rsidTr="00BD6CF7">
        <w:trPr>
          <w:trHeight w:val="344"/>
        </w:trPr>
        <w:tc>
          <w:tcPr>
            <w:tcW w:w="877" w:type="dxa"/>
            <w:tcMar>
              <w:top w:w="29" w:type="dxa"/>
              <w:left w:w="115" w:type="dxa"/>
              <w:bottom w:w="29" w:type="dxa"/>
              <w:right w:w="115" w:type="dxa"/>
            </w:tcMar>
          </w:tcPr>
          <w:p w14:paraId="19A7F731" w14:textId="327F3F90" w:rsidR="004451F9" w:rsidRPr="004E5342" w:rsidRDefault="004451F9" w:rsidP="004451F9">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5BC2CE71" w14:textId="2710A6EC" w:rsidR="004451F9" w:rsidRPr="0034642F" w:rsidRDefault="004451F9" w:rsidP="004451F9">
            <w:pPr>
              <w:spacing w:after="0"/>
              <w:jc w:val="both"/>
              <w:rPr>
                <w:rFonts w:asciiTheme="minorHAnsi" w:hAnsiTheme="minorHAnsi" w:cstheme="minorHAnsi"/>
                <w:sz w:val="24"/>
                <w:szCs w:val="24"/>
                <w:highlight w:val="yellow"/>
              </w:rPr>
            </w:pPr>
            <w:r w:rsidRPr="0041349B">
              <w:rPr>
                <w:rFonts w:asciiTheme="minorHAnsi" w:hAnsiTheme="minorHAnsi" w:cstheme="minorHAnsi"/>
                <w:color w:val="000000"/>
                <w:sz w:val="24"/>
                <w:szCs w:val="24"/>
              </w:rPr>
              <w:t>JK keičiami sveikatos eksporto sertifikat</w:t>
            </w:r>
            <w:r w:rsidR="0034642F" w:rsidRPr="0041349B">
              <w:rPr>
                <w:rFonts w:asciiTheme="minorHAnsi" w:hAnsiTheme="minorHAnsi" w:cstheme="minorHAnsi"/>
                <w:color w:val="000000"/>
                <w:sz w:val="24"/>
                <w:szCs w:val="24"/>
              </w:rPr>
              <w:t>ai</w:t>
            </w:r>
            <w:r w:rsidRPr="0041349B">
              <w:rPr>
                <w:rFonts w:asciiTheme="minorHAnsi" w:hAnsiTheme="minorHAnsi" w:cstheme="minorHAnsi"/>
                <w:color w:val="000000"/>
                <w:sz w:val="24"/>
                <w:szCs w:val="24"/>
              </w:rPr>
              <w:t xml:space="preserve"> (EHCS) gyvūnams ir gyvūniniams produktams nuo 2025 m. liepos 31 d. Sertifikatų atnaujinimą atlieka VMVT.</w:t>
            </w:r>
            <w:r w:rsidRPr="0034642F">
              <w:rPr>
                <w:rFonts w:asciiTheme="minorHAnsi" w:hAnsiTheme="minorHAnsi" w:cstheme="minorHAnsi"/>
                <w:color w:val="000000"/>
                <w:sz w:val="24"/>
                <w:szCs w:val="24"/>
                <w:highlight w:val="yellow"/>
              </w:rPr>
              <w:t xml:space="preserve"> </w:t>
            </w:r>
          </w:p>
        </w:tc>
        <w:tc>
          <w:tcPr>
            <w:tcW w:w="2572" w:type="dxa"/>
            <w:tcMar>
              <w:top w:w="29" w:type="dxa"/>
              <w:left w:w="115" w:type="dxa"/>
              <w:bottom w:w="29" w:type="dxa"/>
              <w:right w:w="115" w:type="dxa"/>
            </w:tcMar>
          </w:tcPr>
          <w:p w14:paraId="5AC5DB3E" w14:textId="6FA88E8F" w:rsidR="00904ED9" w:rsidRDefault="00904ED9" w:rsidP="004451F9">
            <w:pPr>
              <w:spacing w:after="0"/>
              <w:rPr>
                <w:rFonts w:asciiTheme="minorHAnsi" w:hAnsiTheme="minorHAnsi" w:cstheme="minorHAnsi"/>
                <w:color w:val="0563C1"/>
                <w:sz w:val="20"/>
                <w:szCs w:val="20"/>
                <w:u w:val="single"/>
              </w:rPr>
            </w:pPr>
            <w:hyperlink r:id="rId15" w:history="1">
              <w:r w:rsidRPr="00A3231D">
                <w:rPr>
                  <w:rStyle w:val="Hyperlink"/>
                  <w:rFonts w:asciiTheme="minorHAnsi" w:hAnsiTheme="minorHAnsi" w:cstheme="minorHAnsi"/>
                  <w:sz w:val="20"/>
                  <w:szCs w:val="20"/>
                </w:rPr>
                <w:t>https://www.gov.uk/government/publications/clarifying-information-for-imports-of-animal-products-iin-gen4</w:t>
              </w:r>
            </w:hyperlink>
          </w:p>
          <w:p w14:paraId="1C5ED43C" w14:textId="77777777" w:rsidR="00904ED9" w:rsidRDefault="00904ED9" w:rsidP="004451F9">
            <w:pPr>
              <w:spacing w:after="0"/>
              <w:rPr>
                <w:rFonts w:asciiTheme="minorHAnsi" w:hAnsiTheme="minorHAnsi" w:cstheme="minorHAnsi"/>
                <w:color w:val="0563C1"/>
                <w:sz w:val="20"/>
                <w:szCs w:val="20"/>
                <w:u w:val="single"/>
              </w:rPr>
            </w:pPr>
          </w:p>
          <w:p w14:paraId="5B76B55E" w14:textId="14681840" w:rsidR="004451F9" w:rsidRPr="0034642F" w:rsidRDefault="00904ED9" w:rsidP="004451F9">
            <w:pPr>
              <w:spacing w:after="0"/>
              <w:rPr>
                <w:rStyle w:val="Hyperlink"/>
                <w:rFonts w:asciiTheme="minorHAnsi" w:hAnsiTheme="minorHAnsi" w:cstheme="minorHAnsi"/>
                <w:sz w:val="20"/>
                <w:szCs w:val="20"/>
                <w:highlight w:val="yellow"/>
              </w:rPr>
            </w:pPr>
            <w:r w:rsidRPr="00904ED9">
              <w:rPr>
                <w:rFonts w:asciiTheme="minorHAnsi" w:hAnsiTheme="minorHAnsi" w:cstheme="minorHAnsi"/>
                <w:color w:val="0563C1"/>
                <w:sz w:val="20"/>
                <w:szCs w:val="20"/>
                <w:u w:val="single"/>
              </w:rPr>
              <w:t>https://www.gov.uk/government/publications/clarifying</w:t>
            </w:r>
            <w:r w:rsidRPr="00904ED9">
              <w:rPr>
                <w:rFonts w:asciiTheme="minorHAnsi" w:hAnsiTheme="minorHAnsi" w:cstheme="minorHAnsi"/>
                <w:color w:val="0563C1"/>
                <w:sz w:val="20"/>
                <w:szCs w:val="20"/>
                <w:u w:val="single"/>
              </w:rPr>
              <w:lastRenderedPageBreak/>
              <w:t>-information-imports-of-live-animals-iin-gen5</w:t>
            </w:r>
          </w:p>
        </w:tc>
      </w:tr>
      <w:tr w:rsidR="004451F9" w:rsidRPr="004E5342" w14:paraId="1E8A1ADF" w14:textId="77777777" w:rsidTr="00BD6CF7">
        <w:trPr>
          <w:trHeight w:val="344"/>
        </w:trPr>
        <w:tc>
          <w:tcPr>
            <w:tcW w:w="877" w:type="dxa"/>
            <w:tcMar>
              <w:top w:w="29" w:type="dxa"/>
              <w:left w:w="115" w:type="dxa"/>
              <w:bottom w:w="29" w:type="dxa"/>
              <w:right w:w="115" w:type="dxa"/>
            </w:tcMar>
          </w:tcPr>
          <w:p w14:paraId="658F09AD" w14:textId="295D0D79" w:rsidR="004451F9" w:rsidRPr="004E5342" w:rsidRDefault="004451F9" w:rsidP="004451F9">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3B731FB1" w14:textId="368FAED3" w:rsidR="004451F9" w:rsidRPr="0034642F" w:rsidRDefault="0041349B" w:rsidP="004451F9">
            <w:pPr>
              <w:spacing w:after="0"/>
              <w:jc w:val="both"/>
              <w:rPr>
                <w:rFonts w:asciiTheme="minorHAnsi" w:hAnsiTheme="minorHAnsi" w:cstheme="minorHAnsi"/>
                <w:sz w:val="24"/>
                <w:szCs w:val="24"/>
                <w:highlight w:val="yellow"/>
              </w:rPr>
            </w:pPr>
            <w:r w:rsidRPr="0041349B">
              <w:rPr>
                <w:rFonts w:asciiTheme="minorHAnsi" w:hAnsiTheme="minorHAnsi" w:cstheme="minorHAnsi"/>
                <w:color w:val="000000"/>
                <w:sz w:val="24"/>
                <w:szCs w:val="24"/>
              </w:rPr>
              <w:t>Reikalavimai iš ES į JK importuojamai gyvūninės kilmės produkcijai.</w:t>
            </w:r>
          </w:p>
        </w:tc>
        <w:tc>
          <w:tcPr>
            <w:tcW w:w="2572" w:type="dxa"/>
            <w:tcMar>
              <w:top w:w="29" w:type="dxa"/>
              <w:left w:w="115" w:type="dxa"/>
              <w:bottom w:w="29" w:type="dxa"/>
              <w:right w:w="115" w:type="dxa"/>
            </w:tcMar>
          </w:tcPr>
          <w:p w14:paraId="6EA5E7F6" w14:textId="72775053" w:rsidR="004451F9" w:rsidRDefault="0041349B" w:rsidP="004451F9">
            <w:pPr>
              <w:spacing w:after="0"/>
              <w:rPr>
                <w:rFonts w:asciiTheme="minorHAnsi" w:hAnsiTheme="minorHAnsi" w:cstheme="minorHAnsi"/>
                <w:color w:val="0563C1"/>
                <w:sz w:val="20"/>
                <w:szCs w:val="20"/>
                <w:u w:val="single"/>
              </w:rPr>
            </w:pPr>
            <w:hyperlink r:id="rId16" w:history="1">
              <w:r w:rsidRPr="00A3231D">
                <w:rPr>
                  <w:rStyle w:val="Hyperlink"/>
                  <w:rFonts w:asciiTheme="minorHAnsi" w:hAnsiTheme="minorHAnsi" w:cstheme="minorHAnsi"/>
                  <w:sz w:val="20"/>
                  <w:szCs w:val="20"/>
                </w:rPr>
                <w:t>https://www.gov.uk/government/publications/risk-categories-for-animal-and-animal-product-imports-to-great-britain/animal-by-products-products-not-intended-for-human-consumption-risk-categories-for-imports-from-eu-to-gb</w:t>
              </w:r>
            </w:hyperlink>
          </w:p>
          <w:p w14:paraId="5B2CA90D" w14:textId="77777777" w:rsidR="0041349B" w:rsidRDefault="0041349B" w:rsidP="004451F9">
            <w:pPr>
              <w:spacing w:after="0"/>
              <w:rPr>
                <w:rFonts w:asciiTheme="minorHAnsi" w:hAnsiTheme="minorHAnsi" w:cstheme="minorHAnsi"/>
                <w:color w:val="0563C1"/>
                <w:sz w:val="20"/>
                <w:szCs w:val="20"/>
                <w:u w:val="single"/>
              </w:rPr>
            </w:pPr>
          </w:p>
          <w:p w14:paraId="4AE4AD5A" w14:textId="77777777" w:rsidR="0041349B" w:rsidRDefault="0041349B" w:rsidP="004451F9">
            <w:pPr>
              <w:spacing w:after="0"/>
              <w:rPr>
                <w:rFonts w:asciiTheme="minorHAnsi" w:hAnsiTheme="minorHAnsi" w:cstheme="minorHAnsi"/>
                <w:color w:val="0563C1"/>
                <w:sz w:val="20"/>
                <w:szCs w:val="20"/>
                <w:u w:val="single"/>
              </w:rPr>
            </w:pPr>
          </w:p>
          <w:p w14:paraId="4A93AE14" w14:textId="58937655" w:rsidR="0041349B" w:rsidRPr="0034642F" w:rsidRDefault="0041349B" w:rsidP="004451F9">
            <w:pPr>
              <w:spacing w:after="0"/>
              <w:rPr>
                <w:rStyle w:val="Hyperlink"/>
                <w:rFonts w:asciiTheme="minorHAnsi" w:hAnsiTheme="minorHAnsi" w:cstheme="minorHAnsi"/>
                <w:sz w:val="20"/>
                <w:szCs w:val="20"/>
                <w:highlight w:val="yellow"/>
              </w:rPr>
            </w:pPr>
            <w:r w:rsidRPr="0041349B">
              <w:rPr>
                <w:rStyle w:val="Hyperlink"/>
                <w:rFonts w:asciiTheme="minorHAnsi" w:hAnsiTheme="minorHAnsi" w:cstheme="minorHAnsi"/>
                <w:sz w:val="20"/>
                <w:szCs w:val="20"/>
              </w:rPr>
              <w:t>https://www.gov.uk/guidance/import-animal-by-products-from-the-eu-to-great-britain</w:t>
            </w:r>
          </w:p>
        </w:tc>
      </w:tr>
      <w:tr w:rsidR="004451F9" w:rsidRPr="004E5342" w14:paraId="20B3E9A1" w14:textId="77777777" w:rsidTr="00BD6CF7">
        <w:trPr>
          <w:trHeight w:val="344"/>
        </w:trPr>
        <w:tc>
          <w:tcPr>
            <w:tcW w:w="877" w:type="dxa"/>
            <w:tcMar>
              <w:top w:w="29" w:type="dxa"/>
              <w:left w:w="115" w:type="dxa"/>
              <w:bottom w:w="29" w:type="dxa"/>
              <w:right w:w="115" w:type="dxa"/>
            </w:tcMar>
          </w:tcPr>
          <w:p w14:paraId="3DF1F894" w14:textId="6D1D75E0" w:rsidR="004451F9" w:rsidRPr="004E5342" w:rsidRDefault="004451F9" w:rsidP="004451F9">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06DA2B39" w14:textId="2D6513E2" w:rsidR="004451F9" w:rsidRPr="004E5342" w:rsidRDefault="004451F9" w:rsidP="004451F9">
            <w:pPr>
              <w:spacing w:after="0"/>
              <w:jc w:val="both"/>
              <w:rPr>
                <w:rFonts w:asciiTheme="minorHAnsi" w:hAnsiTheme="minorHAnsi" w:cstheme="minorHAnsi"/>
                <w:sz w:val="24"/>
                <w:szCs w:val="24"/>
              </w:rPr>
            </w:pPr>
            <w:r w:rsidRPr="004E5342">
              <w:rPr>
                <w:rFonts w:asciiTheme="minorHAnsi" w:hAnsiTheme="minorHAnsi" w:cstheme="minorHAnsi"/>
                <w:color w:val="000000"/>
                <w:sz w:val="24"/>
                <w:szCs w:val="24"/>
              </w:rPr>
              <w:t>Verslo parodos JK</w:t>
            </w:r>
          </w:p>
        </w:tc>
        <w:tc>
          <w:tcPr>
            <w:tcW w:w="2572" w:type="dxa"/>
            <w:tcMar>
              <w:top w:w="29" w:type="dxa"/>
              <w:left w:w="115" w:type="dxa"/>
              <w:bottom w:w="29" w:type="dxa"/>
              <w:right w:w="115" w:type="dxa"/>
            </w:tcMar>
          </w:tcPr>
          <w:p w14:paraId="19B893A1" w14:textId="77777777" w:rsidR="004451F9" w:rsidRPr="004E5342" w:rsidRDefault="004451F9" w:rsidP="004451F9">
            <w:pPr>
              <w:spacing w:after="0"/>
              <w:ind w:firstLine="720"/>
              <w:rPr>
                <w:rFonts w:asciiTheme="minorHAnsi" w:hAnsiTheme="minorHAnsi" w:cstheme="minorHAnsi"/>
                <w:color w:val="0563C1"/>
                <w:sz w:val="20"/>
                <w:szCs w:val="20"/>
                <w:u w:val="single"/>
              </w:rPr>
            </w:pPr>
            <w:hyperlink r:id="rId17" w:history="1">
              <w:r w:rsidRPr="004E5342">
                <w:rPr>
                  <w:rStyle w:val="Hyperlink"/>
                  <w:rFonts w:asciiTheme="minorHAnsi" w:hAnsiTheme="minorHAnsi" w:cstheme="minorHAnsi"/>
                  <w:sz w:val="20"/>
                  <w:szCs w:val="20"/>
                </w:rPr>
                <w:t>https://www.expocart.com/exhibition/calendar/</w:t>
              </w:r>
            </w:hyperlink>
            <w:r w:rsidRPr="004E5342">
              <w:rPr>
                <w:rFonts w:asciiTheme="minorHAnsi" w:hAnsiTheme="minorHAnsi" w:cstheme="minorHAnsi"/>
                <w:color w:val="0563C1"/>
                <w:sz w:val="20"/>
                <w:szCs w:val="20"/>
                <w:u w:val="single"/>
              </w:rPr>
              <w:t xml:space="preserve">; </w:t>
            </w:r>
          </w:p>
          <w:p w14:paraId="590448C0" w14:textId="77777777" w:rsidR="004451F9" w:rsidRPr="004E5342" w:rsidRDefault="004451F9" w:rsidP="004451F9">
            <w:pPr>
              <w:spacing w:after="0"/>
              <w:rPr>
                <w:rFonts w:asciiTheme="minorHAnsi" w:hAnsiTheme="minorHAnsi" w:cstheme="minorHAnsi"/>
                <w:color w:val="0563C1"/>
                <w:sz w:val="20"/>
                <w:szCs w:val="20"/>
                <w:u w:val="single"/>
              </w:rPr>
            </w:pPr>
            <w:hyperlink r:id="rId18" w:history="1">
              <w:r w:rsidRPr="004E5342">
                <w:rPr>
                  <w:rStyle w:val="Hyperlink"/>
                  <w:rFonts w:asciiTheme="minorHAnsi" w:hAnsiTheme="minorHAnsi" w:cstheme="minorHAnsi"/>
                  <w:sz w:val="20"/>
                  <w:szCs w:val="20"/>
                </w:rPr>
                <w:t>https://www.displaywizard.co.uk/exhibition-calendar/</w:t>
              </w:r>
            </w:hyperlink>
            <w:r w:rsidRPr="004E5342">
              <w:rPr>
                <w:rFonts w:asciiTheme="minorHAnsi" w:hAnsiTheme="minorHAnsi" w:cstheme="minorHAnsi"/>
                <w:color w:val="0563C1"/>
                <w:sz w:val="20"/>
                <w:szCs w:val="20"/>
                <w:u w:val="single"/>
              </w:rPr>
              <w:t>;</w:t>
            </w:r>
          </w:p>
          <w:p w14:paraId="7AB8DAEF" w14:textId="1467CF9C" w:rsidR="004451F9" w:rsidRPr="004E5342" w:rsidRDefault="004451F9" w:rsidP="004451F9">
            <w:pPr>
              <w:spacing w:after="0"/>
              <w:rPr>
                <w:rStyle w:val="Hyperlink"/>
                <w:rFonts w:asciiTheme="minorHAnsi" w:hAnsiTheme="minorHAnsi" w:cstheme="minorHAnsi"/>
                <w:sz w:val="20"/>
                <w:szCs w:val="20"/>
              </w:rPr>
            </w:pPr>
            <w:r w:rsidRPr="004E5342">
              <w:rPr>
                <w:rFonts w:asciiTheme="minorHAnsi" w:hAnsiTheme="minorHAnsi" w:cstheme="minorHAnsi"/>
                <w:color w:val="0563C1"/>
                <w:sz w:val="20"/>
                <w:szCs w:val="20"/>
                <w:u w:val="single"/>
              </w:rPr>
              <w:t>https://10times.com/unitedkingdom/tradeshows</w:t>
            </w:r>
          </w:p>
        </w:tc>
      </w:tr>
      <w:tr w:rsidR="00F95086" w:rsidRPr="004E5342" w14:paraId="3B5354FA" w14:textId="77777777" w:rsidTr="00BD6CF7">
        <w:trPr>
          <w:trHeight w:val="344"/>
        </w:trPr>
        <w:tc>
          <w:tcPr>
            <w:tcW w:w="877" w:type="dxa"/>
            <w:tcMar>
              <w:top w:w="29" w:type="dxa"/>
              <w:left w:w="115" w:type="dxa"/>
              <w:bottom w:w="29" w:type="dxa"/>
              <w:right w:w="115" w:type="dxa"/>
            </w:tcMar>
          </w:tcPr>
          <w:p w14:paraId="75AA350B" w14:textId="195ADD6E" w:rsidR="00F95086" w:rsidRPr="004E5342" w:rsidRDefault="00F95086" w:rsidP="00270E9A">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6052AB18" w14:textId="77777777" w:rsidR="00B854A5" w:rsidRPr="004E5342" w:rsidRDefault="00B854A5" w:rsidP="00B854A5">
            <w:pPr>
              <w:spacing w:after="0" w:line="240" w:lineRule="auto"/>
              <w:jc w:val="both"/>
              <w:rPr>
                <w:rFonts w:asciiTheme="minorHAnsi" w:hAnsiTheme="minorHAnsi" w:cstheme="minorHAnsi"/>
                <w:color w:val="000000"/>
                <w:sz w:val="24"/>
                <w:szCs w:val="24"/>
              </w:rPr>
            </w:pPr>
            <w:r w:rsidRPr="004E5342">
              <w:rPr>
                <w:rFonts w:asciiTheme="minorHAnsi" w:hAnsiTheme="minorHAnsi" w:cstheme="minorHAnsi"/>
                <w:color w:val="000000"/>
                <w:sz w:val="24"/>
                <w:szCs w:val="24"/>
              </w:rPr>
              <w:t>Birželio 2d. paskelbta apie pratęstus palengvinimus importo procedūroms vaisiams ir daržovėms. Ik 2027 m. sausio 31 d. neįvedami fitosanitariniai sertifikatai žemos rizikos produktams</w:t>
            </w:r>
          </w:p>
          <w:p w14:paraId="5E7AA1D1" w14:textId="77777777" w:rsidR="00B854A5" w:rsidRPr="004E5342" w:rsidRDefault="00B854A5" w:rsidP="00B854A5">
            <w:pPr>
              <w:spacing w:after="0" w:line="240" w:lineRule="auto"/>
              <w:ind w:left="426"/>
              <w:jc w:val="both"/>
              <w:rPr>
                <w:rFonts w:asciiTheme="minorHAnsi" w:hAnsiTheme="minorHAnsi" w:cstheme="minorHAnsi"/>
                <w:color w:val="000000"/>
                <w:sz w:val="24"/>
                <w:szCs w:val="24"/>
              </w:rPr>
            </w:pPr>
          </w:p>
          <w:p w14:paraId="1DC1E5B4" w14:textId="1DA8357B" w:rsidR="00AD0FC0" w:rsidRPr="004E5342" w:rsidRDefault="00AD0FC0" w:rsidP="00AD2A7A">
            <w:pPr>
              <w:rPr>
                <w:rFonts w:asciiTheme="minorHAnsi" w:hAnsiTheme="minorHAnsi" w:cstheme="minorHAnsi"/>
                <w:sz w:val="24"/>
                <w:szCs w:val="24"/>
              </w:rPr>
            </w:pPr>
          </w:p>
        </w:tc>
        <w:tc>
          <w:tcPr>
            <w:tcW w:w="2572" w:type="dxa"/>
            <w:tcMar>
              <w:top w:w="29" w:type="dxa"/>
              <w:left w:w="115" w:type="dxa"/>
              <w:bottom w:w="29" w:type="dxa"/>
              <w:right w:w="115" w:type="dxa"/>
            </w:tcMar>
          </w:tcPr>
          <w:p w14:paraId="3295E3DD" w14:textId="78E462CC" w:rsidR="004C480A" w:rsidRPr="004E5342" w:rsidRDefault="00B854A5" w:rsidP="00AD2A7A">
            <w:pPr>
              <w:spacing w:after="0"/>
              <w:rPr>
                <w:rStyle w:val="Hyperlink"/>
                <w:rFonts w:asciiTheme="minorHAnsi" w:hAnsiTheme="minorHAnsi" w:cstheme="minorHAnsi"/>
                <w:sz w:val="20"/>
                <w:szCs w:val="20"/>
              </w:rPr>
            </w:pPr>
            <w:hyperlink r:id="rId19" w:history="1">
              <w:r w:rsidRPr="004E5342">
                <w:rPr>
                  <w:rStyle w:val="Hyperlink"/>
                  <w:rFonts w:asciiTheme="minorHAnsi" w:hAnsiTheme="minorHAnsi" w:cstheme="minorHAnsi"/>
                  <w:sz w:val="20"/>
                  <w:szCs w:val="20"/>
                </w:rPr>
                <w:t xml:space="preserve">Department </w:t>
              </w:r>
              <w:proofErr w:type="spellStart"/>
              <w:r w:rsidRPr="004E5342">
                <w:rPr>
                  <w:rStyle w:val="Hyperlink"/>
                  <w:rFonts w:asciiTheme="minorHAnsi" w:hAnsiTheme="minorHAnsi" w:cstheme="minorHAnsi"/>
                  <w:sz w:val="20"/>
                  <w:szCs w:val="20"/>
                </w:rPr>
                <w:t>for</w:t>
              </w:r>
              <w:proofErr w:type="spellEnd"/>
              <w:r w:rsidRPr="004E5342">
                <w:rPr>
                  <w:rStyle w:val="Hyperlink"/>
                  <w:rFonts w:asciiTheme="minorHAnsi" w:hAnsiTheme="minorHAnsi" w:cstheme="minorHAnsi"/>
                  <w:sz w:val="20"/>
                  <w:szCs w:val="20"/>
                </w:rPr>
                <w:t xml:space="preserve"> </w:t>
              </w:r>
              <w:proofErr w:type="spellStart"/>
              <w:r w:rsidRPr="004E5342">
                <w:rPr>
                  <w:rStyle w:val="Hyperlink"/>
                  <w:rFonts w:asciiTheme="minorHAnsi" w:hAnsiTheme="minorHAnsi" w:cstheme="minorHAnsi"/>
                  <w:sz w:val="20"/>
                  <w:szCs w:val="20"/>
                </w:rPr>
                <w:t>Environment</w:t>
              </w:r>
              <w:proofErr w:type="spellEnd"/>
              <w:r w:rsidRPr="004E5342">
                <w:rPr>
                  <w:rStyle w:val="Hyperlink"/>
                  <w:rFonts w:asciiTheme="minorHAnsi" w:hAnsiTheme="minorHAnsi" w:cstheme="minorHAnsi"/>
                  <w:sz w:val="20"/>
                  <w:szCs w:val="20"/>
                </w:rPr>
                <w:t xml:space="preserve">, </w:t>
              </w:r>
              <w:proofErr w:type="spellStart"/>
              <w:r w:rsidRPr="004E5342">
                <w:rPr>
                  <w:rStyle w:val="Hyperlink"/>
                  <w:rFonts w:asciiTheme="minorHAnsi" w:hAnsiTheme="minorHAnsi" w:cstheme="minorHAnsi"/>
                  <w:sz w:val="20"/>
                  <w:szCs w:val="20"/>
                </w:rPr>
                <w:t>Food</w:t>
              </w:r>
              <w:proofErr w:type="spellEnd"/>
              <w:r w:rsidRPr="004E5342">
                <w:rPr>
                  <w:rStyle w:val="Hyperlink"/>
                  <w:rFonts w:asciiTheme="minorHAnsi" w:hAnsiTheme="minorHAnsi" w:cstheme="minorHAnsi"/>
                  <w:sz w:val="20"/>
                  <w:szCs w:val="20"/>
                </w:rPr>
                <w:t xml:space="preserve"> &amp; </w:t>
              </w:r>
              <w:proofErr w:type="spellStart"/>
              <w:r w:rsidRPr="004E5342">
                <w:rPr>
                  <w:rStyle w:val="Hyperlink"/>
                  <w:rFonts w:asciiTheme="minorHAnsi" w:hAnsiTheme="minorHAnsi" w:cstheme="minorHAnsi"/>
                  <w:sz w:val="20"/>
                  <w:szCs w:val="20"/>
                </w:rPr>
                <w:t>Rural</w:t>
              </w:r>
              <w:proofErr w:type="spellEnd"/>
              <w:r w:rsidRPr="004E5342">
                <w:rPr>
                  <w:rStyle w:val="Hyperlink"/>
                  <w:rFonts w:asciiTheme="minorHAnsi" w:hAnsiTheme="minorHAnsi" w:cstheme="minorHAnsi"/>
                  <w:sz w:val="20"/>
                  <w:szCs w:val="20"/>
                </w:rPr>
                <w:t xml:space="preserve"> </w:t>
              </w:r>
              <w:proofErr w:type="spellStart"/>
              <w:r w:rsidRPr="004E5342">
                <w:rPr>
                  <w:rStyle w:val="Hyperlink"/>
                  <w:rFonts w:asciiTheme="minorHAnsi" w:hAnsiTheme="minorHAnsi" w:cstheme="minorHAnsi"/>
                  <w:sz w:val="20"/>
                  <w:szCs w:val="20"/>
                </w:rPr>
                <w:t>Affairs</w:t>
              </w:r>
              <w:proofErr w:type="spellEnd"/>
              <w:r w:rsidRPr="004E5342">
                <w:rPr>
                  <w:rStyle w:val="Hyperlink"/>
                  <w:rFonts w:asciiTheme="minorHAnsi" w:hAnsiTheme="minorHAnsi" w:cstheme="minorHAnsi"/>
                  <w:sz w:val="20"/>
                  <w:szCs w:val="20"/>
                </w:rPr>
                <w:t xml:space="preserve"> </w:t>
              </w:r>
              <w:proofErr w:type="spellStart"/>
              <w:r w:rsidRPr="004E5342">
                <w:rPr>
                  <w:rStyle w:val="Hyperlink"/>
                  <w:rFonts w:asciiTheme="minorHAnsi" w:hAnsiTheme="minorHAnsi" w:cstheme="minorHAnsi"/>
                  <w:sz w:val="20"/>
                  <w:szCs w:val="20"/>
                </w:rPr>
                <w:t>and</w:t>
              </w:r>
              <w:proofErr w:type="spellEnd"/>
              <w:r w:rsidRPr="004E5342">
                <w:rPr>
                  <w:rStyle w:val="Hyperlink"/>
                  <w:rFonts w:asciiTheme="minorHAnsi" w:hAnsiTheme="minorHAnsi" w:cstheme="minorHAnsi"/>
                  <w:sz w:val="20"/>
                  <w:szCs w:val="20"/>
                </w:rPr>
                <w:t xml:space="preserve"> </w:t>
              </w:r>
              <w:proofErr w:type="spellStart"/>
              <w:r w:rsidRPr="004E5342">
                <w:rPr>
                  <w:rStyle w:val="Hyperlink"/>
                  <w:rFonts w:asciiTheme="minorHAnsi" w:hAnsiTheme="minorHAnsi" w:cstheme="minorHAnsi"/>
                  <w:sz w:val="20"/>
                  <w:szCs w:val="20"/>
                </w:rPr>
                <w:t>Baroness</w:t>
              </w:r>
              <w:proofErr w:type="spellEnd"/>
              <w:r w:rsidRPr="004E5342">
                <w:rPr>
                  <w:rStyle w:val="Hyperlink"/>
                  <w:rFonts w:asciiTheme="minorHAnsi" w:hAnsiTheme="minorHAnsi" w:cstheme="minorHAnsi"/>
                  <w:sz w:val="20"/>
                  <w:szCs w:val="20"/>
                </w:rPr>
                <w:t xml:space="preserve"> </w:t>
              </w:r>
              <w:proofErr w:type="spellStart"/>
              <w:r w:rsidRPr="004E5342">
                <w:rPr>
                  <w:rStyle w:val="Hyperlink"/>
                  <w:rFonts w:asciiTheme="minorHAnsi" w:hAnsiTheme="minorHAnsi" w:cstheme="minorHAnsi"/>
                  <w:sz w:val="20"/>
                  <w:szCs w:val="20"/>
                </w:rPr>
                <w:t>Hayman</w:t>
              </w:r>
              <w:proofErr w:type="spellEnd"/>
              <w:r w:rsidRPr="004E5342">
                <w:rPr>
                  <w:rStyle w:val="Hyperlink"/>
                  <w:rFonts w:asciiTheme="minorHAnsi" w:hAnsiTheme="minorHAnsi" w:cstheme="minorHAnsi"/>
                  <w:sz w:val="20"/>
                  <w:szCs w:val="20"/>
                </w:rPr>
                <w:t xml:space="preserve"> of </w:t>
              </w:r>
              <w:proofErr w:type="spellStart"/>
              <w:r w:rsidRPr="004E5342">
                <w:rPr>
                  <w:rStyle w:val="Hyperlink"/>
                  <w:rFonts w:asciiTheme="minorHAnsi" w:hAnsiTheme="minorHAnsi" w:cstheme="minorHAnsi"/>
                  <w:sz w:val="20"/>
                  <w:szCs w:val="20"/>
                </w:rPr>
                <w:t>Ullock</w:t>
              </w:r>
              <w:proofErr w:type="spellEnd"/>
              <w:r w:rsidRPr="004E5342">
                <w:rPr>
                  <w:rStyle w:val="Hyperlink"/>
                  <w:rFonts w:asciiTheme="minorHAnsi" w:hAnsiTheme="minorHAnsi" w:cstheme="minorHAnsi"/>
                  <w:sz w:val="20"/>
                  <w:szCs w:val="20"/>
                </w:rPr>
                <w:t xml:space="preserve">, </w:t>
              </w:r>
              <w:proofErr w:type="spellStart"/>
              <w:r w:rsidRPr="004E5342">
                <w:rPr>
                  <w:rStyle w:val="Hyperlink"/>
                  <w:rFonts w:asciiTheme="minorHAnsi" w:hAnsiTheme="minorHAnsi" w:cstheme="minorHAnsi"/>
                  <w:sz w:val="20"/>
                  <w:szCs w:val="20"/>
                </w:rPr>
                <w:t>Fruit</w:t>
              </w:r>
              <w:proofErr w:type="spellEnd"/>
              <w:r w:rsidRPr="004E5342">
                <w:rPr>
                  <w:rStyle w:val="Hyperlink"/>
                  <w:rFonts w:asciiTheme="minorHAnsi" w:hAnsiTheme="minorHAnsi" w:cstheme="minorHAnsi"/>
                  <w:sz w:val="20"/>
                  <w:szCs w:val="20"/>
                </w:rPr>
                <w:t xml:space="preserve"> </w:t>
              </w:r>
              <w:proofErr w:type="spellStart"/>
              <w:r w:rsidRPr="004E5342">
                <w:rPr>
                  <w:rStyle w:val="Hyperlink"/>
                  <w:rFonts w:asciiTheme="minorHAnsi" w:hAnsiTheme="minorHAnsi" w:cstheme="minorHAnsi"/>
                  <w:sz w:val="20"/>
                  <w:szCs w:val="20"/>
                </w:rPr>
                <w:t>and</w:t>
              </w:r>
              <w:proofErr w:type="spellEnd"/>
              <w:r w:rsidRPr="004E5342">
                <w:rPr>
                  <w:rStyle w:val="Hyperlink"/>
                  <w:rFonts w:asciiTheme="minorHAnsi" w:hAnsiTheme="minorHAnsi" w:cstheme="minorHAnsi"/>
                  <w:sz w:val="20"/>
                  <w:szCs w:val="20"/>
                </w:rPr>
                <w:t xml:space="preserve"> </w:t>
              </w:r>
              <w:proofErr w:type="spellStart"/>
              <w:r w:rsidRPr="004E5342">
                <w:rPr>
                  <w:rStyle w:val="Hyperlink"/>
                  <w:rFonts w:asciiTheme="minorHAnsi" w:hAnsiTheme="minorHAnsi" w:cstheme="minorHAnsi"/>
                  <w:sz w:val="20"/>
                  <w:szCs w:val="20"/>
                </w:rPr>
                <w:t>veg</w:t>
              </w:r>
              <w:proofErr w:type="spellEnd"/>
              <w:r w:rsidRPr="004E5342">
                <w:rPr>
                  <w:rStyle w:val="Hyperlink"/>
                  <w:rFonts w:asciiTheme="minorHAnsi" w:hAnsiTheme="minorHAnsi" w:cstheme="minorHAnsi"/>
                  <w:sz w:val="20"/>
                  <w:szCs w:val="20"/>
                </w:rPr>
                <w:t xml:space="preserve"> </w:t>
              </w:r>
              <w:proofErr w:type="spellStart"/>
              <w:r w:rsidRPr="004E5342">
                <w:rPr>
                  <w:rStyle w:val="Hyperlink"/>
                  <w:rFonts w:asciiTheme="minorHAnsi" w:hAnsiTheme="minorHAnsi" w:cstheme="minorHAnsi"/>
                  <w:sz w:val="20"/>
                  <w:szCs w:val="20"/>
                </w:rPr>
                <w:t>import</w:t>
              </w:r>
              <w:proofErr w:type="spellEnd"/>
              <w:r w:rsidRPr="004E5342">
                <w:rPr>
                  <w:rStyle w:val="Hyperlink"/>
                  <w:rFonts w:asciiTheme="minorHAnsi" w:hAnsiTheme="minorHAnsi" w:cstheme="minorHAnsi"/>
                  <w:sz w:val="20"/>
                  <w:szCs w:val="20"/>
                </w:rPr>
                <w:t xml:space="preserve"> </w:t>
              </w:r>
              <w:proofErr w:type="spellStart"/>
              <w:r w:rsidRPr="004E5342">
                <w:rPr>
                  <w:rStyle w:val="Hyperlink"/>
                  <w:rFonts w:asciiTheme="minorHAnsi" w:hAnsiTheme="minorHAnsi" w:cstheme="minorHAnsi"/>
                  <w:sz w:val="20"/>
                  <w:szCs w:val="20"/>
                </w:rPr>
                <w:t>checks</w:t>
              </w:r>
              <w:proofErr w:type="spellEnd"/>
              <w:r w:rsidRPr="004E5342">
                <w:rPr>
                  <w:rStyle w:val="Hyperlink"/>
                  <w:rFonts w:asciiTheme="minorHAnsi" w:hAnsiTheme="minorHAnsi" w:cstheme="minorHAnsi"/>
                  <w:sz w:val="20"/>
                  <w:szCs w:val="20"/>
                </w:rPr>
                <w:t xml:space="preserve"> </w:t>
              </w:r>
              <w:proofErr w:type="spellStart"/>
              <w:r w:rsidRPr="004E5342">
                <w:rPr>
                  <w:rStyle w:val="Hyperlink"/>
                  <w:rFonts w:asciiTheme="minorHAnsi" w:hAnsiTheme="minorHAnsi" w:cstheme="minorHAnsi"/>
                  <w:sz w:val="20"/>
                  <w:szCs w:val="20"/>
                </w:rPr>
                <w:t>scrapped</w:t>
              </w:r>
              <w:proofErr w:type="spellEnd"/>
              <w:r w:rsidRPr="004E5342">
                <w:rPr>
                  <w:rStyle w:val="Hyperlink"/>
                  <w:rFonts w:asciiTheme="minorHAnsi" w:hAnsiTheme="minorHAnsi" w:cstheme="minorHAnsi"/>
                  <w:sz w:val="20"/>
                  <w:szCs w:val="20"/>
                </w:rPr>
                <w:t xml:space="preserve"> </w:t>
              </w:r>
              <w:proofErr w:type="spellStart"/>
              <w:r w:rsidRPr="004E5342">
                <w:rPr>
                  <w:rStyle w:val="Hyperlink"/>
                  <w:rFonts w:asciiTheme="minorHAnsi" w:hAnsiTheme="minorHAnsi" w:cstheme="minorHAnsi"/>
                  <w:sz w:val="20"/>
                  <w:szCs w:val="20"/>
                </w:rPr>
                <w:t>ahead</w:t>
              </w:r>
              <w:proofErr w:type="spellEnd"/>
              <w:r w:rsidRPr="004E5342">
                <w:rPr>
                  <w:rStyle w:val="Hyperlink"/>
                  <w:rFonts w:asciiTheme="minorHAnsi" w:hAnsiTheme="minorHAnsi" w:cstheme="minorHAnsi"/>
                  <w:sz w:val="20"/>
                  <w:szCs w:val="20"/>
                </w:rPr>
                <w:t xml:space="preserve"> of UK-EU </w:t>
              </w:r>
              <w:proofErr w:type="spellStart"/>
              <w:r w:rsidRPr="004E5342">
                <w:rPr>
                  <w:rStyle w:val="Hyperlink"/>
                  <w:rFonts w:asciiTheme="minorHAnsi" w:hAnsiTheme="minorHAnsi" w:cstheme="minorHAnsi"/>
                  <w:sz w:val="20"/>
                  <w:szCs w:val="20"/>
                </w:rPr>
                <w:t>deal</w:t>
              </w:r>
              <w:proofErr w:type="spellEnd"/>
              <w:r w:rsidRPr="004E5342">
                <w:rPr>
                  <w:rStyle w:val="Hyperlink"/>
                  <w:rFonts w:asciiTheme="minorHAnsi" w:hAnsiTheme="minorHAnsi" w:cstheme="minorHAnsi"/>
                  <w:sz w:val="20"/>
                  <w:szCs w:val="20"/>
                </w:rPr>
                <w:t xml:space="preserve"> – GOV.UK</w:t>
              </w:r>
            </w:hyperlink>
          </w:p>
        </w:tc>
      </w:tr>
      <w:tr w:rsidR="00085B71" w:rsidRPr="004E5342" w14:paraId="77DF191E" w14:textId="77777777" w:rsidTr="00BD6CF7">
        <w:trPr>
          <w:trHeight w:val="344"/>
        </w:trPr>
        <w:tc>
          <w:tcPr>
            <w:tcW w:w="877" w:type="dxa"/>
            <w:tcMar>
              <w:top w:w="29" w:type="dxa"/>
              <w:left w:w="115" w:type="dxa"/>
              <w:bottom w:w="29" w:type="dxa"/>
              <w:right w:w="115" w:type="dxa"/>
            </w:tcMar>
          </w:tcPr>
          <w:p w14:paraId="015DDC8A" w14:textId="77777777" w:rsidR="00085B71" w:rsidRPr="004E5342" w:rsidRDefault="00085B71" w:rsidP="0064734F">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08E245E5" w14:textId="6B8F3EC1" w:rsidR="00085B71" w:rsidRPr="004E5342" w:rsidRDefault="00F74D7B" w:rsidP="008B0681">
            <w:pPr>
              <w:spacing w:after="0"/>
              <w:jc w:val="both"/>
              <w:rPr>
                <w:rFonts w:asciiTheme="minorHAnsi" w:hAnsiTheme="minorHAnsi" w:cstheme="minorHAnsi"/>
                <w:sz w:val="24"/>
                <w:szCs w:val="24"/>
              </w:rPr>
            </w:pPr>
            <w:r w:rsidRPr="004E5342">
              <w:rPr>
                <w:rFonts w:asciiTheme="minorHAnsi" w:hAnsiTheme="minorHAnsi" w:cstheme="minorHAnsi"/>
                <w:sz w:val="24"/>
                <w:szCs w:val="24"/>
              </w:rPr>
              <w:t xml:space="preserve">Jungtinė Karalystės maisto, pašarų pakuočių perdirbimo reikalavimai JK diegia naujus teisinius ir ekonominius mechanizmus, kuriais skatintų gamintojus, importuotojus, distributorius pereiti prie perdirbamos pakuotės naudojimo. Šie pokyčiai apimtų ir gyvūnų pašarų gamintojus. Nuo 2025 m. spalio gamintojai, importuotojai, distributoriai bus </w:t>
            </w:r>
            <w:r w:rsidRPr="004E5342">
              <w:rPr>
                <w:rFonts w:asciiTheme="minorHAnsi" w:hAnsiTheme="minorHAnsi" w:cstheme="minorHAnsi"/>
                <w:sz w:val="24"/>
                <w:szCs w:val="24"/>
              </w:rPr>
              <w:lastRenderedPageBreak/>
              <w:t xml:space="preserve">papildomai apmokestinami ir bus atsakingi už pakuočių surinkimą ir perdirbimą. Neperdirbamos arba sunkiai perdirbamos pakuotės bus apmokestinamos didesniais mokesčiais. Daugelis prekybininkų jau nuo 2025 m. pradėjo savanorišką plastiko mažinimo programą ir reikalauja, kad tiekėjai pakeistų savo pakuotes ir atsisakytų sunkiai perdirbamų pakuočių naudojimo. </w:t>
            </w:r>
          </w:p>
        </w:tc>
        <w:tc>
          <w:tcPr>
            <w:tcW w:w="2572" w:type="dxa"/>
            <w:tcMar>
              <w:top w:w="29" w:type="dxa"/>
              <w:left w:w="115" w:type="dxa"/>
              <w:bottom w:w="29" w:type="dxa"/>
              <w:right w:w="115" w:type="dxa"/>
            </w:tcMar>
          </w:tcPr>
          <w:p w14:paraId="645B1FE6" w14:textId="77777777" w:rsidR="00A076DC" w:rsidRPr="004E5342" w:rsidRDefault="00A076DC" w:rsidP="00A076DC">
            <w:pPr>
              <w:jc w:val="center"/>
              <w:rPr>
                <w:rFonts w:asciiTheme="minorHAnsi" w:hAnsiTheme="minorHAnsi" w:cstheme="minorHAnsi"/>
                <w:color w:val="0563C1"/>
                <w:sz w:val="20"/>
                <w:szCs w:val="20"/>
                <w:u w:val="single"/>
              </w:rPr>
            </w:pPr>
            <w:hyperlink r:id="rId20" w:history="1">
              <w:proofErr w:type="spellStart"/>
              <w:r w:rsidRPr="004E5342">
                <w:rPr>
                  <w:rStyle w:val="Hyperlink"/>
                  <w:rFonts w:asciiTheme="minorHAnsi" w:hAnsiTheme="minorHAnsi" w:cstheme="minorHAnsi"/>
                  <w:sz w:val="20"/>
                  <w:szCs w:val="20"/>
                </w:rPr>
                <w:t>Simpler</w:t>
              </w:r>
              <w:proofErr w:type="spellEnd"/>
              <w:r w:rsidRPr="004E5342">
                <w:rPr>
                  <w:rStyle w:val="Hyperlink"/>
                  <w:rFonts w:asciiTheme="minorHAnsi" w:hAnsiTheme="minorHAnsi" w:cstheme="minorHAnsi"/>
                  <w:sz w:val="20"/>
                  <w:szCs w:val="20"/>
                </w:rPr>
                <w:t xml:space="preserve"> </w:t>
              </w:r>
              <w:proofErr w:type="spellStart"/>
              <w:r w:rsidRPr="004E5342">
                <w:rPr>
                  <w:rStyle w:val="Hyperlink"/>
                  <w:rFonts w:asciiTheme="minorHAnsi" w:hAnsiTheme="minorHAnsi" w:cstheme="minorHAnsi"/>
                  <w:sz w:val="20"/>
                  <w:szCs w:val="20"/>
                </w:rPr>
                <w:t>Recycling</w:t>
              </w:r>
              <w:proofErr w:type="spellEnd"/>
              <w:r w:rsidRPr="004E5342">
                <w:rPr>
                  <w:rStyle w:val="Hyperlink"/>
                  <w:rFonts w:asciiTheme="minorHAnsi" w:hAnsiTheme="minorHAnsi" w:cstheme="minorHAnsi"/>
                  <w:sz w:val="20"/>
                  <w:szCs w:val="20"/>
                </w:rPr>
                <w:t xml:space="preserve"> in </w:t>
              </w:r>
              <w:proofErr w:type="spellStart"/>
              <w:r w:rsidRPr="004E5342">
                <w:rPr>
                  <w:rStyle w:val="Hyperlink"/>
                  <w:rFonts w:asciiTheme="minorHAnsi" w:hAnsiTheme="minorHAnsi" w:cstheme="minorHAnsi"/>
                  <w:sz w:val="20"/>
                  <w:szCs w:val="20"/>
                </w:rPr>
                <w:t>England</w:t>
              </w:r>
              <w:proofErr w:type="spellEnd"/>
              <w:r w:rsidRPr="004E5342">
                <w:rPr>
                  <w:rStyle w:val="Hyperlink"/>
                  <w:rFonts w:asciiTheme="minorHAnsi" w:hAnsiTheme="minorHAnsi" w:cstheme="minorHAnsi"/>
                  <w:sz w:val="20"/>
                  <w:szCs w:val="20"/>
                </w:rPr>
                <w:t xml:space="preserve">: </w:t>
              </w:r>
              <w:proofErr w:type="spellStart"/>
              <w:r w:rsidRPr="004E5342">
                <w:rPr>
                  <w:rStyle w:val="Hyperlink"/>
                  <w:rFonts w:asciiTheme="minorHAnsi" w:hAnsiTheme="minorHAnsi" w:cstheme="minorHAnsi"/>
                  <w:sz w:val="20"/>
                  <w:szCs w:val="20"/>
                </w:rPr>
                <w:t>policy</w:t>
              </w:r>
              <w:proofErr w:type="spellEnd"/>
              <w:r w:rsidRPr="004E5342">
                <w:rPr>
                  <w:rStyle w:val="Hyperlink"/>
                  <w:rFonts w:asciiTheme="minorHAnsi" w:hAnsiTheme="minorHAnsi" w:cstheme="minorHAnsi"/>
                  <w:sz w:val="20"/>
                  <w:szCs w:val="20"/>
                </w:rPr>
                <w:t xml:space="preserve"> </w:t>
              </w:r>
              <w:proofErr w:type="spellStart"/>
              <w:r w:rsidRPr="004E5342">
                <w:rPr>
                  <w:rStyle w:val="Hyperlink"/>
                  <w:rFonts w:asciiTheme="minorHAnsi" w:hAnsiTheme="minorHAnsi" w:cstheme="minorHAnsi"/>
                  <w:sz w:val="20"/>
                  <w:szCs w:val="20"/>
                </w:rPr>
                <w:t>update</w:t>
              </w:r>
              <w:proofErr w:type="spellEnd"/>
              <w:r w:rsidRPr="004E5342">
                <w:rPr>
                  <w:rStyle w:val="Hyperlink"/>
                  <w:rFonts w:asciiTheme="minorHAnsi" w:hAnsiTheme="minorHAnsi" w:cstheme="minorHAnsi"/>
                  <w:sz w:val="20"/>
                  <w:szCs w:val="20"/>
                </w:rPr>
                <w:t xml:space="preserve"> - GOV.UK</w:t>
              </w:r>
            </w:hyperlink>
          </w:p>
          <w:p w14:paraId="16E3B451" w14:textId="77777777" w:rsidR="00A076DC" w:rsidRPr="004E5342" w:rsidRDefault="00A076DC" w:rsidP="00A076DC">
            <w:pPr>
              <w:jc w:val="center"/>
              <w:rPr>
                <w:rFonts w:asciiTheme="minorHAnsi" w:hAnsiTheme="minorHAnsi" w:cstheme="minorHAnsi"/>
                <w:color w:val="0563C1"/>
                <w:sz w:val="20"/>
                <w:szCs w:val="20"/>
                <w:u w:val="single"/>
              </w:rPr>
            </w:pPr>
          </w:p>
          <w:p w14:paraId="6BA018AA" w14:textId="38894145" w:rsidR="00E32B2A" w:rsidRPr="004E5342" w:rsidRDefault="00A076DC" w:rsidP="00A076DC">
            <w:pPr>
              <w:jc w:val="center"/>
              <w:rPr>
                <w:rFonts w:asciiTheme="minorHAnsi" w:hAnsiTheme="minorHAnsi" w:cstheme="minorHAnsi"/>
                <w:sz w:val="20"/>
                <w:szCs w:val="20"/>
              </w:rPr>
            </w:pPr>
            <w:hyperlink r:id="rId21" w:history="1">
              <w:proofErr w:type="spellStart"/>
              <w:r w:rsidRPr="004E5342">
                <w:rPr>
                  <w:rStyle w:val="Hyperlink"/>
                  <w:rFonts w:asciiTheme="minorHAnsi" w:hAnsiTheme="minorHAnsi" w:cstheme="minorHAnsi"/>
                  <w:sz w:val="20"/>
                  <w:szCs w:val="20"/>
                </w:rPr>
                <w:t>Extended</w:t>
              </w:r>
              <w:proofErr w:type="spellEnd"/>
              <w:r w:rsidRPr="004E5342">
                <w:rPr>
                  <w:rStyle w:val="Hyperlink"/>
                  <w:rFonts w:asciiTheme="minorHAnsi" w:hAnsiTheme="minorHAnsi" w:cstheme="minorHAnsi"/>
                  <w:sz w:val="20"/>
                  <w:szCs w:val="20"/>
                </w:rPr>
                <w:t xml:space="preserve"> </w:t>
              </w:r>
              <w:proofErr w:type="spellStart"/>
              <w:r w:rsidRPr="004E5342">
                <w:rPr>
                  <w:rStyle w:val="Hyperlink"/>
                  <w:rFonts w:asciiTheme="minorHAnsi" w:hAnsiTheme="minorHAnsi" w:cstheme="minorHAnsi"/>
                  <w:sz w:val="20"/>
                  <w:szCs w:val="20"/>
                </w:rPr>
                <w:t>producer</w:t>
              </w:r>
              <w:proofErr w:type="spellEnd"/>
              <w:r w:rsidRPr="004E5342">
                <w:rPr>
                  <w:rStyle w:val="Hyperlink"/>
                  <w:rFonts w:asciiTheme="minorHAnsi" w:hAnsiTheme="minorHAnsi" w:cstheme="minorHAnsi"/>
                  <w:sz w:val="20"/>
                  <w:szCs w:val="20"/>
                </w:rPr>
                <w:t xml:space="preserve"> </w:t>
              </w:r>
              <w:proofErr w:type="spellStart"/>
              <w:r w:rsidRPr="004E5342">
                <w:rPr>
                  <w:rStyle w:val="Hyperlink"/>
                  <w:rFonts w:asciiTheme="minorHAnsi" w:hAnsiTheme="minorHAnsi" w:cstheme="minorHAnsi"/>
                  <w:sz w:val="20"/>
                  <w:szCs w:val="20"/>
                </w:rPr>
                <w:t>responsibility</w:t>
              </w:r>
              <w:proofErr w:type="spellEnd"/>
              <w:r w:rsidRPr="004E5342">
                <w:rPr>
                  <w:rStyle w:val="Hyperlink"/>
                  <w:rFonts w:asciiTheme="minorHAnsi" w:hAnsiTheme="minorHAnsi" w:cstheme="minorHAnsi"/>
                  <w:sz w:val="20"/>
                  <w:szCs w:val="20"/>
                </w:rPr>
                <w:t xml:space="preserve"> </w:t>
              </w:r>
              <w:proofErr w:type="spellStart"/>
              <w:r w:rsidRPr="004E5342">
                <w:rPr>
                  <w:rStyle w:val="Hyperlink"/>
                  <w:rFonts w:asciiTheme="minorHAnsi" w:hAnsiTheme="minorHAnsi" w:cstheme="minorHAnsi"/>
                  <w:sz w:val="20"/>
                  <w:szCs w:val="20"/>
                </w:rPr>
                <w:t>for</w:t>
              </w:r>
              <w:proofErr w:type="spellEnd"/>
              <w:r w:rsidRPr="004E5342">
                <w:rPr>
                  <w:rStyle w:val="Hyperlink"/>
                  <w:rFonts w:asciiTheme="minorHAnsi" w:hAnsiTheme="minorHAnsi" w:cstheme="minorHAnsi"/>
                  <w:sz w:val="20"/>
                  <w:szCs w:val="20"/>
                </w:rPr>
                <w:t xml:space="preserve"> </w:t>
              </w:r>
              <w:proofErr w:type="spellStart"/>
              <w:r w:rsidRPr="004E5342">
                <w:rPr>
                  <w:rStyle w:val="Hyperlink"/>
                  <w:rFonts w:asciiTheme="minorHAnsi" w:hAnsiTheme="minorHAnsi" w:cstheme="minorHAnsi"/>
                  <w:sz w:val="20"/>
                  <w:szCs w:val="20"/>
                </w:rPr>
                <w:t>packaging</w:t>
              </w:r>
              <w:proofErr w:type="spellEnd"/>
              <w:r w:rsidRPr="004E5342">
                <w:rPr>
                  <w:rStyle w:val="Hyperlink"/>
                  <w:rFonts w:asciiTheme="minorHAnsi" w:hAnsiTheme="minorHAnsi" w:cstheme="minorHAnsi"/>
                  <w:sz w:val="20"/>
                  <w:szCs w:val="20"/>
                </w:rPr>
                <w:t xml:space="preserve">: </w:t>
              </w:r>
              <w:proofErr w:type="spellStart"/>
              <w:r w:rsidRPr="004E5342">
                <w:rPr>
                  <w:rStyle w:val="Hyperlink"/>
                  <w:rFonts w:asciiTheme="minorHAnsi" w:hAnsiTheme="minorHAnsi" w:cstheme="minorHAnsi"/>
                  <w:sz w:val="20"/>
                  <w:szCs w:val="20"/>
                </w:rPr>
                <w:t>who</w:t>
              </w:r>
              <w:proofErr w:type="spellEnd"/>
              <w:r w:rsidRPr="004E5342">
                <w:rPr>
                  <w:rStyle w:val="Hyperlink"/>
                  <w:rFonts w:asciiTheme="minorHAnsi" w:hAnsiTheme="minorHAnsi" w:cstheme="minorHAnsi"/>
                  <w:sz w:val="20"/>
                  <w:szCs w:val="20"/>
                </w:rPr>
                <w:t xml:space="preserve"> </w:t>
              </w:r>
              <w:proofErr w:type="spellStart"/>
              <w:r w:rsidRPr="004E5342">
                <w:rPr>
                  <w:rStyle w:val="Hyperlink"/>
                  <w:rFonts w:asciiTheme="minorHAnsi" w:hAnsiTheme="minorHAnsi" w:cstheme="minorHAnsi"/>
                  <w:sz w:val="20"/>
                  <w:szCs w:val="20"/>
                </w:rPr>
                <w:t>is</w:t>
              </w:r>
              <w:proofErr w:type="spellEnd"/>
              <w:r w:rsidRPr="004E5342">
                <w:rPr>
                  <w:rStyle w:val="Hyperlink"/>
                  <w:rFonts w:asciiTheme="minorHAnsi" w:hAnsiTheme="minorHAnsi" w:cstheme="minorHAnsi"/>
                  <w:sz w:val="20"/>
                  <w:szCs w:val="20"/>
                </w:rPr>
                <w:t xml:space="preserve"> </w:t>
              </w:r>
              <w:proofErr w:type="spellStart"/>
              <w:r w:rsidRPr="004E5342">
                <w:rPr>
                  <w:rStyle w:val="Hyperlink"/>
                  <w:rFonts w:asciiTheme="minorHAnsi" w:hAnsiTheme="minorHAnsi" w:cstheme="minorHAnsi"/>
                  <w:sz w:val="20"/>
                  <w:szCs w:val="20"/>
                </w:rPr>
                <w:t>affected</w:t>
              </w:r>
              <w:proofErr w:type="spellEnd"/>
              <w:r w:rsidRPr="004E5342">
                <w:rPr>
                  <w:rStyle w:val="Hyperlink"/>
                  <w:rFonts w:asciiTheme="minorHAnsi" w:hAnsiTheme="minorHAnsi" w:cstheme="minorHAnsi"/>
                  <w:sz w:val="20"/>
                  <w:szCs w:val="20"/>
                </w:rPr>
                <w:t xml:space="preserve"> </w:t>
              </w:r>
              <w:proofErr w:type="spellStart"/>
              <w:r w:rsidRPr="004E5342">
                <w:rPr>
                  <w:rStyle w:val="Hyperlink"/>
                  <w:rFonts w:asciiTheme="minorHAnsi" w:hAnsiTheme="minorHAnsi" w:cstheme="minorHAnsi"/>
                  <w:sz w:val="20"/>
                  <w:szCs w:val="20"/>
                </w:rPr>
                <w:t>and</w:t>
              </w:r>
              <w:proofErr w:type="spellEnd"/>
              <w:r w:rsidRPr="004E5342">
                <w:rPr>
                  <w:rStyle w:val="Hyperlink"/>
                  <w:rFonts w:asciiTheme="minorHAnsi" w:hAnsiTheme="minorHAnsi" w:cstheme="minorHAnsi"/>
                  <w:sz w:val="20"/>
                  <w:szCs w:val="20"/>
                </w:rPr>
                <w:t xml:space="preserve"> </w:t>
              </w:r>
              <w:proofErr w:type="spellStart"/>
              <w:r w:rsidRPr="004E5342">
                <w:rPr>
                  <w:rStyle w:val="Hyperlink"/>
                  <w:rFonts w:asciiTheme="minorHAnsi" w:hAnsiTheme="minorHAnsi" w:cstheme="minorHAnsi"/>
                  <w:sz w:val="20"/>
                  <w:szCs w:val="20"/>
                </w:rPr>
                <w:t>what</w:t>
              </w:r>
              <w:proofErr w:type="spellEnd"/>
              <w:r w:rsidRPr="004E5342">
                <w:rPr>
                  <w:rStyle w:val="Hyperlink"/>
                  <w:rFonts w:asciiTheme="minorHAnsi" w:hAnsiTheme="minorHAnsi" w:cstheme="minorHAnsi"/>
                  <w:sz w:val="20"/>
                  <w:szCs w:val="20"/>
                </w:rPr>
                <w:t xml:space="preserve"> to </w:t>
              </w:r>
              <w:proofErr w:type="spellStart"/>
              <w:r w:rsidRPr="004E5342">
                <w:rPr>
                  <w:rStyle w:val="Hyperlink"/>
                  <w:rFonts w:asciiTheme="minorHAnsi" w:hAnsiTheme="minorHAnsi" w:cstheme="minorHAnsi"/>
                  <w:sz w:val="20"/>
                  <w:szCs w:val="20"/>
                </w:rPr>
                <w:t>do</w:t>
              </w:r>
              <w:proofErr w:type="spellEnd"/>
              <w:r w:rsidRPr="004E5342">
                <w:rPr>
                  <w:rStyle w:val="Hyperlink"/>
                  <w:rFonts w:asciiTheme="minorHAnsi" w:hAnsiTheme="minorHAnsi" w:cstheme="minorHAnsi"/>
                  <w:sz w:val="20"/>
                  <w:szCs w:val="20"/>
                </w:rPr>
                <w:t xml:space="preserve"> - GOV.UK</w:t>
              </w:r>
            </w:hyperlink>
          </w:p>
        </w:tc>
      </w:tr>
      <w:tr w:rsidR="00E76B89" w:rsidRPr="004E5342" w14:paraId="4A9A8952" w14:textId="77777777" w:rsidTr="00BD6CF7">
        <w:trPr>
          <w:trHeight w:val="344"/>
        </w:trPr>
        <w:tc>
          <w:tcPr>
            <w:tcW w:w="877" w:type="dxa"/>
            <w:tcMar>
              <w:top w:w="29" w:type="dxa"/>
              <w:left w:w="115" w:type="dxa"/>
              <w:bottom w:w="29" w:type="dxa"/>
              <w:right w:w="115" w:type="dxa"/>
            </w:tcMar>
          </w:tcPr>
          <w:p w14:paraId="49CE16F7" w14:textId="77777777" w:rsidR="00E76B89" w:rsidRPr="004E5342" w:rsidRDefault="00E76B89" w:rsidP="0064734F">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4220AA8C" w14:textId="77777777" w:rsidR="00BB6433" w:rsidRDefault="004E5342" w:rsidP="00B320E7">
            <w:pPr>
              <w:spacing w:after="0"/>
              <w:jc w:val="both"/>
              <w:rPr>
                <w:rFonts w:asciiTheme="minorHAnsi" w:hAnsiTheme="minorHAnsi" w:cstheme="minorHAnsi"/>
                <w:sz w:val="24"/>
                <w:szCs w:val="24"/>
              </w:rPr>
            </w:pPr>
            <w:r w:rsidRPr="004E5342">
              <w:rPr>
                <w:rFonts w:asciiTheme="minorHAnsi" w:hAnsiTheme="minorHAnsi" w:cstheme="minorHAnsi"/>
                <w:sz w:val="24"/>
                <w:szCs w:val="24"/>
              </w:rPr>
              <w:t>Pranešimas eksportuotojams 2025/16: atnaujintas specialiųjų ir diakritinių simbolių naudojimas muitinės deklaracijų tarnyboje (CDS).</w:t>
            </w:r>
          </w:p>
          <w:p w14:paraId="0253D847" w14:textId="347686DD" w:rsidR="004E5342" w:rsidRPr="004E5342" w:rsidRDefault="004E5342" w:rsidP="00B320E7">
            <w:pPr>
              <w:spacing w:after="0"/>
              <w:jc w:val="both"/>
              <w:rPr>
                <w:rFonts w:asciiTheme="minorHAnsi" w:hAnsiTheme="minorHAnsi" w:cstheme="minorHAnsi"/>
                <w:sz w:val="24"/>
                <w:szCs w:val="24"/>
              </w:rPr>
            </w:pPr>
            <w:r w:rsidRPr="004E5342">
              <w:rPr>
                <w:rFonts w:asciiTheme="minorHAnsi" w:hAnsiTheme="minorHAnsi" w:cstheme="minorHAnsi"/>
                <w:sz w:val="24"/>
                <w:szCs w:val="24"/>
              </w:rPr>
              <w:t>Atnaujintos specialiųjų ir diakritinių simbolių naudojimo Muitinės deklaracijų tarnyboje (CDS) gairės.</w:t>
            </w:r>
          </w:p>
        </w:tc>
        <w:tc>
          <w:tcPr>
            <w:tcW w:w="2572" w:type="dxa"/>
            <w:tcMar>
              <w:top w:w="29" w:type="dxa"/>
              <w:left w:w="115" w:type="dxa"/>
              <w:bottom w:w="29" w:type="dxa"/>
              <w:right w:w="115" w:type="dxa"/>
            </w:tcMar>
          </w:tcPr>
          <w:p w14:paraId="659CC766" w14:textId="10B80ED2" w:rsidR="00E76B89" w:rsidRPr="004E5342" w:rsidRDefault="004E5342" w:rsidP="0064734F">
            <w:pPr>
              <w:spacing w:after="0"/>
              <w:rPr>
                <w:rFonts w:asciiTheme="minorHAnsi" w:hAnsiTheme="minorHAnsi" w:cstheme="minorHAnsi"/>
                <w:sz w:val="20"/>
                <w:szCs w:val="20"/>
              </w:rPr>
            </w:pPr>
            <w:hyperlink r:id="rId22" w:history="1">
              <w:r w:rsidRPr="004E5342">
                <w:rPr>
                  <w:rStyle w:val="Hyperlink"/>
                  <w:rFonts w:asciiTheme="minorHAnsi" w:hAnsiTheme="minorHAnsi" w:cstheme="minorHAnsi"/>
                  <w:sz w:val="20"/>
                  <w:szCs w:val="20"/>
                </w:rPr>
                <w:t xml:space="preserve">GOV.UK </w:t>
              </w:r>
              <w:proofErr w:type="spellStart"/>
              <w:r w:rsidRPr="004E5342">
                <w:rPr>
                  <w:rStyle w:val="Hyperlink"/>
                  <w:rFonts w:asciiTheme="minorHAnsi" w:hAnsiTheme="minorHAnsi" w:cstheme="minorHAnsi"/>
                  <w:sz w:val="20"/>
                  <w:szCs w:val="20"/>
                </w:rPr>
                <w:t>Notice</w:t>
              </w:r>
              <w:proofErr w:type="spellEnd"/>
            </w:hyperlink>
          </w:p>
        </w:tc>
      </w:tr>
      <w:tr w:rsidR="006D232D" w:rsidRPr="004E5342" w14:paraId="4061CB76" w14:textId="77777777" w:rsidTr="00BD6CF7">
        <w:trPr>
          <w:trHeight w:val="344"/>
        </w:trPr>
        <w:tc>
          <w:tcPr>
            <w:tcW w:w="15246" w:type="dxa"/>
            <w:gridSpan w:val="4"/>
            <w:tcMar>
              <w:top w:w="29" w:type="dxa"/>
              <w:left w:w="115" w:type="dxa"/>
              <w:bottom w:w="29" w:type="dxa"/>
              <w:right w:w="115" w:type="dxa"/>
            </w:tcMar>
          </w:tcPr>
          <w:p w14:paraId="63A808AD" w14:textId="4B136E0C" w:rsidR="006D232D" w:rsidRPr="004E5342" w:rsidRDefault="006D232D" w:rsidP="006D232D">
            <w:pPr>
              <w:spacing w:after="0"/>
              <w:jc w:val="both"/>
            </w:pPr>
            <w:r w:rsidRPr="004E5342">
              <w:rPr>
                <w:rFonts w:ascii="Arial Narrow" w:hAnsi="Arial Narrow" w:cs="Arial"/>
                <w:i/>
                <w:sz w:val="24"/>
                <w:szCs w:val="24"/>
              </w:rPr>
              <w:t>Parengta kartu su, LR žemės ūkio atašė JK</w:t>
            </w:r>
          </w:p>
        </w:tc>
      </w:tr>
      <w:tr w:rsidR="00FB67AB" w:rsidRPr="004E5342" w14:paraId="65C91C39" w14:textId="77777777" w:rsidTr="00FB67AB">
        <w:trPr>
          <w:trHeight w:val="41"/>
        </w:trPr>
        <w:tc>
          <w:tcPr>
            <w:tcW w:w="15246" w:type="dxa"/>
            <w:gridSpan w:val="4"/>
            <w:shd w:val="clear" w:color="auto" w:fill="DEEAF6" w:themeFill="accent1" w:themeFillTint="33"/>
            <w:tcMar>
              <w:top w:w="29" w:type="dxa"/>
              <w:left w:w="115" w:type="dxa"/>
              <w:bottom w:w="29" w:type="dxa"/>
              <w:right w:w="115" w:type="dxa"/>
            </w:tcMar>
          </w:tcPr>
          <w:p w14:paraId="51D4A4F5" w14:textId="4E87B709" w:rsidR="00FB67AB" w:rsidRPr="004E5342" w:rsidRDefault="00FB67AB" w:rsidP="004B6D29">
            <w:pPr>
              <w:spacing w:after="0"/>
              <w:jc w:val="both"/>
              <w:rPr>
                <w:rFonts w:ascii="Arial Narrow" w:hAnsi="Arial Narrow" w:cs="Arial"/>
                <w:b/>
                <w:sz w:val="24"/>
                <w:szCs w:val="18"/>
              </w:rPr>
            </w:pPr>
            <w:r w:rsidRPr="004E5342">
              <w:rPr>
                <w:rFonts w:ascii="Arial Narrow" w:hAnsi="Arial Narrow" w:cs="Arial"/>
                <w:b/>
                <w:sz w:val="24"/>
                <w:szCs w:val="18"/>
              </w:rPr>
              <w:t>Bendradarbiavimui MTEPI srityse aktuali informacija: mokslas (R&amp;D), inovacijos, gyvybės mokslai</w:t>
            </w:r>
          </w:p>
        </w:tc>
      </w:tr>
      <w:tr w:rsidR="00FB67AB" w:rsidRPr="004E5342" w14:paraId="109B75AC" w14:textId="77777777" w:rsidTr="00BD6CF7">
        <w:trPr>
          <w:trHeight w:val="41"/>
        </w:trPr>
        <w:tc>
          <w:tcPr>
            <w:tcW w:w="884" w:type="dxa"/>
            <w:gridSpan w:val="2"/>
            <w:tcMar>
              <w:top w:w="29" w:type="dxa"/>
              <w:left w:w="115" w:type="dxa"/>
              <w:bottom w:w="29" w:type="dxa"/>
              <w:right w:w="115" w:type="dxa"/>
            </w:tcMar>
          </w:tcPr>
          <w:p w14:paraId="74234B6C" w14:textId="77777777" w:rsidR="00FB67AB" w:rsidRPr="004E5342" w:rsidRDefault="00FB67AB" w:rsidP="004B6D29">
            <w:pPr>
              <w:spacing w:after="0"/>
              <w:jc w:val="both"/>
              <w:rPr>
                <w:rFonts w:ascii="Arial Narrow" w:hAnsi="Arial Narrow" w:cs="Arial"/>
                <w:b/>
                <w:sz w:val="24"/>
                <w:szCs w:val="18"/>
              </w:rPr>
            </w:pPr>
          </w:p>
        </w:tc>
        <w:tc>
          <w:tcPr>
            <w:tcW w:w="11790" w:type="dxa"/>
          </w:tcPr>
          <w:p w14:paraId="09115677" w14:textId="17CC5FE6" w:rsidR="00FB67AB" w:rsidRPr="004E5342" w:rsidRDefault="00726E97" w:rsidP="004B6D29">
            <w:pPr>
              <w:spacing w:after="0"/>
              <w:jc w:val="both"/>
              <w:rPr>
                <w:rFonts w:asciiTheme="minorHAnsi" w:hAnsiTheme="minorHAnsi" w:cstheme="minorHAnsi"/>
                <w:b/>
                <w:sz w:val="24"/>
                <w:szCs w:val="24"/>
              </w:rPr>
            </w:pPr>
            <w:r w:rsidRPr="004E5342">
              <w:rPr>
                <w:rFonts w:asciiTheme="minorHAnsi" w:hAnsiTheme="minorHAnsi" w:cstheme="minorHAnsi"/>
                <w:sz w:val="24"/>
                <w:szCs w:val="24"/>
              </w:rPr>
              <w:t xml:space="preserve">JK </w:t>
            </w:r>
            <w:r w:rsidRPr="004E5342">
              <w:rPr>
                <w:rFonts w:asciiTheme="minorHAnsi" w:hAnsiTheme="minorHAnsi" w:cstheme="minorHAnsi"/>
                <w:b/>
                <w:bCs/>
                <w:sz w:val="24"/>
                <w:szCs w:val="24"/>
              </w:rPr>
              <w:t>gyvybės mokslų sektoriaus</w:t>
            </w:r>
            <w:r w:rsidRPr="004E5342">
              <w:rPr>
                <w:rFonts w:asciiTheme="minorHAnsi" w:hAnsiTheme="minorHAnsi" w:cstheme="minorHAnsi"/>
                <w:sz w:val="24"/>
                <w:szCs w:val="24"/>
              </w:rPr>
              <w:t xml:space="preserve"> institucijos ir agentūros.</w:t>
            </w:r>
          </w:p>
        </w:tc>
        <w:tc>
          <w:tcPr>
            <w:tcW w:w="2572" w:type="dxa"/>
          </w:tcPr>
          <w:p w14:paraId="56AD9449" w14:textId="77777777" w:rsidR="00726E97" w:rsidRPr="00111255" w:rsidRDefault="00726E97" w:rsidP="00726E97">
            <w:pPr>
              <w:spacing w:after="0"/>
              <w:rPr>
                <w:rStyle w:val="Hyperlink"/>
                <w:rFonts w:asciiTheme="minorHAnsi" w:hAnsiTheme="minorHAnsi" w:cstheme="minorHAnsi"/>
                <w:sz w:val="20"/>
                <w:szCs w:val="20"/>
              </w:rPr>
            </w:pPr>
            <w:hyperlink r:id="rId23" w:history="1">
              <w:r w:rsidRPr="00111255">
                <w:rPr>
                  <w:rStyle w:val="Hyperlink"/>
                  <w:rFonts w:asciiTheme="minorHAnsi" w:hAnsiTheme="minorHAnsi" w:cstheme="minorHAnsi"/>
                  <w:sz w:val="20"/>
                  <w:szCs w:val="20"/>
                </w:rPr>
                <w:t>UK life sciences support - GOV.UK (www.gov.uk)</w:t>
              </w:r>
            </w:hyperlink>
          </w:p>
          <w:p w14:paraId="5C1E8C09" w14:textId="77777777" w:rsidR="00726E97" w:rsidRPr="00111255" w:rsidRDefault="00726E97" w:rsidP="00726E97">
            <w:pPr>
              <w:spacing w:after="0"/>
              <w:rPr>
                <w:rStyle w:val="Hyperlink"/>
                <w:rFonts w:asciiTheme="minorHAnsi" w:hAnsiTheme="minorHAnsi" w:cstheme="minorHAnsi"/>
                <w:sz w:val="20"/>
                <w:szCs w:val="20"/>
              </w:rPr>
            </w:pPr>
          </w:p>
          <w:p w14:paraId="792EB9D1" w14:textId="1AEF151B" w:rsidR="00FB67AB" w:rsidRPr="00111255" w:rsidRDefault="00726E97" w:rsidP="00726E97">
            <w:pPr>
              <w:spacing w:after="0"/>
              <w:jc w:val="both"/>
              <w:rPr>
                <w:rFonts w:asciiTheme="minorHAnsi" w:hAnsiTheme="minorHAnsi" w:cstheme="minorHAnsi"/>
                <w:b/>
                <w:sz w:val="20"/>
                <w:szCs w:val="20"/>
              </w:rPr>
            </w:pPr>
            <w:hyperlink r:id="rId24" w:history="1">
              <w:proofErr w:type="spellStart"/>
              <w:r w:rsidRPr="00111255">
                <w:rPr>
                  <w:rStyle w:val="Hyperlink"/>
                  <w:rFonts w:asciiTheme="minorHAnsi" w:hAnsiTheme="minorHAnsi" w:cstheme="minorHAnsi"/>
                  <w:sz w:val="20"/>
                  <w:szCs w:val="20"/>
                </w:rPr>
                <w:t>Healthcare</w:t>
              </w:r>
              <w:proofErr w:type="spellEnd"/>
              <w:r w:rsidRPr="00111255">
                <w:rPr>
                  <w:rStyle w:val="Hyperlink"/>
                  <w:rFonts w:asciiTheme="minorHAnsi" w:hAnsiTheme="minorHAnsi" w:cstheme="minorHAnsi"/>
                  <w:sz w:val="20"/>
                  <w:szCs w:val="20"/>
                </w:rPr>
                <w:t xml:space="preserve"> </w:t>
              </w:r>
              <w:proofErr w:type="spellStart"/>
              <w:r w:rsidRPr="00111255">
                <w:rPr>
                  <w:rStyle w:val="Hyperlink"/>
                  <w:rFonts w:asciiTheme="minorHAnsi" w:hAnsiTheme="minorHAnsi" w:cstheme="minorHAnsi"/>
                  <w:sz w:val="20"/>
                  <w:szCs w:val="20"/>
                </w:rPr>
                <w:t>and</w:t>
              </w:r>
              <w:proofErr w:type="spellEnd"/>
              <w:r w:rsidRPr="00111255">
                <w:rPr>
                  <w:rStyle w:val="Hyperlink"/>
                  <w:rFonts w:asciiTheme="minorHAnsi" w:hAnsiTheme="minorHAnsi" w:cstheme="minorHAnsi"/>
                  <w:sz w:val="20"/>
                  <w:szCs w:val="20"/>
                </w:rPr>
                <w:t xml:space="preserve"> </w:t>
              </w:r>
              <w:proofErr w:type="spellStart"/>
              <w:r w:rsidRPr="00111255">
                <w:rPr>
                  <w:rStyle w:val="Hyperlink"/>
                  <w:rFonts w:asciiTheme="minorHAnsi" w:hAnsiTheme="minorHAnsi" w:cstheme="minorHAnsi"/>
                  <w:sz w:val="20"/>
                  <w:szCs w:val="20"/>
                </w:rPr>
                <w:t>life</w:t>
              </w:r>
              <w:proofErr w:type="spellEnd"/>
              <w:r w:rsidRPr="00111255">
                <w:rPr>
                  <w:rStyle w:val="Hyperlink"/>
                  <w:rFonts w:asciiTheme="minorHAnsi" w:hAnsiTheme="minorHAnsi" w:cstheme="minorHAnsi"/>
                  <w:sz w:val="20"/>
                  <w:szCs w:val="20"/>
                </w:rPr>
                <w:t xml:space="preserve"> </w:t>
              </w:r>
              <w:proofErr w:type="spellStart"/>
              <w:r w:rsidRPr="00111255">
                <w:rPr>
                  <w:rStyle w:val="Hyperlink"/>
                  <w:rFonts w:asciiTheme="minorHAnsi" w:hAnsiTheme="minorHAnsi" w:cstheme="minorHAnsi"/>
                  <w:sz w:val="20"/>
                  <w:szCs w:val="20"/>
                </w:rPr>
                <w:t>sciences</w:t>
              </w:r>
              <w:proofErr w:type="spellEnd"/>
              <w:r w:rsidRPr="00111255">
                <w:rPr>
                  <w:rStyle w:val="Hyperlink"/>
                  <w:rFonts w:asciiTheme="minorHAnsi" w:hAnsiTheme="minorHAnsi" w:cstheme="minorHAnsi"/>
                  <w:sz w:val="20"/>
                  <w:szCs w:val="20"/>
                </w:rPr>
                <w:t xml:space="preserve"> - great.gov.uk </w:t>
              </w:r>
              <w:proofErr w:type="spellStart"/>
              <w:r w:rsidRPr="00111255">
                <w:rPr>
                  <w:rStyle w:val="Hyperlink"/>
                  <w:rFonts w:asciiTheme="minorHAnsi" w:hAnsiTheme="minorHAnsi" w:cstheme="minorHAnsi"/>
                  <w:sz w:val="20"/>
                  <w:szCs w:val="20"/>
                </w:rPr>
                <w:t>international</w:t>
              </w:r>
              <w:proofErr w:type="spellEnd"/>
            </w:hyperlink>
          </w:p>
        </w:tc>
      </w:tr>
      <w:tr w:rsidR="00BB6433" w:rsidRPr="004E5342" w14:paraId="21AD53E2" w14:textId="77777777" w:rsidTr="00BD6CF7">
        <w:trPr>
          <w:trHeight w:val="41"/>
        </w:trPr>
        <w:tc>
          <w:tcPr>
            <w:tcW w:w="884" w:type="dxa"/>
            <w:gridSpan w:val="2"/>
            <w:tcMar>
              <w:top w:w="29" w:type="dxa"/>
              <w:left w:w="115" w:type="dxa"/>
              <w:bottom w:w="29" w:type="dxa"/>
              <w:right w:w="115" w:type="dxa"/>
            </w:tcMar>
          </w:tcPr>
          <w:p w14:paraId="077123BE" w14:textId="77777777" w:rsidR="00BB6433" w:rsidRPr="004E5342" w:rsidRDefault="00BB6433" w:rsidP="004B6D29">
            <w:pPr>
              <w:spacing w:after="0"/>
              <w:jc w:val="both"/>
              <w:rPr>
                <w:rFonts w:ascii="Arial Narrow" w:hAnsi="Arial Narrow" w:cs="Arial"/>
                <w:b/>
                <w:sz w:val="24"/>
                <w:szCs w:val="18"/>
              </w:rPr>
            </w:pPr>
          </w:p>
        </w:tc>
        <w:tc>
          <w:tcPr>
            <w:tcW w:w="11790" w:type="dxa"/>
          </w:tcPr>
          <w:p w14:paraId="2E4476E9" w14:textId="77777777" w:rsidR="007D2346" w:rsidRPr="007D2346" w:rsidRDefault="007D2346" w:rsidP="007D2346">
            <w:pPr>
              <w:jc w:val="both"/>
              <w:rPr>
                <w:rFonts w:cs="Calibri"/>
                <w:sz w:val="24"/>
                <w:szCs w:val="24"/>
              </w:rPr>
            </w:pPr>
            <w:r w:rsidRPr="007D2346">
              <w:rPr>
                <w:rFonts w:cs="Calibri"/>
                <w:sz w:val="24"/>
                <w:szCs w:val="24"/>
              </w:rPr>
              <w:t>JAV prezidentą lydinčios Amerikos bendrovės į JK atsivežė rekordinį 150 mlrd. svarų sterlingų investicijų paketą. Manoma, kad šios investicijos sukurs daugiau kaip 7 600 aukštos kokybės darbo vietų ir apims įvairius sektorius, ypač technologijų, aukštosios gamybos, švarios energijos bei gyvybės mokslų sritis.</w:t>
            </w:r>
          </w:p>
          <w:p w14:paraId="13929599" w14:textId="77777777" w:rsidR="007D2346" w:rsidRPr="007D2346" w:rsidRDefault="007D2346" w:rsidP="007D2346">
            <w:pPr>
              <w:jc w:val="both"/>
              <w:rPr>
                <w:rFonts w:cs="Calibri"/>
                <w:sz w:val="24"/>
                <w:szCs w:val="24"/>
              </w:rPr>
            </w:pPr>
            <w:r w:rsidRPr="007D2346">
              <w:rPr>
                <w:rFonts w:cs="Calibri"/>
                <w:sz w:val="24"/>
                <w:szCs w:val="24"/>
              </w:rPr>
              <w:t>Didžiausia paketo dalis tenka investicinei bendrovei „</w:t>
            </w:r>
            <w:proofErr w:type="spellStart"/>
            <w:r w:rsidRPr="007D2346">
              <w:rPr>
                <w:rFonts w:cs="Calibri"/>
                <w:sz w:val="24"/>
                <w:szCs w:val="24"/>
              </w:rPr>
              <w:t>Blackstone</w:t>
            </w:r>
            <w:proofErr w:type="spellEnd"/>
            <w:r w:rsidRPr="007D2346">
              <w:rPr>
                <w:rFonts w:cs="Calibri"/>
                <w:sz w:val="24"/>
                <w:szCs w:val="24"/>
              </w:rPr>
              <w:t xml:space="preserve">“ – bendrovė pažadėjo per artimiausią dešimtmetį 100 mlrd. svarų investuoti į JK infrastruktūrą, technologijas ir pramoninius projektus. „Microsoft“ investuoja 22 mlrd. svarų į debesų kompiuteriją, dirbtinio intelekto infrastruktūrą </w:t>
            </w:r>
            <w:proofErr w:type="spellStart"/>
            <w:r w:rsidRPr="007D2346">
              <w:rPr>
                <w:rFonts w:cs="Calibri"/>
                <w:sz w:val="24"/>
                <w:szCs w:val="24"/>
              </w:rPr>
              <w:t>beikartu</w:t>
            </w:r>
            <w:proofErr w:type="spellEnd"/>
            <w:r w:rsidRPr="007D2346">
              <w:rPr>
                <w:rFonts w:cs="Calibri"/>
                <w:sz w:val="24"/>
                <w:szCs w:val="24"/>
              </w:rPr>
              <w:t xml:space="preserve"> su britų bendrove „</w:t>
            </w:r>
            <w:proofErr w:type="spellStart"/>
            <w:r w:rsidRPr="007D2346">
              <w:rPr>
                <w:rFonts w:cs="Calibri"/>
                <w:sz w:val="24"/>
                <w:szCs w:val="24"/>
              </w:rPr>
              <w:t>Nscale</w:t>
            </w:r>
            <w:proofErr w:type="spellEnd"/>
            <w:r w:rsidRPr="007D2346">
              <w:rPr>
                <w:rFonts w:cs="Calibri"/>
                <w:sz w:val="24"/>
                <w:szCs w:val="24"/>
              </w:rPr>
              <w:t xml:space="preserve">“ statys didžiausią Jungtinėje Karalystėje superkompiuterį . „Google“ skirs 5 mlrd. svarų duomenų centrų ir DI tyrimų plėtrai, įskaitant naujus objektus </w:t>
            </w:r>
            <w:proofErr w:type="spellStart"/>
            <w:r w:rsidRPr="007D2346">
              <w:rPr>
                <w:rFonts w:cs="Calibri"/>
                <w:sz w:val="24"/>
                <w:szCs w:val="24"/>
              </w:rPr>
              <w:t>Hertfordšyre</w:t>
            </w:r>
            <w:proofErr w:type="spellEnd"/>
            <w:r w:rsidRPr="007D2346">
              <w:rPr>
                <w:rFonts w:cs="Calibri"/>
                <w:sz w:val="24"/>
                <w:szCs w:val="24"/>
              </w:rPr>
              <w:t xml:space="preserve"> ir „</w:t>
            </w:r>
            <w:proofErr w:type="spellStart"/>
            <w:r w:rsidRPr="007D2346">
              <w:rPr>
                <w:rFonts w:cs="Calibri"/>
                <w:sz w:val="24"/>
                <w:szCs w:val="24"/>
              </w:rPr>
              <w:t>DeepMind</w:t>
            </w:r>
            <w:proofErr w:type="spellEnd"/>
            <w:r w:rsidRPr="007D2346">
              <w:rPr>
                <w:rFonts w:cs="Calibri"/>
                <w:sz w:val="24"/>
                <w:szCs w:val="24"/>
              </w:rPr>
              <w:t>“ būstinėje Londone. „</w:t>
            </w:r>
            <w:proofErr w:type="spellStart"/>
            <w:r w:rsidRPr="007D2346">
              <w:rPr>
                <w:rFonts w:cs="Calibri"/>
                <w:sz w:val="24"/>
                <w:szCs w:val="24"/>
              </w:rPr>
              <w:t>DeepMind</w:t>
            </w:r>
            <w:proofErr w:type="spellEnd"/>
            <w:r w:rsidRPr="007D2346">
              <w:rPr>
                <w:rFonts w:cs="Calibri"/>
                <w:sz w:val="24"/>
                <w:szCs w:val="24"/>
              </w:rPr>
              <w:t>“ patvirtino tolesnius bendrus vyriausybės remiamus projektus branduolinės sintezės energijos ir DI tyrimuose. „</w:t>
            </w:r>
            <w:proofErr w:type="spellStart"/>
            <w:r w:rsidRPr="007D2346">
              <w:rPr>
                <w:rFonts w:cs="Calibri"/>
                <w:sz w:val="24"/>
                <w:szCs w:val="24"/>
              </w:rPr>
              <w:t>Nvidia</w:t>
            </w:r>
            <w:proofErr w:type="spellEnd"/>
            <w:r w:rsidRPr="007D2346">
              <w:rPr>
                <w:rFonts w:cs="Calibri"/>
                <w:sz w:val="24"/>
                <w:szCs w:val="24"/>
              </w:rPr>
              <w:t>“ planuoja dislokuoti 120 000 grafikos procesorių JK – tai didžiausias šios įmonės technologijų diegimas Europoje – siekiant palaikyti „</w:t>
            </w:r>
            <w:proofErr w:type="spellStart"/>
            <w:r w:rsidRPr="007D2346">
              <w:rPr>
                <w:rFonts w:cs="Calibri"/>
                <w:sz w:val="24"/>
                <w:szCs w:val="24"/>
              </w:rPr>
              <w:t>OpenAI</w:t>
            </w:r>
            <w:proofErr w:type="spellEnd"/>
            <w:r w:rsidRPr="007D2346">
              <w:rPr>
                <w:rFonts w:cs="Calibri"/>
                <w:sz w:val="24"/>
                <w:szCs w:val="24"/>
              </w:rPr>
              <w:t>“ DI JK projektus. „</w:t>
            </w:r>
            <w:proofErr w:type="spellStart"/>
            <w:r w:rsidRPr="007D2346">
              <w:rPr>
                <w:rFonts w:cs="Calibri"/>
                <w:sz w:val="24"/>
                <w:szCs w:val="24"/>
              </w:rPr>
              <w:t>Alphabet</w:t>
            </w:r>
            <w:proofErr w:type="spellEnd"/>
            <w:r w:rsidRPr="007D2346">
              <w:rPr>
                <w:rFonts w:cs="Calibri"/>
                <w:sz w:val="24"/>
                <w:szCs w:val="24"/>
              </w:rPr>
              <w:t>“ ir „</w:t>
            </w:r>
            <w:proofErr w:type="spellStart"/>
            <w:r w:rsidRPr="007D2346">
              <w:rPr>
                <w:rFonts w:cs="Calibri"/>
                <w:sz w:val="24"/>
                <w:szCs w:val="24"/>
              </w:rPr>
              <w:t>CoreWeave</w:t>
            </w:r>
            <w:proofErr w:type="spellEnd"/>
            <w:r w:rsidRPr="007D2346">
              <w:rPr>
                <w:rFonts w:cs="Calibri"/>
                <w:sz w:val="24"/>
                <w:szCs w:val="24"/>
              </w:rPr>
              <w:t>“ plės savo veiklą Jungtinėje Karalystėje DI, duomenų centrų ir kvantinių technologijų srityse. </w:t>
            </w:r>
          </w:p>
          <w:p w14:paraId="1A74F449" w14:textId="77777777" w:rsidR="00BB6433" w:rsidRPr="00111255" w:rsidRDefault="00BB6433" w:rsidP="004B6D29">
            <w:pPr>
              <w:spacing w:after="0"/>
              <w:jc w:val="both"/>
              <w:rPr>
                <w:rFonts w:asciiTheme="minorHAnsi" w:hAnsiTheme="minorHAnsi" w:cstheme="minorHAnsi"/>
                <w:sz w:val="24"/>
                <w:szCs w:val="24"/>
              </w:rPr>
            </w:pPr>
          </w:p>
        </w:tc>
        <w:tc>
          <w:tcPr>
            <w:tcW w:w="2572" w:type="dxa"/>
          </w:tcPr>
          <w:p w14:paraId="456ECCA8" w14:textId="77777777" w:rsidR="00BB6433" w:rsidRPr="00111255" w:rsidRDefault="00BB6433" w:rsidP="00BB6433">
            <w:pPr>
              <w:jc w:val="both"/>
              <w:rPr>
                <w:rFonts w:cs="Calibri"/>
                <w:sz w:val="20"/>
                <w:szCs w:val="20"/>
              </w:rPr>
            </w:pPr>
            <w:hyperlink r:id="rId25" w:history="1">
              <w:r w:rsidRPr="00111255">
                <w:rPr>
                  <w:rStyle w:val="Hyperlink"/>
                  <w:rFonts w:cs="Calibri"/>
                  <w:sz w:val="20"/>
                  <w:szCs w:val="20"/>
                </w:rPr>
                <w:t xml:space="preserve">GOV.UK Press </w:t>
              </w:r>
              <w:proofErr w:type="spellStart"/>
              <w:r w:rsidRPr="00111255">
                <w:rPr>
                  <w:rStyle w:val="Hyperlink"/>
                  <w:rFonts w:cs="Calibri"/>
                  <w:sz w:val="20"/>
                  <w:szCs w:val="20"/>
                </w:rPr>
                <w:t>release</w:t>
              </w:r>
              <w:proofErr w:type="spellEnd"/>
            </w:hyperlink>
            <w:r w:rsidRPr="00111255">
              <w:rPr>
                <w:rFonts w:cs="Calibri"/>
                <w:sz w:val="20"/>
                <w:szCs w:val="20"/>
              </w:rPr>
              <w:t xml:space="preserve"> – pranešimas spaudai, pagrindinės detalės</w:t>
            </w:r>
          </w:p>
          <w:p w14:paraId="46AE17DB" w14:textId="77777777" w:rsidR="00BB6433" w:rsidRPr="00111255" w:rsidRDefault="00BB6433" w:rsidP="00BB6433">
            <w:pPr>
              <w:jc w:val="both"/>
              <w:rPr>
                <w:rFonts w:cs="Calibri"/>
                <w:sz w:val="20"/>
                <w:szCs w:val="20"/>
              </w:rPr>
            </w:pPr>
            <w:hyperlink r:id="rId26" w:history="1">
              <w:r w:rsidRPr="00111255">
                <w:rPr>
                  <w:rStyle w:val="Hyperlink"/>
                  <w:rFonts w:cs="Calibri"/>
                  <w:sz w:val="20"/>
                  <w:szCs w:val="20"/>
                </w:rPr>
                <w:t xml:space="preserve">GOV.UK Press </w:t>
              </w:r>
              <w:proofErr w:type="spellStart"/>
              <w:r w:rsidRPr="00111255">
                <w:rPr>
                  <w:rStyle w:val="Hyperlink"/>
                  <w:rFonts w:cs="Calibri"/>
                  <w:sz w:val="20"/>
                  <w:szCs w:val="20"/>
                </w:rPr>
                <w:t>release</w:t>
              </w:r>
              <w:proofErr w:type="spellEnd"/>
            </w:hyperlink>
            <w:r w:rsidRPr="00111255">
              <w:rPr>
                <w:rFonts w:cs="Calibri"/>
                <w:sz w:val="20"/>
                <w:szCs w:val="20"/>
              </w:rPr>
              <w:t xml:space="preserve"> – mokslo, inovacijų bei technologijų susitarimai</w:t>
            </w:r>
          </w:p>
          <w:p w14:paraId="1FD609B2" w14:textId="77777777" w:rsidR="00BB6433" w:rsidRPr="00111255" w:rsidRDefault="00BB6433" w:rsidP="00BB6433">
            <w:pPr>
              <w:jc w:val="both"/>
              <w:rPr>
                <w:rFonts w:cs="Calibri"/>
                <w:sz w:val="20"/>
                <w:szCs w:val="20"/>
              </w:rPr>
            </w:pPr>
            <w:hyperlink r:id="rId27" w:history="1">
              <w:r w:rsidRPr="00111255">
                <w:rPr>
                  <w:rStyle w:val="Hyperlink"/>
                  <w:rFonts w:cs="Calibri"/>
                  <w:sz w:val="20"/>
                  <w:szCs w:val="20"/>
                </w:rPr>
                <w:t xml:space="preserve">GOV.UK Press </w:t>
              </w:r>
              <w:proofErr w:type="spellStart"/>
              <w:r w:rsidRPr="00111255">
                <w:rPr>
                  <w:rStyle w:val="Hyperlink"/>
                  <w:rFonts w:cs="Calibri"/>
                  <w:sz w:val="20"/>
                  <w:szCs w:val="20"/>
                </w:rPr>
                <w:t>release</w:t>
              </w:r>
              <w:proofErr w:type="spellEnd"/>
            </w:hyperlink>
            <w:r w:rsidRPr="00111255">
              <w:rPr>
                <w:rFonts w:cs="Calibri"/>
                <w:sz w:val="20"/>
                <w:szCs w:val="20"/>
              </w:rPr>
              <w:t xml:space="preserve"> – energetinio saugumo susitarimai</w:t>
            </w:r>
          </w:p>
          <w:p w14:paraId="446CF3EC" w14:textId="25AA96EF" w:rsidR="00256FB9" w:rsidRPr="00111255" w:rsidRDefault="00256FB9" w:rsidP="00BB6433">
            <w:pPr>
              <w:jc w:val="both"/>
              <w:rPr>
                <w:rFonts w:cs="Calibri"/>
                <w:sz w:val="20"/>
                <w:szCs w:val="20"/>
              </w:rPr>
            </w:pPr>
            <w:hyperlink r:id="rId28" w:history="1">
              <w:r w:rsidRPr="00111255">
                <w:rPr>
                  <w:rStyle w:val="Hyperlink"/>
                  <w:rFonts w:cs="Calibri"/>
                  <w:sz w:val="20"/>
                  <w:szCs w:val="20"/>
                </w:rPr>
                <w:t xml:space="preserve">The </w:t>
              </w:r>
              <w:proofErr w:type="spellStart"/>
              <w:r w:rsidRPr="00111255">
                <w:rPr>
                  <w:rStyle w:val="Hyperlink"/>
                  <w:rFonts w:cs="Calibri"/>
                  <w:sz w:val="20"/>
                  <w:szCs w:val="20"/>
                </w:rPr>
                <w:t>White</w:t>
              </w:r>
              <w:proofErr w:type="spellEnd"/>
              <w:r w:rsidRPr="00111255">
                <w:rPr>
                  <w:rStyle w:val="Hyperlink"/>
                  <w:rFonts w:cs="Calibri"/>
                  <w:sz w:val="20"/>
                  <w:szCs w:val="20"/>
                </w:rPr>
                <w:t xml:space="preserve"> </w:t>
              </w:r>
              <w:proofErr w:type="spellStart"/>
              <w:r w:rsidRPr="00111255">
                <w:rPr>
                  <w:rStyle w:val="Hyperlink"/>
                  <w:rFonts w:cs="Calibri"/>
                  <w:sz w:val="20"/>
                  <w:szCs w:val="20"/>
                </w:rPr>
                <w:t>House</w:t>
              </w:r>
              <w:proofErr w:type="spellEnd"/>
              <w:r w:rsidRPr="00111255">
                <w:rPr>
                  <w:rStyle w:val="Hyperlink"/>
                  <w:rFonts w:cs="Calibri"/>
                  <w:sz w:val="20"/>
                  <w:szCs w:val="20"/>
                </w:rPr>
                <w:t xml:space="preserve"> – </w:t>
              </w:r>
              <w:proofErr w:type="spellStart"/>
              <w:r w:rsidRPr="00111255">
                <w:rPr>
                  <w:rStyle w:val="Hyperlink"/>
                  <w:rFonts w:cs="Calibri"/>
                  <w:sz w:val="20"/>
                  <w:szCs w:val="20"/>
                </w:rPr>
                <w:t>Presidential</w:t>
              </w:r>
              <w:proofErr w:type="spellEnd"/>
              <w:r w:rsidRPr="00111255">
                <w:rPr>
                  <w:rStyle w:val="Hyperlink"/>
                  <w:rFonts w:cs="Calibri"/>
                  <w:sz w:val="20"/>
                  <w:szCs w:val="20"/>
                </w:rPr>
                <w:t xml:space="preserve"> </w:t>
              </w:r>
              <w:proofErr w:type="spellStart"/>
              <w:r w:rsidRPr="00111255">
                <w:rPr>
                  <w:rStyle w:val="Hyperlink"/>
                  <w:rFonts w:cs="Calibri"/>
                  <w:sz w:val="20"/>
                  <w:szCs w:val="20"/>
                </w:rPr>
                <w:t>Memoranda</w:t>
              </w:r>
              <w:proofErr w:type="spellEnd"/>
            </w:hyperlink>
          </w:p>
          <w:p w14:paraId="713EC309" w14:textId="77777777" w:rsidR="00BB6433" w:rsidRPr="00111255" w:rsidRDefault="00BB6433" w:rsidP="00BB6433">
            <w:pPr>
              <w:jc w:val="both"/>
              <w:rPr>
                <w:rFonts w:cs="Calibri"/>
                <w:color w:val="000000"/>
                <w:sz w:val="20"/>
                <w:szCs w:val="20"/>
              </w:rPr>
            </w:pPr>
            <w:hyperlink r:id="rId29" w:history="1">
              <w:r w:rsidRPr="00111255">
                <w:rPr>
                  <w:rStyle w:val="Hyperlink"/>
                  <w:rFonts w:cs="Calibri"/>
                  <w:sz w:val="20"/>
                  <w:szCs w:val="20"/>
                </w:rPr>
                <w:t xml:space="preserve">Financial </w:t>
              </w:r>
              <w:proofErr w:type="spellStart"/>
              <w:r w:rsidRPr="00111255">
                <w:rPr>
                  <w:rStyle w:val="Hyperlink"/>
                  <w:rFonts w:cs="Calibri"/>
                  <w:sz w:val="20"/>
                  <w:szCs w:val="20"/>
                </w:rPr>
                <w:t>Times</w:t>
              </w:r>
              <w:proofErr w:type="spellEnd"/>
              <w:r w:rsidRPr="00111255">
                <w:rPr>
                  <w:rStyle w:val="Hyperlink"/>
                  <w:rFonts w:cs="Calibri"/>
                  <w:sz w:val="20"/>
                  <w:szCs w:val="20"/>
                </w:rPr>
                <w:t xml:space="preserve"> (</w:t>
              </w:r>
              <w:proofErr w:type="spellStart"/>
              <w:r w:rsidRPr="00111255">
                <w:rPr>
                  <w:rStyle w:val="Hyperlink"/>
                  <w:rFonts w:cs="Calibri"/>
                  <w:sz w:val="20"/>
                  <w:szCs w:val="20"/>
                </w:rPr>
                <w:t>Explainer</w:t>
              </w:r>
              <w:proofErr w:type="spellEnd"/>
              <w:r w:rsidRPr="00111255">
                <w:rPr>
                  <w:rStyle w:val="Hyperlink"/>
                  <w:rFonts w:cs="Calibri"/>
                  <w:sz w:val="20"/>
                  <w:szCs w:val="20"/>
                </w:rPr>
                <w:t>)</w:t>
              </w:r>
            </w:hyperlink>
            <w:r w:rsidRPr="00111255">
              <w:rPr>
                <w:rFonts w:cs="Calibri"/>
                <w:color w:val="000000"/>
                <w:sz w:val="20"/>
                <w:szCs w:val="20"/>
              </w:rPr>
              <w:t xml:space="preserve">, </w:t>
            </w:r>
            <w:hyperlink r:id="rId30" w:history="1">
              <w:r w:rsidRPr="00111255">
                <w:rPr>
                  <w:rStyle w:val="Hyperlink"/>
                  <w:rFonts w:cs="Calibri"/>
                  <w:sz w:val="20"/>
                  <w:szCs w:val="20"/>
                </w:rPr>
                <w:t xml:space="preserve">GOV.UK Press </w:t>
              </w:r>
              <w:proofErr w:type="spellStart"/>
              <w:r w:rsidRPr="00111255">
                <w:rPr>
                  <w:rStyle w:val="Hyperlink"/>
                  <w:rFonts w:cs="Calibri"/>
                  <w:sz w:val="20"/>
                  <w:szCs w:val="20"/>
                </w:rPr>
                <w:t>release</w:t>
              </w:r>
              <w:proofErr w:type="spellEnd"/>
            </w:hyperlink>
            <w:r w:rsidRPr="00111255">
              <w:rPr>
                <w:rFonts w:cs="Calibri"/>
                <w:color w:val="000000"/>
                <w:sz w:val="20"/>
                <w:szCs w:val="20"/>
              </w:rPr>
              <w:t xml:space="preserve">, </w:t>
            </w:r>
            <w:hyperlink r:id="rId31" w:history="1">
              <w:r w:rsidRPr="00111255">
                <w:rPr>
                  <w:rStyle w:val="Hyperlink"/>
                  <w:rFonts w:cs="Calibri"/>
                  <w:sz w:val="20"/>
                  <w:szCs w:val="20"/>
                </w:rPr>
                <w:t xml:space="preserve">Financial </w:t>
              </w:r>
              <w:proofErr w:type="spellStart"/>
              <w:r w:rsidRPr="00111255">
                <w:rPr>
                  <w:rStyle w:val="Hyperlink"/>
                  <w:rFonts w:cs="Calibri"/>
                  <w:sz w:val="20"/>
                  <w:szCs w:val="20"/>
                </w:rPr>
                <w:t>Times</w:t>
              </w:r>
              <w:proofErr w:type="spellEnd"/>
            </w:hyperlink>
            <w:r w:rsidRPr="00111255">
              <w:rPr>
                <w:rFonts w:cs="Calibri"/>
                <w:sz w:val="20"/>
                <w:szCs w:val="20"/>
              </w:rPr>
              <w:t xml:space="preserve">, </w:t>
            </w:r>
            <w:hyperlink r:id="rId32" w:history="1">
              <w:r w:rsidRPr="00111255">
                <w:rPr>
                  <w:rStyle w:val="Hyperlink"/>
                  <w:rFonts w:cs="Calibri"/>
                  <w:sz w:val="20"/>
                  <w:szCs w:val="20"/>
                </w:rPr>
                <w:t xml:space="preserve">Financial </w:t>
              </w:r>
              <w:proofErr w:type="spellStart"/>
              <w:r w:rsidRPr="00111255">
                <w:rPr>
                  <w:rStyle w:val="Hyperlink"/>
                  <w:rFonts w:cs="Calibri"/>
                  <w:sz w:val="20"/>
                  <w:szCs w:val="20"/>
                </w:rPr>
                <w:t>Times</w:t>
              </w:r>
              <w:proofErr w:type="spellEnd"/>
              <w:r w:rsidRPr="00111255">
                <w:rPr>
                  <w:rStyle w:val="Hyperlink"/>
                  <w:rFonts w:cs="Calibri"/>
                  <w:sz w:val="20"/>
                  <w:szCs w:val="20"/>
                </w:rPr>
                <w:t xml:space="preserve"> (AI </w:t>
              </w:r>
              <w:proofErr w:type="spellStart"/>
              <w:r w:rsidRPr="00111255">
                <w:rPr>
                  <w:rStyle w:val="Hyperlink"/>
                  <w:rFonts w:cs="Calibri"/>
                  <w:sz w:val="20"/>
                  <w:szCs w:val="20"/>
                </w:rPr>
                <w:t>infrastructure</w:t>
              </w:r>
              <w:proofErr w:type="spellEnd"/>
              <w:r w:rsidRPr="00111255">
                <w:rPr>
                  <w:rStyle w:val="Hyperlink"/>
                  <w:rFonts w:cs="Calibri"/>
                  <w:sz w:val="20"/>
                  <w:szCs w:val="20"/>
                </w:rPr>
                <w:t>)</w:t>
              </w:r>
            </w:hyperlink>
            <w:r w:rsidRPr="00111255">
              <w:rPr>
                <w:rFonts w:cs="Calibri"/>
                <w:sz w:val="20"/>
                <w:szCs w:val="20"/>
              </w:rPr>
              <w:t xml:space="preserve">, </w:t>
            </w:r>
            <w:hyperlink r:id="rId33" w:history="1">
              <w:r w:rsidRPr="00111255">
                <w:rPr>
                  <w:rStyle w:val="Hyperlink"/>
                  <w:rFonts w:cs="Calibri"/>
                  <w:sz w:val="20"/>
                  <w:szCs w:val="20"/>
                </w:rPr>
                <w:t xml:space="preserve">Financial </w:t>
              </w:r>
              <w:proofErr w:type="spellStart"/>
              <w:r w:rsidRPr="00111255">
                <w:rPr>
                  <w:rStyle w:val="Hyperlink"/>
                  <w:rFonts w:cs="Calibri"/>
                  <w:sz w:val="20"/>
                  <w:szCs w:val="20"/>
                </w:rPr>
                <w:t>Times</w:t>
              </w:r>
              <w:proofErr w:type="spellEnd"/>
              <w:r w:rsidRPr="00111255">
                <w:rPr>
                  <w:rStyle w:val="Hyperlink"/>
                  <w:rFonts w:cs="Calibri"/>
                  <w:sz w:val="20"/>
                  <w:szCs w:val="20"/>
                </w:rPr>
                <w:t xml:space="preserve"> </w:t>
              </w:r>
              <w:r w:rsidRPr="00111255">
                <w:rPr>
                  <w:rStyle w:val="Hyperlink"/>
                  <w:rFonts w:cs="Calibri"/>
                  <w:sz w:val="20"/>
                  <w:szCs w:val="20"/>
                </w:rPr>
                <w:lastRenderedPageBreak/>
                <w:t>(</w:t>
              </w:r>
              <w:proofErr w:type="spellStart"/>
              <w:r w:rsidRPr="00111255">
                <w:rPr>
                  <w:rStyle w:val="Hyperlink"/>
                  <w:rFonts w:cs="Calibri"/>
                  <w:sz w:val="20"/>
                  <w:szCs w:val="20"/>
                </w:rPr>
                <w:t>cryptocurrency</w:t>
              </w:r>
              <w:proofErr w:type="spellEnd"/>
              <w:r w:rsidRPr="00111255">
                <w:rPr>
                  <w:rStyle w:val="Hyperlink"/>
                  <w:rFonts w:cs="Calibri"/>
                  <w:sz w:val="20"/>
                  <w:szCs w:val="20"/>
                </w:rPr>
                <w:t xml:space="preserve"> </w:t>
              </w:r>
              <w:proofErr w:type="spellStart"/>
              <w:r w:rsidRPr="00111255">
                <w:rPr>
                  <w:rStyle w:val="Hyperlink"/>
                  <w:rFonts w:cs="Calibri"/>
                  <w:sz w:val="20"/>
                  <w:szCs w:val="20"/>
                </w:rPr>
                <w:t>co-operation</w:t>
              </w:r>
              <w:proofErr w:type="spellEnd"/>
            </w:hyperlink>
            <w:r w:rsidRPr="00111255">
              <w:rPr>
                <w:rFonts w:cs="Calibri"/>
                <w:sz w:val="20"/>
                <w:szCs w:val="20"/>
              </w:rPr>
              <w:t>).</w:t>
            </w:r>
          </w:p>
          <w:p w14:paraId="13CC5A35" w14:textId="77777777" w:rsidR="00BB6433" w:rsidRPr="00111255" w:rsidRDefault="00BB6433" w:rsidP="00726E97">
            <w:pPr>
              <w:spacing w:after="0"/>
              <w:rPr>
                <w:sz w:val="20"/>
                <w:szCs w:val="20"/>
              </w:rPr>
            </w:pPr>
          </w:p>
        </w:tc>
      </w:tr>
      <w:tr w:rsidR="00BB6433" w:rsidRPr="004E5342" w14:paraId="5157F2D0" w14:textId="77777777" w:rsidTr="00BD6CF7">
        <w:trPr>
          <w:trHeight w:val="41"/>
        </w:trPr>
        <w:tc>
          <w:tcPr>
            <w:tcW w:w="884" w:type="dxa"/>
            <w:gridSpan w:val="2"/>
            <w:tcMar>
              <w:top w:w="29" w:type="dxa"/>
              <w:left w:w="115" w:type="dxa"/>
              <w:bottom w:w="29" w:type="dxa"/>
              <w:right w:w="115" w:type="dxa"/>
            </w:tcMar>
          </w:tcPr>
          <w:p w14:paraId="320EC697" w14:textId="77777777" w:rsidR="00BB6433" w:rsidRPr="004E5342" w:rsidRDefault="00BB6433" w:rsidP="00695D0C">
            <w:pPr>
              <w:spacing w:after="0"/>
              <w:jc w:val="both"/>
              <w:rPr>
                <w:rFonts w:ascii="Arial Narrow" w:hAnsi="Arial Narrow" w:cs="Arial"/>
                <w:b/>
                <w:sz w:val="24"/>
                <w:szCs w:val="18"/>
              </w:rPr>
            </w:pPr>
          </w:p>
        </w:tc>
        <w:tc>
          <w:tcPr>
            <w:tcW w:w="11790" w:type="dxa"/>
          </w:tcPr>
          <w:p w14:paraId="7BE55D9A" w14:textId="2EC4AE7C" w:rsidR="00BB6433" w:rsidRPr="00111255" w:rsidRDefault="00BB6433" w:rsidP="00695D0C">
            <w:pPr>
              <w:spacing w:after="0"/>
              <w:jc w:val="both"/>
              <w:rPr>
                <w:rFonts w:cs="Calibri"/>
                <w:sz w:val="24"/>
                <w:szCs w:val="24"/>
              </w:rPr>
            </w:pPr>
            <w:r w:rsidRPr="00111255">
              <w:rPr>
                <w:rFonts w:cs="Calibri"/>
                <w:sz w:val="24"/>
                <w:szCs w:val="24"/>
              </w:rPr>
              <w:t xml:space="preserve">„Financial </w:t>
            </w:r>
            <w:proofErr w:type="spellStart"/>
            <w:r w:rsidRPr="00111255">
              <w:rPr>
                <w:rFonts w:cs="Calibri"/>
                <w:sz w:val="24"/>
                <w:szCs w:val="24"/>
              </w:rPr>
              <w:t>Times</w:t>
            </w:r>
            <w:proofErr w:type="spellEnd"/>
            <w:r w:rsidRPr="00111255">
              <w:rPr>
                <w:rFonts w:cs="Calibri"/>
                <w:sz w:val="24"/>
                <w:szCs w:val="24"/>
              </w:rPr>
              <w:t xml:space="preserve">“ duomenimis, darbo grupė, patarianti </w:t>
            </w:r>
            <w:r w:rsidR="007D2346">
              <w:rPr>
                <w:rFonts w:cs="Calibri"/>
                <w:sz w:val="24"/>
                <w:szCs w:val="24"/>
              </w:rPr>
              <w:t>ministrui pirmininkui</w:t>
            </w:r>
            <w:r w:rsidRPr="00111255">
              <w:rPr>
                <w:rFonts w:cs="Calibri"/>
                <w:sz w:val="24"/>
                <w:szCs w:val="24"/>
              </w:rPr>
              <w:t xml:space="preserve"> dėl mokslininkų, akademikų ir skaitmeninių ekspertų pritraukimo į Jungtinę Karalystę, svarsto idėją panaikinti vizų mokesčius aukščiausio lygio specialistams. FT teigia, kad kai kurie kvalifikuotus migrantus remiantys JK darbdaviai patiria išlaidas, panašias į Trumpo nustatytą 100 tūkst. JAV dolerių H-1B mokestį, sukuriant didžiules kliūtis įdarbinimui. Ekspertai perspėja, kad jei ministrai taip pat pratęstų rezidentūros laikotarpį prieš migrantams kreipiantis dėl nuolatinio leidimo gyventi, JK galėtų tapti „brangesnė nei Amerika“ pasauliniams talentams.</w:t>
            </w:r>
          </w:p>
        </w:tc>
        <w:tc>
          <w:tcPr>
            <w:tcW w:w="2572" w:type="dxa"/>
          </w:tcPr>
          <w:p w14:paraId="2944D97A" w14:textId="5FD787C4" w:rsidR="00BB6433" w:rsidRPr="00111255" w:rsidRDefault="00BB6433" w:rsidP="00BB6433">
            <w:pPr>
              <w:spacing w:after="0" w:line="240" w:lineRule="auto"/>
              <w:jc w:val="both"/>
              <w:rPr>
                <w:rFonts w:cs="Calibri"/>
                <w:sz w:val="20"/>
                <w:szCs w:val="20"/>
              </w:rPr>
            </w:pPr>
            <w:hyperlink r:id="rId34" w:history="1">
              <w:r w:rsidRPr="00111255">
                <w:rPr>
                  <w:rStyle w:val="Hyperlink"/>
                  <w:rFonts w:cs="Calibri"/>
                  <w:sz w:val="20"/>
                  <w:szCs w:val="20"/>
                </w:rPr>
                <w:t xml:space="preserve">Financial </w:t>
              </w:r>
              <w:proofErr w:type="spellStart"/>
              <w:r w:rsidRPr="00111255">
                <w:rPr>
                  <w:rStyle w:val="Hyperlink"/>
                  <w:rFonts w:cs="Calibri"/>
                  <w:sz w:val="20"/>
                  <w:szCs w:val="20"/>
                </w:rPr>
                <w:t>Times</w:t>
              </w:r>
              <w:proofErr w:type="spellEnd"/>
            </w:hyperlink>
            <w:r w:rsidRPr="00111255">
              <w:rPr>
                <w:rFonts w:cs="Calibri"/>
                <w:sz w:val="20"/>
                <w:szCs w:val="20"/>
              </w:rPr>
              <w:t xml:space="preserve">, </w:t>
            </w:r>
            <w:hyperlink r:id="rId35" w:history="1">
              <w:r w:rsidRPr="00111255">
                <w:rPr>
                  <w:rStyle w:val="Hyperlink"/>
                  <w:rFonts w:cs="Calibri"/>
                  <w:sz w:val="20"/>
                  <w:szCs w:val="20"/>
                </w:rPr>
                <w:t xml:space="preserve">Financial </w:t>
              </w:r>
              <w:proofErr w:type="spellStart"/>
              <w:r w:rsidRPr="00111255">
                <w:rPr>
                  <w:rStyle w:val="Hyperlink"/>
                  <w:rFonts w:cs="Calibri"/>
                  <w:sz w:val="20"/>
                  <w:szCs w:val="20"/>
                </w:rPr>
                <w:t>Times</w:t>
              </w:r>
              <w:proofErr w:type="spellEnd"/>
            </w:hyperlink>
          </w:p>
        </w:tc>
      </w:tr>
      <w:tr w:rsidR="00BB6433" w:rsidRPr="004E5342" w14:paraId="3EEBFEBF" w14:textId="77777777" w:rsidTr="00BD6CF7">
        <w:trPr>
          <w:trHeight w:val="41"/>
        </w:trPr>
        <w:tc>
          <w:tcPr>
            <w:tcW w:w="884" w:type="dxa"/>
            <w:gridSpan w:val="2"/>
            <w:tcMar>
              <w:top w:w="29" w:type="dxa"/>
              <w:left w:w="115" w:type="dxa"/>
              <w:bottom w:w="29" w:type="dxa"/>
              <w:right w:w="115" w:type="dxa"/>
            </w:tcMar>
          </w:tcPr>
          <w:p w14:paraId="5F1204D8" w14:textId="77777777" w:rsidR="00BB6433" w:rsidRPr="004E5342" w:rsidRDefault="00BB6433" w:rsidP="00695D0C">
            <w:pPr>
              <w:spacing w:after="0"/>
              <w:jc w:val="both"/>
              <w:rPr>
                <w:rFonts w:ascii="Arial Narrow" w:hAnsi="Arial Narrow" w:cs="Arial"/>
                <w:b/>
                <w:sz w:val="24"/>
                <w:szCs w:val="18"/>
              </w:rPr>
            </w:pPr>
          </w:p>
        </w:tc>
        <w:tc>
          <w:tcPr>
            <w:tcW w:w="11790" w:type="dxa"/>
          </w:tcPr>
          <w:p w14:paraId="5150CB41" w14:textId="6D7D11EF" w:rsidR="00BB6433" w:rsidRPr="00111255" w:rsidRDefault="007D2346" w:rsidP="00695D0C">
            <w:pPr>
              <w:spacing w:after="0"/>
              <w:jc w:val="both"/>
              <w:rPr>
                <w:rFonts w:cs="Calibri"/>
                <w:sz w:val="24"/>
                <w:szCs w:val="24"/>
              </w:rPr>
            </w:pPr>
            <w:r>
              <w:rPr>
                <w:rFonts w:cs="Calibri"/>
                <w:sz w:val="24"/>
                <w:szCs w:val="24"/>
              </w:rPr>
              <w:t>Atidaryta</w:t>
            </w:r>
            <w:r w:rsidR="00BB6433" w:rsidRPr="00111255">
              <w:rPr>
                <w:rFonts w:cs="Calibri"/>
                <w:sz w:val="24"/>
                <w:szCs w:val="24"/>
              </w:rPr>
              <w:t xml:space="preserve"> „Moderna </w:t>
            </w:r>
            <w:proofErr w:type="spellStart"/>
            <w:r w:rsidR="00BB6433" w:rsidRPr="00111255">
              <w:rPr>
                <w:rFonts w:cs="Calibri"/>
                <w:sz w:val="24"/>
                <w:szCs w:val="24"/>
              </w:rPr>
              <w:t>Innovation</w:t>
            </w:r>
            <w:proofErr w:type="spellEnd"/>
            <w:r w:rsidR="00BB6433" w:rsidRPr="00111255">
              <w:rPr>
                <w:rFonts w:cs="Calibri"/>
                <w:sz w:val="24"/>
                <w:szCs w:val="24"/>
              </w:rPr>
              <w:t xml:space="preserve"> </w:t>
            </w:r>
            <w:proofErr w:type="spellStart"/>
            <w:r w:rsidR="00BB6433" w:rsidRPr="00111255">
              <w:rPr>
                <w:rFonts w:cs="Calibri"/>
                <w:sz w:val="24"/>
                <w:szCs w:val="24"/>
              </w:rPr>
              <w:t>and</w:t>
            </w:r>
            <w:proofErr w:type="spellEnd"/>
            <w:r w:rsidR="00BB6433" w:rsidRPr="00111255">
              <w:rPr>
                <w:rFonts w:cs="Calibri"/>
                <w:sz w:val="24"/>
                <w:szCs w:val="24"/>
              </w:rPr>
              <w:t xml:space="preserve"> </w:t>
            </w:r>
            <w:proofErr w:type="spellStart"/>
            <w:r w:rsidR="00BB6433" w:rsidRPr="00111255">
              <w:rPr>
                <w:rFonts w:cs="Calibri"/>
                <w:sz w:val="24"/>
                <w:szCs w:val="24"/>
              </w:rPr>
              <w:t>Technology</w:t>
            </w:r>
            <w:proofErr w:type="spellEnd"/>
            <w:r w:rsidR="00BB6433" w:rsidRPr="00111255">
              <w:rPr>
                <w:rFonts w:cs="Calibri"/>
                <w:sz w:val="24"/>
                <w:szCs w:val="24"/>
              </w:rPr>
              <w:t xml:space="preserve"> Centre“ </w:t>
            </w:r>
            <w:proofErr w:type="spellStart"/>
            <w:r w:rsidR="00BB6433" w:rsidRPr="00111255">
              <w:rPr>
                <w:rFonts w:cs="Calibri"/>
                <w:sz w:val="24"/>
                <w:szCs w:val="24"/>
              </w:rPr>
              <w:t>Oksfordšyre</w:t>
            </w:r>
            <w:proofErr w:type="spellEnd"/>
            <w:r w:rsidR="00BB6433" w:rsidRPr="00111255">
              <w:rPr>
                <w:rFonts w:cs="Calibri"/>
                <w:sz w:val="24"/>
                <w:szCs w:val="24"/>
              </w:rPr>
              <w:t>, galint</w:t>
            </w:r>
            <w:r>
              <w:rPr>
                <w:rFonts w:cs="Calibri"/>
                <w:sz w:val="24"/>
                <w:szCs w:val="24"/>
              </w:rPr>
              <w:t>i</w:t>
            </w:r>
            <w:r w:rsidR="00BB6433" w:rsidRPr="00111255">
              <w:rPr>
                <w:rFonts w:cs="Calibri"/>
                <w:sz w:val="24"/>
                <w:szCs w:val="24"/>
              </w:rPr>
              <w:t xml:space="preserve"> gaminti iki 250 mln. </w:t>
            </w:r>
            <w:proofErr w:type="spellStart"/>
            <w:r w:rsidR="00BB6433" w:rsidRPr="00111255">
              <w:rPr>
                <w:rFonts w:cs="Calibri"/>
                <w:sz w:val="24"/>
                <w:szCs w:val="24"/>
              </w:rPr>
              <w:t>mRNR</w:t>
            </w:r>
            <w:proofErr w:type="spellEnd"/>
            <w:r w:rsidR="00BB6433" w:rsidRPr="00111255">
              <w:rPr>
                <w:rFonts w:cs="Calibri"/>
                <w:sz w:val="24"/>
                <w:szCs w:val="24"/>
              </w:rPr>
              <w:t xml:space="preserve"> vakcinų dozių per metus</w:t>
            </w:r>
            <w:r>
              <w:rPr>
                <w:rFonts w:cs="Calibri"/>
                <w:sz w:val="24"/>
                <w:szCs w:val="24"/>
              </w:rPr>
              <w:t>.</w:t>
            </w:r>
            <w:r w:rsidR="00BB6433" w:rsidRPr="00111255">
              <w:rPr>
                <w:rFonts w:cs="Calibri"/>
                <w:sz w:val="24"/>
                <w:szCs w:val="24"/>
              </w:rPr>
              <w:t xml:space="preserve"> „Moderna“ investuo</w:t>
            </w:r>
            <w:r>
              <w:rPr>
                <w:rFonts w:cs="Calibri"/>
                <w:sz w:val="24"/>
                <w:szCs w:val="24"/>
              </w:rPr>
              <w:t>s</w:t>
            </w:r>
            <w:r w:rsidR="00BB6433" w:rsidRPr="00111255">
              <w:rPr>
                <w:rFonts w:cs="Calibri"/>
                <w:sz w:val="24"/>
                <w:szCs w:val="24"/>
              </w:rPr>
              <w:t xml:space="preserve"> daugiau nei 1 mlrd. svarų sterlingų į mokslinius tyrimus per 10 metų</w:t>
            </w:r>
            <w:r>
              <w:rPr>
                <w:rFonts w:cs="Calibri"/>
                <w:sz w:val="24"/>
                <w:szCs w:val="24"/>
              </w:rPr>
              <w:t>.</w:t>
            </w:r>
          </w:p>
        </w:tc>
        <w:tc>
          <w:tcPr>
            <w:tcW w:w="2572" w:type="dxa"/>
          </w:tcPr>
          <w:p w14:paraId="23924EF6" w14:textId="5CBA9EEC" w:rsidR="00BB6433" w:rsidRPr="00111255" w:rsidRDefault="00BB6433" w:rsidP="00BB6433">
            <w:pPr>
              <w:spacing w:after="0" w:line="240" w:lineRule="auto"/>
              <w:jc w:val="both"/>
              <w:rPr>
                <w:rFonts w:cs="Calibri"/>
                <w:sz w:val="20"/>
                <w:szCs w:val="20"/>
              </w:rPr>
            </w:pPr>
            <w:hyperlink r:id="rId36" w:history="1">
              <w:r w:rsidRPr="00111255">
                <w:rPr>
                  <w:rStyle w:val="Hyperlink"/>
                  <w:rFonts w:cs="Calibri"/>
                  <w:sz w:val="20"/>
                  <w:szCs w:val="20"/>
                </w:rPr>
                <w:t xml:space="preserve">GOV.UK Press </w:t>
              </w:r>
              <w:proofErr w:type="spellStart"/>
              <w:r w:rsidRPr="00111255">
                <w:rPr>
                  <w:rStyle w:val="Hyperlink"/>
                  <w:rFonts w:cs="Calibri"/>
                  <w:sz w:val="20"/>
                  <w:szCs w:val="20"/>
                </w:rPr>
                <w:t>release</w:t>
              </w:r>
              <w:proofErr w:type="spellEnd"/>
            </w:hyperlink>
          </w:p>
        </w:tc>
      </w:tr>
      <w:tr w:rsidR="005910A4" w:rsidRPr="004E5342" w14:paraId="1F087450" w14:textId="77777777" w:rsidTr="00BD6CF7">
        <w:trPr>
          <w:trHeight w:val="41"/>
        </w:trPr>
        <w:tc>
          <w:tcPr>
            <w:tcW w:w="884" w:type="dxa"/>
            <w:gridSpan w:val="2"/>
            <w:tcMar>
              <w:top w:w="29" w:type="dxa"/>
              <w:left w:w="115" w:type="dxa"/>
              <w:bottom w:w="29" w:type="dxa"/>
              <w:right w:w="115" w:type="dxa"/>
            </w:tcMar>
          </w:tcPr>
          <w:p w14:paraId="6E42F6A8" w14:textId="77777777" w:rsidR="005910A4" w:rsidRPr="004E5342" w:rsidRDefault="005910A4" w:rsidP="00695D0C">
            <w:pPr>
              <w:spacing w:after="0"/>
              <w:jc w:val="both"/>
              <w:rPr>
                <w:rFonts w:ascii="Arial Narrow" w:hAnsi="Arial Narrow" w:cs="Arial"/>
                <w:b/>
                <w:sz w:val="24"/>
                <w:szCs w:val="18"/>
              </w:rPr>
            </w:pPr>
          </w:p>
        </w:tc>
        <w:tc>
          <w:tcPr>
            <w:tcW w:w="11790" w:type="dxa"/>
          </w:tcPr>
          <w:p w14:paraId="4BA46D1F" w14:textId="0A80CB54" w:rsidR="005910A4" w:rsidRPr="00111255" w:rsidRDefault="005910A4" w:rsidP="00695D0C">
            <w:pPr>
              <w:spacing w:after="0"/>
              <w:jc w:val="both"/>
              <w:rPr>
                <w:rFonts w:cs="Calibri"/>
                <w:sz w:val="24"/>
                <w:szCs w:val="24"/>
              </w:rPr>
            </w:pPr>
            <w:r w:rsidRPr="00111255">
              <w:rPr>
                <w:rFonts w:cs="Calibri"/>
                <w:sz w:val="24"/>
                <w:szCs w:val="24"/>
              </w:rPr>
              <w:t xml:space="preserve">JK gyvybės mokslų sektoriaus tiesioginės užsienio investicijos 2023 m. sumažėjo 58 %, iki 795 mln. svarų sterlingų (nuo 1,9 mlrd. 2017 m.), o šalies vieta pagal konkurencingumą tarp kitų valstybių nukrito iš antros į septintą, teigiama Britanijos farmacijos pramonės asociacijos ir </w:t>
            </w:r>
            <w:proofErr w:type="spellStart"/>
            <w:r w:rsidRPr="00111255">
              <w:rPr>
                <w:rFonts w:cs="Calibri"/>
                <w:sz w:val="24"/>
                <w:szCs w:val="24"/>
              </w:rPr>
              <w:t>PwC</w:t>
            </w:r>
            <w:proofErr w:type="spellEnd"/>
            <w:r w:rsidRPr="00111255">
              <w:rPr>
                <w:rFonts w:cs="Calibri"/>
                <w:sz w:val="24"/>
                <w:szCs w:val="24"/>
              </w:rPr>
              <w:t xml:space="preserve"> ataskaitoje. Pirmaujančios farmacijos bendrovės – „</w:t>
            </w:r>
            <w:proofErr w:type="spellStart"/>
            <w:r w:rsidRPr="00111255">
              <w:rPr>
                <w:rFonts w:cs="Calibri"/>
                <w:sz w:val="24"/>
                <w:szCs w:val="24"/>
              </w:rPr>
              <w:t>Merck</w:t>
            </w:r>
            <w:proofErr w:type="spellEnd"/>
            <w:r w:rsidRPr="00111255">
              <w:rPr>
                <w:rFonts w:cs="Calibri"/>
                <w:sz w:val="24"/>
                <w:szCs w:val="24"/>
              </w:rPr>
              <w:t>“, „AstraZeneca“, „</w:t>
            </w:r>
            <w:proofErr w:type="spellStart"/>
            <w:r w:rsidRPr="00111255">
              <w:rPr>
                <w:rFonts w:cs="Calibri"/>
                <w:sz w:val="24"/>
                <w:szCs w:val="24"/>
              </w:rPr>
              <w:t>Eli</w:t>
            </w:r>
            <w:proofErr w:type="spellEnd"/>
            <w:r w:rsidRPr="00111255">
              <w:rPr>
                <w:rFonts w:cs="Calibri"/>
                <w:sz w:val="24"/>
                <w:szCs w:val="24"/>
              </w:rPr>
              <w:t xml:space="preserve"> </w:t>
            </w:r>
            <w:proofErr w:type="spellStart"/>
            <w:r w:rsidRPr="00111255">
              <w:rPr>
                <w:rFonts w:cs="Calibri"/>
                <w:sz w:val="24"/>
                <w:szCs w:val="24"/>
              </w:rPr>
              <w:t>Lilly</w:t>
            </w:r>
            <w:proofErr w:type="spellEnd"/>
            <w:r w:rsidRPr="00111255">
              <w:rPr>
                <w:rFonts w:cs="Calibri"/>
                <w:sz w:val="24"/>
                <w:szCs w:val="24"/>
              </w:rPr>
              <w:t>“ ir „Sanofi“ – perspėjo, kad JK tampa „nepatrauklia investicijoms“ dėl mažų investicijų, ribotos prieigos prie vaistų ir nenuspėjamų NHS</w:t>
            </w:r>
            <w:r w:rsidR="007D2346">
              <w:rPr>
                <w:rFonts w:cs="Calibri"/>
                <w:sz w:val="24"/>
                <w:szCs w:val="24"/>
              </w:rPr>
              <w:t xml:space="preserve"> (sveikatos apsaugos sistemos)</w:t>
            </w:r>
            <w:r w:rsidRPr="00111255">
              <w:rPr>
                <w:rFonts w:cs="Calibri"/>
                <w:sz w:val="24"/>
                <w:szCs w:val="24"/>
              </w:rPr>
              <w:t xml:space="preserve"> rinkliavų, o kelios įmonės jau atšaukė ar sustabdė reikšmingus MTEP projektus.</w:t>
            </w:r>
          </w:p>
          <w:p w14:paraId="237F7EA3" w14:textId="77777777" w:rsidR="005910A4" w:rsidRPr="00111255" w:rsidRDefault="005910A4" w:rsidP="00695D0C">
            <w:pPr>
              <w:spacing w:after="0"/>
              <w:jc w:val="both"/>
              <w:rPr>
                <w:rFonts w:cs="Calibri"/>
                <w:sz w:val="24"/>
                <w:szCs w:val="24"/>
              </w:rPr>
            </w:pPr>
          </w:p>
          <w:p w14:paraId="19FD8637" w14:textId="2B77A888" w:rsidR="005910A4" w:rsidRPr="00111255" w:rsidRDefault="007D2346" w:rsidP="007D2346">
            <w:pPr>
              <w:spacing w:after="0"/>
              <w:jc w:val="both"/>
              <w:rPr>
                <w:rFonts w:cs="Calibri"/>
                <w:sz w:val="24"/>
                <w:szCs w:val="24"/>
              </w:rPr>
            </w:pPr>
            <w:r w:rsidRPr="00111255">
              <w:rPr>
                <w:rFonts w:cs="Calibri"/>
                <w:sz w:val="24"/>
                <w:szCs w:val="24"/>
              </w:rPr>
              <w:t>JAV farmacijos milžinė „</w:t>
            </w:r>
            <w:proofErr w:type="spellStart"/>
            <w:r w:rsidRPr="00111255">
              <w:rPr>
                <w:rFonts w:cs="Calibri"/>
                <w:sz w:val="24"/>
                <w:szCs w:val="24"/>
              </w:rPr>
              <w:t>Merck</w:t>
            </w:r>
            <w:proofErr w:type="spellEnd"/>
            <w:r w:rsidRPr="00111255">
              <w:rPr>
                <w:rFonts w:cs="Calibri"/>
                <w:sz w:val="24"/>
                <w:szCs w:val="24"/>
              </w:rPr>
              <w:t>“ (MSD Europoje) atsisako planuotos 1 mlrd. svarų sterlingų vertės plėtros JK, perkelia gyvybės mokslų tyrimus į JAV, mažina darbo vietas JK. Firma teigia, jog JK vyriausybė nepakankamai investuoja į šį sektorių. BBC kalbintas ekspertas perspėja, kad tai gali paskatinti platesnį farmacijos investicijų pasitraukimą iš JK.</w:t>
            </w:r>
          </w:p>
        </w:tc>
        <w:tc>
          <w:tcPr>
            <w:tcW w:w="2572" w:type="dxa"/>
          </w:tcPr>
          <w:p w14:paraId="2E12B723" w14:textId="0F437F4F" w:rsidR="005910A4" w:rsidRPr="00111255" w:rsidRDefault="005910A4" w:rsidP="00BB6433">
            <w:pPr>
              <w:spacing w:after="0" w:line="240" w:lineRule="auto"/>
              <w:jc w:val="both"/>
              <w:rPr>
                <w:sz w:val="20"/>
                <w:szCs w:val="20"/>
              </w:rPr>
            </w:pPr>
            <w:hyperlink r:id="rId37" w:history="1">
              <w:r w:rsidRPr="00111255">
                <w:rPr>
                  <w:rStyle w:val="Hyperlink"/>
                  <w:sz w:val="20"/>
                  <w:szCs w:val="20"/>
                </w:rPr>
                <w:t xml:space="preserve">The </w:t>
              </w:r>
              <w:proofErr w:type="spellStart"/>
              <w:r w:rsidRPr="00111255">
                <w:rPr>
                  <w:rStyle w:val="Hyperlink"/>
                  <w:sz w:val="20"/>
                  <w:szCs w:val="20"/>
                </w:rPr>
                <w:t>Times</w:t>
              </w:r>
              <w:proofErr w:type="spellEnd"/>
            </w:hyperlink>
            <w:r w:rsidR="007D2346">
              <w:t xml:space="preserve">; </w:t>
            </w:r>
            <w:hyperlink r:id="rId38" w:history="1">
              <w:r w:rsidR="007D2346" w:rsidRPr="00111255">
                <w:rPr>
                  <w:rStyle w:val="Hyperlink"/>
                  <w:rFonts w:cs="Calibri"/>
                  <w:sz w:val="20"/>
                  <w:szCs w:val="20"/>
                </w:rPr>
                <w:t>BBC)</w:t>
              </w:r>
            </w:hyperlink>
            <w:r w:rsidR="007D2346" w:rsidRPr="00111255">
              <w:rPr>
                <w:sz w:val="20"/>
                <w:szCs w:val="20"/>
              </w:rPr>
              <w:t xml:space="preserve">, </w:t>
            </w:r>
            <w:hyperlink r:id="rId39" w:history="1">
              <w:r w:rsidR="007D2346" w:rsidRPr="00111255">
                <w:rPr>
                  <w:rStyle w:val="Hyperlink"/>
                  <w:rFonts w:cs="Calibri"/>
                  <w:sz w:val="20"/>
                  <w:szCs w:val="20"/>
                </w:rPr>
                <w:t xml:space="preserve">Financial </w:t>
              </w:r>
              <w:proofErr w:type="spellStart"/>
              <w:r w:rsidR="007D2346" w:rsidRPr="00111255">
                <w:rPr>
                  <w:rStyle w:val="Hyperlink"/>
                  <w:rFonts w:cs="Calibri"/>
                  <w:sz w:val="20"/>
                  <w:szCs w:val="20"/>
                </w:rPr>
                <w:t>Times</w:t>
              </w:r>
              <w:proofErr w:type="spellEnd"/>
              <w:r w:rsidR="007D2346" w:rsidRPr="00111255">
                <w:rPr>
                  <w:rStyle w:val="Hyperlink"/>
                  <w:rFonts w:cs="Calibri"/>
                  <w:sz w:val="20"/>
                  <w:szCs w:val="20"/>
                </w:rPr>
                <w:t>)</w:t>
              </w:r>
            </w:hyperlink>
          </w:p>
        </w:tc>
      </w:tr>
      <w:tr w:rsidR="00E245F2" w:rsidRPr="004E5342" w14:paraId="7A6B8468" w14:textId="77777777" w:rsidTr="00BD6CF7">
        <w:trPr>
          <w:trHeight w:val="41"/>
        </w:trPr>
        <w:tc>
          <w:tcPr>
            <w:tcW w:w="884" w:type="dxa"/>
            <w:gridSpan w:val="2"/>
            <w:tcMar>
              <w:top w:w="29" w:type="dxa"/>
              <w:left w:w="115" w:type="dxa"/>
              <w:bottom w:w="29" w:type="dxa"/>
              <w:right w:w="115" w:type="dxa"/>
            </w:tcMar>
          </w:tcPr>
          <w:p w14:paraId="1FFDF1C3" w14:textId="77777777" w:rsidR="00E245F2" w:rsidRPr="004E5342" w:rsidRDefault="00E245F2" w:rsidP="00695D0C">
            <w:pPr>
              <w:spacing w:after="0"/>
              <w:jc w:val="both"/>
              <w:rPr>
                <w:rFonts w:ascii="Arial Narrow" w:hAnsi="Arial Narrow" w:cs="Arial"/>
                <w:b/>
                <w:sz w:val="24"/>
                <w:szCs w:val="18"/>
              </w:rPr>
            </w:pPr>
          </w:p>
        </w:tc>
        <w:tc>
          <w:tcPr>
            <w:tcW w:w="11790" w:type="dxa"/>
          </w:tcPr>
          <w:p w14:paraId="6C3081A1" w14:textId="3F56B8BD" w:rsidR="00E245F2" w:rsidRPr="00111255" w:rsidRDefault="00E245F2" w:rsidP="00695D0C">
            <w:pPr>
              <w:spacing w:after="0"/>
              <w:jc w:val="both"/>
              <w:rPr>
                <w:rFonts w:cs="Calibri"/>
                <w:sz w:val="24"/>
                <w:szCs w:val="24"/>
              </w:rPr>
            </w:pPr>
            <w:r w:rsidRPr="00111255">
              <w:rPr>
                <w:rFonts w:cs="Calibri"/>
                <w:sz w:val="24"/>
                <w:szCs w:val="24"/>
              </w:rPr>
              <w:t>Europos mokslinių tyrimų taryba (ERC) skyrė 478 pradedančiųjų dotacijas, kurių vertė viršija 760 mln. EUR, įskaitant 90 mln. EUR 60 Jungtinėje Karalystėje įsikūrusių tyrėjų. JK tapo antra pagal dydį paramos gavėja po Vokietijos.</w:t>
            </w:r>
          </w:p>
        </w:tc>
        <w:tc>
          <w:tcPr>
            <w:tcW w:w="2572" w:type="dxa"/>
          </w:tcPr>
          <w:p w14:paraId="1BE9FBBF" w14:textId="0F0E2D21" w:rsidR="00E245F2" w:rsidRPr="00111255" w:rsidRDefault="00E245F2" w:rsidP="00BB6433">
            <w:pPr>
              <w:spacing w:after="0" w:line="240" w:lineRule="auto"/>
              <w:jc w:val="both"/>
              <w:rPr>
                <w:sz w:val="20"/>
                <w:szCs w:val="20"/>
                <w:lang w:val="en-US"/>
              </w:rPr>
            </w:pPr>
            <w:hyperlink r:id="rId40" w:history="1">
              <w:r w:rsidRPr="00111255">
                <w:rPr>
                  <w:rStyle w:val="Hyperlink"/>
                  <w:sz w:val="20"/>
                  <w:szCs w:val="20"/>
                </w:rPr>
                <w:t>Eeas.europa.eu</w:t>
              </w:r>
            </w:hyperlink>
          </w:p>
        </w:tc>
      </w:tr>
      <w:tr w:rsidR="00FB67AB" w:rsidRPr="004E5342" w14:paraId="608A4E75" w14:textId="77777777" w:rsidTr="0060037A">
        <w:trPr>
          <w:trHeight w:val="41"/>
        </w:trPr>
        <w:tc>
          <w:tcPr>
            <w:tcW w:w="15246" w:type="dxa"/>
            <w:gridSpan w:val="4"/>
            <w:shd w:val="clear" w:color="auto" w:fill="DEEAF6" w:themeFill="accent1" w:themeFillTint="33"/>
            <w:tcMar>
              <w:top w:w="29" w:type="dxa"/>
              <w:left w:w="115" w:type="dxa"/>
              <w:bottom w:w="29" w:type="dxa"/>
              <w:right w:w="115" w:type="dxa"/>
            </w:tcMar>
          </w:tcPr>
          <w:p w14:paraId="7AAD2C52" w14:textId="107BA7F1" w:rsidR="00FB67AB" w:rsidRPr="004E5342" w:rsidRDefault="00FB67AB" w:rsidP="004B6D29">
            <w:pPr>
              <w:spacing w:after="0"/>
              <w:jc w:val="both"/>
              <w:rPr>
                <w:rFonts w:asciiTheme="minorHAnsi" w:hAnsiTheme="minorHAnsi" w:cstheme="minorHAnsi"/>
                <w:b/>
                <w:sz w:val="24"/>
                <w:szCs w:val="24"/>
              </w:rPr>
            </w:pPr>
            <w:r w:rsidRPr="004E5342">
              <w:rPr>
                <w:rFonts w:asciiTheme="minorHAnsi" w:hAnsiTheme="minorHAnsi" w:cstheme="minorHAnsi"/>
                <w:b/>
                <w:sz w:val="24"/>
                <w:szCs w:val="24"/>
              </w:rPr>
              <w:t>Energetika, transportas, aplinka ir klimato kaita, žaliosios technologijos, kibernetinis saugumas</w:t>
            </w:r>
          </w:p>
        </w:tc>
      </w:tr>
      <w:tr w:rsidR="00FB67AB" w:rsidRPr="004E5342" w14:paraId="5380A353" w14:textId="77777777" w:rsidTr="00BD6CF7">
        <w:trPr>
          <w:trHeight w:val="41"/>
        </w:trPr>
        <w:tc>
          <w:tcPr>
            <w:tcW w:w="884" w:type="dxa"/>
            <w:gridSpan w:val="2"/>
            <w:tcMar>
              <w:top w:w="29" w:type="dxa"/>
              <w:left w:w="115" w:type="dxa"/>
              <w:bottom w:w="29" w:type="dxa"/>
              <w:right w:w="115" w:type="dxa"/>
            </w:tcMar>
          </w:tcPr>
          <w:p w14:paraId="6EB20FE9" w14:textId="77777777" w:rsidR="00FB67AB" w:rsidRPr="004E5342" w:rsidRDefault="00FB67AB" w:rsidP="004B6D29">
            <w:pPr>
              <w:spacing w:after="0"/>
              <w:jc w:val="both"/>
              <w:rPr>
                <w:rFonts w:ascii="Arial Narrow" w:hAnsi="Arial Narrow" w:cs="Arial"/>
                <w:b/>
                <w:sz w:val="24"/>
                <w:szCs w:val="18"/>
              </w:rPr>
            </w:pPr>
          </w:p>
        </w:tc>
        <w:tc>
          <w:tcPr>
            <w:tcW w:w="11790" w:type="dxa"/>
          </w:tcPr>
          <w:p w14:paraId="401952D5" w14:textId="1FD99670" w:rsidR="00217522" w:rsidRPr="00111255" w:rsidRDefault="00BB6433" w:rsidP="00EC5A52">
            <w:pPr>
              <w:spacing w:after="0"/>
              <w:jc w:val="both"/>
              <w:rPr>
                <w:rFonts w:cs="Calibri"/>
                <w:sz w:val="24"/>
                <w:szCs w:val="24"/>
              </w:rPr>
            </w:pPr>
            <w:r w:rsidRPr="00111255">
              <w:rPr>
                <w:rFonts w:cs="Calibri"/>
                <w:color w:val="000000"/>
                <w:sz w:val="24"/>
                <w:szCs w:val="24"/>
              </w:rPr>
              <w:t xml:space="preserve">Konservatorių partijos lyderė K. </w:t>
            </w:r>
            <w:proofErr w:type="spellStart"/>
            <w:r w:rsidRPr="00111255">
              <w:rPr>
                <w:rFonts w:cs="Calibri"/>
                <w:color w:val="000000"/>
                <w:sz w:val="24"/>
                <w:szCs w:val="24"/>
              </w:rPr>
              <w:t>Badenoch</w:t>
            </w:r>
            <w:proofErr w:type="spellEnd"/>
            <w:r w:rsidRPr="00111255">
              <w:rPr>
                <w:rFonts w:cs="Calibri"/>
                <w:color w:val="000000"/>
                <w:sz w:val="24"/>
                <w:szCs w:val="24"/>
              </w:rPr>
              <w:t xml:space="preserve"> žada tęsti naftos ir dujų gavybą Šiaurės jūros laukuose, jei jos partija grįš į valdžią; tai gali paveikti energetikos sektoriaus augimą ir investicijas, ypač lyginant su ankstesniais 2050 m. siektais „net </w:t>
            </w:r>
            <w:proofErr w:type="spellStart"/>
            <w:r w:rsidRPr="00111255">
              <w:rPr>
                <w:rFonts w:cs="Calibri"/>
                <w:color w:val="000000"/>
                <w:sz w:val="24"/>
                <w:szCs w:val="24"/>
              </w:rPr>
              <w:t>zero</w:t>
            </w:r>
            <w:proofErr w:type="spellEnd"/>
            <w:r w:rsidRPr="00111255">
              <w:rPr>
                <w:rFonts w:cs="Calibri"/>
                <w:color w:val="000000"/>
                <w:sz w:val="24"/>
                <w:szCs w:val="24"/>
              </w:rPr>
              <w:t>“ tikslais.</w:t>
            </w:r>
          </w:p>
        </w:tc>
        <w:tc>
          <w:tcPr>
            <w:tcW w:w="2572" w:type="dxa"/>
          </w:tcPr>
          <w:p w14:paraId="268B9284" w14:textId="65243111" w:rsidR="00FB67AB" w:rsidRPr="00111255" w:rsidRDefault="00BB6433" w:rsidP="004E5342">
            <w:pPr>
              <w:spacing w:after="0"/>
              <w:jc w:val="both"/>
              <w:rPr>
                <w:rFonts w:cs="Calibri"/>
                <w:b/>
                <w:sz w:val="20"/>
                <w:szCs w:val="20"/>
              </w:rPr>
            </w:pPr>
            <w:hyperlink r:id="rId41" w:tgtFrame="_blank" w:history="1">
              <w:r w:rsidRPr="00111255">
                <w:rPr>
                  <w:rStyle w:val="Hyperlink"/>
                  <w:rFonts w:cs="Calibri"/>
                  <w:color w:val="1155CC"/>
                  <w:sz w:val="20"/>
                  <w:szCs w:val="20"/>
                </w:rPr>
                <w:t>BBC</w:t>
              </w:r>
            </w:hyperlink>
            <w:r w:rsidRPr="00111255">
              <w:rPr>
                <w:rFonts w:cs="Calibri"/>
                <w:sz w:val="20"/>
                <w:szCs w:val="20"/>
              </w:rPr>
              <w:t xml:space="preserve">, </w:t>
            </w:r>
            <w:hyperlink r:id="rId42" w:tgtFrame="_blank" w:history="1">
              <w:r w:rsidRPr="00111255">
                <w:rPr>
                  <w:rStyle w:val="Hyperlink"/>
                  <w:rFonts w:cs="Calibri"/>
                  <w:color w:val="1155CC"/>
                  <w:sz w:val="20"/>
                  <w:szCs w:val="20"/>
                </w:rPr>
                <w:t>The FT</w:t>
              </w:r>
            </w:hyperlink>
            <w:r w:rsidRPr="00111255">
              <w:rPr>
                <w:rFonts w:cs="Calibri"/>
                <w:sz w:val="20"/>
                <w:szCs w:val="20"/>
              </w:rPr>
              <w:t xml:space="preserve">, </w:t>
            </w:r>
            <w:hyperlink r:id="rId43" w:history="1">
              <w:r w:rsidRPr="00111255">
                <w:rPr>
                  <w:rStyle w:val="Hyperlink"/>
                  <w:rFonts w:cs="Calibri"/>
                  <w:sz w:val="20"/>
                  <w:szCs w:val="20"/>
                </w:rPr>
                <w:t xml:space="preserve">The </w:t>
              </w:r>
              <w:proofErr w:type="spellStart"/>
              <w:r w:rsidRPr="00111255">
                <w:rPr>
                  <w:rStyle w:val="Hyperlink"/>
                  <w:rFonts w:cs="Calibri"/>
                  <w:sz w:val="20"/>
                  <w:szCs w:val="20"/>
                </w:rPr>
                <w:t>Telegraph</w:t>
              </w:r>
              <w:proofErr w:type="spellEnd"/>
            </w:hyperlink>
          </w:p>
        </w:tc>
      </w:tr>
      <w:tr w:rsidR="00EC5A52" w:rsidRPr="004E5342" w14:paraId="399AC15C" w14:textId="77777777" w:rsidTr="00BD6CF7">
        <w:trPr>
          <w:trHeight w:val="41"/>
        </w:trPr>
        <w:tc>
          <w:tcPr>
            <w:tcW w:w="884" w:type="dxa"/>
            <w:gridSpan w:val="2"/>
            <w:tcMar>
              <w:top w:w="29" w:type="dxa"/>
              <w:left w:w="115" w:type="dxa"/>
              <w:bottom w:w="29" w:type="dxa"/>
              <w:right w:w="115" w:type="dxa"/>
            </w:tcMar>
          </w:tcPr>
          <w:p w14:paraId="16CFAB6E" w14:textId="77777777" w:rsidR="00EC5A52" w:rsidRPr="004E5342" w:rsidRDefault="00EC5A52" w:rsidP="00EC5A52">
            <w:pPr>
              <w:spacing w:after="0"/>
              <w:jc w:val="both"/>
              <w:rPr>
                <w:rFonts w:ascii="Arial Narrow" w:hAnsi="Arial Narrow" w:cs="Arial"/>
                <w:b/>
                <w:sz w:val="24"/>
                <w:szCs w:val="18"/>
              </w:rPr>
            </w:pPr>
          </w:p>
        </w:tc>
        <w:tc>
          <w:tcPr>
            <w:tcW w:w="11790" w:type="dxa"/>
          </w:tcPr>
          <w:p w14:paraId="37F04E10" w14:textId="7C3B6F7A" w:rsidR="00EC5A52" w:rsidRPr="00111255" w:rsidRDefault="00BB6433" w:rsidP="00EC5A52">
            <w:pPr>
              <w:spacing w:after="0"/>
              <w:jc w:val="both"/>
              <w:rPr>
                <w:rFonts w:cs="Calibri"/>
                <w:sz w:val="24"/>
                <w:szCs w:val="24"/>
              </w:rPr>
            </w:pPr>
            <w:r w:rsidRPr="00111255">
              <w:rPr>
                <w:rFonts w:cs="Calibri"/>
                <w:sz w:val="24"/>
                <w:szCs w:val="24"/>
              </w:rPr>
              <w:t>Naujausias Londono metro streikas pavertė bekontakčius dviračius pagrindine alternatyva keleiviams – „</w:t>
            </w:r>
            <w:proofErr w:type="spellStart"/>
            <w:r w:rsidRPr="00111255">
              <w:rPr>
                <w:rFonts w:cs="Calibri"/>
                <w:sz w:val="24"/>
                <w:szCs w:val="24"/>
              </w:rPr>
              <w:t>TfL</w:t>
            </w:r>
            <w:proofErr w:type="spellEnd"/>
            <w:r w:rsidRPr="00111255">
              <w:rPr>
                <w:rFonts w:cs="Calibri"/>
                <w:sz w:val="24"/>
                <w:szCs w:val="24"/>
              </w:rPr>
              <w:t>“ dviračių nuoma išaugo 73 % per savaitę, o tokie privatūs operatoriai kaip „</w:t>
            </w:r>
            <w:proofErr w:type="spellStart"/>
            <w:r w:rsidRPr="00111255">
              <w:rPr>
                <w:rFonts w:cs="Calibri"/>
                <w:sz w:val="24"/>
                <w:szCs w:val="24"/>
              </w:rPr>
              <w:t>Lime</w:t>
            </w:r>
            <w:proofErr w:type="spellEnd"/>
            <w:r w:rsidRPr="00111255">
              <w:rPr>
                <w:rFonts w:cs="Calibri"/>
                <w:sz w:val="24"/>
                <w:szCs w:val="24"/>
              </w:rPr>
              <w:t>“ ir „</w:t>
            </w:r>
            <w:proofErr w:type="spellStart"/>
            <w:r w:rsidRPr="00111255">
              <w:rPr>
                <w:rFonts w:cs="Calibri"/>
                <w:sz w:val="24"/>
                <w:szCs w:val="24"/>
              </w:rPr>
              <w:t>Forest</w:t>
            </w:r>
            <w:proofErr w:type="spellEnd"/>
            <w:r w:rsidRPr="00111255">
              <w:rPr>
                <w:rFonts w:cs="Calibri"/>
                <w:sz w:val="24"/>
                <w:szCs w:val="24"/>
              </w:rPr>
              <w:t>“ užfiksavo rekordinį programėlės atsisiuntimų bei kelionių skaičių, kas rodo „lūžio tašką“ dviračių naudojime, kurį skatina nauja infrastruktūra.</w:t>
            </w:r>
          </w:p>
        </w:tc>
        <w:tc>
          <w:tcPr>
            <w:tcW w:w="2572" w:type="dxa"/>
          </w:tcPr>
          <w:p w14:paraId="18EF9102" w14:textId="54C37EA9" w:rsidR="00EC5A52" w:rsidRPr="00111255" w:rsidRDefault="00BB6433" w:rsidP="00BB6433">
            <w:pPr>
              <w:rPr>
                <w:rFonts w:cs="Calibri"/>
                <w:sz w:val="20"/>
                <w:szCs w:val="20"/>
              </w:rPr>
            </w:pPr>
            <w:hyperlink r:id="rId44" w:history="1">
              <w:r w:rsidRPr="00111255">
                <w:rPr>
                  <w:rStyle w:val="Hyperlink"/>
                  <w:rFonts w:cs="Calibri"/>
                  <w:sz w:val="20"/>
                  <w:szCs w:val="20"/>
                </w:rPr>
                <w:t xml:space="preserve">Financial </w:t>
              </w:r>
              <w:proofErr w:type="spellStart"/>
              <w:r w:rsidRPr="00111255">
                <w:rPr>
                  <w:rStyle w:val="Hyperlink"/>
                  <w:rFonts w:cs="Calibri"/>
                  <w:sz w:val="20"/>
                  <w:szCs w:val="20"/>
                </w:rPr>
                <w:t>Times</w:t>
              </w:r>
              <w:proofErr w:type="spellEnd"/>
              <w:r w:rsidRPr="00111255">
                <w:rPr>
                  <w:rStyle w:val="Hyperlink"/>
                  <w:rFonts w:cs="Calibri"/>
                  <w:sz w:val="20"/>
                  <w:szCs w:val="20"/>
                </w:rPr>
                <w:t>)</w:t>
              </w:r>
            </w:hyperlink>
          </w:p>
        </w:tc>
      </w:tr>
      <w:tr w:rsidR="00EC5A52" w:rsidRPr="004E5342" w14:paraId="55D375DE" w14:textId="77777777" w:rsidTr="00BD6CF7">
        <w:trPr>
          <w:trHeight w:val="41"/>
        </w:trPr>
        <w:tc>
          <w:tcPr>
            <w:tcW w:w="884" w:type="dxa"/>
            <w:gridSpan w:val="2"/>
            <w:tcMar>
              <w:top w:w="29" w:type="dxa"/>
              <w:left w:w="115" w:type="dxa"/>
              <w:bottom w:w="29" w:type="dxa"/>
              <w:right w:w="115" w:type="dxa"/>
            </w:tcMar>
          </w:tcPr>
          <w:p w14:paraId="39802D56" w14:textId="77777777" w:rsidR="00EC5A52" w:rsidRPr="004E5342" w:rsidRDefault="00EC5A52" w:rsidP="00EC5A52">
            <w:pPr>
              <w:spacing w:after="0"/>
              <w:jc w:val="both"/>
              <w:rPr>
                <w:rFonts w:ascii="Arial Narrow" w:hAnsi="Arial Narrow" w:cs="Arial"/>
                <w:b/>
                <w:sz w:val="24"/>
                <w:szCs w:val="18"/>
              </w:rPr>
            </w:pPr>
          </w:p>
        </w:tc>
        <w:tc>
          <w:tcPr>
            <w:tcW w:w="11790" w:type="dxa"/>
          </w:tcPr>
          <w:p w14:paraId="055805FA" w14:textId="3A9EDDC1" w:rsidR="00EC5A52" w:rsidRPr="00111255" w:rsidRDefault="00BB6433" w:rsidP="00BB6433">
            <w:pPr>
              <w:spacing w:after="0"/>
              <w:jc w:val="both"/>
              <w:rPr>
                <w:rFonts w:cs="Calibri"/>
                <w:sz w:val="24"/>
                <w:szCs w:val="24"/>
              </w:rPr>
            </w:pPr>
            <w:r w:rsidRPr="00111255">
              <w:rPr>
                <w:rFonts w:cs="Calibri"/>
                <w:sz w:val="24"/>
                <w:szCs w:val="24"/>
              </w:rPr>
              <w:t xml:space="preserve">JK infrastruktūros finansavimas 2025 m. siekia rekordinius 57 mlrd. USD. Pirmaisiais aštuoniais mėnesiais išleista 38 mlrd. USD 90-iai sandorių, įskaitant įmonių susijungimus, </w:t>
            </w:r>
            <w:proofErr w:type="spellStart"/>
            <w:r w:rsidRPr="00111255">
              <w:rPr>
                <w:rFonts w:cs="Calibri"/>
                <w:sz w:val="24"/>
                <w:szCs w:val="24"/>
              </w:rPr>
              <w:t>refinansavimą</w:t>
            </w:r>
            <w:proofErr w:type="spellEnd"/>
            <w:r w:rsidRPr="00111255">
              <w:rPr>
                <w:rFonts w:cs="Calibri"/>
                <w:sz w:val="24"/>
                <w:szCs w:val="24"/>
              </w:rPr>
              <w:t xml:space="preserve"> ir naujus projektus.</w:t>
            </w:r>
          </w:p>
        </w:tc>
        <w:tc>
          <w:tcPr>
            <w:tcW w:w="2572" w:type="dxa"/>
          </w:tcPr>
          <w:p w14:paraId="3B0CC986" w14:textId="37CC9C3F" w:rsidR="00EC5A52" w:rsidRPr="00111255" w:rsidRDefault="00BB6433" w:rsidP="00EC5A52">
            <w:pPr>
              <w:spacing w:after="0"/>
              <w:jc w:val="both"/>
              <w:rPr>
                <w:rFonts w:cs="Calibri"/>
                <w:b/>
                <w:sz w:val="20"/>
                <w:szCs w:val="20"/>
              </w:rPr>
            </w:pPr>
            <w:hyperlink r:id="rId45" w:history="1">
              <w:r w:rsidRPr="00111255">
                <w:rPr>
                  <w:rStyle w:val="Hyperlink"/>
                  <w:rFonts w:cs="Calibri"/>
                  <w:sz w:val="20"/>
                  <w:szCs w:val="20"/>
                </w:rPr>
                <w:t>Financial</w:t>
              </w:r>
              <w:r w:rsidRPr="00111255">
                <w:rPr>
                  <w:rStyle w:val="Hyperlink"/>
                  <w:rFonts w:cs="Calibri"/>
                  <w:sz w:val="20"/>
                  <w:szCs w:val="20"/>
                </w:rPr>
                <w:t xml:space="preserve"> </w:t>
              </w:r>
              <w:proofErr w:type="spellStart"/>
              <w:r w:rsidRPr="00111255">
                <w:rPr>
                  <w:rStyle w:val="Hyperlink"/>
                  <w:rFonts w:cs="Calibri"/>
                  <w:sz w:val="20"/>
                  <w:szCs w:val="20"/>
                </w:rPr>
                <w:t>Times</w:t>
              </w:r>
              <w:proofErr w:type="spellEnd"/>
            </w:hyperlink>
          </w:p>
          <w:p w14:paraId="1CE9F11C" w14:textId="67137F31" w:rsidR="00480F66" w:rsidRPr="00111255" w:rsidRDefault="00480F66" w:rsidP="00480F66">
            <w:pPr>
              <w:jc w:val="center"/>
              <w:rPr>
                <w:rFonts w:cs="Calibri"/>
                <w:sz w:val="20"/>
                <w:szCs w:val="20"/>
              </w:rPr>
            </w:pPr>
          </w:p>
        </w:tc>
      </w:tr>
      <w:tr w:rsidR="002C5E9E" w:rsidRPr="004E5342" w14:paraId="28C4CA58" w14:textId="77777777" w:rsidTr="00BD6CF7">
        <w:trPr>
          <w:trHeight w:val="41"/>
        </w:trPr>
        <w:tc>
          <w:tcPr>
            <w:tcW w:w="884" w:type="dxa"/>
            <w:gridSpan w:val="2"/>
            <w:tcMar>
              <w:top w:w="29" w:type="dxa"/>
              <w:left w:w="115" w:type="dxa"/>
              <w:bottom w:w="29" w:type="dxa"/>
              <w:right w:w="115" w:type="dxa"/>
            </w:tcMar>
          </w:tcPr>
          <w:p w14:paraId="4F1D3F53" w14:textId="77777777" w:rsidR="002C5E9E" w:rsidRPr="004E5342" w:rsidRDefault="002C5E9E" w:rsidP="002C5E9E">
            <w:pPr>
              <w:spacing w:after="0"/>
              <w:jc w:val="both"/>
              <w:rPr>
                <w:rFonts w:ascii="Arial Narrow" w:hAnsi="Arial Narrow" w:cs="Arial"/>
                <w:b/>
                <w:sz w:val="24"/>
                <w:szCs w:val="18"/>
              </w:rPr>
            </w:pPr>
          </w:p>
        </w:tc>
        <w:tc>
          <w:tcPr>
            <w:tcW w:w="11790" w:type="dxa"/>
          </w:tcPr>
          <w:p w14:paraId="301337EF" w14:textId="565D18DC" w:rsidR="002C5E9E" w:rsidRPr="00111255" w:rsidRDefault="00BB6433" w:rsidP="002C5E9E">
            <w:pPr>
              <w:spacing w:after="0"/>
              <w:jc w:val="both"/>
              <w:rPr>
                <w:rFonts w:cs="Calibri"/>
                <w:sz w:val="24"/>
                <w:szCs w:val="24"/>
              </w:rPr>
            </w:pPr>
            <w:r w:rsidRPr="00111255">
              <w:rPr>
                <w:rFonts w:cs="Calibri"/>
                <w:sz w:val="24"/>
                <w:szCs w:val="24"/>
              </w:rPr>
              <w:t xml:space="preserve">Energetikos sekretorius </w:t>
            </w:r>
            <w:proofErr w:type="spellStart"/>
            <w:r w:rsidRPr="00111255">
              <w:rPr>
                <w:rFonts w:cs="Calibri"/>
                <w:sz w:val="24"/>
                <w:szCs w:val="24"/>
              </w:rPr>
              <w:t>Edas</w:t>
            </w:r>
            <w:proofErr w:type="spellEnd"/>
            <w:r w:rsidRPr="00111255">
              <w:rPr>
                <w:rFonts w:cs="Calibri"/>
                <w:sz w:val="24"/>
                <w:szCs w:val="24"/>
              </w:rPr>
              <w:t xml:space="preserve"> </w:t>
            </w:r>
            <w:proofErr w:type="spellStart"/>
            <w:r w:rsidRPr="00111255">
              <w:rPr>
                <w:rFonts w:cs="Calibri"/>
                <w:sz w:val="24"/>
                <w:szCs w:val="24"/>
              </w:rPr>
              <w:t>Milibandas</w:t>
            </w:r>
            <w:proofErr w:type="spellEnd"/>
            <w:r w:rsidRPr="00111255">
              <w:rPr>
                <w:rFonts w:cs="Calibri"/>
                <w:sz w:val="24"/>
                <w:szCs w:val="24"/>
              </w:rPr>
              <w:t xml:space="preserve"> pristatė JK  </w:t>
            </w:r>
            <w:r w:rsidR="003C1ACD">
              <w:rPr>
                <w:rFonts w:cs="Calibri"/>
                <w:sz w:val="24"/>
                <w:szCs w:val="24"/>
              </w:rPr>
              <w:t>valstybinės įmonės</w:t>
            </w:r>
            <w:r w:rsidRPr="00111255">
              <w:rPr>
                <w:rFonts w:cs="Calibri"/>
                <w:sz w:val="24"/>
                <w:szCs w:val="24"/>
              </w:rPr>
              <w:t xml:space="preserve"> švarios energetikos įmonės „</w:t>
            </w:r>
            <w:proofErr w:type="spellStart"/>
            <w:r w:rsidRPr="00111255">
              <w:rPr>
                <w:rFonts w:cs="Calibri"/>
                <w:sz w:val="24"/>
                <w:szCs w:val="24"/>
              </w:rPr>
              <w:t>Great</w:t>
            </w:r>
            <w:proofErr w:type="spellEnd"/>
            <w:r w:rsidRPr="00111255">
              <w:rPr>
                <w:rFonts w:cs="Calibri"/>
                <w:sz w:val="24"/>
                <w:szCs w:val="24"/>
              </w:rPr>
              <w:t xml:space="preserve"> </w:t>
            </w:r>
            <w:proofErr w:type="spellStart"/>
            <w:r w:rsidRPr="00111255">
              <w:rPr>
                <w:rFonts w:cs="Calibri"/>
                <w:sz w:val="24"/>
                <w:szCs w:val="24"/>
              </w:rPr>
              <w:t>British</w:t>
            </w:r>
            <w:proofErr w:type="spellEnd"/>
            <w:r w:rsidRPr="00111255">
              <w:rPr>
                <w:rFonts w:cs="Calibri"/>
                <w:sz w:val="24"/>
                <w:szCs w:val="24"/>
              </w:rPr>
              <w:t xml:space="preserve"> Energy“ viziją. Įmonė jau investavo apie 200 mln. svarų sterlingų į saulės ir atsinaujinančios energijos projektus mokyklose, ligoninėse ir viešuosiuose pastatuose. Įmonės tikslas – skatinti švarios energijos plėtrą visoje šalyje, didinti viešąją nuosavybę ir bendruomenių įtraukimą, remti darbo vietų kūrimą ir ekonomikos augimą bei tapti savarankiškai finansuojama iki 2030 m., pelną reinvestuojant į švarią energiją.</w:t>
            </w:r>
          </w:p>
        </w:tc>
        <w:tc>
          <w:tcPr>
            <w:tcW w:w="2572" w:type="dxa"/>
          </w:tcPr>
          <w:p w14:paraId="6C558B10" w14:textId="1AF505FA" w:rsidR="002C5E9E" w:rsidRPr="00111255" w:rsidRDefault="00BB6433" w:rsidP="002C5E9E">
            <w:pPr>
              <w:spacing w:after="0"/>
              <w:jc w:val="both"/>
              <w:rPr>
                <w:rFonts w:cs="Calibri"/>
                <w:b/>
                <w:sz w:val="20"/>
                <w:szCs w:val="20"/>
              </w:rPr>
            </w:pPr>
            <w:hyperlink r:id="rId46" w:history="1">
              <w:r w:rsidRPr="00111255">
                <w:rPr>
                  <w:rStyle w:val="Hyperlink"/>
                  <w:rFonts w:cs="Calibri"/>
                  <w:sz w:val="20"/>
                  <w:szCs w:val="20"/>
                </w:rPr>
                <w:t xml:space="preserve">GOV.UK Press </w:t>
              </w:r>
              <w:proofErr w:type="spellStart"/>
              <w:r w:rsidRPr="00111255">
                <w:rPr>
                  <w:rStyle w:val="Hyperlink"/>
                  <w:rFonts w:cs="Calibri"/>
                  <w:sz w:val="20"/>
                  <w:szCs w:val="20"/>
                </w:rPr>
                <w:t>release</w:t>
              </w:r>
              <w:proofErr w:type="spellEnd"/>
            </w:hyperlink>
            <w:r w:rsidRPr="00111255">
              <w:rPr>
                <w:rFonts w:cs="Calibri"/>
                <w:sz w:val="20"/>
                <w:szCs w:val="20"/>
              </w:rPr>
              <w:t xml:space="preserve">, </w:t>
            </w:r>
            <w:hyperlink r:id="rId47" w:history="1">
              <w:r w:rsidRPr="00111255">
                <w:rPr>
                  <w:rStyle w:val="Hyperlink"/>
                  <w:rFonts w:cs="Calibri"/>
                  <w:sz w:val="20"/>
                  <w:szCs w:val="20"/>
                </w:rPr>
                <w:t xml:space="preserve">GOV.UK </w:t>
              </w:r>
              <w:proofErr w:type="spellStart"/>
              <w:r w:rsidRPr="00111255">
                <w:rPr>
                  <w:rStyle w:val="Hyperlink"/>
                  <w:rFonts w:cs="Calibri"/>
                  <w:sz w:val="20"/>
                  <w:szCs w:val="20"/>
                </w:rPr>
                <w:t>Policy</w:t>
              </w:r>
              <w:proofErr w:type="spellEnd"/>
              <w:r w:rsidRPr="00111255">
                <w:rPr>
                  <w:rStyle w:val="Hyperlink"/>
                  <w:rFonts w:cs="Calibri"/>
                  <w:sz w:val="20"/>
                  <w:szCs w:val="20"/>
                </w:rPr>
                <w:t xml:space="preserve"> </w:t>
              </w:r>
              <w:proofErr w:type="spellStart"/>
              <w:r w:rsidRPr="00111255">
                <w:rPr>
                  <w:rStyle w:val="Hyperlink"/>
                  <w:rFonts w:cs="Calibri"/>
                  <w:sz w:val="20"/>
                  <w:szCs w:val="20"/>
                </w:rPr>
                <w:t>paper</w:t>
              </w:r>
              <w:proofErr w:type="spellEnd"/>
            </w:hyperlink>
          </w:p>
        </w:tc>
      </w:tr>
      <w:tr w:rsidR="00B854A5" w:rsidRPr="004E5342" w14:paraId="169C8271" w14:textId="77777777" w:rsidTr="00BD6CF7">
        <w:trPr>
          <w:trHeight w:val="41"/>
        </w:trPr>
        <w:tc>
          <w:tcPr>
            <w:tcW w:w="884" w:type="dxa"/>
            <w:gridSpan w:val="2"/>
            <w:tcMar>
              <w:top w:w="29" w:type="dxa"/>
              <w:left w:w="115" w:type="dxa"/>
              <w:bottom w:w="29" w:type="dxa"/>
              <w:right w:w="115" w:type="dxa"/>
            </w:tcMar>
          </w:tcPr>
          <w:p w14:paraId="04F6DCB6" w14:textId="77777777" w:rsidR="00B854A5" w:rsidRPr="004E5342" w:rsidRDefault="00B854A5" w:rsidP="00B854A5">
            <w:pPr>
              <w:spacing w:after="0"/>
              <w:jc w:val="both"/>
              <w:rPr>
                <w:rFonts w:ascii="Arial Narrow" w:hAnsi="Arial Narrow" w:cs="Arial"/>
                <w:b/>
                <w:sz w:val="24"/>
                <w:szCs w:val="18"/>
              </w:rPr>
            </w:pPr>
          </w:p>
        </w:tc>
        <w:tc>
          <w:tcPr>
            <w:tcW w:w="11790" w:type="dxa"/>
          </w:tcPr>
          <w:p w14:paraId="0D7DE380" w14:textId="46EA63AE" w:rsidR="00B854A5" w:rsidRPr="00111255" w:rsidRDefault="00BB6433" w:rsidP="002C5E9E">
            <w:pPr>
              <w:rPr>
                <w:rFonts w:cs="Calibri"/>
                <w:b/>
                <w:bCs/>
                <w:sz w:val="24"/>
                <w:szCs w:val="24"/>
              </w:rPr>
            </w:pPr>
            <w:r w:rsidRPr="00111255">
              <w:rPr>
                <w:rFonts w:cs="Calibri"/>
                <w:sz w:val="24"/>
                <w:szCs w:val="24"/>
              </w:rPr>
              <w:t>Pradedami du novatoriški anglies dioksido surinkimo projektai Šiaurės Velse ir Šiaurės Vakarų Anglijoje, užtikrinantys 500 kvalifikuotų švarios energijos darbo vietų</w:t>
            </w:r>
            <w:r w:rsidR="003C1ACD">
              <w:rPr>
                <w:rFonts w:cs="Calibri"/>
                <w:sz w:val="24"/>
                <w:szCs w:val="24"/>
              </w:rPr>
              <w:t>. Planuojamos</w:t>
            </w:r>
            <w:r w:rsidRPr="00111255">
              <w:rPr>
                <w:rFonts w:cs="Calibri"/>
                <w:sz w:val="24"/>
                <w:szCs w:val="24"/>
              </w:rPr>
              <w:t xml:space="preserve"> vyriausybės 9,4 mlrd. svarų sterlingų investicijų į anglies dioksido surinkimą</w:t>
            </w:r>
            <w:r w:rsidR="00EF7FA2">
              <w:rPr>
                <w:rFonts w:cs="Calibri"/>
                <w:sz w:val="24"/>
                <w:szCs w:val="24"/>
              </w:rPr>
              <w:t>.</w:t>
            </w:r>
          </w:p>
        </w:tc>
        <w:tc>
          <w:tcPr>
            <w:tcW w:w="2572" w:type="dxa"/>
          </w:tcPr>
          <w:p w14:paraId="318D5902" w14:textId="326E11D3" w:rsidR="00B854A5" w:rsidRPr="00111255" w:rsidRDefault="00BB6433" w:rsidP="002C5E9E">
            <w:pPr>
              <w:jc w:val="both"/>
              <w:rPr>
                <w:rFonts w:cs="Calibri"/>
                <w:b/>
                <w:sz w:val="20"/>
                <w:szCs w:val="20"/>
              </w:rPr>
            </w:pPr>
            <w:hyperlink r:id="rId48" w:history="1">
              <w:r w:rsidRPr="00111255">
                <w:rPr>
                  <w:rStyle w:val="Hyperlink"/>
                  <w:rFonts w:cs="Calibri"/>
                  <w:sz w:val="20"/>
                  <w:szCs w:val="20"/>
                </w:rPr>
                <w:t xml:space="preserve">GOV.UK </w:t>
              </w:r>
              <w:r w:rsidRPr="00111255">
                <w:rPr>
                  <w:rStyle w:val="Hyperlink"/>
                  <w:rFonts w:cs="Calibri"/>
                  <w:sz w:val="20"/>
                  <w:szCs w:val="20"/>
                </w:rPr>
                <w:t>P</w:t>
              </w:r>
              <w:r w:rsidRPr="00111255">
                <w:rPr>
                  <w:rStyle w:val="Hyperlink"/>
                  <w:rFonts w:cs="Calibri"/>
                  <w:sz w:val="20"/>
                  <w:szCs w:val="20"/>
                </w:rPr>
                <w:t xml:space="preserve">ress </w:t>
              </w:r>
              <w:proofErr w:type="spellStart"/>
              <w:r w:rsidRPr="00111255">
                <w:rPr>
                  <w:rStyle w:val="Hyperlink"/>
                  <w:rFonts w:cs="Calibri"/>
                  <w:sz w:val="20"/>
                  <w:szCs w:val="20"/>
                </w:rPr>
                <w:t>releas</w:t>
              </w:r>
              <w:proofErr w:type="spellEnd"/>
            </w:hyperlink>
          </w:p>
        </w:tc>
      </w:tr>
      <w:tr w:rsidR="00433055" w:rsidRPr="004E5342" w14:paraId="5A3ED748" w14:textId="77777777" w:rsidTr="00BD6CF7">
        <w:trPr>
          <w:trHeight w:val="41"/>
        </w:trPr>
        <w:tc>
          <w:tcPr>
            <w:tcW w:w="884" w:type="dxa"/>
            <w:gridSpan w:val="2"/>
            <w:tcMar>
              <w:top w:w="29" w:type="dxa"/>
              <w:left w:w="115" w:type="dxa"/>
              <w:bottom w:w="29" w:type="dxa"/>
              <w:right w:w="115" w:type="dxa"/>
            </w:tcMar>
          </w:tcPr>
          <w:p w14:paraId="434EF278" w14:textId="77777777" w:rsidR="00433055" w:rsidRPr="004E5342" w:rsidRDefault="00433055" w:rsidP="00433055">
            <w:pPr>
              <w:spacing w:after="0"/>
              <w:jc w:val="both"/>
              <w:rPr>
                <w:rFonts w:ascii="Arial Narrow" w:hAnsi="Arial Narrow" w:cs="Arial"/>
                <w:b/>
                <w:sz w:val="24"/>
                <w:szCs w:val="18"/>
              </w:rPr>
            </w:pPr>
          </w:p>
        </w:tc>
        <w:tc>
          <w:tcPr>
            <w:tcW w:w="11790" w:type="dxa"/>
          </w:tcPr>
          <w:p w14:paraId="46B8CF05" w14:textId="6E5398B3" w:rsidR="00433055" w:rsidRPr="00111255" w:rsidRDefault="00BB6433" w:rsidP="00433055">
            <w:pPr>
              <w:rPr>
                <w:rFonts w:cs="Calibri"/>
                <w:b/>
                <w:bCs/>
                <w:sz w:val="24"/>
                <w:szCs w:val="24"/>
              </w:rPr>
            </w:pPr>
            <w:r w:rsidRPr="00111255">
              <w:rPr>
                <w:rFonts w:cs="Calibri"/>
                <w:sz w:val="24"/>
                <w:szCs w:val="24"/>
              </w:rPr>
              <w:t>G</w:t>
            </w:r>
            <w:r w:rsidR="00EF7FA2">
              <w:rPr>
                <w:rFonts w:cs="Calibri"/>
                <w:sz w:val="24"/>
                <w:szCs w:val="24"/>
              </w:rPr>
              <w:t>e</w:t>
            </w:r>
            <w:r w:rsidRPr="00111255">
              <w:rPr>
                <w:rFonts w:cs="Calibri"/>
                <w:sz w:val="24"/>
                <w:szCs w:val="24"/>
              </w:rPr>
              <w:t>tviko oro uostas gavo vyriausybės pritarimą antrajam kilimo ir tūpimo takui – tikimasi, kad jis pradės veikti iki 2029 m. ir padidins oro uosto pajėgumą 100 tūkst. skrydžių per metus.</w:t>
            </w:r>
          </w:p>
        </w:tc>
        <w:tc>
          <w:tcPr>
            <w:tcW w:w="2572" w:type="dxa"/>
          </w:tcPr>
          <w:p w14:paraId="3AEABC19" w14:textId="6230E887" w:rsidR="00433055" w:rsidRPr="00111255" w:rsidRDefault="00BB6433" w:rsidP="002C5E9E">
            <w:pPr>
              <w:spacing w:after="0"/>
              <w:jc w:val="both"/>
              <w:rPr>
                <w:rFonts w:cs="Calibri"/>
                <w:b/>
                <w:sz w:val="20"/>
                <w:szCs w:val="20"/>
              </w:rPr>
            </w:pPr>
            <w:hyperlink r:id="rId49" w:history="1">
              <w:r w:rsidRPr="00111255">
                <w:rPr>
                  <w:rStyle w:val="Hyperlink"/>
                  <w:rFonts w:cs="Calibri"/>
                  <w:sz w:val="20"/>
                  <w:szCs w:val="20"/>
                </w:rPr>
                <w:t xml:space="preserve">GOV.UK Press </w:t>
              </w:r>
              <w:proofErr w:type="spellStart"/>
              <w:r w:rsidRPr="00111255">
                <w:rPr>
                  <w:rStyle w:val="Hyperlink"/>
                  <w:rFonts w:cs="Calibri"/>
                  <w:sz w:val="20"/>
                  <w:szCs w:val="20"/>
                </w:rPr>
                <w:t>release</w:t>
              </w:r>
              <w:proofErr w:type="spellEnd"/>
            </w:hyperlink>
            <w:r w:rsidRPr="00111255">
              <w:rPr>
                <w:rFonts w:cs="Calibri"/>
                <w:color w:val="222222"/>
                <w:sz w:val="20"/>
                <w:szCs w:val="20"/>
              </w:rPr>
              <w:t xml:space="preserve">, </w:t>
            </w:r>
            <w:hyperlink r:id="rId50" w:tgtFrame="_blank" w:history="1">
              <w:proofErr w:type="spellStart"/>
              <w:r w:rsidRPr="00111255">
                <w:rPr>
                  <w:rStyle w:val="Hyperlink"/>
                  <w:rFonts w:cs="Calibri"/>
                  <w:color w:val="1155CC"/>
                  <w:sz w:val="20"/>
                  <w:szCs w:val="20"/>
                </w:rPr>
                <w:t>Guardian</w:t>
              </w:r>
              <w:proofErr w:type="spellEnd"/>
            </w:hyperlink>
            <w:r w:rsidRPr="00111255">
              <w:rPr>
                <w:rFonts w:cs="Calibri"/>
                <w:color w:val="222222"/>
                <w:sz w:val="20"/>
                <w:szCs w:val="20"/>
              </w:rPr>
              <w:t>,</w:t>
            </w:r>
            <w:r w:rsidRPr="00111255">
              <w:rPr>
                <w:rStyle w:val="apple-converted-space"/>
                <w:rFonts w:cs="Calibri"/>
                <w:color w:val="222222"/>
                <w:sz w:val="20"/>
                <w:szCs w:val="20"/>
              </w:rPr>
              <w:t> </w:t>
            </w:r>
            <w:proofErr w:type="spellStart"/>
            <w:r w:rsidRPr="00111255">
              <w:rPr>
                <w:rFonts w:cs="Calibri"/>
                <w:sz w:val="20"/>
                <w:szCs w:val="20"/>
              </w:rPr>
              <w:fldChar w:fldCharType="begin"/>
            </w:r>
            <w:r w:rsidRPr="00111255">
              <w:rPr>
                <w:rFonts w:cs="Calibri"/>
                <w:sz w:val="20"/>
                <w:szCs w:val="20"/>
              </w:rPr>
              <w:instrText>HYPERLINK "https://www.thetimes.com/uk/politics/article/gatwick-given-green-light-for-second-runway-q6w56ljz7" \t "_blank"</w:instrText>
            </w:r>
            <w:r w:rsidRPr="00111255">
              <w:rPr>
                <w:rFonts w:cs="Calibri"/>
                <w:sz w:val="20"/>
                <w:szCs w:val="20"/>
              </w:rPr>
            </w:r>
            <w:r w:rsidRPr="00111255">
              <w:rPr>
                <w:rFonts w:cs="Calibri"/>
                <w:sz w:val="20"/>
                <w:szCs w:val="20"/>
              </w:rPr>
              <w:fldChar w:fldCharType="separate"/>
            </w:r>
            <w:r w:rsidRPr="00111255">
              <w:rPr>
                <w:rStyle w:val="Hyperlink"/>
                <w:rFonts w:cs="Calibri"/>
                <w:color w:val="1155CC"/>
                <w:sz w:val="20"/>
                <w:szCs w:val="20"/>
              </w:rPr>
              <w:t>Times</w:t>
            </w:r>
            <w:proofErr w:type="spellEnd"/>
            <w:r w:rsidRPr="00111255">
              <w:rPr>
                <w:rFonts w:cs="Calibri"/>
                <w:sz w:val="20"/>
                <w:szCs w:val="20"/>
              </w:rPr>
              <w:fldChar w:fldCharType="end"/>
            </w:r>
          </w:p>
        </w:tc>
      </w:tr>
      <w:tr w:rsidR="002C5E9E" w:rsidRPr="004E5342" w14:paraId="3AD8FB9B" w14:textId="77777777" w:rsidTr="00BD6CF7">
        <w:trPr>
          <w:trHeight w:val="41"/>
        </w:trPr>
        <w:tc>
          <w:tcPr>
            <w:tcW w:w="884" w:type="dxa"/>
            <w:gridSpan w:val="2"/>
            <w:tcMar>
              <w:top w:w="29" w:type="dxa"/>
              <w:left w:w="115" w:type="dxa"/>
              <w:bottom w:w="29" w:type="dxa"/>
              <w:right w:w="115" w:type="dxa"/>
            </w:tcMar>
          </w:tcPr>
          <w:p w14:paraId="2EE41126" w14:textId="77777777" w:rsidR="002C5E9E" w:rsidRPr="004E5342" w:rsidRDefault="002C5E9E" w:rsidP="002C5E9E">
            <w:pPr>
              <w:spacing w:after="0"/>
              <w:jc w:val="both"/>
              <w:rPr>
                <w:rFonts w:ascii="Arial Narrow" w:hAnsi="Arial Narrow" w:cs="Arial"/>
                <w:b/>
                <w:sz w:val="24"/>
                <w:szCs w:val="18"/>
              </w:rPr>
            </w:pPr>
          </w:p>
        </w:tc>
        <w:tc>
          <w:tcPr>
            <w:tcW w:w="11790" w:type="dxa"/>
          </w:tcPr>
          <w:p w14:paraId="7E72AEF9" w14:textId="04735519" w:rsidR="002C5E9E" w:rsidRPr="00111255" w:rsidRDefault="00FB3747" w:rsidP="002C5E9E">
            <w:pPr>
              <w:rPr>
                <w:rFonts w:cs="Calibri"/>
                <w:sz w:val="24"/>
                <w:szCs w:val="24"/>
              </w:rPr>
            </w:pPr>
            <w:r w:rsidRPr="00111255">
              <w:rPr>
                <w:rFonts w:cs="Calibri"/>
                <w:sz w:val="24"/>
                <w:szCs w:val="24"/>
              </w:rPr>
              <w:t xml:space="preserve">„The i </w:t>
            </w:r>
            <w:proofErr w:type="spellStart"/>
            <w:r w:rsidRPr="00111255">
              <w:rPr>
                <w:rFonts w:cs="Calibri"/>
                <w:sz w:val="24"/>
                <w:szCs w:val="24"/>
              </w:rPr>
              <w:t>paper</w:t>
            </w:r>
            <w:proofErr w:type="spellEnd"/>
            <w:r w:rsidRPr="00111255">
              <w:rPr>
                <w:rFonts w:cs="Calibri"/>
                <w:sz w:val="24"/>
                <w:szCs w:val="24"/>
              </w:rPr>
              <w:t xml:space="preserve">“ įspėja keliautojus apie galimas dideles spūstis įsigaliojus </w:t>
            </w:r>
            <w:hyperlink r:id="rId51" w:history="1">
              <w:r w:rsidRPr="00111255">
                <w:rPr>
                  <w:rStyle w:val="Hyperlink"/>
                  <w:rFonts w:cs="Calibri"/>
                  <w:sz w:val="24"/>
                  <w:szCs w:val="24"/>
                </w:rPr>
                <w:t>naujai patekimo/išvykimo registracijos sistemai (EES)</w:t>
              </w:r>
            </w:hyperlink>
            <w:r w:rsidRPr="00111255">
              <w:rPr>
                <w:rFonts w:cs="Calibri"/>
                <w:sz w:val="24"/>
                <w:szCs w:val="24"/>
              </w:rPr>
              <w:t xml:space="preserve"> nuo spalio 12 autobusams ir krovininiams automobiliams, o nuo lapkričio 1 d. – lengviesiems automobiliams. Nauji registracijos punktai įrengti </w:t>
            </w:r>
            <w:proofErr w:type="spellStart"/>
            <w:r w:rsidRPr="00111255">
              <w:rPr>
                <w:rFonts w:cs="Calibri"/>
                <w:sz w:val="24"/>
                <w:szCs w:val="24"/>
              </w:rPr>
              <w:t>Eurotunelyje</w:t>
            </w:r>
            <w:proofErr w:type="spellEnd"/>
            <w:r w:rsidRPr="00111255">
              <w:rPr>
                <w:rFonts w:cs="Calibri"/>
                <w:sz w:val="24"/>
                <w:szCs w:val="24"/>
              </w:rPr>
              <w:t xml:space="preserve"> </w:t>
            </w:r>
            <w:proofErr w:type="spellStart"/>
            <w:r w:rsidRPr="00111255">
              <w:rPr>
                <w:rFonts w:cs="Calibri"/>
                <w:sz w:val="24"/>
                <w:szCs w:val="24"/>
              </w:rPr>
              <w:t>Folkestone</w:t>
            </w:r>
            <w:proofErr w:type="spellEnd"/>
            <w:r w:rsidRPr="00111255">
              <w:rPr>
                <w:rFonts w:cs="Calibri"/>
                <w:sz w:val="24"/>
                <w:szCs w:val="24"/>
              </w:rPr>
              <w:t>, „</w:t>
            </w:r>
            <w:proofErr w:type="spellStart"/>
            <w:r w:rsidRPr="00111255">
              <w:rPr>
                <w:rFonts w:cs="Calibri"/>
                <w:sz w:val="24"/>
                <w:szCs w:val="24"/>
              </w:rPr>
              <w:t>Eurostar</w:t>
            </w:r>
            <w:proofErr w:type="spellEnd"/>
            <w:r w:rsidRPr="00111255">
              <w:rPr>
                <w:rFonts w:cs="Calibri"/>
                <w:sz w:val="24"/>
                <w:szCs w:val="24"/>
              </w:rPr>
              <w:t xml:space="preserve">“ traukiniuose Šv. </w:t>
            </w:r>
            <w:proofErr w:type="spellStart"/>
            <w:r w:rsidRPr="00111255">
              <w:rPr>
                <w:rFonts w:cs="Calibri"/>
                <w:sz w:val="24"/>
                <w:szCs w:val="24"/>
              </w:rPr>
              <w:t>Pankraso</w:t>
            </w:r>
            <w:proofErr w:type="spellEnd"/>
            <w:r w:rsidRPr="00111255">
              <w:rPr>
                <w:rFonts w:cs="Calibri"/>
                <w:sz w:val="24"/>
                <w:szCs w:val="24"/>
              </w:rPr>
              <w:t xml:space="preserve"> stotyje Londone ir Doverio uoste, kur bus nuskaitomi pasai ir daromos nuotraukos. </w:t>
            </w:r>
          </w:p>
        </w:tc>
        <w:tc>
          <w:tcPr>
            <w:tcW w:w="2572" w:type="dxa"/>
          </w:tcPr>
          <w:p w14:paraId="10AF944D" w14:textId="3AF92B9C" w:rsidR="002C5E9E" w:rsidRPr="00111255" w:rsidRDefault="00FB3747" w:rsidP="002C5E9E">
            <w:pPr>
              <w:spacing w:after="0"/>
              <w:jc w:val="both"/>
              <w:rPr>
                <w:rFonts w:cs="Calibri"/>
                <w:b/>
                <w:sz w:val="20"/>
                <w:szCs w:val="20"/>
              </w:rPr>
            </w:pPr>
            <w:hyperlink r:id="rId52" w:history="1">
              <w:r w:rsidRPr="00111255">
                <w:rPr>
                  <w:rStyle w:val="Hyperlink"/>
                  <w:rFonts w:cs="Calibri"/>
                  <w:sz w:val="20"/>
                  <w:szCs w:val="20"/>
                </w:rPr>
                <w:t xml:space="preserve">The I </w:t>
              </w:r>
              <w:proofErr w:type="spellStart"/>
              <w:r w:rsidRPr="00111255">
                <w:rPr>
                  <w:rStyle w:val="Hyperlink"/>
                  <w:rFonts w:cs="Calibri"/>
                  <w:sz w:val="20"/>
                  <w:szCs w:val="20"/>
                </w:rPr>
                <w:t>paper</w:t>
              </w:r>
              <w:proofErr w:type="spellEnd"/>
            </w:hyperlink>
          </w:p>
        </w:tc>
      </w:tr>
      <w:tr w:rsidR="002C5E9E" w:rsidRPr="004E5342" w14:paraId="6AD21C37" w14:textId="77777777" w:rsidTr="00BD6CF7">
        <w:trPr>
          <w:trHeight w:val="41"/>
        </w:trPr>
        <w:tc>
          <w:tcPr>
            <w:tcW w:w="884" w:type="dxa"/>
            <w:gridSpan w:val="2"/>
            <w:tcMar>
              <w:top w:w="29" w:type="dxa"/>
              <w:left w:w="115" w:type="dxa"/>
              <w:bottom w:w="29" w:type="dxa"/>
              <w:right w:w="115" w:type="dxa"/>
            </w:tcMar>
          </w:tcPr>
          <w:p w14:paraId="06F1E164" w14:textId="77777777" w:rsidR="002C5E9E" w:rsidRPr="004E5342" w:rsidRDefault="002C5E9E" w:rsidP="002C5E9E">
            <w:pPr>
              <w:spacing w:after="0"/>
              <w:jc w:val="both"/>
              <w:rPr>
                <w:rFonts w:ascii="Arial Narrow" w:hAnsi="Arial Narrow" w:cs="Arial"/>
                <w:b/>
                <w:sz w:val="24"/>
                <w:szCs w:val="18"/>
              </w:rPr>
            </w:pPr>
          </w:p>
        </w:tc>
        <w:tc>
          <w:tcPr>
            <w:tcW w:w="11790" w:type="dxa"/>
          </w:tcPr>
          <w:p w14:paraId="0860780C" w14:textId="45924C64" w:rsidR="002C5E9E" w:rsidRPr="00111255" w:rsidRDefault="00FB3747" w:rsidP="002C5E9E">
            <w:pPr>
              <w:rPr>
                <w:rFonts w:cs="Calibri"/>
                <w:sz w:val="24"/>
                <w:szCs w:val="24"/>
              </w:rPr>
            </w:pPr>
            <w:r w:rsidRPr="00111255">
              <w:rPr>
                <w:rFonts w:cs="Calibri"/>
                <w:sz w:val="24"/>
                <w:szCs w:val="24"/>
              </w:rPr>
              <w:t xml:space="preserve">„Financial </w:t>
            </w:r>
            <w:proofErr w:type="spellStart"/>
            <w:r w:rsidRPr="00111255">
              <w:rPr>
                <w:rFonts w:cs="Calibri"/>
                <w:sz w:val="24"/>
                <w:szCs w:val="24"/>
              </w:rPr>
              <w:t>Times</w:t>
            </w:r>
            <w:proofErr w:type="spellEnd"/>
            <w:r w:rsidRPr="00111255">
              <w:rPr>
                <w:rFonts w:cs="Calibri"/>
                <w:sz w:val="24"/>
                <w:szCs w:val="24"/>
              </w:rPr>
              <w:t>“ praneša, kad JK vyriausybė įsakė „Apple“ leisti prieigą prie užšifruotų britų vartotojų debesies atsarginių kopijų, po ankstesnio bandymo pateikti platesnį reikalavimą, apimantį ir JAV klientus, kuris sulaukė įnirtingo Trumpo administracijos pasipriešinimo. Rugsėjo pradžioje JK Vidaus reikalų ministerija pareikalavo, kad „Apple“ sukurtų galines duris į vartotojų debesies saugyklos paslaugą, tačiau, anot šiuo klausimu informuotų šaltinių, su sąlyga, kad įsakymas taikomas tik Britanijos piliečių duomenims.</w:t>
            </w:r>
          </w:p>
        </w:tc>
        <w:tc>
          <w:tcPr>
            <w:tcW w:w="2572" w:type="dxa"/>
          </w:tcPr>
          <w:p w14:paraId="77EA191B" w14:textId="12E0FB0D" w:rsidR="002C5E9E" w:rsidRPr="00111255" w:rsidRDefault="00FB3747" w:rsidP="002C5E9E">
            <w:pPr>
              <w:spacing w:after="0"/>
              <w:jc w:val="both"/>
              <w:rPr>
                <w:rFonts w:cs="Calibri"/>
                <w:sz w:val="20"/>
                <w:szCs w:val="20"/>
              </w:rPr>
            </w:pPr>
            <w:hyperlink r:id="rId53" w:history="1">
              <w:r w:rsidRPr="00111255">
                <w:rPr>
                  <w:rStyle w:val="Hyperlink"/>
                  <w:rFonts w:cs="Calibri"/>
                  <w:sz w:val="20"/>
                  <w:szCs w:val="20"/>
                </w:rPr>
                <w:t xml:space="preserve">Financial </w:t>
              </w:r>
              <w:proofErr w:type="spellStart"/>
              <w:r w:rsidRPr="00111255">
                <w:rPr>
                  <w:rStyle w:val="Hyperlink"/>
                  <w:rFonts w:cs="Calibri"/>
                  <w:sz w:val="20"/>
                  <w:szCs w:val="20"/>
                </w:rPr>
                <w:t>Times</w:t>
              </w:r>
              <w:proofErr w:type="spellEnd"/>
            </w:hyperlink>
            <w:r w:rsidRPr="00111255">
              <w:rPr>
                <w:rFonts w:cs="Calibri"/>
                <w:sz w:val="20"/>
                <w:szCs w:val="20"/>
              </w:rPr>
              <w:t xml:space="preserve">, </w:t>
            </w:r>
            <w:hyperlink r:id="rId54" w:history="1">
              <w:r w:rsidRPr="00111255">
                <w:rPr>
                  <w:rStyle w:val="Hyperlink"/>
                  <w:rFonts w:cs="Calibri"/>
                  <w:sz w:val="20"/>
                  <w:szCs w:val="20"/>
                </w:rPr>
                <w:t xml:space="preserve">The </w:t>
              </w:r>
              <w:proofErr w:type="spellStart"/>
              <w:r w:rsidRPr="00111255">
                <w:rPr>
                  <w:rStyle w:val="Hyperlink"/>
                  <w:rFonts w:cs="Calibri"/>
                  <w:sz w:val="20"/>
                  <w:szCs w:val="20"/>
                </w:rPr>
                <w:t>Guardian</w:t>
              </w:r>
              <w:proofErr w:type="spellEnd"/>
            </w:hyperlink>
          </w:p>
        </w:tc>
      </w:tr>
      <w:tr w:rsidR="005910A4" w:rsidRPr="004E5342" w14:paraId="6D85AB6D" w14:textId="77777777" w:rsidTr="00BD6CF7">
        <w:trPr>
          <w:trHeight w:val="41"/>
        </w:trPr>
        <w:tc>
          <w:tcPr>
            <w:tcW w:w="884" w:type="dxa"/>
            <w:gridSpan w:val="2"/>
            <w:tcMar>
              <w:top w:w="29" w:type="dxa"/>
              <w:left w:w="115" w:type="dxa"/>
              <w:bottom w:w="29" w:type="dxa"/>
              <w:right w:w="115" w:type="dxa"/>
            </w:tcMar>
          </w:tcPr>
          <w:p w14:paraId="32D64037" w14:textId="77777777" w:rsidR="005910A4" w:rsidRPr="004E5342" w:rsidRDefault="005910A4" w:rsidP="002C5E9E">
            <w:pPr>
              <w:spacing w:after="0"/>
              <w:jc w:val="both"/>
              <w:rPr>
                <w:rFonts w:ascii="Arial Narrow" w:hAnsi="Arial Narrow" w:cs="Arial"/>
                <w:b/>
                <w:sz w:val="24"/>
                <w:szCs w:val="18"/>
              </w:rPr>
            </w:pPr>
          </w:p>
        </w:tc>
        <w:tc>
          <w:tcPr>
            <w:tcW w:w="11790" w:type="dxa"/>
          </w:tcPr>
          <w:p w14:paraId="34A48F44" w14:textId="6DD1299C" w:rsidR="005910A4" w:rsidRPr="00111255" w:rsidRDefault="005910A4" w:rsidP="002C5E9E">
            <w:pPr>
              <w:rPr>
                <w:rFonts w:cs="Calibri"/>
                <w:sz w:val="24"/>
                <w:szCs w:val="24"/>
              </w:rPr>
            </w:pPr>
            <w:r w:rsidRPr="00111255">
              <w:rPr>
                <w:rFonts w:cs="Calibri"/>
                <w:sz w:val="24"/>
                <w:szCs w:val="24"/>
              </w:rPr>
              <w:t xml:space="preserve">Anglo American susijungs su Kanados įmone </w:t>
            </w:r>
            <w:proofErr w:type="spellStart"/>
            <w:r w:rsidRPr="00111255">
              <w:rPr>
                <w:rFonts w:cs="Calibri"/>
                <w:sz w:val="24"/>
                <w:szCs w:val="24"/>
              </w:rPr>
              <w:t>Teck</w:t>
            </w:r>
            <w:proofErr w:type="spellEnd"/>
            <w:r w:rsidRPr="00111255">
              <w:rPr>
                <w:rFonts w:cs="Calibri"/>
                <w:sz w:val="24"/>
                <w:szCs w:val="24"/>
              </w:rPr>
              <w:t xml:space="preserve"> </w:t>
            </w:r>
            <w:proofErr w:type="spellStart"/>
            <w:r w:rsidRPr="00111255">
              <w:rPr>
                <w:rFonts w:cs="Calibri"/>
                <w:sz w:val="24"/>
                <w:szCs w:val="24"/>
              </w:rPr>
              <w:t>Resources</w:t>
            </w:r>
            <w:proofErr w:type="spellEnd"/>
            <w:r w:rsidRPr="00111255">
              <w:rPr>
                <w:rFonts w:cs="Calibri"/>
                <w:sz w:val="24"/>
                <w:szCs w:val="24"/>
              </w:rPr>
              <w:t xml:space="preserve"> ir sukurs 50 mlrd. JAV dolerių vertės vario gavybos milžiną, Anglo </w:t>
            </w:r>
            <w:proofErr w:type="spellStart"/>
            <w:r w:rsidRPr="00111255">
              <w:rPr>
                <w:rFonts w:cs="Calibri"/>
                <w:sz w:val="24"/>
                <w:szCs w:val="24"/>
              </w:rPr>
              <w:t>Teck</w:t>
            </w:r>
            <w:proofErr w:type="spellEnd"/>
            <w:r w:rsidRPr="00111255">
              <w:rPr>
                <w:rFonts w:cs="Calibri"/>
                <w:sz w:val="24"/>
                <w:szCs w:val="24"/>
              </w:rPr>
              <w:t>, pasaulinei kova dėl svarbiausių mineralų užsitikrinimo skatinant konsolidaciją visoje pramonėje.</w:t>
            </w:r>
          </w:p>
          <w:p w14:paraId="606A3BF2" w14:textId="7C2E23A7" w:rsidR="005910A4" w:rsidRPr="00111255" w:rsidRDefault="005910A4" w:rsidP="002C5E9E">
            <w:pPr>
              <w:rPr>
                <w:rFonts w:cs="Calibri"/>
                <w:sz w:val="24"/>
                <w:szCs w:val="24"/>
              </w:rPr>
            </w:pPr>
            <w:r w:rsidRPr="00111255">
              <w:rPr>
                <w:rFonts w:cs="Calibri"/>
                <w:sz w:val="24"/>
                <w:szCs w:val="24"/>
              </w:rPr>
              <w:lastRenderedPageBreak/>
              <w:t xml:space="preserve">Anglo priklausys 62,4 % naujos grupės, </w:t>
            </w:r>
            <w:proofErr w:type="spellStart"/>
            <w:r w:rsidRPr="00111255">
              <w:rPr>
                <w:rFonts w:cs="Calibri"/>
                <w:sz w:val="24"/>
                <w:szCs w:val="24"/>
              </w:rPr>
              <w:t>Teck</w:t>
            </w:r>
            <w:proofErr w:type="spellEnd"/>
            <w:r w:rsidRPr="00111255">
              <w:rPr>
                <w:rFonts w:cs="Calibri"/>
                <w:sz w:val="24"/>
                <w:szCs w:val="24"/>
              </w:rPr>
              <w:t xml:space="preserve"> akcininkams – likusi dalis, būstinė bus Vankuveryje, o </w:t>
            </w:r>
            <w:r w:rsidR="00157964">
              <w:rPr>
                <w:rFonts w:cs="Calibri"/>
                <w:sz w:val="24"/>
                <w:szCs w:val="24"/>
              </w:rPr>
              <w:t>akcijos kotiruojamos</w:t>
            </w:r>
            <w:r w:rsidRPr="00111255">
              <w:rPr>
                <w:rFonts w:cs="Calibri"/>
                <w:sz w:val="24"/>
                <w:szCs w:val="24"/>
              </w:rPr>
              <w:t xml:space="preserve"> birž</w:t>
            </w:r>
            <w:r w:rsidR="00157964">
              <w:rPr>
                <w:rFonts w:cs="Calibri"/>
                <w:sz w:val="24"/>
                <w:szCs w:val="24"/>
              </w:rPr>
              <w:t>oj</w:t>
            </w:r>
            <w:r w:rsidRPr="00111255">
              <w:rPr>
                <w:rFonts w:cs="Calibri"/>
                <w:sz w:val="24"/>
                <w:szCs w:val="24"/>
              </w:rPr>
              <w:t xml:space="preserve">  Londone. Susijungimo metu bus sujungti jų Čilės kasyklų kompleksai. Anglo 2024 m. pagamino 770 000 tonų vario, </w:t>
            </w:r>
            <w:proofErr w:type="spellStart"/>
            <w:r w:rsidRPr="00111255">
              <w:rPr>
                <w:rFonts w:cs="Calibri"/>
                <w:sz w:val="24"/>
                <w:szCs w:val="24"/>
              </w:rPr>
              <w:t>Teck</w:t>
            </w:r>
            <w:proofErr w:type="spellEnd"/>
            <w:r w:rsidRPr="00111255">
              <w:rPr>
                <w:rFonts w:cs="Calibri"/>
                <w:sz w:val="24"/>
                <w:szCs w:val="24"/>
              </w:rPr>
              <w:t xml:space="preserve"> 2025 m. planuoja pagaminti iki 525 000 tonų. Londono biržoje Anglo akcijos pakilo 8,5 %, </w:t>
            </w:r>
            <w:proofErr w:type="spellStart"/>
            <w:r w:rsidRPr="00111255">
              <w:rPr>
                <w:rFonts w:cs="Calibri"/>
                <w:sz w:val="24"/>
                <w:szCs w:val="24"/>
              </w:rPr>
              <w:t>Teck</w:t>
            </w:r>
            <w:proofErr w:type="spellEnd"/>
            <w:r w:rsidRPr="00111255">
              <w:rPr>
                <w:rFonts w:cs="Calibri"/>
                <w:sz w:val="24"/>
                <w:szCs w:val="24"/>
              </w:rPr>
              <w:t xml:space="preserve"> JAV biržoje – daugiau nei 13 %.</w:t>
            </w:r>
          </w:p>
        </w:tc>
        <w:tc>
          <w:tcPr>
            <w:tcW w:w="2572" w:type="dxa"/>
          </w:tcPr>
          <w:p w14:paraId="668A9511" w14:textId="0873BA45" w:rsidR="005910A4" w:rsidRPr="00111255" w:rsidRDefault="005910A4" w:rsidP="002C5E9E">
            <w:pPr>
              <w:spacing w:after="0"/>
              <w:jc w:val="both"/>
              <w:rPr>
                <w:rFonts w:cs="Calibri"/>
                <w:sz w:val="20"/>
                <w:szCs w:val="20"/>
              </w:rPr>
            </w:pPr>
            <w:hyperlink r:id="rId55" w:history="1">
              <w:r w:rsidRPr="00111255">
                <w:rPr>
                  <w:rStyle w:val="Hyperlink"/>
                  <w:rFonts w:cs="Calibri"/>
                  <w:sz w:val="20"/>
                  <w:szCs w:val="20"/>
                </w:rPr>
                <w:t xml:space="preserve">Financial </w:t>
              </w:r>
              <w:proofErr w:type="spellStart"/>
              <w:r w:rsidRPr="00111255">
                <w:rPr>
                  <w:rStyle w:val="Hyperlink"/>
                  <w:rFonts w:cs="Calibri"/>
                  <w:sz w:val="20"/>
                  <w:szCs w:val="20"/>
                </w:rPr>
                <w:t>Times</w:t>
              </w:r>
              <w:proofErr w:type="spellEnd"/>
            </w:hyperlink>
          </w:p>
        </w:tc>
      </w:tr>
      <w:tr w:rsidR="005910A4" w:rsidRPr="004E5342" w14:paraId="67763088" w14:textId="77777777" w:rsidTr="00BD6CF7">
        <w:trPr>
          <w:trHeight w:val="41"/>
        </w:trPr>
        <w:tc>
          <w:tcPr>
            <w:tcW w:w="884" w:type="dxa"/>
            <w:gridSpan w:val="2"/>
            <w:tcMar>
              <w:top w:w="29" w:type="dxa"/>
              <w:left w:w="115" w:type="dxa"/>
              <w:bottom w:w="29" w:type="dxa"/>
              <w:right w:w="115" w:type="dxa"/>
            </w:tcMar>
          </w:tcPr>
          <w:p w14:paraId="2ECBAA00" w14:textId="77777777" w:rsidR="005910A4" w:rsidRPr="004E5342" w:rsidRDefault="005910A4" w:rsidP="002C5E9E">
            <w:pPr>
              <w:spacing w:after="0"/>
              <w:jc w:val="both"/>
              <w:rPr>
                <w:rFonts w:ascii="Arial Narrow" w:hAnsi="Arial Narrow" w:cs="Arial"/>
                <w:b/>
                <w:sz w:val="24"/>
                <w:szCs w:val="18"/>
              </w:rPr>
            </w:pPr>
          </w:p>
        </w:tc>
        <w:tc>
          <w:tcPr>
            <w:tcW w:w="11790" w:type="dxa"/>
          </w:tcPr>
          <w:p w14:paraId="56458C2E" w14:textId="13E966CF" w:rsidR="005910A4" w:rsidRPr="00111255" w:rsidRDefault="005910A4" w:rsidP="002C5E9E">
            <w:pPr>
              <w:rPr>
                <w:rFonts w:cs="Calibri"/>
                <w:sz w:val="24"/>
                <w:szCs w:val="24"/>
              </w:rPr>
            </w:pPr>
            <w:proofErr w:type="spellStart"/>
            <w:r w:rsidRPr="00111255">
              <w:rPr>
                <w:rFonts w:cs="Calibri"/>
                <w:sz w:val="24"/>
                <w:szCs w:val="24"/>
              </w:rPr>
              <w:t>Drax</w:t>
            </w:r>
            <w:proofErr w:type="spellEnd"/>
            <w:r w:rsidRPr="00111255">
              <w:rPr>
                <w:rFonts w:cs="Calibri"/>
                <w:sz w:val="24"/>
                <w:szCs w:val="24"/>
              </w:rPr>
              <w:t xml:space="preserve"> akcijos krito po to, kai Finansų priežiūros institucija pradėjo tyrimą dėl galimo biomasės granulėms naudojamos medienos kilmės klaidinimo. Bendrovė teigia, kad jos skiedros gaminamos iš medienos atliekų arba medžių gabalų, kuriuos reikėtų nukirsti dėl miško sveikatos. Kai kurie aktyvistai teigia, kad įmonės veikla prisideda prie miškų nykimo. Įmonė pagamina 10% JK atsinaujinančios energijos, pernai gavo 869 mln. svarų sterlingų žaliųjų subsidijų, anksčiau yra sumokėjusi 25 mln. svarų sterlingų už ataskaitų spragas ir tebėra kritikuojama dėl savo biomasės pagrindu veikiančio verslo modelio bei CO₂ emisijų.</w:t>
            </w:r>
          </w:p>
        </w:tc>
        <w:tc>
          <w:tcPr>
            <w:tcW w:w="2572" w:type="dxa"/>
          </w:tcPr>
          <w:p w14:paraId="451F93CE" w14:textId="5E0A1EB4" w:rsidR="005910A4" w:rsidRPr="00111255" w:rsidRDefault="005910A4" w:rsidP="002C5E9E">
            <w:pPr>
              <w:spacing w:after="0"/>
              <w:jc w:val="both"/>
              <w:rPr>
                <w:rFonts w:cs="Calibri"/>
                <w:sz w:val="20"/>
                <w:szCs w:val="20"/>
              </w:rPr>
            </w:pPr>
            <w:hyperlink r:id="rId56" w:history="1">
              <w:r w:rsidRPr="00111255">
                <w:rPr>
                  <w:rStyle w:val="Hyperlink"/>
                  <w:rFonts w:cs="Calibri"/>
                  <w:sz w:val="20"/>
                  <w:szCs w:val="20"/>
                </w:rPr>
                <w:t xml:space="preserve">Financial </w:t>
              </w:r>
              <w:proofErr w:type="spellStart"/>
              <w:r w:rsidRPr="00111255">
                <w:rPr>
                  <w:rStyle w:val="Hyperlink"/>
                  <w:rFonts w:cs="Calibri"/>
                  <w:sz w:val="20"/>
                  <w:szCs w:val="20"/>
                </w:rPr>
                <w:t>Times</w:t>
              </w:r>
              <w:proofErr w:type="spellEnd"/>
            </w:hyperlink>
          </w:p>
        </w:tc>
      </w:tr>
      <w:tr w:rsidR="005910A4" w:rsidRPr="004E5342" w14:paraId="5FE2CC25" w14:textId="77777777" w:rsidTr="00BD6CF7">
        <w:trPr>
          <w:trHeight w:val="41"/>
        </w:trPr>
        <w:tc>
          <w:tcPr>
            <w:tcW w:w="884" w:type="dxa"/>
            <w:gridSpan w:val="2"/>
            <w:tcMar>
              <w:top w:w="29" w:type="dxa"/>
              <w:left w:w="115" w:type="dxa"/>
              <w:bottom w:w="29" w:type="dxa"/>
              <w:right w:w="115" w:type="dxa"/>
            </w:tcMar>
          </w:tcPr>
          <w:p w14:paraId="42429488" w14:textId="77777777" w:rsidR="005910A4" w:rsidRPr="004E5342" w:rsidRDefault="005910A4" w:rsidP="002C5E9E">
            <w:pPr>
              <w:spacing w:after="0"/>
              <w:jc w:val="both"/>
              <w:rPr>
                <w:rFonts w:ascii="Arial Narrow" w:hAnsi="Arial Narrow" w:cs="Arial"/>
                <w:b/>
                <w:sz w:val="24"/>
                <w:szCs w:val="18"/>
              </w:rPr>
            </w:pPr>
          </w:p>
        </w:tc>
        <w:tc>
          <w:tcPr>
            <w:tcW w:w="11790" w:type="dxa"/>
          </w:tcPr>
          <w:p w14:paraId="0F48F728" w14:textId="15854371" w:rsidR="005910A4" w:rsidRPr="00111255" w:rsidRDefault="005910A4" w:rsidP="005910A4">
            <w:pPr>
              <w:rPr>
                <w:rFonts w:cs="Calibri"/>
                <w:sz w:val="24"/>
                <w:szCs w:val="24"/>
              </w:rPr>
            </w:pPr>
            <w:r w:rsidRPr="00111255">
              <w:rPr>
                <w:rFonts w:cs="Calibri"/>
                <w:sz w:val="24"/>
                <w:szCs w:val="24"/>
              </w:rPr>
              <w:t>„</w:t>
            </w:r>
            <w:proofErr w:type="spellStart"/>
            <w:r w:rsidRPr="00111255">
              <w:rPr>
                <w:rFonts w:cs="Calibri"/>
                <w:sz w:val="24"/>
                <w:szCs w:val="24"/>
              </w:rPr>
              <w:t>Centrica</w:t>
            </w:r>
            <w:proofErr w:type="spellEnd"/>
            <w:r w:rsidRPr="00111255">
              <w:rPr>
                <w:rFonts w:cs="Calibri"/>
                <w:sz w:val="24"/>
                <w:szCs w:val="24"/>
              </w:rPr>
              <w:t>“ ir jos JAV partnerė „X-</w:t>
            </w:r>
            <w:proofErr w:type="spellStart"/>
            <w:r w:rsidRPr="00111255">
              <w:rPr>
                <w:rFonts w:cs="Calibri"/>
                <w:sz w:val="24"/>
                <w:szCs w:val="24"/>
              </w:rPr>
              <w:t>energy</w:t>
            </w:r>
            <w:proofErr w:type="spellEnd"/>
            <w:r w:rsidRPr="00111255">
              <w:rPr>
                <w:rFonts w:cs="Calibri"/>
                <w:sz w:val="24"/>
                <w:szCs w:val="24"/>
              </w:rPr>
              <w:t xml:space="preserve">“ planuoja 10 mlrd. svarų sterlingų vertės projektą, pagal kurį </w:t>
            </w:r>
            <w:proofErr w:type="spellStart"/>
            <w:r w:rsidRPr="00111255">
              <w:rPr>
                <w:rFonts w:cs="Calibri"/>
                <w:sz w:val="24"/>
                <w:szCs w:val="24"/>
              </w:rPr>
              <w:t>Hartlepule</w:t>
            </w:r>
            <w:proofErr w:type="spellEnd"/>
            <w:r w:rsidRPr="00111255">
              <w:rPr>
                <w:rFonts w:cs="Calibri"/>
                <w:sz w:val="24"/>
                <w:szCs w:val="24"/>
              </w:rPr>
              <w:t xml:space="preserve"> bus pastatyti pirmieji JK pažangūs</w:t>
            </w:r>
            <w:r w:rsidR="00157964">
              <w:rPr>
                <w:rFonts w:cs="Calibri"/>
                <w:sz w:val="24"/>
                <w:szCs w:val="24"/>
              </w:rPr>
              <w:t xml:space="preserve"> mažieji</w:t>
            </w:r>
            <w:r w:rsidRPr="00111255">
              <w:rPr>
                <w:rFonts w:cs="Calibri"/>
                <w:sz w:val="24"/>
                <w:szCs w:val="24"/>
              </w:rPr>
              <w:t xml:space="preserve"> moduliniai reaktoriai, dislokuojant 12 „Xe-100“ 80 MW reaktorių, kurie aprūpins energija 1,5 mln. namų ūkių. Anksčiau „</w:t>
            </w:r>
            <w:proofErr w:type="spellStart"/>
            <w:r w:rsidRPr="00111255">
              <w:rPr>
                <w:rFonts w:cs="Calibri"/>
                <w:sz w:val="24"/>
                <w:szCs w:val="24"/>
              </w:rPr>
              <w:t>Centrica</w:t>
            </w:r>
            <w:proofErr w:type="spellEnd"/>
            <w:r w:rsidRPr="00111255">
              <w:rPr>
                <w:rFonts w:cs="Calibri"/>
                <w:sz w:val="24"/>
                <w:szCs w:val="24"/>
              </w:rPr>
              <w:t>“ investavo 1,3 mlrd. svarų sterlingų, kad įsigytų 15 proc. akcijų paketą 3,2 GW galios „</w:t>
            </w:r>
            <w:proofErr w:type="spellStart"/>
            <w:r w:rsidRPr="00111255">
              <w:rPr>
                <w:rFonts w:cs="Calibri"/>
                <w:sz w:val="24"/>
                <w:szCs w:val="24"/>
              </w:rPr>
              <w:t>Sizewell</w:t>
            </w:r>
            <w:proofErr w:type="spellEnd"/>
            <w:r w:rsidRPr="00111255">
              <w:rPr>
                <w:rFonts w:cs="Calibri"/>
                <w:sz w:val="24"/>
                <w:szCs w:val="24"/>
              </w:rPr>
              <w:t xml:space="preserve"> C“ projekte. </w:t>
            </w:r>
            <w:proofErr w:type="spellStart"/>
            <w:r w:rsidRPr="00111255">
              <w:rPr>
                <w:rFonts w:cs="Calibri"/>
                <w:sz w:val="24"/>
                <w:szCs w:val="24"/>
              </w:rPr>
              <w:t>Hartlepulo</w:t>
            </w:r>
            <w:proofErr w:type="spellEnd"/>
            <w:r w:rsidRPr="00111255">
              <w:rPr>
                <w:rFonts w:cs="Calibri"/>
                <w:sz w:val="24"/>
                <w:szCs w:val="24"/>
              </w:rPr>
              <w:t xml:space="preserve"> objektui reikės vyriausybės paramos, taikant statybos mokestį, taikomą elektros energijos sąskaitoms, kad investuotojai galėtų gauti grąžą.</w:t>
            </w:r>
          </w:p>
        </w:tc>
        <w:tc>
          <w:tcPr>
            <w:tcW w:w="2572" w:type="dxa"/>
          </w:tcPr>
          <w:p w14:paraId="7D3E7386" w14:textId="3A9E9EE3" w:rsidR="005910A4" w:rsidRPr="00111255" w:rsidRDefault="005910A4" w:rsidP="002C5E9E">
            <w:pPr>
              <w:spacing w:after="0"/>
              <w:jc w:val="both"/>
              <w:rPr>
                <w:rFonts w:cs="Calibri"/>
                <w:sz w:val="20"/>
                <w:szCs w:val="20"/>
              </w:rPr>
            </w:pPr>
            <w:hyperlink r:id="rId57" w:history="1">
              <w:r w:rsidRPr="00111255">
                <w:rPr>
                  <w:rStyle w:val="Hyperlink"/>
                  <w:rFonts w:cs="Calibri"/>
                  <w:sz w:val="20"/>
                  <w:szCs w:val="20"/>
                </w:rPr>
                <w:t xml:space="preserve">Financial </w:t>
              </w:r>
              <w:proofErr w:type="spellStart"/>
              <w:r w:rsidRPr="00111255">
                <w:rPr>
                  <w:rStyle w:val="Hyperlink"/>
                  <w:rFonts w:cs="Calibri"/>
                  <w:sz w:val="20"/>
                  <w:szCs w:val="20"/>
                </w:rPr>
                <w:t>Times</w:t>
              </w:r>
              <w:proofErr w:type="spellEnd"/>
            </w:hyperlink>
          </w:p>
        </w:tc>
      </w:tr>
      <w:tr w:rsidR="000A6036" w:rsidRPr="004E5342" w14:paraId="0A5D7D04" w14:textId="77777777" w:rsidTr="00BD6CF7">
        <w:trPr>
          <w:trHeight w:val="41"/>
        </w:trPr>
        <w:tc>
          <w:tcPr>
            <w:tcW w:w="884" w:type="dxa"/>
            <w:gridSpan w:val="2"/>
            <w:tcMar>
              <w:top w:w="29" w:type="dxa"/>
              <w:left w:w="115" w:type="dxa"/>
              <w:bottom w:w="29" w:type="dxa"/>
              <w:right w:w="115" w:type="dxa"/>
            </w:tcMar>
          </w:tcPr>
          <w:p w14:paraId="03D2CC29" w14:textId="77777777" w:rsidR="000A6036" w:rsidRPr="004E5342" w:rsidRDefault="000A6036" w:rsidP="002C5E9E">
            <w:pPr>
              <w:spacing w:after="0"/>
              <w:jc w:val="both"/>
              <w:rPr>
                <w:rFonts w:ascii="Arial Narrow" w:hAnsi="Arial Narrow" w:cs="Arial"/>
                <w:b/>
                <w:sz w:val="24"/>
                <w:szCs w:val="18"/>
              </w:rPr>
            </w:pPr>
          </w:p>
        </w:tc>
        <w:tc>
          <w:tcPr>
            <w:tcW w:w="11790" w:type="dxa"/>
          </w:tcPr>
          <w:p w14:paraId="48EEF3FF" w14:textId="69372027" w:rsidR="000A6036" w:rsidRPr="00111255" w:rsidRDefault="00157964" w:rsidP="005910A4">
            <w:pPr>
              <w:rPr>
                <w:rFonts w:cs="Calibri"/>
                <w:sz w:val="24"/>
                <w:szCs w:val="24"/>
              </w:rPr>
            </w:pPr>
            <w:r>
              <w:rPr>
                <w:rFonts w:cs="Calibri"/>
                <w:sz w:val="24"/>
                <w:szCs w:val="24"/>
              </w:rPr>
              <w:t>JK energetikos sektoriaus statistika</w:t>
            </w:r>
          </w:p>
        </w:tc>
        <w:tc>
          <w:tcPr>
            <w:tcW w:w="2572" w:type="dxa"/>
          </w:tcPr>
          <w:p w14:paraId="121352D5" w14:textId="1C9947D7" w:rsidR="000A6036" w:rsidRPr="00111255" w:rsidRDefault="000A6036" w:rsidP="002C5E9E">
            <w:pPr>
              <w:spacing w:after="0"/>
              <w:jc w:val="both"/>
              <w:rPr>
                <w:rFonts w:cs="Calibri"/>
                <w:sz w:val="20"/>
                <w:szCs w:val="20"/>
              </w:rPr>
            </w:pPr>
            <w:hyperlink r:id="rId58" w:history="1">
              <w:r w:rsidRPr="00111255">
                <w:rPr>
                  <w:rStyle w:val="Hyperlink"/>
                  <w:rFonts w:cs="Calibri"/>
                  <w:sz w:val="20"/>
                  <w:szCs w:val="20"/>
                </w:rPr>
                <w:t xml:space="preserve">GOV.UK </w:t>
              </w:r>
              <w:proofErr w:type="spellStart"/>
              <w:r w:rsidRPr="00111255">
                <w:rPr>
                  <w:rStyle w:val="Hyperlink"/>
                  <w:rFonts w:cs="Calibri"/>
                  <w:sz w:val="20"/>
                  <w:szCs w:val="20"/>
                </w:rPr>
                <w:t>Accredited</w:t>
              </w:r>
              <w:proofErr w:type="spellEnd"/>
              <w:r w:rsidRPr="00111255">
                <w:rPr>
                  <w:rStyle w:val="Hyperlink"/>
                  <w:rFonts w:cs="Calibri"/>
                  <w:sz w:val="20"/>
                  <w:szCs w:val="20"/>
                </w:rPr>
                <w:t xml:space="preserve"> </w:t>
              </w:r>
              <w:proofErr w:type="spellStart"/>
              <w:r w:rsidRPr="00111255">
                <w:rPr>
                  <w:rStyle w:val="Hyperlink"/>
                  <w:rFonts w:cs="Calibri"/>
                  <w:sz w:val="20"/>
                  <w:szCs w:val="20"/>
                </w:rPr>
                <w:t>official</w:t>
              </w:r>
              <w:proofErr w:type="spellEnd"/>
              <w:r w:rsidRPr="00111255">
                <w:rPr>
                  <w:rStyle w:val="Hyperlink"/>
                  <w:rFonts w:cs="Calibri"/>
                  <w:sz w:val="20"/>
                  <w:szCs w:val="20"/>
                </w:rPr>
                <w:t xml:space="preserve"> </w:t>
              </w:r>
              <w:proofErr w:type="spellStart"/>
              <w:r w:rsidRPr="00111255">
                <w:rPr>
                  <w:rStyle w:val="Hyperlink"/>
                  <w:rFonts w:cs="Calibri"/>
                  <w:sz w:val="20"/>
                  <w:szCs w:val="20"/>
                </w:rPr>
                <w:t>statistics</w:t>
              </w:r>
              <w:proofErr w:type="spellEnd"/>
              <w:r w:rsidRPr="00111255">
                <w:rPr>
                  <w:rStyle w:val="Hyperlink"/>
                  <w:rFonts w:cs="Calibri"/>
                  <w:sz w:val="20"/>
                  <w:szCs w:val="20"/>
                </w:rPr>
                <w:t xml:space="preserve">, Energy </w:t>
              </w:r>
              <w:proofErr w:type="spellStart"/>
              <w:r w:rsidRPr="00111255">
                <w:rPr>
                  <w:rStyle w:val="Hyperlink"/>
                  <w:rFonts w:cs="Calibri"/>
                  <w:sz w:val="20"/>
                  <w:szCs w:val="20"/>
                </w:rPr>
                <w:t>Trends</w:t>
              </w:r>
              <w:proofErr w:type="spellEnd"/>
              <w:r w:rsidRPr="00111255">
                <w:rPr>
                  <w:rStyle w:val="Hyperlink"/>
                  <w:rFonts w:cs="Calibri"/>
                  <w:sz w:val="20"/>
                  <w:szCs w:val="20"/>
                </w:rPr>
                <w:t xml:space="preserve">: </w:t>
              </w:r>
              <w:proofErr w:type="spellStart"/>
              <w:r w:rsidRPr="00111255">
                <w:rPr>
                  <w:rStyle w:val="Hyperlink"/>
                  <w:rFonts w:cs="Calibri"/>
                  <w:sz w:val="20"/>
                  <w:szCs w:val="20"/>
                </w:rPr>
                <w:t>September</w:t>
              </w:r>
              <w:proofErr w:type="spellEnd"/>
              <w:r w:rsidRPr="00111255">
                <w:rPr>
                  <w:rStyle w:val="Hyperlink"/>
                  <w:rFonts w:cs="Calibri"/>
                  <w:sz w:val="20"/>
                  <w:szCs w:val="20"/>
                </w:rPr>
                <w:t xml:space="preserve"> </w:t>
              </w:r>
              <w:r w:rsidRPr="00111255">
                <w:rPr>
                  <w:rStyle w:val="Hyperlink"/>
                  <w:rFonts w:cs="Calibri"/>
                  <w:sz w:val="20"/>
                  <w:szCs w:val="20"/>
                  <w:lang w:val="en-US"/>
                </w:rPr>
                <w:t>2025</w:t>
              </w:r>
            </w:hyperlink>
          </w:p>
        </w:tc>
      </w:tr>
      <w:tr w:rsidR="000A6036" w:rsidRPr="004E5342" w14:paraId="6A719A84" w14:textId="77777777" w:rsidTr="00BD6CF7">
        <w:trPr>
          <w:trHeight w:val="41"/>
        </w:trPr>
        <w:tc>
          <w:tcPr>
            <w:tcW w:w="884" w:type="dxa"/>
            <w:gridSpan w:val="2"/>
            <w:tcMar>
              <w:top w:w="29" w:type="dxa"/>
              <w:left w:w="115" w:type="dxa"/>
              <w:bottom w:w="29" w:type="dxa"/>
              <w:right w:w="115" w:type="dxa"/>
            </w:tcMar>
          </w:tcPr>
          <w:p w14:paraId="4B92201B" w14:textId="77777777" w:rsidR="000A6036" w:rsidRPr="004E5342" w:rsidRDefault="000A6036" w:rsidP="002C5E9E">
            <w:pPr>
              <w:spacing w:after="0"/>
              <w:jc w:val="both"/>
              <w:rPr>
                <w:rFonts w:ascii="Arial Narrow" w:hAnsi="Arial Narrow" w:cs="Arial"/>
                <w:b/>
                <w:sz w:val="24"/>
                <w:szCs w:val="18"/>
              </w:rPr>
            </w:pPr>
          </w:p>
        </w:tc>
        <w:tc>
          <w:tcPr>
            <w:tcW w:w="11790" w:type="dxa"/>
          </w:tcPr>
          <w:p w14:paraId="3FE67FF4" w14:textId="5E5919FE" w:rsidR="000A6036" w:rsidRPr="00111255" w:rsidRDefault="000A6036" w:rsidP="005910A4">
            <w:pPr>
              <w:rPr>
                <w:rFonts w:cs="Calibri"/>
                <w:sz w:val="24"/>
                <w:szCs w:val="24"/>
              </w:rPr>
            </w:pPr>
            <w:r w:rsidRPr="00111255">
              <w:rPr>
                <w:rFonts w:cs="Calibri"/>
                <w:sz w:val="24"/>
                <w:szCs w:val="24"/>
              </w:rPr>
              <w:t>Afrikos komercinis ir pramoninis saulės energijos sektorius sudaro 8,8 mlrd. svarų sterlingų vertės galimybę</w:t>
            </w:r>
            <w:r w:rsidR="00157964">
              <w:rPr>
                <w:rFonts w:cs="Calibri"/>
                <w:sz w:val="24"/>
                <w:szCs w:val="24"/>
              </w:rPr>
              <w:t xml:space="preserve">. </w:t>
            </w:r>
            <w:r w:rsidRPr="00111255">
              <w:rPr>
                <w:rFonts w:cs="Calibri"/>
                <w:sz w:val="24"/>
                <w:szCs w:val="24"/>
              </w:rPr>
              <w:t>„</w:t>
            </w:r>
            <w:proofErr w:type="spellStart"/>
            <w:r w:rsidRPr="00111255">
              <w:rPr>
                <w:rFonts w:cs="Calibri"/>
                <w:sz w:val="24"/>
                <w:szCs w:val="24"/>
              </w:rPr>
              <w:t>Growth</w:t>
            </w:r>
            <w:proofErr w:type="spellEnd"/>
            <w:r w:rsidRPr="00111255">
              <w:rPr>
                <w:rFonts w:cs="Calibri"/>
                <w:sz w:val="24"/>
                <w:szCs w:val="24"/>
              </w:rPr>
              <w:t xml:space="preserve"> </w:t>
            </w:r>
            <w:proofErr w:type="spellStart"/>
            <w:r w:rsidRPr="00111255">
              <w:rPr>
                <w:rFonts w:cs="Calibri"/>
                <w:sz w:val="24"/>
                <w:szCs w:val="24"/>
              </w:rPr>
              <w:t>Gateway</w:t>
            </w:r>
            <w:proofErr w:type="spellEnd"/>
            <w:r w:rsidRPr="00111255">
              <w:rPr>
                <w:rFonts w:cs="Calibri"/>
                <w:sz w:val="24"/>
                <w:szCs w:val="24"/>
              </w:rPr>
              <w:t>“ ir BCG ataskaita apžvelgia saulės energijos įmonių (C&amp;I) galimybes Afrikoje – rinkos veiksnius, investavimo modelius ir JK investuotojams skirtas strategijas.</w:t>
            </w:r>
          </w:p>
        </w:tc>
        <w:tc>
          <w:tcPr>
            <w:tcW w:w="2572" w:type="dxa"/>
          </w:tcPr>
          <w:p w14:paraId="08C78CCF" w14:textId="5F0A766F" w:rsidR="000A6036" w:rsidRPr="00111255" w:rsidRDefault="000A6036" w:rsidP="002C5E9E">
            <w:pPr>
              <w:spacing w:after="0"/>
              <w:jc w:val="both"/>
              <w:rPr>
                <w:rFonts w:cs="Calibri"/>
                <w:sz w:val="20"/>
                <w:szCs w:val="20"/>
              </w:rPr>
            </w:pPr>
            <w:hyperlink r:id="rId59" w:history="1">
              <w:r w:rsidRPr="00111255">
                <w:rPr>
                  <w:rStyle w:val="Hyperlink"/>
                  <w:rFonts w:cs="Calibri"/>
                  <w:sz w:val="20"/>
                  <w:szCs w:val="20"/>
                </w:rPr>
                <w:t xml:space="preserve">GOV.UK </w:t>
              </w:r>
              <w:proofErr w:type="spellStart"/>
              <w:r w:rsidRPr="00111255">
                <w:rPr>
                  <w:rStyle w:val="Hyperlink"/>
                  <w:rFonts w:cs="Calibri"/>
                  <w:sz w:val="20"/>
                  <w:szCs w:val="20"/>
                </w:rPr>
                <w:t>Guidance</w:t>
              </w:r>
              <w:proofErr w:type="spellEnd"/>
            </w:hyperlink>
          </w:p>
        </w:tc>
      </w:tr>
      <w:tr w:rsidR="00433055" w:rsidRPr="004E5342" w14:paraId="54F0700F" w14:textId="77777777" w:rsidTr="00BD6CF7">
        <w:trPr>
          <w:trHeight w:val="41"/>
        </w:trPr>
        <w:tc>
          <w:tcPr>
            <w:tcW w:w="15246" w:type="dxa"/>
            <w:gridSpan w:val="4"/>
            <w:shd w:val="clear" w:color="auto" w:fill="DEEAF6"/>
            <w:tcMar>
              <w:top w:w="29" w:type="dxa"/>
              <w:left w:w="115" w:type="dxa"/>
              <w:bottom w:w="29" w:type="dxa"/>
              <w:right w:w="115" w:type="dxa"/>
            </w:tcMar>
          </w:tcPr>
          <w:p w14:paraId="50833761" w14:textId="77777777" w:rsidR="00433055" w:rsidRPr="004E5342" w:rsidRDefault="00433055" w:rsidP="00433055">
            <w:pPr>
              <w:spacing w:after="0"/>
              <w:jc w:val="both"/>
              <w:rPr>
                <w:rFonts w:ascii="Arial Narrow" w:hAnsi="Arial Narrow" w:cs="Arial"/>
                <w:b/>
                <w:sz w:val="24"/>
                <w:szCs w:val="18"/>
              </w:rPr>
            </w:pPr>
            <w:proofErr w:type="spellStart"/>
            <w:r w:rsidRPr="004E5342">
              <w:rPr>
                <w:rFonts w:ascii="Arial Narrow" w:hAnsi="Arial Narrow" w:cs="Arial"/>
                <w:b/>
                <w:sz w:val="24"/>
                <w:szCs w:val="18"/>
              </w:rPr>
              <w:t>Startuoliai</w:t>
            </w:r>
            <w:proofErr w:type="spellEnd"/>
            <w:r w:rsidRPr="004E5342">
              <w:rPr>
                <w:rFonts w:ascii="Arial Narrow" w:hAnsi="Arial Narrow" w:cs="Arial"/>
                <w:b/>
                <w:sz w:val="24"/>
                <w:szCs w:val="18"/>
              </w:rPr>
              <w:t xml:space="preserve">, </w:t>
            </w:r>
            <w:proofErr w:type="spellStart"/>
            <w:r w:rsidRPr="004E5342">
              <w:rPr>
                <w:rFonts w:ascii="Arial Narrow" w:hAnsi="Arial Narrow" w:cs="Arial"/>
                <w:b/>
                <w:sz w:val="24"/>
                <w:szCs w:val="18"/>
              </w:rPr>
              <w:t>fintech</w:t>
            </w:r>
            <w:proofErr w:type="spellEnd"/>
            <w:r w:rsidRPr="004E5342">
              <w:rPr>
                <w:rFonts w:ascii="Arial Narrow" w:hAnsi="Arial Narrow" w:cs="Arial"/>
                <w:b/>
                <w:sz w:val="24"/>
                <w:szCs w:val="18"/>
              </w:rPr>
              <w:t>, informacinės ir ryšių technologijos, inžinerija ir kt. technologijos</w:t>
            </w:r>
          </w:p>
        </w:tc>
      </w:tr>
      <w:tr w:rsidR="00010136" w:rsidRPr="004E5342" w14:paraId="411D4B67" w14:textId="77777777" w:rsidTr="00BD6CF7">
        <w:trPr>
          <w:trHeight w:val="244"/>
        </w:trPr>
        <w:tc>
          <w:tcPr>
            <w:tcW w:w="877" w:type="dxa"/>
            <w:tcMar>
              <w:top w:w="29" w:type="dxa"/>
              <w:left w:w="115" w:type="dxa"/>
              <w:bottom w:w="29" w:type="dxa"/>
              <w:right w:w="115" w:type="dxa"/>
            </w:tcMar>
          </w:tcPr>
          <w:p w14:paraId="3ACA800D" w14:textId="5F1E902E" w:rsidR="00010136" w:rsidRPr="004E5342" w:rsidRDefault="00010136" w:rsidP="0001013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059F48D2" w14:textId="54CA4723" w:rsidR="00010136" w:rsidRPr="00BA475C" w:rsidRDefault="00BB6433" w:rsidP="00BB6433">
            <w:pPr>
              <w:spacing w:after="0"/>
              <w:rPr>
                <w:rFonts w:cs="Calibri"/>
                <w:b/>
                <w:bCs/>
                <w:sz w:val="24"/>
                <w:szCs w:val="24"/>
              </w:rPr>
            </w:pPr>
            <w:r w:rsidRPr="00BA475C">
              <w:rPr>
                <w:rFonts w:cs="Calibri"/>
                <w:color w:val="000000"/>
                <w:sz w:val="24"/>
                <w:szCs w:val="24"/>
              </w:rPr>
              <w:t xml:space="preserve">Rugsėjo 3 d. Anglijos banko </w:t>
            </w:r>
            <w:r w:rsidR="0041349B">
              <w:rPr>
                <w:rFonts w:cs="Calibri"/>
                <w:color w:val="000000"/>
                <w:sz w:val="24"/>
                <w:szCs w:val="24"/>
              </w:rPr>
              <w:t>valdytojo pavaduotoja</w:t>
            </w:r>
            <w:r w:rsidRPr="00BA475C">
              <w:rPr>
                <w:rFonts w:cs="Calibri"/>
                <w:color w:val="000000"/>
                <w:sz w:val="24"/>
                <w:szCs w:val="24"/>
              </w:rPr>
              <w:t xml:space="preserve"> </w:t>
            </w:r>
            <w:proofErr w:type="spellStart"/>
            <w:r w:rsidRPr="00BA475C">
              <w:rPr>
                <w:rFonts w:cs="Calibri"/>
                <w:color w:val="000000"/>
                <w:sz w:val="24"/>
                <w:szCs w:val="24"/>
              </w:rPr>
              <w:t>Sarah</w:t>
            </w:r>
            <w:proofErr w:type="spellEnd"/>
            <w:r w:rsidRPr="00BA475C">
              <w:rPr>
                <w:rFonts w:cs="Calibri"/>
                <w:color w:val="000000"/>
                <w:sz w:val="24"/>
                <w:szCs w:val="24"/>
              </w:rPr>
              <w:t xml:space="preserve"> </w:t>
            </w:r>
            <w:proofErr w:type="spellStart"/>
            <w:r w:rsidRPr="00BA475C">
              <w:rPr>
                <w:rFonts w:cs="Calibri"/>
                <w:color w:val="000000"/>
                <w:sz w:val="24"/>
                <w:szCs w:val="24"/>
              </w:rPr>
              <w:t>Breeden</w:t>
            </w:r>
            <w:proofErr w:type="spellEnd"/>
            <w:r w:rsidRPr="00BA475C">
              <w:rPr>
                <w:rFonts w:cs="Calibri"/>
                <w:color w:val="000000"/>
                <w:sz w:val="24"/>
                <w:szCs w:val="24"/>
              </w:rPr>
              <w:t xml:space="preserve"> pristatė viziją „</w:t>
            </w:r>
            <w:proofErr w:type="spellStart"/>
            <w:r w:rsidRPr="00BA475C">
              <w:rPr>
                <w:rFonts w:cs="Calibri"/>
                <w:color w:val="000000"/>
                <w:sz w:val="24"/>
                <w:szCs w:val="24"/>
              </w:rPr>
              <w:t>multi-money</w:t>
            </w:r>
            <w:proofErr w:type="spellEnd"/>
            <w:r w:rsidRPr="00BA475C">
              <w:rPr>
                <w:rFonts w:cs="Calibri"/>
                <w:color w:val="000000"/>
                <w:sz w:val="24"/>
                <w:szCs w:val="24"/>
              </w:rPr>
              <w:t xml:space="preserve">“ sistemai, kurioje tradiciniai ir </w:t>
            </w:r>
            <w:proofErr w:type="spellStart"/>
            <w:r w:rsidRPr="00BA475C">
              <w:rPr>
                <w:rFonts w:cs="Calibri"/>
                <w:color w:val="000000"/>
                <w:sz w:val="24"/>
                <w:szCs w:val="24"/>
              </w:rPr>
              <w:t>tokenizuoti</w:t>
            </w:r>
            <w:proofErr w:type="spellEnd"/>
            <w:r w:rsidRPr="00BA475C">
              <w:rPr>
                <w:rFonts w:cs="Calibri"/>
                <w:color w:val="000000"/>
                <w:sz w:val="24"/>
                <w:szCs w:val="24"/>
              </w:rPr>
              <w:t xml:space="preserve"> pinigai būtų tarpusavyje suderinami</w:t>
            </w:r>
            <w:r w:rsidR="00BA475C">
              <w:rPr>
                <w:rFonts w:cs="Calibri"/>
                <w:color w:val="000000"/>
                <w:sz w:val="24"/>
                <w:szCs w:val="24"/>
              </w:rPr>
              <w:t>.</w:t>
            </w:r>
            <w:r w:rsidRPr="00BA475C">
              <w:rPr>
                <w:rFonts w:cs="Calibri"/>
                <w:color w:val="000000"/>
                <w:sz w:val="24"/>
                <w:szCs w:val="24"/>
              </w:rPr>
              <w:t xml:space="preserve"> </w:t>
            </w:r>
            <w:r w:rsidR="00BA475C">
              <w:rPr>
                <w:rFonts w:cs="Calibri"/>
                <w:color w:val="000000"/>
                <w:sz w:val="24"/>
                <w:szCs w:val="24"/>
              </w:rPr>
              <w:t>C</w:t>
            </w:r>
            <w:r w:rsidRPr="00BA475C">
              <w:rPr>
                <w:rFonts w:cs="Calibri"/>
                <w:color w:val="000000"/>
                <w:sz w:val="24"/>
                <w:szCs w:val="24"/>
              </w:rPr>
              <w:t>entriniam bankui numatytos trys funkcijos – infrastruktūra, reguliavimas ir strateginė kryptis inovacijoms bei stabilumui užtikrinti.</w:t>
            </w:r>
          </w:p>
        </w:tc>
        <w:tc>
          <w:tcPr>
            <w:tcW w:w="2572" w:type="dxa"/>
            <w:tcMar>
              <w:top w:w="29" w:type="dxa"/>
              <w:left w:w="115" w:type="dxa"/>
              <w:bottom w:w="29" w:type="dxa"/>
              <w:right w:w="115" w:type="dxa"/>
            </w:tcMar>
          </w:tcPr>
          <w:p w14:paraId="4AB94873" w14:textId="77664747" w:rsidR="00010136" w:rsidRPr="00BA475C" w:rsidRDefault="00111255" w:rsidP="00C4185F">
            <w:pPr>
              <w:spacing w:after="0"/>
              <w:rPr>
                <w:rStyle w:val="Hyperlink"/>
                <w:rFonts w:eastAsia="Times New Roman" w:cs="Calibri"/>
                <w:sz w:val="20"/>
                <w:szCs w:val="20"/>
                <w:lang w:eastAsia="lt-LT"/>
              </w:rPr>
            </w:pPr>
            <w:hyperlink r:id="rId60" w:history="1">
              <w:r w:rsidRPr="00BA475C">
                <w:rPr>
                  <w:rStyle w:val="Hyperlink"/>
                  <w:rFonts w:cs="Calibri"/>
                  <w:sz w:val="20"/>
                  <w:szCs w:val="20"/>
                </w:rPr>
                <w:t xml:space="preserve">Bank of </w:t>
              </w:r>
              <w:proofErr w:type="spellStart"/>
              <w:r w:rsidRPr="00BA475C">
                <w:rPr>
                  <w:rStyle w:val="Hyperlink"/>
                  <w:rFonts w:cs="Calibri"/>
                  <w:sz w:val="20"/>
                  <w:szCs w:val="20"/>
                </w:rPr>
                <w:t>England</w:t>
              </w:r>
              <w:proofErr w:type="spellEnd"/>
              <w:r w:rsidRPr="00BA475C">
                <w:rPr>
                  <w:rStyle w:val="Hyperlink"/>
                  <w:rFonts w:cs="Calibri"/>
                  <w:sz w:val="20"/>
                  <w:szCs w:val="20"/>
                </w:rPr>
                <w:t>)</w:t>
              </w:r>
            </w:hyperlink>
          </w:p>
        </w:tc>
      </w:tr>
      <w:tr w:rsidR="00433055" w:rsidRPr="004E5342" w14:paraId="014ABA32" w14:textId="77777777" w:rsidTr="00010136">
        <w:trPr>
          <w:trHeight w:val="244"/>
        </w:trPr>
        <w:tc>
          <w:tcPr>
            <w:tcW w:w="877" w:type="dxa"/>
            <w:tcMar>
              <w:top w:w="29" w:type="dxa"/>
              <w:left w:w="115" w:type="dxa"/>
              <w:bottom w:w="29" w:type="dxa"/>
              <w:right w:w="115" w:type="dxa"/>
            </w:tcMar>
          </w:tcPr>
          <w:p w14:paraId="14C3FD04" w14:textId="77777777" w:rsidR="00433055" w:rsidRPr="004E5342" w:rsidRDefault="00433055" w:rsidP="00433055">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3DCE2CB7" w14:textId="4FD5DA1B" w:rsidR="001623E9" w:rsidRPr="00BA475C" w:rsidRDefault="00BB6433" w:rsidP="00BB6433">
            <w:pPr>
              <w:spacing w:after="0" w:line="240" w:lineRule="auto"/>
              <w:jc w:val="both"/>
              <w:rPr>
                <w:rFonts w:cs="Calibri"/>
                <w:sz w:val="24"/>
                <w:szCs w:val="24"/>
              </w:rPr>
            </w:pPr>
            <w:r w:rsidRPr="00BA475C">
              <w:rPr>
                <w:rFonts w:cs="Calibri"/>
                <w:sz w:val="24"/>
                <w:szCs w:val="24"/>
              </w:rPr>
              <w:t>JK Finansų priežiūros institucija (FCA) planuoja panaikinti £100 limitą bekontakčiams kortelių mokėjimams, suteikdama paslaugų teikėjams lankstumą nustatyti limitus. Bankai, prekybininkai ir vartotojai perspėja apie didesnę sukčiavimo riziką. Žingsnis priartintų JK prie Kanados ir Australijos praktikos bei remtų skaitmenin</w:t>
            </w:r>
            <w:r w:rsidR="00904ED9">
              <w:rPr>
                <w:rFonts w:cs="Calibri"/>
                <w:sz w:val="24"/>
                <w:szCs w:val="24"/>
              </w:rPr>
              <w:t>es</w:t>
            </w:r>
            <w:r w:rsidRPr="00BA475C">
              <w:rPr>
                <w:rFonts w:cs="Calibri"/>
                <w:sz w:val="24"/>
                <w:szCs w:val="24"/>
              </w:rPr>
              <w:t xml:space="preserve"> inovacij</w:t>
            </w:r>
            <w:r w:rsidR="00904ED9">
              <w:rPr>
                <w:rFonts w:cs="Calibri"/>
                <w:sz w:val="24"/>
                <w:szCs w:val="24"/>
              </w:rPr>
              <w:t>as</w:t>
            </w:r>
            <w:r w:rsidRPr="00BA475C">
              <w:rPr>
                <w:rFonts w:cs="Calibri"/>
                <w:sz w:val="24"/>
                <w:szCs w:val="24"/>
              </w:rPr>
              <w:t xml:space="preserve">. </w:t>
            </w:r>
          </w:p>
        </w:tc>
        <w:tc>
          <w:tcPr>
            <w:tcW w:w="2572" w:type="dxa"/>
            <w:tcMar>
              <w:top w:w="29" w:type="dxa"/>
              <w:left w:w="115" w:type="dxa"/>
              <w:bottom w:w="29" w:type="dxa"/>
              <w:right w:w="115" w:type="dxa"/>
            </w:tcMar>
          </w:tcPr>
          <w:p w14:paraId="29962D0B" w14:textId="0933148B" w:rsidR="001623E9" w:rsidRPr="00BA475C" w:rsidRDefault="00BB6433" w:rsidP="00010136">
            <w:pPr>
              <w:spacing w:after="0"/>
              <w:rPr>
                <w:rFonts w:cs="Calibri"/>
                <w:sz w:val="20"/>
                <w:szCs w:val="20"/>
              </w:rPr>
            </w:pPr>
            <w:hyperlink r:id="rId61" w:history="1">
              <w:r w:rsidRPr="00BA475C">
                <w:rPr>
                  <w:rStyle w:val="Hyperlink"/>
                  <w:rFonts w:cs="Calibri"/>
                  <w:sz w:val="20"/>
                  <w:szCs w:val="20"/>
                </w:rPr>
                <w:t xml:space="preserve">Financial </w:t>
              </w:r>
              <w:proofErr w:type="spellStart"/>
              <w:r w:rsidRPr="00BA475C">
                <w:rPr>
                  <w:rStyle w:val="Hyperlink"/>
                  <w:rFonts w:cs="Calibri"/>
                  <w:sz w:val="20"/>
                  <w:szCs w:val="20"/>
                </w:rPr>
                <w:t>Times</w:t>
              </w:r>
              <w:proofErr w:type="spellEnd"/>
            </w:hyperlink>
          </w:p>
        </w:tc>
      </w:tr>
      <w:tr w:rsidR="00010136" w:rsidRPr="004E5342" w14:paraId="1EA48F97" w14:textId="77777777" w:rsidTr="00010136">
        <w:trPr>
          <w:trHeight w:val="244"/>
        </w:trPr>
        <w:tc>
          <w:tcPr>
            <w:tcW w:w="877" w:type="dxa"/>
            <w:tcMar>
              <w:top w:w="29" w:type="dxa"/>
              <w:left w:w="115" w:type="dxa"/>
              <w:bottom w:w="29" w:type="dxa"/>
              <w:right w:w="115" w:type="dxa"/>
            </w:tcMar>
          </w:tcPr>
          <w:p w14:paraId="1EA664DA" w14:textId="77777777" w:rsidR="00010136" w:rsidRPr="004E5342" w:rsidRDefault="00010136" w:rsidP="0001013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7077CB9F" w14:textId="00BC5DDD" w:rsidR="00010136" w:rsidRPr="00BA475C" w:rsidRDefault="00BB6433" w:rsidP="00BB6433">
            <w:pPr>
              <w:spacing w:after="0"/>
              <w:rPr>
                <w:rFonts w:cs="Calibri"/>
                <w:sz w:val="24"/>
                <w:szCs w:val="24"/>
              </w:rPr>
            </w:pPr>
            <w:r w:rsidRPr="00BA475C">
              <w:rPr>
                <w:rFonts w:cs="Calibri"/>
                <w:sz w:val="24"/>
                <w:szCs w:val="24"/>
              </w:rPr>
              <w:t>Valstybės tarnautojai paskelbė naują AI ir duomenų iššūkį, siūlydami 50 tūkst. svarų geriausiai viešąsias paslaugas gerinančiai idėjai; ankstesni laimėtojai sukūrė AI priemonę pelkėms žemėlapiuose pažymėti, dabar taikomą visoje Anglijoje.</w:t>
            </w:r>
          </w:p>
        </w:tc>
        <w:tc>
          <w:tcPr>
            <w:tcW w:w="2572" w:type="dxa"/>
            <w:tcMar>
              <w:top w:w="29" w:type="dxa"/>
              <w:left w:w="115" w:type="dxa"/>
              <w:bottom w:w="29" w:type="dxa"/>
              <w:right w:w="115" w:type="dxa"/>
            </w:tcMar>
          </w:tcPr>
          <w:p w14:paraId="3ECB7717" w14:textId="32F188CD" w:rsidR="00010136" w:rsidRPr="00BA475C" w:rsidRDefault="00BB6433" w:rsidP="00010136">
            <w:pPr>
              <w:spacing w:after="0"/>
              <w:rPr>
                <w:sz w:val="20"/>
                <w:szCs w:val="20"/>
              </w:rPr>
            </w:pPr>
            <w:hyperlink r:id="rId62" w:history="1">
              <w:r w:rsidRPr="00BA475C">
                <w:rPr>
                  <w:rStyle w:val="Hyperlink"/>
                  <w:rFonts w:cs="Calibri"/>
                  <w:sz w:val="20"/>
                  <w:szCs w:val="20"/>
                </w:rPr>
                <w:t xml:space="preserve">GOV.UK Press </w:t>
              </w:r>
              <w:proofErr w:type="spellStart"/>
              <w:r w:rsidRPr="00BA475C">
                <w:rPr>
                  <w:rStyle w:val="Hyperlink"/>
                  <w:rFonts w:cs="Calibri"/>
                  <w:sz w:val="20"/>
                  <w:szCs w:val="20"/>
                </w:rPr>
                <w:t>release</w:t>
              </w:r>
              <w:proofErr w:type="spellEnd"/>
            </w:hyperlink>
          </w:p>
        </w:tc>
      </w:tr>
      <w:tr w:rsidR="00010136" w:rsidRPr="004E5342" w14:paraId="150919A4" w14:textId="77777777" w:rsidTr="00010136">
        <w:trPr>
          <w:trHeight w:val="244"/>
        </w:trPr>
        <w:tc>
          <w:tcPr>
            <w:tcW w:w="877" w:type="dxa"/>
            <w:tcMar>
              <w:top w:w="29" w:type="dxa"/>
              <w:left w:w="115" w:type="dxa"/>
              <w:bottom w:w="29" w:type="dxa"/>
              <w:right w:w="115" w:type="dxa"/>
            </w:tcMar>
          </w:tcPr>
          <w:p w14:paraId="6CAA05D8" w14:textId="77777777" w:rsidR="00010136" w:rsidRPr="004E5342" w:rsidRDefault="00010136" w:rsidP="0001013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51AF1BD0" w14:textId="41F98023" w:rsidR="00010136" w:rsidRPr="00BA475C" w:rsidRDefault="00BB6433" w:rsidP="00010136">
            <w:pPr>
              <w:spacing w:after="0"/>
              <w:rPr>
                <w:rFonts w:cs="Calibri"/>
                <w:sz w:val="24"/>
                <w:szCs w:val="24"/>
              </w:rPr>
            </w:pPr>
            <w:r w:rsidRPr="00BA475C">
              <w:rPr>
                <w:rFonts w:cs="Calibri"/>
                <w:sz w:val="24"/>
                <w:szCs w:val="24"/>
              </w:rPr>
              <w:t>Rugsėjo 23 d. „</w:t>
            </w:r>
            <w:proofErr w:type="spellStart"/>
            <w:r w:rsidRPr="00BA475C">
              <w:rPr>
                <w:rFonts w:cs="Calibri"/>
                <w:sz w:val="24"/>
                <w:szCs w:val="24"/>
              </w:rPr>
              <w:t>Revolut</w:t>
            </w:r>
            <w:proofErr w:type="spellEnd"/>
            <w:r w:rsidRPr="00BA475C">
              <w:rPr>
                <w:rFonts w:cs="Calibri"/>
                <w:sz w:val="24"/>
                <w:szCs w:val="24"/>
              </w:rPr>
              <w:t xml:space="preserve">“ Londone atidarė naują pasaulinę būstinę ir paskelbė apie 3 mlrd. svarų sterlingų investicijas JK, kurios sukurs 1000 naujų aukštos kvalifikacijos darbo vietų per penkerius metus. Naujosios būstinės </w:t>
            </w:r>
            <w:proofErr w:type="spellStart"/>
            <w:r w:rsidRPr="00BA475C">
              <w:rPr>
                <w:rFonts w:cs="Calibri"/>
                <w:sz w:val="24"/>
                <w:szCs w:val="24"/>
              </w:rPr>
              <w:t>atidaymo</w:t>
            </w:r>
            <w:proofErr w:type="spellEnd"/>
            <w:r w:rsidRPr="00BA475C">
              <w:rPr>
                <w:rFonts w:cs="Calibri"/>
                <w:sz w:val="24"/>
                <w:szCs w:val="24"/>
              </w:rPr>
              <w:t xml:space="preserve"> renginyje</w:t>
            </w:r>
            <w:r w:rsidR="00904ED9">
              <w:rPr>
                <w:rFonts w:cs="Calibri"/>
                <w:sz w:val="24"/>
                <w:szCs w:val="24"/>
              </w:rPr>
              <w:t xml:space="preserve"> Iždo sekretorė</w:t>
            </w:r>
            <w:r w:rsidRPr="00BA475C">
              <w:rPr>
                <w:rFonts w:cs="Calibri"/>
                <w:sz w:val="24"/>
                <w:szCs w:val="24"/>
              </w:rPr>
              <w:t xml:space="preserve"> </w:t>
            </w:r>
            <w:r w:rsidR="00904ED9">
              <w:rPr>
                <w:rFonts w:cs="Calibri"/>
                <w:sz w:val="24"/>
                <w:szCs w:val="24"/>
              </w:rPr>
              <w:t xml:space="preserve">R. </w:t>
            </w:r>
            <w:proofErr w:type="spellStart"/>
            <w:r w:rsidRPr="00BA475C">
              <w:rPr>
                <w:rFonts w:cs="Calibri"/>
                <w:sz w:val="24"/>
                <w:szCs w:val="24"/>
              </w:rPr>
              <w:t>Reeves</w:t>
            </w:r>
            <w:proofErr w:type="spellEnd"/>
            <w:r w:rsidRPr="00BA475C">
              <w:rPr>
                <w:rFonts w:cs="Calibri"/>
                <w:sz w:val="24"/>
                <w:szCs w:val="24"/>
              </w:rPr>
              <w:t xml:space="preserve"> paskelbė JK “atvirą verslui”, </w:t>
            </w:r>
            <w:proofErr w:type="spellStart"/>
            <w:r w:rsidRPr="00BA475C">
              <w:rPr>
                <w:rFonts w:cs="Calibri"/>
                <w:sz w:val="24"/>
                <w:szCs w:val="24"/>
              </w:rPr>
              <w:t>Lidso</w:t>
            </w:r>
            <w:proofErr w:type="spellEnd"/>
            <w:r w:rsidRPr="00BA475C">
              <w:rPr>
                <w:rFonts w:cs="Calibri"/>
                <w:sz w:val="24"/>
                <w:szCs w:val="24"/>
              </w:rPr>
              <w:t xml:space="preserve"> reformoms iškėlus Britaniją į pirmaujančią poziciją pasaulinėse finansinių paslaugų verslo „</w:t>
            </w:r>
            <w:r w:rsidR="00904ED9" w:rsidRPr="00BA475C">
              <w:rPr>
                <w:rFonts w:cs="Calibri"/>
                <w:sz w:val="24"/>
                <w:szCs w:val="24"/>
              </w:rPr>
              <w:t>lenktynėse</w:t>
            </w:r>
            <w:r w:rsidRPr="00BA475C">
              <w:rPr>
                <w:rFonts w:cs="Calibri"/>
                <w:sz w:val="24"/>
                <w:szCs w:val="24"/>
              </w:rPr>
              <w:t>.“</w:t>
            </w:r>
            <w:r w:rsidR="00904ED9">
              <w:rPr>
                <w:rFonts w:cs="Calibri"/>
                <w:sz w:val="24"/>
                <w:szCs w:val="24"/>
              </w:rPr>
              <w:t xml:space="preserve"> Reformomis Iždas planuoja mažinti finansinių paslaugų teikimo reguliavimą.</w:t>
            </w:r>
          </w:p>
        </w:tc>
        <w:tc>
          <w:tcPr>
            <w:tcW w:w="2572" w:type="dxa"/>
            <w:tcMar>
              <w:top w:w="29" w:type="dxa"/>
              <w:left w:w="115" w:type="dxa"/>
              <w:bottom w:w="29" w:type="dxa"/>
              <w:right w:w="115" w:type="dxa"/>
            </w:tcMar>
          </w:tcPr>
          <w:p w14:paraId="45CAED94" w14:textId="5B4EF584" w:rsidR="00010136" w:rsidRPr="00BA475C" w:rsidRDefault="00BB6433" w:rsidP="00010136">
            <w:pPr>
              <w:spacing w:after="0"/>
              <w:rPr>
                <w:sz w:val="20"/>
                <w:szCs w:val="20"/>
              </w:rPr>
            </w:pPr>
            <w:hyperlink r:id="rId63" w:history="1">
              <w:r w:rsidRPr="00BA475C">
                <w:rPr>
                  <w:rStyle w:val="Hyperlink"/>
                  <w:rFonts w:cs="Calibri"/>
                  <w:sz w:val="20"/>
                  <w:szCs w:val="20"/>
                </w:rPr>
                <w:t xml:space="preserve">GOV.UK </w:t>
              </w:r>
              <w:proofErr w:type="spellStart"/>
              <w:r w:rsidRPr="00BA475C">
                <w:rPr>
                  <w:rStyle w:val="Hyperlink"/>
                  <w:rFonts w:cs="Calibri"/>
                  <w:sz w:val="20"/>
                  <w:szCs w:val="20"/>
                </w:rPr>
                <w:t>News</w:t>
              </w:r>
              <w:proofErr w:type="spellEnd"/>
              <w:r w:rsidRPr="00BA475C">
                <w:rPr>
                  <w:rStyle w:val="Hyperlink"/>
                  <w:rFonts w:cs="Calibri"/>
                  <w:sz w:val="20"/>
                  <w:szCs w:val="20"/>
                </w:rPr>
                <w:t xml:space="preserve"> story</w:t>
              </w:r>
            </w:hyperlink>
            <w:r w:rsidR="00256FB9" w:rsidRPr="00BA475C">
              <w:rPr>
                <w:sz w:val="20"/>
                <w:szCs w:val="20"/>
              </w:rPr>
              <w:t xml:space="preserve">, </w:t>
            </w:r>
            <w:hyperlink r:id="rId64" w:history="1">
              <w:r w:rsidR="00256FB9" w:rsidRPr="00BA475C">
                <w:rPr>
                  <w:rStyle w:val="Hyperlink"/>
                  <w:sz w:val="20"/>
                  <w:szCs w:val="20"/>
                </w:rPr>
                <w:t xml:space="preserve">Financial </w:t>
              </w:r>
              <w:proofErr w:type="spellStart"/>
              <w:r w:rsidR="00256FB9" w:rsidRPr="00BA475C">
                <w:rPr>
                  <w:rStyle w:val="Hyperlink"/>
                  <w:sz w:val="20"/>
                  <w:szCs w:val="20"/>
                </w:rPr>
                <w:t>Times</w:t>
              </w:r>
              <w:proofErr w:type="spellEnd"/>
            </w:hyperlink>
          </w:p>
        </w:tc>
      </w:tr>
      <w:tr w:rsidR="005910A4" w:rsidRPr="004E5342" w14:paraId="7C88E980" w14:textId="77777777" w:rsidTr="00010136">
        <w:trPr>
          <w:trHeight w:val="244"/>
        </w:trPr>
        <w:tc>
          <w:tcPr>
            <w:tcW w:w="877" w:type="dxa"/>
            <w:tcMar>
              <w:top w:w="29" w:type="dxa"/>
              <w:left w:w="115" w:type="dxa"/>
              <w:bottom w:w="29" w:type="dxa"/>
              <w:right w:w="115" w:type="dxa"/>
            </w:tcMar>
          </w:tcPr>
          <w:p w14:paraId="0D586E4D" w14:textId="77777777" w:rsidR="005910A4" w:rsidRPr="004E5342" w:rsidRDefault="005910A4" w:rsidP="0001013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148C2584" w14:textId="6DE4CE68" w:rsidR="005910A4" w:rsidRPr="00BA475C" w:rsidRDefault="005910A4" w:rsidP="00010136">
            <w:pPr>
              <w:spacing w:after="0"/>
              <w:rPr>
                <w:rFonts w:cs="Calibri"/>
                <w:sz w:val="24"/>
                <w:szCs w:val="24"/>
              </w:rPr>
            </w:pPr>
            <w:r w:rsidRPr="00BA475C">
              <w:rPr>
                <w:rFonts w:cs="Calibri"/>
                <w:sz w:val="24"/>
                <w:szCs w:val="24"/>
              </w:rPr>
              <w:t>JK vyriausybė Šiaurės Rytų Anglijoje kurs DI augimo zoną, kuri pritrauks iki 30 mlrd. svarų privačių investicijų ir sukurs daugiau nei 5 000 darbo vietų, skatindama DI inovacijas sveikatos priežiūros, švarios energijos ir kituose sektoriuose. NVIDIA bendradarbiaus su „</w:t>
            </w:r>
            <w:proofErr w:type="spellStart"/>
            <w:r w:rsidRPr="00BA475C">
              <w:rPr>
                <w:rFonts w:cs="Calibri"/>
                <w:sz w:val="24"/>
                <w:szCs w:val="24"/>
              </w:rPr>
              <w:t>OpenAI</w:t>
            </w:r>
            <w:proofErr w:type="spellEnd"/>
            <w:r w:rsidRPr="00BA475C">
              <w:rPr>
                <w:rFonts w:cs="Calibri"/>
                <w:sz w:val="24"/>
                <w:szCs w:val="24"/>
              </w:rPr>
              <w:t>“ ir JK įmone „</w:t>
            </w:r>
            <w:proofErr w:type="spellStart"/>
            <w:r w:rsidRPr="00BA475C">
              <w:rPr>
                <w:rFonts w:cs="Calibri"/>
                <w:sz w:val="24"/>
                <w:szCs w:val="24"/>
              </w:rPr>
              <w:t>Nscale</w:t>
            </w:r>
            <w:proofErr w:type="spellEnd"/>
            <w:r w:rsidRPr="00BA475C">
              <w:rPr>
                <w:rFonts w:cs="Calibri"/>
                <w:sz w:val="24"/>
                <w:szCs w:val="24"/>
              </w:rPr>
              <w:t xml:space="preserve">“ </w:t>
            </w:r>
            <w:r w:rsidR="00904ED9">
              <w:rPr>
                <w:rFonts w:cs="Calibri"/>
                <w:sz w:val="24"/>
                <w:szCs w:val="24"/>
              </w:rPr>
              <w:t>kurdama</w:t>
            </w:r>
            <w:r w:rsidRPr="00BA475C">
              <w:rPr>
                <w:rFonts w:cs="Calibri"/>
                <w:sz w:val="24"/>
                <w:szCs w:val="24"/>
              </w:rPr>
              <w:t xml:space="preserve"> naujus išteklius.</w:t>
            </w:r>
          </w:p>
        </w:tc>
        <w:tc>
          <w:tcPr>
            <w:tcW w:w="2572" w:type="dxa"/>
            <w:tcMar>
              <w:top w:w="29" w:type="dxa"/>
              <w:left w:w="115" w:type="dxa"/>
              <w:bottom w:w="29" w:type="dxa"/>
              <w:right w:w="115" w:type="dxa"/>
            </w:tcMar>
          </w:tcPr>
          <w:p w14:paraId="5F87EC81" w14:textId="7B8542D1" w:rsidR="005910A4" w:rsidRPr="00BA475C" w:rsidRDefault="005910A4" w:rsidP="00010136">
            <w:pPr>
              <w:spacing w:after="0"/>
              <w:rPr>
                <w:sz w:val="20"/>
                <w:szCs w:val="20"/>
              </w:rPr>
            </w:pPr>
            <w:hyperlink r:id="rId65" w:history="1">
              <w:r w:rsidRPr="00BA475C">
                <w:rPr>
                  <w:rStyle w:val="Hyperlink"/>
                  <w:sz w:val="20"/>
                  <w:szCs w:val="20"/>
                </w:rPr>
                <w:t xml:space="preserve">GOV.UK Press </w:t>
              </w:r>
              <w:proofErr w:type="spellStart"/>
              <w:r w:rsidRPr="00BA475C">
                <w:rPr>
                  <w:rStyle w:val="Hyperlink"/>
                  <w:sz w:val="20"/>
                  <w:szCs w:val="20"/>
                </w:rPr>
                <w:t>release</w:t>
              </w:r>
              <w:proofErr w:type="spellEnd"/>
            </w:hyperlink>
          </w:p>
        </w:tc>
      </w:tr>
      <w:tr w:rsidR="00BB6433" w:rsidRPr="004E5342" w14:paraId="2288500B" w14:textId="77777777" w:rsidTr="00010136">
        <w:trPr>
          <w:trHeight w:val="244"/>
        </w:trPr>
        <w:tc>
          <w:tcPr>
            <w:tcW w:w="877" w:type="dxa"/>
            <w:tcMar>
              <w:top w:w="29" w:type="dxa"/>
              <w:left w:w="115" w:type="dxa"/>
              <w:bottom w:w="29" w:type="dxa"/>
              <w:right w:w="115" w:type="dxa"/>
            </w:tcMar>
          </w:tcPr>
          <w:p w14:paraId="7F01DB88" w14:textId="77777777" w:rsidR="00BB6433" w:rsidRPr="004E5342" w:rsidRDefault="00BB6433" w:rsidP="0001013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054FED51" w14:textId="69313947" w:rsidR="00BB6433" w:rsidRPr="00BA475C" w:rsidRDefault="00904ED9" w:rsidP="00010136">
            <w:pPr>
              <w:spacing w:after="0"/>
              <w:rPr>
                <w:rFonts w:cs="Calibri"/>
                <w:sz w:val="24"/>
                <w:szCs w:val="24"/>
              </w:rPr>
            </w:pPr>
            <w:r>
              <w:rPr>
                <w:rFonts w:cs="Calibri"/>
                <w:sz w:val="24"/>
                <w:szCs w:val="24"/>
              </w:rPr>
              <w:t xml:space="preserve">Iždo kanclerė </w:t>
            </w:r>
            <w:proofErr w:type="spellStart"/>
            <w:r w:rsidR="00BB6433" w:rsidRPr="00BA475C">
              <w:rPr>
                <w:rFonts w:cs="Calibri"/>
                <w:sz w:val="24"/>
                <w:szCs w:val="24"/>
              </w:rPr>
              <w:t>Rachel</w:t>
            </w:r>
            <w:proofErr w:type="spellEnd"/>
            <w:r w:rsidR="00BB6433" w:rsidRPr="00BA475C">
              <w:rPr>
                <w:rFonts w:cs="Calibri"/>
                <w:sz w:val="24"/>
                <w:szCs w:val="24"/>
              </w:rPr>
              <w:t xml:space="preserve"> </w:t>
            </w:r>
            <w:proofErr w:type="spellStart"/>
            <w:r w:rsidR="00BB6433" w:rsidRPr="00BA475C">
              <w:rPr>
                <w:rFonts w:cs="Calibri"/>
                <w:sz w:val="24"/>
                <w:szCs w:val="24"/>
              </w:rPr>
              <w:t>Reeves</w:t>
            </w:r>
            <w:proofErr w:type="spellEnd"/>
            <w:r w:rsidR="00BB6433" w:rsidRPr="00BA475C">
              <w:rPr>
                <w:rFonts w:cs="Calibri"/>
                <w:sz w:val="24"/>
                <w:szCs w:val="24"/>
              </w:rPr>
              <w:t xml:space="preserve"> ir JAV iždo sekretorius </w:t>
            </w:r>
            <w:proofErr w:type="spellStart"/>
            <w:r w:rsidR="00BB6433" w:rsidRPr="00BA475C">
              <w:rPr>
                <w:rFonts w:cs="Calibri"/>
                <w:sz w:val="24"/>
                <w:szCs w:val="24"/>
              </w:rPr>
              <w:t>Scottas</w:t>
            </w:r>
            <w:proofErr w:type="spellEnd"/>
            <w:r w:rsidR="00BB6433" w:rsidRPr="00BA475C">
              <w:rPr>
                <w:rFonts w:cs="Calibri"/>
                <w:sz w:val="24"/>
                <w:szCs w:val="24"/>
              </w:rPr>
              <w:t xml:space="preserve"> </w:t>
            </w:r>
            <w:proofErr w:type="spellStart"/>
            <w:r w:rsidR="00BB6433" w:rsidRPr="00BA475C">
              <w:rPr>
                <w:rFonts w:cs="Calibri"/>
                <w:sz w:val="24"/>
                <w:szCs w:val="24"/>
              </w:rPr>
              <w:t>Bessentas</w:t>
            </w:r>
            <w:proofErr w:type="spellEnd"/>
            <w:r w:rsidR="00BB6433" w:rsidRPr="00BA475C">
              <w:rPr>
                <w:rFonts w:cs="Calibri"/>
                <w:sz w:val="24"/>
                <w:szCs w:val="24"/>
              </w:rPr>
              <w:t xml:space="preserve"> įsteigė Transatlantinę būsimų rinkų darbo grupę, siekiant stiprinti bendradarbiavimą kapitalo rinkų ir skaitmeninio turto srityse.</w:t>
            </w:r>
            <w:r w:rsidR="008306F7">
              <w:rPr>
                <w:rFonts w:cs="Calibri"/>
                <w:sz w:val="24"/>
                <w:szCs w:val="24"/>
              </w:rPr>
              <w:t xml:space="preserve"> </w:t>
            </w:r>
            <w:r w:rsidR="008306F7" w:rsidRPr="00BA475C">
              <w:rPr>
                <w:rFonts w:cs="Calibri"/>
                <w:sz w:val="24"/>
                <w:szCs w:val="24"/>
              </w:rPr>
              <w:t xml:space="preserve">Susitikime dalyvavo </w:t>
            </w:r>
            <w:proofErr w:type="spellStart"/>
            <w:r w:rsidR="008306F7" w:rsidRPr="00BA475C">
              <w:rPr>
                <w:rFonts w:cs="Calibri"/>
                <w:sz w:val="24"/>
                <w:szCs w:val="24"/>
              </w:rPr>
              <w:t>kriptovaliutų</w:t>
            </w:r>
            <w:proofErr w:type="spellEnd"/>
            <w:r w:rsidR="008306F7" w:rsidRPr="00BA475C">
              <w:rPr>
                <w:rFonts w:cs="Calibri"/>
                <w:sz w:val="24"/>
                <w:szCs w:val="24"/>
              </w:rPr>
              <w:t xml:space="preserve"> įmonės „</w:t>
            </w:r>
            <w:proofErr w:type="spellStart"/>
            <w:r w:rsidR="008306F7" w:rsidRPr="00BA475C">
              <w:rPr>
                <w:rFonts w:cs="Calibri"/>
                <w:sz w:val="24"/>
                <w:szCs w:val="24"/>
              </w:rPr>
              <w:t>Coinbase</w:t>
            </w:r>
            <w:proofErr w:type="spellEnd"/>
            <w:r w:rsidR="008306F7" w:rsidRPr="00BA475C">
              <w:rPr>
                <w:rFonts w:cs="Calibri"/>
                <w:sz w:val="24"/>
                <w:szCs w:val="24"/>
              </w:rPr>
              <w:t>“, „</w:t>
            </w:r>
            <w:proofErr w:type="spellStart"/>
            <w:r w:rsidR="008306F7" w:rsidRPr="00BA475C">
              <w:rPr>
                <w:rFonts w:cs="Calibri"/>
                <w:sz w:val="24"/>
                <w:szCs w:val="24"/>
              </w:rPr>
              <w:t>Circle</w:t>
            </w:r>
            <w:proofErr w:type="spellEnd"/>
            <w:r w:rsidR="008306F7" w:rsidRPr="00BA475C">
              <w:rPr>
                <w:rFonts w:cs="Calibri"/>
                <w:sz w:val="24"/>
                <w:szCs w:val="24"/>
              </w:rPr>
              <w:t>“, „</w:t>
            </w:r>
            <w:proofErr w:type="spellStart"/>
            <w:r w:rsidR="008306F7" w:rsidRPr="00BA475C">
              <w:rPr>
                <w:rFonts w:cs="Calibri"/>
                <w:sz w:val="24"/>
                <w:szCs w:val="24"/>
              </w:rPr>
              <w:t>Ripple</w:t>
            </w:r>
            <w:proofErr w:type="spellEnd"/>
            <w:r w:rsidR="008306F7" w:rsidRPr="00BA475C">
              <w:rPr>
                <w:rFonts w:cs="Calibri"/>
                <w:sz w:val="24"/>
                <w:szCs w:val="24"/>
              </w:rPr>
              <w:t>“ bei bankai „</w:t>
            </w:r>
            <w:proofErr w:type="spellStart"/>
            <w:r w:rsidR="008306F7" w:rsidRPr="00BA475C">
              <w:rPr>
                <w:rFonts w:cs="Calibri"/>
                <w:sz w:val="24"/>
                <w:szCs w:val="24"/>
              </w:rPr>
              <w:t>Citi</w:t>
            </w:r>
            <w:proofErr w:type="spellEnd"/>
            <w:r w:rsidR="008306F7" w:rsidRPr="00BA475C">
              <w:rPr>
                <w:rFonts w:cs="Calibri"/>
                <w:sz w:val="24"/>
                <w:szCs w:val="24"/>
              </w:rPr>
              <w:t>“, „Bank of America“ ir „</w:t>
            </w:r>
            <w:proofErr w:type="spellStart"/>
            <w:r w:rsidR="008306F7" w:rsidRPr="00BA475C">
              <w:rPr>
                <w:rFonts w:cs="Calibri"/>
                <w:sz w:val="24"/>
                <w:szCs w:val="24"/>
              </w:rPr>
              <w:t>Barclays</w:t>
            </w:r>
            <w:proofErr w:type="spellEnd"/>
            <w:r w:rsidR="008306F7" w:rsidRPr="00BA475C">
              <w:rPr>
                <w:rFonts w:cs="Calibri"/>
                <w:sz w:val="24"/>
                <w:szCs w:val="24"/>
              </w:rPr>
              <w:t>“. Tikslas – suvienodinti reguliavimą, kad JK įmonės gautų geresnę prieigą prie JAV kapitalo rinkų ir pritrauktų amerikiečių investicijas.</w:t>
            </w:r>
          </w:p>
        </w:tc>
        <w:tc>
          <w:tcPr>
            <w:tcW w:w="2572" w:type="dxa"/>
            <w:tcMar>
              <w:top w:w="29" w:type="dxa"/>
              <w:left w:w="115" w:type="dxa"/>
              <w:bottom w:w="29" w:type="dxa"/>
              <w:right w:w="115" w:type="dxa"/>
            </w:tcMar>
          </w:tcPr>
          <w:p w14:paraId="77AA9FD6" w14:textId="77777777" w:rsidR="00BB6433" w:rsidRDefault="00BB6433" w:rsidP="00010136">
            <w:pPr>
              <w:spacing w:after="0"/>
            </w:pPr>
            <w:hyperlink r:id="rId66" w:history="1">
              <w:r w:rsidRPr="00BA475C">
                <w:rPr>
                  <w:rStyle w:val="Hyperlink"/>
                  <w:rFonts w:cs="Calibri"/>
                  <w:sz w:val="20"/>
                  <w:szCs w:val="20"/>
                </w:rPr>
                <w:t xml:space="preserve">GOV.UK </w:t>
              </w:r>
              <w:proofErr w:type="spellStart"/>
              <w:r w:rsidRPr="00BA475C">
                <w:rPr>
                  <w:rStyle w:val="Hyperlink"/>
                  <w:rFonts w:cs="Calibri"/>
                  <w:sz w:val="20"/>
                  <w:szCs w:val="20"/>
                </w:rPr>
                <w:t>News</w:t>
              </w:r>
              <w:proofErr w:type="spellEnd"/>
              <w:r w:rsidRPr="00BA475C">
                <w:rPr>
                  <w:rStyle w:val="Hyperlink"/>
                  <w:rFonts w:cs="Calibri"/>
                  <w:sz w:val="20"/>
                  <w:szCs w:val="20"/>
                </w:rPr>
                <w:t xml:space="preserve"> story</w:t>
              </w:r>
            </w:hyperlink>
            <w:r w:rsidR="008306F7">
              <w:t>;</w:t>
            </w:r>
          </w:p>
          <w:p w14:paraId="3553DD8F" w14:textId="77777777" w:rsidR="008306F7" w:rsidRDefault="008306F7" w:rsidP="00010136">
            <w:pPr>
              <w:spacing w:after="0"/>
            </w:pPr>
          </w:p>
          <w:p w14:paraId="664FE81B" w14:textId="6D6794E8" w:rsidR="008306F7" w:rsidRPr="00BA475C" w:rsidRDefault="008306F7" w:rsidP="00010136">
            <w:pPr>
              <w:spacing w:after="0"/>
              <w:rPr>
                <w:sz w:val="20"/>
                <w:szCs w:val="20"/>
              </w:rPr>
            </w:pPr>
            <w:hyperlink r:id="rId67" w:history="1">
              <w:r w:rsidRPr="00BA475C">
                <w:rPr>
                  <w:rStyle w:val="Hyperlink"/>
                  <w:sz w:val="20"/>
                  <w:szCs w:val="20"/>
                </w:rPr>
                <w:t xml:space="preserve">Financial </w:t>
              </w:r>
              <w:proofErr w:type="spellStart"/>
              <w:r w:rsidRPr="00BA475C">
                <w:rPr>
                  <w:rStyle w:val="Hyperlink"/>
                  <w:sz w:val="20"/>
                  <w:szCs w:val="20"/>
                </w:rPr>
                <w:t>Times</w:t>
              </w:r>
              <w:proofErr w:type="spellEnd"/>
            </w:hyperlink>
          </w:p>
        </w:tc>
      </w:tr>
      <w:tr w:rsidR="00FB3747" w:rsidRPr="004E5342" w14:paraId="4FA4A286" w14:textId="77777777" w:rsidTr="00010136">
        <w:trPr>
          <w:trHeight w:val="244"/>
        </w:trPr>
        <w:tc>
          <w:tcPr>
            <w:tcW w:w="877" w:type="dxa"/>
            <w:tcMar>
              <w:top w:w="29" w:type="dxa"/>
              <w:left w:w="115" w:type="dxa"/>
              <w:bottom w:w="29" w:type="dxa"/>
              <w:right w:w="115" w:type="dxa"/>
            </w:tcMar>
          </w:tcPr>
          <w:p w14:paraId="53C4C033" w14:textId="77777777" w:rsidR="00FB3747" w:rsidRPr="004E5342" w:rsidRDefault="00FB3747" w:rsidP="0001013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1F311069" w14:textId="1D27C092" w:rsidR="00FB3747" w:rsidRPr="00BA475C" w:rsidRDefault="00FB3747" w:rsidP="00010136">
            <w:pPr>
              <w:spacing w:after="0"/>
              <w:rPr>
                <w:rFonts w:cs="Calibri"/>
                <w:sz w:val="24"/>
                <w:szCs w:val="24"/>
              </w:rPr>
            </w:pPr>
            <w:r w:rsidRPr="00BA475C">
              <w:rPr>
                <w:rFonts w:cs="Calibri"/>
                <w:sz w:val="24"/>
                <w:szCs w:val="24"/>
              </w:rPr>
              <w:t>JK vyriausybė diegs naują skaitmeninės tapatybės sistemą, siekiant sumažinti nelegal</w:t>
            </w:r>
            <w:r w:rsidR="00904ED9">
              <w:rPr>
                <w:rFonts w:cs="Calibri"/>
                <w:sz w:val="24"/>
                <w:szCs w:val="24"/>
              </w:rPr>
              <w:t>ų</w:t>
            </w:r>
            <w:r w:rsidRPr="00BA475C">
              <w:rPr>
                <w:rFonts w:cs="Calibri"/>
                <w:sz w:val="24"/>
                <w:szCs w:val="24"/>
              </w:rPr>
              <w:t xml:space="preserve"> </w:t>
            </w:r>
            <w:r w:rsidR="00904ED9">
              <w:rPr>
                <w:rFonts w:cs="Calibri"/>
                <w:sz w:val="24"/>
                <w:szCs w:val="24"/>
              </w:rPr>
              <w:t>įdarbinimą</w:t>
            </w:r>
            <w:r w:rsidRPr="00BA475C">
              <w:rPr>
                <w:rFonts w:cs="Calibri"/>
                <w:sz w:val="24"/>
                <w:szCs w:val="24"/>
              </w:rPr>
              <w:t xml:space="preserve"> ir palengvinti prieigą prie </w:t>
            </w:r>
            <w:r w:rsidR="00904ED9">
              <w:rPr>
                <w:rFonts w:cs="Calibri"/>
                <w:sz w:val="24"/>
                <w:szCs w:val="24"/>
              </w:rPr>
              <w:t xml:space="preserve">valstybinių </w:t>
            </w:r>
            <w:r w:rsidRPr="00BA475C">
              <w:rPr>
                <w:rFonts w:cs="Calibri"/>
                <w:sz w:val="24"/>
                <w:szCs w:val="24"/>
              </w:rPr>
              <w:t>paslaugų</w:t>
            </w:r>
            <w:r w:rsidR="00904ED9">
              <w:rPr>
                <w:rFonts w:cs="Calibri"/>
                <w:sz w:val="24"/>
                <w:szCs w:val="24"/>
              </w:rPr>
              <w:t xml:space="preserve">. </w:t>
            </w:r>
            <w:r w:rsidRPr="00BA475C">
              <w:rPr>
                <w:rFonts w:cs="Calibri"/>
                <w:sz w:val="24"/>
                <w:szCs w:val="24"/>
              </w:rPr>
              <w:t>Skaitmeninės tapatybės bus nemokamos ir saugomos telefonuose.</w:t>
            </w:r>
          </w:p>
          <w:p w14:paraId="3E0E4137" w14:textId="1913532B" w:rsidR="00FB3747" w:rsidRPr="00BA475C" w:rsidRDefault="00FB3747" w:rsidP="00010136">
            <w:pPr>
              <w:spacing w:after="0"/>
              <w:rPr>
                <w:rFonts w:cs="Calibri"/>
                <w:sz w:val="24"/>
                <w:szCs w:val="24"/>
              </w:rPr>
            </w:pPr>
          </w:p>
        </w:tc>
        <w:tc>
          <w:tcPr>
            <w:tcW w:w="2572" w:type="dxa"/>
            <w:tcMar>
              <w:top w:w="29" w:type="dxa"/>
              <w:left w:w="115" w:type="dxa"/>
              <w:bottom w:w="29" w:type="dxa"/>
              <w:right w:w="115" w:type="dxa"/>
            </w:tcMar>
          </w:tcPr>
          <w:p w14:paraId="1A674F21" w14:textId="77777777" w:rsidR="00FB3747" w:rsidRPr="00BA475C" w:rsidRDefault="00FB3747" w:rsidP="00010136">
            <w:pPr>
              <w:spacing w:after="0"/>
              <w:rPr>
                <w:sz w:val="20"/>
                <w:szCs w:val="20"/>
              </w:rPr>
            </w:pPr>
            <w:hyperlink r:id="rId68" w:history="1">
              <w:r w:rsidRPr="00BA475C">
                <w:rPr>
                  <w:rStyle w:val="Hyperlink"/>
                  <w:rFonts w:cs="Calibri"/>
                  <w:sz w:val="20"/>
                  <w:szCs w:val="20"/>
                </w:rPr>
                <w:t xml:space="preserve">GOV.UK Press </w:t>
              </w:r>
              <w:proofErr w:type="spellStart"/>
              <w:r w:rsidRPr="00BA475C">
                <w:rPr>
                  <w:rStyle w:val="Hyperlink"/>
                  <w:rFonts w:cs="Calibri"/>
                  <w:sz w:val="20"/>
                  <w:szCs w:val="20"/>
                </w:rPr>
                <w:t>release</w:t>
              </w:r>
              <w:proofErr w:type="spellEnd"/>
            </w:hyperlink>
          </w:p>
          <w:p w14:paraId="005E9FF1" w14:textId="77777777" w:rsidR="00FB3747" w:rsidRPr="00BA475C" w:rsidRDefault="00FB3747" w:rsidP="00010136">
            <w:pPr>
              <w:spacing w:after="0"/>
              <w:rPr>
                <w:sz w:val="20"/>
                <w:szCs w:val="20"/>
              </w:rPr>
            </w:pPr>
          </w:p>
          <w:p w14:paraId="43E8A8E8" w14:textId="156A5FF5" w:rsidR="00FB3747" w:rsidRPr="00BA475C" w:rsidRDefault="00FB3747" w:rsidP="00010136">
            <w:pPr>
              <w:spacing w:after="0"/>
              <w:rPr>
                <w:sz w:val="20"/>
                <w:szCs w:val="20"/>
              </w:rPr>
            </w:pPr>
          </w:p>
        </w:tc>
      </w:tr>
      <w:tr w:rsidR="00FB3747" w:rsidRPr="004E5342" w14:paraId="14D7D860" w14:textId="77777777" w:rsidTr="00010136">
        <w:trPr>
          <w:trHeight w:val="244"/>
        </w:trPr>
        <w:tc>
          <w:tcPr>
            <w:tcW w:w="877" w:type="dxa"/>
            <w:tcMar>
              <w:top w:w="29" w:type="dxa"/>
              <w:left w:w="115" w:type="dxa"/>
              <w:bottom w:w="29" w:type="dxa"/>
              <w:right w:w="115" w:type="dxa"/>
            </w:tcMar>
          </w:tcPr>
          <w:p w14:paraId="438355C7" w14:textId="77777777" w:rsidR="00FB3747" w:rsidRPr="004E5342" w:rsidRDefault="00FB3747" w:rsidP="0001013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207E7B73" w14:textId="5A735EA4" w:rsidR="00FB3747" w:rsidRPr="00BA475C" w:rsidRDefault="00FB3747" w:rsidP="00010136">
            <w:pPr>
              <w:spacing w:after="0"/>
              <w:rPr>
                <w:rFonts w:cs="Calibri"/>
                <w:sz w:val="24"/>
                <w:szCs w:val="24"/>
              </w:rPr>
            </w:pPr>
            <w:r w:rsidRPr="00BA475C">
              <w:rPr>
                <w:rFonts w:cs="Calibri"/>
                <w:sz w:val="24"/>
                <w:szCs w:val="24"/>
              </w:rPr>
              <w:t>JK vyriausybė ketina priskirti kibernetinį priekabiavimą („</w:t>
            </w:r>
            <w:proofErr w:type="spellStart"/>
            <w:r w:rsidRPr="00BA475C">
              <w:rPr>
                <w:rFonts w:cs="Calibri"/>
                <w:sz w:val="24"/>
                <w:szCs w:val="24"/>
              </w:rPr>
              <w:t>cyberflashing</w:t>
            </w:r>
            <w:proofErr w:type="spellEnd"/>
            <w:r w:rsidRPr="00BA475C">
              <w:rPr>
                <w:rFonts w:cs="Calibri"/>
                <w:sz w:val="24"/>
                <w:szCs w:val="24"/>
              </w:rPr>
              <w:t xml:space="preserve">“) prie „prioritetinių nusikaltimų“ pagal Interneto saugumo įstatymą, įpareigojant technologijų bendroves ir pažinčių programėles aktyviai blokuoti nepageidaujamas nuogybių nuotraukas. Už nesilaikymą gresia baudos iki 10% </w:t>
            </w:r>
            <w:r w:rsidR="0041349B">
              <w:rPr>
                <w:rFonts w:cs="Calibri"/>
                <w:sz w:val="24"/>
                <w:szCs w:val="24"/>
              </w:rPr>
              <w:t>nuo</w:t>
            </w:r>
            <w:r w:rsidRPr="00BA475C">
              <w:rPr>
                <w:rFonts w:cs="Calibri"/>
                <w:sz w:val="24"/>
                <w:szCs w:val="24"/>
              </w:rPr>
              <w:t xml:space="preserve"> pajamų</w:t>
            </w:r>
            <w:r w:rsidR="0041349B">
              <w:rPr>
                <w:rFonts w:cs="Calibri"/>
                <w:sz w:val="24"/>
                <w:szCs w:val="24"/>
              </w:rPr>
              <w:t>.</w:t>
            </w:r>
          </w:p>
        </w:tc>
        <w:tc>
          <w:tcPr>
            <w:tcW w:w="2572" w:type="dxa"/>
            <w:tcMar>
              <w:top w:w="29" w:type="dxa"/>
              <w:left w:w="115" w:type="dxa"/>
              <w:bottom w:w="29" w:type="dxa"/>
              <w:right w:w="115" w:type="dxa"/>
            </w:tcMar>
          </w:tcPr>
          <w:p w14:paraId="2F52C18C" w14:textId="6352EDB2" w:rsidR="00FB3747" w:rsidRPr="00BA475C" w:rsidRDefault="00FB3747" w:rsidP="00FB3747">
            <w:pPr>
              <w:spacing w:after="0" w:line="240" w:lineRule="auto"/>
              <w:jc w:val="both"/>
              <w:rPr>
                <w:rFonts w:cs="Calibri"/>
                <w:sz w:val="20"/>
                <w:szCs w:val="20"/>
              </w:rPr>
            </w:pPr>
            <w:hyperlink r:id="rId69" w:history="1">
              <w:r w:rsidRPr="00BA475C">
                <w:rPr>
                  <w:rStyle w:val="Hyperlink"/>
                  <w:rFonts w:cs="Calibri"/>
                  <w:sz w:val="20"/>
                  <w:szCs w:val="20"/>
                </w:rPr>
                <w:t xml:space="preserve">GOV.UK Press </w:t>
              </w:r>
              <w:proofErr w:type="spellStart"/>
              <w:r w:rsidRPr="00BA475C">
                <w:rPr>
                  <w:rStyle w:val="Hyperlink"/>
                  <w:rFonts w:cs="Calibri"/>
                  <w:sz w:val="20"/>
                  <w:szCs w:val="20"/>
                </w:rPr>
                <w:t>release</w:t>
              </w:r>
              <w:proofErr w:type="spellEnd"/>
            </w:hyperlink>
          </w:p>
        </w:tc>
      </w:tr>
      <w:tr w:rsidR="005910A4" w:rsidRPr="004E5342" w14:paraId="0A5F8300" w14:textId="77777777" w:rsidTr="00010136">
        <w:trPr>
          <w:trHeight w:val="244"/>
        </w:trPr>
        <w:tc>
          <w:tcPr>
            <w:tcW w:w="877" w:type="dxa"/>
            <w:tcMar>
              <w:top w:w="29" w:type="dxa"/>
              <w:left w:w="115" w:type="dxa"/>
              <w:bottom w:w="29" w:type="dxa"/>
              <w:right w:w="115" w:type="dxa"/>
            </w:tcMar>
          </w:tcPr>
          <w:p w14:paraId="36E96D8B" w14:textId="77777777" w:rsidR="005910A4" w:rsidRPr="004E5342" w:rsidRDefault="005910A4" w:rsidP="0001013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341C31AF" w14:textId="466183FA" w:rsidR="005910A4" w:rsidRPr="00BA475C" w:rsidRDefault="005910A4" w:rsidP="00010136">
            <w:pPr>
              <w:spacing w:after="0"/>
              <w:rPr>
                <w:rFonts w:cs="Calibri"/>
                <w:sz w:val="24"/>
                <w:szCs w:val="24"/>
              </w:rPr>
            </w:pPr>
            <w:r w:rsidRPr="00BA475C">
              <w:rPr>
                <w:rFonts w:cs="Calibri"/>
                <w:sz w:val="24"/>
                <w:szCs w:val="24"/>
              </w:rPr>
              <w:t>Investicijos į JK dirbtinio intelekto bendroves pernai pasiekė rekordinius 2,9 mlrd. svarų sterlingų, vidutinė sandorio vertė – 5,9 mln. svarų. Šis sektorius dabar sukuria 11,8 mlrd. svarų JK ekonomikai – dvigubai daugiau nei 2023 m. – ir suteikia daugiau nei 86 000 darbo vietų. Vyriausybė siekia spartinti DI plėtrą šalyje ir mažinti reguliacinę naštą.</w:t>
            </w:r>
          </w:p>
        </w:tc>
        <w:tc>
          <w:tcPr>
            <w:tcW w:w="2572" w:type="dxa"/>
            <w:tcMar>
              <w:top w:w="29" w:type="dxa"/>
              <w:left w:w="115" w:type="dxa"/>
              <w:bottom w:w="29" w:type="dxa"/>
              <w:right w:w="115" w:type="dxa"/>
            </w:tcMar>
          </w:tcPr>
          <w:p w14:paraId="38AAC54A" w14:textId="7B86753A" w:rsidR="005910A4" w:rsidRPr="00BA475C" w:rsidRDefault="005910A4" w:rsidP="00FB3747">
            <w:pPr>
              <w:spacing w:after="0" w:line="240" w:lineRule="auto"/>
              <w:jc w:val="both"/>
              <w:rPr>
                <w:sz w:val="20"/>
                <w:szCs w:val="20"/>
              </w:rPr>
            </w:pPr>
            <w:hyperlink r:id="rId70" w:history="1">
              <w:r w:rsidRPr="00BA475C">
                <w:rPr>
                  <w:rStyle w:val="Hyperlink"/>
                  <w:sz w:val="20"/>
                  <w:szCs w:val="20"/>
                </w:rPr>
                <w:t xml:space="preserve">GOV.UK Press </w:t>
              </w:r>
              <w:proofErr w:type="spellStart"/>
              <w:r w:rsidRPr="00BA475C">
                <w:rPr>
                  <w:rStyle w:val="Hyperlink"/>
                  <w:sz w:val="20"/>
                  <w:szCs w:val="20"/>
                </w:rPr>
                <w:t>release</w:t>
              </w:r>
              <w:proofErr w:type="spellEnd"/>
            </w:hyperlink>
          </w:p>
        </w:tc>
      </w:tr>
      <w:tr w:rsidR="00FB3747" w:rsidRPr="004E5342" w14:paraId="6FC49F4A" w14:textId="77777777" w:rsidTr="00010136">
        <w:trPr>
          <w:trHeight w:val="244"/>
        </w:trPr>
        <w:tc>
          <w:tcPr>
            <w:tcW w:w="877" w:type="dxa"/>
            <w:tcMar>
              <w:top w:w="29" w:type="dxa"/>
              <w:left w:w="115" w:type="dxa"/>
              <w:bottom w:w="29" w:type="dxa"/>
              <w:right w:w="115" w:type="dxa"/>
            </w:tcMar>
          </w:tcPr>
          <w:p w14:paraId="549137DA" w14:textId="77777777" w:rsidR="00FB3747" w:rsidRPr="004E5342" w:rsidRDefault="00FB3747" w:rsidP="0001013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62188EDE" w14:textId="594B7CA1" w:rsidR="005910A4" w:rsidRPr="00BA475C" w:rsidRDefault="005910A4" w:rsidP="0041349B">
            <w:pPr>
              <w:spacing w:after="0"/>
              <w:rPr>
                <w:rFonts w:cs="Calibri"/>
                <w:sz w:val="24"/>
                <w:szCs w:val="24"/>
              </w:rPr>
            </w:pPr>
            <w:proofErr w:type="spellStart"/>
            <w:r w:rsidRPr="00BA475C">
              <w:rPr>
                <w:rFonts w:cs="Calibri"/>
                <w:sz w:val="24"/>
                <w:szCs w:val="24"/>
              </w:rPr>
              <w:t>Starling</w:t>
            </w:r>
            <w:proofErr w:type="spellEnd"/>
            <w:r w:rsidRPr="00BA475C">
              <w:rPr>
                <w:rFonts w:cs="Calibri"/>
                <w:sz w:val="24"/>
                <w:szCs w:val="24"/>
              </w:rPr>
              <w:t xml:space="preserve"> Bank pradeda antrinį akcijų pardavimą, leidžiantį investuotojams, įskaitant </w:t>
            </w:r>
            <w:proofErr w:type="spellStart"/>
            <w:r w:rsidRPr="00BA475C">
              <w:rPr>
                <w:rFonts w:cs="Calibri"/>
                <w:sz w:val="24"/>
                <w:szCs w:val="24"/>
              </w:rPr>
              <w:t>Goldman</w:t>
            </w:r>
            <w:proofErr w:type="spellEnd"/>
            <w:r w:rsidRPr="00BA475C">
              <w:rPr>
                <w:rFonts w:cs="Calibri"/>
                <w:sz w:val="24"/>
                <w:szCs w:val="24"/>
              </w:rPr>
              <w:t xml:space="preserve"> </w:t>
            </w:r>
            <w:proofErr w:type="spellStart"/>
            <w:r w:rsidRPr="00BA475C">
              <w:rPr>
                <w:rFonts w:cs="Calibri"/>
                <w:sz w:val="24"/>
                <w:szCs w:val="24"/>
              </w:rPr>
              <w:t>Sachs</w:t>
            </w:r>
            <w:proofErr w:type="spellEnd"/>
            <w:r w:rsidRPr="00BA475C">
              <w:rPr>
                <w:rFonts w:cs="Calibri"/>
                <w:sz w:val="24"/>
                <w:szCs w:val="24"/>
              </w:rPr>
              <w:t>, parduoti dalį akcijų, siekiant įvertinti banką 3,</w:t>
            </w:r>
            <w:r w:rsidRPr="00BA475C">
              <w:rPr>
                <w:rFonts w:cs="Calibri"/>
                <w:sz w:val="24"/>
                <w:szCs w:val="24"/>
                <w:lang w:val="en-US"/>
              </w:rPr>
              <w:t>5 – 4</w:t>
            </w:r>
            <w:r w:rsidRPr="00BA475C">
              <w:rPr>
                <w:rFonts w:cs="Calibri"/>
                <w:sz w:val="24"/>
                <w:szCs w:val="24"/>
              </w:rPr>
              <w:t xml:space="preserve"> mlrd. svarų sterlingų. Bankas, įkurtas 2014 m., turi daugiau nei 4 mln. vartotojų JK ir planuoja tarptautinę plėtrą, įskaitant galimą JAV banko įsigijimą.</w:t>
            </w:r>
          </w:p>
        </w:tc>
        <w:tc>
          <w:tcPr>
            <w:tcW w:w="2572" w:type="dxa"/>
            <w:tcMar>
              <w:top w:w="29" w:type="dxa"/>
              <w:left w:w="115" w:type="dxa"/>
              <w:bottom w:w="29" w:type="dxa"/>
              <w:right w:w="115" w:type="dxa"/>
            </w:tcMar>
          </w:tcPr>
          <w:p w14:paraId="632DD155" w14:textId="01411314" w:rsidR="00FB3747" w:rsidRPr="00BA475C" w:rsidRDefault="005910A4" w:rsidP="00FB3747">
            <w:pPr>
              <w:spacing w:after="0" w:line="240" w:lineRule="auto"/>
              <w:jc w:val="both"/>
              <w:rPr>
                <w:sz w:val="20"/>
                <w:szCs w:val="20"/>
              </w:rPr>
            </w:pPr>
            <w:hyperlink r:id="rId71" w:history="1">
              <w:r w:rsidRPr="00BA475C">
                <w:rPr>
                  <w:rStyle w:val="Hyperlink"/>
                  <w:sz w:val="20"/>
                  <w:szCs w:val="20"/>
                </w:rPr>
                <w:t xml:space="preserve">Financial </w:t>
              </w:r>
              <w:proofErr w:type="spellStart"/>
              <w:r w:rsidRPr="00BA475C">
                <w:rPr>
                  <w:rStyle w:val="Hyperlink"/>
                  <w:sz w:val="20"/>
                  <w:szCs w:val="20"/>
                </w:rPr>
                <w:t>Times</w:t>
              </w:r>
              <w:proofErr w:type="spellEnd"/>
            </w:hyperlink>
          </w:p>
        </w:tc>
      </w:tr>
      <w:tr w:rsidR="005910A4" w:rsidRPr="004E5342" w14:paraId="4FCF0AAF" w14:textId="77777777" w:rsidTr="00010136">
        <w:trPr>
          <w:trHeight w:val="244"/>
        </w:trPr>
        <w:tc>
          <w:tcPr>
            <w:tcW w:w="877" w:type="dxa"/>
            <w:tcMar>
              <w:top w:w="29" w:type="dxa"/>
              <w:left w:w="115" w:type="dxa"/>
              <w:bottom w:w="29" w:type="dxa"/>
              <w:right w:w="115" w:type="dxa"/>
            </w:tcMar>
          </w:tcPr>
          <w:p w14:paraId="14972C14" w14:textId="77777777" w:rsidR="005910A4" w:rsidRPr="004E5342" w:rsidRDefault="005910A4" w:rsidP="0001013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0682B68A" w14:textId="5C4602E7" w:rsidR="005910A4" w:rsidRPr="00BA475C" w:rsidRDefault="005910A4" w:rsidP="00010136">
            <w:pPr>
              <w:spacing w:after="0"/>
              <w:rPr>
                <w:rFonts w:cs="Calibri"/>
                <w:sz w:val="24"/>
                <w:szCs w:val="24"/>
              </w:rPr>
            </w:pPr>
            <w:r w:rsidRPr="00BA475C">
              <w:rPr>
                <w:rFonts w:cs="Calibri"/>
                <w:sz w:val="24"/>
                <w:szCs w:val="24"/>
              </w:rPr>
              <w:t>Ankstyv</w:t>
            </w:r>
            <w:r w:rsidR="0041349B">
              <w:rPr>
                <w:rFonts w:cs="Calibri"/>
                <w:sz w:val="24"/>
                <w:szCs w:val="24"/>
              </w:rPr>
              <w:t xml:space="preserve">osios fazės investuotoja į </w:t>
            </w:r>
            <w:proofErr w:type="spellStart"/>
            <w:r w:rsidRPr="00BA475C">
              <w:rPr>
                <w:rFonts w:cs="Calibri"/>
                <w:sz w:val="24"/>
                <w:szCs w:val="24"/>
              </w:rPr>
              <w:t>Revolut</w:t>
            </w:r>
            <w:proofErr w:type="spellEnd"/>
            <w:r w:rsidRPr="00BA475C">
              <w:rPr>
                <w:rFonts w:cs="Calibri"/>
                <w:sz w:val="24"/>
                <w:szCs w:val="24"/>
              </w:rPr>
              <w:t xml:space="preserve"> </w:t>
            </w:r>
            <w:r w:rsidR="0041349B">
              <w:rPr>
                <w:rFonts w:cs="Calibri"/>
                <w:sz w:val="24"/>
                <w:szCs w:val="24"/>
              </w:rPr>
              <w:t>-</w:t>
            </w:r>
            <w:r w:rsidRPr="00BA475C">
              <w:rPr>
                <w:rFonts w:cs="Calibri"/>
                <w:sz w:val="24"/>
                <w:szCs w:val="24"/>
              </w:rPr>
              <w:t xml:space="preserve">rizikos kapitalo įmonė </w:t>
            </w:r>
            <w:proofErr w:type="spellStart"/>
            <w:r w:rsidRPr="00BA475C">
              <w:rPr>
                <w:rFonts w:cs="Calibri"/>
                <w:sz w:val="24"/>
                <w:szCs w:val="24"/>
              </w:rPr>
              <w:t>Balderton</w:t>
            </w:r>
            <w:proofErr w:type="spellEnd"/>
            <w:r w:rsidRPr="00BA475C">
              <w:rPr>
                <w:rFonts w:cs="Calibri"/>
                <w:sz w:val="24"/>
                <w:szCs w:val="24"/>
              </w:rPr>
              <w:t xml:space="preserve"> </w:t>
            </w:r>
            <w:proofErr w:type="spellStart"/>
            <w:r w:rsidRPr="00BA475C">
              <w:rPr>
                <w:rFonts w:cs="Calibri"/>
                <w:sz w:val="24"/>
                <w:szCs w:val="24"/>
              </w:rPr>
              <w:t>Capital</w:t>
            </w:r>
            <w:proofErr w:type="spellEnd"/>
            <w:r w:rsidRPr="00BA475C">
              <w:rPr>
                <w:rFonts w:cs="Calibri"/>
                <w:sz w:val="24"/>
                <w:szCs w:val="24"/>
              </w:rPr>
              <w:t xml:space="preserve"> pardavė apie 1 mlrd. JAV dolerių akcijų, išgrynindama pelną ir sumažindama savo dalį „</w:t>
            </w:r>
            <w:proofErr w:type="spellStart"/>
            <w:r w:rsidRPr="00BA475C">
              <w:rPr>
                <w:rFonts w:cs="Calibri"/>
                <w:sz w:val="24"/>
                <w:szCs w:val="24"/>
              </w:rPr>
              <w:t>Revolut</w:t>
            </w:r>
            <w:proofErr w:type="spellEnd"/>
            <w:r w:rsidRPr="00BA475C">
              <w:rPr>
                <w:rFonts w:cs="Calibri"/>
                <w:sz w:val="24"/>
                <w:szCs w:val="24"/>
              </w:rPr>
              <w:t>“,</w:t>
            </w:r>
            <w:r w:rsidR="0041349B">
              <w:rPr>
                <w:rFonts w:cs="Calibri"/>
                <w:sz w:val="24"/>
                <w:szCs w:val="24"/>
              </w:rPr>
              <w:t xml:space="preserve"> kurio bendras</w:t>
            </w:r>
            <w:r w:rsidRPr="00BA475C">
              <w:rPr>
                <w:rFonts w:cs="Calibri"/>
                <w:sz w:val="24"/>
                <w:szCs w:val="24"/>
              </w:rPr>
              <w:t xml:space="preserve"> </w:t>
            </w:r>
            <w:proofErr w:type="spellStart"/>
            <w:r w:rsidRPr="00BA475C">
              <w:rPr>
                <w:rFonts w:cs="Calibri"/>
                <w:sz w:val="24"/>
                <w:szCs w:val="24"/>
              </w:rPr>
              <w:t>įvertintam</w:t>
            </w:r>
            <w:r w:rsidR="0041349B">
              <w:rPr>
                <w:rFonts w:cs="Calibri"/>
                <w:sz w:val="24"/>
                <w:szCs w:val="24"/>
              </w:rPr>
              <w:t>as</w:t>
            </w:r>
            <w:proofErr w:type="spellEnd"/>
            <w:r w:rsidR="0041349B">
              <w:rPr>
                <w:rFonts w:cs="Calibri"/>
                <w:sz w:val="24"/>
                <w:szCs w:val="24"/>
              </w:rPr>
              <w:t xml:space="preserve"> siekia</w:t>
            </w:r>
            <w:r w:rsidRPr="00BA475C">
              <w:rPr>
                <w:rFonts w:cs="Calibri"/>
                <w:sz w:val="24"/>
                <w:szCs w:val="24"/>
              </w:rPr>
              <w:t xml:space="preserve"> 45 mlrd. JAV dolerių. </w:t>
            </w:r>
            <w:proofErr w:type="spellStart"/>
            <w:r w:rsidRPr="00BA475C">
              <w:rPr>
                <w:rFonts w:cs="Calibri"/>
                <w:sz w:val="24"/>
                <w:szCs w:val="24"/>
              </w:rPr>
              <w:t>Balder</w:t>
            </w:r>
            <w:r w:rsidR="0041349B">
              <w:rPr>
                <w:rFonts w:cs="Calibri"/>
                <w:sz w:val="24"/>
                <w:szCs w:val="24"/>
              </w:rPr>
              <w:t>t</w:t>
            </w:r>
            <w:r w:rsidRPr="00BA475C">
              <w:rPr>
                <w:rFonts w:cs="Calibri"/>
                <w:sz w:val="24"/>
                <w:szCs w:val="24"/>
              </w:rPr>
              <w:t>on</w:t>
            </w:r>
            <w:proofErr w:type="spellEnd"/>
            <w:r w:rsidRPr="00BA475C">
              <w:rPr>
                <w:rFonts w:cs="Calibri"/>
                <w:sz w:val="24"/>
                <w:szCs w:val="24"/>
              </w:rPr>
              <w:t xml:space="preserve"> tebėra viena didžiausių </w:t>
            </w:r>
            <w:proofErr w:type="spellStart"/>
            <w:r w:rsidRPr="00BA475C">
              <w:rPr>
                <w:rFonts w:cs="Calibri"/>
                <w:sz w:val="24"/>
                <w:szCs w:val="24"/>
              </w:rPr>
              <w:t>Revolut</w:t>
            </w:r>
            <w:proofErr w:type="spellEnd"/>
            <w:r w:rsidRPr="00BA475C">
              <w:rPr>
                <w:rFonts w:cs="Calibri"/>
                <w:sz w:val="24"/>
                <w:szCs w:val="24"/>
              </w:rPr>
              <w:t xml:space="preserve"> akcininkių.</w:t>
            </w:r>
          </w:p>
        </w:tc>
        <w:tc>
          <w:tcPr>
            <w:tcW w:w="2572" w:type="dxa"/>
            <w:tcMar>
              <w:top w:w="29" w:type="dxa"/>
              <w:left w:w="115" w:type="dxa"/>
              <w:bottom w:w="29" w:type="dxa"/>
              <w:right w:w="115" w:type="dxa"/>
            </w:tcMar>
          </w:tcPr>
          <w:p w14:paraId="5FA1733E" w14:textId="3A81677E" w:rsidR="005910A4" w:rsidRPr="00BA475C" w:rsidRDefault="005910A4" w:rsidP="00FB3747">
            <w:pPr>
              <w:spacing w:after="0" w:line="240" w:lineRule="auto"/>
              <w:jc w:val="both"/>
              <w:rPr>
                <w:sz w:val="20"/>
                <w:szCs w:val="20"/>
                <w:lang w:val="en-US"/>
              </w:rPr>
            </w:pPr>
            <w:hyperlink r:id="rId72" w:history="1">
              <w:r w:rsidRPr="00BA475C">
                <w:rPr>
                  <w:rStyle w:val="Hyperlink"/>
                  <w:sz w:val="20"/>
                  <w:szCs w:val="20"/>
                </w:rPr>
                <w:t>Financial</w:t>
              </w:r>
              <w:r w:rsidRPr="00BA475C">
                <w:rPr>
                  <w:rStyle w:val="Hyperlink"/>
                  <w:sz w:val="20"/>
                  <w:szCs w:val="20"/>
                </w:rPr>
                <w:t xml:space="preserve"> </w:t>
              </w:r>
              <w:proofErr w:type="spellStart"/>
              <w:r w:rsidRPr="00BA475C">
                <w:rPr>
                  <w:rStyle w:val="Hyperlink"/>
                  <w:sz w:val="20"/>
                  <w:szCs w:val="20"/>
                </w:rPr>
                <w:t>Times</w:t>
              </w:r>
              <w:proofErr w:type="spellEnd"/>
            </w:hyperlink>
          </w:p>
        </w:tc>
      </w:tr>
      <w:tr w:rsidR="005910A4" w:rsidRPr="004E5342" w14:paraId="57E28537" w14:textId="77777777" w:rsidTr="00010136">
        <w:trPr>
          <w:trHeight w:val="244"/>
        </w:trPr>
        <w:tc>
          <w:tcPr>
            <w:tcW w:w="877" w:type="dxa"/>
            <w:tcMar>
              <w:top w:w="29" w:type="dxa"/>
              <w:left w:w="115" w:type="dxa"/>
              <w:bottom w:w="29" w:type="dxa"/>
              <w:right w:w="115" w:type="dxa"/>
            </w:tcMar>
          </w:tcPr>
          <w:p w14:paraId="050DC0B8" w14:textId="77777777" w:rsidR="005910A4" w:rsidRPr="004E5342" w:rsidRDefault="005910A4" w:rsidP="0001013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7BA6FCCD" w14:textId="65D1C128" w:rsidR="005910A4" w:rsidRPr="00BA475C" w:rsidRDefault="005910A4" w:rsidP="00010136">
            <w:pPr>
              <w:spacing w:after="0"/>
              <w:rPr>
                <w:rFonts w:cs="Calibri"/>
                <w:sz w:val="24"/>
                <w:szCs w:val="24"/>
              </w:rPr>
            </w:pPr>
            <w:r w:rsidRPr="00BA475C">
              <w:rPr>
                <w:rFonts w:cs="Calibri"/>
                <w:sz w:val="24"/>
                <w:szCs w:val="24"/>
              </w:rPr>
              <w:t>JK Mokslo, inovacijų ir technologijų departamentas paskelbė 2024 m. dirbtinio intelekto sektoriaus tyrimą, pateikiantį naujausius sektoriaus masto ir apimties vertinimus bei leidžiantį vyriausybei geriau stebėti sektoriaus augimą ir vertinti paramos priemones. Rinkinyje taip pat įtrauktos 2023 ir 2022 m. analizės.</w:t>
            </w:r>
          </w:p>
        </w:tc>
        <w:tc>
          <w:tcPr>
            <w:tcW w:w="2572" w:type="dxa"/>
            <w:tcMar>
              <w:top w:w="29" w:type="dxa"/>
              <w:left w:w="115" w:type="dxa"/>
              <w:bottom w:w="29" w:type="dxa"/>
              <w:right w:w="115" w:type="dxa"/>
            </w:tcMar>
          </w:tcPr>
          <w:p w14:paraId="503D39E2" w14:textId="24A8E985" w:rsidR="005910A4" w:rsidRPr="00BA475C" w:rsidRDefault="005910A4" w:rsidP="00FB3747">
            <w:pPr>
              <w:spacing w:after="0" w:line="240" w:lineRule="auto"/>
              <w:jc w:val="both"/>
              <w:rPr>
                <w:sz w:val="20"/>
                <w:szCs w:val="20"/>
                <w:lang w:val="en-US"/>
              </w:rPr>
            </w:pPr>
            <w:hyperlink r:id="rId73" w:anchor="collection" w:history="1">
              <w:r w:rsidRPr="00BA475C">
                <w:rPr>
                  <w:rStyle w:val="Hyperlink"/>
                  <w:sz w:val="20"/>
                  <w:szCs w:val="20"/>
                </w:rPr>
                <w:t xml:space="preserve">GOV.UK </w:t>
              </w:r>
              <w:proofErr w:type="spellStart"/>
              <w:r w:rsidRPr="00BA475C">
                <w:rPr>
                  <w:rStyle w:val="Hyperlink"/>
                  <w:sz w:val="20"/>
                  <w:szCs w:val="20"/>
                </w:rPr>
                <w:t>Collection</w:t>
              </w:r>
              <w:proofErr w:type="spellEnd"/>
            </w:hyperlink>
          </w:p>
        </w:tc>
      </w:tr>
      <w:tr w:rsidR="005910A4" w:rsidRPr="004E5342" w14:paraId="6BBB3380" w14:textId="77777777" w:rsidTr="00010136">
        <w:trPr>
          <w:trHeight w:val="244"/>
        </w:trPr>
        <w:tc>
          <w:tcPr>
            <w:tcW w:w="877" w:type="dxa"/>
            <w:tcMar>
              <w:top w:w="29" w:type="dxa"/>
              <w:left w:w="115" w:type="dxa"/>
              <w:bottom w:w="29" w:type="dxa"/>
              <w:right w:w="115" w:type="dxa"/>
            </w:tcMar>
          </w:tcPr>
          <w:p w14:paraId="186E46F8" w14:textId="77777777" w:rsidR="005910A4" w:rsidRPr="004E5342" w:rsidRDefault="005910A4" w:rsidP="0001013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59A546C6" w14:textId="3F79BED4" w:rsidR="005910A4" w:rsidRPr="00BA475C" w:rsidRDefault="005910A4" w:rsidP="00010136">
            <w:pPr>
              <w:spacing w:after="0"/>
              <w:rPr>
                <w:rFonts w:cs="Calibri"/>
                <w:sz w:val="24"/>
                <w:szCs w:val="24"/>
              </w:rPr>
            </w:pPr>
            <w:r w:rsidRPr="00BA475C">
              <w:rPr>
                <w:rFonts w:cs="Calibri"/>
                <w:sz w:val="24"/>
                <w:szCs w:val="24"/>
              </w:rPr>
              <w:t>JAV finansų bendrovės, įskaitant „</w:t>
            </w:r>
            <w:proofErr w:type="spellStart"/>
            <w:r w:rsidRPr="00BA475C">
              <w:rPr>
                <w:rFonts w:cs="Calibri"/>
                <w:sz w:val="24"/>
                <w:szCs w:val="24"/>
              </w:rPr>
              <w:t>PayPal</w:t>
            </w:r>
            <w:proofErr w:type="spellEnd"/>
            <w:r w:rsidRPr="00BA475C">
              <w:rPr>
                <w:rFonts w:cs="Calibri"/>
                <w:sz w:val="24"/>
                <w:szCs w:val="24"/>
              </w:rPr>
              <w:t>“, „Bank of America“, „</w:t>
            </w:r>
            <w:proofErr w:type="spellStart"/>
            <w:r w:rsidRPr="00BA475C">
              <w:rPr>
                <w:rFonts w:cs="Calibri"/>
                <w:sz w:val="24"/>
                <w:szCs w:val="24"/>
              </w:rPr>
              <w:t>Citi</w:t>
            </w:r>
            <w:proofErr w:type="spellEnd"/>
            <w:r w:rsidRPr="00BA475C">
              <w:rPr>
                <w:rFonts w:cs="Calibri"/>
                <w:sz w:val="24"/>
                <w:szCs w:val="24"/>
              </w:rPr>
              <w:t xml:space="preserve"> Bank“, S&amp;P ir „</w:t>
            </w:r>
            <w:proofErr w:type="spellStart"/>
            <w:r w:rsidRPr="00BA475C">
              <w:rPr>
                <w:rFonts w:cs="Calibri"/>
                <w:sz w:val="24"/>
                <w:szCs w:val="24"/>
              </w:rPr>
              <w:t>BlackRock</w:t>
            </w:r>
            <w:proofErr w:type="spellEnd"/>
            <w:r w:rsidRPr="00BA475C">
              <w:rPr>
                <w:rFonts w:cs="Calibri"/>
                <w:sz w:val="24"/>
                <w:szCs w:val="24"/>
              </w:rPr>
              <w:t>“, paskelbė apie daugiau nei 1,25 mlrd. svarų sterlingų naujų investicijų JK, kurios sukurs 1 800 darbo vietų Londone, Edinburge, Belfaste ir Mančesteryje, prisidėdamos prie bendrų 20 mlrd. svarų JK-JAV finansinių įsipareigojimų.</w:t>
            </w:r>
          </w:p>
        </w:tc>
        <w:tc>
          <w:tcPr>
            <w:tcW w:w="2572" w:type="dxa"/>
            <w:tcMar>
              <w:top w:w="29" w:type="dxa"/>
              <w:left w:w="115" w:type="dxa"/>
              <w:bottom w:w="29" w:type="dxa"/>
              <w:right w:w="115" w:type="dxa"/>
            </w:tcMar>
          </w:tcPr>
          <w:p w14:paraId="3498F9FD" w14:textId="769F738D" w:rsidR="005910A4" w:rsidRPr="00BA475C" w:rsidRDefault="005910A4" w:rsidP="00FB3747">
            <w:pPr>
              <w:spacing w:after="0" w:line="240" w:lineRule="auto"/>
              <w:jc w:val="both"/>
              <w:rPr>
                <w:sz w:val="20"/>
                <w:szCs w:val="20"/>
              </w:rPr>
            </w:pPr>
            <w:hyperlink r:id="rId74" w:history="1">
              <w:r w:rsidRPr="00BA475C">
                <w:rPr>
                  <w:rStyle w:val="Hyperlink"/>
                  <w:sz w:val="20"/>
                  <w:szCs w:val="20"/>
                </w:rPr>
                <w:t xml:space="preserve">GOV.UK Press </w:t>
              </w:r>
              <w:proofErr w:type="spellStart"/>
              <w:r w:rsidRPr="00BA475C">
                <w:rPr>
                  <w:rStyle w:val="Hyperlink"/>
                  <w:sz w:val="20"/>
                  <w:szCs w:val="20"/>
                </w:rPr>
                <w:t>release</w:t>
              </w:r>
              <w:proofErr w:type="spellEnd"/>
            </w:hyperlink>
          </w:p>
        </w:tc>
      </w:tr>
      <w:tr w:rsidR="005910A4" w:rsidRPr="004E5342" w14:paraId="643EBA9D" w14:textId="77777777" w:rsidTr="00010136">
        <w:trPr>
          <w:trHeight w:val="244"/>
        </w:trPr>
        <w:tc>
          <w:tcPr>
            <w:tcW w:w="877" w:type="dxa"/>
            <w:tcMar>
              <w:top w:w="29" w:type="dxa"/>
              <w:left w:w="115" w:type="dxa"/>
              <w:bottom w:w="29" w:type="dxa"/>
              <w:right w:w="115" w:type="dxa"/>
            </w:tcMar>
          </w:tcPr>
          <w:p w14:paraId="060D384F" w14:textId="77777777" w:rsidR="005910A4" w:rsidRPr="004E5342" w:rsidRDefault="005910A4" w:rsidP="0001013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169457BF" w14:textId="22A8C987" w:rsidR="005910A4" w:rsidRPr="00BA475C" w:rsidRDefault="005910A4" w:rsidP="00010136">
            <w:pPr>
              <w:spacing w:after="0"/>
              <w:rPr>
                <w:rFonts w:cs="Calibri"/>
                <w:sz w:val="24"/>
                <w:szCs w:val="24"/>
              </w:rPr>
            </w:pPr>
            <w:r w:rsidRPr="00BA475C">
              <w:rPr>
                <w:rFonts w:cs="Calibri"/>
                <w:sz w:val="24"/>
                <w:szCs w:val="24"/>
              </w:rPr>
              <w:t>JAV technologijų įmonės, įskaitant „Microsoft“, „Google“ ir „</w:t>
            </w:r>
            <w:proofErr w:type="spellStart"/>
            <w:r w:rsidRPr="00BA475C">
              <w:rPr>
                <w:rFonts w:cs="Calibri"/>
                <w:sz w:val="24"/>
                <w:szCs w:val="24"/>
              </w:rPr>
              <w:t>Nvidia</w:t>
            </w:r>
            <w:proofErr w:type="spellEnd"/>
            <w:r w:rsidRPr="00BA475C">
              <w:rPr>
                <w:rFonts w:cs="Calibri"/>
                <w:sz w:val="24"/>
                <w:szCs w:val="24"/>
              </w:rPr>
              <w:t>“, Donaldo Trumpo vizito metu įsipareigojo skirti milijardus svarų sterlingų JK dirbtinio intelekto infrastruktūrai. „</w:t>
            </w:r>
            <w:proofErr w:type="spellStart"/>
            <w:r w:rsidRPr="00BA475C">
              <w:rPr>
                <w:rFonts w:cs="Calibri"/>
                <w:sz w:val="24"/>
                <w:szCs w:val="24"/>
              </w:rPr>
              <w:t>Nvidia</w:t>
            </w:r>
            <w:proofErr w:type="spellEnd"/>
            <w:r w:rsidRPr="00BA475C">
              <w:rPr>
                <w:rFonts w:cs="Calibri"/>
                <w:sz w:val="24"/>
                <w:szCs w:val="24"/>
              </w:rPr>
              <w:t>“ planuoja investuoti 500 mln. svarų sterlingų į Londone veikiančią „</w:t>
            </w:r>
            <w:proofErr w:type="spellStart"/>
            <w:r w:rsidRPr="00BA475C">
              <w:rPr>
                <w:rFonts w:cs="Calibri"/>
                <w:sz w:val="24"/>
                <w:szCs w:val="24"/>
              </w:rPr>
              <w:t>Nscale</w:t>
            </w:r>
            <w:proofErr w:type="spellEnd"/>
            <w:r w:rsidRPr="00BA475C">
              <w:rPr>
                <w:rFonts w:cs="Calibri"/>
                <w:sz w:val="24"/>
                <w:szCs w:val="24"/>
              </w:rPr>
              <w:t xml:space="preserve">“, o debesų kompiuterijos </w:t>
            </w:r>
            <w:proofErr w:type="spellStart"/>
            <w:r w:rsidRPr="00BA475C">
              <w:rPr>
                <w:rFonts w:cs="Calibri"/>
                <w:sz w:val="24"/>
                <w:szCs w:val="24"/>
              </w:rPr>
              <w:t>startuoliai</w:t>
            </w:r>
            <w:proofErr w:type="spellEnd"/>
            <w:r w:rsidRPr="00BA475C">
              <w:rPr>
                <w:rFonts w:cs="Calibri"/>
                <w:sz w:val="24"/>
                <w:szCs w:val="24"/>
              </w:rPr>
              <w:t xml:space="preserve"> „</w:t>
            </w:r>
            <w:proofErr w:type="spellStart"/>
            <w:r w:rsidRPr="00BA475C">
              <w:rPr>
                <w:rFonts w:cs="Calibri"/>
                <w:sz w:val="24"/>
                <w:szCs w:val="24"/>
              </w:rPr>
              <w:t>Nscale</w:t>
            </w:r>
            <w:proofErr w:type="spellEnd"/>
            <w:r w:rsidRPr="00BA475C">
              <w:rPr>
                <w:rFonts w:cs="Calibri"/>
                <w:sz w:val="24"/>
                <w:szCs w:val="24"/>
              </w:rPr>
              <w:t>“ ir „</w:t>
            </w:r>
            <w:proofErr w:type="spellStart"/>
            <w:r w:rsidRPr="00BA475C">
              <w:rPr>
                <w:rFonts w:cs="Calibri"/>
                <w:sz w:val="24"/>
                <w:szCs w:val="24"/>
              </w:rPr>
              <w:t>CoreWeave</w:t>
            </w:r>
            <w:proofErr w:type="spellEnd"/>
            <w:r w:rsidRPr="00BA475C">
              <w:rPr>
                <w:rFonts w:cs="Calibri"/>
                <w:sz w:val="24"/>
                <w:szCs w:val="24"/>
              </w:rPr>
              <w:t>“ visoje JK įdiegs 120 000 DI mikroschemų. Šie susitarimai sudaryti nepaisant neišspręstų nesutarimų dėl 2 % skaitmeninių paslaugų mokesčio JK, kuris taikomas JAV technologijų grupėms.</w:t>
            </w:r>
          </w:p>
          <w:p w14:paraId="43FE9E39" w14:textId="77777777" w:rsidR="005910A4" w:rsidRPr="00BA475C" w:rsidRDefault="005910A4" w:rsidP="00010136">
            <w:pPr>
              <w:spacing w:after="0"/>
              <w:rPr>
                <w:rFonts w:cs="Calibri"/>
                <w:sz w:val="24"/>
                <w:szCs w:val="24"/>
              </w:rPr>
            </w:pPr>
          </w:p>
          <w:p w14:paraId="4435E552" w14:textId="53F6F415" w:rsidR="005910A4" w:rsidRPr="00BA475C" w:rsidRDefault="005910A4" w:rsidP="00010136">
            <w:pPr>
              <w:spacing w:after="0"/>
              <w:rPr>
                <w:rFonts w:cs="Calibri"/>
                <w:sz w:val="24"/>
                <w:szCs w:val="24"/>
              </w:rPr>
            </w:pPr>
            <w:r w:rsidRPr="00BA475C">
              <w:rPr>
                <w:rFonts w:cs="Calibri"/>
                <w:sz w:val="24"/>
                <w:szCs w:val="24"/>
              </w:rPr>
              <w:t>Trumpas teigė, kad šis mokestis smogia tokioms technologijų grupėms kaip „</w:t>
            </w:r>
            <w:proofErr w:type="spellStart"/>
            <w:r w:rsidRPr="00BA475C">
              <w:rPr>
                <w:rFonts w:cs="Calibri"/>
                <w:sz w:val="24"/>
                <w:szCs w:val="24"/>
              </w:rPr>
              <w:t>Alphabet</w:t>
            </w:r>
            <w:proofErr w:type="spellEnd"/>
            <w:r w:rsidRPr="00BA475C">
              <w:rPr>
                <w:rFonts w:cs="Calibri"/>
                <w:sz w:val="24"/>
                <w:szCs w:val="24"/>
              </w:rPr>
              <w:t xml:space="preserve">“, „Meta“ ir „Amazon“ ir diskriminuoja JAV. Technologijų sekretorė </w:t>
            </w:r>
            <w:proofErr w:type="spellStart"/>
            <w:r w:rsidRPr="00BA475C">
              <w:rPr>
                <w:rFonts w:cs="Calibri"/>
                <w:sz w:val="24"/>
                <w:szCs w:val="24"/>
              </w:rPr>
              <w:t>Liz</w:t>
            </w:r>
            <w:proofErr w:type="spellEnd"/>
            <w:r w:rsidRPr="00BA475C">
              <w:rPr>
                <w:rFonts w:cs="Calibri"/>
                <w:sz w:val="24"/>
                <w:szCs w:val="24"/>
              </w:rPr>
              <w:t xml:space="preserve"> </w:t>
            </w:r>
            <w:proofErr w:type="spellStart"/>
            <w:r w:rsidRPr="00BA475C">
              <w:rPr>
                <w:rFonts w:cs="Calibri"/>
                <w:sz w:val="24"/>
                <w:szCs w:val="24"/>
              </w:rPr>
              <w:t>Kendall</w:t>
            </w:r>
            <w:proofErr w:type="spellEnd"/>
            <w:r w:rsidRPr="00BA475C">
              <w:rPr>
                <w:rFonts w:cs="Calibri"/>
                <w:sz w:val="24"/>
                <w:szCs w:val="24"/>
              </w:rPr>
              <w:t xml:space="preserve"> BBC sakė, kad mokesčio pakeitimas „visiškai nebuvo įtrauktas į šią partnerystę“. Tačiau ji nepatvirtino, kad mokestis liks galioti lapkričio mėnesio biudžete. Kritikai teigia, kad Didžioji Britanija atveria pirmaujančią IT rinką Amerikos technologijų įmonėms už labai mažą grąžą.</w:t>
            </w:r>
          </w:p>
        </w:tc>
        <w:tc>
          <w:tcPr>
            <w:tcW w:w="2572" w:type="dxa"/>
            <w:tcMar>
              <w:top w:w="29" w:type="dxa"/>
              <w:left w:w="115" w:type="dxa"/>
              <w:bottom w:w="29" w:type="dxa"/>
              <w:right w:w="115" w:type="dxa"/>
            </w:tcMar>
          </w:tcPr>
          <w:p w14:paraId="62AB6496" w14:textId="620A0035" w:rsidR="005910A4" w:rsidRPr="00BA475C" w:rsidRDefault="005910A4" w:rsidP="00FB3747">
            <w:pPr>
              <w:spacing w:after="0" w:line="240" w:lineRule="auto"/>
              <w:jc w:val="both"/>
              <w:rPr>
                <w:sz w:val="20"/>
                <w:szCs w:val="20"/>
              </w:rPr>
            </w:pPr>
            <w:hyperlink r:id="rId75" w:history="1">
              <w:r w:rsidRPr="00BA475C">
                <w:rPr>
                  <w:rStyle w:val="Hyperlink"/>
                  <w:sz w:val="20"/>
                  <w:szCs w:val="20"/>
                </w:rPr>
                <w:t xml:space="preserve">Financial </w:t>
              </w:r>
              <w:proofErr w:type="spellStart"/>
              <w:r w:rsidRPr="00BA475C">
                <w:rPr>
                  <w:rStyle w:val="Hyperlink"/>
                  <w:sz w:val="20"/>
                  <w:szCs w:val="20"/>
                </w:rPr>
                <w:t>Times</w:t>
              </w:r>
              <w:proofErr w:type="spellEnd"/>
            </w:hyperlink>
          </w:p>
        </w:tc>
      </w:tr>
      <w:tr w:rsidR="007D2346" w:rsidRPr="004E5342" w14:paraId="7CD00476" w14:textId="77777777" w:rsidTr="00010136">
        <w:trPr>
          <w:trHeight w:val="244"/>
        </w:trPr>
        <w:tc>
          <w:tcPr>
            <w:tcW w:w="877" w:type="dxa"/>
            <w:tcMar>
              <w:top w:w="29" w:type="dxa"/>
              <w:left w:w="115" w:type="dxa"/>
              <w:bottom w:w="29" w:type="dxa"/>
              <w:right w:w="115" w:type="dxa"/>
            </w:tcMar>
          </w:tcPr>
          <w:p w14:paraId="3D39CBA4" w14:textId="77777777" w:rsidR="007D2346" w:rsidRPr="004E5342" w:rsidRDefault="007D2346" w:rsidP="007D234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6D461782" w14:textId="03D2293E" w:rsidR="007D2346" w:rsidRPr="00BA475C" w:rsidRDefault="007D2346" w:rsidP="007D2346">
            <w:pPr>
              <w:spacing w:after="0"/>
              <w:rPr>
                <w:rFonts w:cs="Calibri"/>
                <w:sz w:val="24"/>
                <w:szCs w:val="24"/>
              </w:rPr>
            </w:pPr>
            <w:proofErr w:type="spellStart"/>
            <w:r w:rsidRPr="00111255">
              <w:rPr>
                <w:rFonts w:cs="Calibri"/>
                <w:sz w:val="24"/>
                <w:szCs w:val="24"/>
              </w:rPr>
              <w:t>Nasdaq</w:t>
            </w:r>
            <w:proofErr w:type="spellEnd"/>
            <w:r w:rsidRPr="00111255">
              <w:rPr>
                <w:rFonts w:cs="Calibri"/>
                <w:sz w:val="24"/>
                <w:szCs w:val="24"/>
              </w:rPr>
              <w:t xml:space="preserve"> biržoje </w:t>
            </w:r>
            <w:proofErr w:type="spellStart"/>
            <w:r w:rsidRPr="00111255">
              <w:rPr>
                <w:rFonts w:cs="Calibri"/>
                <w:sz w:val="24"/>
                <w:szCs w:val="24"/>
              </w:rPr>
              <w:t>list</w:t>
            </w:r>
            <w:r>
              <w:rPr>
                <w:rFonts w:cs="Calibri"/>
                <w:sz w:val="24"/>
                <w:szCs w:val="24"/>
              </w:rPr>
              <w:t>inguota</w:t>
            </w:r>
            <w:proofErr w:type="spellEnd"/>
            <w:r w:rsidRPr="00111255">
              <w:rPr>
                <w:rFonts w:cs="Calibri"/>
                <w:sz w:val="24"/>
                <w:szCs w:val="24"/>
              </w:rPr>
              <w:t xml:space="preserve"> „Seagate“ investuoja 115 mln. svarų sterlingų į Šiaurės Airijos gamyklą, siekdama kurti 60-100 TB talpos standžiuosius diskus. 100 mln. svarų sterlingų skiria „Seagate“, 15 mln. –„</w:t>
            </w:r>
            <w:proofErr w:type="spellStart"/>
            <w:r w:rsidRPr="00111255">
              <w:rPr>
                <w:rFonts w:cs="Calibri"/>
                <w:sz w:val="24"/>
                <w:szCs w:val="24"/>
              </w:rPr>
              <w:t>Invest</w:t>
            </w:r>
            <w:proofErr w:type="spellEnd"/>
            <w:r w:rsidRPr="00111255">
              <w:rPr>
                <w:rFonts w:cs="Calibri"/>
                <w:sz w:val="24"/>
                <w:szCs w:val="24"/>
              </w:rPr>
              <w:t xml:space="preserve"> NI“, žymint istorinę MTEP investiciją, kuri pabrėžia regiono patrauklumą pasaulinėje technologijų inovacijų rinkoje.</w:t>
            </w:r>
          </w:p>
        </w:tc>
        <w:tc>
          <w:tcPr>
            <w:tcW w:w="2572" w:type="dxa"/>
            <w:tcMar>
              <w:top w:w="29" w:type="dxa"/>
              <w:left w:w="115" w:type="dxa"/>
              <w:bottom w:w="29" w:type="dxa"/>
              <w:right w:w="115" w:type="dxa"/>
            </w:tcMar>
          </w:tcPr>
          <w:p w14:paraId="3500DAA0" w14:textId="3084F1FC" w:rsidR="007D2346" w:rsidRDefault="007D2346" w:rsidP="007D2346">
            <w:pPr>
              <w:spacing w:after="0" w:line="240" w:lineRule="auto"/>
              <w:jc w:val="both"/>
            </w:pPr>
            <w:hyperlink r:id="rId76" w:history="1">
              <w:r w:rsidRPr="00111255">
                <w:rPr>
                  <w:rStyle w:val="Hyperlink"/>
                  <w:sz w:val="20"/>
                  <w:szCs w:val="20"/>
                </w:rPr>
                <w:t xml:space="preserve">Financial </w:t>
              </w:r>
              <w:proofErr w:type="spellStart"/>
              <w:r w:rsidRPr="00111255">
                <w:rPr>
                  <w:rStyle w:val="Hyperlink"/>
                  <w:sz w:val="20"/>
                  <w:szCs w:val="20"/>
                </w:rPr>
                <w:t>Times</w:t>
              </w:r>
              <w:proofErr w:type="spellEnd"/>
            </w:hyperlink>
          </w:p>
        </w:tc>
      </w:tr>
      <w:tr w:rsidR="007D2346" w:rsidRPr="004E5342" w14:paraId="67E05717" w14:textId="77777777" w:rsidTr="00FB67AB">
        <w:trPr>
          <w:trHeight w:val="244"/>
        </w:trPr>
        <w:tc>
          <w:tcPr>
            <w:tcW w:w="15246" w:type="dxa"/>
            <w:gridSpan w:val="4"/>
            <w:shd w:val="clear" w:color="auto" w:fill="DEEAF6" w:themeFill="accent1" w:themeFillTint="33"/>
            <w:tcMar>
              <w:top w:w="29" w:type="dxa"/>
              <w:left w:w="115" w:type="dxa"/>
              <w:bottom w:w="29" w:type="dxa"/>
              <w:right w:w="115" w:type="dxa"/>
            </w:tcMar>
          </w:tcPr>
          <w:p w14:paraId="092B942E" w14:textId="0D2DA63E" w:rsidR="007D2346" w:rsidRPr="004E5342" w:rsidRDefault="007D2346" w:rsidP="007D2346">
            <w:pPr>
              <w:spacing w:after="0"/>
              <w:rPr>
                <w:rFonts w:ascii="Arial" w:hAnsi="Arial" w:cs="Arial"/>
                <w:b/>
                <w:bCs/>
                <w:sz w:val="24"/>
                <w:szCs w:val="24"/>
              </w:rPr>
            </w:pPr>
            <w:r w:rsidRPr="004E5342">
              <w:rPr>
                <w:rFonts w:ascii="Arial Narrow" w:hAnsi="Arial Narrow" w:cs="Arial"/>
                <w:b/>
                <w:sz w:val="24"/>
                <w:szCs w:val="18"/>
              </w:rPr>
              <w:t>Gynybos inovacijos</w:t>
            </w:r>
          </w:p>
        </w:tc>
      </w:tr>
      <w:tr w:rsidR="007D2346" w:rsidRPr="004E5342" w14:paraId="7559DAC1" w14:textId="77777777" w:rsidTr="00BD6CF7">
        <w:trPr>
          <w:trHeight w:val="244"/>
        </w:trPr>
        <w:tc>
          <w:tcPr>
            <w:tcW w:w="877" w:type="dxa"/>
            <w:tcMar>
              <w:top w:w="29" w:type="dxa"/>
              <w:left w:w="115" w:type="dxa"/>
              <w:bottom w:w="29" w:type="dxa"/>
              <w:right w:w="115" w:type="dxa"/>
            </w:tcMar>
          </w:tcPr>
          <w:p w14:paraId="0EDDACCC" w14:textId="77777777" w:rsidR="007D2346" w:rsidRPr="004E5342" w:rsidRDefault="007D2346" w:rsidP="007D234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1E7E07FA" w14:textId="77777777" w:rsidR="008306F7" w:rsidRPr="008306F7" w:rsidRDefault="008306F7" w:rsidP="008306F7">
            <w:pPr>
              <w:shd w:val="clear" w:color="auto" w:fill="FFFFFF"/>
              <w:spacing w:after="0" w:line="240" w:lineRule="auto"/>
              <w:rPr>
                <w:rFonts w:eastAsia="Times New Roman" w:cs="Calibri"/>
                <w:color w:val="242424"/>
                <w:lang w:eastAsia="lt-LT"/>
              </w:rPr>
            </w:pPr>
            <w:r w:rsidRPr="008306F7">
              <w:rPr>
                <w:rFonts w:eastAsia="Times New Roman" w:cs="Calibri"/>
                <w:color w:val="242424"/>
                <w:bdr w:val="none" w:sz="0" w:space="0" w:color="auto" w:frame="1"/>
                <w:lang w:eastAsia="lt-LT"/>
              </w:rPr>
              <w:t>JK Gynybos ministerija prieš prasidedant gynybos pramonės parodai DSEI 2025 išplatino Gynybos industrijos strategiją, kurioje išskiriami 6 aiškūs prioritetai:</w:t>
            </w:r>
          </w:p>
          <w:p w14:paraId="6404CB79" w14:textId="77777777" w:rsidR="008306F7" w:rsidRPr="008306F7" w:rsidRDefault="008306F7" w:rsidP="008306F7">
            <w:pPr>
              <w:shd w:val="clear" w:color="auto" w:fill="FFFFFF"/>
              <w:spacing w:after="0" w:line="240" w:lineRule="auto"/>
              <w:ind w:left="720" w:hanging="360"/>
              <w:rPr>
                <w:rFonts w:eastAsia="Times New Roman" w:cs="Calibri"/>
                <w:color w:val="242424"/>
                <w:lang w:eastAsia="lt-LT"/>
              </w:rPr>
            </w:pPr>
            <w:r w:rsidRPr="008306F7">
              <w:rPr>
                <w:rFonts w:eastAsia="Times New Roman" w:cs="Calibri"/>
                <w:color w:val="242424"/>
                <w:bdr w:val="none" w:sz="0" w:space="0" w:color="auto" w:frame="1"/>
                <w:lang w:eastAsia="lt-LT"/>
              </w:rPr>
              <w:t>1.</w:t>
            </w:r>
            <w:r w:rsidRPr="008306F7">
              <w:rPr>
                <w:rFonts w:ascii="Times New Roman" w:eastAsia="Times New Roman" w:hAnsi="Times New Roman"/>
                <w:color w:val="242424"/>
                <w:sz w:val="14"/>
                <w:szCs w:val="14"/>
                <w:bdr w:val="none" w:sz="0" w:space="0" w:color="auto" w:frame="1"/>
                <w:lang w:eastAsia="lt-LT"/>
              </w:rPr>
              <w:t>      </w:t>
            </w:r>
            <w:r w:rsidRPr="008306F7">
              <w:rPr>
                <w:rFonts w:eastAsia="Times New Roman" w:cs="Calibri"/>
                <w:color w:val="242424"/>
                <w:bdr w:val="none" w:sz="0" w:space="0" w:color="auto" w:frame="1"/>
                <w:lang w:eastAsia="lt-LT"/>
              </w:rPr>
              <w:t>gynyba turi tapti vystymosi varikliu:</w:t>
            </w:r>
          </w:p>
          <w:p w14:paraId="26FED001" w14:textId="77777777" w:rsidR="008306F7" w:rsidRPr="008306F7" w:rsidRDefault="008306F7" w:rsidP="008306F7">
            <w:pPr>
              <w:shd w:val="clear" w:color="auto" w:fill="FFFFFF"/>
              <w:spacing w:after="0" w:line="240" w:lineRule="auto"/>
              <w:ind w:left="2160" w:hanging="2160"/>
              <w:rPr>
                <w:rFonts w:eastAsia="Times New Roman" w:cs="Calibri"/>
                <w:color w:val="242424"/>
                <w:lang w:eastAsia="lt-LT"/>
              </w:rPr>
            </w:pPr>
            <w:r w:rsidRPr="008306F7">
              <w:rPr>
                <w:rFonts w:ascii="Times New Roman" w:eastAsia="Times New Roman" w:hAnsi="Times New Roman"/>
                <w:color w:val="242424"/>
                <w:sz w:val="14"/>
                <w:szCs w:val="14"/>
                <w:bdr w:val="none" w:sz="0" w:space="0" w:color="auto" w:frame="1"/>
                <w:lang w:eastAsia="lt-LT"/>
              </w:rPr>
              <w:t>                                                    </w:t>
            </w:r>
            <w:r w:rsidRPr="008306F7">
              <w:rPr>
                <w:rFonts w:eastAsia="Times New Roman" w:cs="Calibri"/>
                <w:color w:val="242424"/>
                <w:bdr w:val="none" w:sz="0" w:space="0" w:color="auto" w:frame="1"/>
                <w:lang w:eastAsia="lt-LT"/>
              </w:rPr>
              <w:t>i.</w:t>
            </w:r>
            <w:r w:rsidRPr="008306F7">
              <w:rPr>
                <w:rFonts w:ascii="Times New Roman" w:eastAsia="Times New Roman" w:hAnsi="Times New Roman"/>
                <w:color w:val="242424"/>
                <w:sz w:val="14"/>
                <w:szCs w:val="14"/>
                <w:bdr w:val="none" w:sz="0" w:space="0" w:color="auto" w:frame="1"/>
                <w:lang w:eastAsia="lt-LT"/>
              </w:rPr>
              <w:t>     </w:t>
            </w:r>
            <w:r w:rsidRPr="008306F7">
              <w:rPr>
                <w:rFonts w:eastAsia="Times New Roman" w:cs="Calibri"/>
                <w:color w:val="242424"/>
                <w:bdr w:val="none" w:sz="0" w:space="0" w:color="auto" w:frame="1"/>
                <w:lang w:eastAsia="lt-LT"/>
              </w:rPr>
              <w:t>Investuojama 250 mln. svarų sterlingų į 5 regionų ekonomikas skatinant regionų vystymąsi</w:t>
            </w:r>
          </w:p>
          <w:p w14:paraId="187E712F" w14:textId="77777777" w:rsidR="008306F7" w:rsidRPr="008306F7" w:rsidRDefault="008306F7" w:rsidP="008306F7">
            <w:pPr>
              <w:shd w:val="clear" w:color="auto" w:fill="FFFFFF"/>
              <w:spacing w:after="0" w:line="240" w:lineRule="auto"/>
              <w:ind w:left="2160" w:hanging="2160"/>
              <w:rPr>
                <w:rFonts w:eastAsia="Times New Roman" w:cs="Calibri"/>
                <w:color w:val="242424"/>
                <w:lang w:eastAsia="lt-LT"/>
              </w:rPr>
            </w:pPr>
            <w:r w:rsidRPr="008306F7">
              <w:rPr>
                <w:rFonts w:ascii="Times New Roman" w:eastAsia="Times New Roman" w:hAnsi="Times New Roman"/>
                <w:color w:val="242424"/>
                <w:sz w:val="14"/>
                <w:szCs w:val="14"/>
                <w:bdr w:val="none" w:sz="0" w:space="0" w:color="auto" w:frame="1"/>
                <w:lang w:eastAsia="lt-LT"/>
              </w:rPr>
              <w:t>                                                   </w:t>
            </w:r>
            <w:r w:rsidRPr="008306F7">
              <w:rPr>
                <w:rFonts w:eastAsia="Times New Roman" w:cs="Calibri"/>
                <w:color w:val="242424"/>
                <w:bdr w:val="none" w:sz="0" w:space="0" w:color="auto" w:frame="1"/>
                <w:lang w:eastAsia="lt-LT"/>
              </w:rPr>
              <w:t>ii.</w:t>
            </w:r>
            <w:r w:rsidRPr="008306F7">
              <w:rPr>
                <w:rFonts w:ascii="Times New Roman" w:eastAsia="Times New Roman" w:hAnsi="Times New Roman"/>
                <w:color w:val="242424"/>
                <w:sz w:val="14"/>
                <w:szCs w:val="14"/>
                <w:bdr w:val="none" w:sz="0" w:space="0" w:color="auto" w:frame="1"/>
                <w:lang w:eastAsia="lt-LT"/>
              </w:rPr>
              <w:t>     </w:t>
            </w:r>
            <w:r w:rsidRPr="008306F7">
              <w:rPr>
                <w:rFonts w:eastAsia="Times New Roman" w:cs="Calibri"/>
                <w:color w:val="242424"/>
                <w:bdr w:val="none" w:sz="0" w:space="0" w:color="auto" w:frame="1"/>
                <w:lang w:eastAsia="lt-LT"/>
              </w:rPr>
              <w:t>182 mln. svarų sterlingų įgūdžių paketas, kuriuo įsteigiama 5 gynybos techninio meistriškumo koledžai</w:t>
            </w:r>
          </w:p>
          <w:p w14:paraId="45C8E21A" w14:textId="77777777" w:rsidR="008306F7" w:rsidRPr="008306F7" w:rsidRDefault="008306F7" w:rsidP="008306F7">
            <w:pPr>
              <w:shd w:val="clear" w:color="auto" w:fill="FFFFFF"/>
              <w:spacing w:after="0" w:line="240" w:lineRule="auto"/>
              <w:ind w:left="2160" w:hanging="2160"/>
              <w:rPr>
                <w:rFonts w:eastAsia="Times New Roman" w:cs="Calibri"/>
                <w:color w:val="242424"/>
                <w:lang w:eastAsia="lt-LT"/>
              </w:rPr>
            </w:pPr>
            <w:r w:rsidRPr="008306F7">
              <w:rPr>
                <w:rFonts w:ascii="Times New Roman" w:eastAsia="Times New Roman" w:hAnsi="Times New Roman"/>
                <w:color w:val="242424"/>
                <w:sz w:val="14"/>
                <w:szCs w:val="14"/>
                <w:bdr w:val="none" w:sz="0" w:space="0" w:color="auto" w:frame="1"/>
                <w:lang w:eastAsia="lt-LT"/>
              </w:rPr>
              <w:t>                                                  </w:t>
            </w:r>
            <w:r w:rsidRPr="008306F7">
              <w:rPr>
                <w:rFonts w:eastAsia="Times New Roman" w:cs="Calibri"/>
                <w:color w:val="242424"/>
                <w:bdr w:val="none" w:sz="0" w:space="0" w:color="auto" w:frame="1"/>
                <w:lang w:eastAsia="lt-LT"/>
              </w:rPr>
              <w:t>iii.</w:t>
            </w:r>
            <w:r w:rsidRPr="008306F7">
              <w:rPr>
                <w:rFonts w:ascii="Times New Roman" w:eastAsia="Times New Roman" w:hAnsi="Times New Roman"/>
                <w:color w:val="242424"/>
                <w:sz w:val="14"/>
                <w:szCs w:val="14"/>
                <w:bdr w:val="none" w:sz="0" w:space="0" w:color="auto" w:frame="1"/>
                <w:lang w:eastAsia="lt-LT"/>
              </w:rPr>
              <w:t>     </w:t>
            </w:r>
            <w:r w:rsidRPr="008306F7">
              <w:rPr>
                <w:rFonts w:eastAsia="Times New Roman" w:cs="Calibri"/>
                <w:color w:val="242424"/>
                <w:bdr w:val="none" w:sz="0" w:space="0" w:color="auto" w:frame="1"/>
                <w:lang w:eastAsia="lt-LT"/>
              </w:rPr>
              <w:t>Gynybos ministerija parems 24000 praktikantus kiekvienais metais</w:t>
            </w:r>
          </w:p>
          <w:p w14:paraId="4696EAF8" w14:textId="77777777" w:rsidR="008306F7" w:rsidRPr="008306F7" w:rsidRDefault="008306F7" w:rsidP="008306F7">
            <w:pPr>
              <w:shd w:val="clear" w:color="auto" w:fill="FFFFFF"/>
              <w:spacing w:after="0" w:line="240" w:lineRule="auto"/>
              <w:ind w:left="720" w:hanging="360"/>
              <w:rPr>
                <w:rFonts w:eastAsia="Times New Roman" w:cs="Calibri"/>
                <w:color w:val="242424"/>
                <w:lang w:eastAsia="lt-LT"/>
              </w:rPr>
            </w:pPr>
            <w:r w:rsidRPr="008306F7">
              <w:rPr>
                <w:rFonts w:eastAsia="Times New Roman" w:cs="Calibri"/>
                <w:color w:val="242424"/>
                <w:bdr w:val="none" w:sz="0" w:space="0" w:color="auto" w:frame="1"/>
                <w:lang w:eastAsia="lt-LT"/>
              </w:rPr>
              <w:t>2.</w:t>
            </w:r>
            <w:r w:rsidRPr="008306F7">
              <w:rPr>
                <w:rFonts w:ascii="Times New Roman" w:eastAsia="Times New Roman" w:hAnsi="Times New Roman"/>
                <w:color w:val="242424"/>
                <w:sz w:val="14"/>
                <w:szCs w:val="14"/>
                <w:bdr w:val="none" w:sz="0" w:space="0" w:color="auto" w:frame="1"/>
                <w:lang w:eastAsia="lt-LT"/>
              </w:rPr>
              <w:t>      </w:t>
            </w:r>
            <w:r w:rsidRPr="008306F7">
              <w:rPr>
                <w:rFonts w:eastAsia="Times New Roman" w:cs="Calibri"/>
                <w:color w:val="242424"/>
                <w:bdr w:val="none" w:sz="0" w:space="0" w:color="auto" w:frame="1"/>
                <w:lang w:eastAsia="lt-LT"/>
              </w:rPr>
              <w:t>sukuria pagrindą JK esančiam verslui:</w:t>
            </w:r>
          </w:p>
          <w:p w14:paraId="26C0F8AC" w14:textId="77777777" w:rsidR="008306F7" w:rsidRPr="008306F7" w:rsidRDefault="008306F7" w:rsidP="008306F7">
            <w:pPr>
              <w:shd w:val="clear" w:color="auto" w:fill="FFFFFF"/>
              <w:spacing w:after="0" w:line="240" w:lineRule="auto"/>
              <w:ind w:left="2160" w:hanging="2160"/>
              <w:rPr>
                <w:rFonts w:eastAsia="Times New Roman" w:cs="Calibri"/>
                <w:color w:val="242424"/>
                <w:lang w:eastAsia="lt-LT"/>
              </w:rPr>
            </w:pPr>
            <w:r w:rsidRPr="008306F7">
              <w:rPr>
                <w:rFonts w:ascii="Times New Roman" w:eastAsia="Times New Roman" w:hAnsi="Times New Roman"/>
                <w:color w:val="242424"/>
                <w:sz w:val="14"/>
                <w:szCs w:val="14"/>
                <w:bdr w:val="none" w:sz="0" w:space="0" w:color="auto" w:frame="1"/>
                <w:lang w:eastAsia="lt-LT"/>
              </w:rPr>
              <w:t>                                                    </w:t>
            </w:r>
            <w:r w:rsidRPr="008306F7">
              <w:rPr>
                <w:rFonts w:eastAsia="Times New Roman" w:cs="Calibri"/>
                <w:color w:val="242424"/>
                <w:bdr w:val="none" w:sz="0" w:space="0" w:color="auto" w:frame="1"/>
                <w:lang w:eastAsia="lt-LT"/>
              </w:rPr>
              <w:t>i.</w:t>
            </w:r>
            <w:r w:rsidRPr="008306F7">
              <w:rPr>
                <w:rFonts w:ascii="Times New Roman" w:eastAsia="Times New Roman" w:hAnsi="Times New Roman"/>
                <w:color w:val="242424"/>
                <w:sz w:val="14"/>
                <w:szCs w:val="14"/>
                <w:bdr w:val="none" w:sz="0" w:space="0" w:color="auto" w:frame="1"/>
                <w:lang w:eastAsia="lt-LT"/>
              </w:rPr>
              <w:t>     </w:t>
            </w:r>
            <w:r w:rsidRPr="008306F7">
              <w:rPr>
                <w:rFonts w:eastAsia="Times New Roman" w:cs="Calibri"/>
                <w:color w:val="242424"/>
                <w:bdr w:val="none" w:sz="0" w:space="0" w:color="auto" w:frame="1"/>
                <w:lang w:eastAsia="lt-LT"/>
              </w:rPr>
              <w:t xml:space="preserve">Gynybos ministerija 2023/24 metais išleido 28,8 </w:t>
            </w:r>
            <w:proofErr w:type="spellStart"/>
            <w:r w:rsidRPr="008306F7">
              <w:rPr>
                <w:rFonts w:eastAsia="Times New Roman" w:cs="Calibri"/>
                <w:color w:val="242424"/>
                <w:bdr w:val="none" w:sz="0" w:space="0" w:color="auto" w:frame="1"/>
                <w:lang w:eastAsia="lt-LT"/>
              </w:rPr>
              <w:t>mlrd.svarų</w:t>
            </w:r>
            <w:proofErr w:type="spellEnd"/>
            <w:r w:rsidRPr="008306F7">
              <w:rPr>
                <w:rFonts w:eastAsia="Times New Roman" w:cs="Calibri"/>
                <w:color w:val="242424"/>
                <w:bdr w:val="none" w:sz="0" w:space="0" w:color="auto" w:frame="1"/>
                <w:lang w:eastAsia="lt-LT"/>
              </w:rPr>
              <w:t xml:space="preserve"> sterlingų JK gynybos pramonėje</w:t>
            </w:r>
          </w:p>
          <w:p w14:paraId="5410AA63" w14:textId="77777777" w:rsidR="008306F7" w:rsidRPr="008306F7" w:rsidRDefault="008306F7" w:rsidP="008306F7">
            <w:pPr>
              <w:shd w:val="clear" w:color="auto" w:fill="FFFFFF"/>
              <w:spacing w:after="0" w:line="240" w:lineRule="auto"/>
              <w:ind w:left="2160" w:hanging="2160"/>
              <w:rPr>
                <w:rFonts w:eastAsia="Times New Roman" w:cs="Calibri"/>
                <w:color w:val="242424"/>
                <w:lang w:eastAsia="lt-LT"/>
              </w:rPr>
            </w:pPr>
            <w:r w:rsidRPr="008306F7">
              <w:rPr>
                <w:rFonts w:ascii="Times New Roman" w:eastAsia="Times New Roman" w:hAnsi="Times New Roman"/>
                <w:color w:val="242424"/>
                <w:sz w:val="14"/>
                <w:szCs w:val="14"/>
                <w:bdr w:val="none" w:sz="0" w:space="0" w:color="auto" w:frame="1"/>
                <w:lang w:eastAsia="lt-LT"/>
              </w:rPr>
              <w:lastRenderedPageBreak/>
              <w:t>                                                   </w:t>
            </w:r>
            <w:r w:rsidRPr="008306F7">
              <w:rPr>
                <w:rFonts w:eastAsia="Times New Roman" w:cs="Calibri"/>
                <w:color w:val="242424"/>
                <w:bdr w:val="none" w:sz="0" w:space="0" w:color="auto" w:frame="1"/>
                <w:lang w:eastAsia="lt-LT"/>
              </w:rPr>
              <w:t>ii.</w:t>
            </w:r>
            <w:r w:rsidRPr="008306F7">
              <w:rPr>
                <w:rFonts w:ascii="Times New Roman" w:eastAsia="Times New Roman" w:hAnsi="Times New Roman"/>
                <w:color w:val="242424"/>
                <w:sz w:val="14"/>
                <w:szCs w:val="14"/>
                <w:bdr w:val="none" w:sz="0" w:space="0" w:color="auto" w:frame="1"/>
                <w:lang w:eastAsia="lt-LT"/>
              </w:rPr>
              <w:t>     </w:t>
            </w:r>
            <w:r w:rsidRPr="008306F7">
              <w:rPr>
                <w:rFonts w:eastAsia="Times New Roman" w:cs="Calibri"/>
                <w:color w:val="242424"/>
                <w:bdr w:val="none" w:sz="0" w:space="0" w:color="auto" w:frame="1"/>
                <w:lang w:eastAsia="lt-LT"/>
              </w:rPr>
              <w:t>2026 m. bus nauja JK balansavimo (</w:t>
            </w:r>
            <w:proofErr w:type="spellStart"/>
            <w:r w:rsidRPr="008306F7">
              <w:rPr>
                <w:rFonts w:eastAsia="Times New Roman" w:cs="Calibri"/>
                <w:color w:val="242424"/>
                <w:bdr w:val="none" w:sz="0" w:space="0" w:color="auto" w:frame="1"/>
                <w:lang w:eastAsia="lt-LT"/>
              </w:rPr>
              <w:t>offsets</w:t>
            </w:r>
            <w:proofErr w:type="spellEnd"/>
            <w:r w:rsidRPr="008306F7">
              <w:rPr>
                <w:rFonts w:eastAsia="Times New Roman" w:cs="Calibri"/>
                <w:color w:val="242424"/>
                <w:bdr w:val="none" w:sz="0" w:space="0" w:color="auto" w:frame="1"/>
                <w:lang w:eastAsia="lt-LT"/>
              </w:rPr>
              <w:t xml:space="preserve">) politika, kuriuo siekiama išgryninti svarbiausius gynybos </w:t>
            </w:r>
            <w:proofErr w:type="spellStart"/>
            <w:r w:rsidRPr="008306F7">
              <w:rPr>
                <w:rFonts w:eastAsia="Times New Roman" w:cs="Calibri"/>
                <w:color w:val="242424"/>
                <w:bdr w:val="none" w:sz="0" w:space="0" w:color="auto" w:frame="1"/>
                <w:lang w:eastAsia="lt-LT"/>
              </w:rPr>
              <w:t>sub</w:t>
            </w:r>
            <w:proofErr w:type="spellEnd"/>
            <w:r w:rsidRPr="008306F7">
              <w:rPr>
                <w:rFonts w:eastAsia="Times New Roman" w:cs="Calibri"/>
                <w:color w:val="242424"/>
                <w:bdr w:val="none" w:sz="0" w:space="0" w:color="auto" w:frame="1"/>
                <w:lang w:eastAsia="lt-LT"/>
              </w:rPr>
              <w:t>-sektorius reikalingus nacionaliniam saugumui</w:t>
            </w:r>
          </w:p>
          <w:p w14:paraId="1E6571E2" w14:textId="77777777" w:rsidR="008306F7" w:rsidRPr="008306F7" w:rsidRDefault="008306F7" w:rsidP="008306F7">
            <w:pPr>
              <w:shd w:val="clear" w:color="auto" w:fill="FFFFFF"/>
              <w:spacing w:after="0" w:line="240" w:lineRule="auto"/>
              <w:ind w:left="2160" w:hanging="2160"/>
              <w:rPr>
                <w:rFonts w:eastAsia="Times New Roman" w:cs="Calibri"/>
                <w:color w:val="242424"/>
                <w:lang w:eastAsia="lt-LT"/>
              </w:rPr>
            </w:pPr>
            <w:r w:rsidRPr="008306F7">
              <w:rPr>
                <w:rFonts w:ascii="Times New Roman" w:eastAsia="Times New Roman" w:hAnsi="Times New Roman"/>
                <w:color w:val="242424"/>
                <w:sz w:val="14"/>
                <w:szCs w:val="14"/>
                <w:bdr w:val="none" w:sz="0" w:space="0" w:color="auto" w:frame="1"/>
                <w:lang w:eastAsia="lt-LT"/>
              </w:rPr>
              <w:t>                                                  </w:t>
            </w:r>
            <w:r w:rsidRPr="008306F7">
              <w:rPr>
                <w:rFonts w:eastAsia="Times New Roman" w:cs="Calibri"/>
                <w:color w:val="242424"/>
                <w:bdr w:val="none" w:sz="0" w:space="0" w:color="auto" w:frame="1"/>
                <w:lang w:eastAsia="lt-LT"/>
              </w:rPr>
              <w:t>iii.</w:t>
            </w:r>
            <w:r w:rsidRPr="008306F7">
              <w:rPr>
                <w:rFonts w:ascii="Times New Roman" w:eastAsia="Times New Roman" w:hAnsi="Times New Roman"/>
                <w:color w:val="242424"/>
                <w:sz w:val="14"/>
                <w:szCs w:val="14"/>
                <w:bdr w:val="none" w:sz="0" w:space="0" w:color="auto" w:frame="1"/>
                <w:lang w:eastAsia="lt-LT"/>
              </w:rPr>
              <w:t>     </w:t>
            </w:r>
            <w:r w:rsidRPr="008306F7">
              <w:rPr>
                <w:rFonts w:eastAsia="Times New Roman" w:cs="Calibri"/>
                <w:color w:val="242424"/>
                <w:bdr w:val="none" w:sz="0" w:space="0" w:color="auto" w:frame="1"/>
                <w:lang w:eastAsia="lt-LT"/>
              </w:rPr>
              <w:t>2028 m. planuojama padidinti išlaidas iki 2,5 mlrd. svarų sterlingų mažoms ir vidutinėms įmonėms</w:t>
            </w:r>
          </w:p>
          <w:p w14:paraId="34CE9D61" w14:textId="77777777" w:rsidR="008306F7" w:rsidRPr="008306F7" w:rsidRDefault="008306F7" w:rsidP="008306F7">
            <w:pPr>
              <w:shd w:val="clear" w:color="auto" w:fill="FFFFFF"/>
              <w:spacing w:after="0" w:line="240" w:lineRule="auto"/>
              <w:ind w:left="720" w:hanging="360"/>
              <w:rPr>
                <w:rFonts w:eastAsia="Times New Roman" w:cs="Calibri"/>
                <w:color w:val="242424"/>
                <w:lang w:eastAsia="lt-LT"/>
              </w:rPr>
            </w:pPr>
            <w:r w:rsidRPr="008306F7">
              <w:rPr>
                <w:rFonts w:eastAsia="Times New Roman" w:cs="Calibri"/>
                <w:color w:val="242424"/>
                <w:bdr w:val="none" w:sz="0" w:space="0" w:color="auto" w:frame="1"/>
                <w:lang w:eastAsia="lt-LT"/>
              </w:rPr>
              <w:t>3.</w:t>
            </w:r>
            <w:r w:rsidRPr="008306F7">
              <w:rPr>
                <w:rFonts w:ascii="Times New Roman" w:eastAsia="Times New Roman" w:hAnsi="Times New Roman"/>
                <w:color w:val="242424"/>
                <w:sz w:val="14"/>
                <w:szCs w:val="14"/>
                <w:bdr w:val="none" w:sz="0" w:space="0" w:color="auto" w:frame="1"/>
                <w:lang w:eastAsia="lt-LT"/>
              </w:rPr>
              <w:t>      </w:t>
            </w:r>
            <w:r w:rsidRPr="008306F7">
              <w:rPr>
                <w:rFonts w:eastAsia="Times New Roman" w:cs="Calibri"/>
                <w:color w:val="242424"/>
                <w:bdr w:val="none" w:sz="0" w:space="0" w:color="auto" w:frame="1"/>
                <w:lang w:eastAsia="lt-LT"/>
              </w:rPr>
              <w:t>skatina JK tapti naujausių gynybos inovacijų varikliu:</w:t>
            </w:r>
          </w:p>
          <w:p w14:paraId="75786781" w14:textId="77777777" w:rsidR="008306F7" w:rsidRPr="008306F7" w:rsidRDefault="008306F7" w:rsidP="008306F7">
            <w:pPr>
              <w:shd w:val="clear" w:color="auto" w:fill="FFFFFF"/>
              <w:spacing w:after="0" w:line="240" w:lineRule="auto"/>
              <w:ind w:left="2160" w:hanging="2160"/>
              <w:rPr>
                <w:rFonts w:eastAsia="Times New Roman" w:cs="Calibri"/>
                <w:color w:val="242424"/>
                <w:lang w:eastAsia="lt-LT"/>
              </w:rPr>
            </w:pPr>
            <w:r w:rsidRPr="008306F7">
              <w:rPr>
                <w:rFonts w:ascii="Times New Roman" w:eastAsia="Times New Roman" w:hAnsi="Times New Roman"/>
                <w:color w:val="242424"/>
                <w:sz w:val="14"/>
                <w:szCs w:val="14"/>
                <w:bdr w:val="none" w:sz="0" w:space="0" w:color="auto" w:frame="1"/>
                <w:lang w:eastAsia="lt-LT"/>
              </w:rPr>
              <w:t>                                                    </w:t>
            </w:r>
            <w:r w:rsidRPr="008306F7">
              <w:rPr>
                <w:rFonts w:eastAsia="Times New Roman" w:cs="Calibri"/>
                <w:color w:val="242424"/>
                <w:bdr w:val="none" w:sz="0" w:space="0" w:color="auto" w:frame="1"/>
                <w:lang w:eastAsia="lt-LT"/>
              </w:rPr>
              <w:t>i.</w:t>
            </w:r>
            <w:r w:rsidRPr="008306F7">
              <w:rPr>
                <w:rFonts w:ascii="Times New Roman" w:eastAsia="Times New Roman" w:hAnsi="Times New Roman"/>
                <w:color w:val="242424"/>
                <w:sz w:val="14"/>
                <w:szCs w:val="14"/>
                <w:bdr w:val="none" w:sz="0" w:space="0" w:color="auto" w:frame="1"/>
                <w:lang w:eastAsia="lt-LT"/>
              </w:rPr>
              <w:t>     </w:t>
            </w:r>
            <w:r w:rsidRPr="008306F7">
              <w:rPr>
                <w:rFonts w:eastAsia="Times New Roman" w:cs="Calibri"/>
                <w:color w:val="242424"/>
                <w:bdr w:val="none" w:sz="0" w:space="0" w:color="auto" w:frame="1"/>
                <w:lang w:eastAsia="lt-LT"/>
              </w:rPr>
              <w:t xml:space="preserve">400 </w:t>
            </w:r>
            <w:proofErr w:type="spellStart"/>
            <w:r w:rsidRPr="008306F7">
              <w:rPr>
                <w:rFonts w:eastAsia="Times New Roman" w:cs="Calibri"/>
                <w:color w:val="242424"/>
                <w:bdr w:val="none" w:sz="0" w:space="0" w:color="auto" w:frame="1"/>
                <w:lang w:eastAsia="lt-LT"/>
              </w:rPr>
              <w:t>mln.svarų</w:t>
            </w:r>
            <w:proofErr w:type="spellEnd"/>
            <w:r w:rsidRPr="008306F7">
              <w:rPr>
                <w:rFonts w:eastAsia="Times New Roman" w:cs="Calibri"/>
                <w:color w:val="242424"/>
                <w:bdr w:val="none" w:sz="0" w:space="0" w:color="auto" w:frame="1"/>
                <w:lang w:eastAsia="lt-LT"/>
              </w:rPr>
              <w:t xml:space="preserve"> sterlingų bus skiriama gynybinėms inovacijoms. Ši suma didės ir bus siekiama skirti 10 proc. įrangos įsigijimo biudžeto naujoms technologijoms</w:t>
            </w:r>
          </w:p>
          <w:p w14:paraId="2727B4D4" w14:textId="77777777" w:rsidR="008306F7" w:rsidRPr="008306F7" w:rsidRDefault="008306F7" w:rsidP="008306F7">
            <w:pPr>
              <w:shd w:val="clear" w:color="auto" w:fill="FFFFFF"/>
              <w:spacing w:after="0" w:line="240" w:lineRule="auto"/>
              <w:ind w:left="2160" w:hanging="2160"/>
              <w:rPr>
                <w:rFonts w:eastAsia="Times New Roman" w:cs="Calibri"/>
                <w:color w:val="242424"/>
                <w:lang w:eastAsia="lt-LT"/>
              </w:rPr>
            </w:pPr>
            <w:r w:rsidRPr="008306F7">
              <w:rPr>
                <w:rFonts w:ascii="Times New Roman" w:eastAsia="Times New Roman" w:hAnsi="Times New Roman"/>
                <w:color w:val="242424"/>
                <w:sz w:val="14"/>
                <w:szCs w:val="14"/>
                <w:bdr w:val="none" w:sz="0" w:space="0" w:color="auto" w:frame="1"/>
                <w:lang w:eastAsia="lt-LT"/>
              </w:rPr>
              <w:t>                                                   </w:t>
            </w:r>
            <w:r w:rsidRPr="008306F7">
              <w:rPr>
                <w:rFonts w:eastAsia="Times New Roman" w:cs="Calibri"/>
                <w:color w:val="242424"/>
                <w:bdr w:val="none" w:sz="0" w:space="0" w:color="auto" w:frame="1"/>
                <w:lang w:eastAsia="lt-LT"/>
              </w:rPr>
              <w:t>ii.</w:t>
            </w:r>
            <w:r w:rsidRPr="008306F7">
              <w:rPr>
                <w:rFonts w:ascii="Times New Roman" w:eastAsia="Times New Roman" w:hAnsi="Times New Roman"/>
                <w:color w:val="242424"/>
                <w:sz w:val="14"/>
                <w:szCs w:val="14"/>
                <w:bdr w:val="none" w:sz="0" w:space="0" w:color="auto" w:frame="1"/>
                <w:lang w:eastAsia="lt-LT"/>
              </w:rPr>
              <w:t>     </w:t>
            </w:r>
            <w:r w:rsidRPr="008306F7">
              <w:rPr>
                <w:rFonts w:eastAsia="Times New Roman" w:cs="Calibri"/>
                <w:color w:val="242424"/>
                <w:bdr w:val="none" w:sz="0" w:space="0" w:color="auto" w:frame="1"/>
                <w:lang w:eastAsia="lt-LT"/>
              </w:rPr>
              <w:t>Transformuojamas testavimas ir vertinimas, sumažinant biurokratinius barjerus</w:t>
            </w:r>
          </w:p>
          <w:p w14:paraId="3950F152" w14:textId="77777777" w:rsidR="008306F7" w:rsidRPr="008306F7" w:rsidRDefault="008306F7" w:rsidP="008306F7">
            <w:pPr>
              <w:shd w:val="clear" w:color="auto" w:fill="FFFFFF"/>
              <w:spacing w:after="0" w:line="240" w:lineRule="auto"/>
              <w:ind w:left="2160" w:hanging="2160"/>
              <w:rPr>
                <w:rFonts w:eastAsia="Times New Roman" w:cs="Calibri"/>
                <w:color w:val="242424"/>
                <w:lang w:eastAsia="lt-LT"/>
              </w:rPr>
            </w:pPr>
            <w:r w:rsidRPr="008306F7">
              <w:rPr>
                <w:rFonts w:ascii="Times New Roman" w:eastAsia="Times New Roman" w:hAnsi="Times New Roman"/>
                <w:color w:val="242424"/>
                <w:sz w:val="14"/>
                <w:szCs w:val="14"/>
                <w:bdr w:val="none" w:sz="0" w:space="0" w:color="auto" w:frame="1"/>
                <w:lang w:eastAsia="lt-LT"/>
              </w:rPr>
              <w:t>                                                  </w:t>
            </w:r>
            <w:r w:rsidRPr="008306F7">
              <w:rPr>
                <w:rFonts w:eastAsia="Times New Roman" w:cs="Calibri"/>
                <w:color w:val="242424"/>
                <w:bdr w:val="none" w:sz="0" w:space="0" w:color="auto" w:frame="1"/>
                <w:lang w:eastAsia="lt-LT"/>
              </w:rPr>
              <w:t>iii.</w:t>
            </w:r>
            <w:r w:rsidRPr="008306F7">
              <w:rPr>
                <w:rFonts w:ascii="Times New Roman" w:eastAsia="Times New Roman" w:hAnsi="Times New Roman"/>
                <w:color w:val="242424"/>
                <w:sz w:val="14"/>
                <w:szCs w:val="14"/>
                <w:bdr w:val="none" w:sz="0" w:space="0" w:color="auto" w:frame="1"/>
                <w:lang w:eastAsia="lt-LT"/>
              </w:rPr>
              <w:t>     </w:t>
            </w:r>
            <w:r w:rsidRPr="008306F7">
              <w:rPr>
                <w:rFonts w:eastAsia="Times New Roman" w:cs="Calibri"/>
                <w:color w:val="242424"/>
                <w:bdr w:val="none" w:sz="0" w:space="0" w:color="auto" w:frame="1"/>
                <w:lang w:eastAsia="lt-LT"/>
              </w:rPr>
              <w:t>Naujai įsteigta JK Gynybos Inovacija (UKDI) užtikrins, kad bus praktiškai įgyvendintos pamokos iš Ukrainos</w:t>
            </w:r>
          </w:p>
          <w:p w14:paraId="7146BB7D" w14:textId="77777777" w:rsidR="008306F7" w:rsidRPr="008306F7" w:rsidRDefault="008306F7" w:rsidP="008306F7">
            <w:pPr>
              <w:shd w:val="clear" w:color="auto" w:fill="FFFFFF"/>
              <w:spacing w:after="0" w:line="240" w:lineRule="auto"/>
              <w:ind w:left="720" w:hanging="360"/>
              <w:rPr>
                <w:rFonts w:eastAsia="Times New Roman" w:cs="Calibri"/>
                <w:color w:val="242424"/>
                <w:lang w:eastAsia="lt-LT"/>
              </w:rPr>
            </w:pPr>
            <w:r w:rsidRPr="008306F7">
              <w:rPr>
                <w:rFonts w:eastAsia="Times New Roman" w:cs="Calibri"/>
                <w:color w:val="242424"/>
                <w:bdr w:val="none" w:sz="0" w:space="0" w:color="auto" w:frame="1"/>
                <w:lang w:eastAsia="lt-LT"/>
              </w:rPr>
              <w:t>4.</w:t>
            </w:r>
            <w:r w:rsidRPr="008306F7">
              <w:rPr>
                <w:rFonts w:ascii="Times New Roman" w:eastAsia="Times New Roman" w:hAnsi="Times New Roman"/>
                <w:color w:val="242424"/>
                <w:sz w:val="14"/>
                <w:szCs w:val="14"/>
                <w:bdr w:val="none" w:sz="0" w:space="0" w:color="auto" w:frame="1"/>
                <w:lang w:eastAsia="lt-LT"/>
              </w:rPr>
              <w:t>      </w:t>
            </w:r>
            <w:r w:rsidRPr="008306F7">
              <w:rPr>
                <w:rFonts w:eastAsia="Times New Roman" w:cs="Calibri"/>
                <w:color w:val="242424"/>
                <w:bdr w:val="none" w:sz="0" w:space="0" w:color="auto" w:frame="1"/>
                <w:lang w:eastAsia="lt-LT"/>
              </w:rPr>
              <w:t>vysto atsparią JK gynybinę industriją:</w:t>
            </w:r>
          </w:p>
          <w:p w14:paraId="4193AF68" w14:textId="77777777" w:rsidR="008306F7" w:rsidRPr="008306F7" w:rsidRDefault="008306F7" w:rsidP="008306F7">
            <w:pPr>
              <w:shd w:val="clear" w:color="auto" w:fill="FFFFFF"/>
              <w:spacing w:after="0" w:line="240" w:lineRule="auto"/>
              <w:ind w:left="2160" w:hanging="2160"/>
              <w:rPr>
                <w:rFonts w:eastAsia="Times New Roman" w:cs="Calibri"/>
                <w:color w:val="242424"/>
                <w:lang w:eastAsia="lt-LT"/>
              </w:rPr>
            </w:pPr>
            <w:r w:rsidRPr="008306F7">
              <w:rPr>
                <w:rFonts w:ascii="Times New Roman" w:eastAsia="Times New Roman" w:hAnsi="Times New Roman"/>
                <w:color w:val="242424"/>
                <w:sz w:val="14"/>
                <w:szCs w:val="14"/>
                <w:bdr w:val="none" w:sz="0" w:space="0" w:color="auto" w:frame="1"/>
                <w:lang w:eastAsia="lt-LT"/>
              </w:rPr>
              <w:t>                                                    </w:t>
            </w:r>
            <w:r w:rsidRPr="008306F7">
              <w:rPr>
                <w:rFonts w:eastAsia="Times New Roman" w:cs="Calibri"/>
                <w:color w:val="242424"/>
                <w:bdr w:val="none" w:sz="0" w:space="0" w:color="auto" w:frame="1"/>
                <w:lang w:eastAsia="lt-LT"/>
              </w:rPr>
              <w:t>i.</w:t>
            </w:r>
            <w:r w:rsidRPr="008306F7">
              <w:rPr>
                <w:rFonts w:ascii="Times New Roman" w:eastAsia="Times New Roman" w:hAnsi="Times New Roman"/>
                <w:color w:val="242424"/>
                <w:sz w:val="14"/>
                <w:szCs w:val="14"/>
                <w:bdr w:val="none" w:sz="0" w:space="0" w:color="auto" w:frame="1"/>
                <w:lang w:eastAsia="lt-LT"/>
              </w:rPr>
              <w:t>     </w:t>
            </w:r>
            <w:r w:rsidRPr="008306F7">
              <w:rPr>
                <w:rFonts w:eastAsia="Times New Roman" w:cs="Calibri"/>
                <w:color w:val="242424"/>
                <w:bdr w:val="none" w:sz="0" w:space="0" w:color="auto" w:frame="1"/>
                <w:lang w:eastAsia="lt-LT"/>
              </w:rPr>
              <w:t xml:space="preserve">1,5 </w:t>
            </w:r>
            <w:proofErr w:type="spellStart"/>
            <w:r w:rsidRPr="008306F7">
              <w:rPr>
                <w:rFonts w:eastAsia="Times New Roman" w:cs="Calibri"/>
                <w:color w:val="242424"/>
                <w:bdr w:val="none" w:sz="0" w:space="0" w:color="auto" w:frame="1"/>
                <w:lang w:eastAsia="lt-LT"/>
              </w:rPr>
              <w:t>mlrd.svarų</w:t>
            </w:r>
            <w:proofErr w:type="spellEnd"/>
            <w:r w:rsidRPr="008306F7">
              <w:rPr>
                <w:rFonts w:eastAsia="Times New Roman" w:cs="Calibri"/>
                <w:color w:val="242424"/>
                <w:bdr w:val="none" w:sz="0" w:space="0" w:color="auto" w:frame="1"/>
                <w:lang w:eastAsia="lt-LT"/>
              </w:rPr>
              <w:t xml:space="preserve"> sterlingų investuojama į amunicijos ir sprogmenų gamybą (6 fabrikai)</w:t>
            </w:r>
          </w:p>
          <w:p w14:paraId="59BD1281" w14:textId="77777777" w:rsidR="008306F7" w:rsidRPr="008306F7" w:rsidRDefault="008306F7" w:rsidP="008306F7">
            <w:pPr>
              <w:shd w:val="clear" w:color="auto" w:fill="FFFFFF"/>
              <w:spacing w:after="0" w:line="240" w:lineRule="auto"/>
              <w:ind w:left="2160" w:hanging="2160"/>
              <w:rPr>
                <w:rFonts w:eastAsia="Times New Roman" w:cs="Calibri"/>
                <w:color w:val="242424"/>
                <w:lang w:eastAsia="lt-LT"/>
              </w:rPr>
            </w:pPr>
            <w:r w:rsidRPr="008306F7">
              <w:rPr>
                <w:rFonts w:ascii="Times New Roman" w:eastAsia="Times New Roman" w:hAnsi="Times New Roman"/>
                <w:color w:val="242424"/>
                <w:sz w:val="14"/>
                <w:szCs w:val="14"/>
                <w:bdr w:val="none" w:sz="0" w:space="0" w:color="auto" w:frame="1"/>
                <w:lang w:eastAsia="lt-LT"/>
              </w:rPr>
              <w:t>                                                   </w:t>
            </w:r>
            <w:r w:rsidRPr="008306F7">
              <w:rPr>
                <w:rFonts w:eastAsia="Times New Roman" w:cs="Calibri"/>
                <w:color w:val="242424"/>
                <w:bdr w:val="none" w:sz="0" w:space="0" w:color="auto" w:frame="1"/>
                <w:lang w:eastAsia="lt-LT"/>
              </w:rPr>
              <w:t>ii.</w:t>
            </w:r>
            <w:r w:rsidRPr="008306F7">
              <w:rPr>
                <w:rFonts w:ascii="Times New Roman" w:eastAsia="Times New Roman" w:hAnsi="Times New Roman"/>
                <w:color w:val="242424"/>
                <w:sz w:val="14"/>
                <w:szCs w:val="14"/>
                <w:bdr w:val="none" w:sz="0" w:space="0" w:color="auto" w:frame="1"/>
                <w:lang w:eastAsia="lt-LT"/>
              </w:rPr>
              <w:t>     </w:t>
            </w:r>
            <w:r w:rsidRPr="008306F7">
              <w:rPr>
                <w:rFonts w:eastAsia="Times New Roman" w:cs="Calibri"/>
                <w:color w:val="242424"/>
                <w:bdr w:val="none" w:sz="0" w:space="0" w:color="auto" w:frame="1"/>
                <w:lang w:eastAsia="lt-LT"/>
              </w:rPr>
              <w:t>Kuria JK gynybos tiekimo grandinės programą, kuri užtikrins vyriausybės ir industrijos partnerystę</w:t>
            </w:r>
          </w:p>
          <w:p w14:paraId="457BC404" w14:textId="77777777" w:rsidR="008306F7" w:rsidRPr="008306F7" w:rsidRDefault="008306F7" w:rsidP="008306F7">
            <w:pPr>
              <w:shd w:val="clear" w:color="auto" w:fill="FFFFFF"/>
              <w:spacing w:after="0" w:line="240" w:lineRule="auto"/>
              <w:ind w:left="2160" w:hanging="2160"/>
              <w:rPr>
                <w:rFonts w:eastAsia="Times New Roman" w:cs="Calibri"/>
                <w:color w:val="242424"/>
                <w:lang w:eastAsia="lt-LT"/>
              </w:rPr>
            </w:pPr>
            <w:r w:rsidRPr="008306F7">
              <w:rPr>
                <w:rFonts w:ascii="Times New Roman" w:eastAsia="Times New Roman" w:hAnsi="Times New Roman"/>
                <w:color w:val="242424"/>
                <w:sz w:val="14"/>
                <w:szCs w:val="14"/>
                <w:bdr w:val="none" w:sz="0" w:space="0" w:color="auto" w:frame="1"/>
                <w:lang w:eastAsia="lt-LT"/>
              </w:rPr>
              <w:t>                                                  </w:t>
            </w:r>
            <w:r w:rsidRPr="008306F7">
              <w:rPr>
                <w:rFonts w:eastAsia="Times New Roman" w:cs="Calibri"/>
                <w:color w:val="242424"/>
                <w:bdr w:val="none" w:sz="0" w:space="0" w:color="auto" w:frame="1"/>
                <w:lang w:eastAsia="lt-LT"/>
              </w:rPr>
              <w:t>iii.</w:t>
            </w:r>
            <w:r w:rsidRPr="008306F7">
              <w:rPr>
                <w:rFonts w:ascii="Times New Roman" w:eastAsia="Times New Roman" w:hAnsi="Times New Roman"/>
                <w:color w:val="242424"/>
                <w:sz w:val="14"/>
                <w:szCs w:val="14"/>
                <w:bdr w:val="none" w:sz="0" w:space="0" w:color="auto" w:frame="1"/>
                <w:lang w:eastAsia="lt-LT"/>
              </w:rPr>
              <w:t>     </w:t>
            </w:r>
            <w:r w:rsidRPr="008306F7">
              <w:rPr>
                <w:rFonts w:eastAsia="Times New Roman" w:cs="Calibri"/>
                <w:color w:val="242424"/>
                <w:bdr w:val="none" w:sz="0" w:space="0" w:color="auto" w:frame="1"/>
                <w:lang w:eastAsia="lt-LT"/>
              </w:rPr>
              <w:t xml:space="preserve">Kolektyvinės pastangos kartu su pramone mažinant rizikas ir grėsmes. Tai bus atliekama per reguliarų </w:t>
            </w:r>
            <w:proofErr w:type="spellStart"/>
            <w:r w:rsidRPr="008306F7">
              <w:rPr>
                <w:rFonts w:eastAsia="Times New Roman" w:cs="Calibri"/>
                <w:color w:val="242424"/>
                <w:bdr w:val="none" w:sz="0" w:space="0" w:color="auto" w:frame="1"/>
                <w:lang w:eastAsia="lt-LT"/>
              </w:rPr>
              <w:t>war</w:t>
            </w:r>
            <w:proofErr w:type="spellEnd"/>
            <w:r w:rsidRPr="008306F7">
              <w:rPr>
                <w:rFonts w:eastAsia="Times New Roman" w:cs="Calibri"/>
                <w:color w:val="242424"/>
                <w:bdr w:val="none" w:sz="0" w:space="0" w:color="auto" w:frame="1"/>
                <w:lang w:eastAsia="lt-LT"/>
              </w:rPr>
              <w:t xml:space="preserve"> </w:t>
            </w:r>
            <w:proofErr w:type="spellStart"/>
            <w:r w:rsidRPr="008306F7">
              <w:rPr>
                <w:rFonts w:eastAsia="Times New Roman" w:cs="Calibri"/>
                <w:color w:val="242424"/>
                <w:bdr w:val="none" w:sz="0" w:space="0" w:color="auto" w:frame="1"/>
                <w:lang w:eastAsia="lt-LT"/>
              </w:rPr>
              <w:t>gaming‘ą</w:t>
            </w:r>
            <w:proofErr w:type="spellEnd"/>
            <w:r w:rsidRPr="008306F7">
              <w:rPr>
                <w:rFonts w:eastAsia="Times New Roman" w:cs="Calibri"/>
                <w:color w:val="242424"/>
                <w:bdr w:val="none" w:sz="0" w:space="0" w:color="auto" w:frame="1"/>
                <w:lang w:eastAsia="lt-LT"/>
              </w:rPr>
              <w:t xml:space="preserve"> su industrija</w:t>
            </w:r>
          </w:p>
          <w:p w14:paraId="381BAF89" w14:textId="77777777" w:rsidR="008306F7" w:rsidRPr="008306F7" w:rsidRDefault="008306F7" w:rsidP="008306F7">
            <w:pPr>
              <w:shd w:val="clear" w:color="auto" w:fill="FFFFFF"/>
              <w:spacing w:after="0" w:line="240" w:lineRule="auto"/>
              <w:ind w:left="720" w:hanging="360"/>
              <w:rPr>
                <w:rFonts w:eastAsia="Times New Roman" w:cs="Calibri"/>
                <w:color w:val="242424"/>
                <w:lang w:eastAsia="lt-LT"/>
              </w:rPr>
            </w:pPr>
            <w:r w:rsidRPr="008306F7">
              <w:rPr>
                <w:rFonts w:eastAsia="Times New Roman" w:cs="Calibri"/>
                <w:color w:val="242424"/>
                <w:bdr w:val="none" w:sz="0" w:space="0" w:color="auto" w:frame="1"/>
                <w:lang w:eastAsia="lt-LT"/>
              </w:rPr>
              <w:t>5.</w:t>
            </w:r>
            <w:r w:rsidRPr="008306F7">
              <w:rPr>
                <w:rFonts w:ascii="Times New Roman" w:eastAsia="Times New Roman" w:hAnsi="Times New Roman"/>
                <w:color w:val="242424"/>
                <w:sz w:val="14"/>
                <w:szCs w:val="14"/>
                <w:bdr w:val="none" w:sz="0" w:space="0" w:color="auto" w:frame="1"/>
                <w:lang w:eastAsia="lt-LT"/>
              </w:rPr>
              <w:t>      </w:t>
            </w:r>
            <w:r w:rsidRPr="008306F7">
              <w:rPr>
                <w:rFonts w:eastAsia="Times New Roman" w:cs="Calibri"/>
                <w:color w:val="242424"/>
                <w:bdr w:val="none" w:sz="0" w:space="0" w:color="auto" w:frame="1"/>
                <w:lang w:eastAsia="lt-LT"/>
              </w:rPr>
              <w:t>transformuoja įsigijimų sistemą:</w:t>
            </w:r>
          </w:p>
          <w:p w14:paraId="1929EBB2" w14:textId="77777777" w:rsidR="008306F7" w:rsidRPr="008306F7" w:rsidRDefault="008306F7" w:rsidP="008306F7">
            <w:pPr>
              <w:shd w:val="clear" w:color="auto" w:fill="FFFFFF"/>
              <w:spacing w:after="0" w:line="240" w:lineRule="auto"/>
              <w:ind w:left="2160" w:hanging="2160"/>
              <w:rPr>
                <w:rFonts w:eastAsia="Times New Roman" w:cs="Calibri"/>
                <w:color w:val="242424"/>
                <w:lang w:eastAsia="lt-LT"/>
              </w:rPr>
            </w:pPr>
            <w:r w:rsidRPr="008306F7">
              <w:rPr>
                <w:rFonts w:ascii="Times New Roman" w:eastAsia="Times New Roman" w:hAnsi="Times New Roman"/>
                <w:color w:val="242424"/>
                <w:sz w:val="14"/>
                <w:szCs w:val="14"/>
                <w:bdr w:val="none" w:sz="0" w:space="0" w:color="auto" w:frame="1"/>
                <w:lang w:eastAsia="lt-LT"/>
              </w:rPr>
              <w:t>                                                    </w:t>
            </w:r>
            <w:r w:rsidRPr="008306F7">
              <w:rPr>
                <w:rFonts w:eastAsia="Times New Roman" w:cs="Calibri"/>
                <w:color w:val="242424"/>
                <w:bdr w:val="none" w:sz="0" w:space="0" w:color="auto" w:frame="1"/>
                <w:lang w:eastAsia="lt-LT"/>
              </w:rPr>
              <w:t>i.</w:t>
            </w:r>
            <w:r w:rsidRPr="008306F7">
              <w:rPr>
                <w:rFonts w:ascii="Times New Roman" w:eastAsia="Times New Roman" w:hAnsi="Times New Roman"/>
                <w:color w:val="242424"/>
                <w:sz w:val="14"/>
                <w:szCs w:val="14"/>
                <w:bdr w:val="none" w:sz="0" w:space="0" w:color="auto" w:frame="1"/>
                <w:lang w:eastAsia="lt-LT"/>
              </w:rPr>
              <w:t>     </w:t>
            </w:r>
            <w:r w:rsidRPr="008306F7">
              <w:rPr>
                <w:rFonts w:eastAsia="Times New Roman" w:cs="Calibri"/>
                <w:color w:val="242424"/>
                <w:bdr w:val="none" w:sz="0" w:space="0" w:color="auto" w:frame="1"/>
                <w:lang w:eastAsia="lt-LT"/>
              </w:rPr>
              <w:t>bus siekiama gauti geresnę vertę per rinkos segmentavimą, įsigijimų skaitmenizavimą ir aiškų sprendimų priėmimo procesą.</w:t>
            </w:r>
          </w:p>
          <w:p w14:paraId="7843C5BB" w14:textId="77777777" w:rsidR="008306F7" w:rsidRPr="008306F7" w:rsidRDefault="008306F7" w:rsidP="008306F7">
            <w:pPr>
              <w:shd w:val="clear" w:color="auto" w:fill="FFFFFF"/>
              <w:spacing w:after="0" w:line="240" w:lineRule="auto"/>
              <w:ind w:left="2160" w:hanging="2160"/>
              <w:rPr>
                <w:rFonts w:eastAsia="Times New Roman" w:cs="Calibri"/>
                <w:color w:val="242424"/>
                <w:lang w:eastAsia="lt-LT"/>
              </w:rPr>
            </w:pPr>
            <w:r w:rsidRPr="008306F7">
              <w:rPr>
                <w:rFonts w:ascii="Times New Roman" w:eastAsia="Times New Roman" w:hAnsi="Times New Roman"/>
                <w:color w:val="242424"/>
                <w:sz w:val="14"/>
                <w:szCs w:val="14"/>
                <w:bdr w:val="none" w:sz="0" w:space="0" w:color="auto" w:frame="1"/>
                <w:lang w:eastAsia="lt-LT"/>
              </w:rPr>
              <w:t>                                                   </w:t>
            </w:r>
            <w:r w:rsidRPr="008306F7">
              <w:rPr>
                <w:rFonts w:eastAsia="Times New Roman" w:cs="Calibri"/>
                <w:color w:val="242424"/>
                <w:bdr w:val="none" w:sz="0" w:space="0" w:color="auto" w:frame="1"/>
                <w:lang w:eastAsia="lt-LT"/>
              </w:rPr>
              <w:t>ii.</w:t>
            </w:r>
            <w:r w:rsidRPr="008306F7">
              <w:rPr>
                <w:rFonts w:ascii="Times New Roman" w:eastAsia="Times New Roman" w:hAnsi="Times New Roman"/>
                <w:color w:val="242424"/>
                <w:sz w:val="14"/>
                <w:szCs w:val="14"/>
                <w:bdr w:val="none" w:sz="0" w:space="0" w:color="auto" w:frame="1"/>
                <w:lang w:eastAsia="lt-LT"/>
              </w:rPr>
              <w:t>     </w:t>
            </w:r>
            <w:r w:rsidRPr="008306F7">
              <w:rPr>
                <w:rFonts w:eastAsia="Times New Roman" w:cs="Calibri"/>
                <w:color w:val="242424"/>
                <w:bdr w:val="none" w:sz="0" w:space="0" w:color="auto" w:frame="1"/>
                <w:lang w:eastAsia="lt-LT"/>
              </w:rPr>
              <w:t>Segmentuojama į : pagrindinių sistemų programas (2-6 metai); greitą modulinį sistemų atnaujinimą (1-3 metai) ir greitą eksploatacinį įsigijimą (3 mėn.)</w:t>
            </w:r>
          </w:p>
          <w:p w14:paraId="5B058E5E" w14:textId="77777777" w:rsidR="008306F7" w:rsidRPr="008306F7" w:rsidRDefault="008306F7" w:rsidP="008306F7">
            <w:pPr>
              <w:shd w:val="clear" w:color="auto" w:fill="FFFFFF"/>
              <w:spacing w:after="0" w:line="240" w:lineRule="auto"/>
              <w:ind w:left="2160" w:hanging="2160"/>
              <w:rPr>
                <w:rFonts w:eastAsia="Times New Roman" w:cs="Calibri"/>
                <w:color w:val="242424"/>
                <w:lang w:eastAsia="lt-LT"/>
              </w:rPr>
            </w:pPr>
            <w:r w:rsidRPr="008306F7">
              <w:rPr>
                <w:rFonts w:ascii="Times New Roman" w:eastAsia="Times New Roman" w:hAnsi="Times New Roman"/>
                <w:color w:val="242424"/>
                <w:sz w:val="14"/>
                <w:szCs w:val="14"/>
                <w:bdr w:val="none" w:sz="0" w:space="0" w:color="auto" w:frame="1"/>
                <w:lang w:eastAsia="lt-LT"/>
              </w:rPr>
              <w:t>                                                  </w:t>
            </w:r>
            <w:r w:rsidRPr="008306F7">
              <w:rPr>
                <w:rFonts w:eastAsia="Times New Roman" w:cs="Calibri"/>
                <w:color w:val="242424"/>
                <w:bdr w:val="none" w:sz="0" w:space="0" w:color="auto" w:frame="1"/>
                <w:lang w:eastAsia="lt-LT"/>
              </w:rPr>
              <w:t>iii.</w:t>
            </w:r>
            <w:r w:rsidRPr="008306F7">
              <w:rPr>
                <w:rFonts w:ascii="Times New Roman" w:eastAsia="Times New Roman" w:hAnsi="Times New Roman"/>
                <w:color w:val="242424"/>
                <w:sz w:val="14"/>
                <w:szCs w:val="14"/>
                <w:bdr w:val="none" w:sz="0" w:space="0" w:color="auto" w:frame="1"/>
                <w:lang w:eastAsia="lt-LT"/>
              </w:rPr>
              <w:t>     </w:t>
            </w:r>
            <w:r w:rsidRPr="008306F7">
              <w:rPr>
                <w:rFonts w:eastAsia="Times New Roman" w:cs="Calibri"/>
                <w:color w:val="242424"/>
                <w:bdr w:val="none" w:sz="0" w:space="0" w:color="auto" w:frame="1"/>
                <w:lang w:eastAsia="lt-LT"/>
              </w:rPr>
              <w:t>Bus paskelbtas 10 metų Gynybos investicijų planas ir 5 metų trukmės įsigijimų planas.  </w:t>
            </w:r>
          </w:p>
          <w:p w14:paraId="7F339AAA" w14:textId="77777777" w:rsidR="008306F7" w:rsidRPr="008306F7" w:rsidRDefault="008306F7" w:rsidP="008306F7">
            <w:pPr>
              <w:shd w:val="clear" w:color="auto" w:fill="FFFFFF"/>
              <w:spacing w:after="0" w:line="240" w:lineRule="auto"/>
              <w:ind w:left="720" w:hanging="360"/>
              <w:rPr>
                <w:rFonts w:eastAsia="Times New Roman" w:cs="Calibri"/>
                <w:color w:val="242424"/>
                <w:lang w:eastAsia="lt-LT"/>
              </w:rPr>
            </w:pPr>
            <w:r w:rsidRPr="008306F7">
              <w:rPr>
                <w:rFonts w:eastAsia="Times New Roman" w:cs="Calibri"/>
                <w:color w:val="242424"/>
                <w:bdr w:val="none" w:sz="0" w:space="0" w:color="auto" w:frame="1"/>
                <w:lang w:eastAsia="lt-LT"/>
              </w:rPr>
              <w:t>6.</w:t>
            </w:r>
            <w:r w:rsidRPr="008306F7">
              <w:rPr>
                <w:rFonts w:ascii="Times New Roman" w:eastAsia="Times New Roman" w:hAnsi="Times New Roman"/>
                <w:color w:val="242424"/>
                <w:sz w:val="14"/>
                <w:szCs w:val="14"/>
                <w:bdr w:val="none" w:sz="0" w:space="0" w:color="auto" w:frame="1"/>
                <w:lang w:eastAsia="lt-LT"/>
              </w:rPr>
              <w:t>      </w:t>
            </w:r>
            <w:r w:rsidRPr="008306F7">
              <w:rPr>
                <w:rFonts w:eastAsia="Times New Roman" w:cs="Calibri"/>
                <w:color w:val="242424"/>
                <w:bdr w:val="none" w:sz="0" w:space="0" w:color="auto" w:frame="1"/>
                <w:lang w:eastAsia="lt-LT"/>
              </w:rPr>
              <w:t>suformuoja naujas ir ilgalaikes partnerystes:</w:t>
            </w:r>
          </w:p>
          <w:p w14:paraId="79C168E3" w14:textId="77777777" w:rsidR="008306F7" w:rsidRPr="008306F7" w:rsidRDefault="008306F7" w:rsidP="008306F7">
            <w:pPr>
              <w:shd w:val="clear" w:color="auto" w:fill="FFFFFF"/>
              <w:spacing w:after="0" w:line="240" w:lineRule="auto"/>
              <w:ind w:left="2160" w:hanging="2160"/>
              <w:rPr>
                <w:rFonts w:eastAsia="Times New Roman" w:cs="Calibri"/>
                <w:color w:val="242424"/>
                <w:lang w:eastAsia="lt-LT"/>
              </w:rPr>
            </w:pPr>
            <w:r w:rsidRPr="008306F7">
              <w:rPr>
                <w:rFonts w:ascii="Times New Roman" w:eastAsia="Times New Roman" w:hAnsi="Times New Roman"/>
                <w:color w:val="242424"/>
                <w:sz w:val="14"/>
                <w:szCs w:val="14"/>
                <w:bdr w:val="none" w:sz="0" w:space="0" w:color="auto" w:frame="1"/>
                <w:lang w:eastAsia="lt-LT"/>
              </w:rPr>
              <w:t>                                                    </w:t>
            </w:r>
            <w:r w:rsidRPr="008306F7">
              <w:rPr>
                <w:rFonts w:eastAsia="Times New Roman" w:cs="Calibri"/>
                <w:color w:val="242424"/>
                <w:bdr w:val="none" w:sz="0" w:space="0" w:color="auto" w:frame="1"/>
                <w:lang w:eastAsia="lt-LT"/>
              </w:rPr>
              <w:t>i.</w:t>
            </w:r>
            <w:r w:rsidRPr="008306F7">
              <w:rPr>
                <w:rFonts w:ascii="Times New Roman" w:eastAsia="Times New Roman" w:hAnsi="Times New Roman"/>
                <w:color w:val="242424"/>
                <w:sz w:val="14"/>
                <w:szCs w:val="14"/>
                <w:bdr w:val="none" w:sz="0" w:space="0" w:color="auto" w:frame="1"/>
                <w:lang w:eastAsia="lt-LT"/>
              </w:rPr>
              <w:t>     </w:t>
            </w:r>
            <w:r w:rsidRPr="008306F7">
              <w:rPr>
                <w:rFonts w:eastAsia="Times New Roman" w:cs="Calibri"/>
                <w:color w:val="242424"/>
                <w:bdr w:val="none" w:sz="0" w:space="0" w:color="auto" w:frame="1"/>
                <w:lang w:eastAsia="lt-LT"/>
              </w:rPr>
              <w:t>Įsteigiama Jungtinė GM ir pramonės taryba</w:t>
            </w:r>
          </w:p>
          <w:p w14:paraId="0BE1B37F" w14:textId="77777777" w:rsidR="008306F7" w:rsidRPr="008306F7" w:rsidRDefault="008306F7" w:rsidP="008306F7">
            <w:pPr>
              <w:shd w:val="clear" w:color="auto" w:fill="FFFFFF"/>
              <w:spacing w:after="0" w:line="240" w:lineRule="auto"/>
              <w:ind w:left="2160" w:hanging="2160"/>
              <w:rPr>
                <w:rFonts w:eastAsia="Times New Roman" w:cs="Calibri"/>
                <w:color w:val="242424"/>
                <w:lang w:eastAsia="lt-LT"/>
              </w:rPr>
            </w:pPr>
            <w:r w:rsidRPr="008306F7">
              <w:rPr>
                <w:rFonts w:ascii="Times New Roman" w:eastAsia="Times New Roman" w:hAnsi="Times New Roman"/>
                <w:color w:val="242424"/>
                <w:sz w:val="14"/>
                <w:szCs w:val="14"/>
                <w:bdr w:val="none" w:sz="0" w:space="0" w:color="auto" w:frame="1"/>
                <w:lang w:eastAsia="lt-LT"/>
              </w:rPr>
              <w:t>                                                   </w:t>
            </w:r>
            <w:r w:rsidRPr="008306F7">
              <w:rPr>
                <w:rFonts w:eastAsia="Times New Roman" w:cs="Calibri"/>
                <w:color w:val="242424"/>
                <w:bdr w:val="none" w:sz="0" w:space="0" w:color="auto" w:frame="1"/>
                <w:lang w:eastAsia="lt-LT"/>
              </w:rPr>
              <w:t>ii.</w:t>
            </w:r>
            <w:r w:rsidRPr="008306F7">
              <w:rPr>
                <w:rFonts w:ascii="Times New Roman" w:eastAsia="Times New Roman" w:hAnsi="Times New Roman"/>
                <w:color w:val="242424"/>
                <w:sz w:val="14"/>
                <w:szCs w:val="14"/>
                <w:bdr w:val="none" w:sz="0" w:space="0" w:color="auto" w:frame="1"/>
                <w:lang w:eastAsia="lt-LT"/>
              </w:rPr>
              <w:t>     </w:t>
            </w:r>
            <w:r w:rsidRPr="008306F7">
              <w:rPr>
                <w:rFonts w:eastAsia="Times New Roman" w:cs="Calibri"/>
                <w:color w:val="242424"/>
                <w:bdr w:val="none" w:sz="0" w:space="0" w:color="auto" w:frame="1"/>
                <w:lang w:eastAsia="lt-LT"/>
              </w:rPr>
              <w:t>Gynybos ministerijoje bus Gynybos eksporto ofisas (ODE), kuris suteiks Vyriausybės paramą britų verslui. ODE dirbs su tarpvalstybinėmis sutartimis ir sieks padidinti eksportą</w:t>
            </w:r>
          </w:p>
          <w:p w14:paraId="6CAFB952" w14:textId="77777777" w:rsidR="008306F7" w:rsidRPr="008306F7" w:rsidRDefault="008306F7" w:rsidP="008306F7">
            <w:pPr>
              <w:shd w:val="clear" w:color="auto" w:fill="FFFFFF"/>
              <w:spacing w:after="0" w:line="240" w:lineRule="auto"/>
              <w:ind w:left="2160" w:hanging="2160"/>
              <w:rPr>
                <w:rFonts w:eastAsia="Times New Roman" w:cs="Calibri"/>
                <w:color w:val="242424"/>
                <w:lang w:eastAsia="lt-LT"/>
              </w:rPr>
            </w:pPr>
            <w:r w:rsidRPr="008306F7">
              <w:rPr>
                <w:rFonts w:ascii="Times New Roman" w:eastAsia="Times New Roman" w:hAnsi="Times New Roman"/>
                <w:color w:val="242424"/>
                <w:sz w:val="14"/>
                <w:szCs w:val="14"/>
                <w:bdr w:val="none" w:sz="0" w:space="0" w:color="auto" w:frame="1"/>
                <w:lang w:eastAsia="lt-LT"/>
              </w:rPr>
              <w:t>                                                  </w:t>
            </w:r>
            <w:r w:rsidRPr="008306F7">
              <w:rPr>
                <w:rFonts w:eastAsia="Times New Roman" w:cs="Calibri"/>
                <w:color w:val="242424"/>
                <w:bdr w:val="none" w:sz="0" w:space="0" w:color="auto" w:frame="1"/>
                <w:lang w:eastAsia="lt-LT"/>
              </w:rPr>
              <w:t>iii.</w:t>
            </w:r>
            <w:r w:rsidRPr="008306F7">
              <w:rPr>
                <w:rFonts w:ascii="Times New Roman" w:eastAsia="Times New Roman" w:hAnsi="Times New Roman"/>
                <w:color w:val="242424"/>
                <w:sz w:val="14"/>
                <w:szCs w:val="14"/>
                <w:bdr w:val="none" w:sz="0" w:space="0" w:color="auto" w:frame="1"/>
                <w:lang w:eastAsia="lt-LT"/>
              </w:rPr>
              <w:t>     </w:t>
            </w:r>
            <w:r w:rsidRPr="008306F7">
              <w:rPr>
                <w:rFonts w:eastAsia="Times New Roman" w:cs="Calibri"/>
                <w:color w:val="242424"/>
                <w:bdr w:val="none" w:sz="0" w:space="0" w:color="auto" w:frame="1"/>
                <w:lang w:eastAsia="lt-LT"/>
              </w:rPr>
              <w:t>Skatins industrijos bendradarbiavimą su svarbiausiais partneriais.</w:t>
            </w:r>
          </w:p>
          <w:p w14:paraId="693AC7CE" w14:textId="6D0CC8BE" w:rsidR="007D2346" w:rsidRPr="00BA475C" w:rsidRDefault="007D2346" w:rsidP="007D2346">
            <w:pPr>
              <w:tabs>
                <w:tab w:val="left" w:pos="1068"/>
              </w:tabs>
              <w:spacing w:after="0"/>
              <w:rPr>
                <w:rFonts w:cs="Calibri"/>
                <w:sz w:val="24"/>
                <w:szCs w:val="24"/>
              </w:rPr>
            </w:pPr>
          </w:p>
        </w:tc>
        <w:tc>
          <w:tcPr>
            <w:tcW w:w="2572" w:type="dxa"/>
            <w:tcMar>
              <w:top w:w="29" w:type="dxa"/>
              <w:left w:w="115" w:type="dxa"/>
              <w:bottom w:w="29" w:type="dxa"/>
              <w:right w:w="115" w:type="dxa"/>
            </w:tcMar>
          </w:tcPr>
          <w:p w14:paraId="6CC317A0" w14:textId="77777777" w:rsidR="007D2346" w:rsidRDefault="007D2346" w:rsidP="007D2346">
            <w:pPr>
              <w:spacing w:after="0"/>
              <w:rPr>
                <w:sz w:val="20"/>
                <w:szCs w:val="20"/>
              </w:rPr>
            </w:pPr>
            <w:hyperlink r:id="rId77" w:history="1">
              <w:r w:rsidRPr="00BB6433">
                <w:rPr>
                  <w:rStyle w:val="Hyperlink"/>
                  <w:sz w:val="20"/>
                  <w:szCs w:val="20"/>
                </w:rPr>
                <w:t xml:space="preserve">The </w:t>
              </w:r>
              <w:proofErr w:type="spellStart"/>
              <w:r w:rsidRPr="00BB6433">
                <w:rPr>
                  <w:rStyle w:val="Hyperlink"/>
                  <w:sz w:val="20"/>
                  <w:szCs w:val="20"/>
                </w:rPr>
                <w:t>UK‘s</w:t>
              </w:r>
              <w:proofErr w:type="spellEnd"/>
              <w:r w:rsidRPr="00BB6433">
                <w:rPr>
                  <w:rStyle w:val="Hyperlink"/>
                  <w:sz w:val="20"/>
                  <w:szCs w:val="20"/>
                </w:rPr>
                <w:t xml:space="preserve"> </w:t>
              </w:r>
              <w:proofErr w:type="spellStart"/>
              <w:r w:rsidRPr="00BB6433">
                <w:rPr>
                  <w:rStyle w:val="Hyperlink"/>
                  <w:sz w:val="20"/>
                  <w:szCs w:val="20"/>
                </w:rPr>
                <w:t>Modern</w:t>
              </w:r>
              <w:proofErr w:type="spellEnd"/>
              <w:r w:rsidRPr="00BB6433">
                <w:rPr>
                  <w:rStyle w:val="Hyperlink"/>
                  <w:sz w:val="20"/>
                  <w:szCs w:val="20"/>
                </w:rPr>
                <w:t xml:space="preserve"> </w:t>
              </w:r>
              <w:proofErr w:type="spellStart"/>
              <w:r w:rsidRPr="00BB6433">
                <w:rPr>
                  <w:rStyle w:val="Hyperlink"/>
                  <w:sz w:val="20"/>
                  <w:szCs w:val="20"/>
                </w:rPr>
                <w:t>Industrial</w:t>
              </w:r>
              <w:proofErr w:type="spellEnd"/>
              <w:r w:rsidRPr="00BB6433">
                <w:rPr>
                  <w:rStyle w:val="Hyperlink"/>
                  <w:sz w:val="20"/>
                  <w:szCs w:val="20"/>
                </w:rPr>
                <w:t xml:space="preserve"> </w:t>
              </w:r>
              <w:proofErr w:type="spellStart"/>
              <w:r w:rsidRPr="00BB6433">
                <w:rPr>
                  <w:rStyle w:val="Hyperlink"/>
                  <w:sz w:val="20"/>
                  <w:szCs w:val="20"/>
                </w:rPr>
                <w:t>Strategy</w:t>
              </w:r>
              <w:proofErr w:type="spellEnd"/>
              <w:r w:rsidRPr="00BB6433">
                <w:rPr>
                  <w:rStyle w:val="Hyperlink"/>
                  <w:sz w:val="20"/>
                  <w:szCs w:val="20"/>
                </w:rPr>
                <w:t xml:space="preserve"> – </w:t>
              </w:r>
              <w:proofErr w:type="spellStart"/>
              <w:r w:rsidRPr="00BB6433">
                <w:rPr>
                  <w:rStyle w:val="Hyperlink"/>
                  <w:sz w:val="20"/>
                  <w:szCs w:val="20"/>
                </w:rPr>
                <w:t>Ministry</w:t>
              </w:r>
              <w:proofErr w:type="spellEnd"/>
              <w:r w:rsidRPr="00BB6433">
                <w:rPr>
                  <w:rStyle w:val="Hyperlink"/>
                  <w:sz w:val="20"/>
                  <w:szCs w:val="20"/>
                </w:rPr>
                <w:t xml:space="preserve"> of </w:t>
              </w:r>
              <w:proofErr w:type="spellStart"/>
              <w:r w:rsidRPr="00BB6433">
                <w:rPr>
                  <w:rStyle w:val="Hyperlink"/>
                  <w:sz w:val="20"/>
                  <w:szCs w:val="20"/>
                </w:rPr>
                <w:t>Defence</w:t>
              </w:r>
              <w:proofErr w:type="spellEnd"/>
              <w:r w:rsidRPr="00BB6433">
                <w:rPr>
                  <w:rStyle w:val="Hyperlink"/>
                  <w:sz w:val="20"/>
                  <w:szCs w:val="20"/>
                </w:rPr>
                <w:t xml:space="preserve"> (</w:t>
              </w:r>
              <w:proofErr w:type="spellStart"/>
              <w:r w:rsidRPr="00BB6433">
                <w:rPr>
                  <w:rStyle w:val="Hyperlink"/>
                  <w:sz w:val="20"/>
                  <w:szCs w:val="20"/>
                </w:rPr>
                <w:t>Official</w:t>
              </w:r>
              <w:proofErr w:type="spellEnd"/>
              <w:r w:rsidRPr="00BB6433">
                <w:rPr>
                  <w:rStyle w:val="Hyperlink"/>
                  <w:sz w:val="20"/>
                  <w:szCs w:val="20"/>
                </w:rPr>
                <w:t xml:space="preserve"> </w:t>
              </w:r>
              <w:proofErr w:type="spellStart"/>
              <w:r w:rsidRPr="00BB6433">
                <w:rPr>
                  <w:rStyle w:val="Hyperlink"/>
                  <w:sz w:val="20"/>
                  <w:szCs w:val="20"/>
                </w:rPr>
                <w:t>Document</w:t>
              </w:r>
              <w:proofErr w:type="spellEnd"/>
              <w:r w:rsidRPr="00BB6433">
                <w:rPr>
                  <w:rStyle w:val="Hyperlink"/>
                  <w:sz w:val="20"/>
                  <w:szCs w:val="20"/>
                </w:rPr>
                <w:t>)</w:t>
              </w:r>
            </w:hyperlink>
          </w:p>
          <w:p w14:paraId="27423647" w14:textId="77777777" w:rsidR="007D2346" w:rsidRDefault="007D2346" w:rsidP="007D2346">
            <w:pPr>
              <w:spacing w:after="0"/>
              <w:rPr>
                <w:sz w:val="20"/>
                <w:szCs w:val="20"/>
              </w:rPr>
            </w:pPr>
            <w:hyperlink r:id="rId78" w:history="1">
              <w:r w:rsidRPr="00BB6433">
                <w:rPr>
                  <w:rStyle w:val="Hyperlink"/>
                  <w:sz w:val="20"/>
                  <w:szCs w:val="20"/>
                </w:rPr>
                <w:t xml:space="preserve">GOV.UK Press </w:t>
              </w:r>
              <w:proofErr w:type="spellStart"/>
              <w:r w:rsidRPr="00BB6433">
                <w:rPr>
                  <w:rStyle w:val="Hyperlink"/>
                  <w:sz w:val="20"/>
                  <w:szCs w:val="20"/>
                </w:rPr>
                <w:t>release</w:t>
              </w:r>
              <w:proofErr w:type="spellEnd"/>
            </w:hyperlink>
          </w:p>
          <w:p w14:paraId="7E2E5768" w14:textId="77777777" w:rsidR="007D2346" w:rsidRDefault="007D2346" w:rsidP="007D2346">
            <w:pPr>
              <w:spacing w:after="0"/>
              <w:rPr>
                <w:sz w:val="20"/>
                <w:szCs w:val="20"/>
              </w:rPr>
            </w:pPr>
          </w:p>
          <w:p w14:paraId="182F00DC" w14:textId="77777777" w:rsidR="007D2346" w:rsidRDefault="007D2346" w:rsidP="007D2346">
            <w:pPr>
              <w:spacing w:after="0"/>
              <w:rPr>
                <w:sz w:val="20"/>
                <w:szCs w:val="20"/>
              </w:rPr>
            </w:pPr>
            <w:hyperlink r:id="rId79" w:history="1">
              <w:r w:rsidRPr="00BB6433">
                <w:rPr>
                  <w:rStyle w:val="Hyperlink"/>
                  <w:sz w:val="20"/>
                  <w:szCs w:val="20"/>
                </w:rPr>
                <w:t xml:space="preserve">GOV.UK Press </w:t>
              </w:r>
              <w:proofErr w:type="spellStart"/>
              <w:r w:rsidRPr="00BB6433">
                <w:rPr>
                  <w:rStyle w:val="Hyperlink"/>
                  <w:sz w:val="20"/>
                  <w:szCs w:val="20"/>
                </w:rPr>
                <w:t>release</w:t>
              </w:r>
              <w:proofErr w:type="spellEnd"/>
            </w:hyperlink>
          </w:p>
          <w:p w14:paraId="75444365" w14:textId="77777777" w:rsidR="007D2346" w:rsidRDefault="007D2346" w:rsidP="007D2346">
            <w:pPr>
              <w:spacing w:after="0"/>
              <w:rPr>
                <w:sz w:val="20"/>
                <w:szCs w:val="20"/>
              </w:rPr>
            </w:pPr>
          </w:p>
          <w:p w14:paraId="1754EE6D" w14:textId="28D43F1C" w:rsidR="007D2346" w:rsidRDefault="007D2346" w:rsidP="007D2346">
            <w:pPr>
              <w:spacing w:after="0"/>
              <w:rPr>
                <w:sz w:val="20"/>
                <w:szCs w:val="20"/>
              </w:rPr>
            </w:pPr>
            <w:hyperlink r:id="rId80" w:history="1">
              <w:r w:rsidRPr="00066CA5">
                <w:rPr>
                  <w:rStyle w:val="Hyperlink"/>
                  <w:sz w:val="20"/>
                  <w:szCs w:val="20"/>
                </w:rPr>
                <w:t xml:space="preserve">GOV.UK Press </w:t>
              </w:r>
              <w:proofErr w:type="spellStart"/>
              <w:r w:rsidRPr="00066CA5">
                <w:rPr>
                  <w:rStyle w:val="Hyperlink"/>
                  <w:sz w:val="20"/>
                  <w:szCs w:val="20"/>
                </w:rPr>
                <w:t>release</w:t>
              </w:r>
              <w:proofErr w:type="spellEnd"/>
            </w:hyperlink>
          </w:p>
          <w:p w14:paraId="5EFFE088" w14:textId="77777777" w:rsidR="007D2346" w:rsidRDefault="007D2346" w:rsidP="007D2346">
            <w:pPr>
              <w:spacing w:after="0"/>
              <w:rPr>
                <w:sz w:val="20"/>
                <w:szCs w:val="20"/>
              </w:rPr>
            </w:pPr>
          </w:p>
          <w:p w14:paraId="0736CEC6" w14:textId="0045C367" w:rsidR="007D2346" w:rsidRDefault="007D2346" w:rsidP="007D2346">
            <w:pPr>
              <w:spacing w:after="0"/>
              <w:rPr>
                <w:sz w:val="20"/>
                <w:szCs w:val="20"/>
              </w:rPr>
            </w:pPr>
            <w:hyperlink r:id="rId81" w:history="1">
              <w:r w:rsidRPr="00BB6433">
                <w:rPr>
                  <w:rStyle w:val="Hyperlink"/>
                  <w:sz w:val="20"/>
                  <w:szCs w:val="20"/>
                </w:rPr>
                <w:t xml:space="preserve">GOV.UK </w:t>
              </w:r>
              <w:proofErr w:type="spellStart"/>
              <w:r w:rsidRPr="00BB6433">
                <w:rPr>
                  <w:rStyle w:val="Hyperlink"/>
                  <w:sz w:val="20"/>
                  <w:szCs w:val="20"/>
                </w:rPr>
                <w:t>Policy</w:t>
              </w:r>
              <w:proofErr w:type="spellEnd"/>
              <w:r w:rsidRPr="00BB6433">
                <w:rPr>
                  <w:rStyle w:val="Hyperlink"/>
                  <w:sz w:val="20"/>
                  <w:szCs w:val="20"/>
                </w:rPr>
                <w:t xml:space="preserve"> </w:t>
              </w:r>
              <w:proofErr w:type="spellStart"/>
              <w:r w:rsidRPr="00BB6433">
                <w:rPr>
                  <w:rStyle w:val="Hyperlink"/>
                  <w:sz w:val="20"/>
                  <w:szCs w:val="20"/>
                </w:rPr>
                <w:t>paper</w:t>
              </w:r>
              <w:proofErr w:type="spellEnd"/>
            </w:hyperlink>
          </w:p>
          <w:p w14:paraId="6BE7877E" w14:textId="77777777" w:rsidR="007D2346" w:rsidRDefault="007D2346" w:rsidP="007D2346">
            <w:pPr>
              <w:spacing w:after="0"/>
              <w:rPr>
                <w:sz w:val="20"/>
                <w:szCs w:val="20"/>
              </w:rPr>
            </w:pPr>
          </w:p>
          <w:p w14:paraId="0F483F86" w14:textId="1611F7EE" w:rsidR="007D2346" w:rsidRDefault="007D2346" w:rsidP="007D2346">
            <w:pPr>
              <w:spacing w:after="0"/>
              <w:rPr>
                <w:sz w:val="20"/>
                <w:szCs w:val="20"/>
              </w:rPr>
            </w:pPr>
            <w:hyperlink r:id="rId82" w:history="1">
              <w:r w:rsidRPr="00066CA5">
                <w:rPr>
                  <w:rStyle w:val="Hyperlink"/>
                  <w:sz w:val="20"/>
                  <w:szCs w:val="20"/>
                </w:rPr>
                <w:t xml:space="preserve">GOV.UK Press </w:t>
              </w:r>
              <w:proofErr w:type="spellStart"/>
              <w:r w:rsidRPr="00066CA5">
                <w:rPr>
                  <w:rStyle w:val="Hyperlink"/>
                  <w:sz w:val="20"/>
                  <w:szCs w:val="20"/>
                </w:rPr>
                <w:t>release</w:t>
              </w:r>
              <w:proofErr w:type="spellEnd"/>
              <w:r w:rsidRPr="00066CA5">
                <w:rPr>
                  <w:rStyle w:val="Hyperlink"/>
                  <w:sz w:val="20"/>
                  <w:szCs w:val="20"/>
                </w:rPr>
                <w:t xml:space="preserve"> – </w:t>
              </w:r>
              <w:proofErr w:type="spellStart"/>
              <w:r w:rsidRPr="00066CA5">
                <w:rPr>
                  <w:rStyle w:val="Hyperlink"/>
                  <w:sz w:val="20"/>
                  <w:szCs w:val="20"/>
                </w:rPr>
                <w:t>Scotland</w:t>
              </w:r>
              <w:proofErr w:type="spellEnd"/>
              <w:r w:rsidRPr="00066CA5">
                <w:rPr>
                  <w:rStyle w:val="Hyperlink"/>
                  <w:sz w:val="20"/>
                  <w:szCs w:val="20"/>
                </w:rPr>
                <w:t xml:space="preserve"> </w:t>
              </w:r>
              <w:proofErr w:type="spellStart"/>
              <w:r w:rsidRPr="00066CA5">
                <w:rPr>
                  <w:rStyle w:val="Hyperlink"/>
                  <w:sz w:val="20"/>
                  <w:szCs w:val="20"/>
                </w:rPr>
                <w:t>Growth</w:t>
              </w:r>
              <w:proofErr w:type="spellEnd"/>
              <w:r w:rsidRPr="00066CA5">
                <w:rPr>
                  <w:rStyle w:val="Hyperlink"/>
                  <w:sz w:val="20"/>
                  <w:szCs w:val="20"/>
                </w:rPr>
                <w:t xml:space="preserve"> </w:t>
              </w:r>
              <w:proofErr w:type="spellStart"/>
              <w:r w:rsidRPr="00066CA5">
                <w:rPr>
                  <w:rStyle w:val="Hyperlink"/>
                  <w:sz w:val="20"/>
                  <w:szCs w:val="20"/>
                </w:rPr>
                <w:t>Deal</w:t>
              </w:r>
              <w:proofErr w:type="spellEnd"/>
            </w:hyperlink>
          </w:p>
          <w:p w14:paraId="7388E7E0" w14:textId="77777777" w:rsidR="007D2346" w:rsidRDefault="007D2346" w:rsidP="007D2346">
            <w:pPr>
              <w:spacing w:after="0"/>
              <w:rPr>
                <w:sz w:val="20"/>
                <w:szCs w:val="20"/>
              </w:rPr>
            </w:pPr>
          </w:p>
          <w:p w14:paraId="5FC44FF8" w14:textId="002FF1F8" w:rsidR="007D2346" w:rsidRDefault="007D2346" w:rsidP="007D2346">
            <w:pPr>
              <w:spacing w:after="0"/>
              <w:rPr>
                <w:sz w:val="20"/>
                <w:szCs w:val="20"/>
              </w:rPr>
            </w:pPr>
            <w:hyperlink r:id="rId83" w:history="1">
              <w:r w:rsidRPr="00066CA5">
                <w:rPr>
                  <w:rStyle w:val="Hyperlink"/>
                  <w:sz w:val="20"/>
                  <w:szCs w:val="20"/>
                </w:rPr>
                <w:t xml:space="preserve">GOV.UK Press </w:t>
              </w:r>
              <w:proofErr w:type="spellStart"/>
              <w:r w:rsidRPr="00066CA5">
                <w:rPr>
                  <w:rStyle w:val="Hyperlink"/>
                  <w:sz w:val="20"/>
                  <w:szCs w:val="20"/>
                </w:rPr>
                <w:t>release</w:t>
              </w:r>
              <w:proofErr w:type="spellEnd"/>
              <w:r w:rsidRPr="00066CA5">
                <w:rPr>
                  <w:rStyle w:val="Hyperlink"/>
                  <w:sz w:val="20"/>
                  <w:szCs w:val="20"/>
                </w:rPr>
                <w:t xml:space="preserve"> – </w:t>
              </w:r>
              <w:proofErr w:type="spellStart"/>
              <w:r w:rsidRPr="00066CA5">
                <w:rPr>
                  <w:rStyle w:val="Hyperlink"/>
                  <w:sz w:val="20"/>
                  <w:szCs w:val="20"/>
                </w:rPr>
                <w:t>Wales</w:t>
              </w:r>
              <w:proofErr w:type="spellEnd"/>
            </w:hyperlink>
          </w:p>
          <w:p w14:paraId="4FD95F05" w14:textId="77777777" w:rsidR="007D2346" w:rsidRDefault="007D2346" w:rsidP="007D2346">
            <w:pPr>
              <w:spacing w:after="0"/>
              <w:rPr>
                <w:sz w:val="20"/>
                <w:szCs w:val="20"/>
              </w:rPr>
            </w:pPr>
          </w:p>
          <w:p w14:paraId="0F1009EF" w14:textId="03291172" w:rsidR="007D2346" w:rsidRPr="004E5342" w:rsidRDefault="007D2346" w:rsidP="007D2346">
            <w:pPr>
              <w:spacing w:after="0"/>
              <w:rPr>
                <w:sz w:val="20"/>
                <w:szCs w:val="20"/>
              </w:rPr>
            </w:pPr>
            <w:hyperlink r:id="rId84" w:history="1">
              <w:r w:rsidRPr="00BB6433">
                <w:rPr>
                  <w:rStyle w:val="Hyperlink"/>
                  <w:sz w:val="20"/>
                  <w:szCs w:val="20"/>
                </w:rPr>
                <w:t>BBC</w:t>
              </w:r>
            </w:hyperlink>
          </w:p>
        </w:tc>
      </w:tr>
      <w:tr w:rsidR="007D2346" w:rsidRPr="004E5342" w14:paraId="5EA95717" w14:textId="77777777" w:rsidTr="00BD6CF7">
        <w:trPr>
          <w:trHeight w:val="244"/>
        </w:trPr>
        <w:tc>
          <w:tcPr>
            <w:tcW w:w="877" w:type="dxa"/>
            <w:tcMar>
              <w:top w:w="29" w:type="dxa"/>
              <w:left w:w="115" w:type="dxa"/>
              <w:bottom w:w="29" w:type="dxa"/>
              <w:right w:w="115" w:type="dxa"/>
            </w:tcMar>
          </w:tcPr>
          <w:p w14:paraId="44C55D81" w14:textId="77777777" w:rsidR="007D2346" w:rsidRPr="004E5342" w:rsidRDefault="007D2346" w:rsidP="007D234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62A0F7C7" w14:textId="326638FB" w:rsidR="007D2346" w:rsidRPr="00BA475C" w:rsidRDefault="007D2346" w:rsidP="007D2346">
            <w:pPr>
              <w:tabs>
                <w:tab w:val="left" w:pos="1068"/>
              </w:tabs>
              <w:spacing w:after="0"/>
              <w:rPr>
                <w:rFonts w:cs="Calibri"/>
                <w:sz w:val="24"/>
                <w:szCs w:val="24"/>
              </w:rPr>
            </w:pPr>
            <w:r w:rsidRPr="00BA475C">
              <w:rPr>
                <w:rFonts w:cs="Calibri"/>
                <w:sz w:val="24"/>
                <w:szCs w:val="24"/>
              </w:rPr>
              <w:t>JK Gynybos ministerija pertvarkė Kibernetinių ir specialiųjų operacijų vadavietę (CSOC), kuri tapo ketvirtąja karine vadaviete, sujungiančia kibernetines ir specialiąsias pajėgas visose srityse, siekiant stiprinti atgrasymą, didinti pasirengimą karo veiksmams ir įgyvendinti 2025 m. Strateginės gynybos peržiūros viziją.</w:t>
            </w:r>
          </w:p>
        </w:tc>
        <w:tc>
          <w:tcPr>
            <w:tcW w:w="2572" w:type="dxa"/>
            <w:tcMar>
              <w:top w:w="29" w:type="dxa"/>
              <w:left w:w="115" w:type="dxa"/>
              <w:bottom w:w="29" w:type="dxa"/>
              <w:right w:w="115" w:type="dxa"/>
            </w:tcMar>
          </w:tcPr>
          <w:p w14:paraId="544E65EF" w14:textId="05C0873B" w:rsidR="007D2346" w:rsidRDefault="007D2346" w:rsidP="007D2346">
            <w:pPr>
              <w:spacing w:after="0"/>
              <w:rPr>
                <w:sz w:val="20"/>
                <w:szCs w:val="20"/>
              </w:rPr>
            </w:pPr>
            <w:hyperlink r:id="rId85" w:history="1">
              <w:r w:rsidRPr="00066CA5">
                <w:rPr>
                  <w:rStyle w:val="Hyperlink"/>
                  <w:sz w:val="20"/>
                  <w:szCs w:val="20"/>
                </w:rPr>
                <w:t xml:space="preserve">GOV.UK </w:t>
              </w:r>
              <w:proofErr w:type="spellStart"/>
              <w:r w:rsidRPr="00066CA5">
                <w:rPr>
                  <w:rStyle w:val="Hyperlink"/>
                  <w:sz w:val="20"/>
                  <w:szCs w:val="20"/>
                </w:rPr>
                <w:t>News</w:t>
              </w:r>
              <w:proofErr w:type="spellEnd"/>
              <w:r w:rsidRPr="00066CA5">
                <w:rPr>
                  <w:rStyle w:val="Hyperlink"/>
                  <w:sz w:val="20"/>
                  <w:szCs w:val="20"/>
                </w:rPr>
                <w:t xml:space="preserve"> story</w:t>
              </w:r>
            </w:hyperlink>
          </w:p>
        </w:tc>
      </w:tr>
      <w:tr w:rsidR="007D2346" w:rsidRPr="004E5342" w14:paraId="42D2E5B1" w14:textId="77777777" w:rsidTr="00BD6CF7">
        <w:trPr>
          <w:trHeight w:val="244"/>
        </w:trPr>
        <w:tc>
          <w:tcPr>
            <w:tcW w:w="877" w:type="dxa"/>
            <w:tcMar>
              <w:top w:w="29" w:type="dxa"/>
              <w:left w:w="115" w:type="dxa"/>
              <w:bottom w:w="29" w:type="dxa"/>
              <w:right w:w="115" w:type="dxa"/>
            </w:tcMar>
          </w:tcPr>
          <w:p w14:paraId="6A33946C" w14:textId="77777777" w:rsidR="007D2346" w:rsidRPr="004E5342" w:rsidRDefault="007D2346" w:rsidP="007D234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57D1E054" w14:textId="1E86F6C5" w:rsidR="007D2346" w:rsidRPr="00BA475C" w:rsidRDefault="007D2346" w:rsidP="007D2346">
            <w:pPr>
              <w:tabs>
                <w:tab w:val="left" w:pos="1068"/>
              </w:tabs>
              <w:spacing w:after="0"/>
              <w:rPr>
                <w:rFonts w:cs="Calibri"/>
                <w:sz w:val="24"/>
                <w:szCs w:val="24"/>
              </w:rPr>
            </w:pPr>
            <w:r w:rsidRPr="00BA475C">
              <w:rPr>
                <w:rFonts w:cs="Calibri"/>
                <w:sz w:val="24"/>
                <w:szCs w:val="24"/>
              </w:rPr>
              <w:t>JK ir Ukraina pasirašė pirmą tokio pobūdžio technologijų dalijimosi susitarimą, pagal kurį bus kartu kuriama ir gaminama karinė įranga. Pirmasis projektas – „Project OCTOPUS“ perėmimo dronas, kuris JK bus gaminamas masiškai, tūkstančiais vienetų per mėnesį, siekiant suteikti Ukrainai pigesnę ir veiksmingą oro gynybą, kartu remiant darbo vietas JK ir stiprinant abiejų šalių saugumą.</w:t>
            </w:r>
          </w:p>
        </w:tc>
        <w:tc>
          <w:tcPr>
            <w:tcW w:w="2572" w:type="dxa"/>
            <w:tcMar>
              <w:top w:w="29" w:type="dxa"/>
              <w:left w:w="115" w:type="dxa"/>
              <w:bottom w:w="29" w:type="dxa"/>
              <w:right w:w="115" w:type="dxa"/>
            </w:tcMar>
          </w:tcPr>
          <w:p w14:paraId="2997E257" w14:textId="12230B3E" w:rsidR="007D2346" w:rsidRDefault="007D2346" w:rsidP="007D2346">
            <w:pPr>
              <w:spacing w:after="0"/>
              <w:rPr>
                <w:sz w:val="20"/>
                <w:szCs w:val="20"/>
              </w:rPr>
            </w:pPr>
            <w:hyperlink r:id="rId86" w:history="1">
              <w:r w:rsidRPr="00066CA5">
                <w:rPr>
                  <w:rStyle w:val="Hyperlink"/>
                  <w:sz w:val="20"/>
                  <w:szCs w:val="20"/>
                </w:rPr>
                <w:t xml:space="preserve">GOV.UK Press </w:t>
              </w:r>
              <w:proofErr w:type="spellStart"/>
              <w:r w:rsidRPr="00066CA5">
                <w:rPr>
                  <w:rStyle w:val="Hyperlink"/>
                  <w:sz w:val="20"/>
                  <w:szCs w:val="20"/>
                </w:rPr>
                <w:t>release</w:t>
              </w:r>
              <w:proofErr w:type="spellEnd"/>
            </w:hyperlink>
          </w:p>
        </w:tc>
      </w:tr>
      <w:tr w:rsidR="007D2346" w:rsidRPr="004E5342" w14:paraId="14CFEFA5" w14:textId="77777777" w:rsidTr="00BD6CF7">
        <w:trPr>
          <w:trHeight w:val="244"/>
        </w:trPr>
        <w:tc>
          <w:tcPr>
            <w:tcW w:w="877" w:type="dxa"/>
            <w:tcMar>
              <w:top w:w="29" w:type="dxa"/>
              <w:left w:w="115" w:type="dxa"/>
              <w:bottom w:w="29" w:type="dxa"/>
              <w:right w:w="115" w:type="dxa"/>
            </w:tcMar>
          </w:tcPr>
          <w:p w14:paraId="1CD020EF" w14:textId="77777777" w:rsidR="007D2346" w:rsidRPr="004E5342" w:rsidRDefault="007D2346" w:rsidP="007D234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778C2366" w14:textId="7AD600EA" w:rsidR="007D2346" w:rsidRPr="00BA475C" w:rsidRDefault="007D2346" w:rsidP="007D2346">
            <w:pPr>
              <w:tabs>
                <w:tab w:val="left" w:pos="1068"/>
              </w:tabs>
              <w:spacing w:after="0"/>
              <w:rPr>
                <w:rFonts w:cs="Calibri"/>
                <w:sz w:val="24"/>
                <w:szCs w:val="24"/>
              </w:rPr>
            </w:pPr>
            <w:r w:rsidRPr="00BA475C">
              <w:rPr>
                <w:rFonts w:cs="Calibri"/>
                <w:sz w:val="24"/>
                <w:szCs w:val="24"/>
              </w:rPr>
              <w:t xml:space="preserve">JK, panaudodama įšaldytų Rusijos aktyvų lėšas, finansavo daugiau kaip 1 mlrd. svarų sterlingų vertės ginkluotės ir karinės paramos Ukrainai, įskaitant 4,7 mln. šaudmenų, 60 000 artilerijos sviedinių, daugiau kaip 2 500 dronų, daugiau </w:t>
            </w:r>
            <w:r w:rsidRPr="00BA475C">
              <w:rPr>
                <w:rFonts w:cs="Calibri"/>
                <w:sz w:val="24"/>
                <w:szCs w:val="24"/>
              </w:rPr>
              <w:lastRenderedPageBreak/>
              <w:t>kaip 200 elektroninės kovos sistemų bei papildomą oro gynybos įrangą. Tai – dalis šiais metais skiriamos 4,5 mlrd. svarų sterlingų JK karinės paramos, paremta 2,26 mlrd. svarų paskola Ukrainai, grąžinama iš Rusijos aktyvų.</w:t>
            </w:r>
          </w:p>
        </w:tc>
        <w:tc>
          <w:tcPr>
            <w:tcW w:w="2572" w:type="dxa"/>
            <w:tcMar>
              <w:top w:w="29" w:type="dxa"/>
              <w:left w:w="115" w:type="dxa"/>
              <w:bottom w:w="29" w:type="dxa"/>
              <w:right w:w="115" w:type="dxa"/>
            </w:tcMar>
          </w:tcPr>
          <w:p w14:paraId="5636F132" w14:textId="6B9C2F93" w:rsidR="007D2346" w:rsidRDefault="007D2346" w:rsidP="007D2346">
            <w:pPr>
              <w:rPr>
                <w:sz w:val="20"/>
                <w:szCs w:val="20"/>
              </w:rPr>
            </w:pPr>
            <w:hyperlink r:id="rId87" w:history="1">
              <w:r w:rsidRPr="00066CA5">
                <w:rPr>
                  <w:rStyle w:val="Hyperlink"/>
                  <w:sz w:val="20"/>
                  <w:szCs w:val="20"/>
                </w:rPr>
                <w:t xml:space="preserve">GOV.UK Press </w:t>
              </w:r>
              <w:proofErr w:type="spellStart"/>
              <w:r w:rsidRPr="00066CA5">
                <w:rPr>
                  <w:rStyle w:val="Hyperlink"/>
                  <w:sz w:val="20"/>
                  <w:szCs w:val="20"/>
                </w:rPr>
                <w:t>release</w:t>
              </w:r>
              <w:proofErr w:type="spellEnd"/>
            </w:hyperlink>
          </w:p>
        </w:tc>
      </w:tr>
      <w:tr w:rsidR="007D2346" w:rsidRPr="004E5342" w14:paraId="489EAA47" w14:textId="77777777" w:rsidTr="00BD6CF7">
        <w:trPr>
          <w:trHeight w:val="244"/>
        </w:trPr>
        <w:tc>
          <w:tcPr>
            <w:tcW w:w="877" w:type="dxa"/>
            <w:tcMar>
              <w:top w:w="29" w:type="dxa"/>
              <w:left w:w="115" w:type="dxa"/>
              <w:bottom w:w="29" w:type="dxa"/>
              <w:right w:w="115" w:type="dxa"/>
            </w:tcMar>
          </w:tcPr>
          <w:p w14:paraId="432B0B5E" w14:textId="77777777" w:rsidR="007D2346" w:rsidRPr="004E5342" w:rsidRDefault="007D2346" w:rsidP="007D234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655FE013" w14:textId="1CAE904B" w:rsidR="007D2346" w:rsidRPr="00BA475C" w:rsidRDefault="007D2346" w:rsidP="007D2346">
            <w:pPr>
              <w:tabs>
                <w:tab w:val="left" w:pos="1068"/>
              </w:tabs>
              <w:spacing w:after="0"/>
              <w:rPr>
                <w:rFonts w:cs="Calibri"/>
                <w:sz w:val="24"/>
                <w:szCs w:val="24"/>
              </w:rPr>
            </w:pPr>
            <w:r w:rsidRPr="00BA475C">
              <w:rPr>
                <w:rFonts w:cs="Calibri"/>
                <w:sz w:val="24"/>
                <w:szCs w:val="24"/>
              </w:rPr>
              <w:t>JK ir Norvegija pasirašė 10 mlrd. svarų vertės sutartį dėl mažiausiai penkių fregatų „Type 26“ statybos, sukurdamos bendrą laivyną NATO šiauriniam flangui stiprinti, didinant saugumą Šiaurės ir Baltijos jūrose bei Arkties regione, kartu užtikrinant daugiau kaip 4 000 darbo vietų JK, iš jų 2 000 Škotijoje.</w:t>
            </w:r>
          </w:p>
        </w:tc>
        <w:tc>
          <w:tcPr>
            <w:tcW w:w="2572" w:type="dxa"/>
            <w:tcMar>
              <w:top w:w="29" w:type="dxa"/>
              <w:left w:w="115" w:type="dxa"/>
              <w:bottom w:w="29" w:type="dxa"/>
              <w:right w:w="115" w:type="dxa"/>
            </w:tcMar>
          </w:tcPr>
          <w:p w14:paraId="2A242B52" w14:textId="2A0F51B4" w:rsidR="007D2346" w:rsidRDefault="007D2346" w:rsidP="007D2346">
            <w:pPr>
              <w:rPr>
                <w:sz w:val="20"/>
                <w:szCs w:val="20"/>
              </w:rPr>
            </w:pPr>
            <w:hyperlink r:id="rId88" w:history="1">
              <w:r w:rsidRPr="00066CA5">
                <w:rPr>
                  <w:rStyle w:val="Hyperlink"/>
                  <w:sz w:val="20"/>
                  <w:szCs w:val="20"/>
                </w:rPr>
                <w:t xml:space="preserve">GOV.UK Press </w:t>
              </w:r>
              <w:proofErr w:type="spellStart"/>
              <w:r w:rsidRPr="00066CA5">
                <w:rPr>
                  <w:rStyle w:val="Hyperlink"/>
                  <w:sz w:val="20"/>
                  <w:szCs w:val="20"/>
                </w:rPr>
                <w:t>release</w:t>
              </w:r>
              <w:proofErr w:type="spellEnd"/>
            </w:hyperlink>
          </w:p>
        </w:tc>
      </w:tr>
      <w:tr w:rsidR="007D2346" w:rsidRPr="004E5342" w14:paraId="251908EB" w14:textId="77777777" w:rsidTr="00BD6CF7">
        <w:trPr>
          <w:trHeight w:val="244"/>
        </w:trPr>
        <w:tc>
          <w:tcPr>
            <w:tcW w:w="877" w:type="dxa"/>
            <w:tcMar>
              <w:top w:w="29" w:type="dxa"/>
              <w:left w:w="115" w:type="dxa"/>
              <w:bottom w:w="29" w:type="dxa"/>
              <w:right w:w="115" w:type="dxa"/>
            </w:tcMar>
          </w:tcPr>
          <w:p w14:paraId="163C9851" w14:textId="77777777" w:rsidR="007D2346" w:rsidRPr="004E5342" w:rsidRDefault="007D2346" w:rsidP="007D234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2DAC0F21" w14:textId="4FBB28E5" w:rsidR="007D2346" w:rsidRPr="00BA475C" w:rsidRDefault="007D2346" w:rsidP="007D2346">
            <w:pPr>
              <w:tabs>
                <w:tab w:val="left" w:pos="1068"/>
              </w:tabs>
              <w:spacing w:after="0"/>
              <w:rPr>
                <w:rFonts w:cs="Calibri"/>
                <w:sz w:val="24"/>
                <w:szCs w:val="24"/>
              </w:rPr>
            </w:pPr>
            <w:r w:rsidRPr="00BA475C">
              <w:rPr>
                <w:rFonts w:cs="Calibri"/>
                <w:sz w:val="24"/>
                <w:szCs w:val="24"/>
              </w:rPr>
              <w:t>JK gynybos sektorius nuo 2024 m. liepos pritraukė daugiau kaip 1,4 mlrd. svarų užsienio investicijų, visoje šalyje sukūręs daugiau kaip 1 700 naujų darbo vietų.</w:t>
            </w:r>
          </w:p>
        </w:tc>
        <w:tc>
          <w:tcPr>
            <w:tcW w:w="2572" w:type="dxa"/>
            <w:tcMar>
              <w:top w:w="29" w:type="dxa"/>
              <w:left w:w="115" w:type="dxa"/>
              <w:bottom w:w="29" w:type="dxa"/>
              <w:right w:w="115" w:type="dxa"/>
            </w:tcMar>
          </w:tcPr>
          <w:p w14:paraId="3CCD2534" w14:textId="26F59585" w:rsidR="007D2346" w:rsidRDefault="007D2346" w:rsidP="007D2346">
            <w:pPr>
              <w:rPr>
                <w:sz w:val="20"/>
                <w:szCs w:val="20"/>
              </w:rPr>
            </w:pPr>
            <w:hyperlink r:id="rId89" w:history="1">
              <w:r w:rsidRPr="00066CA5">
                <w:rPr>
                  <w:rStyle w:val="Hyperlink"/>
                  <w:sz w:val="20"/>
                  <w:szCs w:val="20"/>
                </w:rPr>
                <w:t xml:space="preserve">GOV.UK Press </w:t>
              </w:r>
              <w:proofErr w:type="spellStart"/>
              <w:r w:rsidRPr="00066CA5">
                <w:rPr>
                  <w:rStyle w:val="Hyperlink"/>
                  <w:sz w:val="20"/>
                  <w:szCs w:val="20"/>
                </w:rPr>
                <w:t>release</w:t>
              </w:r>
              <w:proofErr w:type="spellEnd"/>
            </w:hyperlink>
          </w:p>
        </w:tc>
      </w:tr>
      <w:tr w:rsidR="007D2346" w:rsidRPr="004E5342" w14:paraId="11E0EF58" w14:textId="77777777" w:rsidTr="00BD6CF7">
        <w:trPr>
          <w:trHeight w:val="244"/>
        </w:trPr>
        <w:tc>
          <w:tcPr>
            <w:tcW w:w="877" w:type="dxa"/>
            <w:tcMar>
              <w:top w:w="29" w:type="dxa"/>
              <w:left w:w="115" w:type="dxa"/>
              <w:bottom w:w="29" w:type="dxa"/>
              <w:right w:w="115" w:type="dxa"/>
            </w:tcMar>
          </w:tcPr>
          <w:p w14:paraId="41454D57" w14:textId="77777777" w:rsidR="007D2346" w:rsidRPr="004E5342" w:rsidRDefault="007D2346" w:rsidP="007D234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1AB4CCB6" w14:textId="22D06ED1" w:rsidR="007D2346" w:rsidRPr="00BA475C" w:rsidRDefault="007D2346" w:rsidP="007D2346">
            <w:pPr>
              <w:tabs>
                <w:tab w:val="left" w:pos="1068"/>
              </w:tabs>
              <w:spacing w:after="0"/>
              <w:rPr>
                <w:rFonts w:cs="Calibri"/>
                <w:sz w:val="24"/>
                <w:szCs w:val="24"/>
              </w:rPr>
            </w:pPr>
            <w:r w:rsidRPr="00BA475C">
              <w:rPr>
                <w:rFonts w:cs="Calibri"/>
                <w:sz w:val="24"/>
                <w:szCs w:val="24"/>
              </w:rPr>
              <w:t>JK vadovaujamas Tarptautinis Ukrainos fondas užtikrino daugiau kaip 2 mlrd. svarų vertės karinę paramą, tiekiant dronus, raketas ir radarus skubiems gynybos poreikiams, JK surengus 30-ąją Ukrainos gynybos kontaktinės grupės, vienijančios daugiau kaip 50 šalių, sesiją.</w:t>
            </w:r>
          </w:p>
        </w:tc>
        <w:tc>
          <w:tcPr>
            <w:tcW w:w="2572" w:type="dxa"/>
            <w:tcMar>
              <w:top w:w="29" w:type="dxa"/>
              <w:left w:w="115" w:type="dxa"/>
              <w:bottom w:w="29" w:type="dxa"/>
              <w:right w:w="115" w:type="dxa"/>
            </w:tcMar>
          </w:tcPr>
          <w:p w14:paraId="251E2E3F" w14:textId="37A5B347" w:rsidR="007D2346" w:rsidRDefault="007D2346" w:rsidP="007D2346">
            <w:pPr>
              <w:rPr>
                <w:sz w:val="20"/>
                <w:szCs w:val="20"/>
              </w:rPr>
            </w:pPr>
            <w:hyperlink r:id="rId90" w:history="1">
              <w:r w:rsidRPr="00066CA5">
                <w:rPr>
                  <w:rStyle w:val="Hyperlink"/>
                  <w:sz w:val="20"/>
                  <w:szCs w:val="20"/>
                </w:rPr>
                <w:t xml:space="preserve">GOV.UK Press </w:t>
              </w:r>
              <w:proofErr w:type="spellStart"/>
              <w:r w:rsidRPr="00066CA5">
                <w:rPr>
                  <w:rStyle w:val="Hyperlink"/>
                  <w:sz w:val="20"/>
                  <w:szCs w:val="20"/>
                </w:rPr>
                <w:t>release</w:t>
              </w:r>
              <w:proofErr w:type="spellEnd"/>
            </w:hyperlink>
          </w:p>
        </w:tc>
      </w:tr>
      <w:tr w:rsidR="007D2346" w:rsidRPr="004E5342" w14:paraId="1989ABF3" w14:textId="77777777" w:rsidTr="00BD6CF7">
        <w:trPr>
          <w:trHeight w:val="244"/>
        </w:trPr>
        <w:tc>
          <w:tcPr>
            <w:tcW w:w="877" w:type="dxa"/>
            <w:tcMar>
              <w:top w:w="29" w:type="dxa"/>
              <w:left w:w="115" w:type="dxa"/>
              <w:bottom w:w="29" w:type="dxa"/>
              <w:right w:w="115" w:type="dxa"/>
            </w:tcMar>
          </w:tcPr>
          <w:p w14:paraId="3CB115E4" w14:textId="77777777" w:rsidR="007D2346" w:rsidRPr="004E5342" w:rsidRDefault="007D2346" w:rsidP="007D234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70A1A25E" w14:textId="180AA01C" w:rsidR="007D2346" w:rsidRPr="00BA475C" w:rsidRDefault="007D2346" w:rsidP="007D2346">
            <w:pPr>
              <w:tabs>
                <w:tab w:val="left" w:pos="1068"/>
              </w:tabs>
              <w:spacing w:after="0"/>
              <w:rPr>
                <w:rFonts w:cs="Calibri"/>
                <w:sz w:val="24"/>
                <w:szCs w:val="24"/>
              </w:rPr>
            </w:pPr>
            <w:r w:rsidRPr="00BA475C">
              <w:rPr>
                <w:rFonts w:cs="Calibri"/>
                <w:sz w:val="24"/>
                <w:szCs w:val="24"/>
              </w:rPr>
              <w:t>JK gynybos išlaidos pramonei 2024/25 m. realiai padidėjo 6 % iki 31,7 mlrd. svarų sterlingų – tai didžiausias lygis per daugiau kaip dešimtmetį; tai sudaro 460 svarų vienam gyventojui (nuo 440 svarų praėjusiais metais)</w:t>
            </w:r>
            <w:r w:rsidR="00B522CC">
              <w:rPr>
                <w:rFonts w:cs="Calibri"/>
                <w:sz w:val="24"/>
                <w:szCs w:val="24"/>
              </w:rPr>
              <w:t>.</w:t>
            </w:r>
          </w:p>
        </w:tc>
        <w:tc>
          <w:tcPr>
            <w:tcW w:w="2572" w:type="dxa"/>
            <w:tcMar>
              <w:top w:w="29" w:type="dxa"/>
              <w:left w:w="115" w:type="dxa"/>
              <w:bottom w:w="29" w:type="dxa"/>
              <w:right w:w="115" w:type="dxa"/>
            </w:tcMar>
          </w:tcPr>
          <w:p w14:paraId="03DEE87D" w14:textId="2271E0A9" w:rsidR="007D2346" w:rsidRDefault="007D2346" w:rsidP="007D2346">
            <w:pPr>
              <w:rPr>
                <w:sz w:val="20"/>
                <w:szCs w:val="20"/>
              </w:rPr>
            </w:pPr>
            <w:hyperlink r:id="rId91" w:history="1">
              <w:r w:rsidRPr="00066CA5">
                <w:rPr>
                  <w:rStyle w:val="Hyperlink"/>
                  <w:sz w:val="20"/>
                  <w:szCs w:val="20"/>
                </w:rPr>
                <w:t xml:space="preserve">GOV.UK Press </w:t>
              </w:r>
              <w:proofErr w:type="spellStart"/>
              <w:r w:rsidRPr="00066CA5">
                <w:rPr>
                  <w:rStyle w:val="Hyperlink"/>
                  <w:sz w:val="20"/>
                  <w:szCs w:val="20"/>
                </w:rPr>
                <w:t>release</w:t>
              </w:r>
              <w:proofErr w:type="spellEnd"/>
            </w:hyperlink>
          </w:p>
        </w:tc>
      </w:tr>
      <w:tr w:rsidR="007D2346" w:rsidRPr="004E5342" w14:paraId="76748432" w14:textId="77777777" w:rsidTr="00BD6CF7">
        <w:trPr>
          <w:trHeight w:val="244"/>
        </w:trPr>
        <w:tc>
          <w:tcPr>
            <w:tcW w:w="877" w:type="dxa"/>
            <w:tcMar>
              <w:top w:w="29" w:type="dxa"/>
              <w:left w:w="115" w:type="dxa"/>
              <w:bottom w:w="29" w:type="dxa"/>
              <w:right w:w="115" w:type="dxa"/>
            </w:tcMar>
          </w:tcPr>
          <w:p w14:paraId="44E26E7A" w14:textId="77777777" w:rsidR="007D2346" w:rsidRPr="004E5342" w:rsidRDefault="007D2346" w:rsidP="007D234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3DB52725" w14:textId="5F246A04" w:rsidR="007D2346" w:rsidRPr="00BA475C" w:rsidRDefault="007D2346" w:rsidP="007D2346">
            <w:pPr>
              <w:tabs>
                <w:tab w:val="left" w:pos="1068"/>
              </w:tabs>
              <w:spacing w:after="0"/>
              <w:rPr>
                <w:rFonts w:cs="Calibri"/>
                <w:sz w:val="24"/>
                <w:szCs w:val="24"/>
              </w:rPr>
            </w:pPr>
            <w:r w:rsidRPr="00BA475C">
              <w:rPr>
                <w:rFonts w:cs="Calibri"/>
                <w:sz w:val="24"/>
                <w:szCs w:val="24"/>
              </w:rPr>
              <w:t xml:space="preserve">JK ir JAV sustiprino gynybos ryšius, sudarydamos 400 mln. svarų sterlingų vertės partnerystę su „Google </w:t>
            </w:r>
            <w:proofErr w:type="spellStart"/>
            <w:r w:rsidRPr="00BA475C">
              <w:rPr>
                <w:rFonts w:cs="Calibri"/>
                <w:sz w:val="24"/>
                <w:szCs w:val="24"/>
              </w:rPr>
              <w:t>Cloud</w:t>
            </w:r>
            <w:proofErr w:type="spellEnd"/>
            <w:r w:rsidRPr="00BA475C">
              <w:rPr>
                <w:rFonts w:cs="Calibri"/>
                <w:sz w:val="24"/>
                <w:szCs w:val="24"/>
              </w:rPr>
              <w:t xml:space="preserve">“ dėl slaptos informacijos dalijimosi, didinant dirbtinio intelekto, duomenų analitikos ir kibernetinio saugumo pajėgumus, įgyvendinant Strateginės gynybos peržiūros tikslą dėl </w:t>
            </w:r>
            <w:proofErr w:type="spellStart"/>
            <w:r w:rsidRPr="00BA475C">
              <w:rPr>
                <w:rFonts w:cs="Calibri"/>
                <w:sz w:val="24"/>
                <w:szCs w:val="24"/>
              </w:rPr>
              <w:t>skaitmeniškai</w:t>
            </w:r>
            <w:proofErr w:type="spellEnd"/>
            <w:r w:rsidRPr="00BA475C">
              <w:rPr>
                <w:rFonts w:cs="Calibri"/>
                <w:sz w:val="24"/>
                <w:szCs w:val="24"/>
              </w:rPr>
              <w:t xml:space="preserve"> integruotų pajėgų ir stiprinant ginkluotųjų pajėgų parengtį.</w:t>
            </w:r>
          </w:p>
        </w:tc>
        <w:tc>
          <w:tcPr>
            <w:tcW w:w="2572" w:type="dxa"/>
            <w:tcMar>
              <w:top w:w="29" w:type="dxa"/>
              <w:left w:w="115" w:type="dxa"/>
              <w:bottom w:w="29" w:type="dxa"/>
              <w:right w:w="115" w:type="dxa"/>
            </w:tcMar>
          </w:tcPr>
          <w:p w14:paraId="69AB94B3" w14:textId="39D9DB41" w:rsidR="007D2346" w:rsidRDefault="007D2346" w:rsidP="007D2346">
            <w:pPr>
              <w:rPr>
                <w:sz w:val="20"/>
                <w:szCs w:val="20"/>
              </w:rPr>
            </w:pPr>
            <w:hyperlink r:id="rId92" w:history="1">
              <w:r w:rsidRPr="00066CA5">
                <w:rPr>
                  <w:rStyle w:val="Hyperlink"/>
                  <w:sz w:val="20"/>
                  <w:szCs w:val="20"/>
                </w:rPr>
                <w:t xml:space="preserve">GOV.UK Press </w:t>
              </w:r>
              <w:proofErr w:type="spellStart"/>
              <w:r w:rsidRPr="00066CA5">
                <w:rPr>
                  <w:rStyle w:val="Hyperlink"/>
                  <w:sz w:val="20"/>
                  <w:szCs w:val="20"/>
                </w:rPr>
                <w:t>release</w:t>
              </w:r>
              <w:proofErr w:type="spellEnd"/>
            </w:hyperlink>
          </w:p>
        </w:tc>
      </w:tr>
      <w:tr w:rsidR="007D2346" w:rsidRPr="004E5342" w14:paraId="295646FC" w14:textId="77777777" w:rsidTr="00BD6CF7">
        <w:trPr>
          <w:trHeight w:val="244"/>
        </w:trPr>
        <w:tc>
          <w:tcPr>
            <w:tcW w:w="877" w:type="dxa"/>
            <w:tcMar>
              <w:top w:w="29" w:type="dxa"/>
              <w:left w:w="115" w:type="dxa"/>
              <w:bottom w:w="29" w:type="dxa"/>
              <w:right w:w="115" w:type="dxa"/>
            </w:tcMar>
          </w:tcPr>
          <w:p w14:paraId="31AE30BD" w14:textId="77777777" w:rsidR="007D2346" w:rsidRPr="004E5342" w:rsidRDefault="007D2346" w:rsidP="007D234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02909A08" w14:textId="6AAD21AB" w:rsidR="007D2346" w:rsidRPr="00BA475C" w:rsidRDefault="007D2346" w:rsidP="007D2346">
            <w:pPr>
              <w:tabs>
                <w:tab w:val="left" w:pos="1068"/>
              </w:tabs>
              <w:spacing w:after="0"/>
              <w:rPr>
                <w:rFonts w:cs="Calibri"/>
                <w:sz w:val="24"/>
                <w:szCs w:val="24"/>
              </w:rPr>
            </w:pPr>
            <w:proofErr w:type="spellStart"/>
            <w:r w:rsidRPr="00BA475C">
              <w:rPr>
                <w:rFonts w:cs="Calibri"/>
                <w:sz w:val="24"/>
                <w:szCs w:val="24"/>
              </w:rPr>
              <w:t>Svindone</w:t>
            </w:r>
            <w:proofErr w:type="spellEnd"/>
            <w:r w:rsidRPr="00BA475C">
              <w:rPr>
                <w:rFonts w:cs="Calibri"/>
                <w:sz w:val="24"/>
                <w:szCs w:val="24"/>
              </w:rPr>
              <w:t xml:space="preserve"> 2026 m. bus atidaryta didžiausia JK dronų gamykla, sukuriant 1 000 aukštos kvalifikacijos darbo vietų ir praktikų, stiprinant nacionalinę gamybą bei plečiant „</w:t>
            </w:r>
            <w:proofErr w:type="spellStart"/>
            <w:r w:rsidRPr="00BA475C">
              <w:rPr>
                <w:rFonts w:cs="Calibri"/>
                <w:sz w:val="24"/>
                <w:szCs w:val="24"/>
              </w:rPr>
              <w:t>Tekever</w:t>
            </w:r>
            <w:proofErr w:type="spellEnd"/>
            <w:r w:rsidRPr="00BA475C">
              <w:rPr>
                <w:rFonts w:cs="Calibri"/>
                <w:sz w:val="24"/>
                <w:szCs w:val="24"/>
              </w:rPr>
              <w:t>“ platformas, įskaitant RAF „</w:t>
            </w:r>
            <w:proofErr w:type="spellStart"/>
            <w:r w:rsidRPr="00BA475C">
              <w:rPr>
                <w:rFonts w:cs="Calibri"/>
                <w:sz w:val="24"/>
                <w:szCs w:val="24"/>
              </w:rPr>
              <w:t>StormShroud</w:t>
            </w:r>
            <w:proofErr w:type="spellEnd"/>
            <w:r w:rsidRPr="00BA475C">
              <w:rPr>
                <w:rFonts w:cs="Calibri"/>
                <w:sz w:val="24"/>
                <w:szCs w:val="24"/>
              </w:rPr>
              <w:t xml:space="preserve">“. </w:t>
            </w:r>
          </w:p>
        </w:tc>
        <w:tc>
          <w:tcPr>
            <w:tcW w:w="2572" w:type="dxa"/>
            <w:tcMar>
              <w:top w:w="29" w:type="dxa"/>
              <w:left w:w="115" w:type="dxa"/>
              <w:bottom w:w="29" w:type="dxa"/>
              <w:right w:w="115" w:type="dxa"/>
            </w:tcMar>
          </w:tcPr>
          <w:p w14:paraId="0071D072" w14:textId="54167979" w:rsidR="007D2346" w:rsidRDefault="007D2346" w:rsidP="007D2346">
            <w:pPr>
              <w:rPr>
                <w:sz w:val="20"/>
                <w:szCs w:val="20"/>
              </w:rPr>
            </w:pPr>
            <w:hyperlink r:id="rId93" w:history="1">
              <w:r w:rsidRPr="00066CA5">
                <w:rPr>
                  <w:rStyle w:val="Hyperlink"/>
                  <w:sz w:val="20"/>
                  <w:szCs w:val="20"/>
                </w:rPr>
                <w:t xml:space="preserve">GOV.UK Press </w:t>
              </w:r>
              <w:proofErr w:type="spellStart"/>
              <w:r w:rsidRPr="00066CA5">
                <w:rPr>
                  <w:rStyle w:val="Hyperlink"/>
                  <w:sz w:val="20"/>
                  <w:szCs w:val="20"/>
                </w:rPr>
                <w:t>release</w:t>
              </w:r>
              <w:proofErr w:type="spellEnd"/>
            </w:hyperlink>
          </w:p>
        </w:tc>
      </w:tr>
      <w:tr w:rsidR="007D2346" w:rsidRPr="004E5342" w14:paraId="50319A3A" w14:textId="77777777" w:rsidTr="00BD6CF7">
        <w:trPr>
          <w:trHeight w:val="244"/>
        </w:trPr>
        <w:tc>
          <w:tcPr>
            <w:tcW w:w="877" w:type="dxa"/>
            <w:tcMar>
              <w:top w:w="29" w:type="dxa"/>
              <w:left w:w="115" w:type="dxa"/>
              <w:bottom w:w="29" w:type="dxa"/>
              <w:right w:w="115" w:type="dxa"/>
            </w:tcMar>
          </w:tcPr>
          <w:p w14:paraId="77440955" w14:textId="77777777" w:rsidR="007D2346" w:rsidRPr="004E5342" w:rsidRDefault="007D2346" w:rsidP="007D234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08270A67" w14:textId="583B9D71" w:rsidR="007D2346" w:rsidRPr="00BA475C" w:rsidRDefault="007D2346" w:rsidP="007D2346">
            <w:pPr>
              <w:tabs>
                <w:tab w:val="left" w:pos="1068"/>
              </w:tabs>
              <w:spacing w:after="0"/>
              <w:rPr>
                <w:rFonts w:cs="Calibri"/>
                <w:sz w:val="24"/>
                <w:szCs w:val="24"/>
              </w:rPr>
            </w:pPr>
            <w:r w:rsidRPr="00BA475C">
              <w:rPr>
                <w:rFonts w:cs="Calibri"/>
                <w:sz w:val="24"/>
                <w:szCs w:val="24"/>
              </w:rPr>
              <w:t>JK sudarė strateginę partnerystę su „</w:t>
            </w:r>
            <w:proofErr w:type="spellStart"/>
            <w:r w:rsidRPr="00BA475C">
              <w:rPr>
                <w:rFonts w:cs="Calibri"/>
                <w:sz w:val="24"/>
                <w:szCs w:val="24"/>
              </w:rPr>
              <w:t>Palantir</w:t>
            </w:r>
            <w:proofErr w:type="spellEnd"/>
            <w:r w:rsidRPr="00BA475C">
              <w:rPr>
                <w:rFonts w:cs="Calibri"/>
                <w:sz w:val="24"/>
                <w:szCs w:val="24"/>
              </w:rPr>
              <w:t>“, siekiant pritraukti iki 1,5 mlrd. svarų investicijų, kurti Ukrainoje išbandytas AI valdomas karines sistemas, sukurti iki 350 aukštos kvalifikacijos darbo vietų ir įkurti Londone „</w:t>
            </w:r>
            <w:proofErr w:type="spellStart"/>
            <w:r w:rsidRPr="00BA475C">
              <w:rPr>
                <w:rFonts w:cs="Calibri"/>
                <w:sz w:val="24"/>
                <w:szCs w:val="24"/>
              </w:rPr>
              <w:t>Palantir</w:t>
            </w:r>
            <w:proofErr w:type="spellEnd"/>
            <w:r w:rsidRPr="00BA475C">
              <w:rPr>
                <w:rFonts w:cs="Calibri"/>
                <w:sz w:val="24"/>
                <w:szCs w:val="24"/>
              </w:rPr>
              <w:t>“ Europos gynybos būstinę, stiprinant JK gynybos inovacijas ir remiant JK gynybos technologijų įmones.</w:t>
            </w:r>
          </w:p>
        </w:tc>
        <w:tc>
          <w:tcPr>
            <w:tcW w:w="2572" w:type="dxa"/>
            <w:tcMar>
              <w:top w:w="29" w:type="dxa"/>
              <w:left w:w="115" w:type="dxa"/>
              <w:bottom w:w="29" w:type="dxa"/>
              <w:right w:w="115" w:type="dxa"/>
            </w:tcMar>
          </w:tcPr>
          <w:p w14:paraId="5CC6C2F2" w14:textId="344ABA88" w:rsidR="007D2346" w:rsidRDefault="007D2346" w:rsidP="007D2346">
            <w:pPr>
              <w:rPr>
                <w:sz w:val="20"/>
                <w:szCs w:val="20"/>
              </w:rPr>
            </w:pPr>
            <w:hyperlink r:id="rId94" w:history="1">
              <w:r w:rsidRPr="00066CA5">
                <w:rPr>
                  <w:rStyle w:val="Hyperlink"/>
                  <w:sz w:val="20"/>
                  <w:szCs w:val="20"/>
                </w:rPr>
                <w:t xml:space="preserve">GOV.UK Press </w:t>
              </w:r>
              <w:proofErr w:type="spellStart"/>
              <w:r w:rsidRPr="00066CA5">
                <w:rPr>
                  <w:rStyle w:val="Hyperlink"/>
                  <w:sz w:val="20"/>
                  <w:szCs w:val="20"/>
                </w:rPr>
                <w:t>release</w:t>
              </w:r>
              <w:proofErr w:type="spellEnd"/>
            </w:hyperlink>
          </w:p>
        </w:tc>
      </w:tr>
      <w:tr w:rsidR="007D2346" w:rsidRPr="004E5342" w14:paraId="5FAF10F3" w14:textId="77777777" w:rsidTr="00BD6CF7">
        <w:trPr>
          <w:trHeight w:val="244"/>
        </w:trPr>
        <w:tc>
          <w:tcPr>
            <w:tcW w:w="877" w:type="dxa"/>
            <w:tcMar>
              <w:top w:w="29" w:type="dxa"/>
              <w:left w:w="115" w:type="dxa"/>
              <w:bottom w:w="29" w:type="dxa"/>
              <w:right w:w="115" w:type="dxa"/>
            </w:tcMar>
          </w:tcPr>
          <w:p w14:paraId="03B2F9AC" w14:textId="77777777" w:rsidR="007D2346" w:rsidRPr="004E5342" w:rsidRDefault="007D2346" w:rsidP="007D234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0420FEC6" w14:textId="2E532ED6" w:rsidR="007D2346" w:rsidRPr="00BA475C" w:rsidRDefault="007D2346" w:rsidP="007D2346">
            <w:pPr>
              <w:tabs>
                <w:tab w:val="left" w:pos="1068"/>
              </w:tabs>
              <w:spacing w:after="0"/>
              <w:rPr>
                <w:rFonts w:cs="Calibri"/>
                <w:sz w:val="24"/>
                <w:szCs w:val="24"/>
              </w:rPr>
            </w:pPr>
            <w:r w:rsidRPr="00BA475C">
              <w:rPr>
                <w:rFonts w:cs="Calibri"/>
                <w:sz w:val="24"/>
                <w:szCs w:val="24"/>
              </w:rPr>
              <w:t>JK pirmą kartą per daugiau nei 50 metų padės gaminti karinius lėktuvus JAV pagal naują „Boeing“ sutartį, sukuriant 150 darbo vietų Birmingeme ir palaikant dar 190 JK, įnešant daugiau nei 36 mln. svarų sterlingų į ekonomiką bei pertvarkant du „Boeing 737“ lėktuvus į pažangius ankstyvosios perspėjimo stebėjimo orlaivius.</w:t>
            </w:r>
          </w:p>
        </w:tc>
        <w:tc>
          <w:tcPr>
            <w:tcW w:w="2572" w:type="dxa"/>
            <w:tcMar>
              <w:top w:w="29" w:type="dxa"/>
              <w:left w:w="115" w:type="dxa"/>
              <w:bottom w:w="29" w:type="dxa"/>
              <w:right w:w="115" w:type="dxa"/>
            </w:tcMar>
          </w:tcPr>
          <w:p w14:paraId="00DAA9C1" w14:textId="63D67106" w:rsidR="007D2346" w:rsidRDefault="007D2346" w:rsidP="007D2346">
            <w:pPr>
              <w:rPr>
                <w:sz w:val="20"/>
                <w:szCs w:val="20"/>
              </w:rPr>
            </w:pPr>
            <w:hyperlink r:id="rId95" w:history="1">
              <w:r w:rsidRPr="00066CA5">
                <w:rPr>
                  <w:rStyle w:val="Hyperlink"/>
                  <w:sz w:val="20"/>
                  <w:szCs w:val="20"/>
                </w:rPr>
                <w:t xml:space="preserve">GOV.UK Press </w:t>
              </w:r>
              <w:proofErr w:type="spellStart"/>
              <w:r w:rsidRPr="00066CA5">
                <w:rPr>
                  <w:rStyle w:val="Hyperlink"/>
                  <w:sz w:val="20"/>
                  <w:szCs w:val="20"/>
                </w:rPr>
                <w:t>release</w:t>
              </w:r>
              <w:proofErr w:type="spellEnd"/>
            </w:hyperlink>
          </w:p>
        </w:tc>
      </w:tr>
      <w:tr w:rsidR="007D2346" w:rsidRPr="004E5342" w14:paraId="34BA1977" w14:textId="77777777" w:rsidTr="00BD6CF7">
        <w:trPr>
          <w:trHeight w:val="244"/>
        </w:trPr>
        <w:tc>
          <w:tcPr>
            <w:tcW w:w="877" w:type="dxa"/>
            <w:tcMar>
              <w:top w:w="29" w:type="dxa"/>
              <w:left w:w="115" w:type="dxa"/>
              <w:bottom w:w="29" w:type="dxa"/>
              <w:right w:w="115" w:type="dxa"/>
            </w:tcMar>
          </w:tcPr>
          <w:p w14:paraId="201AF333" w14:textId="77777777" w:rsidR="007D2346" w:rsidRPr="004E5342" w:rsidRDefault="007D2346" w:rsidP="007D234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44F0AE37" w14:textId="26D7866D" w:rsidR="007D2346" w:rsidRPr="00BA475C" w:rsidRDefault="007D2346" w:rsidP="007D2346">
            <w:pPr>
              <w:tabs>
                <w:tab w:val="left" w:pos="1068"/>
              </w:tabs>
              <w:spacing w:after="0"/>
              <w:rPr>
                <w:rFonts w:cs="Calibri"/>
                <w:sz w:val="24"/>
                <w:szCs w:val="24"/>
              </w:rPr>
            </w:pPr>
            <w:r w:rsidRPr="00BA475C">
              <w:rPr>
                <w:rFonts w:cs="Calibri"/>
                <w:sz w:val="24"/>
                <w:szCs w:val="24"/>
              </w:rPr>
              <w:t>Karalius Čarlzas III įsakė priimti į Karališkąją jūrų karinę flotilę naujausią atakos povandeninį laivą HMS „</w:t>
            </w:r>
            <w:proofErr w:type="spellStart"/>
            <w:r w:rsidRPr="00BA475C">
              <w:rPr>
                <w:rFonts w:cs="Calibri"/>
                <w:sz w:val="24"/>
                <w:szCs w:val="24"/>
              </w:rPr>
              <w:t>Agamemnon</w:t>
            </w:r>
            <w:proofErr w:type="spellEnd"/>
            <w:r w:rsidRPr="00BA475C">
              <w:rPr>
                <w:rFonts w:cs="Calibri"/>
                <w:sz w:val="24"/>
                <w:szCs w:val="24"/>
              </w:rPr>
              <w:t>“</w:t>
            </w:r>
            <w:r w:rsidR="00B522CC">
              <w:rPr>
                <w:rFonts w:cs="Calibri"/>
                <w:sz w:val="24"/>
                <w:szCs w:val="24"/>
              </w:rPr>
              <w:t xml:space="preserve">. </w:t>
            </w:r>
            <w:r w:rsidRPr="00BA475C">
              <w:rPr>
                <w:rFonts w:cs="Calibri"/>
                <w:sz w:val="24"/>
                <w:szCs w:val="24"/>
              </w:rPr>
              <w:t xml:space="preserve">Pradėtas statyti ketvirtasis </w:t>
            </w:r>
            <w:proofErr w:type="spellStart"/>
            <w:r w:rsidRPr="00BA475C">
              <w:rPr>
                <w:rFonts w:cs="Calibri"/>
                <w:sz w:val="24"/>
                <w:szCs w:val="24"/>
              </w:rPr>
              <w:t>Dreadnought</w:t>
            </w:r>
            <w:proofErr w:type="spellEnd"/>
            <w:r w:rsidRPr="00BA475C">
              <w:rPr>
                <w:rFonts w:cs="Calibri"/>
                <w:sz w:val="24"/>
                <w:szCs w:val="24"/>
              </w:rPr>
              <w:t xml:space="preserve"> klasės povandeninis laivas „King George VI“, palaikant daugiau nei 13 500 branduolinės gynybos darbo vietų </w:t>
            </w:r>
            <w:proofErr w:type="spellStart"/>
            <w:r w:rsidRPr="00BA475C">
              <w:rPr>
                <w:rFonts w:cs="Calibri"/>
                <w:sz w:val="24"/>
                <w:szCs w:val="24"/>
              </w:rPr>
              <w:t>Barrow</w:t>
            </w:r>
            <w:proofErr w:type="spellEnd"/>
            <w:r w:rsidRPr="00BA475C">
              <w:rPr>
                <w:rFonts w:cs="Calibri"/>
                <w:sz w:val="24"/>
                <w:szCs w:val="24"/>
              </w:rPr>
              <w:t xml:space="preserve"> (1 000 daugiau nei 2024 m. liepos mėn.) ir stiprinant JK branduolinį atgrasymą</w:t>
            </w:r>
            <w:r w:rsidR="00B522CC">
              <w:rPr>
                <w:rFonts w:cs="Calibri"/>
                <w:sz w:val="24"/>
                <w:szCs w:val="24"/>
              </w:rPr>
              <w:t>.</w:t>
            </w:r>
          </w:p>
        </w:tc>
        <w:tc>
          <w:tcPr>
            <w:tcW w:w="2572" w:type="dxa"/>
            <w:tcMar>
              <w:top w:w="29" w:type="dxa"/>
              <w:left w:w="115" w:type="dxa"/>
              <w:bottom w:w="29" w:type="dxa"/>
              <w:right w:w="115" w:type="dxa"/>
            </w:tcMar>
          </w:tcPr>
          <w:p w14:paraId="605840C8" w14:textId="5076117E" w:rsidR="007D2346" w:rsidRDefault="007D2346" w:rsidP="007D2346">
            <w:pPr>
              <w:rPr>
                <w:sz w:val="20"/>
                <w:szCs w:val="20"/>
              </w:rPr>
            </w:pPr>
            <w:hyperlink r:id="rId96" w:history="1">
              <w:r w:rsidRPr="00066CA5">
                <w:rPr>
                  <w:rStyle w:val="Hyperlink"/>
                  <w:sz w:val="20"/>
                  <w:szCs w:val="20"/>
                </w:rPr>
                <w:t xml:space="preserve">GOV.UK Press </w:t>
              </w:r>
              <w:proofErr w:type="spellStart"/>
              <w:r w:rsidRPr="00066CA5">
                <w:rPr>
                  <w:rStyle w:val="Hyperlink"/>
                  <w:sz w:val="20"/>
                  <w:szCs w:val="20"/>
                </w:rPr>
                <w:t>release</w:t>
              </w:r>
              <w:proofErr w:type="spellEnd"/>
            </w:hyperlink>
          </w:p>
        </w:tc>
      </w:tr>
      <w:tr w:rsidR="007D2346" w:rsidRPr="004E5342" w14:paraId="628963DB" w14:textId="77777777" w:rsidTr="00BD6CF7">
        <w:trPr>
          <w:trHeight w:val="428"/>
        </w:trPr>
        <w:tc>
          <w:tcPr>
            <w:tcW w:w="15246" w:type="dxa"/>
            <w:gridSpan w:val="4"/>
            <w:shd w:val="clear" w:color="auto" w:fill="DEEAF6"/>
            <w:tcMar>
              <w:top w:w="29" w:type="dxa"/>
              <w:left w:w="115" w:type="dxa"/>
              <w:bottom w:w="29" w:type="dxa"/>
              <w:right w:w="115" w:type="dxa"/>
            </w:tcMar>
          </w:tcPr>
          <w:p w14:paraId="3E9E860D" w14:textId="2BF8DB32" w:rsidR="007D2346" w:rsidRPr="004E5342" w:rsidRDefault="007D2346" w:rsidP="007D2346">
            <w:pPr>
              <w:spacing w:after="0"/>
              <w:jc w:val="both"/>
              <w:rPr>
                <w:rFonts w:ascii="Arial Narrow" w:hAnsi="Arial Narrow" w:cs="Arial"/>
                <w:b/>
                <w:sz w:val="24"/>
                <w:szCs w:val="18"/>
              </w:rPr>
            </w:pPr>
            <w:r w:rsidRPr="004E5342">
              <w:rPr>
                <w:rFonts w:ascii="Arial Narrow" w:hAnsi="Arial Narrow" w:cs="Arial"/>
                <w:b/>
                <w:sz w:val="24"/>
                <w:szCs w:val="18"/>
              </w:rPr>
              <w:t xml:space="preserve">Bendra ekonominė informacija </w:t>
            </w:r>
          </w:p>
        </w:tc>
      </w:tr>
      <w:tr w:rsidR="00465E44" w:rsidRPr="004E5342" w14:paraId="24CC533F" w14:textId="77777777" w:rsidTr="00BD6CF7">
        <w:trPr>
          <w:trHeight w:val="41"/>
        </w:trPr>
        <w:tc>
          <w:tcPr>
            <w:tcW w:w="877" w:type="dxa"/>
            <w:tcMar>
              <w:top w:w="29" w:type="dxa"/>
              <w:left w:w="115" w:type="dxa"/>
              <w:bottom w:w="29" w:type="dxa"/>
              <w:right w:w="115" w:type="dxa"/>
            </w:tcMar>
          </w:tcPr>
          <w:p w14:paraId="20483109" w14:textId="77777777" w:rsidR="00465E44" w:rsidRPr="004E5342" w:rsidRDefault="00465E44" w:rsidP="00465E44">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447097FC" w14:textId="77777777" w:rsidR="00465E44" w:rsidRPr="00BA475C" w:rsidRDefault="00465E44" w:rsidP="00465E44">
            <w:pPr>
              <w:spacing w:after="0" w:line="240" w:lineRule="auto"/>
              <w:jc w:val="both"/>
              <w:rPr>
                <w:rFonts w:cs="Calibri"/>
                <w:sz w:val="24"/>
                <w:szCs w:val="24"/>
              </w:rPr>
            </w:pPr>
            <w:r w:rsidRPr="00BA475C">
              <w:rPr>
                <w:rFonts w:cs="Calibri"/>
                <w:color w:val="000000"/>
                <w:sz w:val="24"/>
                <w:szCs w:val="24"/>
              </w:rPr>
              <w:t xml:space="preserve">Kanclerė </w:t>
            </w:r>
            <w:proofErr w:type="spellStart"/>
            <w:r w:rsidRPr="00BA475C">
              <w:rPr>
                <w:rFonts w:cs="Calibri"/>
                <w:color w:val="000000"/>
                <w:sz w:val="24"/>
                <w:szCs w:val="24"/>
              </w:rPr>
              <w:t>Reeves</w:t>
            </w:r>
            <w:proofErr w:type="spellEnd"/>
            <w:r w:rsidRPr="00BA475C">
              <w:rPr>
                <w:rFonts w:cs="Calibri"/>
                <w:color w:val="000000"/>
                <w:sz w:val="24"/>
                <w:szCs w:val="24"/>
              </w:rPr>
              <w:t xml:space="preserve"> susiduria su </w:t>
            </w:r>
            <w:r>
              <w:rPr>
                <w:rFonts w:cs="Calibri"/>
                <w:color w:val="000000"/>
                <w:sz w:val="24"/>
                <w:szCs w:val="24"/>
              </w:rPr>
              <w:t>biudžeto deficitu,</w:t>
            </w:r>
            <w:r w:rsidRPr="00BA475C">
              <w:rPr>
                <w:rFonts w:cs="Calibri"/>
                <w:color w:val="000000"/>
                <w:sz w:val="24"/>
                <w:szCs w:val="24"/>
              </w:rPr>
              <w:t xml:space="preserve"> pagal skirtingus vertinimus siekianči</w:t>
            </w:r>
            <w:r>
              <w:rPr>
                <w:rFonts w:cs="Calibri"/>
                <w:color w:val="000000"/>
                <w:sz w:val="24"/>
                <w:szCs w:val="24"/>
              </w:rPr>
              <w:t>u</w:t>
            </w:r>
            <w:r w:rsidRPr="00BA475C">
              <w:rPr>
                <w:rFonts w:cs="Calibri"/>
                <w:color w:val="000000"/>
                <w:sz w:val="24"/>
                <w:szCs w:val="24"/>
              </w:rPr>
              <w:t xml:space="preserve"> 20 – 50 mlrd. svarų sterlingų, kur</w:t>
            </w:r>
            <w:r>
              <w:rPr>
                <w:rFonts w:cs="Calibri"/>
                <w:color w:val="000000"/>
                <w:sz w:val="24"/>
                <w:szCs w:val="24"/>
              </w:rPr>
              <w:t>į</w:t>
            </w:r>
            <w:r w:rsidRPr="00BA475C">
              <w:rPr>
                <w:rFonts w:cs="Calibri"/>
                <w:color w:val="000000"/>
                <w:sz w:val="24"/>
                <w:szCs w:val="24"/>
              </w:rPr>
              <w:t xml:space="preserve"> reikia užpildyti </w:t>
            </w:r>
            <w:r>
              <w:rPr>
                <w:rFonts w:cs="Calibri"/>
                <w:color w:val="000000"/>
                <w:sz w:val="24"/>
                <w:szCs w:val="24"/>
              </w:rPr>
              <w:t>nekeliant</w:t>
            </w:r>
            <w:r w:rsidRPr="00BA475C">
              <w:rPr>
                <w:rFonts w:cs="Calibri"/>
                <w:color w:val="000000"/>
                <w:sz w:val="24"/>
                <w:szCs w:val="24"/>
              </w:rPr>
              <w:t xml:space="preserve"> pagrindinių mokesčių (PVM, pajamų mokes</w:t>
            </w:r>
            <w:r>
              <w:rPr>
                <w:rFonts w:cs="Calibri"/>
                <w:color w:val="000000"/>
                <w:sz w:val="24"/>
                <w:szCs w:val="24"/>
              </w:rPr>
              <w:t>čio</w:t>
            </w:r>
            <w:r w:rsidRPr="00BA475C">
              <w:rPr>
                <w:rFonts w:cs="Calibri"/>
                <w:color w:val="000000"/>
                <w:sz w:val="24"/>
                <w:szCs w:val="24"/>
              </w:rPr>
              <w:t xml:space="preserve"> ir nacionalini</w:t>
            </w:r>
            <w:r>
              <w:rPr>
                <w:rFonts w:cs="Calibri"/>
                <w:color w:val="000000"/>
                <w:sz w:val="24"/>
                <w:szCs w:val="24"/>
              </w:rPr>
              <w:t>o</w:t>
            </w:r>
            <w:r w:rsidRPr="00BA475C">
              <w:rPr>
                <w:rFonts w:cs="Calibri"/>
                <w:color w:val="000000"/>
                <w:sz w:val="24"/>
                <w:szCs w:val="24"/>
              </w:rPr>
              <w:t xml:space="preserve"> draudim</w:t>
            </w:r>
            <w:r>
              <w:rPr>
                <w:rFonts w:cs="Calibri"/>
                <w:color w:val="000000"/>
                <w:sz w:val="24"/>
                <w:szCs w:val="24"/>
              </w:rPr>
              <w:t>o</w:t>
            </w:r>
            <w:r w:rsidRPr="00BA475C">
              <w:rPr>
                <w:rFonts w:cs="Calibri"/>
                <w:color w:val="000000"/>
                <w:sz w:val="24"/>
                <w:szCs w:val="24"/>
              </w:rPr>
              <w:t xml:space="preserve">). </w:t>
            </w:r>
          </w:p>
          <w:p w14:paraId="0C8DE48A" w14:textId="77777777" w:rsidR="00465E44" w:rsidRPr="00BA475C" w:rsidRDefault="00465E44" w:rsidP="00465E44">
            <w:pPr>
              <w:spacing w:after="0" w:line="240" w:lineRule="auto"/>
              <w:jc w:val="both"/>
              <w:rPr>
                <w:rFonts w:cs="Calibri"/>
                <w:sz w:val="24"/>
                <w:szCs w:val="24"/>
              </w:rPr>
            </w:pPr>
          </w:p>
        </w:tc>
        <w:tc>
          <w:tcPr>
            <w:tcW w:w="2572" w:type="dxa"/>
            <w:tcMar>
              <w:top w:w="29" w:type="dxa"/>
              <w:left w:w="115" w:type="dxa"/>
              <w:bottom w:w="29" w:type="dxa"/>
              <w:right w:w="115" w:type="dxa"/>
            </w:tcMar>
          </w:tcPr>
          <w:p w14:paraId="3A853EF0" w14:textId="2E837923" w:rsidR="00465E44" w:rsidRDefault="00465E44" w:rsidP="00465E44">
            <w:pPr>
              <w:spacing w:after="0"/>
            </w:pPr>
            <w:hyperlink r:id="rId97" w:history="1">
              <w:r w:rsidRPr="00BA475C">
                <w:rPr>
                  <w:rStyle w:val="Hyperlink"/>
                  <w:rFonts w:cs="Calibri"/>
                  <w:sz w:val="20"/>
                  <w:szCs w:val="20"/>
                </w:rPr>
                <w:t xml:space="preserve">Financial </w:t>
              </w:r>
              <w:proofErr w:type="spellStart"/>
              <w:r w:rsidRPr="00BA475C">
                <w:rPr>
                  <w:rStyle w:val="Hyperlink"/>
                  <w:rFonts w:cs="Calibri"/>
                  <w:sz w:val="20"/>
                  <w:szCs w:val="20"/>
                </w:rPr>
                <w:t>Times</w:t>
              </w:r>
              <w:proofErr w:type="spellEnd"/>
            </w:hyperlink>
            <w:r w:rsidRPr="00BA475C">
              <w:rPr>
                <w:rFonts w:cs="Calibri"/>
                <w:color w:val="000000"/>
                <w:sz w:val="20"/>
                <w:szCs w:val="20"/>
              </w:rPr>
              <w:t xml:space="preserve">, </w:t>
            </w:r>
            <w:hyperlink r:id="rId98" w:tgtFrame="_blank" w:history="1">
              <w:r w:rsidRPr="00BA475C">
                <w:rPr>
                  <w:rStyle w:val="Hyperlink"/>
                  <w:rFonts w:cs="Calibri"/>
                  <w:i/>
                  <w:iCs/>
                  <w:color w:val="1155CC"/>
                  <w:sz w:val="20"/>
                  <w:szCs w:val="20"/>
                </w:rPr>
                <w:t xml:space="preserve">The i </w:t>
              </w:r>
              <w:proofErr w:type="spellStart"/>
              <w:r w:rsidRPr="00BA475C">
                <w:rPr>
                  <w:rStyle w:val="Hyperlink"/>
                  <w:rFonts w:cs="Calibri"/>
                  <w:i/>
                  <w:iCs/>
                  <w:color w:val="1155CC"/>
                  <w:sz w:val="20"/>
                  <w:szCs w:val="20"/>
                </w:rPr>
                <w:t>newspaper</w:t>
              </w:r>
              <w:proofErr w:type="spellEnd"/>
            </w:hyperlink>
            <w:r w:rsidRPr="00BA475C">
              <w:rPr>
                <w:rFonts w:cs="Calibri"/>
                <w:sz w:val="20"/>
                <w:szCs w:val="20"/>
              </w:rPr>
              <w:t xml:space="preserve">, </w:t>
            </w:r>
            <w:hyperlink r:id="rId99" w:tgtFrame="_blank" w:history="1">
              <w:proofErr w:type="spellStart"/>
              <w:r w:rsidRPr="00BA475C">
                <w:rPr>
                  <w:rStyle w:val="Hyperlink"/>
                  <w:rFonts w:cs="Calibri"/>
                  <w:color w:val="1155CC"/>
                  <w:sz w:val="20"/>
                  <w:szCs w:val="20"/>
                </w:rPr>
                <w:t>New</w:t>
              </w:r>
              <w:proofErr w:type="spellEnd"/>
              <w:r w:rsidRPr="00BA475C">
                <w:rPr>
                  <w:rStyle w:val="Hyperlink"/>
                  <w:rFonts w:cs="Calibri"/>
                  <w:color w:val="1155CC"/>
                  <w:sz w:val="20"/>
                  <w:szCs w:val="20"/>
                </w:rPr>
                <w:t xml:space="preserve"> </w:t>
              </w:r>
              <w:proofErr w:type="spellStart"/>
              <w:r w:rsidRPr="00BA475C">
                <w:rPr>
                  <w:rStyle w:val="Hyperlink"/>
                  <w:rFonts w:cs="Calibri"/>
                  <w:color w:val="1155CC"/>
                  <w:sz w:val="20"/>
                  <w:szCs w:val="20"/>
                </w:rPr>
                <w:t>Statesman</w:t>
              </w:r>
              <w:proofErr w:type="spellEnd"/>
            </w:hyperlink>
          </w:p>
        </w:tc>
      </w:tr>
      <w:tr w:rsidR="00465E44" w:rsidRPr="004E5342" w14:paraId="1570D8F2" w14:textId="77777777" w:rsidTr="00BD6CF7">
        <w:trPr>
          <w:trHeight w:val="41"/>
        </w:trPr>
        <w:tc>
          <w:tcPr>
            <w:tcW w:w="877" w:type="dxa"/>
            <w:tcMar>
              <w:top w:w="29" w:type="dxa"/>
              <w:left w:w="115" w:type="dxa"/>
              <w:bottom w:w="29" w:type="dxa"/>
              <w:right w:w="115" w:type="dxa"/>
            </w:tcMar>
          </w:tcPr>
          <w:p w14:paraId="0FABDA58" w14:textId="77777777" w:rsidR="00465E44" w:rsidRPr="004E5342" w:rsidRDefault="00465E44" w:rsidP="00465E44">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4EE42D0C" w14:textId="43C9798A" w:rsidR="00465E44" w:rsidRPr="00BA475C" w:rsidRDefault="00465E44" w:rsidP="00465E44">
            <w:pPr>
              <w:spacing w:after="0" w:line="240" w:lineRule="auto"/>
              <w:jc w:val="both"/>
              <w:rPr>
                <w:rFonts w:cs="Calibri"/>
                <w:sz w:val="24"/>
                <w:szCs w:val="24"/>
              </w:rPr>
            </w:pPr>
            <w:proofErr w:type="spellStart"/>
            <w:r w:rsidRPr="00BA475C">
              <w:rPr>
                <w:rFonts w:cs="Calibri"/>
                <w:sz w:val="24"/>
                <w:szCs w:val="24"/>
              </w:rPr>
              <w:t>Rachel</w:t>
            </w:r>
            <w:proofErr w:type="spellEnd"/>
            <w:r w:rsidRPr="00BA475C">
              <w:rPr>
                <w:rFonts w:cs="Calibri"/>
                <w:sz w:val="24"/>
                <w:szCs w:val="24"/>
              </w:rPr>
              <w:t xml:space="preserve"> </w:t>
            </w:r>
            <w:proofErr w:type="spellStart"/>
            <w:r w:rsidRPr="00BA475C">
              <w:rPr>
                <w:rFonts w:cs="Calibri"/>
                <w:sz w:val="24"/>
                <w:szCs w:val="24"/>
              </w:rPr>
              <w:t>Reeves</w:t>
            </w:r>
            <w:proofErr w:type="spellEnd"/>
            <w:r w:rsidRPr="00BA475C">
              <w:rPr>
                <w:rFonts w:cs="Calibri"/>
                <w:sz w:val="24"/>
                <w:szCs w:val="24"/>
              </w:rPr>
              <w:t xml:space="preserve"> rugsėjo 3d. paskelbė, jog Rudens biudžetas bus pristatytas lapkričio 24d. (beveik mėnesiu vėliau nei 2024). </w:t>
            </w:r>
          </w:p>
        </w:tc>
        <w:tc>
          <w:tcPr>
            <w:tcW w:w="2572" w:type="dxa"/>
            <w:tcMar>
              <w:top w:w="29" w:type="dxa"/>
              <w:left w:w="115" w:type="dxa"/>
              <w:bottom w:w="29" w:type="dxa"/>
              <w:right w:w="115" w:type="dxa"/>
            </w:tcMar>
          </w:tcPr>
          <w:p w14:paraId="22A0FF5A" w14:textId="7A8C4C82" w:rsidR="00465E44" w:rsidRDefault="00465E44" w:rsidP="00465E44">
            <w:pPr>
              <w:spacing w:after="0"/>
            </w:pPr>
            <w:hyperlink r:id="rId100" w:tgtFrame="_blank" w:history="1">
              <w:r w:rsidRPr="00BA475C">
                <w:rPr>
                  <w:rStyle w:val="Hyperlink"/>
                  <w:rFonts w:cs="Calibri"/>
                  <w:color w:val="000000"/>
                  <w:sz w:val="20"/>
                  <w:szCs w:val="20"/>
                </w:rPr>
                <w:t>NIESR</w:t>
              </w:r>
            </w:hyperlink>
            <w:r w:rsidRPr="00BA475C">
              <w:rPr>
                <w:rFonts w:cs="Calibri"/>
                <w:sz w:val="20"/>
                <w:szCs w:val="20"/>
              </w:rPr>
              <w:t xml:space="preserve">, </w:t>
            </w:r>
            <w:hyperlink r:id="rId101" w:history="1">
              <w:r w:rsidRPr="00BA475C">
                <w:rPr>
                  <w:rStyle w:val="Hyperlink"/>
                  <w:rFonts w:cs="Calibri"/>
                  <w:sz w:val="20"/>
                  <w:szCs w:val="20"/>
                </w:rPr>
                <w:t xml:space="preserve">Financial </w:t>
              </w:r>
              <w:proofErr w:type="spellStart"/>
              <w:r w:rsidRPr="00BA475C">
                <w:rPr>
                  <w:rStyle w:val="Hyperlink"/>
                  <w:rFonts w:cs="Calibri"/>
                  <w:sz w:val="20"/>
                  <w:szCs w:val="20"/>
                </w:rPr>
                <w:t>Times</w:t>
              </w:r>
              <w:proofErr w:type="spellEnd"/>
            </w:hyperlink>
          </w:p>
        </w:tc>
      </w:tr>
      <w:tr w:rsidR="007D2346" w:rsidRPr="004E5342" w14:paraId="438C3E2D" w14:textId="77777777" w:rsidTr="00BD6CF7">
        <w:trPr>
          <w:trHeight w:val="41"/>
        </w:trPr>
        <w:tc>
          <w:tcPr>
            <w:tcW w:w="877" w:type="dxa"/>
            <w:tcMar>
              <w:top w:w="29" w:type="dxa"/>
              <w:left w:w="115" w:type="dxa"/>
              <w:bottom w:w="29" w:type="dxa"/>
              <w:right w:w="115" w:type="dxa"/>
            </w:tcMar>
          </w:tcPr>
          <w:p w14:paraId="781A1331" w14:textId="7E86BC5B" w:rsidR="007D2346" w:rsidRPr="004E5342" w:rsidRDefault="007D2346" w:rsidP="007D234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70440AA7" w14:textId="77777777" w:rsidR="007D2346" w:rsidRPr="00BA475C" w:rsidRDefault="007D2346" w:rsidP="007D2346">
            <w:pPr>
              <w:spacing w:after="0" w:line="240" w:lineRule="auto"/>
              <w:jc w:val="both"/>
              <w:rPr>
                <w:rFonts w:cs="Calibri"/>
                <w:sz w:val="24"/>
                <w:szCs w:val="24"/>
              </w:rPr>
            </w:pPr>
            <w:r w:rsidRPr="00BA475C">
              <w:rPr>
                <w:rFonts w:cs="Calibri"/>
                <w:sz w:val="24"/>
                <w:szCs w:val="24"/>
              </w:rPr>
              <w:t>JK obligacijų rinką sukrėtė pasaulinis išpardavimas: 30m. obligacijų pajamingumas pasiekė aukščiausią lygį nuo 1998m. Lyginant su kitomis rinkomis, analitikai perspėja, kad JK susiduria su „rizikos premija“ dėl fiskalinio neapibrėžtumo artėjant rudens biudžetui.</w:t>
            </w:r>
          </w:p>
          <w:p w14:paraId="1B5F3D48" w14:textId="74319EDC" w:rsidR="007D2346" w:rsidRPr="00BA475C" w:rsidRDefault="007D2346" w:rsidP="007D2346">
            <w:pPr>
              <w:spacing w:after="0"/>
              <w:rPr>
                <w:rFonts w:cs="Calibri"/>
                <w:sz w:val="24"/>
                <w:szCs w:val="24"/>
              </w:rPr>
            </w:pPr>
            <w:r w:rsidRPr="00BA475C">
              <w:rPr>
                <w:rFonts w:cs="Calibri"/>
                <w:sz w:val="24"/>
                <w:szCs w:val="24"/>
              </w:rPr>
              <w:t>Tuo tarpu 10 metų vyriausybės obligacijos kaina pakilo iki aukščiausio lygio nuo sausio mėnesio, o svaras susilpnėjo.</w:t>
            </w:r>
          </w:p>
        </w:tc>
        <w:tc>
          <w:tcPr>
            <w:tcW w:w="2572" w:type="dxa"/>
            <w:tcMar>
              <w:top w:w="29" w:type="dxa"/>
              <w:left w:w="115" w:type="dxa"/>
              <w:bottom w:w="29" w:type="dxa"/>
              <w:right w:w="115" w:type="dxa"/>
            </w:tcMar>
          </w:tcPr>
          <w:p w14:paraId="2FBEBE03" w14:textId="11E79603" w:rsidR="007D2346" w:rsidRPr="00BA475C" w:rsidRDefault="007D2346" w:rsidP="007D2346">
            <w:pPr>
              <w:spacing w:after="0"/>
              <w:rPr>
                <w:rStyle w:val="Hyperlink"/>
                <w:rFonts w:eastAsia="Times New Roman" w:cs="Calibri"/>
                <w:sz w:val="20"/>
                <w:szCs w:val="20"/>
                <w:lang w:eastAsia="lt-LT"/>
              </w:rPr>
            </w:pPr>
            <w:hyperlink r:id="rId102" w:history="1">
              <w:r w:rsidRPr="00BA475C">
                <w:rPr>
                  <w:rStyle w:val="Hyperlink"/>
                  <w:rFonts w:cs="Calibri"/>
                  <w:sz w:val="20"/>
                  <w:szCs w:val="20"/>
                </w:rPr>
                <w:t xml:space="preserve">Financial </w:t>
              </w:r>
              <w:proofErr w:type="spellStart"/>
              <w:r w:rsidRPr="00BA475C">
                <w:rPr>
                  <w:rStyle w:val="Hyperlink"/>
                  <w:rFonts w:cs="Calibri"/>
                  <w:sz w:val="20"/>
                  <w:szCs w:val="20"/>
                </w:rPr>
                <w:t>Times</w:t>
              </w:r>
              <w:proofErr w:type="spellEnd"/>
            </w:hyperlink>
            <w:r w:rsidRPr="00BA475C">
              <w:rPr>
                <w:rFonts w:cs="Calibri"/>
                <w:sz w:val="20"/>
                <w:szCs w:val="20"/>
              </w:rPr>
              <w:t xml:space="preserve">, </w:t>
            </w:r>
            <w:hyperlink r:id="rId103" w:history="1">
              <w:r w:rsidRPr="00BA475C">
                <w:rPr>
                  <w:rStyle w:val="Hyperlink"/>
                  <w:rFonts w:cs="Calibri"/>
                  <w:sz w:val="20"/>
                  <w:szCs w:val="20"/>
                </w:rPr>
                <w:t xml:space="preserve">Financial </w:t>
              </w:r>
              <w:proofErr w:type="spellStart"/>
              <w:r w:rsidRPr="00BA475C">
                <w:rPr>
                  <w:rStyle w:val="Hyperlink"/>
                  <w:rFonts w:cs="Calibri"/>
                  <w:sz w:val="20"/>
                  <w:szCs w:val="20"/>
                </w:rPr>
                <w:t>Times</w:t>
              </w:r>
              <w:proofErr w:type="spellEnd"/>
            </w:hyperlink>
            <w:r w:rsidRPr="00BA475C">
              <w:rPr>
                <w:rFonts w:cs="Calibri"/>
                <w:sz w:val="20"/>
                <w:szCs w:val="20"/>
              </w:rPr>
              <w:t xml:space="preserve">, </w:t>
            </w:r>
            <w:hyperlink r:id="rId104" w:history="1">
              <w:r w:rsidRPr="00BA475C">
                <w:rPr>
                  <w:rStyle w:val="Hyperlink"/>
                  <w:rFonts w:cs="Calibri"/>
                  <w:sz w:val="20"/>
                  <w:szCs w:val="20"/>
                </w:rPr>
                <w:t xml:space="preserve">The </w:t>
              </w:r>
              <w:proofErr w:type="spellStart"/>
              <w:r w:rsidRPr="00BA475C">
                <w:rPr>
                  <w:rStyle w:val="Hyperlink"/>
                  <w:rFonts w:cs="Calibri"/>
                  <w:sz w:val="20"/>
                  <w:szCs w:val="20"/>
                </w:rPr>
                <w:t>Guardian</w:t>
              </w:r>
              <w:proofErr w:type="spellEnd"/>
            </w:hyperlink>
            <w:r w:rsidRPr="00BA475C">
              <w:rPr>
                <w:rFonts w:cs="Calibri"/>
                <w:sz w:val="20"/>
                <w:szCs w:val="20"/>
              </w:rPr>
              <w:t xml:space="preserve">, </w:t>
            </w:r>
            <w:r w:rsidRPr="00BA475C">
              <w:rPr>
                <w:rStyle w:val="apple-converted-space"/>
                <w:rFonts w:cs="Calibri"/>
                <w:color w:val="222222"/>
                <w:sz w:val="20"/>
                <w:szCs w:val="20"/>
                <w:shd w:val="clear" w:color="auto" w:fill="FFFFFF"/>
              </w:rPr>
              <w:t> </w:t>
            </w:r>
            <w:hyperlink r:id="rId105" w:tgtFrame="_blank" w:history="1">
              <w:r w:rsidRPr="00BA475C">
                <w:rPr>
                  <w:rStyle w:val="Hyperlink"/>
                  <w:rFonts w:cs="Calibri"/>
                  <w:color w:val="1155CC"/>
                  <w:sz w:val="20"/>
                  <w:szCs w:val="20"/>
                </w:rPr>
                <w:t>BBC</w:t>
              </w:r>
            </w:hyperlink>
          </w:p>
        </w:tc>
      </w:tr>
      <w:tr w:rsidR="007D2346" w:rsidRPr="004E5342" w14:paraId="2E48ED2B" w14:textId="77777777" w:rsidTr="00BD6CF7">
        <w:trPr>
          <w:trHeight w:val="41"/>
        </w:trPr>
        <w:tc>
          <w:tcPr>
            <w:tcW w:w="877" w:type="dxa"/>
            <w:tcMar>
              <w:top w:w="29" w:type="dxa"/>
              <w:left w:w="115" w:type="dxa"/>
              <w:bottom w:w="29" w:type="dxa"/>
              <w:right w:w="115" w:type="dxa"/>
            </w:tcMar>
          </w:tcPr>
          <w:p w14:paraId="0A0DB90D" w14:textId="77777777" w:rsidR="007D2346" w:rsidRPr="004E5342" w:rsidRDefault="007D2346" w:rsidP="007D234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4B80DC66" w14:textId="3EBF5ED7" w:rsidR="007D2346" w:rsidRPr="00BA475C" w:rsidRDefault="007D2346" w:rsidP="007D2346">
            <w:pPr>
              <w:spacing w:after="0" w:line="240" w:lineRule="auto"/>
              <w:jc w:val="both"/>
              <w:rPr>
                <w:rFonts w:cs="Calibri"/>
                <w:sz w:val="24"/>
                <w:szCs w:val="24"/>
              </w:rPr>
            </w:pPr>
            <w:r w:rsidRPr="00BA475C">
              <w:rPr>
                <w:rFonts w:cs="Calibri"/>
                <w:sz w:val="24"/>
                <w:szCs w:val="24"/>
              </w:rPr>
              <w:t xml:space="preserve">Anglijos bankas išlaikė 4% palūkanų normas (kaip ir buvo </w:t>
            </w:r>
            <w:proofErr w:type="spellStart"/>
            <w:r w:rsidRPr="00BA475C">
              <w:rPr>
                <w:rFonts w:cs="Calibri"/>
                <w:sz w:val="24"/>
                <w:szCs w:val="24"/>
              </w:rPr>
              <w:t>tikėtąsi</w:t>
            </w:r>
            <w:proofErr w:type="spellEnd"/>
            <w:r w:rsidRPr="00BA475C">
              <w:rPr>
                <w:rFonts w:cs="Calibri"/>
                <w:sz w:val="24"/>
                <w:szCs w:val="24"/>
              </w:rPr>
              <w:t>) bei sulėtino kiekybinio griežtinimo tempą, sumažindamas planuojamą obligacijų pardavimą nuo 100 mlrd. svarų sterlingų iki 70 mlrd. svarų sterlingų, kartu įspėdamas, kad infliacijos spaudimas išlieka didelis.</w:t>
            </w:r>
          </w:p>
        </w:tc>
        <w:tc>
          <w:tcPr>
            <w:tcW w:w="2572" w:type="dxa"/>
            <w:tcMar>
              <w:top w:w="29" w:type="dxa"/>
              <w:left w:w="115" w:type="dxa"/>
              <w:bottom w:w="29" w:type="dxa"/>
              <w:right w:w="115" w:type="dxa"/>
            </w:tcMar>
          </w:tcPr>
          <w:p w14:paraId="29940322" w14:textId="15311564" w:rsidR="007D2346" w:rsidRPr="00BA475C" w:rsidRDefault="007D2346" w:rsidP="007D2346">
            <w:pPr>
              <w:spacing w:after="0"/>
              <w:rPr>
                <w:rFonts w:cs="Calibri"/>
                <w:sz w:val="20"/>
                <w:szCs w:val="20"/>
              </w:rPr>
            </w:pPr>
            <w:hyperlink r:id="rId106" w:history="1">
              <w:r w:rsidRPr="00BA475C">
                <w:rPr>
                  <w:rStyle w:val="Hyperlink"/>
                  <w:rFonts w:cs="Calibri"/>
                  <w:sz w:val="20"/>
                  <w:szCs w:val="20"/>
                </w:rPr>
                <w:t xml:space="preserve">Bank of </w:t>
              </w:r>
              <w:proofErr w:type="spellStart"/>
              <w:r w:rsidRPr="00BA475C">
                <w:rPr>
                  <w:rStyle w:val="Hyperlink"/>
                  <w:rFonts w:cs="Calibri"/>
                  <w:sz w:val="20"/>
                  <w:szCs w:val="20"/>
                </w:rPr>
                <w:t>England</w:t>
              </w:r>
              <w:proofErr w:type="spellEnd"/>
            </w:hyperlink>
            <w:r w:rsidRPr="00BA475C">
              <w:rPr>
                <w:rFonts w:cs="Calibri"/>
                <w:sz w:val="20"/>
                <w:szCs w:val="20"/>
              </w:rPr>
              <w:t xml:space="preserve">, </w:t>
            </w:r>
            <w:hyperlink r:id="rId107" w:history="1">
              <w:r w:rsidRPr="00BA475C">
                <w:rPr>
                  <w:rStyle w:val="Hyperlink"/>
                  <w:rFonts w:cs="Calibri"/>
                  <w:sz w:val="20"/>
                  <w:szCs w:val="20"/>
                </w:rPr>
                <w:t xml:space="preserve">Financial </w:t>
              </w:r>
              <w:proofErr w:type="spellStart"/>
              <w:r w:rsidRPr="00BA475C">
                <w:rPr>
                  <w:rStyle w:val="Hyperlink"/>
                  <w:rFonts w:cs="Calibri"/>
                  <w:sz w:val="20"/>
                  <w:szCs w:val="20"/>
                </w:rPr>
                <w:t>Times</w:t>
              </w:r>
              <w:proofErr w:type="spellEnd"/>
            </w:hyperlink>
          </w:p>
        </w:tc>
      </w:tr>
      <w:tr w:rsidR="007D2346" w:rsidRPr="004E5342" w14:paraId="20796BE2" w14:textId="77777777" w:rsidTr="00BD6CF7">
        <w:trPr>
          <w:trHeight w:val="41"/>
        </w:trPr>
        <w:tc>
          <w:tcPr>
            <w:tcW w:w="877" w:type="dxa"/>
            <w:tcMar>
              <w:top w:w="29" w:type="dxa"/>
              <w:left w:w="115" w:type="dxa"/>
              <w:bottom w:w="29" w:type="dxa"/>
              <w:right w:w="115" w:type="dxa"/>
            </w:tcMar>
          </w:tcPr>
          <w:p w14:paraId="21D7F5D8" w14:textId="77777777" w:rsidR="007D2346" w:rsidRPr="004E5342" w:rsidRDefault="007D2346" w:rsidP="007D234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6D2C8B19" w14:textId="053CD897" w:rsidR="007D2346" w:rsidRPr="00BA475C" w:rsidRDefault="007D2346" w:rsidP="007D2346">
            <w:pPr>
              <w:spacing w:after="0" w:line="240" w:lineRule="auto"/>
              <w:jc w:val="both"/>
              <w:rPr>
                <w:rFonts w:cs="Calibri"/>
                <w:sz w:val="24"/>
                <w:szCs w:val="24"/>
              </w:rPr>
            </w:pPr>
            <w:r w:rsidRPr="00BA475C">
              <w:rPr>
                <w:rFonts w:cs="Calibri"/>
                <w:sz w:val="24"/>
                <w:szCs w:val="24"/>
              </w:rPr>
              <w:t>JK maisto kainų infliacija rugpjūtį augo penktą mėnesį iš eilės – maisto ir nealkoholinių gėrimų kainos per metus padidėjo 5,1%.</w:t>
            </w:r>
          </w:p>
          <w:p w14:paraId="7879D5A0" w14:textId="77777777" w:rsidR="007D2346" w:rsidRPr="00BA475C" w:rsidRDefault="007D2346" w:rsidP="007D2346">
            <w:pPr>
              <w:spacing w:after="0" w:line="240" w:lineRule="auto"/>
              <w:jc w:val="both"/>
              <w:rPr>
                <w:rFonts w:cs="Calibri"/>
                <w:sz w:val="24"/>
                <w:szCs w:val="24"/>
              </w:rPr>
            </w:pPr>
          </w:p>
          <w:p w14:paraId="1B46AF7B" w14:textId="77777777" w:rsidR="007D2346" w:rsidRPr="00BA475C" w:rsidRDefault="007D2346" w:rsidP="007D2346">
            <w:pPr>
              <w:spacing w:after="0" w:line="240" w:lineRule="auto"/>
              <w:jc w:val="both"/>
              <w:rPr>
                <w:rFonts w:cs="Calibri"/>
                <w:sz w:val="24"/>
                <w:szCs w:val="24"/>
              </w:rPr>
            </w:pPr>
            <w:r w:rsidRPr="00BA475C">
              <w:rPr>
                <w:rFonts w:cs="Calibri"/>
                <w:sz w:val="24"/>
                <w:szCs w:val="24"/>
              </w:rPr>
              <w:t>JK metinė infliacija išliko 3,8 % iki 2025 m. rugpjūčio mėn., prekių infliacija padidėjo iki 2,8 % (nuo 2,7 %), paslaugų – sumažėjo iki 4,7 % (nuo 5 %); transporto kainos krito, tuo tarpu restoranai, viešbučiai ir maistas (5,1 %, didžiausia nuo 2024 m. sausio) spaudė infliaciją aukštyn.</w:t>
            </w:r>
          </w:p>
          <w:p w14:paraId="4287B061" w14:textId="77777777" w:rsidR="007D2346" w:rsidRPr="00BA475C" w:rsidRDefault="007D2346" w:rsidP="007D2346">
            <w:pPr>
              <w:spacing w:after="0" w:line="240" w:lineRule="auto"/>
              <w:jc w:val="both"/>
              <w:rPr>
                <w:rFonts w:cs="Calibri"/>
                <w:sz w:val="24"/>
                <w:szCs w:val="24"/>
              </w:rPr>
            </w:pPr>
          </w:p>
          <w:p w14:paraId="74FF1929" w14:textId="7E043BE7" w:rsidR="007D2346" w:rsidRPr="00BA475C" w:rsidRDefault="007D2346" w:rsidP="007D2346">
            <w:pPr>
              <w:spacing w:after="0" w:line="240" w:lineRule="auto"/>
              <w:jc w:val="both"/>
              <w:rPr>
                <w:rFonts w:cs="Calibri"/>
                <w:sz w:val="24"/>
                <w:szCs w:val="24"/>
              </w:rPr>
            </w:pPr>
            <w:r w:rsidRPr="00BA475C">
              <w:rPr>
                <w:rFonts w:cs="Calibri"/>
                <w:sz w:val="24"/>
                <w:szCs w:val="24"/>
              </w:rPr>
              <w:t>Ekonomistai augančias maisto kainas sieja su prekybos centrų perkeltomis didesnėmis darbo užmokesčio ir socialinio draudimo įmokų sąnaudomis.</w:t>
            </w:r>
          </w:p>
        </w:tc>
        <w:tc>
          <w:tcPr>
            <w:tcW w:w="2572" w:type="dxa"/>
            <w:tcMar>
              <w:top w:w="29" w:type="dxa"/>
              <w:left w:w="115" w:type="dxa"/>
              <w:bottom w:w="29" w:type="dxa"/>
              <w:right w:w="115" w:type="dxa"/>
            </w:tcMar>
          </w:tcPr>
          <w:p w14:paraId="232ECA60" w14:textId="288E8F64" w:rsidR="007D2346" w:rsidRPr="00BA475C" w:rsidRDefault="007D2346" w:rsidP="007D2346">
            <w:pPr>
              <w:spacing w:after="0"/>
              <w:rPr>
                <w:rFonts w:cs="Calibri"/>
                <w:sz w:val="20"/>
                <w:szCs w:val="20"/>
              </w:rPr>
            </w:pPr>
            <w:hyperlink r:id="rId108" w:history="1">
              <w:r w:rsidRPr="00BA475C">
                <w:rPr>
                  <w:rStyle w:val="Hyperlink"/>
                  <w:rFonts w:cs="Calibri"/>
                  <w:sz w:val="20"/>
                  <w:szCs w:val="20"/>
                </w:rPr>
                <w:t xml:space="preserve">Office </w:t>
              </w:r>
              <w:proofErr w:type="spellStart"/>
              <w:r w:rsidRPr="00BA475C">
                <w:rPr>
                  <w:rStyle w:val="Hyperlink"/>
                  <w:rFonts w:cs="Calibri"/>
                  <w:sz w:val="20"/>
                  <w:szCs w:val="20"/>
                </w:rPr>
                <w:t>for</w:t>
              </w:r>
              <w:proofErr w:type="spellEnd"/>
              <w:r w:rsidRPr="00BA475C">
                <w:rPr>
                  <w:rStyle w:val="Hyperlink"/>
                  <w:rFonts w:cs="Calibri"/>
                  <w:sz w:val="20"/>
                  <w:szCs w:val="20"/>
                </w:rPr>
                <w:t xml:space="preserve"> </w:t>
              </w:r>
              <w:proofErr w:type="spellStart"/>
              <w:r w:rsidRPr="00BA475C">
                <w:rPr>
                  <w:rStyle w:val="Hyperlink"/>
                  <w:rFonts w:cs="Calibri"/>
                  <w:sz w:val="20"/>
                  <w:szCs w:val="20"/>
                </w:rPr>
                <w:t>National</w:t>
              </w:r>
              <w:proofErr w:type="spellEnd"/>
              <w:r w:rsidRPr="00BA475C">
                <w:rPr>
                  <w:rStyle w:val="Hyperlink"/>
                  <w:rFonts w:cs="Calibri"/>
                  <w:sz w:val="20"/>
                  <w:szCs w:val="20"/>
                </w:rPr>
                <w:t xml:space="preserve"> </w:t>
              </w:r>
              <w:proofErr w:type="spellStart"/>
              <w:r w:rsidRPr="00BA475C">
                <w:rPr>
                  <w:rStyle w:val="Hyperlink"/>
                  <w:rFonts w:cs="Calibri"/>
                  <w:sz w:val="20"/>
                  <w:szCs w:val="20"/>
                </w:rPr>
                <w:t>Statistics</w:t>
              </w:r>
              <w:proofErr w:type="spellEnd"/>
            </w:hyperlink>
          </w:p>
          <w:p w14:paraId="7BC35016" w14:textId="77777777" w:rsidR="007D2346" w:rsidRPr="00BA475C" w:rsidRDefault="007D2346" w:rsidP="007D2346">
            <w:pPr>
              <w:spacing w:after="0"/>
              <w:rPr>
                <w:rFonts w:cs="Calibri"/>
                <w:sz w:val="20"/>
                <w:szCs w:val="20"/>
              </w:rPr>
            </w:pPr>
          </w:p>
          <w:p w14:paraId="797534D9" w14:textId="5E83A7A5" w:rsidR="007D2346" w:rsidRPr="00BA475C" w:rsidRDefault="007D2346" w:rsidP="007D2346">
            <w:pPr>
              <w:spacing w:after="0"/>
              <w:rPr>
                <w:rFonts w:cs="Calibri"/>
                <w:sz w:val="20"/>
                <w:szCs w:val="20"/>
              </w:rPr>
            </w:pPr>
            <w:hyperlink r:id="rId109" w:history="1">
              <w:r w:rsidRPr="00BA475C">
                <w:rPr>
                  <w:rStyle w:val="Hyperlink"/>
                  <w:rFonts w:cs="Calibri"/>
                  <w:sz w:val="20"/>
                  <w:szCs w:val="20"/>
                </w:rPr>
                <w:t>BBC</w:t>
              </w:r>
            </w:hyperlink>
          </w:p>
        </w:tc>
      </w:tr>
      <w:tr w:rsidR="007D2346" w:rsidRPr="004E5342" w14:paraId="6B6A6EAD" w14:textId="77777777" w:rsidTr="00BD6CF7">
        <w:trPr>
          <w:trHeight w:val="41"/>
        </w:trPr>
        <w:tc>
          <w:tcPr>
            <w:tcW w:w="877" w:type="dxa"/>
            <w:tcMar>
              <w:top w:w="29" w:type="dxa"/>
              <w:left w:w="115" w:type="dxa"/>
              <w:bottom w:w="29" w:type="dxa"/>
              <w:right w:w="115" w:type="dxa"/>
            </w:tcMar>
          </w:tcPr>
          <w:p w14:paraId="2CD8CF62" w14:textId="77777777" w:rsidR="007D2346" w:rsidRPr="004E5342" w:rsidRDefault="007D2346" w:rsidP="007D234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7436FF06" w14:textId="77777777" w:rsidR="007D2346" w:rsidRPr="00BA475C" w:rsidRDefault="007D2346" w:rsidP="007D2346">
            <w:pPr>
              <w:spacing w:after="0" w:line="240" w:lineRule="auto"/>
              <w:jc w:val="both"/>
              <w:rPr>
                <w:rFonts w:cs="Calibri"/>
                <w:sz w:val="24"/>
                <w:szCs w:val="24"/>
              </w:rPr>
            </w:pPr>
            <w:r w:rsidRPr="00BA475C">
              <w:rPr>
                <w:rFonts w:cs="Calibri"/>
                <w:sz w:val="24"/>
                <w:szCs w:val="24"/>
              </w:rPr>
              <w:t>2025 m. antrąjį ketvirtį JK BVP, palyginti su ankstesniu ketvirčiu (2025 m. pirmuoju ketvirčiu), išaugo 0,3 %. Euro zonos BVP išaugo 0,1 %, Prancūzijos – 0,3 %, o Vokietijos – 0,3 %. JAV BVP išaugo 0,8 %.</w:t>
            </w:r>
          </w:p>
          <w:p w14:paraId="7CE28DCD" w14:textId="77777777" w:rsidR="007D2346" w:rsidRPr="00BA475C" w:rsidRDefault="007D2346" w:rsidP="007D2346">
            <w:pPr>
              <w:spacing w:after="0" w:line="240" w:lineRule="auto"/>
              <w:jc w:val="both"/>
              <w:rPr>
                <w:rFonts w:cs="Calibri"/>
                <w:sz w:val="24"/>
                <w:szCs w:val="24"/>
              </w:rPr>
            </w:pPr>
          </w:p>
          <w:p w14:paraId="1498A3B8" w14:textId="1A66DEA5" w:rsidR="007D2346" w:rsidRPr="00BA475C" w:rsidRDefault="007D2346" w:rsidP="007D2346">
            <w:pPr>
              <w:spacing w:after="0" w:line="240" w:lineRule="auto"/>
              <w:jc w:val="both"/>
              <w:rPr>
                <w:rFonts w:cs="Calibri"/>
                <w:sz w:val="24"/>
                <w:szCs w:val="24"/>
              </w:rPr>
            </w:pPr>
            <w:r w:rsidRPr="00BA475C">
              <w:rPr>
                <w:rFonts w:cs="Calibri"/>
                <w:sz w:val="24"/>
                <w:szCs w:val="24"/>
              </w:rPr>
              <w:t>2025 m. antrąjį ketvirtį JK BVP buvo 4,5 % didesnis nei prieš pandemiją, 2019 m. ketvirtąjį ketvirtį. Palyginimui, euro zonos BVP buvo 6,0 % didesnis, o Vokietijos – 0,1 % (mažiausias rodiklis G7 šalyse). Per šį laikotarpį JAV BVP augimas tarp G7 ekonomikų buvo didžiausias – 13,0 %.</w:t>
            </w:r>
          </w:p>
        </w:tc>
        <w:tc>
          <w:tcPr>
            <w:tcW w:w="2572" w:type="dxa"/>
            <w:tcMar>
              <w:top w:w="29" w:type="dxa"/>
              <w:left w:w="115" w:type="dxa"/>
              <w:bottom w:w="29" w:type="dxa"/>
              <w:right w:w="115" w:type="dxa"/>
            </w:tcMar>
          </w:tcPr>
          <w:p w14:paraId="3ECD7767" w14:textId="1D691881" w:rsidR="007D2346" w:rsidRPr="00BA475C" w:rsidRDefault="007D2346" w:rsidP="007D2346">
            <w:pPr>
              <w:spacing w:after="0"/>
              <w:rPr>
                <w:rFonts w:cs="Calibri"/>
                <w:sz w:val="20"/>
                <w:szCs w:val="20"/>
              </w:rPr>
            </w:pPr>
            <w:hyperlink r:id="rId110" w:history="1">
              <w:r w:rsidRPr="00BA475C">
                <w:rPr>
                  <w:rStyle w:val="Hyperlink"/>
                  <w:rFonts w:cs="Calibri"/>
                  <w:sz w:val="20"/>
                  <w:szCs w:val="20"/>
                </w:rPr>
                <w:t xml:space="preserve">UK </w:t>
              </w:r>
              <w:proofErr w:type="spellStart"/>
              <w:r w:rsidRPr="00BA475C">
                <w:rPr>
                  <w:rStyle w:val="Hyperlink"/>
                  <w:rFonts w:cs="Calibri"/>
                  <w:sz w:val="20"/>
                  <w:szCs w:val="20"/>
                </w:rPr>
                <w:t>Parliament</w:t>
              </w:r>
              <w:proofErr w:type="spellEnd"/>
              <w:r w:rsidRPr="00BA475C">
                <w:rPr>
                  <w:rStyle w:val="Hyperlink"/>
                  <w:rFonts w:cs="Calibri"/>
                  <w:sz w:val="20"/>
                  <w:szCs w:val="20"/>
                </w:rPr>
                <w:t xml:space="preserve"> </w:t>
              </w:r>
              <w:proofErr w:type="spellStart"/>
              <w:r w:rsidRPr="00BA475C">
                <w:rPr>
                  <w:rStyle w:val="Hyperlink"/>
                  <w:rFonts w:cs="Calibri"/>
                  <w:sz w:val="20"/>
                  <w:szCs w:val="20"/>
                </w:rPr>
                <w:t>Research</w:t>
              </w:r>
              <w:proofErr w:type="spellEnd"/>
              <w:r w:rsidRPr="00BA475C">
                <w:rPr>
                  <w:rStyle w:val="Hyperlink"/>
                  <w:rFonts w:cs="Calibri"/>
                  <w:sz w:val="20"/>
                  <w:szCs w:val="20"/>
                </w:rPr>
                <w:t xml:space="preserve"> </w:t>
              </w:r>
              <w:proofErr w:type="spellStart"/>
              <w:r w:rsidRPr="00BA475C">
                <w:rPr>
                  <w:rStyle w:val="Hyperlink"/>
                  <w:rFonts w:cs="Calibri"/>
                  <w:sz w:val="20"/>
                  <w:szCs w:val="20"/>
                </w:rPr>
                <w:t>Briefing</w:t>
              </w:r>
              <w:proofErr w:type="spellEnd"/>
            </w:hyperlink>
          </w:p>
        </w:tc>
      </w:tr>
      <w:tr w:rsidR="007D2346" w:rsidRPr="004E5342" w14:paraId="092FA4BF" w14:textId="77777777" w:rsidTr="00BD6CF7">
        <w:trPr>
          <w:trHeight w:val="41"/>
        </w:trPr>
        <w:tc>
          <w:tcPr>
            <w:tcW w:w="877" w:type="dxa"/>
            <w:tcMar>
              <w:top w:w="29" w:type="dxa"/>
              <w:left w:w="115" w:type="dxa"/>
              <w:bottom w:w="29" w:type="dxa"/>
              <w:right w:w="115" w:type="dxa"/>
            </w:tcMar>
          </w:tcPr>
          <w:p w14:paraId="06A87962" w14:textId="77777777" w:rsidR="007D2346" w:rsidRPr="004E5342" w:rsidRDefault="007D2346" w:rsidP="007D234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0845686A" w14:textId="03CFE033" w:rsidR="007D2346" w:rsidRPr="00BA475C" w:rsidRDefault="007D2346" w:rsidP="007D2346">
            <w:pPr>
              <w:spacing w:after="0" w:line="240" w:lineRule="auto"/>
              <w:jc w:val="both"/>
              <w:rPr>
                <w:rFonts w:cs="Calibri"/>
                <w:sz w:val="24"/>
                <w:szCs w:val="24"/>
              </w:rPr>
            </w:pPr>
            <w:r w:rsidRPr="00BA475C">
              <w:rPr>
                <w:rFonts w:cs="Calibri"/>
                <w:sz w:val="24"/>
                <w:szCs w:val="24"/>
              </w:rPr>
              <w:t>OECD prognozuoja, kad JK 2025 m. patirs didžiausią infliaciją tarp G7 šalių – 3,5 % (2024 m. buvo 2,5 %), ir 2026m. išliks gerokai didesnė už Anglijos banko 2% tikslą, dėl didesnių darbo užmokesčio mokesčių, minimalios algos kilimo ir reguliuojamų kainų didėjimo. Prognozuojamas JK BVP augimas 2025 m. sieks 1,4 % (2024m. buvo 1,1%), ir bus antras greičiausias G7 po JAV, 2026 m. lėtės iki 1 %.</w:t>
            </w:r>
          </w:p>
        </w:tc>
        <w:tc>
          <w:tcPr>
            <w:tcW w:w="2572" w:type="dxa"/>
            <w:tcMar>
              <w:top w:w="29" w:type="dxa"/>
              <w:left w:w="115" w:type="dxa"/>
              <w:bottom w:w="29" w:type="dxa"/>
              <w:right w:w="115" w:type="dxa"/>
            </w:tcMar>
          </w:tcPr>
          <w:p w14:paraId="69C36CBE" w14:textId="7CD06D9D" w:rsidR="007D2346" w:rsidRPr="00BA475C" w:rsidRDefault="007D2346" w:rsidP="007D2346">
            <w:pPr>
              <w:spacing w:after="0"/>
              <w:rPr>
                <w:rFonts w:cs="Calibri"/>
                <w:sz w:val="20"/>
                <w:szCs w:val="20"/>
              </w:rPr>
            </w:pPr>
            <w:hyperlink r:id="rId111" w:history="1">
              <w:r w:rsidRPr="00BA475C">
                <w:rPr>
                  <w:rStyle w:val="Hyperlink"/>
                  <w:rFonts w:cs="Calibri"/>
                  <w:sz w:val="20"/>
                  <w:szCs w:val="20"/>
                </w:rPr>
                <w:t>OECD Economic Outlook</w:t>
              </w:r>
            </w:hyperlink>
            <w:r w:rsidRPr="00BA475C">
              <w:rPr>
                <w:rFonts w:cs="Calibri"/>
                <w:sz w:val="20"/>
                <w:szCs w:val="20"/>
              </w:rPr>
              <w:t xml:space="preserve">, </w:t>
            </w:r>
            <w:hyperlink r:id="rId112" w:anchor="comments-anchor" w:history="1">
              <w:r w:rsidRPr="00BA475C">
                <w:rPr>
                  <w:rStyle w:val="Hyperlink"/>
                  <w:rFonts w:cs="Calibri"/>
                  <w:sz w:val="20"/>
                  <w:szCs w:val="20"/>
                </w:rPr>
                <w:t xml:space="preserve">Financial </w:t>
              </w:r>
              <w:proofErr w:type="spellStart"/>
              <w:r w:rsidRPr="00BA475C">
                <w:rPr>
                  <w:rStyle w:val="Hyperlink"/>
                  <w:rFonts w:cs="Calibri"/>
                  <w:sz w:val="20"/>
                  <w:szCs w:val="20"/>
                </w:rPr>
                <w:t>Times</w:t>
              </w:r>
              <w:proofErr w:type="spellEnd"/>
            </w:hyperlink>
            <w:r w:rsidRPr="00BA475C">
              <w:rPr>
                <w:rFonts w:cs="Calibri"/>
                <w:sz w:val="20"/>
                <w:szCs w:val="20"/>
              </w:rPr>
              <w:t xml:space="preserve">, </w:t>
            </w:r>
            <w:hyperlink r:id="rId113" w:anchor=":~:text=UK%20GDP%20growth%20is%20expected%20to%20slow%20to%201%25%20in%202026&amp;text=The%20OECD%20also%20suggested%20tough,1.3%25%20in%20its%20last%20forecast." w:history="1">
              <w:r w:rsidRPr="00BA475C">
                <w:rPr>
                  <w:rStyle w:val="Hyperlink"/>
                  <w:rFonts w:cs="Calibri"/>
                  <w:sz w:val="20"/>
                  <w:szCs w:val="20"/>
                </w:rPr>
                <w:t xml:space="preserve">The </w:t>
              </w:r>
              <w:proofErr w:type="spellStart"/>
              <w:r w:rsidRPr="00BA475C">
                <w:rPr>
                  <w:rStyle w:val="Hyperlink"/>
                  <w:rFonts w:cs="Calibri"/>
                  <w:sz w:val="20"/>
                  <w:szCs w:val="20"/>
                </w:rPr>
                <w:t>Guardian</w:t>
              </w:r>
              <w:proofErr w:type="spellEnd"/>
            </w:hyperlink>
          </w:p>
        </w:tc>
      </w:tr>
      <w:tr w:rsidR="007D2346" w:rsidRPr="004E5342" w14:paraId="4466BB86" w14:textId="77777777" w:rsidTr="00BD6CF7">
        <w:trPr>
          <w:trHeight w:val="41"/>
        </w:trPr>
        <w:tc>
          <w:tcPr>
            <w:tcW w:w="877" w:type="dxa"/>
            <w:tcMar>
              <w:top w:w="29" w:type="dxa"/>
              <w:left w:w="115" w:type="dxa"/>
              <w:bottom w:w="29" w:type="dxa"/>
              <w:right w:w="115" w:type="dxa"/>
            </w:tcMar>
          </w:tcPr>
          <w:p w14:paraId="1555D142" w14:textId="77777777" w:rsidR="007D2346" w:rsidRPr="004E5342" w:rsidRDefault="007D2346" w:rsidP="007D234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7FCC9C9E" w14:textId="58E0D1BA" w:rsidR="007D2346" w:rsidRPr="00BA475C" w:rsidRDefault="007D2346" w:rsidP="007D2346">
            <w:pPr>
              <w:spacing w:after="0" w:line="240" w:lineRule="auto"/>
              <w:jc w:val="both"/>
              <w:rPr>
                <w:rFonts w:cs="Calibri"/>
                <w:sz w:val="24"/>
                <w:szCs w:val="24"/>
              </w:rPr>
            </w:pPr>
            <w:r w:rsidRPr="00BA475C">
              <w:rPr>
                <w:rFonts w:cs="Calibri"/>
                <w:sz w:val="24"/>
                <w:szCs w:val="24"/>
              </w:rPr>
              <w:t xml:space="preserve">JK įmonės per tris mėnesius iki 2025 m. rugpjūčio sumažino darbuotojų skaičių 0,5 % per metus – tai žemiausias rodiklis nuo </w:t>
            </w:r>
            <w:r w:rsidRPr="00BA475C">
              <w:rPr>
                <w:rFonts w:cs="Calibri"/>
                <w:sz w:val="24"/>
                <w:szCs w:val="24"/>
                <w:lang w:val="en-US"/>
              </w:rPr>
              <w:t xml:space="preserve">2020m. </w:t>
            </w:r>
            <w:r w:rsidRPr="00BA475C">
              <w:rPr>
                <w:rFonts w:cs="Calibri"/>
                <w:sz w:val="24"/>
                <w:szCs w:val="24"/>
              </w:rPr>
              <w:t>spalio. JK įmonės šią vasarą mažino darbo vietų skaičių sparčiausiai per ketverius metus ir pranešė apie blogiausias užimtumo perspektyvas nuo pandemijos laikų</w:t>
            </w:r>
          </w:p>
          <w:p w14:paraId="184997F0" w14:textId="7112690D" w:rsidR="007D2346" w:rsidRPr="00BA475C" w:rsidRDefault="007D2346" w:rsidP="007D2346">
            <w:pPr>
              <w:spacing w:after="0" w:line="240" w:lineRule="auto"/>
              <w:jc w:val="both"/>
              <w:rPr>
                <w:rFonts w:cs="Calibri"/>
                <w:sz w:val="24"/>
                <w:szCs w:val="24"/>
              </w:rPr>
            </w:pPr>
            <w:r w:rsidRPr="00BA475C">
              <w:rPr>
                <w:rFonts w:cs="Calibri"/>
                <w:sz w:val="24"/>
                <w:szCs w:val="24"/>
              </w:rPr>
              <w:lastRenderedPageBreak/>
              <w:t xml:space="preserve">Beveik pusė iš </w:t>
            </w:r>
            <w:r w:rsidRPr="00BA475C">
              <w:rPr>
                <w:rFonts w:cs="Calibri"/>
                <w:sz w:val="24"/>
                <w:szCs w:val="24"/>
                <w:lang w:val="en-US"/>
              </w:rPr>
              <w:t>2130  </w:t>
            </w:r>
            <w:proofErr w:type="spellStart"/>
            <w:r w:rsidRPr="00BA475C">
              <w:rPr>
                <w:rFonts w:cs="Calibri"/>
                <w:sz w:val="24"/>
                <w:szCs w:val="24"/>
                <w:lang w:val="en-US"/>
              </w:rPr>
              <w:t>apklaust</w:t>
            </w:r>
            <w:proofErr w:type="spellEnd"/>
            <w:r w:rsidRPr="00BA475C">
              <w:rPr>
                <w:rFonts w:cs="Calibri"/>
                <w:sz w:val="24"/>
                <w:szCs w:val="24"/>
              </w:rPr>
              <w:t xml:space="preserve">ų įmonių nurodė, kad mažina darbuotojų skaičių dėl praėjusių metų spalio biudžete padidintų socialinio draudimo įmokų. Anglijos Banko apklausos duomenimis, apie </w:t>
            </w:r>
            <w:r w:rsidRPr="00BA475C">
              <w:rPr>
                <w:rFonts w:cs="Calibri"/>
                <w:sz w:val="24"/>
                <w:szCs w:val="24"/>
                <w:lang w:val="en-US"/>
              </w:rPr>
              <w:t>20% respondent</w:t>
            </w:r>
            <w:r w:rsidRPr="00BA475C">
              <w:rPr>
                <w:rFonts w:cs="Calibri"/>
                <w:sz w:val="24"/>
                <w:szCs w:val="24"/>
              </w:rPr>
              <w:t xml:space="preserve">ų teigė mažinantys atlyginimus, o </w:t>
            </w:r>
            <w:r w:rsidRPr="00BA475C">
              <w:rPr>
                <w:rFonts w:cs="Calibri"/>
                <w:sz w:val="24"/>
                <w:szCs w:val="24"/>
                <w:lang w:val="en-US"/>
              </w:rPr>
              <w:t xml:space="preserve">34% - </w:t>
            </w:r>
            <w:r w:rsidRPr="00BA475C">
              <w:rPr>
                <w:rFonts w:cs="Calibri"/>
                <w:sz w:val="24"/>
                <w:szCs w:val="24"/>
              </w:rPr>
              <w:t>didinantys kainas. Du trečdaliai įmonių teigė mažinančios pelno maržas.</w:t>
            </w:r>
          </w:p>
        </w:tc>
        <w:tc>
          <w:tcPr>
            <w:tcW w:w="2572" w:type="dxa"/>
            <w:tcMar>
              <w:top w:w="29" w:type="dxa"/>
              <w:left w:w="115" w:type="dxa"/>
              <w:bottom w:w="29" w:type="dxa"/>
              <w:right w:w="115" w:type="dxa"/>
            </w:tcMar>
          </w:tcPr>
          <w:p w14:paraId="5A568630" w14:textId="5276C674" w:rsidR="007D2346" w:rsidRPr="00BA475C" w:rsidRDefault="007D2346" w:rsidP="007D2346">
            <w:pPr>
              <w:spacing w:after="0"/>
              <w:rPr>
                <w:rFonts w:cs="Calibri"/>
                <w:sz w:val="20"/>
                <w:szCs w:val="20"/>
                <w:lang w:val="en-US"/>
              </w:rPr>
            </w:pPr>
            <w:hyperlink r:id="rId114" w:history="1">
              <w:r w:rsidRPr="00BA475C">
                <w:rPr>
                  <w:rStyle w:val="Hyperlink"/>
                  <w:rFonts w:cs="Calibri"/>
                  <w:sz w:val="20"/>
                  <w:szCs w:val="20"/>
                </w:rPr>
                <w:t xml:space="preserve">Financial </w:t>
              </w:r>
              <w:proofErr w:type="spellStart"/>
              <w:r w:rsidRPr="00BA475C">
                <w:rPr>
                  <w:rStyle w:val="Hyperlink"/>
                  <w:rFonts w:cs="Calibri"/>
                  <w:sz w:val="20"/>
                  <w:szCs w:val="20"/>
                </w:rPr>
                <w:t>Times</w:t>
              </w:r>
              <w:proofErr w:type="spellEnd"/>
            </w:hyperlink>
          </w:p>
        </w:tc>
      </w:tr>
      <w:tr w:rsidR="007D2346" w:rsidRPr="004E5342" w14:paraId="38FA83EA" w14:textId="77777777" w:rsidTr="00BD6CF7">
        <w:trPr>
          <w:trHeight w:val="41"/>
        </w:trPr>
        <w:tc>
          <w:tcPr>
            <w:tcW w:w="877" w:type="dxa"/>
            <w:tcMar>
              <w:top w:w="29" w:type="dxa"/>
              <w:left w:w="115" w:type="dxa"/>
              <w:bottom w:w="29" w:type="dxa"/>
              <w:right w:w="115" w:type="dxa"/>
            </w:tcMar>
          </w:tcPr>
          <w:p w14:paraId="4DFB6D1D" w14:textId="77777777" w:rsidR="007D2346" w:rsidRPr="004E5342" w:rsidRDefault="007D2346" w:rsidP="007D234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4195DE1B" w14:textId="5D1D0914" w:rsidR="007D2346" w:rsidRPr="00BA475C" w:rsidRDefault="007D2346" w:rsidP="007D2346">
            <w:pPr>
              <w:spacing w:after="0" w:line="240" w:lineRule="auto"/>
              <w:jc w:val="both"/>
              <w:rPr>
                <w:rFonts w:cs="Calibri"/>
                <w:sz w:val="24"/>
                <w:szCs w:val="24"/>
              </w:rPr>
            </w:pPr>
            <w:r w:rsidRPr="00BA475C">
              <w:rPr>
                <w:rFonts w:cs="Calibri"/>
                <w:sz w:val="24"/>
                <w:szCs w:val="24"/>
              </w:rPr>
              <w:t xml:space="preserve">JK biudžeto sprendimai lapkričio 26 d. priklausys nuo OBR produktyvumo prognozės. Ekonomistai teigia, kad institucija ilgą laiką buvo pernelyg optimistiška, ir laukia prognozių sumažinimo. Jei tai pasitvirtintų, kanclerei </w:t>
            </w:r>
            <w:proofErr w:type="spellStart"/>
            <w:r w:rsidRPr="00BA475C">
              <w:rPr>
                <w:rFonts w:cs="Calibri"/>
                <w:sz w:val="24"/>
                <w:szCs w:val="24"/>
              </w:rPr>
              <w:t>Rachel</w:t>
            </w:r>
            <w:proofErr w:type="spellEnd"/>
            <w:r w:rsidRPr="00BA475C">
              <w:rPr>
                <w:rFonts w:cs="Calibri"/>
                <w:sz w:val="24"/>
                <w:szCs w:val="24"/>
              </w:rPr>
              <w:t xml:space="preserve"> </w:t>
            </w:r>
            <w:proofErr w:type="spellStart"/>
            <w:r w:rsidRPr="00BA475C">
              <w:rPr>
                <w:rFonts w:cs="Calibri"/>
                <w:sz w:val="24"/>
                <w:szCs w:val="24"/>
              </w:rPr>
              <w:t>Reeves</w:t>
            </w:r>
            <w:proofErr w:type="spellEnd"/>
            <w:r w:rsidRPr="00BA475C">
              <w:rPr>
                <w:rFonts w:cs="Calibri"/>
                <w:sz w:val="24"/>
                <w:szCs w:val="24"/>
              </w:rPr>
              <w:t xml:space="preserve"> gali tekti didinti mokesčius. Tai taip pat pabrėžia apie 50 darbuotojų turinčios institucijos įtaką viešiesiems finansams ir politikai.</w:t>
            </w:r>
          </w:p>
        </w:tc>
        <w:tc>
          <w:tcPr>
            <w:tcW w:w="2572" w:type="dxa"/>
            <w:tcMar>
              <w:top w:w="29" w:type="dxa"/>
              <w:left w:w="115" w:type="dxa"/>
              <w:bottom w:w="29" w:type="dxa"/>
              <w:right w:w="115" w:type="dxa"/>
            </w:tcMar>
          </w:tcPr>
          <w:p w14:paraId="2D769338" w14:textId="6EC8FE9A" w:rsidR="007D2346" w:rsidRPr="00BA475C" w:rsidRDefault="007D2346" w:rsidP="007D2346">
            <w:pPr>
              <w:spacing w:after="0"/>
              <w:rPr>
                <w:rFonts w:cs="Calibri"/>
                <w:sz w:val="20"/>
                <w:szCs w:val="20"/>
              </w:rPr>
            </w:pPr>
            <w:hyperlink r:id="rId115" w:history="1">
              <w:r w:rsidRPr="00BA475C">
                <w:rPr>
                  <w:rStyle w:val="Hyperlink"/>
                  <w:rFonts w:cs="Calibri"/>
                  <w:sz w:val="20"/>
                  <w:szCs w:val="20"/>
                </w:rPr>
                <w:t xml:space="preserve">Financial </w:t>
              </w:r>
              <w:proofErr w:type="spellStart"/>
              <w:r w:rsidRPr="00BA475C">
                <w:rPr>
                  <w:rStyle w:val="Hyperlink"/>
                  <w:rFonts w:cs="Calibri"/>
                  <w:sz w:val="20"/>
                  <w:szCs w:val="20"/>
                </w:rPr>
                <w:t>Times</w:t>
              </w:r>
              <w:proofErr w:type="spellEnd"/>
            </w:hyperlink>
          </w:p>
        </w:tc>
      </w:tr>
      <w:tr w:rsidR="007D2346" w:rsidRPr="004E5342" w14:paraId="737B3BE3" w14:textId="77777777" w:rsidTr="00BD6CF7">
        <w:trPr>
          <w:trHeight w:val="41"/>
        </w:trPr>
        <w:tc>
          <w:tcPr>
            <w:tcW w:w="877" w:type="dxa"/>
            <w:tcMar>
              <w:top w:w="29" w:type="dxa"/>
              <w:left w:w="115" w:type="dxa"/>
              <w:bottom w:w="29" w:type="dxa"/>
              <w:right w:w="115" w:type="dxa"/>
            </w:tcMar>
          </w:tcPr>
          <w:p w14:paraId="28CBF87C" w14:textId="77777777" w:rsidR="007D2346" w:rsidRPr="004E5342" w:rsidRDefault="007D2346" w:rsidP="007D234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34086FBC" w14:textId="59236E72" w:rsidR="007D2346" w:rsidRPr="00BA475C" w:rsidRDefault="007D2346" w:rsidP="007D2346">
            <w:pPr>
              <w:spacing w:after="0" w:line="240" w:lineRule="auto"/>
              <w:jc w:val="both"/>
              <w:rPr>
                <w:rFonts w:cs="Calibri"/>
                <w:sz w:val="24"/>
                <w:szCs w:val="24"/>
              </w:rPr>
            </w:pPr>
            <w:r w:rsidRPr="00BA475C">
              <w:rPr>
                <w:rFonts w:cs="Calibri"/>
                <w:sz w:val="24"/>
                <w:szCs w:val="24"/>
              </w:rPr>
              <w:t xml:space="preserve">„Financial </w:t>
            </w:r>
            <w:proofErr w:type="spellStart"/>
            <w:r w:rsidRPr="00BA475C">
              <w:rPr>
                <w:rFonts w:cs="Calibri"/>
                <w:sz w:val="24"/>
                <w:szCs w:val="24"/>
              </w:rPr>
              <w:t>Times</w:t>
            </w:r>
            <w:proofErr w:type="spellEnd"/>
            <w:r w:rsidRPr="00BA475C">
              <w:rPr>
                <w:rFonts w:cs="Calibri"/>
                <w:sz w:val="24"/>
                <w:szCs w:val="24"/>
              </w:rPr>
              <w:t>“ praneša, kad JK fiskalinė priežiūros institucija</w:t>
            </w:r>
            <w:r w:rsidR="00B522CC">
              <w:rPr>
                <w:rFonts w:cs="Calibri"/>
                <w:sz w:val="24"/>
                <w:szCs w:val="24"/>
              </w:rPr>
              <w:t xml:space="preserve"> OBR</w:t>
            </w:r>
            <w:r w:rsidRPr="00BA475C">
              <w:rPr>
                <w:rFonts w:cs="Calibri"/>
                <w:sz w:val="24"/>
                <w:szCs w:val="24"/>
              </w:rPr>
              <w:t xml:space="preserve"> privačiai įspėjo kanclerę </w:t>
            </w:r>
            <w:proofErr w:type="spellStart"/>
            <w:r w:rsidRPr="00BA475C">
              <w:rPr>
                <w:rFonts w:cs="Calibri"/>
                <w:sz w:val="24"/>
                <w:szCs w:val="24"/>
              </w:rPr>
              <w:t>Rachel</w:t>
            </w:r>
            <w:proofErr w:type="spellEnd"/>
            <w:r w:rsidRPr="00BA475C">
              <w:rPr>
                <w:rFonts w:cs="Calibri"/>
                <w:sz w:val="24"/>
                <w:szCs w:val="24"/>
              </w:rPr>
              <w:t xml:space="preserve"> </w:t>
            </w:r>
            <w:proofErr w:type="spellStart"/>
            <w:r w:rsidRPr="00BA475C">
              <w:rPr>
                <w:rFonts w:cs="Calibri"/>
                <w:sz w:val="24"/>
                <w:szCs w:val="24"/>
              </w:rPr>
              <w:t>Reeves</w:t>
            </w:r>
            <w:proofErr w:type="spellEnd"/>
            <w:r w:rsidRPr="00BA475C">
              <w:rPr>
                <w:rFonts w:cs="Calibri"/>
                <w:sz w:val="24"/>
                <w:szCs w:val="24"/>
              </w:rPr>
              <w:t xml:space="preserve">, jog prieš lapkričio biudžetą produktyvumo prognozės veikiausiai bus sumažintos, todėl didelis mokesčių padidinimas – labiau tikėtinas. </w:t>
            </w:r>
          </w:p>
        </w:tc>
        <w:tc>
          <w:tcPr>
            <w:tcW w:w="2572" w:type="dxa"/>
            <w:tcMar>
              <w:top w:w="29" w:type="dxa"/>
              <w:left w:w="115" w:type="dxa"/>
              <w:bottom w:w="29" w:type="dxa"/>
              <w:right w:w="115" w:type="dxa"/>
            </w:tcMar>
          </w:tcPr>
          <w:p w14:paraId="42B34C19" w14:textId="0D050F7B" w:rsidR="007D2346" w:rsidRPr="00BA475C" w:rsidRDefault="007D2346" w:rsidP="007D2346">
            <w:pPr>
              <w:spacing w:after="0"/>
              <w:rPr>
                <w:rFonts w:cs="Calibri"/>
                <w:sz w:val="20"/>
                <w:szCs w:val="20"/>
              </w:rPr>
            </w:pPr>
            <w:hyperlink r:id="rId116" w:history="1">
              <w:r w:rsidRPr="00BA475C">
                <w:rPr>
                  <w:rStyle w:val="Hyperlink"/>
                  <w:rFonts w:cs="Calibri"/>
                  <w:sz w:val="20"/>
                  <w:szCs w:val="20"/>
                </w:rPr>
                <w:t xml:space="preserve">Financial </w:t>
              </w:r>
              <w:proofErr w:type="spellStart"/>
              <w:r w:rsidRPr="00BA475C">
                <w:rPr>
                  <w:rStyle w:val="Hyperlink"/>
                  <w:rFonts w:cs="Calibri"/>
                  <w:sz w:val="20"/>
                  <w:szCs w:val="20"/>
                </w:rPr>
                <w:t>Times</w:t>
              </w:r>
              <w:proofErr w:type="spellEnd"/>
            </w:hyperlink>
          </w:p>
        </w:tc>
      </w:tr>
      <w:tr w:rsidR="007D2346" w:rsidRPr="004E5342" w14:paraId="74025F70" w14:textId="77777777" w:rsidTr="00BD6CF7">
        <w:trPr>
          <w:trHeight w:val="41"/>
        </w:trPr>
        <w:tc>
          <w:tcPr>
            <w:tcW w:w="877" w:type="dxa"/>
            <w:tcMar>
              <w:top w:w="29" w:type="dxa"/>
              <w:left w:w="115" w:type="dxa"/>
              <w:bottom w:w="29" w:type="dxa"/>
              <w:right w:w="115" w:type="dxa"/>
            </w:tcMar>
          </w:tcPr>
          <w:p w14:paraId="3FCA1ED5" w14:textId="5AC833B9" w:rsidR="007D2346" w:rsidRPr="004E5342" w:rsidRDefault="007D2346" w:rsidP="007D234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480DB675" w14:textId="5CF5A514" w:rsidR="007D2346" w:rsidRPr="00BA475C" w:rsidRDefault="007D2346" w:rsidP="007D2346">
            <w:pPr>
              <w:spacing w:after="160" w:line="278" w:lineRule="auto"/>
              <w:rPr>
                <w:rFonts w:cs="Calibri"/>
                <w:sz w:val="24"/>
                <w:szCs w:val="24"/>
              </w:rPr>
            </w:pPr>
            <w:r w:rsidRPr="00BA475C">
              <w:rPr>
                <w:rFonts w:cs="Calibri"/>
                <w:sz w:val="24"/>
                <w:szCs w:val="24"/>
              </w:rPr>
              <w:t xml:space="preserve">Parlamento sezonui atsinaujinus po vasaros pertraukos, </w:t>
            </w:r>
            <w:proofErr w:type="spellStart"/>
            <w:r w:rsidRPr="00BA475C">
              <w:rPr>
                <w:rFonts w:cs="Calibri"/>
                <w:sz w:val="24"/>
                <w:szCs w:val="24"/>
              </w:rPr>
              <w:t>Starmeris</w:t>
            </w:r>
            <w:proofErr w:type="spellEnd"/>
            <w:r w:rsidRPr="00BA475C">
              <w:rPr>
                <w:rFonts w:cs="Calibri"/>
                <w:sz w:val="24"/>
                <w:szCs w:val="24"/>
              </w:rPr>
              <w:t xml:space="preserve"> pradėjo pertvarką savo komandoje, siekdamas sustiprinti ekonominės politikos kontrolę prieš rudens biudžetą ir sumažinti rinkų neapibrėžtumą. Žiniasklaidoje tai vertinama kaip bandymas riboti Iždo įtaką, o </w:t>
            </w:r>
            <w:proofErr w:type="spellStart"/>
            <w:r w:rsidRPr="00BA475C">
              <w:rPr>
                <w:rFonts w:cs="Calibri"/>
                <w:sz w:val="24"/>
                <w:szCs w:val="24"/>
              </w:rPr>
              <w:t>Torstenui</w:t>
            </w:r>
            <w:proofErr w:type="spellEnd"/>
            <w:r w:rsidRPr="00BA475C">
              <w:rPr>
                <w:rFonts w:cs="Calibri"/>
                <w:sz w:val="24"/>
                <w:szCs w:val="24"/>
              </w:rPr>
              <w:t xml:space="preserve"> </w:t>
            </w:r>
            <w:proofErr w:type="spellStart"/>
            <w:r w:rsidRPr="00BA475C">
              <w:rPr>
                <w:rFonts w:cs="Calibri"/>
                <w:sz w:val="24"/>
                <w:szCs w:val="24"/>
              </w:rPr>
              <w:t>Bellui</w:t>
            </w:r>
            <w:proofErr w:type="spellEnd"/>
            <w:r w:rsidRPr="00BA475C">
              <w:rPr>
                <w:rFonts w:cs="Calibri"/>
                <w:sz w:val="24"/>
                <w:szCs w:val="24"/>
              </w:rPr>
              <w:t xml:space="preserve"> pavestos užduotys didina lūkesčius dėl galimų mokesčių didinimų.</w:t>
            </w:r>
          </w:p>
        </w:tc>
        <w:tc>
          <w:tcPr>
            <w:tcW w:w="2572" w:type="dxa"/>
            <w:tcMar>
              <w:top w:w="29" w:type="dxa"/>
              <w:left w:w="115" w:type="dxa"/>
              <w:bottom w:w="29" w:type="dxa"/>
              <w:right w:w="115" w:type="dxa"/>
            </w:tcMar>
          </w:tcPr>
          <w:p w14:paraId="511D819E" w14:textId="70849507" w:rsidR="007D2346" w:rsidRPr="00BA475C" w:rsidRDefault="007D2346" w:rsidP="007D2346">
            <w:pPr>
              <w:spacing w:after="0" w:line="240" w:lineRule="auto"/>
              <w:jc w:val="both"/>
              <w:rPr>
                <w:rStyle w:val="Hyperlink"/>
                <w:rFonts w:cs="Calibri"/>
                <w:color w:val="auto"/>
                <w:sz w:val="20"/>
                <w:szCs w:val="20"/>
                <w:u w:val="none"/>
              </w:rPr>
            </w:pPr>
            <w:hyperlink r:id="rId117" w:history="1">
              <w:r w:rsidRPr="00BA475C">
                <w:rPr>
                  <w:rStyle w:val="Hyperlink"/>
                  <w:rFonts w:cs="Calibri"/>
                  <w:sz w:val="20"/>
                  <w:szCs w:val="20"/>
                </w:rPr>
                <w:t xml:space="preserve">Financial </w:t>
              </w:r>
              <w:proofErr w:type="spellStart"/>
              <w:r w:rsidRPr="00BA475C">
                <w:rPr>
                  <w:rStyle w:val="Hyperlink"/>
                  <w:rFonts w:cs="Calibri"/>
                  <w:sz w:val="20"/>
                  <w:szCs w:val="20"/>
                </w:rPr>
                <w:t>Times</w:t>
              </w:r>
              <w:proofErr w:type="spellEnd"/>
            </w:hyperlink>
            <w:r w:rsidRPr="00BA475C">
              <w:rPr>
                <w:rFonts w:cs="Calibri"/>
                <w:sz w:val="20"/>
                <w:szCs w:val="20"/>
              </w:rPr>
              <w:t xml:space="preserve">, </w:t>
            </w:r>
            <w:hyperlink r:id="rId118" w:history="1">
              <w:r w:rsidRPr="00BA475C">
                <w:rPr>
                  <w:rStyle w:val="Hyperlink"/>
                  <w:rFonts w:cs="Calibri"/>
                  <w:sz w:val="20"/>
                  <w:szCs w:val="20"/>
                </w:rPr>
                <w:t xml:space="preserve">The </w:t>
              </w:r>
              <w:proofErr w:type="spellStart"/>
              <w:r w:rsidRPr="00BA475C">
                <w:rPr>
                  <w:rStyle w:val="Hyperlink"/>
                  <w:rFonts w:cs="Calibri"/>
                  <w:sz w:val="20"/>
                  <w:szCs w:val="20"/>
                </w:rPr>
                <w:t>Guardian</w:t>
              </w:r>
              <w:proofErr w:type="spellEnd"/>
            </w:hyperlink>
            <w:r w:rsidRPr="00BA475C">
              <w:rPr>
                <w:rFonts w:cs="Calibri"/>
                <w:sz w:val="20"/>
                <w:szCs w:val="20"/>
              </w:rPr>
              <w:t xml:space="preserve">, </w:t>
            </w:r>
            <w:hyperlink r:id="rId119" w:history="1">
              <w:r w:rsidRPr="00BA475C">
                <w:rPr>
                  <w:rStyle w:val="Hyperlink"/>
                  <w:rFonts w:cs="Calibri"/>
                  <w:sz w:val="20"/>
                  <w:szCs w:val="20"/>
                </w:rPr>
                <w:t xml:space="preserve">The </w:t>
              </w:r>
              <w:proofErr w:type="spellStart"/>
              <w:r w:rsidRPr="00BA475C">
                <w:rPr>
                  <w:rStyle w:val="Hyperlink"/>
                  <w:rFonts w:cs="Calibri"/>
                  <w:sz w:val="20"/>
                  <w:szCs w:val="20"/>
                </w:rPr>
                <w:t>Telegraph</w:t>
              </w:r>
              <w:proofErr w:type="spellEnd"/>
            </w:hyperlink>
            <w:r w:rsidRPr="00BA475C">
              <w:rPr>
                <w:rFonts w:cs="Calibri"/>
                <w:sz w:val="20"/>
                <w:szCs w:val="20"/>
              </w:rPr>
              <w:t xml:space="preserve">, </w:t>
            </w:r>
            <w:hyperlink r:id="rId120" w:tgtFrame="_blank" w:history="1">
              <w:r w:rsidRPr="00BA475C">
                <w:rPr>
                  <w:rStyle w:val="Hyperlink"/>
                  <w:rFonts w:cs="Calibri"/>
                  <w:color w:val="1155CC"/>
                  <w:sz w:val="20"/>
                  <w:szCs w:val="20"/>
                </w:rPr>
                <w:t xml:space="preserve">the i </w:t>
              </w:r>
              <w:proofErr w:type="spellStart"/>
              <w:r w:rsidRPr="00BA475C">
                <w:rPr>
                  <w:rStyle w:val="Hyperlink"/>
                  <w:rFonts w:cs="Calibri"/>
                  <w:color w:val="1155CC"/>
                  <w:sz w:val="20"/>
                  <w:szCs w:val="20"/>
                </w:rPr>
                <w:t>paper</w:t>
              </w:r>
              <w:proofErr w:type="spellEnd"/>
            </w:hyperlink>
            <w:r w:rsidRPr="00BA475C">
              <w:rPr>
                <w:rFonts w:cs="Calibri"/>
                <w:color w:val="222222"/>
                <w:sz w:val="20"/>
                <w:szCs w:val="20"/>
                <w:shd w:val="clear" w:color="auto" w:fill="FFFFFF"/>
              </w:rPr>
              <w:t>,</w:t>
            </w:r>
            <w:r w:rsidRPr="00BA475C">
              <w:rPr>
                <w:rStyle w:val="apple-converted-space"/>
                <w:rFonts w:cs="Calibri"/>
                <w:color w:val="222222"/>
                <w:sz w:val="20"/>
                <w:szCs w:val="20"/>
                <w:shd w:val="clear" w:color="auto" w:fill="FFFFFF"/>
              </w:rPr>
              <w:t> </w:t>
            </w:r>
            <w:hyperlink r:id="rId121" w:tgtFrame="_blank" w:history="1">
              <w:r w:rsidRPr="00BA475C">
                <w:rPr>
                  <w:rStyle w:val="Hyperlink"/>
                  <w:rFonts w:cs="Calibri"/>
                  <w:color w:val="1155CC"/>
                  <w:sz w:val="20"/>
                  <w:szCs w:val="20"/>
                </w:rPr>
                <w:t xml:space="preserve">The </w:t>
              </w:r>
              <w:proofErr w:type="spellStart"/>
              <w:r w:rsidRPr="00BA475C">
                <w:rPr>
                  <w:rStyle w:val="Hyperlink"/>
                  <w:rFonts w:cs="Calibri"/>
                  <w:color w:val="1155CC"/>
                  <w:sz w:val="20"/>
                  <w:szCs w:val="20"/>
                </w:rPr>
                <w:t>Times</w:t>
              </w:r>
              <w:proofErr w:type="spellEnd"/>
            </w:hyperlink>
            <w:r w:rsidRPr="00BA475C">
              <w:rPr>
                <w:rFonts w:cs="Calibri"/>
                <w:color w:val="222222"/>
                <w:sz w:val="20"/>
                <w:szCs w:val="20"/>
                <w:shd w:val="clear" w:color="auto" w:fill="FFFFFF"/>
              </w:rPr>
              <w:t xml:space="preserve">, </w:t>
            </w:r>
            <w:hyperlink r:id="rId122" w:tgtFrame="_blank" w:history="1">
              <w:r w:rsidRPr="00BA475C">
                <w:rPr>
                  <w:rStyle w:val="Hyperlink"/>
                  <w:rFonts w:cs="Calibri"/>
                  <w:color w:val="1155CC"/>
                  <w:sz w:val="20"/>
                  <w:szCs w:val="20"/>
                </w:rPr>
                <w:t>BBC</w:t>
              </w:r>
            </w:hyperlink>
          </w:p>
        </w:tc>
      </w:tr>
      <w:tr w:rsidR="007D2346" w:rsidRPr="004E5342" w14:paraId="3F44DF4D" w14:textId="77777777" w:rsidTr="00BD6CF7">
        <w:trPr>
          <w:trHeight w:val="41"/>
        </w:trPr>
        <w:tc>
          <w:tcPr>
            <w:tcW w:w="877" w:type="dxa"/>
            <w:tcMar>
              <w:top w:w="29" w:type="dxa"/>
              <w:left w:w="115" w:type="dxa"/>
              <w:bottom w:w="29" w:type="dxa"/>
              <w:right w:w="115" w:type="dxa"/>
            </w:tcMar>
          </w:tcPr>
          <w:p w14:paraId="68460F35" w14:textId="77777777" w:rsidR="007D2346" w:rsidRPr="004E5342" w:rsidRDefault="007D2346" w:rsidP="007D234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62C243DC" w14:textId="50546E7A" w:rsidR="007D2346" w:rsidRPr="00BA475C" w:rsidRDefault="007D2346" w:rsidP="007D2346">
            <w:pPr>
              <w:spacing w:after="160" w:line="278" w:lineRule="auto"/>
              <w:rPr>
                <w:rFonts w:cs="Calibri"/>
                <w:sz w:val="24"/>
                <w:szCs w:val="24"/>
              </w:rPr>
            </w:pPr>
            <w:r w:rsidRPr="00BA475C">
              <w:rPr>
                <w:rFonts w:cs="Calibri"/>
                <w:sz w:val="24"/>
                <w:szCs w:val="24"/>
              </w:rPr>
              <w:t xml:space="preserve">JK atlyginimų augimas per tris mėnesius iki liepos siekė 4,7%, lemdamas </w:t>
            </w:r>
            <w:proofErr w:type="spellStart"/>
            <w:r w:rsidRPr="00BA475C">
              <w:rPr>
                <w:rFonts w:cs="Calibri"/>
                <w:sz w:val="24"/>
                <w:szCs w:val="24"/>
              </w:rPr>
              <w:t>viršinfliacinį</w:t>
            </w:r>
            <w:proofErr w:type="spellEnd"/>
            <w:r w:rsidRPr="00BA475C">
              <w:rPr>
                <w:rFonts w:cs="Calibri"/>
                <w:sz w:val="24"/>
                <w:szCs w:val="24"/>
              </w:rPr>
              <w:t xml:space="preserve"> valstybės pensijos padidinimą</w:t>
            </w:r>
            <w:r w:rsidR="00B522CC">
              <w:rPr>
                <w:rFonts w:cs="Calibri"/>
                <w:sz w:val="24"/>
                <w:szCs w:val="24"/>
              </w:rPr>
              <w:t xml:space="preserve">. </w:t>
            </w:r>
            <w:r w:rsidRPr="00BA475C">
              <w:rPr>
                <w:rFonts w:cs="Calibri"/>
                <w:sz w:val="24"/>
                <w:szCs w:val="24"/>
              </w:rPr>
              <w:t>Biudžeto atsakomybės tarnyba prognozuoja, kad 2011-2012m. įsigaliojusi politika iki 2029-2030 m. kainuos tris kartus daugiau nei tikėtasi, o pensijos parlamentui pasibaigus sieks apie £1 900 per metus.</w:t>
            </w:r>
          </w:p>
        </w:tc>
        <w:tc>
          <w:tcPr>
            <w:tcW w:w="2572" w:type="dxa"/>
            <w:tcMar>
              <w:top w:w="29" w:type="dxa"/>
              <w:left w:w="115" w:type="dxa"/>
              <w:bottom w:w="29" w:type="dxa"/>
              <w:right w:w="115" w:type="dxa"/>
            </w:tcMar>
          </w:tcPr>
          <w:p w14:paraId="51B2466F" w14:textId="4F38446A" w:rsidR="007D2346" w:rsidRPr="00BA475C" w:rsidRDefault="007D2346" w:rsidP="007D2346">
            <w:pPr>
              <w:spacing w:after="0" w:line="240" w:lineRule="auto"/>
              <w:jc w:val="both"/>
              <w:rPr>
                <w:rFonts w:cs="Calibri"/>
                <w:sz w:val="20"/>
                <w:szCs w:val="20"/>
              </w:rPr>
            </w:pPr>
            <w:hyperlink r:id="rId123" w:history="1">
              <w:r w:rsidRPr="00BA475C">
                <w:rPr>
                  <w:rStyle w:val="Hyperlink"/>
                  <w:rFonts w:cs="Calibri"/>
                  <w:sz w:val="20"/>
                  <w:szCs w:val="20"/>
                </w:rPr>
                <w:t xml:space="preserve">Office </w:t>
              </w:r>
              <w:proofErr w:type="spellStart"/>
              <w:r w:rsidRPr="00BA475C">
                <w:rPr>
                  <w:rStyle w:val="Hyperlink"/>
                  <w:rFonts w:cs="Calibri"/>
                  <w:sz w:val="20"/>
                  <w:szCs w:val="20"/>
                </w:rPr>
                <w:t>for</w:t>
              </w:r>
              <w:proofErr w:type="spellEnd"/>
              <w:r w:rsidRPr="00BA475C">
                <w:rPr>
                  <w:rStyle w:val="Hyperlink"/>
                  <w:rFonts w:cs="Calibri"/>
                  <w:sz w:val="20"/>
                  <w:szCs w:val="20"/>
                </w:rPr>
                <w:t xml:space="preserve"> </w:t>
              </w:r>
              <w:proofErr w:type="spellStart"/>
              <w:r w:rsidRPr="00BA475C">
                <w:rPr>
                  <w:rStyle w:val="Hyperlink"/>
                  <w:rFonts w:cs="Calibri"/>
                  <w:sz w:val="20"/>
                  <w:szCs w:val="20"/>
                </w:rPr>
                <w:t>National</w:t>
              </w:r>
              <w:proofErr w:type="spellEnd"/>
              <w:r w:rsidRPr="00BA475C">
                <w:rPr>
                  <w:rStyle w:val="Hyperlink"/>
                  <w:rFonts w:cs="Calibri"/>
                  <w:sz w:val="20"/>
                  <w:szCs w:val="20"/>
                </w:rPr>
                <w:t xml:space="preserve"> </w:t>
              </w:r>
              <w:proofErr w:type="spellStart"/>
              <w:r w:rsidRPr="00BA475C">
                <w:rPr>
                  <w:rStyle w:val="Hyperlink"/>
                  <w:rFonts w:cs="Calibri"/>
                  <w:sz w:val="20"/>
                  <w:szCs w:val="20"/>
                </w:rPr>
                <w:t>Statistics</w:t>
              </w:r>
              <w:proofErr w:type="spellEnd"/>
            </w:hyperlink>
            <w:r w:rsidRPr="00BA475C">
              <w:rPr>
                <w:rFonts w:cs="Calibri"/>
                <w:sz w:val="20"/>
                <w:szCs w:val="20"/>
              </w:rPr>
              <w:t xml:space="preserve">, </w:t>
            </w:r>
            <w:hyperlink r:id="rId124" w:history="1">
              <w:r w:rsidRPr="00BA475C">
                <w:rPr>
                  <w:rStyle w:val="Hyperlink"/>
                  <w:rFonts w:cs="Calibri"/>
                  <w:sz w:val="20"/>
                  <w:szCs w:val="20"/>
                </w:rPr>
                <w:t xml:space="preserve">Financial </w:t>
              </w:r>
              <w:proofErr w:type="spellStart"/>
              <w:r w:rsidRPr="00BA475C">
                <w:rPr>
                  <w:rStyle w:val="Hyperlink"/>
                  <w:rFonts w:cs="Calibri"/>
                  <w:sz w:val="20"/>
                  <w:szCs w:val="20"/>
                </w:rPr>
                <w:t>Times</w:t>
              </w:r>
              <w:proofErr w:type="spellEnd"/>
            </w:hyperlink>
          </w:p>
        </w:tc>
      </w:tr>
      <w:tr w:rsidR="007D2346" w:rsidRPr="004E5342" w14:paraId="09E0BFE4" w14:textId="77777777" w:rsidTr="00BD6CF7">
        <w:trPr>
          <w:trHeight w:val="41"/>
        </w:trPr>
        <w:tc>
          <w:tcPr>
            <w:tcW w:w="877" w:type="dxa"/>
            <w:tcMar>
              <w:top w:w="29" w:type="dxa"/>
              <w:left w:w="115" w:type="dxa"/>
              <w:bottom w:w="29" w:type="dxa"/>
              <w:right w:w="115" w:type="dxa"/>
            </w:tcMar>
          </w:tcPr>
          <w:p w14:paraId="49879989" w14:textId="128FE0EE" w:rsidR="007D2346" w:rsidRPr="004E5342" w:rsidRDefault="007D2346" w:rsidP="007D234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7219FD33" w14:textId="479AAEFF" w:rsidR="007D2346" w:rsidRPr="00BA475C" w:rsidRDefault="007D2346" w:rsidP="007D2346">
            <w:pPr>
              <w:rPr>
                <w:rFonts w:cs="Calibri"/>
                <w:sz w:val="24"/>
                <w:szCs w:val="24"/>
              </w:rPr>
            </w:pPr>
            <w:r w:rsidRPr="00BA475C">
              <w:rPr>
                <w:rFonts w:cs="Calibri"/>
                <w:sz w:val="24"/>
                <w:szCs w:val="24"/>
              </w:rPr>
              <w:t>Didėja spaudimas JK vyriausybei įvesti papildomą mokestį (</w:t>
            </w:r>
            <w:proofErr w:type="spellStart"/>
            <w:r w:rsidRPr="00BA475C">
              <w:rPr>
                <w:rFonts w:cs="Calibri"/>
                <w:sz w:val="24"/>
                <w:szCs w:val="24"/>
              </w:rPr>
              <w:t>windfall</w:t>
            </w:r>
            <w:proofErr w:type="spellEnd"/>
            <w:r w:rsidRPr="00BA475C">
              <w:rPr>
                <w:rFonts w:cs="Calibri"/>
                <w:sz w:val="24"/>
                <w:szCs w:val="24"/>
              </w:rPr>
              <w:t xml:space="preserve"> </w:t>
            </w:r>
            <w:proofErr w:type="spellStart"/>
            <w:r w:rsidRPr="00BA475C">
              <w:rPr>
                <w:rFonts w:cs="Calibri"/>
                <w:sz w:val="24"/>
                <w:szCs w:val="24"/>
              </w:rPr>
              <w:t>tax</w:t>
            </w:r>
            <w:proofErr w:type="spellEnd"/>
            <w:r w:rsidRPr="00BA475C">
              <w:rPr>
                <w:rFonts w:cs="Calibri"/>
                <w:sz w:val="24"/>
                <w:szCs w:val="24"/>
              </w:rPr>
              <w:t>) bankams: IPPR siūlo „QE rezervų pajamų mokestį“, kuris kasmet galėtų surinkti 7 – 8 mlrd. svarų sterlingų ir padėti mažinti fiskalinį deficitą, tačiau bankų sektorius perspėja dėl konkurencingumo rizikų.</w:t>
            </w:r>
          </w:p>
        </w:tc>
        <w:tc>
          <w:tcPr>
            <w:tcW w:w="2572" w:type="dxa"/>
            <w:tcMar>
              <w:top w:w="29" w:type="dxa"/>
              <w:left w:w="115" w:type="dxa"/>
              <w:bottom w:w="29" w:type="dxa"/>
              <w:right w:w="115" w:type="dxa"/>
            </w:tcMar>
          </w:tcPr>
          <w:p w14:paraId="6A1384F6" w14:textId="38C0B937" w:rsidR="007D2346" w:rsidRPr="00BA475C" w:rsidRDefault="007D2346" w:rsidP="007D2346">
            <w:pPr>
              <w:rPr>
                <w:rFonts w:eastAsia="Times New Roman" w:cs="Calibri"/>
                <w:sz w:val="20"/>
                <w:szCs w:val="20"/>
                <w:lang w:eastAsia="lt-LT"/>
              </w:rPr>
            </w:pPr>
            <w:hyperlink r:id="rId125" w:history="1">
              <w:r w:rsidRPr="00BA475C">
                <w:rPr>
                  <w:rStyle w:val="Hyperlink"/>
                  <w:rFonts w:cs="Calibri"/>
                  <w:sz w:val="20"/>
                  <w:szCs w:val="20"/>
                </w:rPr>
                <w:t>IPPR</w:t>
              </w:r>
            </w:hyperlink>
          </w:p>
        </w:tc>
      </w:tr>
      <w:tr w:rsidR="007D2346" w:rsidRPr="004E5342" w14:paraId="148EEFC4" w14:textId="77777777" w:rsidTr="00BD6CF7">
        <w:trPr>
          <w:trHeight w:val="41"/>
        </w:trPr>
        <w:tc>
          <w:tcPr>
            <w:tcW w:w="877" w:type="dxa"/>
            <w:tcMar>
              <w:top w:w="29" w:type="dxa"/>
              <w:left w:w="115" w:type="dxa"/>
              <w:bottom w:w="29" w:type="dxa"/>
              <w:right w:w="115" w:type="dxa"/>
            </w:tcMar>
          </w:tcPr>
          <w:p w14:paraId="7381F57A" w14:textId="3B991062" w:rsidR="007D2346" w:rsidRPr="004E5342" w:rsidRDefault="007D2346" w:rsidP="007D234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5BB33CA2" w14:textId="6D011181" w:rsidR="007D2346" w:rsidRPr="00BA475C" w:rsidRDefault="007D2346" w:rsidP="007D2346">
            <w:pPr>
              <w:spacing w:after="160" w:line="278" w:lineRule="auto"/>
              <w:rPr>
                <w:rFonts w:cs="Calibri"/>
                <w:sz w:val="24"/>
                <w:szCs w:val="24"/>
              </w:rPr>
            </w:pPr>
            <w:r w:rsidRPr="00BA475C">
              <w:rPr>
                <w:rFonts w:cs="Calibri"/>
                <w:sz w:val="24"/>
                <w:szCs w:val="24"/>
              </w:rPr>
              <w:t>Rugsėjį JK Iždas pradėjo konsultacijas dėl pinigų plovimo reglamento pakeitimų</w:t>
            </w:r>
            <w:r w:rsidR="00B522CC">
              <w:rPr>
                <w:rFonts w:cs="Calibri"/>
                <w:sz w:val="24"/>
                <w:szCs w:val="24"/>
              </w:rPr>
              <w:t>.</w:t>
            </w:r>
          </w:p>
        </w:tc>
        <w:tc>
          <w:tcPr>
            <w:tcW w:w="2572" w:type="dxa"/>
            <w:tcMar>
              <w:top w:w="29" w:type="dxa"/>
              <w:left w:w="115" w:type="dxa"/>
              <w:bottom w:w="29" w:type="dxa"/>
              <w:right w:w="115" w:type="dxa"/>
            </w:tcMar>
          </w:tcPr>
          <w:p w14:paraId="062A01AD" w14:textId="7F615AAB" w:rsidR="007D2346" w:rsidRPr="00BA475C" w:rsidRDefault="007D2346" w:rsidP="007D2346">
            <w:pPr>
              <w:spacing w:after="0"/>
              <w:rPr>
                <w:rStyle w:val="Hyperlink"/>
                <w:rFonts w:eastAsia="Times New Roman" w:cs="Calibri"/>
                <w:sz w:val="20"/>
                <w:szCs w:val="20"/>
                <w:lang w:eastAsia="lt-LT"/>
              </w:rPr>
            </w:pPr>
            <w:hyperlink r:id="rId126" w:history="1">
              <w:r w:rsidRPr="00BA475C">
                <w:rPr>
                  <w:rStyle w:val="Hyperlink"/>
                  <w:rFonts w:cs="Calibri"/>
                  <w:sz w:val="20"/>
                  <w:szCs w:val="20"/>
                </w:rPr>
                <w:t xml:space="preserve">HM </w:t>
              </w:r>
              <w:proofErr w:type="spellStart"/>
              <w:r w:rsidRPr="00BA475C">
                <w:rPr>
                  <w:rStyle w:val="Hyperlink"/>
                  <w:rFonts w:cs="Calibri"/>
                  <w:sz w:val="20"/>
                  <w:szCs w:val="20"/>
                </w:rPr>
                <w:t>Treasury</w:t>
              </w:r>
              <w:proofErr w:type="spellEnd"/>
            </w:hyperlink>
          </w:p>
        </w:tc>
      </w:tr>
      <w:tr w:rsidR="007D2346" w:rsidRPr="004E5342" w14:paraId="03198F45" w14:textId="77777777" w:rsidTr="00BD6CF7">
        <w:trPr>
          <w:trHeight w:val="41"/>
        </w:trPr>
        <w:tc>
          <w:tcPr>
            <w:tcW w:w="877" w:type="dxa"/>
            <w:tcMar>
              <w:top w:w="29" w:type="dxa"/>
              <w:left w:w="115" w:type="dxa"/>
              <w:bottom w:w="29" w:type="dxa"/>
              <w:right w:w="115" w:type="dxa"/>
            </w:tcMar>
          </w:tcPr>
          <w:p w14:paraId="2D493705" w14:textId="77777777" w:rsidR="007D2346" w:rsidRPr="004E5342" w:rsidRDefault="007D2346" w:rsidP="007D234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6CD07BB4" w14:textId="62508A11" w:rsidR="007D2346" w:rsidRPr="00BA475C" w:rsidRDefault="007D2346" w:rsidP="007D2346">
            <w:pPr>
              <w:spacing w:after="0" w:line="240" w:lineRule="auto"/>
              <w:rPr>
                <w:rFonts w:cs="Calibri"/>
                <w:sz w:val="24"/>
                <w:szCs w:val="24"/>
              </w:rPr>
            </w:pPr>
            <w:r w:rsidRPr="00BA475C">
              <w:rPr>
                <w:rFonts w:cs="Calibri"/>
                <w:sz w:val="24"/>
                <w:szCs w:val="24"/>
              </w:rPr>
              <w:t>Pagal „</w:t>
            </w:r>
            <w:proofErr w:type="spellStart"/>
            <w:r w:rsidRPr="00BA475C">
              <w:rPr>
                <w:rFonts w:cs="Calibri"/>
                <w:sz w:val="24"/>
                <w:szCs w:val="24"/>
              </w:rPr>
              <w:t>Politico</w:t>
            </w:r>
            <w:proofErr w:type="spellEnd"/>
            <w:r w:rsidRPr="00BA475C">
              <w:rPr>
                <w:rFonts w:cs="Calibri"/>
                <w:sz w:val="24"/>
                <w:szCs w:val="24"/>
              </w:rPr>
              <w:t>“ ataskaitą, JK mokesčių mokėtojai išleido bent 700 mln. svarų sterlingų Brexit pasienio infrastruktūrai, kuri gali būti nugriauta dėl ES–JK „</w:t>
            </w:r>
            <w:proofErr w:type="spellStart"/>
            <w:r w:rsidRPr="00BA475C">
              <w:rPr>
                <w:rFonts w:cs="Calibri"/>
                <w:sz w:val="24"/>
                <w:szCs w:val="24"/>
              </w:rPr>
              <w:t>reset</w:t>
            </w:r>
            <w:proofErr w:type="spellEnd"/>
            <w:r w:rsidRPr="00BA475C">
              <w:rPr>
                <w:rFonts w:cs="Calibri"/>
                <w:sz w:val="24"/>
                <w:szCs w:val="24"/>
              </w:rPr>
              <w:t xml:space="preserve">“ plano; papildomai uostai patyrė apie 120 mln. svarų </w:t>
            </w:r>
            <w:proofErr w:type="spellStart"/>
            <w:r w:rsidRPr="00BA475C">
              <w:rPr>
                <w:rFonts w:cs="Calibri"/>
                <w:sz w:val="24"/>
                <w:szCs w:val="24"/>
              </w:rPr>
              <w:t>sterling</w:t>
            </w:r>
            <w:proofErr w:type="spellEnd"/>
            <w:r w:rsidRPr="00BA475C">
              <w:rPr>
                <w:rFonts w:cs="Calibri"/>
                <w:sz w:val="24"/>
                <w:szCs w:val="24"/>
              </w:rPr>
              <w:t xml:space="preserve"> išlaidų, o dalis pastatų praktiškai nebuvo naudojami.</w:t>
            </w:r>
          </w:p>
        </w:tc>
        <w:tc>
          <w:tcPr>
            <w:tcW w:w="2572" w:type="dxa"/>
            <w:tcMar>
              <w:top w:w="29" w:type="dxa"/>
              <w:left w:w="115" w:type="dxa"/>
              <w:bottom w:w="29" w:type="dxa"/>
              <w:right w:w="115" w:type="dxa"/>
            </w:tcMar>
          </w:tcPr>
          <w:p w14:paraId="15268DC6" w14:textId="459AE503" w:rsidR="007D2346" w:rsidRPr="00BA475C" w:rsidRDefault="007D2346" w:rsidP="007D2346">
            <w:pPr>
              <w:spacing w:after="0"/>
              <w:rPr>
                <w:rFonts w:eastAsia="Times New Roman" w:cs="Calibri"/>
                <w:color w:val="0563C1"/>
                <w:sz w:val="20"/>
                <w:szCs w:val="20"/>
                <w:u w:val="single"/>
                <w:lang w:eastAsia="lt-LT"/>
              </w:rPr>
            </w:pPr>
            <w:hyperlink r:id="rId127" w:history="1">
              <w:proofErr w:type="spellStart"/>
              <w:r w:rsidRPr="00BA475C">
                <w:rPr>
                  <w:rStyle w:val="Hyperlink"/>
                  <w:rFonts w:cs="Calibri"/>
                  <w:sz w:val="20"/>
                  <w:szCs w:val="20"/>
                </w:rPr>
                <w:t>Politico</w:t>
              </w:r>
              <w:proofErr w:type="spellEnd"/>
            </w:hyperlink>
          </w:p>
        </w:tc>
      </w:tr>
      <w:tr w:rsidR="007D2346" w:rsidRPr="004E5342" w14:paraId="47BA735E" w14:textId="77777777" w:rsidTr="00BD6CF7">
        <w:trPr>
          <w:trHeight w:val="41"/>
        </w:trPr>
        <w:tc>
          <w:tcPr>
            <w:tcW w:w="877" w:type="dxa"/>
            <w:tcMar>
              <w:top w:w="29" w:type="dxa"/>
              <w:left w:w="115" w:type="dxa"/>
              <w:bottom w:w="29" w:type="dxa"/>
              <w:right w:w="115" w:type="dxa"/>
            </w:tcMar>
          </w:tcPr>
          <w:p w14:paraId="062B9C0E" w14:textId="77777777" w:rsidR="007D2346" w:rsidRPr="004E5342" w:rsidRDefault="007D2346" w:rsidP="007D234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7D167B1C" w14:textId="77777777" w:rsidR="00765E24" w:rsidRPr="00765E24" w:rsidRDefault="00765E24" w:rsidP="00765E24">
            <w:pPr>
              <w:spacing w:after="0"/>
              <w:rPr>
                <w:rFonts w:cs="Calibri"/>
                <w:sz w:val="24"/>
                <w:szCs w:val="24"/>
              </w:rPr>
            </w:pPr>
            <w:r w:rsidRPr="00765E24">
              <w:rPr>
                <w:rFonts w:cs="Calibri"/>
                <w:sz w:val="24"/>
                <w:szCs w:val="24"/>
              </w:rPr>
              <w:t xml:space="preserve">Rugsėjo 11 d. įvyko pirmasis per septynerius metus JK-Kinijos ekonomikos ir prekybos komisijos (JETCO) posėdis, kuriame dalyvavo naujai paskirtas JK verslo ir prekybos sekretorius P. </w:t>
            </w:r>
            <w:proofErr w:type="spellStart"/>
            <w:r w:rsidRPr="00765E24">
              <w:rPr>
                <w:rFonts w:cs="Calibri"/>
                <w:sz w:val="24"/>
                <w:szCs w:val="24"/>
              </w:rPr>
              <w:t>Kyle</w:t>
            </w:r>
            <w:proofErr w:type="spellEnd"/>
            <w:r w:rsidRPr="00765E24">
              <w:rPr>
                <w:rFonts w:cs="Calibri"/>
                <w:sz w:val="24"/>
                <w:szCs w:val="24"/>
              </w:rPr>
              <w:t xml:space="preserve">.   Kalbėta apie naujus sandorius penkių metų laikotarpyje už daugiau nei 1 mlrd. svarų sterlingų. JK eksporto į Kiniją apimtys, 2024m. siekė £2 mlrd., daugiausia paslaugų, automobilių, sveikatos priežiūros, kūrybinių industrijų ir mažmeninės prekybos sektoriuose. P. </w:t>
            </w:r>
            <w:proofErr w:type="spellStart"/>
            <w:r w:rsidRPr="00765E24">
              <w:rPr>
                <w:rFonts w:cs="Calibri"/>
                <w:sz w:val="24"/>
                <w:szCs w:val="24"/>
              </w:rPr>
              <w:lastRenderedPageBreak/>
              <w:t>Kyle</w:t>
            </w:r>
            <w:proofErr w:type="spellEnd"/>
            <w:r w:rsidRPr="00765E24">
              <w:rPr>
                <w:rFonts w:cs="Calibri"/>
                <w:sz w:val="24"/>
                <w:szCs w:val="24"/>
              </w:rPr>
              <w:t xml:space="preserve"> į Kiniją atvyko iškart po vizito JAV, į kurias išvyko nepraėjus nė 24 val. po savo paskyrimo. Vizito į JAV pagrindinis tikslas – tartis dėl greitesnio JAV-JK prekybos susitarimo įgyvendinimo.</w:t>
            </w:r>
          </w:p>
          <w:p w14:paraId="520E69E0" w14:textId="033E036F" w:rsidR="007D2346" w:rsidRPr="00BA475C" w:rsidRDefault="007D2346" w:rsidP="007D2346">
            <w:pPr>
              <w:spacing w:after="0"/>
              <w:rPr>
                <w:rFonts w:cs="Calibri"/>
                <w:sz w:val="24"/>
                <w:szCs w:val="24"/>
              </w:rPr>
            </w:pPr>
          </w:p>
        </w:tc>
        <w:tc>
          <w:tcPr>
            <w:tcW w:w="2572" w:type="dxa"/>
            <w:tcMar>
              <w:top w:w="29" w:type="dxa"/>
              <w:left w:w="115" w:type="dxa"/>
              <w:bottom w:w="29" w:type="dxa"/>
              <w:right w:w="115" w:type="dxa"/>
            </w:tcMar>
          </w:tcPr>
          <w:p w14:paraId="0E009756" w14:textId="52D72525" w:rsidR="007D2346" w:rsidRPr="00BA475C" w:rsidRDefault="007D2346" w:rsidP="007D2346">
            <w:pPr>
              <w:spacing w:after="0"/>
              <w:rPr>
                <w:rFonts w:cs="Calibri"/>
                <w:sz w:val="20"/>
                <w:szCs w:val="20"/>
              </w:rPr>
            </w:pPr>
            <w:hyperlink r:id="rId128" w:history="1">
              <w:r w:rsidRPr="00BA475C">
                <w:rPr>
                  <w:rStyle w:val="Hyperlink"/>
                  <w:rFonts w:cs="Calibri"/>
                  <w:sz w:val="20"/>
                  <w:szCs w:val="20"/>
                </w:rPr>
                <w:t>GOV.UK</w:t>
              </w:r>
            </w:hyperlink>
          </w:p>
        </w:tc>
      </w:tr>
      <w:tr w:rsidR="007D2346" w:rsidRPr="004E5342" w14:paraId="01B1665B" w14:textId="77777777" w:rsidTr="00BD6CF7">
        <w:trPr>
          <w:trHeight w:val="41"/>
        </w:trPr>
        <w:tc>
          <w:tcPr>
            <w:tcW w:w="877" w:type="dxa"/>
            <w:tcMar>
              <w:top w:w="29" w:type="dxa"/>
              <w:left w:w="115" w:type="dxa"/>
              <w:bottom w:w="29" w:type="dxa"/>
              <w:right w:w="115" w:type="dxa"/>
            </w:tcMar>
          </w:tcPr>
          <w:p w14:paraId="734CFD8C" w14:textId="77777777" w:rsidR="007D2346" w:rsidRPr="004E5342" w:rsidRDefault="007D2346" w:rsidP="007D234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6BA7CC02" w14:textId="3EA7FC5A" w:rsidR="007D2346" w:rsidRPr="00BA475C" w:rsidRDefault="007D2346" w:rsidP="007D2346">
            <w:pPr>
              <w:spacing w:after="0"/>
              <w:rPr>
                <w:rFonts w:cs="Calibri"/>
                <w:b/>
                <w:bCs/>
                <w:sz w:val="24"/>
                <w:szCs w:val="24"/>
              </w:rPr>
            </w:pPr>
            <w:r w:rsidRPr="00BA475C">
              <w:rPr>
                <w:rFonts w:cs="Calibri"/>
                <w:sz w:val="24"/>
                <w:szCs w:val="24"/>
              </w:rPr>
              <w:t>JK profesinių sąjungų kongresas (TUC) įspėjo, kad beveik 1 mln. 16-24 m. jaunuolių šiuo metu yra NEET (nedirba, nesimoko ir nedalyvauja mokymuose), o ekonominis neaktyvumas nuo pandemijos tik auga; TUC ragina vyriausybę finansuoti 1 mlrd. svarų sterlingų per metus kainuosiančią darbo praktikų programą, kad būtų užkirstas kelias ilgalaikiam nedarbui.</w:t>
            </w:r>
          </w:p>
        </w:tc>
        <w:tc>
          <w:tcPr>
            <w:tcW w:w="2572" w:type="dxa"/>
            <w:tcMar>
              <w:top w:w="29" w:type="dxa"/>
              <w:left w:w="115" w:type="dxa"/>
              <w:bottom w:w="29" w:type="dxa"/>
              <w:right w:w="115" w:type="dxa"/>
            </w:tcMar>
          </w:tcPr>
          <w:p w14:paraId="1F4A5526" w14:textId="189BC7FB" w:rsidR="007D2346" w:rsidRPr="00BA475C" w:rsidRDefault="007D2346" w:rsidP="007D2346">
            <w:pPr>
              <w:spacing w:after="0"/>
              <w:rPr>
                <w:rFonts w:cs="Calibri"/>
                <w:sz w:val="20"/>
                <w:szCs w:val="20"/>
              </w:rPr>
            </w:pPr>
            <w:hyperlink r:id="rId129" w:history="1">
              <w:r w:rsidRPr="00BA475C">
                <w:rPr>
                  <w:rStyle w:val="Hyperlink"/>
                  <w:rFonts w:cs="Calibri"/>
                  <w:sz w:val="20"/>
                  <w:szCs w:val="20"/>
                </w:rPr>
                <w:t xml:space="preserve">Financial </w:t>
              </w:r>
              <w:proofErr w:type="spellStart"/>
              <w:r w:rsidRPr="00BA475C">
                <w:rPr>
                  <w:rStyle w:val="Hyperlink"/>
                  <w:rFonts w:cs="Calibri"/>
                  <w:sz w:val="20"/>
                  <w:szCs w:val="20"/>
                </w:rPr>
                <w:t>Times</w:t>
              </w:r>
              <w:proofErr w:type="spellEnd"/>
            </w:hyperlink>
          </w:p>
        </w:tc>
      </w:tr>
      <w:tr w:rsidR="007D2346" w:rsidRPr="004E5342" w14:paraId="4F428AAE" w14:textId="77777777" w:rsidTr="00BD6CF7">
        <w:trPr>
          <w:trHeight w:val="41"/>
        </w:trPr>
        <w:tc>
          <w:tcPr>
            <w:tcW w:w="877" w:type="dxa"/>
            <w:tcMar>
              <w:top w:w="29" w:type="dxa"/>
              <w:left w:w="115" w:type="dxa"/>
              <w:bottom w:w="29" w:type="dxa"/>
              <w:right w:w="115" w:type="dxa"/>
            </w:tcMar>
          </w:tcPr>
          <w:p w14:paraId="1AB031B5" w14:textId="77777777" w:rsidR="007D2346" w:rsidRPr="004E5342" w:rsidRDefault="007D2346" w:rsidP="007D234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746FBE0C" w14:textId="0138352F" w:rsidR="007D2346" w:rsidRPr="00BA475C" w:rsidRDefault="00765E24" w:rsidP="00765E24">
            <w:pPr>
              <w:spacing w:after="0"/>
              <w:rPr>
                <w:rFonts w:cs="Calibri"/>
                <w:b/>
                <w:bCs/>
                <w:sz w:val="24"/>
                <w:szCs w:val="24"/>
              </w:rPr>
            </w:pPr>
            <w:r w:rsidRPr="00765E24">
              <w:rPr>
                <w:rFonts w:cs="Calibri"/>
                <w:sz w:val="24"/>
                <w:szCs w:val="24"/>
              </w:rPr>
              <w:t>Iždo kanclerė pažadėjo mažinti reguliavimo institucijų skaičių, siekdama sumažinti biurokratiją, stabdančią ekonomikos augimą. Šiuo klausimu jau nemažai nuveikta -  pakeistas  Konkurencingumo tarnybos vadovas, naikinama Mokėjimų sistemos reguliavimo tarnyba, apribotos Finansų ombudsmeno galios.   </w:t>
            </w:r>
          </w:p>
        </w:tc>
        <w:tc>
          <w:tcPr>
            <w:tcW w:w="2572" w:type="dxa"/>
            <w:tcMar>
              <w:top w:w="29" w:type="dxa"/>
              <w:left w:w="115" w:type="dxa"/>
              <w:bottom w:w="29" w:type="dxa"/>
              <w:right w:w="115" w:type="dxa"/>
            </w:tcMar>
          </w:tcPr>
          <w:p w14:paraId="7DDAD5A1" w14:textId="6BD23217" w:rsidR="007D2346" w:rsidRPr="00BA475C" w:rsidRDefault="007D2346" w:rsidP="007D2346">
            <w:pPr>
              <w:spacing w:after="0"/>
              <w:rPr>
                <w:rFonts w:cs="Calibri"/>
                <w:sz w:val="20"/>
                <w:szCs w:val="20"/>
              </w:rPr>
            </w:pPr>
            <w:hyperlink r:id="rId130" w:history="1">
              <w:r w:rsidRPr="00BA475C">
                <w:rPr>
                  <w:rStyle w:val="Hyperlink"/>
                  <w:rFonts w:cs="Calibri"/>
                  <w:sz w:val="20"/>
                  <w:szCs w:val="20"/>
                </w:rPr>
                <w:t xml:space="preserve">Financial </w:t>
              </w:r>
              <w:proofErr w:type="spellStart"/>
              <w:r w:rsidRPr="00BA475C">
                <w:rPr>
                  <w:rStyle w:val="Hyperlink"/>
                  <w:rFonts w:cs="Calibri"/>
                  <w:sz w:val="20"/>
                  <w:szCs w:val="20"/>
                </w:rPr>
                <w:t>Times</w:t>
              </w:r>
              <w:proofErr w:type="spellEnd"/>
            </w:hyperlink>
          </w:p>
        </w:tc>
      </w:tr>
      <w:tr w:rsidR="007D2346" w:rsidRPr="004E5342" w14:paraId="3FCAB726" w14:textId="77777777" w:rsidTr="00BD6CF7">
        <w:trPr>
          <w:trHeight w:val="41"/>
        </w:trPr>
        <w:tc>
          <w:tcPr>
            <w:tcW w:w="877" w:type="dxa"/>
            <w:tcMar>
              <w:top w:w="29" w:type="dxa"/>
              <w:left w:w="115" w:type="dxa"/>
              <w:bottom w:w="29" w:type="dxa"/>
              <w:right w:w="115" w:type="dxa"/>
            </w:tcMar>
          </w:tcPr>
          <w:p w14:paraId="5D1FABAF" w14:textId="77777777" w:rsidR="007D2346" w:rsidRPr="004E5342" w:rsidRDefault="007D2346" w:rsidP="007D234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230A3604" w14:textId="645CEBD8" w:rsidR="007D2346" w:rsidRPr="00BA475C" w:rsidRDefault="007D2346" w:rsidP="007D2346">
            <w:pPr>
              <w:spacing w:after="0"/>
              <w:rPr>
                <w:rFonts w:cs="Calibri"/>
                <w:b/>
                <w:bCs/>
                <w:sz w:val="24"/>
                <w:szCs w:val="24"/>
              </w:rPr>
            </w:pPr>
            <w:r w:rsidRPr="00BA475C">
              <w:rPr>
                <w:rFonts w:cs="Calibri"/>
                <w:sz w:val="24"/>
                <w:szCs w:val="24"/>
              </w:rPr>
              <w:t>„</w:t>
            </w:r>
            <w:proofErr w:type="spellStart"/>
            <w:r w:rsidRPr="00BA475C">
              <w:rPr>
                <w:rFonts w:cs="Calibri"/>
                <w:sz w:val="24"/>
                <w:szCs w:val="24"/>
              </w:rPr>
              <w:t>Associated</w:t>
            </w:r>
            <w:proofErr w:type="spellEnd"/>
            <w:r w:rsidRPr="00BA475C">
              <w:rPr>
                <w:rFonts w:cs="Calibri"/>
                <w:sz w:val="24"/>
                <w:szCs w:val="24"/>
              </w:rPr>
              <w:t xml:space="preserve"> </w:t>
            </w:r>
            <w:proofErr w:type="spellStart"/>
            <w:r w:rsidRPr="00BA475C">
              <w:rPr>
                <w:rFonts w:cs="Calibri"/>
                <w:sz w:val="24"/>
                <w:szCs w:val="24"/>
              </w:rPr>
              <w:t>British</w:t>
            </w:r>
            <w:proofErr w:type="spellEnd"/>
            <w:r w:rsidRPr="00BA475C">
              <w:rPr>
                <w:rFonts w:cs="Calibri"/>
                <w:sz w:val="24"/>
                <w:szCs w:val="24"/>
              </w:rPr>
              <w:t xml:space="preserve"> </w:t>
            </w:r>
            <w:proofErr w:type="spellStart"/>
            <w:r w:rsidRPr="00BA475C">
              <w:rPr>
                <w:rFonts w:cs="Calibri"/>
                <w:sz w:val="24"/>
                <w:szCs w:val="24"/>
              </w:rPr>
              <w:t>Foods</w:t>
            </w:r>
            <w:proofErr w:type="spellEnd"/>
            <w:r w:rsidRPr="00BA475C">
              <w:rPr>
                <w:rFonts w:cs="Calibri"/>
                <w:sz w:val="24"/>
                <w:szCs w:val="24"/>
              </w:rPr>
              <w:t>“ perspėjo, kad „Primark“ palyginamosios pardavimų apimtys 2025 m. II pusmetį sumažės apie 2 %, nes politinė sumaištis Europoje ir galimi mokesčių didinimai JK silpnina mažiau pasiturinčių vartotojų perkamąją galią. Situacija atskleidžia silpstančias vartotojų nuotaikas visoje Europoje, augantį nedarbo nerimą JK bei platesnius spaudimus masinės rinkos mažmeninei prekybai, nors „Primark“ tikisi apie 1 % pardavimų augimo JK ir apie 23 % JAV.</w:t>
            </w:r>
          </w:p>
        </w:tc>
        <w:tc>
          <w:tcPr>
            <w:tcW w:w="2572" w:type="dxa"/>
            <w:tcMar>
              <w:top w:w="29" w:type="dxa"/>
              <w:left w:w="115" w:type="dxa"/>
              <w:bottom w:w="29" w:type="dxa"/>
              <w:right w:w="115" w:type="dxa"/>
            </w:tcMar>
          </w:tcPr>
          <w:p w14:paraId="59C6EEF9" w14:textId="63D4DD16" w:rsidR="007D2346" w:rsidRPr="00BA475C" w:rsidRDefault="007D2346" w:rsidP="007D2346">
            <w:pPr>
              <w:spacing w:after="0"/>
              <w:rPr>
                <w:rFonts w:cs="Calibri"/>
                <w:sz w:val="20"/>
                <w:szCs w:val="20"/>
              </w:rPr>
            </w:pPr>
            <w:hyperlink r:id="rId131" w:history="1">
              <w:r w:rsidRPr="00BA475C">
                <w:rPr>
                  <w:rStyle w:val="Hyperlink"/>
                  <w:rFonts w:cs="Calibri"/>
                  <w:sz w:val="20"/>
                  <w:szCs w:val="20"/>
                </w:rPr>
                <w:t xml:space="preserve">Financial </w:t>
              </w:r>
              <w:proofErr w:type="spellStart"/>
              <w:r w:rsidRPr="00BA475C">
                <w:rPr>
                  <w:rStyle w:val="Hyperlink"/>
                  <w:rFonts w:cs="Calibri"/>
                  <w:sz w:val="20"/>
                  <w:szCs w:val="20"/>
                </w:rPr>
                <w:t>Times</w:t>
              </w:r>
              <w:proofErr w:type="spellEnd"/>
              <w:r w:rsidRPr="00BA475C">
                <w:rPr>
                  <w:rStyle w:val="Hyperlink"/>
                  <w:rFonts w:cs="Calibri"/>
                  <w:sz w:val="20"/>
                  <w:szCs w:val="20"/>
                </w:rPr>
                <w:t>)</w:t>
              </w:r>
            </w:hyperlink>
          </w:p>
        </w:tc>
      </w:tr>
      <w:tr w:rsidR="007D2346" w:rsidRPr="004E5342" w14:paraId="0ED2B7F5" w14:textId="77777777" w:rsidTr="00BD6CF7">
        <w:trPr>
          <w:trHeight w:val="41"/>
        </w:trPr>
        <w:tc>
          <w:tcPr>
            <w:tcW w:w="877" w:type="dxa"/>
            <w:tcMar>
              <w:top w:w="29" w:type="dxa"/>
              <w:left w:w="115" w:type="dxa"/>
              <w:bottom w:w="29" w:type="dxa"/>
              <w:right w:w="115" w:type="dxa"/>
            </w:tcMar>
          </w:tcPr>
          <w:p w14:paraId="462C9FD7" w14:textId="77777777" w:rsidR="007D2346" w:rsidRPr="004E5342" w:rsidRDefault="007D2346" w:rsidP="007D234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38FCE607" w14:textId="48DA11B7" w:rsidR="007D2346" w:rsidRPr="00BA475C" w:rsidRDefault="007D2346" w:rsidP="007D2346">
            <w:pPr>
              <w:spacing w:after="0"/>
              <w:rPr>
                <w:rFonts w:cs="Calibri"/>
                <w:b/>
                <w:bCs/>
                <w:sz w:val="24"/>
                <w:szCs w:val="24"/>
              </w:rPr>
            </w:pPr>
            <w:r w:rsidRPr="00BA475C">
              <w:rPr>
                <w:rFonts w:cs="Calibri"/>
                <w:sz w:val="24"/>
                <w:szCs w:val="24"/>
              </w:rPr>
              <w:t xml:space="preserve">„Financial </w:t>
            </w:r>
            <w:proofErr w:type="spellStart"/>
            <w:r w:rsidRPr="00BA475C">
              <w:rPr>
                <w:rFonts w:cs="Calibri"/>
                <w:sz w:val="24"/>
                <w:szCs w:val="24"/>
              </w:rPr>
              <w:t>Times</w:t>
            </w:r>
            <w:proofErr w:type="spellEnd"/>
            <w:r w:rsidRPr="00BA475C">
              <w:rPr>
                <w:rFonts w:cs="Calibri"/>
                <w:sz w:val="24"/>
                <w:szCs w:val="24"/>
              </w:rPr>
              <w:t xml:space="preserve">“ duomenimis, </w:t>
            </w:r>
            <w:proofErr w:type="spellStart"/>
            <w:r w:rsidRPr="00BA475C">
              <w:rPr>
                <w:rFonts w:cs="Calibri"/>
                <w:sz w:val="24"/>
                <w:szCs w:val="24"/>
              </w:rPr>
              <w:t>Keiras</w:t>
            </w:r>
            <w:proofErr w:type="spellEnd"/>
            <w:r w:rsidRPr="00BA475C">
              <w:rPr>
                <w:rFonts w:cs="Calibri"/>
                <w:sz w:val="24"/>
                <w:szCs w:val="24"/>
              </w:rPr>
              <w:t xml:space="preserve"> </w:t>
            </w:r>
            <w:proofErr w:type="spellStart"/>
            <w:r w:rsidRPr="00BA475C">
              <w:rPr>
                <w:rFonts w:cs="Calibri"/>
                <w:sz w:val="24"/>
                <w:szCs w:val="24"/>
              </w:rPr>
              <w:t>Starmeris</w:t>
            </w:r>
            <w:proofErr w:type="spellEnd"/>
            <w:r w:rsidRPr="00BA475C">
              <w:rPr>
                <w:rFonts w:cs="Calibri"/>
                <w:sz w:val="24"/>
                <w:szCs w:val="24"/>
              </w:rPr>
              <w:t xml:space="preserve"> sustabdė pastangas susitarimui dėl 0% muito tarifų britiško plieno eksportui į JAV ir vietoje to siekia „nuolatinio“ 25 % tarifo susitarimo, kuris suteiktų pramonei aiškumo ir konkurencinį pranašumą, palyginti su kitoms šalims taikomu 50% tarifu. Nors pramonės atstovai pripažino, kad 25% tarifas užtikrina stabilumą, Britanijos prekybos rūmai perspėjo, kad jis vis tiek pakenks darbo vietoms ir pragyvenimui.</w:t>
            </w:r>
          </w:p>
        </w:tc>
        <w:tc>
          <w:tcPr>
            <w:tcW w:w="2572" w:type="dxa"/>
            <w:tcMar>
              <w:top w:w="29" w:type="dxa"/>
              <w:left w:w="115" w:type="dxa"/>
              <w:bottom w:w="29" w:type="dxa"/>
              <w:right w:w="115" w:type="dxa"/>
            </w:tcMar>
          </w:tcPr>
          <w:p w14:paraId="59117C19" w14:textId="27710797" w:rsidR="007D2346" w:rsidRPr="00BA475C" w:rsidRDefault="007D2346" w:rsidP="007D2346">
            <w:pPr>
              <w:spacing w:after="0"/>
              <w:rPr>
                <w:rFonts w:cs="Calibri"/>
                <w:sz w:val="20"/>
                <w:szCs w:val="20"/>
              </w:rPr>
            </w:pPr>
            <w:hyperlink r:id="rId132" w:history="1">
              <w:r w:rsidRPr="00BA475C">
                <w:rPr>
                  <w:rStyle w:val="Hyperlink"/>
                  <w:rFonts w:cs="Calibri"/>
                  <w:sz w:val="20"/>
                  <w:szCs w:val="20"/>
                </w:rPr>
                <w:t xml:space="preserve">Financial </w:t>
              </w:r>
              <w:proofErr w:type="spellStart"/>
              <w:r w:rsidRPr="00BA475C">
                <w:rPr>
                  <w:rStyle w:val="Hyperlink"/>
                  <w:rFonts w:cs="Calibri"/>
                  <w:sz w:val="20"/>
                  <w:szCs w:val="20"/>
                </w:rPr>
                <w:t>Times</w:t>
              </w:r>
              <w:proofErr w:type="spellEnd"/>
            </w:hyperlink>
          </w:p>
        </w:tc>
      </w:tr>
      <w:tr w:rsidR="007D2346" w:rsidRPr="004E5342" w14:paraId="49B7CE7E" w14:textId="77777777" w:rsidTr="00BD6CF7">
        <w:trPr>
          <w:trHeight w:val="41"/>
        </w:trPr>
        <w:tc>
          <w:tcPr>
            <w:tcW w:w="877" w:type="dxa"/>
            <w:tcMar>
              <w:top w:w="29" w:type="dxa"/>
              <w:left w:w="115" w:type="dxa"/>
              <w:bottom w:w="29" w:type="dxa"/>
              <w:right w:w="115" w:type="dxa"/>
            </w:tcMar>
          </w:tcPr>
          <w:p w14:paraId="286AE4BD" w14:textId="77777777" w:rsidR="007D2346" w:rsidRPr="004E5342" w:rsidRDefault="007D2346" w:rsidP="007D234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27D5F782" w14:textId="2B79A5C5" w:rsidR="007D2346" w:rsidRPr="00BA475C" w:rsidRDefault="007D2346" w:rsidP="007D2346">
            <w:pPr>
              <w:spacing w:after="0" w:line="240" w:lineRule="auto"/>
              <w:jc w:val="both"/>
              <w:rPr>
                <w:rFonts w:cs="Calibri"/>
                <w:sz w:val="24"/>
                <w:szCs w:val="24"/>
              </w:rPr>
            </w:pPr>
            <w:r w:rsidRPr="00BA475C">
              <w:rPr>
                <w:rFonts w:cs="Calibri"/>
                <w:sz w:val="24"/>
                <w:szCs w:val="24"/>
              </w:rPr>
              <w:t xml:space="preserve">Užimtumo teisių įstatymo projektas grįžo į Bendruomenių Rūmus, siekiant įgyvendinti didžiausią darbuotojų teisių stiprinimą per pastarąją kartą. Reformos užbaigtų </w:t>
            </w:r>
            <w:proofErr w:type="spellStart"/>
            <w:r w:rsidRPr="00BA475C">
              <w:rPr>
                <w:rFonts w:cs="Calibri"/>
                <w:sz w:val="24"/>
                <w:szCs w:val="24"/>
              </w:rPr>
              <w:t>išnaudotojiškas</w:t>
            </w:r>
            <w:proofErr w:type="spellEnd"/>
            <w:r w:rsidRPr="00BA475C">
              <w:rPr>
                <w:rFonts w:cs="Calibri"/>
                <w:sz w:val="24"/>
                <w:szCs w:val="24"/>
              </w:rPr>
              <w:t xml:space="preserve"> nulinių darbo valandų sutartis, suteiktų teises į tėvystės ir netekties atostogas nuo pirmos darbo dienos, praplėstų ligos išmokas apie 1,3 mln. mažiausiai uždirbančiųjų ir iš viso būtų naudingos apie 15 mln. žmonių.</w:t>
            </w:r>
          </w:p>
        </w:tc>
        <w:tc>
          <w:tcPr>
            <w:tcW w:w="2572" w:type="dxa"/>
            <w:tcMar>
              <w:top w:w="29" w:type="dxa"/>
              <w:left w:w="115" w:type="dxa"/>
              <w:bottom w:w="29" w:type="dxa"/>
              <w:right w:w="115" w:type="dxa"/>
            </w:tcMar>
          </w:tcPr>
          <w:p w14:paraId="56850FB1" w14:textId="4F3B54EB" w:rsidR="007D2346" w:rsidRPr="00BA475C" w:rsidRDefault="007D2346" w:rsidP="007D2346">
            <w:pPr>
              <w:spacing w:after="0" w:line="240" w:lineRule="auto"/>
              <w:jc w:val="both"/>
              <w:rPr>
                <w:rFonts w:cs="Calibri"/>
                <w:sz w:val="20"/>
                <w:szCs w:val="20"/>
              </w:rPr>
            </w:pPr>
            <w:hyperlink r:id="rId133" w:history="1">
              <w:r w:rsidRPr="00BA475C">
                <w:rPr>
                  <w:rStyle w:val="Hyperlink"/>
                  <w:rFonts w:cs="Calibri"/>
                  <w:sz w:val="20"/>
                  <w:szCs w:val="20"/>
                </w:rPr>
                <w:t xml:space="preserve">GOV.UK Press </w:t>
              </w:r>
              <w:proofErr w:type="spellStart"/>
              <w:r w:rsidRPr="00BA475C">
                <w:rPr>
                  <w:rStyle w:val="Hyperlink"/>
                  <w:rFonts w:cs="Calibri"/>
                  <w:sz w:val="20"/>
                  <w:szCs w:val="20"/>
                </w:rPr>
                <w:t>release</w:t>
              </w:r>
              <w:proofErr w:type="spellEnd"/>
            </w:hyperlink>
          </w:p>
        </w:tc>
      </w:tr>
      <w:tr w:rsidR="007D2346" w:rsidRPr="004E5342" w14:paraId="43F7CA97" w14:textId="77777777" w:rsidTr="00BD6CF7">
        <w:trPr>
          <w:trHeight w:val="41"/>
        </w:trPr>
        <w:tc>
          <w:tcPr>
            <w:tcW w:w="877" w:type="dxa"/>
            <w:tcMar>
              <w:top w:w="29" w:type="dxa"/>
              <w:left w:w="115" w:type="dxa"/>
              <w:bottom w:w="29" w:type="dxa"/>
              <w:right w:w="115" w:type="dxa"/>
            </w:tcMar>
          </w:tcPr>
          <w:p w14:paraId="6A323716" w14:textId="77777777" w:rsidR="007D2346" w:rsidRPr="004E5342" w:rsidRDefault="007D2346" w:rsidP="007D234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23783045" w14:textId="1423D188" w:rsidR="007D2346" w:rsidRPr="00BA475C" w:rsidRDefault="007D2346" w:rsidP="007D2346">
            <w:pPr>
              <w:spacing w:after="0" w:line="240" w:lineRule="auto"/>
              <w:jc w:val="both"/>
              <w:rPr>
                <w:rFonts w:cs="Calibri"/>
                <w:sz w:val="24"/>
                <w:szCs w:val="24"/>
              </w:rPr>
            </w:pPr>
            <w:r w:rsidRPr="00BA475C">
              <w:rPr>
                <w:rFonts w:cs="Calibri"/>
                <w:sz w:val="24"/>
                <w:szCs w:val="24"/>
              </w:rPr>
              <w:t>JK privataus sektoriaus augimas rugsėjį sulėtėjo: S&amp;P Global Flash UK PMI sudėtinis indeksas nukrito iki 51 (nuo 53,5 rugpjūtį), žemiau prognozuoto 53, rodantis lėčiausią plėtrą nuo gegužės dėl mažėjančios prekybos, silpstančios verslo pasitikėjimo ir nuogąstavimų dėl galimų rudens biudžeto mokesčių augimo.</w:t>
            </w:r>
          </w:p>
        </w:tc>
        <w:tc>
          <w:tcPr>
            <w:tcW w:w="2572" w:type="dxa"/>
            <w:tcMar>
              <w:top w:w="29" w:type="dxa"/>
              <w:left w:w="115" w:type="dxa"/>
              <w:bottom w:w="29" w:type="dxa"/>
              <w:right w:w="115" w:type="dxa"/>
            </w:tcMar>
          </w:tcPr>
          <w:p w14:paraId="54E08269" w14:textId="0C516B3E" w:rsidR="007D2346" w:rsidRPr="00BA475C" w:rsidRDefault="007D2346" w:rsidP="007D2346">
            <w:pPr>
              <w:spacing w:after="0" w:line="240" w:lineRule="auto"/>
              <w:jc w:val="both"/>
              <w:rPr>
                <w:rFonts w:cs="Calibri"/>
                <w:sz w:val="20"/>
                <w:szCs w:val="20"/>
              </w:rPr>
            </w:pPr>
            <w:hyperlink r:id="rId134" w:history="1">
              <w:r w:rsidRPr="00BA475C">
                <w:rPr>
                  <w:rStyle w:val="Hyperlink"/>
                  <w:rFonts w:cs="Calibri"/>
                  <w:sz w:val="20"/>
                  <w:szCs w:val="20"/>
                </w:rPr>
                <w:t xml:space="preserve">Financial </w:t>
              </w:r>
              <w:proofErr w:type="spellStart"/>
              <w:r w:rsidRPr="00BA475C">
                <w:rPr>
                  <w:rStyle w:val="Hyperlink"/>
                  <w:rFonts w:cs="Calibri"/>
                  <w:sz w:val="20"/>
                  <w:szCs w:val="20"/>
                </w:rPr>
                <w:t>Times</w:t>
              </w:r>
              <w:proofErr w:type="spellEnd"/>
            </w:hyperlink>
          </w:p>
        </w:tc>
      </w:tr>
      <w:tr w:rsidR="007D2346" w:rsidRPr="004E5342" w14:paraId="640D1285" w14:textId="77777777" w:rsidTr="00BD6CF7">
        <w:trPr>
          <w:trHeight w:val="41"/>
        </w:trPr>
        <w:tc>
          <w:tcPr>
            <w:tcW w:w="877" w:type="dxa"/>
            <w:tcMar>
              <w:top w:w="29" w:type="dxa"/>
              <w:left w:w="115" w:type="dxa"/>
              <w:bottom w:w="29" w:type="dxa"/>
              <w:right w:w="115" w:type="dxa"/>
            </w:tcMar>
          </w:tcPr>
          <w:p w14:paraId="339486BA" w14:textId="77777777" w:rsidR="007D2346" w:rsidRPr="004E5342" w:rsidRDefault="007D2346" w:rsidP="007D234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64014F48" w14:textId="354D7C26" w:rsidR="007D2346" w:rsidRPr="00BA475C" w:rsidRDefault="007D2346" w:rsidP="007D2346">
            <w:pPr>
              <w:spacing w:after="0" w:line="240" w:lineRule="auto"/>
              <w:jc w:val="both"/>
              <w:rPr>
                <w:rFonts w:cs="Calibri"/>
                <w:sz w:val="24"/>
                <w:szCs w:val="24"/>
              </w:rPr>
            </w:pPr>
            <w:r w:rsidRPr="00BA475C">
              <w:rPr>
                <w:rFonts w:cs="Calibri"/>
                <w:sz w:val="24"/>
                <w:szCs w:val="24"/>
              </w:rPr>
              <w:t xml:space="preserve">Kanclerė </w:t>
            </w:r>
            <w:proofErr w:type="spellStart"/>
            <w:r w:rsidRPr="00BA475C">
              <w:rPr>
                <w:rFonts w:cs="Calibri"/>
                <w:sz w:val="24"/>
                <w:szCs w:val="24"/>
              </w:rPr>
              <w:t>Rachel</w:t>
            </w:r>
            <w:proofErr w:type="spellEnd"/>
            <w:r w:rsidRPr="00BA475C">
              <w:rPr>
                <w:rFonts w:cs="Calibri"/>
                <w:sz w:val="24"/>
                <w:szCs w:val="24"/>
              </w:rPr>
              <w:t xml:space="preserve"> </w:t>
            </w:r>
            <w:proofErr w:type="spellStart"/>
            <w:r w:rsidRPr="00BA475C">
              <w:rPr>
                <w:rFonts w:cs="Calibri"/>
                <w:sz w:val="24"/>
                <w:szCs w:val="24"/>
              </w:rPr>
              <w:t>Reeves</w:t>
            </w:r>
            <w:proofErr w:type="spellEnd"/>
            <w:r w:rsidRPr="00BA475C">
              <w:rPr>
                <w:rFonts w:cs="Calibri"/>
                <w:sz w:val="24"/>
                <w:szCs w:val="24"/>
              </w:rPr>
              <w:t xml:space="preserve"> pradėjo pasirengimą regioninių investicijų aukščiausiojo lygio susitikimui spalio 21d., pažadėdama, kad nė vienas regionas neliks be investicijų. Tuo tarpu Vakarų </w:t>
            </w:r>
            <w:proofErr w:type="spellStart"/>
            <w:r w:rsidRPr="00BA475C">
              <w:rPr>
                <w:rFonts w:cs="Calibri"/>
                <w:sz w:val="24"/>
                <w:szCs w:val="24"/>
              </w:rPr>
              <w:t>Midlando</w:t>
            </w:r>
            <w:proofErr w:type="spellEnd"/>
            <w:r w:rsidRPr="00BA475C">
              <w:rPr>
                <w:rFonts w:cs="Calibri"/>
                <w:sz w:val="24"/>
                <w:szCs w:val="24"/>
              </w:rPr>
              <w:t xml:space="preserve"> vadovai paskelbė apie didžiausios šalyje plėtros korporacijos steigimą, kuri sukurs dešimtis tūkstančių darbo vietų ir į vietos ekonomiką įneš milijardus.</w:t>
            </w:r>
          </w:p>
        </w:tc>
        <w:tc>
          <w:tcPr>
            <w:tcW w:w="2572" w:type="dxa"/>
            <w:tcMar>
              <w:top w:w="29" w:type="dxa"/>
              <w:left w:w="115" w:type="dxa"/>
              <w:bottom w:w="29" w:type="dxa"/>
              <w:right w:w="115" w:type="dxa"/>
            </w:tcMar>
          </w:tcPr>
          <w:p w14:paraId="214B6276" w14:textId="4E8A6280" w:rsidR="007D2346" w:rsidRPr="00BA475C" w:rsidRDefault="007D2346" w:rsidP="007D2346">
            <w:pPr>
              <w:spacing w:after="0" w:line="240" w:lineRule="auto"/>
              <w:jc w:val="both"/>
              <w:rPr>
                <w:rFonts w:cs="Calibri"/>
                <w:sz w:val="20"/>
                <w:szCs w:val="20"/>
              </w:rPr>
            </w:pPr>
            <w:hyperlink r:id="rId135" w:history="1">
              <w:r w:rsidRPr="00BA475C">
                <w:rPr>
                  <w:rStyle w:val="Hyperlink"/>
                  <w:rFonts w:cs="Calibri"/>
                  <w:sz w:val="20"/>
                  <w:szCs w:val="20"/>
                </w:rPr>
                <w:t xml:space="preserve">GOV.UK Press </w:t>
              </w:r>
              <w:proofErr w:type="spellStart"/>
              <w:r w:rsidRPr="00BA475C">
                <w:rPr>
                  <w:rStyle w:val="Hyperlink"/>
                  <w:rFonts w:cs="Calibri"/>
                  <w:sz w:val="20"/>
                  <w:szCs w:val="20"/>
                </w:rPr>
                <w:t>release</w:t>
              </w:r>
              <w:proofErr w:type="spellEnd"/>
              <w:r w:rsidRPr="00BA475C">
                <w:rPr>
                  <w:rStyle w:val="Hyperlink"/>
                  <w:rFonts w:cs="Calibri"/>
                  <w:sz w:val="20"/>
                  <w:szCs w:val="20"/>
                </w:rPr>
                <w:t>)</w:t>
              </w:r>
            </w:hyperlink>
          </w:p>
        </w:tc>
      </w:tr>
      <w:tr w:rsidR="007D2346" w:rsidRPr="004E5342" w14:paraId="26D7AEA1" w14:textId="77777777" w:rsidTr="00BD6CF7">
        <w:trPr>
          <w:trHeight w:val="41"/>
        </w:trPr>
        <w:tc>
          <w:tcPr>
            <w:tcW w:w="877" w:type="dxa"/>
            <w:tcMar>
              <w:top w:w="29" w:type="dxa"/>
              <w:left w:w="115" w:type="dxa"/>
              <w:bottom w:w="29" w:type="dxa"/>
              <w:right w:w="115" w:type="dxa"/>
            </w:tcMar>
          </w:tcPr>
          <w:p w14:paraId="62E18D09" w14:textId="77777777" w:rsidR="007D2346" w:rsidRPr="004E5342" w:rsidRDefault="007D2346" w:rsidP="007D234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01EC7062" w14:textId="29ACC2B8" w:rsidR="007D2346" w:rsidRPr="00BA475C" w:rsidRDefault="006D1401" w:rsidP="006D1401">
            <w:pPr>
              <w:rPr>
                <w:rFonts w:cs="Calibri"/>
                <w:sz w:val="24"/>
                <w:szCs w:val="24"/>
              </w:rPr>
            </w:pPr>
            <w:r>
              <w:rPr>
                <w:rFonts w:cs="Calibri"/>
                <w:sz w:val="24"/>
                <w:szCs w:val="24"/>
              </w:rPr>
              <w:t xml:space="preserve">Prekybos ir verslo sekretorius </w:t>
            </w:r>
            <w:proofErr w:type="spellStart"/>
            <w:r w:rsidR="007D2346" w:rsidRPr="00BA475C">
              <w:rPr>
                <w:rFonts w:cs="Calibri"/>
                <w:sz w:val="24"/>
                <w:szCs w:val="24"/>
              </w:rPr>
              <w:t>Peter</w:t>
            </w:r>
            <w:proofErr w:type="spellEnd"/>
            <w:r w:rsidR="007D2346" w:rsidRPr="00BA475C">
              <w:rPr>
                <w:rFonts w:cs="Calibri"/>
                <w:sz w:val="24"/>
                <w:szCs w:val="24"/>
              </w:rPr>
              <w:t xml:space="preserve"> </w:t>
            </w:r>
            <w:proofErr w:type="spellStart"/>
            <w:r w:rsidR="007D2346" w:rsidRPr="00BA475C">
              <w:rPr>
                <w:rFonts w:cs="Calibri"/>
                <w:sz w:val="24"/>
                <w:szCs w:val="24"/>
              </w:rPr>
              <w:t>Kyle</w:t>
            </w:r>
            <w:proofErr w:type="spellEnd"/>
            <w:r w:rsidR="007D2346" w:rsidRPr="00BA475C">
              <w:rPr>
                <w:rFonts w:cs="Calibri"/>
                <w:sz w:val="24"/>
                <w:szCs w:val="24"/>
              </w:rPr>
              <w:t xml:space="preserve"> </w:t>
            </w:r>
            <w:r>
              <w:rPr>
                <w:rFonts w:cs="Calibri"/>
                <w:sz w:val="24"/>
                <w:szCs w:val="24"/>
              </w:rPr>
              <w:t xml:space="preserve">ir pramonės ministras </w:t>
            </w:r>
            <w:r w:rsidR="007D2346" w:rsidRPr="00BA475C">
              <w:rPr>
                <w:rFonts w:cs="Calibri"/>
                <w:sz w:val="24"/>
                <w:szCs w:val="24"/>
              </w:rPr>
              <w:t xml:space="preserve">Chris </w:t>
            </w:r>
            <w:proofErr w:type="spellStart"/>
            <w:r w:rsidR="007D2346" w:rsidRPr="00BA475C">
              <w:rPr>
                <w:rFonts w:cs="Calibri"/>
                <w:sz w:val="24"/>
                <w:szCs w:val="24"/>
              </w:rPr>
              <w:t>McDonald</w:t>
            </w:r>
            <w:proofErr w:type="spellEnd"/>
            <w:r w:rsidR="007D2346" w:rsidRPr="00BA475C">
              <w:rPr>
                <w:rFonts w:cs="Calibri"/>
                <w:sz w:val="24"/>
                <w:szCs w:val="24"/>
              </w:rPr>
              <w:t xml:space="preserve"> susitiko su </w:t>
            </w:r>
            <w:r w:rsidRPr="006D1401">
              <w:rPr>
                <w:rFonts w:cs="Calibri"/>
                <w:sz w:val="24"/>
                <w:szCs w:val="24"/>
              </w:rPr>
              <w:t xml:space="preserve">Jaguar </w:t>
            </w:r>
            <w:proofErr w:type="spellStart"/>
            <w:r w:rsidRPr="006D1401">
              <w:rPr>
                <w:rFonts w:cs="Calibri"/>
                <w:sz w:val="24"/>
                <w:szCs w:val="24"/>
              </w:rPr>
              <w:t>Land</w:t>
            </w:r>
            <w:proofErr w:type="spellEnd"/>
            <w:r w:rsidRPr="006D1401">
              <w:rPr>
                <w:rFonts w:cs="Calibri"/>
                <w:sz w:val="24"/>
                <w:szCs w:val="24"/>
              </w:rPr>
              <w:t xml:space="preserve"> Rover (JLR) </w:t>
            </w:r>
            <w:r w:rsidR="007D2346" w:rsidRPr="00BA475C">
              <w:rPr>
                <w:rFonts w:cs="Calibri"/>
                <w:sz w:val="24"/>
                <w:szCs w:val="24"/>
              </w:rPr>
              <w:t xml:space="preserve"> vadovais ir tiekimo grandinės įmonėmis, kad padėtų užtikrinti automobilių pramonės ateitį. Diskusijoje aptartas </w:t>
            </w:r>
            <w:r w:rsidR="007D2346" w:rsidRPr="00BA475C">
              <w:rPr>
                <w:rFonts w:cs="Calibri"/>
                <w:sz w:val="24"/>
                <w:szCs w:val="24"/>
              </w:rPr>
              <w:lastRenderedPageBreak/>
              <w:t>kibernetinio incidento poveikis bei JLR planai gamybos atnaujinimui. Rodomas palaikymas įmonei ir platesniam automobilių sektoriui.</w:t>
            </w:r>
          </w:p>
        </w:tc>
        <w:tc>
          <w:tcPr>
            <w:tcW w:w="2572" w:type="dxa"/>
            <w:tcMar>
              <w:top w:w="29" w:type="dxa"/>
              <w:left w:w="115" w:type="dxa"/>
              <w:bottom w:w="29" w:type="dxa"/>
              <w:right w:w="115" w:type="dxa"/>
            </w:tcMar>
          </w:tcPr>
          <w:p w14:paraId="66A01878" w14:textId="43A61189" w:rsidR="007D2346" w:rsidRPr="00BA475C" w:rsidRDefault="007D2346" w:rsidP="007D2346">
            <w:pPr>
              <w:spacing w:after="0" w:line="240" w:lineRule="auto"/>
              <w:jc w:val="both"/>
              <w:rPr>
                <w:rFonts w:cs="Calibri"/>
                <w:sz w:val="20"/>
                <w:szCs w:val="20"/>
              </w:rPr>
            </w:pPr>
            <w:hyperlink r:id="rId136" w:history="1">
              <w:r w:rsidRPr="00BA475C">
                <w:rPr>
                  <w:rStyle w:val="Hyperlink"/>
                  <w:rFonts w:cs="Calibri"/>
                  <w:sz w:val="20"/>
                  <w:szCs w:val="20"/>
                </w:rPr>
                <w:t xml:space="preserve">GOV.UK </w:t>
              </w:r>
              <w:proofErr w:type="spellStart"/>
              <w:r w:rsidRPr="00BA475C">
                <w:rPr>
                  <w:rStyle w:val="Hyperlink"/>
                  <w:rFonts w:cs="Calibri"/>
                  <w:sz w:val="20"/>
                  <w:szCs w:val="20"/>
                </w:rPr>
                <w:t>Ne</w:t>
              </w:r>
              <w:r w:rsidRPr="00BA475C">
                <w:rPr>
                  <w:rStyle w:val="Hyperlink"/>
                  <w:rFonts w:cs="Calibri"/>
                  <w:sz w:val="20"/>
                  <w:szCs w:val="20"/>
                </w:rPr>
                <w:t>w</w:t>
              </w:r>
              <w:r w:rsidRPr="00BA475C">
                <w:rPr>
                  <w:rStyle w:val="Hyperlink"/>
                  <w:rFonts w:cs="Calibri"/>
                  <w:sz w:val="20"/>
                  <w:szCs w:val="20"/>
                </w:rPr>
                <w:t>s</w:t>
              </w:r>
              <w:proofErr w:type="spellEnd"/>
              <w:r w:rsidRPr="00BA475C">
                <w:rPr>
                  <w:rStyle w:val="Hyperlink"/>
                  <w:rFonts w:cs="Calibri"/>
                  <w:sz w:val="20"/>
                  <w:szCs w:val="20"/>
                </w:rPr>
                <w:t xml:space="preserve"> story</w:t>
              </w:r>
            </w:hyperlink>
          </w:p>
        </w:tc>
      </w:tr>
      <w:tr w:rsidR="007D2346" w:rsidRPr="004E5342" w14:paraId="72DBFE22" w14:textId="77777777" w:rsidTr="00BD6CF7">
        <w:trPr>
          <w:trHeight w:val="41"/>
        </w:trPr>
        <w:tc>
          <w:tcPr>
            <w:tcW w:w="877" w:type="dxa"/>
            <w:tcMar>
              <w:top w:w="29" w:type="dxa"/>
              <w:left w:w="115" w:type="dxa"/>
              <w:bottom w:w="29" w:type="dxa"/>
              <w:right w:w="115" w:type="dxa"/>
            </w:tcMar>
          </w:tcPr>
          <w:p w14:paraId="4A6F4E09" w14:textId="77777777" w:rsidR="007D2346" w:rsidRPr="004E5342" w:rsidRDefault="007D2346" w:rsidP="007D234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2B118211" w14:textId="1F180FB0" w:rsidR="007D2346" w:rsidRPr="00BA475C" w:rsidRDefault="007D2346" w:rsidP="007D2346">
            <w:pPr>
              <w:spacing w:after="0" w:line="240" w:lineRule="auto"/>
              <w:jc w:val="both"/>
              <w:rPr>
                <w:rFonts w:cs="Calibri"/>
                <w:sz w:val="24"/>
                <w:szCs w:val="24"/>
              </w:rPr>
            </w:pPr>
            <w:r w:rsidRPr="00BA475C">
              <w:rPr>
                <w:rFonts w:cs="Calibri"/>
                <w:sz w:val="24"/>
                <w:szCs w:val="24"/>
              </w:rPr>
              <w:t>JK Verslo ir prekybos departamentas (DBT) paskelbė statistiką apie tiesiogines investicijas iš Centrinės Europos nuo 2020 m. balandžio iki 2025 m. kovo, pateikdamas duomenis apie projektus pagal šalį ir sektorių bei sukurtų naujų darbo vietų skaičių.</w:t>
            </w:r>
          </w:p>
        </w:tc>
        <w:tc>
          <w:tcPr>
            <w:tcW w:w="2572" w:type="dxa"/>
            <w:tcMar>
              <w:top w:w="29" w:type="dxa"/>
              <w:left w:w="115" w:type="dxa"/>
              <w:bottom w:w="29" w:type="dxa"/>
              <w:right w:w="115" w:type="dxa"/>
            </w:tcMar>
          </w:tcPr>
          <w:p w14:paraId="59B79500" w14:textId="442831C5" w:rsidR="007D2346" w:rsidRPr="00BA475C" w:rsidRDefault="007D2346" w:rsidP="007D2346">
            <w:pPr>
              <w:spacing w:after="0" w:line="240" w:lineRule="auto"/>
              <w:jc w:val="both"/>
              <w:rPr>
                <w:rFonts w:cs="Calibri"/>
                <w:sz w:val="20"/>
                <w:szCs w:val="20"/>
              </w:rPr>
            </w:pPr>
            <w:hyperlink r:id="rId137" w:history="1">
              <w:r w:rsidRPr="00BA475C">
                <w:rPr>
                  <w:rStyle w:val="Hyperlink"/>
                  <w:rFonts w:cs="Calibri"/>
                  <w:sz w:val="20"/>
                  <w:szCs w:val="20"/>
                </w:rPr>
                <w:t xml:space="preserve">GOV.UK </w:t>
              </w:r>
              <w:proofErr w:type="spellStart"/>
              <w:r w:rsidRPr="00BA475C">
                <w:rPr>
                  <w:rStyle w:val="Hyperlink"/>
                  <w:rFonts w:cs="Calibri"/>
                  <w:sz w:val="20"/>
                  <w:szCs w:val="20"/>
                </w:rPr>
                <w:t>Official</w:t>
              </w:r>
              <w:proofErr w:type="spellEnd"/>
              <w:r w:rsidRPr="00BA475C">
                <w:rPr>
                  <w:rStyle w:val="Hyperlink"/>
                  <w:rFonts w:cs="Calibri"/>
                  <w:sz w:val="20"/>
                  <w:szCs w:val="20"/>
                </w:rPr>
                <w:t xml:space="preserve"> </w:t>
              </w:r>
              <w:proofErr w:type="spellStart"/>
              <w:r w:rsidRPr="00BA475C">
                <w:rPr>
                  <w:rStyle w:val="Hyperlink"/>
                  <w:rFonts w:cs="Calibri"/>
                  <w:sz w:val="20"/>
                  <w:szCs w:val="20"/>
                </w:rPr>
                <w:t>sta</w:t>
              </w:r>
              <w:r w:rsidRPr="00BA475C">
                <w:rPr>
                  <w:rStyle w:val="Hyperlink"/>
                  <w:rFonts w:cs="Calibri"/>
                  <w:sz w:val="20"/>
                  <w:szCs w:val="20"/>
                </w:rPr>
                <w:t>t</w:t>
              </w:r>
              <w:r w:rsidRPr="00BA475C">
                <w:rPr>
                  <w:rStyle w:val="Hyperlink"/>
                  <w:rFonts w:cs="Calibri"/>
                  <w:sz w:val="20"/>
                  <w:szCs w:val="20"/>
                </w:rPr>
                <w:t>istics</w:t>
              </w:r>
              <w:proofErr w:type="spellEnd"/>
            </w:hyperlink>
          </w:p>
        </w:tc>
      </w:tr>
      <w:tr w:rsidR="007D2346" w:rsidRPr="004E5342" w14:paraId="703989E5" w14:textId="77777777" w:rsidTr="00BD6CF7">
        <w:trPr>
          <w:trHeight w:val="41"/>
        </w:trPr>
        <w:tc>
          <w:tcPr>
            <w:tcW w:w="877" w:type="dxa"/>
            <w:tcMar>
              <w:top w:w="29" w:type="dxa"/>
              <w:left w:w="115" w:type="dxa"/>
              <w:bottom w:w="29" w:type="dxa"/>
              <w:right w:w="115" w:type="dxa"/>
            </w:tcMar>
          </w:tcPr>
          <w:p w14:paraId="79E07D54" w14:textId="77777777" w:rsidR="007D2346" w:rsidRPr="004E5342" w:rsidRDefault="007D2346" w:rsidP="007D234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3434FBD3" w14:textId="4BDDDE1E" w:rsidR="007D2346" w:rsidRPr="00BA475C" w:rsidRDefault="007D2346" w:rsidP="007D2346">
            <w:pPr>
              <w:spacing w:after="0" w:line="240" w:lineRule="auto"/>
              <w:jc w:val="both"/>
              <w:rPr>
                <w:rFonts w:cs="Calibri"/>
                <w:sz w:val="24"/>
                <w:szCs w:val="24"/>
              </w:rPr>
            </w:pPr>
            <w:r w:rsidRPr="00BA475C">
              <w:rPr>
                <w:rFonts w:cs="Calibri"/>
                <w:sz w:val="24"/>
                <w:szCs w:val="24"/>
              </w:rPr>
              <w:t>Prieš Trumpo vizitą Nacionalinė ūkininkų sąjunga ir „</w:t>
            </w:r>
            <w:proofErr w:type="spellStart"/>
            <w:r w:rsidRPr="00BA475C">
              <w:rPr>
                <w:rFonts w:cs="Calibri"/>
                <w:sz w:val="24"/>
                <w:szCs w:val="24"/>
              </w:rPr>
              <w:t>Dairy</w:t>
            </w:r>
            <w:proofErr w:type="spellEnd"/>
            <w:r w:rsidRPr="00BA475C">
              <w:rPr>
                <w:rFonts w:cs="Calibri"/>
                <w:sz w:val="24"/>
                <w:szCs w:val="24"/>
              </w:rPr>
              <w:t xml:space="preserve"> UK“ įspėjo premjerą </w:t>
            </w:r>
            <w:proofErr w:type="spellStart"/>
            <w:r w:rsidRPr="00BA475C">
              <w:rPr>
                <w:rFonts w:cs="Calibri"/>
                <w:sz w:val="24"/>
                <w:szCs w:val="24"/>
              </w:rPr>
              <w:t>Starmerį</w:t>
            </w:r>
            <w:proofErr w:type="spellEnd"/>
            <w:r w:rsidRPr="00BA475C">
              <w:rPr>
                <w:rFonts w:cs="Calibri"/>
                <w:sz w:val="24"/>
                <w:szCs w:val="24"/>
              </w:rPr>
              <w:t>, kad JK pieno sektorius neturėtų būti naudojamas kaip „derybų svertas“ prekybos derybose, pabrėžiant ES kaip vertingiausią JK prekybos partnerę ir atkreipiant dėmesį į griežtesnius JK reikalavimus antibiotikų, hormonų naudojimui ir gyvūnų gerovei, įskaitant gyvūnų transportavimo standartus.</w:t>
            </w:r>
          </w:p>
        </w:tc>
        <w:tc>
          <w:tcPr>
            <w:tcW w:w="2572" w:type="dxa"/>
            <w:tcMar>
              <w:top w:w="29" w:type="dxa"/>
              <w:left w:w="115" w:type="dxa"/>
              <w:bottom w:w="29" w:type="dxa"/>
              <w:right w:w="115" w:type="dxa"/>
            </w:tcMar>
          </w:tcPr>
          <w:p w14:paraId="6FAD8E50" w14:textId="2C16F386" w:rsidR="007D2346" w:rsidRPr="00BA475C" w:rsidRDefault="007D2346" w:rsidP="007D2346">
            <w:pPr>
              <w:spacing w:after="0" w:line="240" w:lineRule="auto"/>
              <w:jc w:val="both"/>
              <w:rPr>
                <w:rFonts w:cs="Calibri"/>
                <w:sz w:val="20"/>
                <w:szCs w:val="20"/>
              </w:rPr>
            </w:pPr>
            <w:hyperlink r:id="rId138" w:history="1">
              <w:r w:rsidRPr="00BA475C">
                <w:rPr>
                  <w:rStyle w:val="Hyperlink"/>
                  <w:rFonts w:cs="Calibri"/>
                  <w:sz w:val="20"/>
                  <w:szCs w:val="20"/>
                </w:rPr>
                <w:t xml:space="preserve">NFU – </w:t>
              </w:r>
              <w:proofErr w:type="spellStart"/>
              <w:r w:rsidRPr="00BA475C">
                <w:rPr>
                  <w:rStyle w:val="Hyperlink"/>
                  <w:rFonts w:cs="Calibri"/>
                  <w:sz w:val="20"/>
                  <w:szCs w:val="20"/>
                </w:rPr>
                <w:t>open</w:t>
              </w:r>
              <w:proofErr w:type="spellEnd"/>
              <w:r w:rsidRPr="00BA475C">
                <w:rPr>
                  <w:rStyle w:val="Hyperlink"/>
                  <w:rFonts w:cs="Calibri"/>
                  <w:sz w:val="20"/>
                  <w:szCs w:val="20"/>
                </w:rPr>
                <w:t xml:space="preserve"> </w:t>
              </w:r>
              <w:proofErr w:type="spellStart"/>
              <w:r w:rsidRPr="00BA475C">
                <w:rPr>
                  <w:rStyle w:val="Hyperlink"/>
                  <w:rFonts w:cs="Calibri"/>
                  <w:sz w:val="20"/>
                  <w:szCs w:val="20"/>
                </w:rPr>
                <w:t>letter</w:t>
              </w:r>
              <w:proofErr w:type="spellEnd"/>
            </w:hyperlink>
          </w:p>
        </w:tc>
      </w:tr>
      <w:tr w:rsidR="007D2346" w:rsidRPr="004E5342" w14:paraId="7084D299" w14:textId="77777777" w:rsidTr="00BD6CF7">
        <w:trPr>
          <w:trHeight w:val="41"/>
        </w:trPr>
        <w:tc>
          <w:tcPr>
            <w:tcW w:w="877" w:type="dxa"/>
            <w:tcMar>
              <w:top w:w="29" w:type="dxa"/>
              <w:left w:w="115" w:type="dxa"/>
              <w:bottom w:w="29" w:type="dxa"/>
              <w:right w:w="115" w:type="dxa"/>
            </w:tcMar>
          </w:tcPr>
          <w:p w14:paraId="3E41DD3F" w14:textId="77777777" w:rsidR="007D2346" w:rsidRPr="004E5342" w:rsidRDefault="007D2346" w:rsidP="007D234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7FD1949F" w14:textId="7EA15D28" w:rsidR="007D2346" w:rsidRPr="00BA475C" w:rsidRDefault="007D2346" w:rsidP="007D2346">
            <w:pPr>
              <w:spacing w:after="0" w:line="240" w:lineRule="auto"/>
              <w:jc w:val="both"/>
              <w:rPr>
                <w:rFonts w:cs="Calibri"/>
                <w:sz w:val="24"/>
                <w:szCs w:val="24"/>
              </w:rPr>
            </w:pPr>
            <w:r w:rsidRPr="00BA475C">
              <w:rPr>
                <w:rFonts w:cs="Calibri"/>
                <w:sz w:val="24"/>
                <w:szCs w:val="24"/>
              </w:rPr>
              <w:t xml:space="preserve">IFS įspėja, kad kanclerė </w:t>
            </w:r>
            <w:proofErr w:type="spellStart"/>
            <w:r w:rsidRPr="00BA475C">
              <w:rPr>
                <w:rFonts w:cs="Calibri"/>
                <w:sz w:val="24"/>
                <w:szCs w:val="24"/>
              </w:rPr>
              <w:t>Rachel</w:t>
            </w:r>
            <w:proofErr w:type="spellEnd"/>
            <w:r w:rsidRPr="00BA475C">
              <w:rPr>
                <w:rFonts w:cs="Calibri"/>
                <w:sz w:val="24"/>
                <w:szCs w:val="24"/>
              </w:rPr>
              <w:t xml:space="preserve"> </w:t>
            </w:r>
            <w:proofErr w:type="spellStart"/>
            <w:r w:rsidRPr="00BA475C">
              <w:rPr>
                <w:rFonts w:cs="Calibri"/>
                <w:sz w:val="24"/>
                <w:szCs w:val="24"/>
              </w:rPr>
              <w:t>Reeves</w:t>
            </w:r>
            <w:proofErr w:type="spellEnd"/>
            <w:r w:rsidRPr="00BA475C">
              <w:rPr>
                <w:rFonts w:cs="Calibri"/>
                <w:sz w:val="24"/>
                <w:szCs w:val="24"/>
              </w:rPr>
              <w:t xml:space="preserve"> iki 2028-2029 m. gali susidurti su iki 18 mlrd. svarų sterlingų trūkumu viešajam finansavimui, jei JK viešųjų paslaugų planuojamas 2,3% produktyvumo augimas neįvyks. Jei būtų pasiekta tik pusė produktyvumo tikslo, trūkumas siektų 9 mlrd. svarų sterlingų.</w:t>
            </w:r>
          </w:p>
        </w:tc>
        <w:tc>
          <w:tcPr>
            <w:tcW w:w="2572" w:type="dxa"/>
            <w:tcMar>
              <w:top w:w="29" w:type="dxa"/>
              <w:left w:w="115" w:type="dxa"/>
              <w:bottom w:w="29" w:type="dxa"/>
              <w:right w:w="115" w:type="dxa"/>
            </w:tcMar>
          </w:tcPr>
          <w:p w14:paraId="263F96B1" w14:textId="65B8997C" w:rsidR="007D2346" w:rsidRPr="00BA475C" w:rsidRDefault="007D2346" w:rsidP="007D2346">
            <w:pPr>
              <w:spacing w:after="0" w:line="240" w:lineRule="auto"/>
              <w:jc w:val="both"/>
              <w:rPr>
                <w:rFonts w:cs="Calibri"/>
                <w:sz w:val="20"/>
                <w:szCs w:val="20"/>
              </w:rPr>
            </w:pPr>
            <w:hyperlink r:id="rId139" w:history="1">
              <w:r w:rsidRPr="00BA475C">
                <w:rPr>
                  <w:rStyle w:val="Hyperlink"/>
                  <w:rFonts w:cs="Calibri"/>
                  <w:sz w:val="20"/>
                  <w:szCs w:val="20"/>
                </w:rPr>
                <w:t xml:space="preserve">Financial </w:t>
              </w:r>
              <w:proofErr w:type="spellStart"/>
              <w:r w:rsidRPr="00BA475C">
                <w:rPr>
                  <w:rStyle w:val="Hyperlink"/>
                  <w:rFonts w:cs="Calibri"/>
                  <w:sz w:val="20"/>
                  <w:szCs w:val="20"/>
                </w:rPr>
                <w:t>Times</w:t>
              </w:r>
              <w:proofErr w:type="spellEnd"/>
            </w:hyperlink>
          </w:p>
        </w:tc>
      </w:tr>
      <w:tr w:rsidR="007D2346" w:rsidRPr="004E5342" w14:paraId="364138DD" w14:textId="77777777" w:rsidTr="00BD6CF7">
        <w:trPr>
          <w:trHeight w:val="41"/>
        </w:trPr>
        <w:tc>
          <w:tcPr>
            <w:tcW w:w="877" w:type="dxa"/>
            <w:tcMar>
              <w:top w:w="29" w:type="dxa"/>
              <w:left w:w="115" w:type="dxa"/>
              <w:bottom w:w="29" w:type="dxa"/>
              <w:right w:w="115" w:type="dxa"/>
            </w:tcMar>
          </w:tcPr>
          <w:p w14:paraId="22C4EADD" w14:textId="77777777" w:rsidR="007D2346" w:rsidRPr="004E5342" w:rsidRDefault="007D2346" w:rsidP="007D234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7F2F3C6A" w14:textId="1CECF889" w:rsidR="007D2346" w:rsidRPr="00BA475C" w:rsidRDefault="007D2346" w:rsidP="007D2346">
            <w:pPr>
              <w:spacing w:after="0" w:line="240" w:lineRule="auto"/>
              <w:jc w:val="both"/>
              <w:rPr>
                <w:rFonts w:cs="Calibri"/>
                <w:sz w:val="24"/>
                <w:szCs w:val="24"/>
              </w:rPr>
            </w:pPr>
            <w:r w:rsidRPr="00BA475C">
              <w:rPr>
                <w:rFonts w:cs="Calibri"/>
                <w:sz w:val="24"/>
                <w:szCs w:val="24"/>
              </w:rPr>
              <w:t xml:space="preserve">Kanclerė </w:t>
            </w:r>
            <w:proofErr w:type="spellStart"/>
            <w:r w:rsidRPr="00BA475C">
              <w:rPr>
                <w:rFonts w:cs="Calibri"/>
                <w:sz w:val="24"/>
                <w:szCs w:val="24"/>
              </w:rPr>
              <w:t>Reeves</w:t>
            </w:r>
            <w:proofErr w:type="spellEnd"/>
            <w:r w:rsidRPr="00BA475C">
              <w:rPr>
                <w:rFonts w:cs="Calibri"/>
                <w:sz w:val="24"/>
                <w:szCs w:val="24"/>
              </w:rPr>
              <w:t xml:space="preserve"> savo konferencijos kalboje nurodė, kad lapkričio biudžete papildomi mokesčių kėlimai yra „neišvengiami“, pabrėždama „smarkius pasaulinius iššūkius“, tuo pat metu akcentuodama, kad leiboristų partija remia dirbančiąją klasę.</w:t>
            </w:r>
          </w:p>
          <w:p w14:paraId="7772E7C4" w14:textId="77777777" w:rsidR="007D2346" w:rsidRPr="00BA475C" w:rsidRDefault="007D2346" w:rsidP="007D2346">
            <w:pPr>
              <w:spacing w:after="0" w:line="240" w:lineRule="auto"/>
              <w:jc w:val="both"/>
              <w:rPr>
                <w:rFonts w:cs="Calibri"/>
                <w:sz w:val="24"/>
                <w:szCs w:val="24"/>
              </w:rPr>
            </w:pPr>
          </w:p>
        </w:tc>
        <w:tc>
          <w:tcPr>
            <w:tcW w:w="2572" w:type="dxa"/>
            <w:tcMar>
              <w:top w:w="29" w:type="dxa"/>
              <w:left w:w="115" w:type="dxa"/>
              <w:bottom w:w="29" w:type="dxa"/>
              <w:right w:w="115" w:type="dxa"/>
            </w:tcMar>
          </w:tcPr>
          <w:p w14:paraId="0E322EFC" w14:textId="7B371622" w:rsidR="007D2346" w:rsidRPr="00BA475C" w:rsidRDefault="007D2346" w:rsidP="007D2346">
            <w:pPr>
              <w:spacing w:after="0" w:line="240" w:lineRule="auto"/>
              <w:jc w:val="both"/>
              <w:rPr>
                <w:rFonts w:cs="Calibri"/>
                <w:sz w:val="20"/>
                <w:szCs w:val="20"/>
              </w:rPr>
            </w:pPr>
            <w:hyperlink r:id="rId140" w:history="1">
              <w:r w:rsidRPr="00BA475C">
                <w:rPr>
                  <w:rStyle w:val="Hyperlink"/>
                  <w:rFonts w:cs="Calibri"/>
                  <w:sz w:val="20"/>
                  <w:szCs w:val="20"/>
                </w:rPr>
                <w:t>BBC</w:t>
              </w:r>
            </w:hyperlink>
          </w:p>
        </w:tc>
      </w:tr>
      <w:tr w:rsidR="007D2346" w:rsidRPr="004E5342" w14:paraId="78B219D9" w14:textId="77777777" w:rsidTr="00BD6CF7">
        <w:trPr>
          <w:trHeight w:val="41"/>
        </w:trPr>
        <w:tc>
          <w:tcPr>
            <w:tcW w:w="877" w:type="dxa"/>
            <w:tcMar>
              <w:top w:w="29" w:type="dxa"/>
              <w:left w:w="115" w:type="dxa"/>
              <w:bottom w:w="29" w:type="dxa"/>
              <w:right w:w="115" w:type="dxa"/>
            </w:tcMar>
          </w:tcPr>
          <w:p w14:paraId="65A56EA2" w14:textId="77777777" w:rsidR="007D2346" w:rsidRPr="004E5342" w:rsidRDefault="007D2346" w:rsidP="007D234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16923C62" w14:textId="63968B0D" w:rsidR="007D2346" w:rsidRPr="00BA475C" w:rsidRDefault="007D2346" w:rsidP="007D2346">
            <w:pPr>
              <w:spacing w:after="0" w:line="240" w:lineRule="auto"/>
              <w:jc w:val="both"/>
              <w:rPr>
                <w:rFonts w:cs="Calibri"/>
                <w:sz w:val="24"/>
                <w:szCs w:val="24"/>
              </w:rPr>
            </w:pPr>
            <w:r w:rsidRPr="00BA475C">
              <w:rPr>
                <w:rFonts w:cs="Calibri"/>
                <w:sz w:val="24"/>
                <w:szCs w:val="24"/>
              </w:rPr>
              <w:t xml:space="preserve">Spekuliuojama, kad kanclerė </w:t>
            </w:r>
            <w:proofErr w:type="spellStart"/>
            <w:r w:rsidRPr="00BA475C">
              <w:rPr>
                <w:rFonts w:cs="Calibri"/>
                <w:sz w:val="24"/>
                <w:szCs w:val="24"/>
              </w:rPr>
              <w:t>Reeves</w:t>
            </w:r>
            <w:proofErr w:type="spellEnd"/>
            <w:r w:rsidRPr="00BA475C">
              <w:rPr>
                <w:rFonts w:cs="Calibri"/>
                <w:sz w:val="24"/>
                <w:szCs w:val="24"/>
              </w:rPr>
              <w:t xml:space="preserve"> lapkričio biudžete gali panaikinti arba pakeisti dviejų vaikų išmokos ribą, svarstomos galimybės apriboti išmoką trims arba keturiems vaikams, skirti ją tik dirbantiems tėvams arba sumažinti išmokas vėlesniems vaikams. Visiškas ribos panaikinimas galėtų kainuoti apie 3,5 mlrd. svarų sterlingų per metus, papildant esamą 20-30 mlrd. svarų sterlingų biudžeto spragą.</w:t>
            </w:r>
          </w:p>
        </w:tc>
        <w:tc>
          <w:tcPr>
            <w:tcW w:w="2572" w:type="dxa"/>
            <w:tcMar>
              <w:top w:w="29" w:type="dxa"/>
              <w:left w:w="115" w:type="dxa"/>
              <w:bottom w:w="29" w:type="dxa"/>
              <w:right w:w="115" w:type="dxa"/>
            </w:tcMar>
          </w:tcPr>
          <w:p w14:paraId="032334ED" w14:textId="71659A1E" w:rsidR="007D2346" w:rsidRPr="00BA475C" w:rsidRDefault="007D2346" w:rsidP="007D2346">
            <w:pPr>
              <w:spacing w:after="0" w:line="240" w:lineRule="auto"/>
              <w:jc w:val="both"/>
              <w:rPr>
                <w:rFonts w:cs="Calibri"/>
                <w:sz w:val="20"/>
                <w:szCs w:val="20"/>
              </w:rPr>
            </w:pPr>
            <w:hyperlink r:id="rId141" w:tgtFrame="_blank" w:history="1">
              <w:r w:rsidRPr="00BA475C">
                <w:rPr>
                  <w:rStyle w:val="Hyperlink"/>
                  <w:rFonts w:cs="Calibri"/>
                  <w:color w:val="1155CC"/>
                  <w:sz w:val="20"/>
                  <w:szCs w:val="20"/>
                </w:rPr>
                <w:t xml:space="preserve">the </w:t>
              </w:r>
              <w:proofErr w:type="spellStart"/>
              <w:r w:rsidRPr="00BA475C">
                <w:rPr>
                  <w:rStyle w:val="Hyperlink"/>
                  <w:rFonts w:cs="Calibri"/>
                  <w:color w:val="1155CC"/>
                  <w:sz w:val="20"/>
                  <w:szCs w:val="20"/>
                </w:rPr>
                <w:t>Guardian</w:t>
              </w:r>
              <w:proofErr w:type="spellEnd"/>
            </w:hyperlink>
            <w:r w:rsidRPr="00BA475C">
              <w:rPr>
                <w:rFonts w:cs="Calibri"/>
                <w:sz w:val="20"/>
                <w:szCs w:val="20"/>
              </w:rPr>
              <w:t xml:space="preserve">, </w:t>
            </w:r>
            <w:hyperlink r:id="rId142" w:tgtFrame="_blank" w:history="1">
              <w:r w:rsidRPr="00BA475C">
                <w:rPr>
                  <w:rStyle w:val="Hyperlink"/>
                  <w:rFonts w:cs="Calibri"/>
                  <w:color w:val="1155CC"/>
                  <w:sz w:val="20"/>
                  <w:szCs w:val="20"/>
                </w:rPr>
                <w:t xml:space="preserve">The </w:t>
              </w:r>
              <w:proofErr w:type="spellStart"/>
              <w:r w:rsidRPr="00BA475C">
                <w:rPr>
                  <w:rStyle w:val="Hyperlink"/>
                  <w:rFonts w:cs="Calibri"/>
                  <w:color w:val="1155CC"/>
                  <w:sz w:val="20"/>
                  <w:szCs w:val="20"/>
                </w:rPr>
                <w:t>Times</w:t>
              </w:r>
              <w:proofErr w:type="spellEnd"/>
            </w:hyperlink>
            <w:r w:rsidRPr="00BA475C">
              <w:rPr>
                <w:rFonts w:cs="Calibri"/>
                <w:sz w:val="20"/>
                <w:szCs w:val="20"/>
              </w:rPr>
              <w:t xml:space="preserve">, </w:t>
            </w:r>
            <w:hyperlink r:id="rId143" w:history="1">
              <w:r w:rsidRPr="00BA475C">
                <w:rPr>
                  <w:rStyle w:val="Hyperlink"/>
                  <w:rFonts w:cs="Calibri"/>
                  <w:sz w:val="20"/>
                  <w:szCs w:val="20"/>
                </w:rPr>
                <w:t xml:space="preserve">The I </w:t>
              </w:r>
              <w:proofErr w:type="spellStart"/>
              <w:r w:rsidRPr="00BA475C">
                <w:rPr>
                  <w:rStyle w:val="Hyperlink"/>
                  <w:rFonts w:cs="Calibri"/>
                  <w:sz w:val="20"/>
                  <w:szCs w:val="20"/>
                </w:rPr>
                <w:t>paper</w:t>
              </w:r>
              <w:proofErr w:type="spellEnd"/>
            </w:hyperlink>
          </w:p>
        </w:tc>
      </w:tr>
      <w:tr w:rsidR="007D2346" w:rsidRPr="004E5342" w14:paraId="7ABEE924" w14:textId="77777777" w:rsidTr="00BD6CF7">
        <w:trPr>
          <w:trHeight w:val="41"/>
        </w:trPr>
        <w:tc>
          <w:tcPr>
            <w:tcW w:w="877" w:type="dxa"/>
            <w:tcMar>
              <w:top w:w="29" w:type="dxa"/>
              <w:left w:w="115" w:type="dxa"/>
              <w:bottom w:w="29" w:type="dxa"/>
              <w:right w:w="115" w:type="dxa"/>
            </w:tcMar>
          </w:tcPr>
          <w:p w14:paraId="58562B59" w14:textId="77777777" w:rsidR="007D2346" w:rsidRPr="004E5342" w:rsidRDefault="007D2346" w:rsidP="007D234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7CC9DC6E" w14:textId="0902FB39" w:rsidR="007D2346" w:rsidRPr="00BA475C" w:rsidRDefault="007D2346" w:rsidP="007D2346">
            <w:pPr>
              <w:spacing w:after="0" w:line="240" w:lineRule="auto"/>
              <w:jc w:val="both"/>
              <w:rPr>
                <w:rFonts w:cs="Calibri"/>
                <w:sz w:val="24"/>
                <w:szCs w:val="24"/>
              </w:rPr>
            </w:pPr>
            <w:r w:rsidRPr="00BA475C">
              <w:rPr>
                <w:rFonts w:cs="Calibri"/>
                <w:sz w:val="24"/>
                <w:szCs w:val="24"/>
              </w:rPr>
              <w:t xml:space="preserve">JK vyriausybė suteiks „Jaguar </w:t>
            </w:r>
            <w:proofErr w:type="spellStart"/>
            <w:r w:rsidRPr="00BA475C">
              <w:rPr>
                <w:rFonts w:cs="Calibri"/>
                <w:sz w:val="24"/>
                <w:szCs w:val="24"/>
              </w:rPr>
              <w:t>Land</w:t>
            </w:r>
            <w:proofErr w:type="spellEnd"/>
            <w:r w:rsidRPr="00BA475C">
              <w:rPr>
                <w:rFonts w:cs="Calibri"/>
                <w:sz w:val="24"/>
                <w:szCs w:val="24"/>
              </w:rPr>
              <w:t xml:space="preserve"> Rover“ paskolos garantiją, leisiančią pritraukti iki 1,5 mlrd. svarų sterlingų po neseniai įvykusios kibernetinės atakos, siekiant užtikrinti tiekimo grandinės palaikymą. Penkerių metų paskola, paremta JK eksporto kredito agentūros „UK </w:t>
            </w:r>
            <w:proofErr w:type="spellStart"/>
            <w:r w:rsidRPr="00BA475C">
              <w:rPr>
                <w:rFonts w:cs="Calibri"/>
                <w:sz w:val="24"/>
                <w:szCs w:val="24"/>
              </w:rPr>
              <w:t>Export</w:t>
            </w:r>
            <w:proofErr w:type="spellEnd"/>
            <w:r w:rsidRPr="00BA475C">
              <w:rPr>
                <w:rFonts w:cs="Calibri"/>
                <w:sz w:val="24"/>
                <w:szCs w:val="24"/>
              </w:rPr>
              <w:t xml:space="preserve"> </w:t>
            </w:r>
            <w:proofErr w:type="spellStart"/>
            <w:r w:rsidRPr="00BA475C">
              <w:rPr>
                <w:rFonts w:cs="Calibri"/>
                <w:sz w:val="24"/>
                <w:szCs w:val="24"/>
              </w:rPr>
              <w:t>Finance</w:t>
            </w:r>
            <w:proofErr w:type="spellEnd"/>
            <w:r w:rsidRPr="00BA475C">
              <w:rPr>
                <w:rFonts w:cs="Calibri"/>
                <w:sz w:val="24"/>
                <w:szCs w:val="24"/>
              </w:rPr>
              <w:t>“ garantija, turėtų stabilizuoti veiklą ir apsaugoti darbo vietas.</w:t>
            </w:r>
          </w:p>
        </w:tc>
        <w:tc>
          <w:tcPr>
            <w:tcW w:w="2572" w:type="dxa"/>
            <w:tcMar>
              <w:top w:w="29" w:type="dxa"/>
              <w:left w:w="115" w:type="dxa"/>
              <w:bottom w:w="29" w:type="dxa"/>
              <w:right w:w="115" w:type="dxa"/>
            </w:tcMar>
          </w:tcPr>
          <w:p w14:paraId="671A65C3" w14:textId="0D4A4B41" w:rsidR="007D2346" w:rsidRPr="00BA475C" w:rsidRDefault="007D2346" w:rsidP="007D2346">
            <w:pPr>
              <w:spacing w:after="0" w:line="240" w:lineRule="auto"/>
              <w:jc w:val="both"/>
              <w:rPr>
                <w:rFonts w:cs="Calibri"/>
                <w:sz w:val="20"/>
                <w:szCs w:val="20"/>
              </w:rPr>
            </w:pPr>
            <w:hyperlink r:id="rId144" w:history="1">
              <w:r w:rsidRPr="00BA475C">
                <w:rPr>
                  <w:rStyle w:val="Hyperlink"/>
                  <w:rFonts w:cs="Calibri"/>
                  <w:sz w:val="20"/>
                  <w:szCs w:val="20"/>
                </w:rPr>
                <w:t xml:space="preserve">GOV.UK Press </w:t>
              </w:r>
              <w:proofErr w:type="spellStart"/>
              <w:r w:rsidRPr="00BA475C">
                <w:rPr>
                  <w:rStyle w:val="Hyperlink"/>
                  <w:rFonts w:cs="Calibri"/>
                  <w:sz w:val="20"/>
                  <w:szCs w:val="20"/>
                </w:rPr>
                <w:t>release</w:t>
              </w:r>
              <w:proofErr w:type="spellEnd"/>
            </w:hyperlink>
          </w:p>
        </w:tc>
      </w:tr>
      <w:tr w:rsidR="007D2346" w:rsidRPr="004E5342" w14:paraId="0277CB46" w14:textId="77777777" w:rsidTr="00BD6CF7">
        <w:trPr>
          <w:trHeight w:val="41"/>
        </w:trPr>
        <w:tc>
          <w:tcPr>
            <w:tcW w:w="877" w:type="dxa"/>
            <w:tcMar>
              <w:top w:w="29" w:type="dxa"/>
              <w:left w:w="115" w:type="dxa"/>
              <w:bottom w:w="29" w:type="dxa"/>
              <w:right w:w="115" w:type="dxa"/>
            </w:tcMar>
          </w:tcPr>
          <w:p w14:paraId="27EA4E88" w14:textId="77777777" w:rsidR="007D2346" w:rsidRPr="004E5342" w:rsidRDefault="007D2346" w:rsidP="007D234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660BA601" w14:textId="1C7F8773" w:rsidR="007D2346" w:rsidRPr="00BA475C" w:rsidRDefault="007D2346" w:rsidP="007D2346">
            <w:pPr>
              <w:spacing w:after="0" w:line="240" w:lineRule="auto"/>
              <w:jc w:val="both"/>
              <w:rPr>
                <w:rFonts w:cs="Calibri"/>
                <w:sz w:val="24"/>
                <w:szCs w:val="24"/>
              </w:rPr>
            </w:pPr>
            <w:r w:rsidRPr="00BA475C">
              <w:rPr>
                <w:rFonts w:cs="Calibri"/>
                <w:sz w:val="24"/>
                <w:szCs w:val="24"/>
              </w:rPr>
              <w:t>JK pensijų mokesčių neapmokestinam</w:t>
            </w:r>
            <w:r w:rsidR="0069655A">
              <w:rPr>
                <w:rFonts w:cs="Calibri"/>
                <w:sz w:val="24"/>
                <w:szCs w:val="24"/>
              </w:rPr>
              <w:t>ų</w:t>
            </w:r>
            <w:r w:rsidRPr="00BA475C">
              <w:rPr>
                <w:rFonts w:cs="Calibri"/>
                <w:sz w:val="24"/>
                <w:szCs w:val="24"/>
              </w:rPr>
              <w:t xml:space="preserve"> išmokų suma per metus iki 2025 m. kovo išaugo daugiau nei 60 % iki 18,1 mlrd. svarų sterlingų (nuo 11,25 mlrd.). Daugiau nei </w:t>
            </w:r>
            <w:r w:rsidRPr="00BA475C">
              <w:rPr>
                <w:rFonts w:cs="Calibri"/>
                <w:sz w:val="24"/>
                <w:szCs w:val="24"/>
                <w:lang w:val="en-US"/>
              </w:rPr>
              <w:t xml:space="preserve">211 000 </w:t>
            </w:r>
            <w:proofErr w:type="spellStart"/>
            <w:r w:rsidRPr="00BA475C">
              <w:rPr>
                <w:rFonts w:cs="Calibri"/>
                <w:sz w:val="24"/>
                <w:szCs w:val="24"/>
                <w:lang w:val="en-US"/>
              </w:rPr>
              <w:t>asmen</w:t>
            </w:r>
            <w:proofErr w:type="spellEnd"/>
            <w:r w:rsidRPr="00BA475C">
              <w:rPr>
                <w:rFonts w:cs="Calibri"/>
                <w:sz w:val="24"/>
                <w:szCs w:val="24"/>
              </w:rPr>
              <w:t xml:space="preserve">ų iš savo pensijų santaupų išsiėmė neapmokestinamą vienkartinę išmoką (palyginti su maždaug </w:t>
            </w:r>
            <w:r w:rsidRPr="00BA475C">
              <w:rPr>
                <w:rFonts w:cs="Calibri"/>
                <w:sz w:val="24"/>
                <w:szCs w:val="24"/>
                <w:lang w:val="en-US"/>
              </w:rPr>
              <w:t>163 500</w:t>
            </w:r>
            <w:r w:rsidRPr="00BA475C">
              <w:rPr>
                <w:rFonts w:cs="Calibri"/>
                <w:sz w:val="24"/>
                <w:szCs w:val="24"/>
              </w:rPr>
              <w:t xml:space="preserve"> </w:t>
            </w:r>
            <w:proofErr w:type="spellStart"/>
            <w:r w:rsidRPr="00BA475C">
              <w:rPr>
                <w:rFonts w:cs="Calibri"/>
                <w:sz w:val="24"/>
                <w:szCs w:val="24"/>
              </w:rPr>
              <w:t>praėjusiasi</w:t>
            </w:r>
            <w:proofErr w:type="spellEnd"/>
            <w:r w:rsidRPr="00BA475C">
              <w:rPr>
                <w:rFonts w:cs="Calibri"/>
                <w:sz w:val="24"/>
                <w:szCs w:val="24"/>
              </w:rPr>
              <w:t xml:space="preserve"> metais).</w:t>
            </w:r>
          </w:p>
          <w:p w14:paraId="739D033A" w14:textId="77777777" w:rsidR="007D2346" w:rsidRPr="00BA475C" w:rsidRDefault="007D2346" w:rsidP="007D2346">
            <w:pPr>
              <w:spacing w:after="0" w:line="240" w:lineRule="auto"/>
              <w:jc w:val="both"/>
              <w:rPr>
                <w:rFonts w:cs="Calibri"/>
                <w:sz w:val="24"/>
                <w:szCs w:val="24"/>
              </w:rPr>
            </w:pPr>
          </w:p>
          <w:p w14:paraId="62D38029" w14:textId="150FE3B5" w:rsidR="007D2346" w:rsidRPr="00BA475C" w:rsidRDefault="007D2346" w:rsidP="007D2346">
            <w:pPr>
              <w:spacing w:after="0" w:line="240" w:lineRule="auto"/>
              <w:jc w:val="both"/>
              <w:rPr>
                <w:rFonts w:cs="Calibri"/>
                <w:sz w:val="24"/>
                <w:szCs w:val="24"/>
              </w:rPr>
            </w:pPr>
            <w:r w:rsidRPr="00BA475C">
              <w:rPr>
                <w:rFonts w:cs="Calibri"/>
                <w:sz w:val="24"/>
                <w:szCs w:val="24"/>
              </w:rPr>
              <w:t>Skuba įvyko po to, kai vyriausybė praėjusių metų spalio biudžete paskelbė, kad nuo 2027 m. balandžio mėn. pensijos bus apmokestinamos paveldėjimo mokesčiu, o tai apvers finansinius planus, nes pensijų fondai nebebus mokesčių požiūriu efektyvi paveldėjimo planavimo forma. Spėliojama, kad vyriausybė sumažins neapmokestinam</w:t>
            </w:r>
            <w:r w:rsidR="0069655A">
              <w:rPr>
                <w:rFonts w:cs="Calibri"/>
                <w:sz w:val="24"/>
                <w:szCs w:val="24"/>
              </w:rPr>
              <w:t>os</w:t>
            </w:r>
            <w:r w:rsidRPr="00BA475C">
              <w:rPr>
                <w:rFonts w:cs="Calibri"/>
                <w:sz w:val="24"/>
                <w:szCs w:val="24"/>
              </w:rPr>
              <w:t xml:space="preserve"> vienkartinės išmo</w:t>
            </w:r>
            <w:r w:rsidR="0069655A">
              <w:rPr>
                <w:rFonts w:cs="Calibri"/>
                <w:sz w:val="24"/>
                <w:szCs w:val="24"/>
              </w:rPr>
              <w:t>kos</w:t>
            </w:r>
            <w:r w:rsidRPr="00BA475C">
              <w:rPr>
                <w:rFonts w:cs="Calibri"/>
                <w:sz w:val="24"/>
                <w:szCs w:val="24"/>
              </w:rPr>
              <w:t>, kuri</w:t>
            </w:r>
            <w:r w:rsidR="0069655A">
              <w:rPr>
                <w:rFonts w:cs="Calibri"/>
                <w:sz w:val="24"/>
                <w:szCs w:val="24"/>
              </w:rPr>
              <w:t>ą</w:t>
            </w:r>
            <w:r w:rsidRPr="00BA475C">
              <w:rPr>
                <w:rFonts w:cs="Calibri"/>
                <w:sz w:val="24"/>
                <w:szCs w:val="24"/>
              </w:rPr>
              <w:t xml:space="preserve"> pensininkai gali atsiimti iš savo pensijos sulaukę 55 metų, dydį. Šiuo metu ši suma yra 25 procentai, o viršutinė riba – 268 275 svarai sterlingų.</w:t>
            </w:r>
          </w:p>
        </w:tc>
        <w:tc>
          <w:tcPr>
            <w:tcW w:w="2572" w:type="dxa"/>
            <w:tcMar>
              <w:top w:w="29" w:type="dxa"/>
              <w:left w:w="115" w:type="dxa"/>
              <w:bottom w:w="29" w:type="dxa"/>
              <w:right w:w="115" w:type="dxa"/>
            </w:tcMar>
          </w:tcPr>
          <w:p w14:paraId="66E88D0B" w14:textId="3B96AEEF" w:rsidR="007D2346" w:rsidRPr="00BA475C" w:rsidRDefault="007D2346" w:rsidP="007D2346">
            <w:pPr>
              <w:spacing w:after="0" w:line="240" w:lineRule="auto"/>
              <w:jc w:val="both"/>
              <w:rPr>
                <w:rFonts w:cs="Calibri"/>
                <w:sz w:val="20"/>
                <w:szCs w:val="20"/>
              </w:rPr>
            </w:pPr>
            <w:hyperlink r:id="rId145" w:history="1">
              <w:r w:rsidRPr="00BA475C">
                <w:rPr>
                  <w:rStyle w:val="Hyperlink"/>
                  <w:rFonts w:cs="Calibri"/>
                  <w:sz w:val="20"/>
                  <w:szCs w:val="20"/>
                </w:rPr>
                <w:t xml:space="preserve">Financial </w:t>
              </w:r>
              <w:proofErr w:type="spellStart"/>
              <w:r w:rsidRPr="00BA475C">
                <w:rPr>
                  <w:rStyle w:val="Hyperlink"/>
                  <w:rFonts w:cs="Calibri"/>
                  <w:sz w:val="20"/>
                  <w:szCs w:val="20"/>
                </w:rPr>
                <w:t>Times</w:t>
              </w:r>
              <w:proofErr w:type="spellEnd"/>
            </w:hyperlink>
          </w:p>
        </w:tc>
      </w:tr>
      <w:tr w:rsidR="007D2346" w:rsidRPr="004E5342" w14:paraId="2A62A680" w14:textId="77777777" w:rsidTr="00BD6CF7">
        <w:trPr>
          <w:trHeight w:val="41"/>
        </w:trPr>
        <w:tc>
          <w:tcPr>
            <w:tcW w:w="877" w:type="dxa"/>
            <w:tcMar>
              <w:top w:w="29" w:type="dxa"/>
              <w:left w:w="115" w:type="dxa"/>
              <w:bottom w:w="29" w:type="dxa"/>
              <w:right w:w="115" w:type="dxa"/>
            </w:tcMar>
          </w:tcPr>
          <w:p w14:paraId="3D0800F2" w14:textId="77777777" w:rsidR="007D2346" w:rsidRPr="004E5342" w:rsidRDefault="007D2346" w:rsidP="007D234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771919A1" w14:textId="1D9F5A6B" w:rsidR="007D2346" w:rsidRPr="00BA475C" w:rsidRDefault="007D2346" w:rsidP="007D2346">
            <w:pPr>
              <w:spacing w:after="0" w:line="240" w:lineRule="auto"/>
              <w:jc w:val="both"/>
              <w:rPr>
                <w:rFonts w:cs="Calibri"/>
                <w:sz w:val="24"/>
                <w:szCs w:val="24"/>
              </w:rPr>
            </w:pPr>
            <w:r w:rsidRPr="00BA475C">
              <w:rPr>
                <w:rFonts w:cs="Calibri"/>
                <w:sz w:val="24"/>
                <w:szCs w:val="24"/>
              </w:rPr>
              <w:t xml:space="preserve">Nacionalinės statistikos tarnyba paskelbė keičianti BVP duomenų pateikimo tvarką – nuo šiol pagrindinis dėmesys bus skiriamas trijų mėnesių laikotarpio pokyčiams, o ne mėnesio rezultatams, siekiant pateikti aiškesnį JK ekonomikos vaizdą ir sumažinti duomenų svyravimus. </w:t>
            </w:r>
          </w:p>
        </w:tc>
        <w:tc>
          <w:tcPr>
            <w:tcW w:w="2572" w:type="dxa"/>
            <w:tcMar>
              <w:top w:w="29" w:type="dxa"/>
              <w:left w:w="115" w:type="dxa"/>
              <w:bottom w:w="29" w:type="dxa"/>
              <w:right w:w="115" w:type="dxa"/>
            </w:tcMar>
          </w:tcPr>
          <w:p w14:paraId="18F92DE7" w14:textId="6C523DD1" w:rsidR="007D2346" w:rsidRPr="00BA475C" w:rsidRDefault="007D2346" w:rsidP="007D2346">
            <w:pPr>
              <w:spacing w:after="0" w:line="240" w:lineRule="auto"/>
              <w:jc w:val="both"/>
              <w:rPr>
                <w:rFonts w:cs="Calibri"/>
                <w:sz w:val="20"/>
                <w:szCs w:val="20"/>
              </w:rPr>
            </w:pPr>
            <w:hyperlink r:id="rId146" w:history="1">
              <w:r w:rsidRPr="00BA475C">
                <w:rPr>
                  <w:rStyle w:val="Hyperlink"/>
                  <w:rFonts w:cs="Calibri"/>
                  <w:sz w:val="20"/>
                  <w:szCs w:val="20"/>
                </w:rPr>
                <w:t xml:space="preserve">Office </w:t>
              </w:r>
              <w:proofErr w:type="spellStart"/>
              <w:r w:rsidRPr="00BA475C">
                <w:rPr>
                  <w:rStyle w:val="Hyperlink"/>
                  <w:rFonts w:cs="Calibri"/>
                  <w:sz w:val="20"/>
                  <w:szCs w:val="20"/>
                </w:rPr>
                <w:t>for</w:t>
              </w:r>
              <w:proofErr w:type="spellEnd"/>
              <w:r w:rsidRPr="00BA475C">
                <w:rPr>
                  <w:rStyle w:val="Hyperlink"/>
                  <w:rFonts w:cs="Calibri"/>
                  <w:sz w:val="20"/>
                  <w:szCs w:val="20"/>
                </w:rPr>
                <w:t xml:space="preserve"> </w:t>
              </w:r>
              <w:proofErr w:type="spellStart"/>
              <w:r w:rsidRPr="00BA475C">
                <w:rPr>
                  <w:rStyle w:val="Hyperlink"/>
                  <w:rFonts w:cs="Calibri"/>
                  <w:sz w:val="20"/>
                  <w:szCs w:val="20"/>
                </w:rPr>
                <w:t>National</w:t>
              </w:r>
              <w:proofErr w:type="spellEnd"/>
              <w:r w:rsidRPr="00BA475C">
                <w:rPr>
                  <w:rStyle w:val="Hyperlink"/>
                  <w:rFonts w:cs="Calibri"/>
                  <w:sz w:val="20"/>
                  <w:szCs w:val="20"/>
                </w:rPr>
                <w:t xml:space="preserve"> </w:t>
              </w:r>
              <w:proofErr w:type="spellStart"/>
              <w:r w:rsidRPr="00BA475C">
                <w:rPr>
                  <w:rStyle w:val="Hyperlink"/>
                  <w:rFonts w:cs="Calibri"/>
                  <w:sz w:val="20"/>
                  <w:szCs w:val="20"/>
                </w:rPr>
                <w:t>Statistics</w:t>
              </w:r>
              <w:proofErr w:type="spellEnd"/>
            </w:hyperlink>
          </w:p>
        </w:tc>
      </w:tr>
      <w:tr w:rsidR="007D2346" w:rsidRPr="004E5342" w14:paraId="479F8754" w14:textId="77777777" w:rsidTr="00BD6CF7">
        <w:trPr>
          <w:trHeight w:val="41"/>
        </w:trPr>
        <w:tc>
          <w:tcPr>
            <w:tcW w:w="877" w:type="dxa"/>
            <w:tcMar>
              <w:top w:w="29" w:type="dxa"/>
              <w:left w:w="115" w:type="dxa"/>
              <w:bottom w:w="29" w:type="dxa"/>
              <w:right w:w="115" w:type="dxa"/>
            </w:tcMar>
          </w:tcPr>
          <w:p w14:paraId="52E87B0D" w14:textId="77777777" w:rsidR="007D2346" w:rsidRPr="004E5342" w:rsidRDefault="007D2346" w:rsidP="007D234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3BC57E09" w14:textId="7CC40ECE" w:rsidR="007D2346" w:rsidRPr="00BA475C" w:rsidRDefault="007D2346" w:rsidP="007D2346">
            <w:pPr>
              <w:spacing w:after="0" w:line="240" w:lineRule="auto"/>
              <w:jc w:val="both"/>
              <w:rPr>
                <w:rFonts w:cs="Calibri"/>
                <w:sz w:val="24"/>
                <w:szCs w:val="24"/>
              </w:rPr>
            </w:pPr>
            <w:r w:rsidRPr="00BA475C">
              <w:rPr>
                <w:rFonts w:cs="Calibri"/>
                <w:sz w:val="24"/>
                <w:szCs w:val="24"/>
              </w:rPr>
              <w:t>JK Nacionalinė statistikos tarnyba (ONS) pakoregavo mažmeninės prekybos augimo rodiklį 2025 m. pirmąjį pusmetį iki 1,1 % (anksčiau skelbė 1,7 %), pripažinusi klaidas sezoninių koregavimų skaičiavimuose. Tai rodo sunkumus renkant svarbiausią ekonominę statistiką.</w:t>
            </w:r>
          </w:p>
        </w:tc>
        <w:tc>
          <w:tcPr>
            <w:tcW w:w="2572" w:type="dxa"/>
            <w:tcMar>
              <w:top w:w="29" w:type="dxa"/>
              <w:left w:w="115" w:type="dxa"/>
              <w:bottom w:w="29" w:type="dxa"/>
              <w:right w:w="115" w:type="dxa"/>
            </w:tcMar>
          </w:tcPr>
          <w:p w14:paraId="2280F0B8" w14:textId="63C9F916" w:rsidR="007D2346" w:rsidRPr="00BA475C" w:rsidRDefault="007D2346" w:rsidP="007D2346">
            <w:pPr>
              <w:spacing w:after="0" w:line="240" w:lineRule="auto"/>
              <w:jc w:val="both"/>
              <w:rPr>
                <w:rFonts w:cs="Calibri"/>
                <w:sz w:val="20"/>
                <w:szCs w:val="20"/>
              </w:rPr>
            </w:pPr>
            <w:hyperlink r:id="rId147" w:history="1">
              <w:r w:rsidRPr="00BA475C">
                <w:rPr>
                  <w:rStyle w:val="Hyperlink"/>
                  <w:rFonts w:cs="Calibri"/>
                  <w:sz w:val="20"/>
                  <w:szCs w:val="20"/>
                </w:rPr>
                <w:t xml:space="preserve">Financial </w:t>
              </w:r>
              <w:proofErr w:type="spellStart"/>
              <w:r w:rsidRPr="00BA475C">
                <w:rPr>
                  <w:rStyle w:val="Hyperlink"/>
                  <w:rFonts w:cs="Calibri"/>
                  <w:sz w:val="20"/>
                  <w:szCs w:val="20"/>
                </w:rPr>
                <w:t>Times</w:t>
              </w:r>
              <w:proofErr w:type="spellEnd"/>
            </w:hyperlink>
          </w:p>
        </w:tc>
      </w:tr>
      <w:tr w:rsidR="007D2346" w:rsidRPr="004E5342" w14:paraId="7EB2A9AE" w14:textId="77777777" w:rsidTr="00BD6CF7">
        <w:trPr>
          <w:trHeight w:val="41"/>
        </w:trPr>
        <w:tc>
          <w:tcPr>
            <w:tcW w:w="877" w:type="dxa"/>
            <w:tcMar>
              <w:top w:w="29" w:type="dxa"/>
              <w:left w:w="115" w:type="dxa"/>
              <w:bottom w:w="29" w:type="dxa"/>
              <w:right w:w="115" w:type="dxa"/>
            </w:tcMar>
          </w:tcPr>
          <w:p w14:paraId="2350452F" w14:textId="77777777" w:rsidR="007D2346" w:rsidRPr="004E5342" w:rsidRDefault="007D2346" w:rsidP="007D234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597AE9AA" w14:textId="431BB17D" w:rsidR="007D2346" w:rsidRPr="00BA475C" w:rsidRDefault="007D2346" w:rsidP="007D2346">
            <w:pPr>
              <w:spacing w:after="0" w:line="240" w:lineRule="auto"/>
              <w:jc w:val="both"/>
              <w:rPr>
                <w:rFonts w:cs="Calibri"/>
                <w:sz w:val="24"/>
                <w:szCs w:val="24"/>
              </w:rPr>
            </w:pPr>
            <w:r w:rsidRPr="00BA475C">
              <w:rPr>
                <w:rFonts w:cs="Calibri"/>
                <w:sz w:val="24"/>
                <w:szCs w:val="24"/>
              </w:rPr>
              <w:t xml:space="preserve">2025 m. rugsėjo 25 d. Singapūre įvyko 8-asis JK–Singapūro Ekonominio ir Verslo Partnerystės (EBP) Vyriausiųjų Komitetų posėdis, kurį vedė </w:t>
            </w:r>
            <w:proofErr w:type="spellStart"/>
            <w:r w:rsidRPr="00BA475C">
              <w:rPr>
                <w:rFonts w:cs="Calibri"/>
                <w:sz w:val="24"/>
                <w:szCs w:val="24"/>
              </w:rPr>
              <w:t>Gareth</w:t>
            </w:r>
            <w:proofErr w:type="spellEnd"/>
            <w:r w:rsidRPr="00BA475C">
              <w:rPr>
                <w:rFonts w:cs="Calibri"/>
                <w:sz w:val="24"/>
                <w:szCs w:val="24"/>
              </w:rPr>
              <w:t xml:space="preserve"> </w:t>
            </w:r>
            <w:proofErr w:type="spellStart"/>
            <w:r w:rsidRPr="00BA475C">
              <w:rPr>
                <w:rFonts w:cs="Calibri"/>
                <w:sz w:val="24"/>
                <w:szCs w:val="24"/>
              </w:rPr>
              <w:t>Davies</w:t>
            </w:r>
            <w:proofErr w:type="spellEnd"/>
            <w:r w:rsidRPr="00BA475C">
              <w:rPr>
                <w:rFonts w:cs="Calibri"/>
                <w:sz w:val="24"/>
                <w:szCs w:val="24"/>
              </w:rPr>
              <w:t xml:space="preserve"> (JK</w:t>
            </w:r>
            <w:r w:rsidR="0069655A">
              <w:rPr>
                <w:rFonts w:cs="Calibri"/>
                <w:sz w:val="24"/>
                <w:szCs w:val="24"/>
              </w:rPr>
              <w:t>, Prekybos ir verslo departamento kancleris</w:t>
            </w:r>
            <w:r w:rsidRPr="00BA475C">
              <w:rPr>
                <w:rFonts w:cs="Calibri"/>
                <w:sz w:val="24"/>
                <w:szCs w:val="24"/>
              </w:rPr>
              <w:t xml:space="preserve">) ir dr. </w:t>
            </w:r>
            <w:proofErr w:type="spellStart"/>
            <w:r w:rsidRPr="00BA475C">
              <w:rPr>
                <w:rFonts w:cs="Calibri"/>
                <w:sz w:val="24"/>
                <w:szCs w:val="24"/>
              </w:rPr>
              <w:t>Beh</w:t>
            </w:r>
            <w:proofErr w:type="spellEnd"/>
            <w:r w:rsidRPr="00BA475C">
              <w:rPr>
                <w:rFonts w:cs="Calibri"/>
                <w:sz w:val="24"/>
                <w:szCs w:val="24"/>
              </w:rPr>
              <w:t xml:space="preserve"> </w:t>
            </w:r>
            <w:proofErr w:type="spellStart"/>
            <w:r w:rsidRPr="00BA475C">
              <w:rPr>
                <w:rFonts w:cs="Calibri"/>
                <w:sz w:val="24"/>
                <w:szCs w:val="24"/>
              </w:rPr>
              <w:t>Swan</w:t>
            </w:r>
            <w:proofErr w:type="spellEnd"/>
            <w:r w:rsidRPr="00BA475C">
              <w:rPr>
                <w:rFonts w:cs="Calibri"/>
                <w:sz w:val="24"/>
                <w:szCs w:val="24"/>
              </w:rPr>
              <w:t xml:space="preserve"> </w:t>
            </w:r>
            <w:proofErr w:type="spellStart"/>
            <w:r w:rsidRPr="00BA475C">
              <w:rPr>
                <w:rFonts w:cs="Calibri"/>
                <w:sz w:val="24"/>
                <w:szCs w:val="24"/>
              </w:rPr>
              <w:t>Gin</w:t>
            </w:r>
            <w:proofErr w:type="spellEnd"/>
            <w:r w:rsidRPr="00BA475C">
              <w:rPr>
                <w:rFonts w:cs="Calibri"/>
                <w:sz w:val="24"/>
                <w:szCs w:val="24"/>
              </w:rPr>
              <w:t xml:space="preserve"> (Singapūr</w:t>
            </w:r>
            <w:r w:rsidR="0069655A">
              <w:rPr>
                <w:rFonts w:cs="Calibri"/>
                <w:sz w:val="24"/>
                <w:szCs w:val="24"/>
              </w:rPr>
              <w:t>o Prekybos ministerijos kancleris</w:t>
            </w:r>
            <w:r w:rsidRPr="00BA475C">
              <w:rPr>
                <w:rFonts w:cs="Calibri"/>
                <w:sz w:val="24"/>
                <w:szCs w:val="24"/>
              </w:rPr>
              <w:t>), siekiant stiprinti prekybą, investicijas, skaitmeninę prekybą, pramonės strategiją ir žaliąją ekonomiką. Singapūras yra 20-</w:t>
            </w:r>
            <w:r w:rsidR="0069655A">
              <w:rPr>
                <w:rFonts w:cs="Calibri"/>
                <w:sz w:val="24"/>
                <w:szCs w:val="24"/>
              </w:rPr>
              <w:t>a</w:t>
            </w:r>
            <w:r w:rsidRPr="00BA475C">
              <w:rPr>
                <w:rFonts w:cs="Calibri"/>
                <w:sz w:val="24"/>
                <w:szCs w:val="24"/>
              </w:rPr>
              <w:t>sis JK prekybos partneris, pernai abipusė prekyba siekė 23,4 mlrd. svarų sterlingų, taip pat Singapūras yra reikšmingas JK investuotojas. Diskusijose akcentuotas palaikymas tarptautinei sistemai, tarptautinėms organizacijoms, tokioms kaip Pasaulio prekybos organizacija, ir daugiašalėms sutartims, tokioms kaip CPTPP. Verslo renginyje pristatytos galimybės pagal JK Pramonės strategiją ir Singapūro Nacionalinę DI strategiją.</w:t>
            </w:r>
          </w:p>
        </w:tc>
        <w:tc>
          <w:tcPr>
            <w:tcW w:w="2572" w:type="dxa"/>
            <w:tcMar>
              <w:top w:w="29" w:type="dxa"/>
              <w:left w:w="115" w:type="dxa"/>
              <w:bottom w:w="29" w:type="dxa"/>
              <w:right w:w="115" w:type="dxa"/>
            </w:tcMar>
          </w:tcPr>
          <w:p w14:paraId="5B62F736" w14:textId="23710739" w:rsidR="007D2346" w:rsidRPr="00BA475C" w:rsidRDefault="007D2346" w:rsidP="007D2346">
            <w:pPr>
              <w:spacing w:after="0" w:line="240" w:lineRule="auto"/>
              <w:jc w:val="both"/>
              <w:rPr>
                <w:rFonts w:cs="Calibri"/>
                <w:sz w:val="20"/>
                <w:szCs w:val="20"/>
              </w:rPr>
            </w:pPr>
            <w:hyperlink r:id="rId148" w:history="1">
              <w:r w:rsidRPr="00BA475C">
                <w:rPr>
                  <w:rStyle w:val="Hyperlink"/>
                  <w:rFonts w:cs="Calibri"/>
                  <w:sz w:val="20"/>
                  <w:szCs w:val="20"/>
                </w:rPr>
                <w:t xml:space="preserve">GOV.UK </w:t>
              </w:r>
              <w:proofErr w:type="spellStart"/>
              <w:r w:rsidRPr="00BA475C">
                <w:rPr>
                  <w:rStyle w:val="Hyperlink"/>
                  <w:rFonts w:cs="Calibri"/>
                  <w:sz w:val="20"/>
                  <w:szCs w:val="20"/>
                </w:rPr>
                <w:t>Ne</w:t>
              </w:r>
              <w:r w:rsidRPr="00BA475C">
                <w:rPr>
                  <w:rStyle w:val="Hyperlink"/>
                  <w:rFonts w:cs="Calibri"/>
                  <w:sz w:val="20"/>
                  <w:szCs w:val="20"/>
                </w:rPr>
                <w:t>w</w:t>
              </w:r>
              <w:r w:rsidRPr="00BA475C">
                <w:rPr>
                  <w:rStyle w:val="Hyperlink"/>
                  <w:rFonts w:cs="Calibri"/>
                  <w:sz w:val="20"/>
                  <w:szCs w:val="20"/>
                </w:rPr>
                <w:t>s</w:t>
              </w:r>
              <w:proofErr w:type="spellEnd"/>
              <w:r w:rsidRPr="00BA475C">
                <w:rPr>
                  <w:rStyle w:val="Hyperlink"/>
                  <w:rFonts w:cs="Calibri"/>
                  <w:sz w:val="20"/>
                  <w:szCs w:val="20"/>
                </w:rPr>
                <w:t xml:space="preserve"> story</w:t>
              </w:r>
            </w:hyperlink>
          </w:p>
        </w:tc>
      </w:tr>
      <w:tr w:rsidR="007D2346" w:rsidRPr="004E5342" w14:paraId="63246F2A" w14:textId="77777777" w:rsidTr="00BD6CF7">
        <w:trPr>
          <w:trHeight w:val="41"/>
        </w:trPr>
        <w:tc>
          <w:tcPr>
            <w:tcW w:w="877" w:type="dxa"/>
            <w:tcMar>
              <w:top w:w="29" w:type="dxa"/>
              <w:left w:w="115" w:type="dxa"/>
              <w:bottom w:w="29" w:type="dxa"/>
              <w:right w:w="115" w:type="dxa"/>
            </w:tcMar>
          </w:tcPr>
          <w:p w14:paraId="2AA15EF6" w14:textId="77777777" w:rsidR="007D2346" w:rsidRPr="004E5342" w:rsidRDefault="007D2346" w:rsidP="007D234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0BC4CAED" w14:textId="73CF107C" w:rsidR="007D2346" w:rsidRPr="00BA475C" w:rsidRDefault="007D2346" w:rsidP="007D2346">
            <w:pPr>
              <w:spacing w:after="0" w:line="240" w:lineRule="auto"/>
              <w:jc w:val="both"/>
              <w:rPr>
                <w:rFonts w:cs="Calibri"/>
                <w:sz w:val="24"/>
                <w:szCs w:val="24"/>
              </w:rPr>
            </w:pPr>
            <w:r w:rsidRPr="00BA475C">
              <w:rPr>
                <w:rFonts w:cs="Calibri"/>
                <w:sz w:val="24"/>
                <w:szCs w:val="24"/>
              </w:rPr>
              <w:t xml:space="preserve">Rugsėjo 25 d. Kvala Lumpūre vyko penktasis ASEAN ekonomikos ministrų ir JK konsultacijų susitikimas. JK-ASEAN prekyba pasiekė 53,9 mlrd. svarų sterlingų iki 2025 m. I </w:t>
            </w:r>
            <w:proofErr w:type="spellStart"/>
            <w:r w:rsidRPr="00BA475C">
              <w:rPr>
                <w:rFonts w:cs="Calibri"/>
                <w:sz w:val="24"/>
                <w:szCs w:val="24"/>
              </w:rPr>
              <w:t>ketv</w:t>
            </w:r>
            <w:proofErr w:type="spellEnd"/>
            <w:r w:rsidRPr="00BA475C">
              <w:rPr>
                <w:rFonts w:cs="Calibri"/>
                <w:sz w:val="24"/>
                <w:szCs w:val="24"/>
              </w:rPr>
              <w:t xml:space="preserve">., augdama 9,6 %, o JK </w:t>
            </w:r>
            <w:r w:rsidR="000F5221">
              <w:rPr>
                <w:rFonts w:cs="Calibri"/>
                <w:sz w:val="24"/>
                <w:szCs w:val="24"/>
              </w:rPr>
              <w:t>tiesioginės užsienio investicijos</w:t>
            </w:r>
            <w:r w:rsidRPr="00BA475C">
              <w:rPr>
                <w:rFonts w:cs="Calibri"/>
                <w:sz w:val="24"/>
                <w:szCs w:val="24"/>
              </w:rPr>
              <w:t xml:space="preserve"> į ASEAN</w:t>
            </w:r>
            <w:r w:rsidR="000F5221">
              <w:rPr>
                <w:rFonts w:cs="Calibri"/>
                <w:sz w:val="24"/>
                <w:szCs w:val="24"/>
              </w:rPr>
              <w:t xml:space="preserve"> šalis</w:t>
            </w:r>
            <w:r w:rsidRPr="00BA475C">
              <w:rPr>
                <w:rFonts w:cs="Calibri"/>
                <w:sz w:val="24"/>
                <w:szCs w:val="24"/>
              </w:rPr>
              <w:t xml:space="preserve"> 2024 m. sudarė 18,7 mlrd. USD, todėl JK buvo ketvirtasis pagal dydį </w:t>
            </w:r>
            <w:r w:rsidR="000F5221">
              <w:rPr>
                <w:rFonts w:cs="Calibri"/>
                <w:sz w:val="24"/>
                <w:szCs w:val="24"/>
              </w:rPr>
              <w:t>investicijų</w:t>
            </w:r>
            <w:r w:rsidRPr="00BA475C">
              <w:rPr>
                <w:rFonts w:cs="Calibri"/>
                <w:sz w:val="24"/>
                <w:szCs w:val="24"/>
              </w:rPr>
              <w:t xml:space="preserve"> šaltinis. Susitikime dar kartą patvirtinta parama taisyklėmis pagrįstai daugiašalei prekybos sistemai.</w:t>
            </w:r>
          </w:p>
        </w:tc>
        <w:tc>
          <w:tcPr>
            <w:tcW w:w="2572" w:type="dxa"/>
            <w:tcMar>
              <w:top w:w="29" w:type="dxa"/>
              <w:left w:w="115" w:type="dxa"/>
              <w:bottom w:w="29" w:type="dxa"/>
              <w:right w:w="115" w:type="dxa"/>
            </w:tcMar>
          </w:tcPr>
          <w:p w14:paraId="17A9AB7C" w14:textId="07C492F4" w:rsidR="007D2346" w:rsidRPr="00BA475C" w:rsidRDefault="007D2346" w:rsidP="007D2346">
            <w:pPr>
              <w:spacing w:after="0" w:line="240" w:lineRule="auto"/>
              <w:jc w:val="both"/>
              <w:rPr>
                <w:rFonts w:cs="Calibri"/>
                <w:sz w:val="20"/>
                <w:szCs w:val="20"/>
              </w:rPr>
            </w:pPr>
            <w:hyperlink r:id="rId149" w:history="1">
              <w:r w:rsidRPr="00BA475C">
                <w:rPr>
                  <w:rStyle w:val="Hyperlink"/>
                  <w:rFonts w:cs="Calibri"/>
                  <w:sz w:val="20"/>
                  <w:szCs w:val="20"/>
                </w:rPr>
                <w:t xml:space="preserve">GOV.UK Press </w:t>
              </w:r>
              <w:proofErr w:type="spellStart"/>
              <w:r w:rsidRPr="00BA475C">
                <w:rPr>
                  <w:rStyle w:val="Hyperlink"/>
                  <w:rFonts w:cs="Calibri"/>
                  <w:sz w:val="20"/>
                  <w:szCs w:val="20"/>
                </w:rPr>
                <w:t>release</w:t>
              </w:r>
              <w:proofErr w:type="spellEnd"/>
            </w:hyperlink>
          </w:p>
        </w:tc>
      </w:tr>
      <w:tr w:rsidR="007D2346" w:rsidRPr="004E5342" w14:paraId="1B3F46F0" w14:textId="77777777" w:rsidTr="00BD6CF7">
        <w:trPr>
          <w:trHeight w:val="41"/>
        </w:trPr>
        <w:tc>
          <w:tcPr>
            <w:tcW w:w="877" w:type="dxa"/>
            <w:tcMar>
              <w:top w:w="29" w:type="dxa"/>
              <w:left w:w="115" w:type="dxa"/>
              <w:bottom w:w="29" w:type="dxa"/>
              <w:right w:w="115" w:type="dxa"/>
            </w:tcMar>
          </w:tcPr>
          <w:p w14:paraId="3A57FBB7" w14:textId="77777777" w:rsidR="007D2346" w:rsidRPr="004E5342" w:rsidRDefault="007D2346" w:rsidP="007D234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5C606309" w14:textId="0C3DAE7B" w:rsidR="007D2346" w:rsidRPr="00BA475C" w:rsidRDefault="007D2346" w:rsidP="007D2346">
            <w:pPr>
              <w:spacing w:after="0" w:line="240" w:lineRule="auto"/>
              <w:jc w:val="both"/>
              <w:rPr>
                <w:rFonts w:cs="Calibri"/>
                <w:sz w:val="24"/>
                <w:szCs w:val="24"/>
              </w:rPr>
            </w:pPr>
            <w:r w:rsidRPr="00BA475C">
              <w:rPr>
                <w:rFonts w:cs="Calibri"/>
                <w:sz w:val="24"/>
                <w:szCs w:val="24"/>
              </w:rPr>
              <w:t>JK vyriausybė paskelbė gaires JK piliečiams ir organizacijoms, kaip profesionaliai bendradarbiauti su Kinija, įskaitant Honkongą ir Makao, pabrėždama strateginį, ilgalaikį ir atsakingą bendradarbiavimą, atsižvelgiant į galimas rizikas.</w:t>
            </w:r>
          </w:p>
        </w:tc>
        <w:tc>
          <w:tcPr>
            <w:tcW w:w="2572" w:type="dxa"/>
            <w:tcMar>
              <w:top w:w="29" w:type="dxa"/>
              <w:left w:w="115" w:type="dxa"/>
              <w:bottom w:w="29" w:type="dxa"/>
              <w:right w:w="115" w:type="dxa"/>
            </w:tcMar>
          </w:tcPr>
          <w:p w14:paraId="78C43C03" w14:textId="7519E47A" w:rsidR="007D2346" w:rsidRPr="00BA475C" w:rsidRDefault="007D2346" w:rsidP="007D2346">
            <w:pPr>
              <w:spacing w:after="0" w:line="240" w:lineRule="auto"/>
              <w:jc w:val="both"/>
              <w:rPr>
                <w:rFonts w:cs="Calibri"/>
                <w:sz w:val="20"/>
                <w:szCs w:val="20"/>
              </w:rPr>
            </w:pPr>
            <w:hyperlink r:id="rId150" w:history="1">
              <w:r w:rsidRPr="00BA475C">
                <w:rPr>
                  <w:rStyle w:val="Hyperlink"/>
                  <w:rFonts w:cs="Calibri"/>
                  <w:sz w:val="20"/>
                  <w:szCs w:val="20"/>
                </w:rPr>
                <w:t xml:space="preserve">GOV.UK </w:t>
              </w:r>
              <w:proofErr w:type="spellStart"/>
              <w:r w:rsidRPr="00BA475C">
                <w:rPr>
                  <w:rStyle w:val="Hyperlink"/>
                  <w:rFonts w:cs="Calibri"/>
                  <w:sz w:val="20"/>
                  <w:szCs w:val="20"/>
                </w:rPr>
                <w:t>Guidance</w:t>
              </w:r>
              <w:proofErr w:type="spellEnd"/>
            </w:hyperlink>
          </w:p>
        </w:tc>
      </w:tr>
      <w:tr w:rsidR="007D2346" w:rsidRPr="004E5342" w14:paraId="3F454BEC" w14:textId="77777777" w:rsidTr="00BD6CF7">
        <w:trPr>
          <w:trHeight w:val="41"/>
        </w:trPr>
        <w:tc>
          <w:tcPr>
            <w:tcW w:w="877" w:type="dxa"/>
            <w:tcMar>
              <w:top w:w="29" w:type="dxa"/>
              <w:left w:w="115" w:type="dxa"/>
              <w:bottom w:w="29" w:type="dxa"/>
              <w:right w:w="115" w:type="dxa"/>
            </w:tcMar>
          </w:tcPr>
          <w:p w14:paraId="4436B1B4" w14:textId="77777777" w:rsidR="007D2346" w:rsidRPr="004E5342" w:rsidRDefault="007D2346" w:rsidP="007D234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014C2747" w14:textId="1408DBBF" w:rsidR="007D2346" w:rsidRPr="00BA475C" w:rsidRDefault="007D2346" w:rsidP="007D2346">
            <w:pPr>
              <w:spacing w:after="0" w:line="240" w:lineRule="auto"/>
              <w:jc w:val="both"/>
              <w:rPr>
                <w:rFonts w:cs="Calibri"/>
                <w:sz w:val="24"/>
                <w:szCs w:val="24"/>
              </w:rPr>
            </w:pPr>
            <w:r w:rsidRPr="00BA475C">
              <w:rPr>
                <w:rFonts w:cs="Calibri"/>
                <w:sz w:val="24"/>
                <w:szCs w:val="24"/>
              </w:rPr>
              <w:t>2025 m. rugsėjo mėn. JK ekonomikos prognozių palyginimo leidime pateikiamos trumpalaikės prognozės 2025 ir 2026 metams, taip pat vidutinės trukmės prognozės nuo 2025 iki 2029 metų ir nuo 2025-2026 iki 2029-2030 finansinių metų.</w:t>
            </w:r>
          </w:p>
        </w:tc>
        <w:tc>
          <w:tcPr>
            <w:tcW w:w="2572" w:type="dxa"/>
            <w:tcMar>
              <w:top w:w="29" w:type="dxa"/>
              <w:left w:w="115" w:type="dxa"/>
              <w:bottom w:w="29" w:type="dxa"/>
              <w:right w:w="115" w:type="dxa"/>
            </w:tcMar>
          </w:tcPr>
          <w:p w14:paraId="618B7CF2" w14:textId="46EAB482" w:rsidR="007D2346" w:rsidRPr="00BA475C" w:rsidRDefault="007D2346" w:rsidP="007D2346">
            <w:pPr>
              <w:spacing w:after="0" w:line="240" w:lineRule="auto"/>
              <w:jc w:val="both"/>
              <w:rPr>
                <w:rFonts w:cs="Calibri"/>
                <w:sz w:val="20"/>
                <w:szCs w:val="20"/>
              </w:rPr>
            </w:pPr>
            <w:hyperlink r:id="rId151" w:history="1">
              <w:r w:rsidRPr="00BA475C">
                <w:rPr>
                  <w:rStyle w:val="Hyperlink"/>
                  <w:rFonts w:cs="Calibri"/>
                  <w:sz w:val="20"/>
                  <w:szCs w:val="20"/>
                </w:rPr>
                <w:t xml:space="preserve">GOV.UK </w:t>
              </w:r>
              <w:proofErr w:type="spellStart"/>
              <w:r w:rsidRPr="00BA475C">
                <w:rPr>
                  <w:rStyle w:val="Hyperlink"/>
                  <w:rFonts w:cs="Calibri"/>
                  <w:sz w:val="20"/>
                  <w:szCs w:val="20"/>
                </w:rPr>
                <w:t>Official</w:t>
              </w:r>
              <w:proofErr w:type="spellEnd"/>
              <w:r w:rsidRPr="00BA475C">
                <w:rPr>
                  <w:rStyle w:val="Hyperlink"/>
                  <w:rFonts w:cs="Calibri"/>
                  <w:sz w:val="20"/>
                  <w:szCs w:val="20"/>
                </w:rPr>
                <w:t xml:space="preserve"> </w:t>
              </w:r>
              <w:proofErr w:type="spellStart"/>
              <w:r w:rsidRPr="00BA475C">
                <w:rPr>
                  <w:rStyle w:val="Hyperlink"/>
                  <w:rFonts w:cs="Calibri"/>
                  <w:sz w:val="20"/>
                  <w:szCs w:val="20"/>
                </w:rPr>
                <w:t>Statistics</w:t>
              </w:r>
              <w:proofErr w:type="spellEnd"/>
            </w:hyperlink>
          </w:p>
        </w:tc>
      </w:tr>
      <w:tr w:rsidR="007D2346" w:rsidRPr="004E5342" w14:paraId="16E2FBD6" w14:textId="77777777" w:rsidTr="00BD6CF7">
        <w:trPr>
          <w:trHeight w:val="41"/>
        </w:trPr>
        <w:tc>
          <w:tcPr>
            <w:tcW w:w="15246" w:type="dxa"/>
            <w:gridSpan w:val="4"/>
            <w:shd w:val="clear" w:color="auto" w:fill="DEEAF6" w:themeFill="accent1" w:themeFillTint="33"/>
            <w:tcMar>
              <w:top w:w="29" w:type="dxa"/>
              <w:left w:w="115" w:type="dxa"/>
              <w:bottom w:w="29" w:type="dxa"/>
              <w:right w:w="115" w:type="dxa"/>
            </w:tcMar>
          </w:tcPr>
          <w:p w14:paraId="7D50914C" w14:textId="77777777" w:rsidR="007D2346" w:rsidRPr="004E5342" w:rsidRDefault="007D2346" w:rsidP="007D2346">
            <w:pPr>
              <w:spacing w:after="0"/>
            </w:pPr>
            <w:r w:rsidRPr="004E5342">
              <w:rPr>
                <w:rFonts w:ascii="Arial Narrow" w:hAnsi="Arial Narrow" w:cs="Arial"/>
                <w:b/>
                <w:sz w:val="24"/>
                <w:szCs w:val="18"/>
              </w:rPr>
              <w:t>Strategijos ir naudingi dokumentai</w:t>
            </w:r>
          </w:p>
        </w:tc>
      </w:tr>
      <w:tr w:rsidR="007D2346" w:rsidRPr="004E5342" w14:paraId="70D97977" w14:textId="77777777" w:rsidTr="00BD6CF7">
        <w:trPr>
          <w:trHeight w:val="41"/>
        </w:trPr>
        <w:tc>
          <w:tcPr>
            <w:tcW w:w="877" w:type="dxa"/>
            <w:tcMar>
              <w:top w:w="29" w:type="dxa"/>
              <w:left w:w="115" w:type="dxa"/>
              <w:bottom w:w="29" w:type="dxa"/>
              <w:right w:w="115" w:type="dxa"/>
            </w:tcMar>
          </w:tcPr>
          <w:p w14:paraId="1CE3F186" w14:textId="77777777" w:rsidR="007D2346" w:rsidRPr="004E5342" w:rsidRDefault="007D2346" w:rsidP="007D2346">
            <w:pPr>
              <w:pStyle w:val="ListParagraph"/>
              <w:spacing w:after="0"/>
              <w:ind w:left="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6FB55EAB" w14:textId="6F5017F0" w:rsidR="007D2346" w:rsidRPr="004E5342" w:rsidRDefault="007D2346" w:rsidP="007D2346">
            <w:pPr>
              <w:spacing w:after="0"/>
              <w:jc w:val="both"/>
              <w:rPr>
                <w:rFonts w:ascii="Arial Narrow" w:hAnsi="Arial Narrow" w:cs="Arial"/>
                <w:sz w:val="24"/>
                <w:szCs w:val="24"/>
              </w:rPr>
            </w:pPr>
            <w:r w:rsidRPr="004E5342">
              <w:rPr>
                <w:rFonts w:ascii="Arial Narrow" w:hAnsi="Arial Narrow" w:cs="Arial"/>
                <w:b/>
                <w:sz w:val="24"/>
                <w:szCs w:val="24"/>
              </w:rPr>
              <w:t>Viešieji pirkimai.</w:t>
            </w:r>
            <w:r w:rsidRPr="004E5342">
              <w:rPr>
                <w:rFonts w:ascii="Arial Narrow" w:hAnsi="Arial Narrow" w:cs="Arial"/>
                <w:sz w:val="24"/>
                <w:szCs w:val="24"/>
              </w:rPr>
              <w:t xml:space="preserve"> Nuo 2021 m. ES verslai gali dalyvauti JK viešuosiuose pirkimuose pagal naują tvarką: pareiškėjų teisės, įsipareigojimai ir kitos sąlygos bus reglamentuojamos JK teisės aktais bei PPO Vyriausybės viešųjų pirkimų susitarimo principais </w:t>
            </w:r>
            <w:r w:rsidRPr="004E5342">
              <w:rPr>
                <w:rFonts w:ascii="Arial Narrow" w:hAnsi="Arial Narrow" w:cs="Arial"/>
                <w:i/>
                <w:iCs/>
                <w:sz w:val="24"/>
                <w:szCs w:val="24"/>
              </w:rPr>
              <w:t xml:space="preserve">(WTO </w:t>
            </w:r>
            <w:proofErr w:type="spellStart"/>
            <w:r w:rsidRPr="004E5342">
              <w:rPr>
                <w:rFonts w:ascii="Arial Narrow" w:hAnsi="Arial Narrow" w:cs="Arial"/>
                <w:i/>
                <w:iCs/>
                <w:sz w:val="24"/>
                <w:szCs w:val="24"/>
              </w:rPr>
              <w:t>Government</w:t>
            </w:r>
            <w:proofErr w:type="spellEnd"/>
            <w:r w:rsidRPr="004E5342">
              <w:rPr>
                <w:rFonts w:ascii="Arial Narrow" w:hAnsi="Arial Narrow" w:cs="Arial"/>
                <w:i/>
                <w:iCs/>
                <w:sz w:val="24"/>
                <w:szCs w:val="24"/>
              </w:rPr>
              <w:t xml:space="preserve"> </w:t>
            </w:r>
            <w:proofErr w:type="spellStart"/>
            <w:r w:rsidRPr="004E5342">
              <w:rPr>
                <w:rFonts w:ascii="Arial Narrow" w:hAnsi="Arial Narrow" w:cs="Arial"/>
                <w:i/>
                <w:iCs/>
                <w:sz w:val="24"/>
                <w:szCs w:val="24"/>
              </w:rPr>
              <w:t>Procurement</w:t>
            </w:r>
            <w:proofErr w:type="spellEnd"/>
            <w:r w:rsidRPr="004E5342">
              <w:rPr>
                <w:rFonts w:ascii="Arial Narrow" w:hAnsi="Arial Narrow" w:cs="Arial"/>
                <w:i/>
                <w:iCs/>
                <w:sz w:val="24"/>
                <w:szCs w:val="24"/>
              </w:rPr>
              <w:t xml:space="preserve"> </w:t>
            </w:r>
            <w:proofErr w:type="spellStart"/>
            <w:r w:rsidRPr="004E5342">
              <w:rPr>
                <w:rFonts w:ascii="Arial Narrow" w:hAnsi="Arial Narrow" w:cs="Arial"/>
                <w:i/>
                <w:iCs/>
                <w:sz w:val="24"/>
                <w:szCs w:val="24"/>
              </w:rPr>
              <w:t>Agreement</w:t>
            </w:r>
            <w:proofErr w:type="spellEnd"/>
            <w:r w:rsidRPr="004E5342">
              <w:rPr>
                <w:rFonts w:ascii="Arial Narrow" w:hAnsi="Arial Narrow" w:cs="Arial"/>
                <w:i/>
                <w:iCs/>
                <w:sz w:val="24"/>
                <w:szCs w:val="24"/>
              </w:rPr>
              <w:t xml:space="preserve"> – GPA)</w:t>
            </w:r>
            <w:r w:rsidRPr="004E5342">
              <w:rPr>
                <w:rFonts w:ascii="Arial Narrow" w:hAnsi="Arial Narrow" w:cs="Arial"/>
                <w:sz w:val="24"/>
                <w:szCs w:val="24"/>
              </w:rPr>
              <w:t xml:space="preserve">, o nebe ES direktyvomis. Viešuosius pirkimus su reikalavimais tiekėjams galima rasti JK viešųjų pirkimų portale ir filtruoti pagal sektorius.  </w:t>
            </w:r>
          </w:p>
        </w:tc>
        <w:tc>
          <w:tcPr>
            <w:tcW w:w="2572" w:type="dxa"/>
            <w:tcMar>
              <w:top w:w="29" w:type="dxa"/>
              <w:left w:w="115" w:type="dxa"/>
              <w:bottom w:w="29" w:type="dxa"/>
              <w:right w:w="115" w:type="dxa"/>
            </w:tcMar>
          </w:tcPr>
          <w:p w14:paraId="1BFDC0C8" w14:textId="77777777" w:rsidR="007D2346" w:rsidRPr="004E5342" w:rsidRDefault="007D2346" w:rsidP="007D2346">
            <w:pPr>
              <w:spacing w:after="0"/>
              <w:jc w:val="both"/>
              <w:rPr>
                <w:rFonts w:ascii="Arial Narrow" w:hAnsi="Arial Narrow" w:cs="Arial"/>
                <w:sz w:val="18"/>
                <w:szCs w:val="18"/>
              </w:rPr>
            </w:pPr>
            <w:r w:rsidRPr="004E5342">
              <w:rPr>
                <w:rFonts w:ascii="Arial Narrow" w:hAnsi="Arial Narrow" w:cs="Arial"/>
                <w:sz w:val="18"/>
                <w:szCs w:val="18"/>
              </w:rPr>
              <w:t xml:space="preserve">JK viešųjų pirkimų portalas: </w:t>
            </w:r>
            <w:hyperlink r:id="rId152" w:history="1">
              <w:proofErr w:type="spellStart"/>
              <w:r w:rsidRPr="004E5342">
                <w:rPr>
                  <w:rStyle w:val="Hyperlink"/>
                  <w:rFonts w:ascii="Arial Narrow" w:hAnsi="Arial Narrow" w:cs="Arial"/>
                  <w:sz w:val="18"/>
                  <w:szCs w:val="18"/>
                </w:rPr>
                <w:t>Find</w:t>
              </w:r>
              <w:proofErr w:type="spellEnd"/>
              <w:r w:rsidRPr="004E5342">
                <w:rPr>
                  <w:rStyle w:val="Hyperlink"/>
                  <w:rFonts w:ascii="Arial Narrow" w:hAnsi="Arial Narrow" w:cs="Arial"/>
                  <w:sz w:val="18"/>
                  <w:szCs w:val="18"/>
                </w:rPr>
                <w:t xml:space="preserve"> a </w:t>
              </w:r>
              <w:proofErr w:type="spellStart"/>
              <w:r w:rsidRPr="004E5342">
                <w:rPr>
                  <w:rStyle w:val="Hyperlink"/>
                  <w:rFonts w:ascii="Arial Narrow" w:hAnsi="Arial Narrow" w:cs="Arial"/>
                  <w:sz w:val="18"/>
                  <w:szCs w:val="18"/>
                </w:rPr>
                <w:t>Tender</w:t>
              </w:r>
              <w:proofErr w:type="spellEnd"/>
              <w:r w:rsidRPr="004E5342">
                <w:rPr>
                  <w:rStyle w:val="Hyperlink"/>
                  <w:rFonts w:ascii="Arial Narrow" w:hAnsi="Arial Narrow" w:cs="Arial"/>
                  <w:sz w:val="18"/>
                  <w:szCs w:val="18"/>
                </w:rPr>
                <w:t xml:space="preserve"> (find-tender.service.gov.uk)</w:t>
              </w:r>
            </w:hyperlink>
          </w:p>
        </w:tc>
      </w:tr>
      <w:tr w:rsidR="007D2346" w:rsidRPr="004E5342" w14:paraId="5EB2C119" w14:textId="77777777" w:rsidTr="00BD6CF7">
        <w:trPr>
          <w:trHeight w:val="41"/>
        </w:trPr>
        <w:tc>
          <w:tcPr>
            <w:tcW w:w="877" w:type="dxa"/>
            <w:tcMar>
              <w:top w:w="29" w:type="dxa"/>
              <w:left w:w="115" w:type="dxa"/>
              <w:bottom w:w="29" w:type="dxa"/>
              <w:right w:w="115" w:type="dxa"/>
            </w:tcMar>
          </w:tcPr>
          <w:p w14:paraId="5AC78D9E" w14:textId="77777777" w:rsidR="007D2346" w:rsidRPr="004E5342" w:rsidRDefault="007D2346" w:rsidP="007D2346">
            <w:pPr>
              <w:pStyle w:val="ListParagraph"/>
              <w:spacing w:after="0"/>
              <w:ind w:left="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3490C4CF" w14:textId="4CA13FBB" w:rsidR="007D2346" w:rsidRPr="003968D2" w:rsidRDefault="007D2346" w:rsidP="007D2346">
            <w:pPr>
              <w:spacing w:after="0"/>
              <w:jc w:val="both"/>
              <w:rPr>
                <w:rFonts w:ascii="Arial Narrow" w:hAnsi="Arial Narrow" w:cs="Arial"/>
                <w:b/>
                <w:bCs/>
                <w:sz w:val="24"/>
                <w:szCs w:val="24"/>
              </w:rPr>
            </w:pPr>
            <w:r w:rsidRPr="003968D2">
              <w:rPr>
                <w:rFonts w:asciiTheme="minorHAnsi" w:hAnsiTheme="minorHAnsi" w:cstheme="minorHAnsi"/>
                <w:b/>
                <w:bCs/>
                <w:sz w:val="24"/>
                <w:szCs w:val="24"/>
              </w:rPr>
              <w:t>Pramonės strategija</w:t>
            </w:r>
          </w:p>
        </w:tc>
        <w:tc>
          <w:tcPr>
            <w:tcW w:w="2572" w:type="dxa"/>
            <w:tcMar>
              <w:top w:w="29" w:type="dxa"/>
              <w:left w:w="115" w:type="dxa"/>
              <w:bottom w:w="29" w:type="dxa"/>
              <w:right w:w="115" w:type="dxa"/>
            </w:tcMar>
          </w:tcPr>
          <w:p w14:paraId="30DB0DF2" w14:textId="6116CFA9" w:rsidR="007D2346" w:rsidRPr="004E5342" w:rsidRDefault="007D2346" w:rsidP="007D2346">
            <w:pPr>
              <w:spacing w:after="0"/>
              <w:jc w:val="both"/>
              <w:rPr>
                <w:rFonts w:ascii="Arial Narrow" w:hAnsi="Arial Narrow" w:cs="Arial"/>
                <w:sz w:val="18"/>
                <w:szCs w:val="18"/>
              </w:rPr>
            </w:pPr>
            <w:hyperlink r:id="rId153" w:history="1">
              <w:r w:rsidRPr="004A47F7">
                <w:rPr>
                  <w:rStyle w:val="Hyperlink"/>
                </w:rPr>
                <w:t>https://www.gov.uk/business-and-industry/industrial-strategy</w:t>
              </w:r>
            </w:hyperlink>
            <w:r>
              <w:t xml:space="preserve"> </w:t>
            </w:r>
          </w:p>
        </w:tc>
      </w:tr>
      <w:tr w:rsidR="007D2346" w:rsidRPr="004E5342" w14:paraId="5BAF2376" w14:textId="77777777" w:rsidTr="00BD6CF7">
        <w:trPr>
          <w:trHeight w:val="41"/>
        </w:trPr>
        <w:tc>
          <w:tcPr>
            <w:tcW w:w="877" w:type="dxa"/>
            <w:tcMar>
              <w:top w:w="29" w:type="dxa"/>
              <w:left w:w="115" w:type="dxa"/>
              <w:bottom w:w="29" w:type="dxa"/>
              <w:right w:w="115" w:type="dxa"/>
            </w:tcMar>
          </w:tcPr>
          <w:p w14:paraId="39CA27A0" w14:textId="77777777" w:rsidR="007D2346" w:rsidRPr="004E5342" w:rsidRDefault="007D2346" w:rsidP="007D2346">
            <w:pPr>
              <w:pStyle w:val="ListParagraph"/>
              <w:spacing w:after="0"/>
              <w:ind w:left="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1B5EF9B9" w14:textId="4329615C" w:rsidR="007D2346" w:rsidRPr="003968D2" w:rsidRDefault="007D2346" w:rsidP="007D2346">
            <w:pPr>
              <w:spacing w:after="0"/>
              <w:jc w:val="both"/>
              <w:rPr>
                <w:rFonts w:ascii="Arial Narrow" w:hAnsi="Arial Narrow" w:cs="Arial"/>
                <w:b/>
                <w:bCs/>
                <w:sz w:val="24"/>
                <w:szCs w:val="24"/>
              </w:rPr>
            </w:pPr>
            <w:r w:rsidRPr="003968D2">
              <w:rPr>
                <w:rFonts w:asciiTheme="minorHAnsi" w:hAnsiTheme="minorHAnsi" w:cstheme="minorHAnsi"/>
                <w:b/>
                <w:bCs/>
                <w:sz w:val="24"/>
                <w:szCs w:val="24"/>
              </w:rPr>
              <w:t>Pramonės strategijos sektorinės dalys (</w:t>
            </w:r>
            <w:proofErr w:type="spellStart"/>
            <w:r w:rsidRPr="003968D2">
              <w:rPr>
                <w:rFonts w:asciiTheme="minorHAnsi" w:hAnsiTheme="minorHAnsi" w:cstheme="minorHAnsi"/>
                <w:b/>
                <w:bCs/>
                <w:sz w:val="24"/>
                <w:szCs w:val="24"/>
              </w:rPr>
              <w:t>advanced</w:t>
            </w:r>
            <w:proofErr w:type="spellEnd"/>
            <w:r w:rsidRPr="003968D2">
              <w:rPr>
                <w:rFonts w:asciiTheme="minorHAnsi" w:hAnsiTheme="minorHAnsi" w:cstheme="minorHAnsi"/>
                <w:b/>
                <w:bCs/>
                <w:sz w:val="24"/>
                <w:szCs w:val="24"/>
              </w:rPr>
              <w:t xml:space="preserve"> </w:t>
            </w:r>
            <w:proofErr w:type="spellStart"/>
            <w:r w:rsidRPr="003968D2">
              <w:rPr>
                <w:rFonts w:asciiTheme="minorHAnsi" w:hAnsiTheme="minorHAnsi" w:cstheme="minorHAnsi"/>
                <w:b/>
                <w:bCs/>
                <w:sz w:val="24"/>
                <w:szCs w:val="24"/>
              </w:rPr>
              <w:t>manufacturing</w:t>
            </w:r>
            <w:proofErr w:type="spellEnd"/>
            <w:r w:rsidRPr="003968D2">
              <w:rPr>
                <w:rFonts w:asciiTheme="minorHAnsi" w:hAnsiTheme="minorHAnsi" w:cstheme="minorHAnsi"/>
                <w:b/>
                <w:bCs/>
                <w:sz w:val="24"/>
                <w:szCs w:val="24"/>
              </w:rPr>
              <w:t xml:space="preserve">, </w:t>
            </w:r>
            <w:proofErr w:type="spellStart"/>
            <w:r w:rsidRPr="003968D2">
              <w:rPr>
                <w:rFonts w:asciiTheme="minorHAnsi" w:hAnsiTheme="minorHAnsi" w:cstheme="minorHAnsi"/>
                <w:b/>
                <w:bCs/>
                <w:sz w:val="24"/>
                <w:szCs w:val="24"/>
              </w:rPr>
              <w:t>creative</w:t>
            </w:r>
            <w:proofErr w:type="spellEnd"/>
            <w:r w:rsidRPr="003968D2">
              <w:rPr>
                <w:rFonts w:asciiTheme="minorHAnsi" w:hAnsiTheme="minorHAnsi" w:cstheme="minorHAnsi"/>
                <w:b/>
                <w:bCs/>
                <w:sz w:val="24"/>
                <w:szCs w:val="24"/>
              </w:rPr>
              <w:t xml:space="preserve"> </w:t>
            </w:r>
            <w:proofErr w:type="spellStart"/>
            <w:r w:rsidRPr="003968D2">
              <w:rPr>
                <w:rFonts w:asciiTheme="minorHAnsi" w:hAnsiTheme="minorHAnsi" w:cstheme="minorHAnsi"/>
                <w:b/>
                <w:bCs/>
                <w:sz w:val="24"/>
                <w:szCs w:val="24"/>
              </w:rPr>
              <w:t>industries</w:t>
            </w:r>
            <w:proofErr w:type="spellEnd"/>
            <w:r w:rsidRPr="003968D2">
              <w:rPr>
                <w:rFonts w:asciiTheme="minorHAnsi" w:hAnsiTheme="minorHAnsi" w:cstheme="minorHAnsi"/>
                <w:b/>
                <w:bCs/>
                <w:sz w:val="24"/>
                <w:szCs w:val="24"/>
              </w:rPr>
              <w:t xml:space="preserve">, </w:t>
            </w:r>
            <w:proofErr w:type="spellStart"/>
            <w:r w:rsidRPr="003968D2">
              <w:rPr>
                <w:rFonts w:asciiTheme="minorHAnsi" w:hAnsiTheme="minorHAnsi" w:cstheme="minorHAnsi"/>
                <w:b/>
                <w:bCs/>
                <w:sz w:val="24"/>
                <w:szCs w:val="24"/>
              </w:rPr>
              <w:t>clean</w:t>
            </w:r>
            <w:proofErr w:type="spellEnd"/>
            <w:r w:rsidRPr="003968D2">
              <w:rPr>
                <w:rFonts w:asciiTheme="minorHAnsi" w:hAnsiTheme="minorHAnsi" w:cstheme="minorHAnsi"/>
                <w:b/>
                <w:bCs/>
                <w:sz w:val="24"/>
                <w:szCs w:val="24"/>
              </w:rPr>
              <w:t xml:space="preserve"> </w:t>
            </w:r>
            <w:proofErr w:type="spellStart"/>
            <w:r w:rsidRPr="003968D2">
              <w:rPr>
                <w:rFonts w:asciiTheme="minorHAnsi" w:hAnsiTheme="minorHAnsi" w:cstheme="minorHAnsi"/>
                <w:b/>
                <w:bCs/>
                <w:sz w:val="24"/>
                <w:szCs w:val="24"/>
              </w:rPr>
              <w:t>energy</w:t>
            </w:r>
            <w:proofErr w:type="spellEnd"/>
            <w:r w:rsidRPr="003968D2">
              <w:rPr>
                <w:rFonts w:asciiTheme="minorHAnsi" w:hAnsiTheme="minorHAnsi" w:cstheme="minorHAnsi"/>
                <w:b/>
                <w:bCs/>
                <w:sz w:val="24"/>
                <w:szCs w:val="24"/>
              </w:rPr>
              <w:t xml:space="preserve"> </w:t>
            </w:r>
            <w:proofErr w:type="spellStart"/>
            <w:r w:rsidRPr="003968D2">
              <w:rPr>
                <w:rFonts w:asciiTheme="minorHAnsi" w:hAnsiTheme="minorHAnsi" w:cstheme="minorHAnsi"/>
                <w:b/>
                <w:bCs/>
                <w:sz w:val="24"/>
                <w:szCs w:val="24"/>
              </w:rPr>
              <w:t>industries</w:t>
            </w:r>
            <w:proofErr w:type="spellEnd"/>
            <w:r w:rsidRPr="003968D2">
              <w:rPr>
                <w:rFonts w:asciiTheme="minorHAnsi" w:hAnsiTheme="minorHAnsi" w:cstheme="minorHAnsi"/>
                <w:b/>
                <w:bCs/>
                <w:sz w:val="24"/>
                <w:szCs w:val="24"/>
              </w:rPr>
              <w:t xml:space="preserve">, </w:t>
            </w:r>
            <w:proofErr w:type="spellStart"/>
            <w:r w:rsidRPr="003968D2">
              <w:rPr>
                <w:rFonts w:asciiTheme="minorHAnsi" w:hAnsiTheme="minorHAnsi" w:cstheme="minorHAnsi"/>
                <w:b/>
                <w:bCs/>
                <w:sz w:val="24"/>
                <w:szCs w:val="24"/>
              </w:rPr>
              <w:t>digital</w:t>
            </w:r>
            <w:proofErr w:type="spellEnd"/>
            <w:r w:rsidRPr="003968D2">
              <w:rPr>
                <w:rFonts w:asciiTheme="minorHAnsi" w:hAnsiTheme="minorHAnsi" w:cstheme="minorHAnsi"/>
                <w:b/>
                <w:bCs/>
                <w:sz w:val="24"/>
                <w:szCs w:val="24"/>
              </w:rPr>
              <w:t xml:space="preserve"> </w:t>
            </w:r>
            <w:proofErr w:type="spellStart"/>
            <w:r w:rsidRPr="003968D2">
              <w:rPr>
                <w:rFonts w:asciiTheme="minorHAnsi" w:hAnsiTheme="minorHAnsi" w:cstheme="minorHAnsi"/>
                <w:b/>
                <w:bCs/>
                <w:sz w:val="24"/>
                <w:szCs w:val="24"/>
              </w:rPr>
              <w:t>and</w:t>
            </w:r>
            <w:proofErr w:type="spellEnd"/>
            <w:r w:rsidRPr="003968D2">
              <w:rPr>
                <w:rFonts w:asciiTheme="minorHAnsi" w:hAnsiTheme="minorHAnsi" w:cstheme="minorHAnsi"/>
                <w:b/>
                <w:bCs/>
                <w:sz w:val="24"/>
                <w:szCs w:val="24"/>
              </w:rPr>
              <w:t xml:space="preserve"> </w:t>
            </w:r>
            <w:proofErr w:type="spellStart"/>
            <w:r w:rsidRPr="003968D2">
              <w:rPr>
                <w:rFonts w:asciiTheme="minorHAnsi" w:hAnsiTheme="minorHAnsi" w:cstheme="minorHAnsi"/>
                <w:b/>
                <w:bCs/>
                <w:sz w:val="24"/>
                <w:szCs w:val="24"/>
              </w:rPr>
              <w:t>technologies</w:t>
            </w:r>
            <w:proofErr w:type="spellEnd"/>
            <w:r w:rsidRPr="003968D2">
              <w:rPr>
                <w:rFonts w:asciiTheme="minorHAnsi" w:hAnsiTheme="minorHAnsi" w:cstheme="minorHAnsi"/>
                <w:b/>
                <w:bCs/>
                <w:sz w:val="24"/>
                <w:szCs w:val="24"/>
              </w:rPr>
              <w:t xml:space="preserve">, </w:t>
            </w:r>
            <w:proofErr w:type="spellStart"/>
            <w:r w:rsidRPr="003968D2">
              <w:rPr>
                <w:rFonts w:asciiTheme="minorHAnsi" w:hAnsiTheme="minorHAnsi" w:cstheme="minorHAnsi"/>
                <w:b/>
                <w:bCs/>
                <w:sz w:val="24"/>
                <w:szCs w:val="24"/>
              </w:rPr>
              <w:t>professional</w:t>
            </w:r>
            <w:proofErr w:type="spellEnd"/>
            <w:r w:rsidRPr="003968D2">
              <w:rPr>
                <w:rFonts w:asciiTheme="minorHAnsi" w:hAnsiTheme="minorHAnsi" w:cstheme="minorHAnsi"/>
                <w:b/>
                <w:bCs/>
                <w:sz w:val="24"/>
                <w:szCs w:val="24"/>
              </w:rPr>
              <w:t xml:space="preserve"> </w:t>
            </w:r>
            <w:proofErr w:type="spellStart"/>
            <w:r w:rsidRPr="003968D2">
              <w:rPr>
                <w:rFonts w:asciiTheme="minorHAnsi" w:hAnsiTheme="minorHAnsi" w:cstheme="minorHAnsi"/>
                <w:b/>
                <w:bCs/>
                <w:sz w:val="24"/>
                <w:szCs w:val="24"/>
              </w:rPr>
              <w:t>and</w:t>
            </w:r>
            <w:proofErr w:type="spellEnd"/>
            <w:r w:rsidRPr="003968D2">
              <w:rPr>
                <w:rFonts w:asciiTheme="minorHAnsi" w:hAnsiTheme="minorHAnsi" w:cstheme="minorHAnsi"/>
                <w:b/>
                <w:bCs/>
                <w:sz w:val="24"/>
                <w:szCs w:val="24"/>
              </w:rPr>
              <w:t xml:space="preserve"> </w:t>
            </w:r>
            <w:proofErr w:type="spellStart"/>
            <w:r w:rsidRPr="003968D2">
              <w:rPr>
                <w:rFonts w:asciiTheme="minorHAnsi" w:hAnsiTheme="minorHAnsi" w:cstheme="minorHAnsi"/>
                <w:b/>
                <w:bCs/>
                <w:sz w:val="24"/>
                <w:szCs w:val="24"/>
              </w:rPr>
              <w:t>business</w:t>
            </w:r>
            <w:proofErr w:type="spellEnd"/>
            <w:r w:rsidRPr="003968D2">
              <w:rPr>
                <w:rFonts w:asciiTheme="minorHAnsi" w:hAnsiTheme="minorHAnsi" w:cstheme="minorHAnsi"/>
                <w:b/>
                <w:bCs/>
                <w:sz w:val="24"/>
                <w:szCs w:val="24"/>
              </w:rPr>
              <w:t xml:space="preserve"> </w:t>
            </w:r>
            <w:proofErr w:type="spellStart"/>
            <w:r w:rsidRPr="003968D2">
              <w:rPr>
                <w:rFonts w:asciiTheme="minorHAnsi" w:hAnsiTheme="minorHAnsi" w:cstheme="minorHAnsi"/>
                <w:b/>
                <w:bCs/>
                <w:sz w:val="24"/>
                <w:szCs w:val="24"/>
              </w:rPr>
              <w:t>services</w:t>
            </w:r>
            <w:proofErr w:type="spellEnd"/>
            <w:r w:rsidRPr="003968D2">
              <w:rPr>
                <w:rFonts w:asciiTheme="minorHAnsi" w:hAnsiTheme="minorHAnsi" w:cstheme="minorHAnsi"/>
                <w:b/>
                <w:bCs/>
                <w:sz w:val="24"/>
                <w:szCs w:val="24"/>
              </w:rPr>
              <w:t xml:space="preserve">, </w:t>
            </w:r>
            <w:proofErr w:type="spellStart"/>
            <w:r w:rsidRPr="003968D2">
              <w:rPr>
                <w:rFonts w:asciiTheme="minorHAnsi" w:hAnsiTheme="minorHAnsi" w:cstheme="minorHAnsi"/>
                <w:b/>
                <w:bCs/>
                <w:sz w:val="24"/>
                <w:szCs w:val="24"/>
              </w:rPr>
              <w:t>life</w:t>
            </w:r>
            <w:proofErr w:type="spellEnd"/>
            <w:r w:rsidRPr="003968D2">
              <w:rPr>
                <w:rFonts w:asciiTheme="minorHAnsi" w:hAnsiTheme="minorHAnsi" w:cstheme="minorHAnsi"/>
                <w:b/>
                <w:bCs/>
                <w:sz w:val="24"/>
                <w:szCs w:val="24"/>
              </w:rPr>
              <w:t xml:space="preserve"> </w:t>
            </w:r>
            <w:proofErr w:type="spellStart"/>
            <w:r w:rsidRPr="003968D2">
              <w:rPr>
                <w:rFonts w:asciiTheme="minorHAnsi" w:hAnsiTheme="minorHAnsi" w:cstheme="minorHAnsi"/>
                <w:b/>
                <w:bCs/>
                <w:sz w:val="24"/>
                <w:szCs w:val="24"/>
              </w:rPr>
              <w:t>sciences</w:t>
            </w:r>
            <w:proofErr w:type="spellEnd"/>
            <w:r w:rsidRPr="003968D2">
              <w:rPr>
                <w:rFonts w:asciiTheme="minorHAnsi" w:hAnsiTheme="minorHAnsi" w:cstheme="minorHAnsi"/>
                <w:b/>
                <w:bCs/>
                <w:sz w:val="24"/>
                <w:szCs w:val="24"/>
              </w:rPr>
              <w:t xml:space="preserve">, </w:t>
            </w:r>
            <w:proofErr w:type="spellStart"/>
            <w:r w:rsidRPr="003968D2">
              <w:rPr>
                <w:rFonts w:asciiTheme="minorHAnsi" w:hAnsiTheme="minorHAnsi" w:cstheme="minorHAnsi"/>
                <w:b/>
                <w:bCs/>
                <w:sz w:val="24"/>
                <w:szCs w:val="24"/>
              </w:rPr>
              <w:t>financial</w:t>
            </w:r>
            <w:proofErr w:type="spellEnd"/>
            <w:r w:rsidRPr="003968D2">
              <w:rPr>
                <w:rFonts w:asciiTheme="minorHAnsi" w:hAnsiTheme="minorHAnsi" w:cstheme="minorHAnsi"/>
                <w:b/>
                <w:bCs/>
                <w:sz w:val="24"/>
                <w:szCs w:val="24"/>
              </w:rPr>
              <w:t xml:space="preserve"> </w:t>
            </w:r>
            <w:proofErr w:type="spellStart"/>
            <w:r w:rsidRPr="003968D2">
              <w:rPr>
                <w:rFonts w:asciiTheme="minorHAnsi" w:hAnsiTheme="minorHAnsi" w:cstheme="minorHAnsi"/>
                <w:b/>
                <w:bCs/>
                <w:sz w:val="24"/>
                <w:szCs w:val="24"/>
              </w:rPr>
              <w:t>services</w:t>
            </w:r>
            <w:proofErr w:type="spellEnd"/>
            <w:r w:rsidRPr="003968D2">
              <w:rPr>
                <w:rFonts w:asciiTheme="minorHAnsi" w:hAnsiTheme="minorHAnsi" w:cstheme="minorHAnsi"/>
                <w:b/>
                <w:bCs/>
                <w:sz w:val="24"/>
                <w:szCs w:val="24"/>
              </w:rPr>
              <w:t xml:space="preserve">, </w:t>
            </w:r>
            <w:proofErr w:type="spellStart"/>
            <w:r w:rsidRPr="003968D2">
              <w:rPr>
                <w:rFonts w:asciiTheme="minorHAnsi" w:hAnsiTheme="minorHAnsi" w:cstheme="minorHAnsi"/>
                <w:b/>
                <w:bCs/>
                <w:sz w:val="24"/>
                <w:szCs w:val="24"/>
              </w:rPr>
              <w:t>defence</w:t>
            </w:r>
            <w:proofErr w:type="spellEnd"/>
            <w:r w:rsidRPr="003968D2">
              <w:rPr>
                <w:rFonts w:asciiTheme="minorHAnsi" w:hAnsiTheme="minorHAnsi" w:cstheme="minorHAnsi"/>
                <w:b/>
                <w:bCs/>
                <w:sz w:val="24"/>
                <w:szCs w:val="24"/>
              </w:rPr>
              <w:t>)</w:t>
            </w:r>
          </w:p>
        </w:tc>
        <w:tc>
          <w:tcPr>
            <w:tcW w:w="2572" w:type="dxa"/>
            <w:tcMar>
              <w:top w:w="29" w:type="dxa"/>
              <w:left w:w="115" w:type="dxa"/>
              <w:bottom w:w="29" w:type="dxa"/>
              <w:right w:w="115" w:type="dxa"/>
            </w:tcMar>
          </w:tcPr>
          <w:p w14:paraId="259EE475" w14:textId="2588CD88" w:rsidR="007D2346" w:rsidRPr="004E5342" w:rsidRDefault="007D2346" w:rsidP="007D2346">
            <w:pPr>
              <w:spacing w:after="0"/>
              <w:jc w:val="both"/>
              <w:rPr>
                <w:rFonts w:ascii="Arial Narrow" w:hAnsi="Arial Narrow" w:cs="Arial"/>
                <w:sz w:val="18"/>
                <w:szCs w:val="18"/>
              </w:rPr>
            </w:pPr>
            <w:hyperlink r:id="rId154" w:history="1">
              <w:r w:rsidRPr="004A47F7">
                <w:rPr>
                  <w:rStyle w:val="Hyperlink"/>
                </w:rPr>
                <w:t>https://www.gov.uk/government/publications/indu</w:t>
              </w:r>
              <w:r w:rsidRPr="004A47F7">
                <w:rPr>
                  <w:rStyle w:val="Hyperlink"/>
                </w:rPr>
                <w:lastRenderedPageBreak/>
                <w:t>strial-strategy-sector-plans/sector-plans</w:t>
              </w:r>
            </w:hyperlink>
            <w:r>
              <w:t xml:space="preserve"> </w:t>
            </w:r>
          </w:p>
        </w:tc>
      </w:tr>
      <w:tr w:rsidR="007D2346" w:rsidRPr="004E5342" w14:paraId="55B6AAAF" w14:textId="77777777" w:rsidTr="00BD6CF7">
        <w:trPr>
          <w:trHeight w:val="41"/>
        </w:trPr>
        <w:tc>
          <w:tcPr>
            <w:tcW w:w="877" w:type="dxa"/>
            <w:tcMar>
              <w:top w:w="29" w:type="dxa"/>
              <w:left w:w="115" w:type="dxa"/>
              <w:bottom w:w="29" w:type="dxa"/>
              <w:right w:w="115" w:type="dxa"/>
            </w:tcMar>
          </w:tcPr>
          <w:p w14:paraId="2FF928D6" w14:textId="77777777" w:rsidR="007D2346" w:rsidRPr="004E5342" w:rsidRDefault="007D2346" w:rsidP="007D2346">
            <w:pPr>
              <w:pStyle w:val="ListParagraph"/>
              <w:spacing w:after="0"/>
              <w:ind w:left="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04A057B7" w14:textId="0DE8E97F" w:rsidR="007D2346" w:rsidRPr="003968D2" w:rsidRDefault="007D2346" w:rsidP="007D2346">
            <w:pPr>
              <w:spacing w:after="0"/>
              <w:jc w:val="both"/>
              <w:rPr>
                <w:rFonts w:asciiTheme="minorHAnsi" w:hAnsiTheme="minorHAnsi" w:cstheme="minorHAnsi"/>
                <w:b/>
                <w:bCs/>
                <w:sz w:val="24"/>
                <w:szCs w:val="24"/>
              </w:rPr>
            </w:pPr>
            <w:r w:rsidRPr="003968D2">
              <w:rPr>
                <w:rFonts w:asciiTheme="minorHAnsi" w:hAnsiTheme="minorHAnsi" w:cstheme="minorHAnsi"/>
                <w:b/>
                <w:bCs/>
                <w:sz w:val="24"/>
                <w:szCs w:val="24"/>
              </w:rPr>
              <w:t>Prekybos strategija</w:t>
            </w:r>
          </w:p>
        </w:tc>
        <w:tc>
          <w:tcPr>
            <w:tcW w:w="2572" w:type="dxa"/>
            <w:tcMar>
              <w:top w:w="29" w:type="dxa"/>
              <w:left w:w="115" w:type="dxa"/>
              <w:bottom w:w="29" w:type="dxa"/>
              <w:right w:w="115" w:type="dxa"/>
            </w:tcMar>
          </w:tcPr>
          <w:p w14:paraId="1651A86A" w14:textId="66794727" w:rsidR="007D2346" w:rsidRDefault="007D2346" w:rsidP="007D2346">
            <w:pPr>
              <w:spacing w:after="0"/>
              <w:jc w:val="both"/>
            </w:pPr>
            <w:hyperlink r:id="rId155" w:history="1">
              <w:r w:rsidRPr="004A47F7">
                <w:rPr>
                  <w:rStyle w:val="Hyperlink"/>
                </w:rPr>
                <w:t>https://www.gov.uk/government/publications/uk-trade-strategy</w:t>
              </w:r>
            </w:hyperlink>
            <w:r>
              <w:t xml:space="preserve"> </w:t>
            </w:r>
          </w:p>
        </w:tc>
      </w:tr>
      <w:tr w:rsidR="007D2346" w:rsidRPr="004E5342" w14:paraId="1A9673BC" w14:textId="77777777" w:rsidTr="00BD6CF7">
        <w:trPr>
          <w:trHeight w:val="41"/>
        </w:trPr>
        <w:tc>
          <w:tcPr>
            <w:tcW w:w="877" w:type="dxa"/>
            <w:tcMar>
              <w:top w:w="29" w:type="dxa"/>
              <w:left w:w="115" w:type="dxa"/>
              <w:bottom w:w="29" w:type="dxa"/>
              <w:right w:w="115" w:type="dxa"/>
            </w:tcMar>
          </w:tcPr>
          <w:p w14:paraId="43C6C9B3" w14:textId="77777777" w:rsidR="007D2346" w:rsidRPr="004E5342" w:rsidRDefault="007D2346" w:rsidP="007D2346">
            <w:pPr>
              <w:pStyle w:val="ListParagraph"/>
              <w:spacing w:after="0"/>
              <w:ind w:left="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3C34BFE1" w14:textId="057310F3" w:rsidR="007D2346" w:rsidRPr="003968D2" w:rsidRDefault="007D2346" w:rsidP="007D2346">
            <w:pPr>
              <w:spacing w:after="0"/>
              <w:jc w:val="both"/>
              <w:rPr>
                <w:rFonts w:asciiTheme="minorHAnsi" w:hAnsiTheme="minorHAnsi" w:cstheme="minorHAnsi"/>
                <w:b/>
                <w:bCs/>
                <w:sz w:val="24"/>
                <w:szCs w:val="24"/>
              </w:rPr>
            </w:pPr>
            <w:r>
              <w:rPr>
                <w:rFonts w:asciiTheme="minorHAnsi" w:hAnsiTheme="minorHAnsi" w:cstheme="minorHAnsi"/>
                <w:b/>
                <w:bCs/>
                <w:sz w:val="24"/>
                <w:szCs w:val="24"/>
              </w:rPr>
              <w:t>Mažų ir vidutinių verslų strategija</w:t>
            </w:r>
          </w:p>
        </w:tc>
        <w:tc>
          <w:tcPr>
            <w:tcW w:w="2572" w:type="dxa"/>
            <w:tcMar>
              <w:top w:w="29" w:type="dxa"/>
              <w:left w:w="115" w:type="dxa"/>
              <w:bottom w:w="29" w:type="dxa"/>
              <w:right w:w="115" w:type="dxa"/>
            </w:tcMar>
          </w:tcPr>
          <w:p w14:paraId="4EB1EB23" w14:textId="39EA17D0" w:rsidR="007D2346" w:rsidRDefault="007D2346" w:rsidP="007D2346">
            <w:pPr>
              <w:spacing w:after="0"/>
              <w:jc w:val="both"/>
            </w:pPr>
            <w:hyperlink r:id="rId156" w:history="1">
              <w:r w:rsidRPr="004A47F7">
                <w:rPr>
                  <w:rStyle w:val="Hyperlink"/>
                </w:rPr>
                <w:t>https://www.gov.uk/government/publications/backing-your-business-our-plan-for-small-and-medium-sized-businesses</w:t>
              </w:r>
            </w:hyperlink>
            <w:r>
              <w:t xml:space="preserve"> </w:t>
            </w:r>
          </w:p>
        </w:tc>
      </w:tr>
      <w:tr w:rsidR="007D2346" w:rsidRPr="004E5342" w14:paraId="1D6D044A" w14:textId="77777777" w:rsidTr="00BD6CF7">
        <w:trPr>
          <w:trHeight w:val="41"/>
        </w:trPr>
        <w:tc>
          <w:tcPr>
            <w:tcW w:w="877" w:type="dxa"/>
            <w:tcMar>
              <w:top w:w="29" w:type="dxa"/>
              <w:left w:w="115" w:type="dxa"/>
              <w:bottom w:w="29" w:type="dxa"/>
              <w:right w:w="115" w:type="dxa"/>
            </w:tcMar>
          </w:tcPr>
          <w:p w14:paraId="6215CF00" w14:textId="77777777" w:rsidR="007D2346" w:rsidRPr="004E5342" w:rsidRDefault="007D2346" w:rsidP="007D2346">
            <w:pPr>
              <w:pStyle w:val="ListParagraph"/>
              <w:spacing w:after="0"/>
              <w:ind w:left="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79B32E1B" w14:textId="336CD5A5" w:rsidR="007D2346" w:rsidRPr="004E5342" w:rsidRDefault="007D2346" w:rsidP="007D2346">
            <w:pPr>
              <w:spacing w:after="0"/>
              <w:jc w:val="both"/>
              <w:rPr>
                <w:rFonts w:ascii="Arial Narrow" w:hAnsi="Arial Narrow" w:cs="Arial"/>
                <w:sz w:val="24"/>
                <w:szCs w:val="24"/>
              </w:rPr>
            </w:pPr>
            <w:r w:rsidRPr="004E5342">
              <w:rPr>
                <w:rFonts w:ascii="Arial Narrow" w:hAnsi="Arial Narrow" w:cs="Arial"/>
                <w:sz w:val="24"/>
                <w:szCs w:val="24"/>
              </w:rPr>
              <w:t>JK maisto sektoriaus strategija</w:t>
            </w:r>
          </w:p>
        </w:tc>
        <w:tc>
          <w:tcPr>
            <w:tcW w:w="2572" w:type="dxa"/>
            <w:tcMar>
              <w:top w:w="29" w:type="dxa"/>
              <w:left w:w="115" w:type="dxa"/>
              <w:bottom w:w="29" w:type="dxa"/>
              <w:right w:w="115" w:type="dxa"/>
            </w:tcMar>
          </w:tcPr>
          <w:p w14:paraId="1157EB08" w14:textId="77777777" w:rsidR="007D2346" w:rsidRPr="00141C7D" w:rsidRDefault="007D2346" w:rsidP="007D2346">
            <w:pPr>
              <w:spacing w:after="0"/>
              <w:rPr>
                <w:rStyle w:val="Hyperlink"/>
                <w:rFonts w:cs="Calibri"/>
                <w:sz w:val="20"/>
                <w:szCs w:val="20"/>
              </w:rPr>
            </w:pPr>
            <w:r w:rsidRPr="00141C7D">
              <w:rPr>
                <w:rFonts w:cs="Calibri"/>
                <w:color w:val="000000"/>
                <w:sz w:val="20"/>
                <w:szCs w:val="20"/>
              </w:rPr>
              <w:fldChar w:fldCharType="begin"/>
            </w:r>
            <w:r w:rsidRPr="00141C7D">
              <w:rPr>
                <w:rFonts w:cs="Calibri"/>
                <w:color w:val="000000"/>
                <w:sz w:val="20"/>
                <w:szCs w:val="20"/>
              </w:rPr>
              <w:instrText>HYPERLINK "https://www.gov.uk/government/publications/a-uk-government-food-strategy-for-england/a-uk-government-food-strategy-for-england-considering-the-wider-uk-food-system"</w:instrText>
            </w:r>
            <w:r w:rsidRPr="00141C7D">
              <w:rPr>
                <w:rFonts w:cs="Calibri"/>
                <w:color w:val="000000"/>
                <w:sz w:val="20"/>
                <w:szCs w:val="20"/>
              </w:rPr>
            </w:r>
            <w:r w:rsidRPr="00141C7D">
              <w:rPr>
                <w:rFonts w:cs="Calibri"/>
                <w:color w:val="000000"/>
                <w:sz w:val="20"/>
                <w:szCs w:val="20"/>
              </w:rPr>
              <w:fldChar w:fldCharType="separate"/>
            </w:r>
            <w:r w:rsidRPr="00141C7D">
              <w:rPr>
                <w:rStyle w:val="Hyperlink"/>
                <w:rFonts w:cs="Calibri"/>
                <w:sz w:val="20"/>
                <w:szCs w:val="20"/>
              </w:rPr>
              <w:t xml:space="preserve">A UK </w:t>
            </w:r>
            <w:proofErr w:type="spellStart"/>
            <w:r w:rsidRPr="00141C7D">
              <w:rPr>
                <w:rStyle w:val="Hyperlink"/>
                <w:rFonts w:cs="Calibri"/>
                <w:sz w:val="20"/>
                <w:szCs w:val="20"/>
              </w:rPr>
              <w:t>government</w:t>
            </w:r>
            <w:proofErr w:type="spellEnd"/>
            <w:r w:rsidRPr="00141C7D">
              <w:rPr>
                <w:rStyle w:val="Hyperlink"/>
                <w:rFonts w:cs="Calibri"/>
                <w:sz w:val="20"/>
                <w:szCs w:val="20"/>
              </w:rPr>
              <w:t xml:space="preserve"> </w:t>
            </w:r>
            <w:proofErr w:type="spellStart"/>
            <w:r w:rsidRPr="00141C7D">
              <w:rPr>
                <w:rStyle w:val="Hyperlink"/>
                <w:rFonts w:cs="Calibri"/>
                <w:sz w:val="20"/>
                <w:szCs w:val="20"/>
              </w:rPr>
              <w:t>food</w:t>
            </w:r>
            <w:proofErr w:type="spellEnd"/>
          </w:p>
          <w:p w14:paraId="74E03B57" w14:textId="77777777" w:rsidR="007D2346" w:rsidRPr="00141C7D" w:rsidRDefault="007D2346" w:rsidP="007D2346">
            <w:pPr>
              <w:spacing w:after="0"/>
              <w:rPr>
                <w:rStyle w:val="Hyperlink"/>
                <w:rFonts w:cs="Calibri"/>
                <w:sz w:val="20"/>
                <w:szCs w:val="20"/>
              </w:rPr>
            </w:pPr>
            <w:proofErr w:type="spellStart"/>
            <w:r w:rsidRPr="00141C7D">
              <w:rPr>
                <w:rStyle w:val="Hyperlink"/>
                <w:rFonts w:cs="Calibri"/>
                <w:sz w:val="20"/>
                <w:szCs w:val="20"/>
              </w:rPr>
              <w:t>strategy</w:t>
            </w:r>
            <w:proofErr w:type="spellEnd"/>
            <w:r w:rsidRPr="00141C7D">
              <w:rPr>
                <w:rStyle w:val="Hyperlink"/>
                <w:rFonts w:cs="Calibri"/>
                <w:sz w:val="20"/>
                <w:szCs w:val="20"/>
              </w:rPr>
              <w:t xml:space="preserve"> </w:t>
            </w:r>
            <w:proofErr w:type="spellStart"/>
            <w:r w:rsidRPr="00141C7D">
              <w:rPr>
                <w:rStyle w:val="Hyperlink"/>
                <w:rFonts w:cs="Calibri"/>
                <w:sz w:val="20"/>
                <w:szCs w:val="20"/>
              </w:rPr>
              <w:t>for</w:t>
            </w:r>
            <w:proofErr w:type="spellEnd"/>
            <w:r w:rsidRPr="00141C7D">
              <w:rPr>
                <w:rStyle w:val="Hyperlink"/>
                <w:rFonts w:cs="Calibri"/>
                <w:sz w:val="20"/>
                <w:szCs w:val="20"/>
              </w:rPr>
              <w:t xml:space="preserve"> </w:t>
            </w:r>
            <w:proofErr w:type="spellStart"/>
            <w:r w:rsidRPr="00141C7D">
              <w:rPr>
                <w:rStyle w:val="Hyperlink"/>
                <w:rFonts w:cs="Calibri"/>
                <w:sz w:val="20"/>
                <w:szCs w:val="20"/>
              </w:rPr>
              <w:t>England</w:t>
            </w:r>
            <w:proofErr w:type="spellEnd"/>
            <w:r w:rsidRPr="00141C7D">
              <w:rPr>
                <w:rStyle w:val="Hyperlink"/>
                <w:rFonts w:cs="Calibri"/>
                <w:sz w:val="20"/>
                <w:szCs w:val="20"/>
              </w:rPr>
              <w:t>,</w:t>
            </w:r>
          </w:p>
          <w:p w14:paraId="5951639A" w14:textId="77777777" w:rsidR="007D2346" w:rsidRPr="00141C7D" w:rsidRDefault="007D2346" w:rsidP="007D2346">
            <w:pPr>
              <w:spacing w:after="0"/>
              <w:rPr>
                <w:rStyle w:val="Hyperlink"/>
                <w:rFonts w:cs="Calibri"/>
                <w:sz w:val="20"/>
                <w:szCs w:val="20"/>
              </w:rPr>
            </w:pPr>
            <w:proofErr w:type="spellStart"/>
            <w:r w:rsidRPr="00141C7D">
              <w:rPr>
                <w:rStyle w:val="Hyperlink"/>
                <w:rFonts w:cs="Calibri"/>
                <w:sz w:val="20"/>
                <w:szCs w:val="20"/>
              </w:rPr>
              <w:t>considering</w:t>
            </w:r>
            <w:proofErr w:type="spellEnd"/>
            <w:r w:rsidRPr="00141C7D">
              <w:rPr>
                <w:rStyle w:val="Hyperlink"/>
                <w:rFonts w:cs="Calibri"/>
                <w:sz w:val="20"/>
                <w:szCs w:val="20"/>
              </w:rPr>
              <w:t xml:space="preserve"> the </w:t>
            </w:r>
            <w:proofErr w:type="spellStart"/>
            <w:r w:rsidRPr="00141C7D">
              <w:rPr>
                <w:rStyle w:val="Hyperlink"/>
                <w:rFonts w:cs="Calibri"/>
                <w:sz w:val="20"/>
                <w:szCs w:val="20"/>
              </w:rPr>
              <w:t>wider</w:t>
            </w:r>
            <w:proofErr w:type="spellEnd"/>
          </w:p>
          <w:p w14:paraId="2266F379" w14:textId="77777777" w:rsidR="007D2346" w:rsidRPr="00141C7D" w:rsidRDefault="007D2346" w:rsidP="007D2346">
            <w:pPr>
              <w:spacing w:after="0"/>
              <w:rPr>
                <w:rStyle w:val="Hyperlink"/>
                <w:rFonts w:cs="Calibri"/>
                <w:sz w:val="20"/>
                <w:szCs w:val="20"/>
              </w:rPr>
            </w:pPr>
            <w:r w:rsidRPr="00141C7D">
              <w:rPr>
                <w:rStyle w:val="Hyperlink"/>
                <w:rFonts w:cs="Calibri"/>
                <w:sz w:val="20"/>
                <w:szCs w:val="20"/>
              </w:rPr>
              <w:t xml:space="preserve">UK </w:t>
            </w:r>
            <w:proofErr w:type="spellStart"/>
            <w:r w:rsidRPr="00141C7D">
              <w:rPr>
                <w:rStyle w:val="Hyperlink"/>
                <w:rFonts w:cs="Calibri"/>
                <w:sz w:val="20"/>
                <w:szCs w:val="20"/>
              </w:rPr>
              <w:t>food</w:t>
            </w:r>
            <w:proofErr w:type="spellEnd"/>
            <w:r w:rsidRPr="00141C7D">
              <w:rPr>
                <w:rStyle w:val="Hyperlink"/>
                <w:rFonts w:cs="Calibri"/>
                <w:sz w:val="20"/>
                <w:szCs w:val="20"/>
              </w:rPr>
              <w:t xml:space="preserve"> </w:t>
            </w:r>
            <w:proofErr w:type="spellStart"/>
            <w:r w:rsidRPr="00141C7D">
              <w:rPr>
                <w:rStyle w:val="Hyperlink"/>
                <w:rFonts w:cs="Calibri"/>
                <w:sz w:val="20"/>
                <w:szCs w:val="20"/>
              </w:rPr>
              <w:t>system</w:t>
            </w:r>
            <w:proofErr w:type="spellEnd"/>
            <w:r w:rsidRPr="00141C7D">
              <w:rPr>
                <w:rStyle w:val="Hyperlink"/>
                <w:rFonts w:cs="Calibri"/>
                <w:sz w:val="20"/>
                <w:szCs w:val="20"/>
              </w:rPr>
              <w:t xml:space="preserve"> -</w:t>
            </w:r>
          </w:p>
          <w:p w14:paraId="69FCAC5B" w14:textId="62972B57" w:rsidR="007D2346" w:rsidRPr="004E5342" w:rsidRDefault="007D2346" w:rsidP="007D2346">
            <w:pPr>
              <w:spacing w:after="0"/>
              <w:rPr>
                <w:rStyle w:val="Hyperlink"/>
              </w:rPr>
            </w:pPr>
            <w:r w:rsidRPr="00141C7D">
              <w:rPr>
                <w:rStyle w:val="Hyperlink"/>
                <w:rFonts w:cs="Calibri"/>
                <w:sz w:val="20"/>
                <w:szCs w:val="20"/>
              </w:rPr>
              <w:t>GOV.UK</w:t>
            </w:r>
            <w:r w:rsidRPr="00141C7D">
              <w:rPr>
                <w:rFonts w:cs="Calibri"/>
                <w:color w:val="000000"/>
                <w:sz w:val="20"/>
                <w:szCs w:val="20"/>
              </w:rPr>
              <w:fldChar w:fldCharType="end"/>
            </w:r>
          </w:p>
        </w:tc>
      </w:tr>
      <w:tr w:rsidR="007D2346" w:rsidRPr="004E5342" w14:paraId="5601C86D" w14:textId="77777777" w:rsidTr="00BD6CF7">
        <w:trPr>
          <w:trHeight w:val="41"/>
        </w:trPr>
        <w:tc>
          <w:tcPr>
            <w:tcW w:w="877" w:type="dxa"/>
            <w:tcMar>
              <w:top w:w="29" w:type="dxa"/>
              <w:left w:w="115" w:type="dxa"/>
              <w:bottom w:w="29" w:type="dxa"/>
              <w:right w:w="115" w:type="dxa"/>
            </w:tcMar>
          </w:tcPr>
          <w:p w14:paraId="26BF85C7" w14:textId="77777777" w:rsidR="007D2346" w:rsidRPr="004E5342" w:rsidRDefault="007D2346" w:rsidP="007D234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1C7BDAF8" w14:textId="3BC0EDEC" w:rsidR="007D2346" w:rsidRPr="000B1B36" w:rsidRDefault="007D2346" w:rsidP="007D2346">
            <w:pPr>
              <w:spacing w:after="0"/>
              <w:jc w:val="both"/>
              <w:rPr>
                <w:rFonts w:asciiTheme="minorHAnsi" w:hAnsiTheme="minorHAnsi" w:cstheme="minorHAnsi"/>
                <w:bCs/>
                <w:sz w:val="24"/>
                <w:szCs w:val="24"/>
                <w:highlight w:val="green"/>
              </w:rPr>
            </w:pPr>
            <w:r w:rsidRPr="000B1B36">
              <w:rPr>
                <w:rFonts w:asciiTheme="minorHAnsi" w:hAnsiTheme="minorHAnsi" w:cstheme="minorHAnsi"/>
                <w:bCs/>
                <w:sz w:val="24"/>
                <w:szCs w:val="24"/>
              </w:rPr>
              <w:t>Žaliosios energetikos planas.</w:t>
            </w:r>
          </w:p>
        </w:tc>
        <w:tc>
          <w:tcPr>
            <w:tcW w:w="2572" w:type="dxa"/>
            <w:tcMar>
              <w:top w:w="29" w:type="dxa"/>
              <w:left w:w="115" w:type="dxa"/>
              <w:bottom w:w="29" w:type="dxa"/>
              <w:right w:w="115" w:type="dxa"/>
            </w:tcMar>
          </w:tcPr>
          <w:p w14:paraId="50ED8171" w14:textId="77777777" w:rsidR="007D2346" w:rsidRPr="004E5342" w:rsidRDefault="007D2346" w:rsidP="007D2346">
            <w:pPr>
              <w:spacing w:after="0" w:line="240" w:lineRule="auto"/>
              <w:jc w:val="both"/>
              <w:rPr>
                <w:rFonts w:cs="Calibri"/>
                <w:sz w:val="20"/>
                <w:szCs w:val="20"/>
              </w:rPr>
            </w:pPr>
            <w:hyperlink r:id="rId157" w:history="1">
              <w:proofErr w:type="spellStart"/>
              <w:r w:rsidRPr="004E5342">
                <w:rPr>
                  <w:rStyle w:val="Hyperlink"/>
                  <w:rFonts w:cs="Calibri"/>
                  <w:sz w:val="20"/>
                  <w:szCs w:val="20"/>
                </w:rPr>
                <w:t>Government</w:t>
              </w:r>
              <w:proofErr w:type="spellEnd"/>
              <w:r w:rsidRPr="004E5342">
                <w:rPr>
                  <w:rStyle w:val="Hyperlink"/>
                  <w:rFonts w:cs="Calibri"/>
                  <w:sz w:val="20"/>
                  <w:szCs w:val="20"/>
                </w:rPr>
                <w:t xml:space="preserve"> </w:t>
              </w:r>
              <w:proofErr w:type="spellStart"/>
              <w:r w:rsidRPr="004E5342">
                <w:rPr>
                  <w:rStyle w:val="Hyperlink"/>
                  <w:rFonts w:cs="Calibri"/>
                  <w:sz w:val="20"/>
                  <w:szCs w:val="20"/>
                </w:rPr>
                <w:t>sets</w:t>
              </w:r>
              <w:proofErr w:type="spellEnd"/>
              <w:r w:rsidRPr="004E5342">
                <w:rPr>
                  <w:rStyle w:val="Hyperlink"/>
                  <w:rFonts w:cs="Calibri"/>
                  <w:sz w:val="20"/>
                  <w:szCs w:val="20"/>
                </w:rPr>
                <w:t xml:space="preserve"> </w:t>
              </w:r>
              <w:proofErr w:type="spellStart"/>
              <w:r w:rsidRPr="004E5342">
                <w:rPr>
                  <w:rStyle w:val="Hyperlink"/>
                  <w:rFonts w:cs="Calibri"/>
                  <w:sz w:val="20"/>
                  <w:szCs w:val="20"/>
                </w:rPr>
                <w:t>out</w:t>
              </w:r>
              <w:proofErr w:type="spellEnd"/>
              <w:r w:rsidRPr="004E5342">
                <w:rPr>
                  <w:rStyle w:val="Hyperlink"/>
                  <w:rFonts w:cs="Calibri"/>
                  <w:sz w:val="20"/>
                  <w:szCs w:val="20"/>
                </w:rPr>
                <w:t xml:space="preserve"> </w:t>
              </w:r>
              <w:proofErr w:type="spellStart"/>
              <w:r w:rsidRPr="004E5342">
                <w:rPr>
                  <w:rStyle w:val="Hyperlink"/>
                  <w:rFonts w:cs="Calibri"/>
                  <w:sz w:val="20"/>
                  <w:szCs w:val="20"/>
                </w:rPr>
                <w:t>plan</w:t>
              </w:r>
              <w:proofErr w:type="spellEnd"/>
              <w:r w:rsidRPr="004E5342">
                <w:rPr>
                  <w:rStyle w:val="Hyperlink"/>
                  <w:rFonts w:cs="Calibri"/>
                  <w:sz w:val="20"/>
                  <w:szCs w:val="20"/>
                </w:rPr>
                <w:t xml:space="preserve"> </w:t>
              </w:r>
              <w:proofErr w:type="spellStart"/>
              <w:r w:rsidRPr="004E5342">
                <w:rPr>
                  <w:rStyle w:val="Hyperlink"/>
                  <w:rFonts w:cs="Calibri"/>
                  <w:sz w:val="20"/>
                  <w:szCs w:val="20"/>
                </w:rPr>
                <w:t>for</w:t>
              </w:r>
              <w:proofErr w:type="spellEnd"/>
              <w:r w:rsidRPr="004E5342">
                <w:rPr>
                  <w:rStyle w:val="Hyperlink"/>
                  <w:rFonts w:cs="Calibri"/>
                  <w:sz w:val="20"/>
                  <w:szCs w:val="20"/>
                </w:rPr>
                <w:t xml:space="preserve"> </w:t>
              </w:r>
              <w:proofErr w:type="spellStart"/>
              <w:r w:rsidRPr="004E5342">
                <w:rPr>
                  <w:rStyle w:val="Hyperlink"/>
                  <w:rFonts w:cs="Calibri"/>
                  <w:sz w:val="20"/>
                  <w:szCs w:val="20"/>
                </w:rPr>
                <w:t>new</w:t>
              </w:r>
              <w:proofErr w:type="spellEnd"/>
              <w:r w:rsidRPr="004E5342">
                <w:rPr>
                  <w:rStyle w:val="Hyperlink"/>
                  <w:rFonts w:cs="Calibri"/>
                  <w:sz w:val="20"/>
                  <w:szCs w:val="20"/>
                </w:rPr>
                <w:t xml:space="preserve"> era of </w:t>
              </w:r>
              <w:proofErr w:type="spellStart"/>
              <w:r w:rsidRPr="004E5342">
                <w:rPr>
                  <w:rStyle w:val="Hyperlink"/>
                  <w:rFonts w:cs="Calibri"/>
                  <w:sz w:val="20"/>
                  <w:szCs w:val="20"/>
                </w:rPr>
                <w:t>clean</w:t>
              </w:r>
              <w:proofErr w:type="spellEnd"/>
              <w:r w:rsidRPr="004E5342">
                <w:rPr>
                  <w:rStyle w:val="Hyperlink"/>
                  <w:rFonts w:cs="Calibri"/>
                  <w:sz w:val="20"/>
                  <w:szCs w:val="20"/>
                </w:rPr>
                <w:t xml:space="preserve"> </w:t>
              </w:r>
              <w:proofErr w:type="spellStart"/>
              <w:r w:rsidRPr="004E5342">
                <w:rPr>
                  <w:rStyle w:val="Hyperlink"/>
                  <w:rFonts w:cs="Calibri"/>
                  <w:sz w:val="20"/>
                  <w:szCs w:val="20"/>
                </w:rPr>
                <w:t>electricity</w:t>
              </w:r>
              <w:proofErr w:type="spellEnd"/>
              <w:r w:rsidRPr="004E5342">
                <w:rPr>
                  <w:rStyle w:val="Hyperlink"/>
                  <w:rFonts w:cs="Calibri"/>
                  <w:sz w:val="20"/>
                  <w:szCs w:val="20"/>
                </w:rPr>
                <w:t xml:space="preserve"> - GOV.UK</w:t>
              </w:r>
            </w:hyperlink>
          </w:p>
          <w:p w14:paraId="428BBEEB" w14:textId="77777777" w:rsidR="007D2346" w:rsidRPr="004E5342" w:rsidRDefault="007D2346" w:rsidP="007D2346">
            <w:pPr>
              <w:spacing w:after="0" w:line="240" w:lineRule="auto"/>
              <w:jc w:val="both"/>
              <w:rPr>
                <w:rFonts w:cs="Calibri"/>
                <w:sz w:val="20"/>
                <w:szCs w:val="20"/>
              </w:rPr>
            </w:pPr>
          </w:p>
          <w:p w14:paraId="568C0DFF" w14:textId="0628024F" w:rsidR="007D2346" w:rsidRPr="004E5342" w:rsidRDefault="007D2346" w:rsidP="007D2346">
            <w:pPr>
              <w:spacing w:after="0"/>
              <w:rPr>
                <w:rFonts w:cs="Calibri"/>
                <w:sz w:val="20"/>
                <w:szCs w:val="20"/>
                <w:highlight w:val="green"/>
              </w:rPr>
            </w:pPr>
            <w:hyperlink r:id="rId158" w:history="1">
              <w:proofErr w:type="spellStart"/>
              <w:r w:rsidRPr="004E5342">
                <w:rPr>
                  <w:rStyle w:val="Hyperlink"/>
                  <w:rFonts w:cs="Calibri"/>
                  <w:sz w:val="20"/>
                  <w:szCs w:val="20"/>
                </w:rPr>
                <w:t>Clean</w:t>
              </w:r>
              <w:proofErr w:type="spellEnd"/>
              <w:r w:rsidRPr="004E5342">
                <w:rPr>
                  <w:rStyle w:val="Hyperlink"/>
                  <w:rFonts w:cs="Calibri"/>
                  <w:sz w:val="20"/>
                  <w:szCs w:val="20"/>
                </w:rPr>
                <w:t xml:space="preserve"> Power 2030: </w:t>
              </w:r>
              <w:proofErr w:type="spellStart"/>
              <w:r w:rsidRPr="004E5342">
                <w:rPr>
                  <w:rStyle w:val="Hyperlink"/>
                  <w:rFonts w:cs="Calibri"/>
                  <w:sz w:val="20"/>
                  <w:szCs w:val="20"/>
                </w:rPr>
                <w:t>Action</w:t>
              </w:r>
              <w:proofErr w:type="spellEnd"/>
              <w:r w:rsidRPr="004E5342">
                <w:rPr>
                  <w:rStyle w:val="Hyperlink"/>
                  <w:rFonts w:cs="Calibri"/>
                  <w:sz w:val="20"/>
                  <w:szCs w:val="20"/>
                </w:rPr>
                <w:t xml:space="preserve"> </w:t>
              </w:r>
              <w:proofErr w:type="spellStart"/>
              <w:r w:rsidRPr="004E5342">
                <w:rPr>
                  <w:rStyle w:val="Hyperlink"/>
                  <w:rFonts w:cs="Calibri"/>
                  <w:sz w:val="20"/>
                  <w:szCs w:val="20"/>
                </w:rPr>
                <w:t>Plan</w:t>
              </w:r>
              <w:proofErr w:type="spellEnd"/>
              <w:r w:rsidRPr="004E5342">
                <w:rPr>
                  <w:rStyle w:val="Hyperlink"/>
                  <w:rFonts w:cs="Calibri"/>
                  <w:sz w:val="20"/>
                  <w:szCs w:val="20"/>
                </w:rPr>
                <w:t xml:space="preserve">: A </w:t>
              </w:r>
              <w:proofErr w:type="spellStart"/>
              <w:r w:rsidRPr="004E5342">
                <w:rPr>
                  <w:rStyle w:val="Hyperlink"/>
                  <w:rFonts w:cs="Calibri"/>
                  <w:sz w:val="20"/>
                  <w:szCs w:val="20"/>
                </w:rPr>
                <w:t>new</w:t>
              </w:r>
              <w:proofErr w:type="spellEnd"/>
              <w:r w:rsidRPr="004E5342">
                <w:rPr>
                  <w:rStyle w:val="Hyperlink"/>
                  <w:rFonts w:cs="Calibri"/>
                  <w:sz w:val="20"/>
                  <w:szCs w:val="20"/>
                </w:rPr>
                <w:t xml:space="preserve"> era of </w:t>
              </w:r>
              <w:proofErr w:type="spellStart"/>
              <w:r w:rsidRPr="004E5342">
                <w:rPr>
                  <w:rStyle w:val="Hyperlink"/>
                  <w:rFonts w:cs="Calibri"/>
                  <w:sz w:val="20"/>
                  <w:szCs w:val="20"/>
                </w:rPr>
                <w:t>clean</w:t>
              </w:r>
              <w:proofErr w:type="spellEnd"/>
              <w:r w:rsidRPr="004E5342">
                <w:rPr>
                  <w:rStyle w:val="Hyperlink"/>
                  <w:rFonts w:cs="Calibri"/>
                  <w:sz w:val="20"/>
                  <w:szCs w:val="20"/>
                </w:rPr>
                <w:t xml:space="preserve"> </w:t>
              </w:r>
              <w:proofErr w:type="spellStart"/>
              <w:r w:rsidRPr="004E5342">
                <w:rPr>
                  <w:rStyle w:val="Hyperlink"/>
                  <w:rFonts w:cs="Calibri"/>
                  <w:sz w:val="20"/>
                  <w:szCs w:val="20"/>
                </w:rPr>
                <w:t>electricity</w:t>
              </w:r>
              <w:proofErr w:type="spellEnd"/>
            </w:hyperlink>
          </w:p>
        </w:tc>
      </w:tr>
      <w:tr w:rsidR="007D2346" w:rsidRPr="004E5342" w14:paraId="67BE6FB1" w14:textId="77777777" w:rsidTr="00BD6CF7">
        <w:trPr>
          <w:trHeight w:val="41"/>
        </w:trPr>
        <w:tc>
          <w:tcPr>
            <w:tcW w:w="877" w:type="dxa"/>
            <w:tcMar>
              <w:top w:w="29" w:type="dxa"/>
              <w:left w:w="115" w:type="dxa"/>
              <w:bottom w:w="29" w:type="dxa"/>
              <w:right w:w="115" w:type="dxa"/>
            </w:tcMar>
          </w:tcPr>
          <w:p w14:paraId="6AB4062E" w14:textId="77777777" w:rsidR="007D2346" w:rsidRPr="004E5342" w:rsidRDefault="007D2346" w:rsidP="007D2346">
            <w:pPr>
              <w:pStyle w:val="ListParagraph"/>
              <w:spacing w:after="0"/>
              <w:ind w:left="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175DF146" w14:textId="47ED485F" w:rsidR="007D2346" w:rsidRPr="000B1B36" w:rsidRDefault="007D2346" w:rsidP="007D2346">
            <w:pPr>
              <w:spacing w:after="0"/>
              <w:jc w:val="both"/>
              <w:rPr>
                <w:rFonts w:asciiTheme="minorHAnsi" w:hAnsiTheme="minorHAnsi" w:cstheme="minorHAnsi"/>
                <w:bCs/>
                <w:sz w:val="24"/>
                <w:szCs w:val="24"/>
              </w:rPr>
            </w:pPr>
            <w:r w:rsidRPr="000B1B36">
              <w:rPr>
                <w:rFonts w:asciiTheme="minorHAnsi" w:hAnsiTheme="minorHAnsi" w:cstheme="minorHAnsi"/>
                <w:bCs/>
                <w:sz w:val="24"/>
                <w:szCs w:val="24"/>
              </w:rPr>
              <w:t>Dirbtinio intelekto galimybių veiksmų planas</w:t>
            </w:r>
          </w:p>
        </w:tc>
        <w:tc>
          <w:tcPr>
            <w:tcW w:w="2572" w:type="dxa"/>
            <w:tcMar>
              <w:top w:w="29" w:type="dxa"/>
              <w:left w:w="115" w:type="dxa"/>
              <w:bottom w:w="29" w:type="dxa"/>
              <w:right w:w="115" w:type="dxa"/>
            </w:tcMar>
          </w:tcPr>
          <w:p w14:paraId="09FDC6C0" w14:textId="7C9D3F38" w:rsidR="007D2346" w:rsidRPr="004E5342" w:rsidRDefault="007D2346" w:rsidP="007D2346">
            <w:pPr>
              <w:spacing w:after="0"/>
              <w:rPr>
                <w:rStyle w:val="Hyperlink"/>
                <w:rFonts w:cs="Calibri"/>
                <w:sz w:val="20"/>
                <w:szCs w:val="20"/>
              </w:rPr>
            </w:pPr>
            <w:hyperlink r:id="rId159" w:history="1">
              <w:r w:rsidRPr="004A47F7">
                <w:rPr>
                  <w:rStyle w:val="Hyperlink"/>
                  <w:rFonts w:cs="Calibri"/>
                  <w:sz w:val="20"/>
                  <w:szCs w:val="20"/>
                </w:rPr>
                <w:t>https://www.gov.uk/government/publications/ai-opportunities-action-plan</w:t>
              </w:r>
            </w:hyperlink>
            <w:r>
              <w:rPr>
                <w:rFonts w:cs="Calibri"/>
                <w:sz w:val="20"/>
                <w:szCs w:val="20"/>
              </w:rPr>
              <w:t xml:space="preserve"> </w:t>
            </w:r>
          </w:p>
        </w:tc>
      </w:tr>
      <w:tr w:rsidR="007D2346" w:rsidRPr="004E5342" w14:paraId="18725AF0" w14:textId="77777777" w:rsidTr="00BD6CF7">
        <w:trPr>
          <w:trHeight w:val="41"/>
        </w:trPr>
        <w:tc>
          <w:tcPr>
            <w:tcW w:w="877" w:type="dxa"/>
            <w:tcMar>
              <w:top w:w="29" w:type="dxa"/>
              <w:left w:w="115" w:type="dxa"/>
              <w:bottom w:w="29" w:type="dxa"/>
              <w:right w:w="115" w:type="dxa"/>
            </w:tcMar>
          </w:tcPr>
          <w:p w14:paraId="72C152CD" w14:textId="2B5E9573" w:rsidR="007D2346" w:rsidRPr="004E5342" w:rsidRDefault="007D2346" w:rsidP="007D234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7D926E84" w14:textId="2AF7A9A1" w:rsidR="007D2346" w:rsidRPr="004E5342" w:rsidRDefault="007D2346" w:rsidP="007D2346">
            <w:pPr>
              <w:spacing w:after="0"/>
              <w:jc w:val="both"/>
              <w:rPr>
                <w:rFonts w:asciiTheme="minorHAnsi" w:hAnsiTheme="minorHAnsi" w:cstheme="minorHAnsi"/>
                <w:sz w:val="24"/>
                <w:szCs w:val="24"/>
              </w:rPr>
            </w:pPr>
            <w:r w:rsidRPr="004E5342">
              <w:rPr>
                <w:rFonts w:asciiTheme="minorHAnsi" w:hAnsiTheme="minorHAnsi" w:cstheme="minorHAnsi"/>
                <w:sz w:val="24"/>
                <w:szCs w:val="24"/>
              </w:rPr>
              <w:t xml:space="preserve">Jūrų transporto </w:t>
            </w:r>
            <w:proofErr w:type="spellStart"/>
            <w:r w:rsidRPr="004E5342">
              <w:rPr>
                <w:rFonts w:asciiTheme="minorHAnsi" w:hAnsiTheme="minorHAnsi" w:cstheme="minorHAnsi"/>
                <w:sz w:val="24"/>
                <w:szCs w:val="24"/>
              </w:rPr>
              <w:t>dekarbonizacijos</w:t>
            </w:r>
            <w:proofErr w:type="spellEnd"/>
            <w:r w:rsidRPr="004E5342">
              <w:rPr>
                <w:rFonts w:asciiTheme="minorHAnsi" w:hAnsiTheme="minorHAnsi" w:cstheme="minorHAnsi"/>
                <w:sz w:val="24"/>
                <w:szCs w:val="24"/>
              </w:rPr>
              <w:t xml:space="preserve"> strategija</w:t>
            </w:r>
          </w:p>
        </w:tc>
        <w:tc>
          <w:tcPr>
            <w:tcW w:w="2572" w:type="dxa"/>
            <w:tcMar>
              <w:top w:w="29" w:type="dxa"/>
              <w:left w:w="115" w:type="dxa"/>
              <w:bottom w:w="29" w:type="dxa"/>
              <w:right w:w="115" w:type="dxa"/>
            </w:tcMar>
          </w:tcPr>
          <w:p w14:paraId="75A6BB74" w14:textId="7A33494C" w:rsidR="007D2346" w:rsidRPr="004E5342" w:rsidRDefault="007D2346" w:rsidP="007D2346">
            <w:pPr>
              <w:spacing w:after="0"/>
              <w:rPr>
                <w:rStyle w:val="Hyperlink"/>
                <w:rFonts w:cs="Calibri"/>
                <w:sz w:val="20"/>
                <w:szCs w:val="20"/>
              </w:rPr>
            </w:pPr>
            <w:r w:rsidRPr="004E5342">
              <w:rPr>
                <w:rFonts w:cs="Calibri"/>
                <w:b/>
                <w:sz w:val="20"/>
                <w:szCs w:val="20"/>
              </w:rPr>
              <w:t>https://www.gov.uk/government/publications/maritime-decarbonisation-strategy</w:t>
            </w:r>
          </w:p>
        </w:tc>
      </w:tr>
      <w:tr w:rsidR="007D2346" w:rsidRPr="004E5342" w14:paraId="44F2EBA1" w14:textId="77777777" w:rsidTr="00BD6CF7">
        <w:trPr>
          <w:trHeight w:val="41"/>
        </w:trPr>
        <w:tc>
          <w:tcPr>
            <w:tcW w:w="877" w:type="dxa"/>
            <w:tcMar>
              <w:top w:w="29" w:type="dxa"/>
              <w:left w:w="115" w:type="dxa"/>
              <w:bottom w:w="29" w:type="dxa"/>
              <w:right w:w="115" w:type="dxa"/>
            </w:tcMar>
          </w:tcPr>
          <w:p w14:paraId="7A767993" w14:textId="231CA6CF" w:rsidR="007D2346" w:rsidRPr="004E5342" w:rsidRDefault="007D2346" w:rsidP="007D234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2E22FB1C" w14:textId="1C8FD136" w:rsidR="007D2346" w:rsidRPr="004E5342" w:rsidRDefault="007D2346" w:rsidP="007D2346">
            <w:pPr>
              <w:spacing w:after="0"/>
              <w:jc w:val="both"/>
              <w:rPr>
                <w:rFonts w:asciiTheme="minorHAnsi" w:hAnsiTheme="minorHAnsi" w:cstheme="minorHAnsi"/>
                <w:sz w:val="24"/>
                <w:szCs w:val="24"/>
              </w:rPr>
            </w:pPr>
            <w:r w:rsidRPr="004E5342">
              <w:rPr>
                <w:rFonts w:asciiTheme="minorHAnsi" w:hAnsiTheme="minorHAnsi" w:cstheme="minorHAnsi"/>
                <w:sz w:val="24"/>
                <w:szCs w:val="24"/>
              </w:rPr>
              <w:t>Švarios energijos 2030 veiksmų planas</w:t>
            </w:r>
          </w:p>
        </w:tc>
        <w:tc>
          <w:tcPr>
            <w:tcW w:w="2572" w:type="dxa"/>
            <w:tcMar>
              <w:top w:w="29" w:type="dxa"/>
              <w:left w:w="115" w:type="dxa"/>
              <w:bottom w:w="29" w:type="dxa"/>
              <w:right w:w="115" w:type="dxa"/>
            </w:tcMar>
          </w:tcPr>
          <w:p w14:paraId="0F081AA5" w14:textId="54F463E4" w:rsidR="007D2346" w:rsidRPr="004E5342" w:rsidRDefault="007D2346" w:rsidP="007D2346">
            <w:pPr>
              <w:spacing w:after="0"/>
              <w:rPr>
                <w:rStyle w:val="Hyperlink"/>
                <w:rFonts w:cs="Calibri"/>
                <w:sz w:val="20"/>
                <w:szCs w:val="20"/>
              </w:rPr>
            </w:pPr>
            <w:hyperlink r:id="rId160" w:history="1">
              <w:r w:rsidRPr="004A47F7">
                <w:rPr>
                  <w:rStyle w:val="Hyperlink"/>
                  <w:rFonts w:cs="Calibri"/>
                  <w:b/>
                  <w:sz w:val="20"/>
                  <w:szCs w:val="20"/>
                </w:rPr>
                <w:t>https://www.gov.uk/government/publications/clean-power-2030-action-plan</w:t>
              </w:r>
            </w:hyperlink>
            <w:r>
              <w:rPr>
                <w:rFonts w:cs="Calibri"/>
                <w:b/>
                <w:sz w:val="20"/>
                <w:szCs w:val="20"/>
              </w:rPr>
              <w:t xml:space="preserve"> </w:t>
            </w:r>
          </w:p>
        </w:tc>
      </w:tr>
      <w:tr w:rsidR="007D2346" w:rsidRPr="004E5342" w14:paraId="2B8B7E6C" w14:textId="77777777" w:rsidTr="00BD6CF7">
        <w:trPr>
          <w:trHeight w:val="41"/>
        </w:trPr>
        <w:tc>
          <w:tcPr>
            <w:tcW w:w="877" w:type="dxa"/>
            <w:tcMar>
              <w:top w:w="29" w:type="dxa"/>
              <w:left w:w="115" w:type="dxa"/>
              <w:bottom w:w="29" w:type="dxa"/>
              <w:right w:w="115" w:type="dxa"/>
            </w:tcMar>
          </w:tcPr>
          <w:p w14:paraId="0A3F348B" w14:textId="77777777" w:rsidR="007D2346" w:rsidRPr="004E5342" w:rsidRDefault="007D2346" w:rsidP="007D234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35CF8081" w14:textId="6EDFB7CF" w:rsidR="007D2346" w:rsidRPr="000B1B36" w:rsidRDefault="007D2346" w:rsidP="007D2346">
            <w:pPr>
              <w:spacing w:after="0" w:line="240" w:lineRule="auto"/>
              <w:rPr>
                <w:rFonts w:asciiTheme="minorHAnsi" w:hAnsiTheme="minorHAnsi" w:cstheme="minorHAnsi"/>
                <w:sz w:val="24"/>
                <w:szCs w:val="24"/>
              </w:rPr>
            </w:pPr>
            <w:r w:rsidRPr="000B1B36">
              <w:rPr>
                <w:rFonts w:asciiTheme="minorHAnsi" w:hAnsiTheme="minorHAnsi" w:cstheme="minorHAnsi"/>
                <w:sz w:val="24"/>
                <w:szCs w:val="24"/>
              </w:rPr>
              <w:t>Kibernetinio saugumo augimo veiksmų planas</w:t>
            </w:r>
          </w:p>
        </w:tc>
        <w:tc>
          <w:tcPr>
            <w:tcW w:w="2572" w:type="dxa"/>
            <w:tcMar>
              <w:top w:w="29" w:type="dxa"/>
              <w:left w:w="115" w:type="dxa"/>
              <w:bottom w:w="29" w:type="dxa"/>
              <w:right w:w="115" w:type="dxa"/>
            </w:tcMar>
          </w:tcPr>
          <w:p w14:paraId="4C335324" w14:textId="77777777" w:rsidR="007D2346" w:rsidRPr="004E5342" w:rsidRDefault="007D2346" w:rsidP="007D2346">
            <w:pPr>
              <w:spacing w:after="0"/>
              <w:jc w:val="both"/>
              <w:rPr>
                <w:rFonts w:cs="Calibri"/>
                <w:sz w:val="20"/>
                <w:szCs w:val="20"/>
              </w:rPr>
            </w:pPr>
            <w:hyperlink r:id="rId161" w:history="1">
              <w:proofErr w:type="spellStart"/>
              <w:r w:rsidRPr="004E5342">
                <w:rPr>
                  <w:rStyle w:val="Hyperlink"/>
                  <w:rFonts w:cs="Calibri"/>
                  <w:sz w:val="20"/>
                  <w:szCs w:val="20"/>
                </w:rPr>
                <w:t>Cyber</w:t>
              </w:r>
              <w:proofErr w:type="spellEnd"/>
              <w:r w:rsidRPr="004E5342">
                <w:rPr>
                  <w:rStyle w:val="Hyperlink"/>
                  <w:rFonts w:cs="Calibri"/>
                  <w:sz w:val="20"/>
                  <w:szCs w:val="20"/>
                </w:rPr>
                <w:t xml:space="preserve"> </w:t>
              </w:r>
              <w:proofErr w:type="spellStart"/>
              <w:r w:rsidRPr="004E5342">
                <w:rPr>
                  <w:rStyle w:val="Hyperlink"/>
                  <w:rFonts w:cs="Calibri"/>
                  <w:sz w:val="20"/>
                  <w:szCs w:val="20"/>
                </w:rPr>
                <w:t>Growth</w:t>
              </w:r>
              <w:proofErr w:type="spellEnd"/>
              <w:r w:rsidRPr="004E5342">
                <w:rPr>
                  <w:rStyle w:val="Hyperlink"/>
                  <w:rFonts w:cs="Calibri"/>
                  <w:sz w:val="20"/>
                  <w:szCs w:val="20"/>
                </w:rPr>
                <w:t xml:space="preserve"> </w:t>
              </w:r>
              <w:proofErr w:type="spellStart"/>
              <w:r w:rsidRPr="004E5342">
                <w:rPr>
                  <w:rStyle w:val="Hyperlink"/>
                  <w:rFonts w:cs="Calibri"/>
                  <w:sz w:val="20"/>
                  <w:szCs w:val="20"/>
                </w:rPr>
                <w:t>Action</w:t>
              </w:r>
              <w:proofErr w:type="spellEnd"/>
              <w:r w:rsidRPr="004E5342">
                <w:rPr>
                  <w:rStyle w:val="Hyperlink"/>
                  <w:rFonts w:cs="Calibri"/>
                  <w:sz w:val="20"/>
                  <w:szCs w:val="20"/>
                </w:rPr>
                <w:t xml:space="preserve"> </w:t>
              </w:r>
              <w:proofErr w:type="spellStart"/>
              <w:r w:rsidRPr="004E5342">
                <w:rPr>
                  <w:rStyle w:val="Hyperlink"/>
                  <w:rFonts w:cs="Calibri"/>
                  <w:sz w:val="20"/>
                  <w:szCs w:val="20"/>
                </w:rPr>
                <w:t>Plan</w:t>
              </w:r>
              <w:proofErr w:type="spellEnd"/>
              <w:r w:rsidRPr="004E5342">
                <w:rPr>
                  <w:rStyle w:val="Hyperlink"/>
                  <w:rFonts w:cs="Calibri"/>
                  <w:sz w:val="20"/>
                  <w:szCs w:val="20"/>
                </w:rPr>
                <w:t xml:space="preserve"> 2025 – GOV.UK </w:t>
              </w:r>
              <w:proofErr w:type="spellStart"/>
              <w:r w:rsidRPr="004E5342">
                <w:rPr>
                  <w:rStyle w:val="Hyperlink"/>
                  <w:rFonts w:cs="Calibri"/>
                  <w:sz w:val="20"/>
                  <w:szCs w:val="20"/>
                </w:rPr>
                <w:t>Policy</w:t>
              </w:r>
              <w:proofErr w:type="spellEnd"/>
              <w:r w:rsidRPr="004E5342">
                <w:rPr>
                  <w:rStyle w:val="Hyperlink"/>
                  <w:rFonts w:cs="Calibri"/>
                  <w:sz w:val="20"/>
                  <w:szCs w:val="20"/>
                </w:rPr>
                <w:t xml:space="preserve"> </w:t>
              </w:r>
              <w:proofErr w:type="spellStart"/>
              <w:r w:rsidRPr="004E5342">
                <w:rPr>
                  <w:rStyle w:val="Hyperlink"/>
                  <w:rFonts w:cs="Calibri"/>
                  <w:sz w:val="20"/>
                  <w:szCs w:val="20"/>
                </w:rPr>
                <w:t>paper</w:t>
              </w:r>
              <w:proofErr w:type="spellEnd"/>
            </w:hyperlink>
          </w:p>
          <w:p w14:paraId="6809586E" w14:textId="77777777" w:rsidR="007D2346" w:rsidRPr="004E5342" w:rsidRDefault="007D2346" w:rsidP="007D2346">
            <w:pPr>
              <w:spacing w:after="0"/>
              <w:jc w:val="both"/>
              <w:rPr>
                <w:rFonts w:cs="Calibri"/>
                <w:sz w:val="20"/>
                <w:szCs w:val="20"/>
              </w:rPr>
            </w:pPr>
          </w:p>
          <w:p w14:paraId="74819DB1" w14:textId="49925152" w:rsidR="007D2346" w:rsidRPr="004E5342" w:rsidRDefault="007D2346" w:rsidP="007D2346">
            <w:pPr>
              <w:spacing w:after="0"/>
              <w:rPr>
                <w:rFonts w:cs="Calibri"/>
                <w:b/>
                <w:sz w:val="20"/>
                <w:szCs w:val="20"/>
              </w:rPr>
            </w:pPr>
            <w:hyperlink r:id="rId162" w:history="1">
              <w:proofErr w:type="spellStart"/>
              <w:r w:rsidRPr="004E5342">
                <w:rPr>
                  <w:rStyle w:val="Hyperlink"/>
                  <w:rFonts w:cs="Calibri"/>
                  <w:sz w:val="20"/>
                  <w:szCs w:val="20"/>
                </w:rPr>
                <w:t>New</w:t>
              </w:r>
              <w:proofErr w:type="spellEnd"/>
              <w:r w:rsidRPr="004E5342">
                <w:rPr>
                  <w:rStyle w:val="Hyperlink"/>
                  <w:rFonts w:cs="Calibri"/>
                  <w:sz w:val="20"/>
                  <w:szCs w:val="20"/>
                </w:rPr>
                <w:t xml:space="preserve"> </w:t>
              </w:r>
              <w:proofErr w:type="spellStart"/>
              <w:r w:rsidRPr="004E5342">
                <w:rPr>
                  <w:rStyle w:val="Hyperlink"/>
                  <w:rFonts w:cs="Calibri"/>
                  <w:sz w:val="20"/>
                  <w:szCs w:val="20"/>
                </w:rPr>
                <w:t>plans</w:t>
              </w:r>
              <w:proofErr w:type="spellEnd"/>
              <w:r w:rsidRPr="004E5342">
                <w:rPr>
                  <w:rStyle w:val="Hyperlink"/>
                  <w:rFonts w:cs="Calibri"/>
                  <w:sz w:val="20"/>
                  <w:szCs w:val="20"/>
                </w:rPr>
                <w:t xml:space="preserve"> to </w:t>
              </w:r>
              <w:proofErr w:type="spellStart"/>
              <w:r w:rsidRPr="004E5342">
                <w:rPr>
                  <w:rStyle w:val="Hyperlink"/>
                  <w:rFonts w:cs="Calibri"/>
                  <w:sz w:val="20"/>
                  <w:szCs w:val="20"/>
                </w:rPr>
                <w:t>supercharge</w:t>
              </w:r>
              <w:proofErr w:type="spellEnd"/>
              <w:r w:rsidRPr="004E5342">
                <w:rPr>
                  <w:rStyle w:val="Hyperlink"/>
                  <w:rFonts w:cs="Calibri"/>
                  <w:sz w:val="20"/>
                  <w:szCs w:val="20"/>
                </w:rPr>
                <w:t xml:space="preserve"> UK </w:t>
              </w:r>
              <w:proofErr w:type="spellStart"/>
              <w:r w:rsidRPr="004E5342">
                <w:rPr>
                  <w:rStyle w:val="Hyperlink"/>
                  <w:rFonts w:cs="Calibri"/>
                  <w:sz w:val="20"/>
                  <w:szCs w:val="20"/>
                </w:rPr>
                <w:t>cyber</w:t>
              </w:r>
              <w:proofErr w:type="spellEnd"/>
              <w:r w:rsidRPr="004E5342">
                <w:rPr>
                  <w:rStyle w:val="Hyperlink"/>
                  <w:rFonts w:cs="Calibri"/>
                  <w:sz w:val="20"/>
                  <w:szCs w:val="20"/>
                </w:rPr>
                <w:t xml:space="preserve"> </w:t>
              </w:r>
              <w:proofErr w:type="spellStart"/>
              <w:r w:rsidRPr="004E5342">
                <w:rPr>
                  <w:rStyle w:val="Hyperlink"/>
                  <w:rFonts w:cs="Calibri"/>
                  <w:sz w:val="20"/>
                  <w:szCs w:val="20"/>
                </w:rPr>
                <w:t>sector</w:t>
              </w:r>
              <w:proofErr w:type="spellEnd"/>
              <w:r w:rsidRPr="004E5342">
                <w:rPr>
                  <w:rStyle w:val="Hyperlink"/>
                  <w:rFonts w:cs="Calibri"/>
                  <w:sz w:val="20"/>
                  <w:szCs w:val="20"/>
                </w:rPr>
                <w:t xml:space="preserve"> – GOV.UK Press </w:t>
              </w:r>
              <w:proofErr w:type="spellStart"/>
              <w:r w:rsidRPr="004E5342">
                <w:rPr>
                  <w:rStyle w:val="Hyperlink"/>
                  <w:rFonts w:cs="Calibri"/>
                  <w:sz w:val="20"/>
                  <w:szCs w:val="20"/>
                </w:rPr>
                <w:t>release</w:t>
              </w:r>
              <w:proofErr w:type="spellEnd"/>
            </w:hyperlink>
          </w:p>
        </w:tc>
      </w:tr>
      <w:tr w:rsidR="007D2346" w:rsidRPr="004E5342" w14:paraId="75ED3FD9" w14:textId="77777777" w:rsidTr="00BD6CF7">
        <w:trPr>
          <w:trHeight w:val="41"/>
        </w:trPr>
        <w:tc>
          <w:tcPr>
            <w:tcW w:w="877" w:type="dxa"/>
            <w:tcMar>
              <w:top w:w="29" w:type="dxa"/>
              <w:left w:w="115" w:type="dxa"/>
              <w:bottom w:w="29" w:type="dxa"/>
              <w:right w:w="115" w:type="dxa"/>
            </w:tcMar>
          </w:tcPr>
          <w:p w14:paraId="6A042515" w14:textId="77777777" w:rsidR="007D2346" w:rsidRPr="004E5342" w:rsidRDefault="007D2346" w:rsidP="007D234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3C0F7DA8" w14:textId="5842C18C" w:rsidR="007D2346" w:rsidRPr="000B1B36" w:rsidRDefault="007D2346" w:rsidP="007D2346">
            <w:pPr>
              <w:spacing w:after="0" w:line="240" w:lineRule="auto"/>
              <w:rPr>
                <w:rFonts w:asciiTheme="minorHAnsi" w:hAnsiTheme="minorHAnsi" w:cstheme="minorHAnsi"/>
                <w:sz w:val="24"/>
                <w:szCs w:val="24"/>
              </w:rPr>
            </w:pPr>
            <w:r>
              <w:rPr>
                <w:rFonts w:asciiTheme="minorHAnsi" w:hAnsiTheme="minorHAnsi" w:cstheme="minorHAnsi"/>
                <w:sz w:val="24"/>
                <w:szCs w:val="24"/>
              </w:rPr>
              <w:t>Gynybos pramonės strategija</w:t>
            </w:r>
          </w:p>
        </w:tc>
        <w:tc>
          <w:tcPr>
            <w:tcW w:w="2572" w:type="dxa"/>
            <w:tcMar>
              <w:top w:w="29" w:type="dxa"/>
              <w:left w:w="115" w:type="dxa"/>
              <w:bottom w:w="29" w:type="dxa"/>
              <w:right w:w="115" w:type="dxa"/>
            </w:tcMar>
          </w:tcPr>
          <w:p w14:paraId="140801A9" w14:textId="77777777" w:rsidR="007D2346" w:rsidRPr="00BA475C" w:rsidRDefault="007D2346" w:rsidP="007D2346">
            <w:pPr>
              <w:spacing w:after="0"/>
              <w:rPr>
                <w:sz w:val="20"/>
                <w:szCs w:val="20"/>
              </w:rPr>
            </w:pPr>
            <w:hyperlink r:id="rId163" w:history="1">
              <w:r w:rsidRPr="00BA475C">
                <w:rPr>
                  <w:rStyle w:val="Hyperlink"/>
                  <w:sz w:val="20"/>
                  <w:szCs w:val="20"/>
                </w:rPr>
                <w:t xml:space="preserve">The </w:t>
              </w:r>
              <w:proofErr w:type="spellStart"/>
              <w:r w:rsidRPr="00BA475C">
                <w:rPr>
                  <w:rStyle w:val="Hyperlink"/>
                  <w:sz w:val="20"/>
                  <w:szCs w:val="20"/>
                </w:rPr>
                <w:t>UK‘s</w:t>
              </w:r>
              <w:proofErr w:type="spellEnd"/>
              <w:r w:rsidRPr="00BA475C">
                <w:rPr>
                  <w:rStyle w:val="Hyperlink"/>
                  <w:sz w:val="20"/>
                  <w:szCs w:val="20"/>
                </w:rPr>
                <w:t xml:space="preserve"> </w:t>
              </w:r>
              <w:proofErr w:type="spellStart"/>
              <w:r w:rsidRPr="00BA475C">
                <w:rPr>
                  <w:rStyle w:val="Hyperlink"/>
                  <w:sz w:val="20"/>
                  <w:szCs w:val="20"/>
                </w:rPr>
                <w:t>Modern</w:t>
              </w:r>
              <w:proofErr w:type="spellEnd"/>
              <w:r w:rsidRPr="00BA475C">
                <w:rPr>
                  <w:rStyle w:val="Hyperlink"/>
                  <w:sz w:val="20"/>
                  <w:szCs w:val="20"/>
                </w:rPr>
                <w:t xml:space="preserve"> </w:t>
              </w:r>
              <w:proofErr w:type="spellStart"/>
              <w:r w:rsidRPr="00BA475C">
                <w:rPr>
                  <w:rStyle w:val="Hyperlink"/>
                  <w:sz w:val="20"/>
                  <w:szCs w:val="20"/>
                </w:rPr>
                <w:t>Industrial</w:t>
              </w:r>
              <w:proofErr w:type="spellEnd"/>
              <w:r w:rsidRPr="00BA475C">
                <w:rPr>
                  <w:rStyle w:val="Hyperlink"/>
                  <w:sz w:val="20"/>
                  <w:szCs w:val="20"/>
                </w:rPr>
                <w:t xml:space="preserve"> </w:t>
              </w:r>
              <w:proofErr w:type="spellStart"/>
              <w:r w:rsidRPr="00BA475C">
                <w:rPr>
                  <w:rStyle w:val="Hyperlink"/>
                  <w:sz w:val="20"/>
                  <w:szCs w:val="20"/>
                </w:rPr>
                <w:t>Strategy</w:t>
              </w:r>
              <w:proofErr w:type="spellEnd"/>
              <w:r w:rsidRPr="00BA475C">
                <w:rPr>
                  <w:rStyle w:val="Hyperlink"/>
                  <w:sz w:val="20"/>
                  <w:szCs w:val="20"/>
                </w:rPr>
                <w:t xml:space="preserve"> – </w:t>
              </w:r>
              <w:proofErr w:type="spellStart"/>
              <w:r w:rsidRPr="00BA475C">
                <w:rPr>
                  <w:rStyle w:val="Hyperlink"/>
                  <w:sz w:val="20"/>
                  <w:szCs w:val="20"/>
                </w:rPr>
                <w:t>Ministry</w:t>
              </w:r>
              <w:proofErr w:type="spellEnd"/>
              <w:r w:rsidRPr="00BA475C">
                <w:rPr>
                  <w:rStyle w:val="Hyperlink"/>
                  <w:sz w:val="20"/>
                  <w:szCs w:val="20"/>
                </w:rPr>
                <w:t xml:space="preserve"> of </w:t>
              </w:r>
              <w:proofErr w:type="spellStart"/>
              <w:r w:rsidRPr="00BA475C">
                <w:rPr>
                  <w:rStyle w:val="Hyperlink"/>
                  <w:sz w:val="20"/>
                  <w:szCs w:val="20"/>
                </w:rPr>
                <w:t>Defence</w:t>
              </w:r>
              <w:proofErr w:type="spellEnd"/>
              <w:r w:rsidRPr="00BA475C">
                <w:rPr>
                  <w:rStyle w:val="Hyperlink"/>
                  <w:sz w:val="20"/>
                  <w:szCs w:val="20"/>
                </w:rPr>
                <w:t xml:space="preserve"> (</w:t>
              </w:r>
              <w:proofErr w:type="spellStart"/>
              <w:r w:rsidRPr="00BA475C">
                <w:rPr>
                  <w:rStyle w:val="Hyperlink"/>
                  <w:sz w:val="20"/>
                  <w:szCs w:val="20"/>
                </w:rPr>
                <w:t>Official</w:t>
              </w:r>
              <w:proofErr w:type="spellEnd"/>
              <w:r w:rsidRPr="00BA475C">
                <w:rPr>
                  <w:rStyle w:val="Hyperlink"/>
                  <w:sz w:val="20"/>
                  <w:szCs w:val="20"/>
                </w:rPr>
                <w:t xml:space="preserve"> </w:t>
              </w:r>
              <w:proofErr w:type="spellStart"/>
              <w:r w:rsidRPr="00BA475C">
                <w:rPr>
                  <w:rStyle w:val="Hyperlink"/>
                  <w:sz w:val="20"/>
                  <w:szCs w:val="20"/>
                </w:rPr>
                <w:t>Document</w:t>
              </w:r>
              <w:proofErr w:type="spellEnd"/>
              <w:r w:rsidRPr="00BA475C">
                <w:rPr>
                  <w:rStyle w:val="Hyperlink"/>
                  <w:sz w:val="20"/>
                  <w:szCs w:val="20"/>
                </w:rPr>
                <w:t>)</w:t>
              </w:r>
            </w:hyperlink>
          </w:p>
          <w:p w14:paraId="12347628" w14:textId="77777777" w:rsidR="007D2346" w:rsidRPr="00BA475C" w:rsidRDefault="007D2346" w:rsidP="007D2346">
            <w:pPr>
              <w:spacing w:after="0"/>
              <w:rPr>
                <w:sz w:val="20"/>
                <w:szCs w:val="20"/>
              </w:rPr>
            </w:pPr>
            <w:hyperlink r:id="rId164" w:history="1">
              <w:r w:rsidRPr="00BA475C">
                <w:rPr>
                  <w:rStyle w:val="Hyperlink"/>
                  <w:sz w:val="20"/>
                  <w:szCs w:val="20"/>
                </w:rPr>
                <w:t xml:space="preserve">GOV.UK Press </w:t>
              </w:r>
              <w:proofErr w:type="spellStart"/>
              <w:r w:rsidRPr="00BA475C">
                <w:rPr>
                  <w:rStyle w:val="Hyperlink"/>
                  <w:sz w:val="20"/>
                  <w:szCs w:val="20"/>
                </w:rPr>
                <w:t>release</w:t>
              </w:r>
              <w:proofErr w:type="spellEnd"/>
            </w:hyperlink>
          </w:p>
          <w:p w14:paraId="48308749" w14:textId="77777777" w:rsidR="007D2346" w:rsidRPr="00BA475C" w:rsidRDefault="007D2346" w:rsidP="007D2346">
            <w:pPr>
              <w:spacing w:after="0"/>
              <w:jc w:val="both"/>
              <w:rPr>
                <w:sz w:val="20"/>
                <w:szCs w:val="20"/>
              </w:rPr>
            </w:pPr>
          </w:p>
          <w:p w14:paraId="39546681" w14:textId="01A59422" w:rsidR="007D2346" w:rsidRDefault="007D2346" w:rsidP="007D2346">
            <w:pPr>
              <w:spacing w:after="0"/>
              <w:jc w:val="both"/>
            </w:pPr>
            <w:hyperlink r:id="rId165" w:history="1">
              <w:r w:rsidRPr="00BA475C">
                <w:rPr>
                  <w:rStyle w:val="Hyperlink"/>
                  <w:sz w:val="20"/>
                  <w:szCs w:val="20"/>
                </w:rPr>
                <w:t xml:space="preserve">GOV.UK </w:t>
              </w:r>
              <w:proofErr w:type="spellStart"/>
              <w:r w:rsidRPr="00BA475C">
                <w:rPr>
                  <w:rStyle w:val="Hyperlink"/>
                  <w:sz w:val="20"/>
                  <w:szCs w:val="20"/>
                </w:rPr>
                <w:t>Policy</w:t>
              </w:r>
              <w:proofErr w:type="spellEnd"/>
              <w:r w:rsidRPr="00BA475C">
                <w:rPr>
                  <w:rStyle w:val="Hyperlink"/>
                  <w:sz w:val="20"/>
                  <w:szCs w:val="20"/>
                </w:rPr>
                <w:t xml:space="preserve"> </w:t>
              </w:r>
              <w:proofErr w:type="spellStart"/>
              <w:r w:rsidRPr="00BA475C">
                <w:rPr>
                  <w:rStyle w:val="Hyperlink"/>
                  <w:sz w:val="20"/>
                  <w:szCs w:val="20"/>
                </w:rPr>
                <w:t>paper</w:t>
              </w:r>
              <w:proofErr w:type="spellEnd"/>
            </w:hyperlink>
          </w:p>
        </w:tc>
      </w:tr>
      <w:tr w:rsidR="007D2346" w:rsidRPr="004E5342" w14:paraId="2FE4290F" w14:textId="77777777" w:rsidTr="00BD6CF7">
        <w:trPr>
          <w:trHeight w:val="111"/>
        </w:trPr>
        <w:tc>
          <w:tcPr>
            <w:tcW w:w="15246" w:type="dxa"/>
            <w:gridSpan w:val="4"/>
            <w:shd w:val="clear" w:color="auto" w:fill="DEEAF6"/>
            <w:tcMar>
              <w:top w:w="29" w:type="dxa"/>
              <w:left w:w="115" w:type="dxa"/>
              <w:bottom w:w="29" w:type="dxa"/>
              <w:right w:w="115" w:type="dxa"/>
            </w:tcMar>
          </w:tcPr>
          <w:p w14:paraId="0FCFBF22" w14:textId="77777777" w:rsidR="007D2346" w:rsidRPr="004E5342" w:rsidRDefault="007D2346" w:rsidP="007D2346">
            <w:pPr>
              <w:spacing w:after="0"/>
              <w:rPr>
                <w:rFonts w:ascii="Arial Narrow" w:hAnsi="Arial Narrow" w:cs="Arial"/>
                <w:sz w:val="18"/>
                <w:szCs w:val="18"/>
              </w:rPr>
            </w:pPr>
            <w:r w:rsidRPr="004E5342">
              <w:rPr>
                <w:rFonts w:ascii="Arial Narrow" w:hAnsi="Arial Narrow" w:cs="Arial"/>
                <w:b/>
                <w:sz w:val="24"/>
                <w:szCs w:val="24"/>
              </w:rPr>
              <w:t>PORTUGALIJA</w:t>
            </w:r>
          </w:p>
        </w:tc>
      </w:tr>
      <w:tr w:rsidR="007D2346" w:rsidRPr="004E5342" w14:paraId="4F8DFBBF" w14:textId="77777777" w:rsidTr="00BD6CF7">
        <w:trPr>
          <w:trHeight w:val="371"/>
        </w:trPr>
        <w:tc>
          <w:tcPr>
            <w:tcW w:w="15246" w:type="dxa"/>
            <w:gridSpan w:val="4"/>
            <w:shd w:val="clear" w:color="auto" w:fill="DEEAF6"/>
            <w:tcMar>
              <w:top w:w="29" w:type="dxa"/>
              <w:left w:w="115" w:type="dxa"/>
              <w:bottom w:w="29" w:type="dxa"/>
              <w:right w:w="115" w:type="dxa"/>
            </w:tcMar>
          </w:tcPr>
          <w:p w14:paraId="5F07F6A5" w14:textId="77777777" w:rsidR="007D2346" w:rsidRPr="004E5342" w:rsidRDefault="007D2346" w:rsidP="007D2346">
            <w:pPr>
              <w:spacing w:after="0"/>
              <w:rPr>
                <w:rFonts w:ascii="Arial Narrow" w:hAnsi="Arial Narrow" w:cs="Arial"/>
                <w:b/>
                <w:sz w:val="24"/>
                <w:szCs w:val="18"/>
              </w:rPr>
            </w:pPr>
            <w:r w:rsidRPr="004E5342">
              <w:rPr>
                <w:rFonts w:ascii="Arial Narrow" w:hAnsi="Arial Narrow" w:cs="Arial"/>
                <w:b/>
                <w:sz w:val="24"/>
                <w:szCs w:val="18"/>
              </w:rPr>
              <w:t>Bendra ekonominė informacija</w:t>
            </w:r>
          </w:p>
        </w:tc>
      </w:tr>
      <w:tr w:rsidR="007D2346" w:rsidRPr="004E5342" w14:paraId="05619F2D" w14:textId="77777777" w:rsidTr="00BD6CF7">
        <w:trPr>
          <w:trHeight w:val="369"/>
        </w:trPr>
        <w:tc>
          <w:tcPr>
            <w:tcW w:w="877" w:type="dxa"/>
            <w:tcMar>
              <w:top w:w="29" w:type="dxa"/>
              <w:left w:w="115" w:type="dxa"/>
              <w:bottom w:w="29" w:type="dxa"/>
              <w:right w:w="115" w:type="dxa"/>
            </w:tcMar>
          </w:tcPr>
          <w:p w14:paraId="272FA4CD" w14:textId="4B8EEC0A" w:rsidR="007D2346" w:rsidRPr="004E5342" w:rsidRDefault="007D2346" w:rsidP="007D2346">
            <w:pPr>
              <w:spacing w:after="0" w:line="240" w:lineRule="auto"/>
              <w:jc w:val="both"/>
              <w:rPr>
                <w:rFonts w:ascii="Arial Narrow" w:hAnsi="Arial Narrow" w:cs="Arial"/>
                <w:sz w:val="24"/>
                <w:szCs w:val="24"/>
              </w:rPr>
            </w:pPr>
            <w:bookmarkStart w:id="1" w:name="_Hlk160177332"/>
            <w:bookmarkStart w:id="2" w:name="_Hlk165720820"/>
          </w:p>
        </w:tc>
        <w:tc>
          <w:tcPr>
            <w:tcW w:w="11797" w:type="dxa"/>
            <w:gridSpan w:val="2"/>
            <w:tcMar>
              <w:top w:w="29" w:type="dxa"/>
              <w:left w:w="115" w:type="dxa"/>
              <w:bottom w:w="29" w:type="dxa"/>
              <w:right w:w="115" w:type="dxa"/>
            </w:tcMar>
          </w:tcPr>
          <w:p w14:paraId="152F3E49" w14:textId="17A8F7D6" w:rsidR="007D2346" w:rsidRPr="00BA475C" w:rsidRDefault="007D2346" w:rsidP="007D2346">
            <w:pPr>
              <w:spacing w:after="0"/>
              <w:jc w:val="both"/>
              <w:rPr>
                <w:rFonts w:cs="Calibri"/>
                <w:sz w:val="24"/>
                <w:szCs w:val="24"/>
              </w:rPr>
            </w:pPr>
            <w:r w:rsidRPr="00BA475C">
              <w:rPr>
                <w:rFonts w:cs="Calibri"/>
                <w:sz w:val="24"/>
                <w:szCs w:val="24"/>
              </w:rPr>
              <w:t xml:space="preserve">Remiantis informacija, turėta iki rugsėjo </w:t>
            </w:r>
            <w:r w:rsidRPr="00BA475C">
              <w:rPr>
                <w:rFonts w:cs="Calibri"/>
                <w:sz w:val="24"/>
                <w:szCs w:val="24"/>
                <w:lang w:val="en-US"/>
              </w:rPr>
              <w:t>30d.</w:t>
            </w:r>
            <w:r w:rsidRPr="00BA475C">
              <w:rPr>
                <w:rFonts w:cs="Calibri"/>
                <w:sz w:val="24"/>
                <w:szCs w:val="24"/>
              </w:rPr>
              <w:t>, apskaičiuota, kad vartotojų kainų indekso (VKI) metinis rodiklis 2025 m. rugsėjį sumažėjo iki 2,4 % (rugpjūtį – 2,8 %). Pagrindinės infliacijos indeksas, neįskaitant energijos ir neperdirbtų maisto produktų komponentų, pokyčio tempas siekė 2,0 % (praėjusį mėnesį – 2,4 %). Metinis energijos produktų indekso pokyčio tempas buvo 0,3 % (rugpjūtį – -0,2 %), o apskaičiuotas neperdirbtų maisto produktų indeksas išliks 7,0 %.</w:t>
            </w:r>
          </w:p>
          <w:p w14:paraId="507538E8" w14:textId="77777777" w:rsidR="007D2346" w:rsidRPr="00BA475C" w:rsidRDefault="007D2346" w:rsidP="007D2346">
            <w:pPr>
              <w:spacing w:after="0"/>
              <w:jc w:val="both"/>
              <w:rPr>
                <w:rFonts w:cs="Calibri"/>
                <w:sz w:val="24"/>
                <w:szCs w:val="24"/>
              </w:rPr>
            </w:pPr>
          </w:p>
          <w:p w14:paraId="3C14F393" w14:textId="77777777" w:rsidR="007D2346" w:rsidRPr="00BA475C" w:rsidRDefault="007D2346" w:rsidP="007D2346">
            <w:pPr>
              <w:spacing w:after="0"/>
              <w:jc w:val="both"/>
              <w:rPr>
                <w:rFonts w:cs="Calibri"/>
                <w:sz w:val="24"/>
                <w:szCs w:val="24"/>
              </w:rPr>
            </w:pPr>
            <w:r w:rsidRPr="00BA475C">
              <w:rPr>
                <w:rFonts w:cs="Calibri"/>
                <w:sz w:val="24"/>
                <w:szCs w:val="24"/>
              </w:rPr>
              <w:t>Prognozuojama, kad mėnesinis VKI rodiklis bus 0,9 % (rugpjūtį – -0,2 %, o rugsėjį – 1,3 %), o 12 mėnesių vidutinis VKI rodiklis bus 2,4 % (ta pati vertė kaip ir praėjusį mėnesį).</w:t>
            </w:r>
          </w:p>
          <w:p w14:paraId="0AD11956" w14:textId="77777777" w:rsidR="007D2346" w:rsidRPr="00BA475C" w:rsidRDefault="007D2346" w:rsidP="007D2346">
            <w:pPr>
              <w:spacing w:after="0"/>
              <w:jc w:val="both"/>
              <w:rPr>
                <w:rFonts w:cs="Calibri"/>
                <w:sz w:val="24"/>
                <w:szCs w:val="24"/>
              </w:rPr>
            </w:pPr>
          </w:p>
          <w:p w14:paraId="12C59DEF" w14:textId="77777777" w:rsidR="007D2346" w:rsidRPr="00BA475C" w:rsidRDefault="007D2346" w:rsidP="007D2346">
            <w:pPr>
              <w:spacing w:after="0"/>
              <w:jc w:val="both"/>
              <w:rPr>
                <w:rFonts w:cs="Calibri"/>
                <w:sz w:val="24"/>
                <w:szCs w:val="24"/>
              </w:rPr>
            </w:pPr>
            <w:r w:rsidRPr="00BA475C">
              <w:rPr>
                <w:rFonts w:cs="Calibri"/>
                <w:sz w:val="24"/>
                <w:szCs w:val="24"/>
              </w:rPr>
              <w:t>Portugalijos suderinto vartotojų kainų indekso (SVKI) metinis pokyčio tempas buvo 1,9 % (praėjusį mėnesį – 2,5 %).</w:t>
            </w:r>
          </w:p>
          <w:p w14:paraId="42489B50" w14:textId="77777777" w:rsidR="007D2346" w:rsidRPr="00BA475C" w:rsidRDefault="007D2346" w:rsidP="007D2346">
            <w:pPr>
              <w:spacing w:after="0"/>
              <w:jc w:val="both"/>
              <w:rPr>
                <w:rFonts w:cs="Calibri"/>
                <w:sz w:val="24"/>
                <w:szCs w:val="24"/>
              </w:rPr>
            </w:pPr>
          </w:p>
          <w:p w14:paraId="69D20724" w14:textId="767B1C75" w:rsidR="007D2346" w:rsidRPr="00BA475C" w:rsidRDefault="007D2346" w:rsidP="007D2346">
            <w:pPr>
              <w:spacing w:after="0"/>
              <w:jc w:val="both"/>
              <w:rPr>
                <w:rFonts w:cs="Calibri"/>
                <w:sz w:val="24"/>
                <w:szCs w:val="24"/>
              </w:rPr>
            </w:pPr>
            <w:r w:rsidRPr="00BA475C">
              <w:rPr>
                <w:rFonts w:cs="Calibri"/>
                <w:sz w:val="24"/>
                <w:szCs w:val="24"/>
              </w:rPr>
              <w:t>Rugsėjo mėnesio VKI galutiniai rezultatai bus paskelbti 2025 m. spalio 10 d.</w:t>
            </w:r>
          </w:p>
        </w:tc>
        <w:tc>
          <w:tcPr>
            <w:tcW w:w="2572" w:type="dxa"/>
            <w:tcMar>
              <w:top w:w="29" w:type="dxa"/>
              <w:left w:w="115" w:type="dxa"/>
              <w:bottom w:w="29" w:type="dxa"/>
              <w:right w:w="115" w:type="dxa"/>
            </w:tcMar>
          </w:tcPr>
          <w:p w14:paraId="3968D289" w14:textId="3E957A64" w:rsidR="007D2346" w:rsidRPr="00BA475C" w:rsidRDefault="007D2346" w:rsidP="007D2346">
            <w:pPr>
              <w:spacing w:after="0" w:line="240" w:lineRule="auto"/>
              <w:rPr>
                <w:rStyle w:val="Hyperlink"/>
                <w:rFonts w:asciiTheme="minorHAnsi" w:eastAsia="Times New Roman" w:hAnsiTheme="minorHAnsi" w:cstheme="minorHAnsi"/>
                <w:sz w:val="20"/>
                <w:szCs w:val="20"/>
                <w:lang w:eastAsia="lt-LT"/>
              </w:rPr>
            </w:pPr>
            <w:hyperlink r:id="rId166" w:history="1">
              <w:proofErr w:type="spellStart"/>
              <w:r w:rsidRPr="00BA475C">
                <w:rPr>
                  <w:rStyle w:val="Hyperlink"/>
                  <w:rFonts w:asciiTheme="minorHAnsi" w:eastAsia="Times New Roman" w:hAnsiTheme="minorHAnsi" w:cstheme="minorHAnsi"/>
                  <w:sz w:val="20"/>
                  <w:szCs w:val="20"/>
                  <w:lang w:eastAsia="lt-LT"/>
                </w:rPr>
                <w:t>Statistics</w:t>
              </w:r>
              <w:proofErr w:type="spellEnd"/>
              <w:r w:rsidRPr="00BA475C">
                <w:rPr>
                  <w:rStyle w:val="Hyperlink"/>
                  <w:rFonts w:asciiTheme="minorHAnsi" w:eastAsia="Times New Roman" w:hAnsiTheme="minorHAnsi" w:cstheme="minorHAnsi"/>
                  <w:sz w:val="20"/>
                  <w:szCs w:val="20"/>
                  <w:lang w:eastAsia="lt-LT"/>
                </w:rPr>
                <w:t xml:space="preserve"> </w:t>
              </w:r>
              <w:proofErr w:type="spellStart"/>
              <w:r w:rsidRPr="00BA475C">
                <w:rPr>
                  <w:rStyle w:val="Hyperlink"/>
                  <w:rFonts w:asciiTheme="minorHAnsi" w:eastAsia="Times New Roman" w:hAnsiTheme="minorHAnsi" w:cstheme="minorHAnsi"/>
                  <w:sz w:val="20"/>
                  <w:szCs w:val="20"/>
                  <w:lang w:eastAsia="lt-LT"/>
                </w:rPr>
                <w:t>Portugal</w:t>
              </w:r>
              <w:proofErr w:type="spellEnd"/>
              <w:r w:rsidRPr="00BA475C">
                <w:rPr>
                  <w:rStyle w:val="Hyperlink"/>
                  <w:rFonts w:asciiTheme="minorHAnsi" w:eastAsia="Times New Roman" w:hAnsiTheme="minorHAnsi" w:cstheme="minorHAnsi"/>
                  <w:sz w:val="20"/>
                  <w:szCs w:val="20"/>
                  <w:lang w:eastAsia="lt-LT"/>
                </w:rPr>
                <w:t xml:space="preserve">, </w:t>
              </w:r>
              <w:proofErr w:type="spellStart"/>
              <w:r w:rsidRPr="00BA475C">
                <w:rPr>
                  <w:rStyle w:val="Hyperlink"/>
                  <w:rFonts w:asciiTheme="minorHAnsi" w:eastAsia="Times New Roman" w:hAnsiTheme="minorHAnsi" w:cstheme="minorHAnsi"/>
                  <w:sz w:val="20"/>
                  <w:szCs w:val="20"/>
                  <w:lang w:eastAsia="lt-LT"/>
                </w:rPr>
                <w:t>Consumer</w:t>
              </w:r>
              <w:proofErr w:type="spellEnd"/>
              <w:r w:rsidRPr="00BA475C">
                <w:rPr>
                  <w:rStyle w:val="Hyperlink"/>
                  <w:rFonts w:asciiTheme="minorHAnsi" w:eastAsia="Times New Roman" w:hAnsiTheme="minorHAnsi" w:cstheme="minorHAnsi"/>
                  <w:sz w:val="20"/>
                  <w:szCs w:val="20"/>
                  <w:lang w:eastAsia="lt-LT"/>
                </w:rPr>
                <w:t xml:space="preserve"> </w:t>
              </w:r>
              <w:proofErr w:type="spellStart"/>
              <w:r w:rsidRPr="00BA475C">
                <w:rPr>
                  <w:rStyle w:val="Hyperlink"/>
                  <w:rFonts w:asciiTheme="minorHAnsi" w:eastAsia="Times New Roman" w:hAnsiTheme="minorHAnsi" w:cstheme="minorHAnsi"/>
                  <w:sz w:val="20"/>
                  <w:szCs w:val="20"/>
                  <w:lang w:eastAsia="lt-LT"/>
                </w:rPr>
                <w:t>price</w:t>
              </w:r>
              <w:proofErr w:type="spellEnd"/>
              <w:r w:rsidRPr="00BA475C">
                <w:rPr>
                  <w:rStyle w:val="Hyperlink"/>
                  <w:rFonts w:asciiTheme="minorHAnsi" w:eastAsia="Times New Roman" w:hAnsiTheme="minorHAnsi" w:cstheme="minorHAnsi"/>
                  <w:sz w:val="20"/>
                  <w:szCs w:val="20"/>
                  <w:lang w:eastAsia="lt-LT"/>
                </w:rPr>
                <w:t xml:space="preserve"> </w:t>
              </w:r>
              <w:proofErr w:type="spellStart"/>
              <w:r w:rsidRPr="00BA475C">
                <w:rPr>
                  <w:rStyle w:val="Hyperlink"/>
                  <w:rFonts w:asciiTheme="minorHAnsi" w:eastAsia="Times New Roman" w:hAnsiTheme="minorHAnsi" w:cstheme="minorHAnsi"/>
                  <w:sz w:val="20"/>
                  <w:szCs w:val="20"/>
                  <w:lang w:eastAsia="lt-LT"/>
                </w:rPr>
                <w:t>index</w:t>
              </w:r>
              <w:proofErr w:type="spellEnd"/>
              <w:r w:rsidRPr="00BA475C">
                <w:rPr>
                  <w:rStyle w:val="Hyperlink"/>
                  <w:rFonts w:asciiTheme="minorHAnsi" w:eastAsia="Times New Roman" w:hAnsiTheme="minorHAnsi" w:cstheme="minorHAnsi"/>
                  <w:sz w:val="20"/>
                  <w:szCs w:val="20"/>
                  <w:lang w:eastAsia="lt-LT"/>
                </w:rPr>
                <w:t xml:space="preserve"> </w:t>
              </w:r>
              <w:proofErr w:type="spellStart"/>
              <w:r w:rsidRPr="00BA475C">
                <w:rPr>
                  <w:rStyle w:val="Hyperlink"/>
                  <w:rFonts w:asciiTheme="minorHAnsi" w:eastAsia="Times New Roman" w:hAnsiTheme="minorHAnsi" w:cstheme="minorHAnsi"/>
                  <w:sz w:val="20"/>
                  <w:szCs w:val="20"/>
                  <w:lang w:eastAsia="lt-LT"/>
                </w:rPr>
                <w:t>flash</w:t>
              </w:r>
              <w:proofErr w:type="spellEnd"/>
              <w:r w:rsidRPr="00BA475C">
                <w:rPr>
                  <w:rStyle w:val="Hyperlink"/>
                  <w:rFonts w:asciiTheme="minorHAnsi" w:eastAsia="Times New Roman" w:hAnsiTheme="minorHAnsi" w:cstheme="minorHAnsi"/>
                  <w:sz w:val="20"/>
                  <w:szCs w:val="20"/>
                  <w:lang w:eastAsia="lt-LT"/>
                </w:rPr>
                <w:t xml:space="preserve"> </w:t>
              </w:r>
              <w:proofErr w:type="spellStart"/>
              <w:r w:rsidRPr="00BA475C">
                <w:rPr>
                  <w:rStyle w:val="Hyperlink"/>
                  <w:rFonts w:asciiTheme="minorHAnsi" w:eastAsia="Times New Roman" w:hAnsiTheme="minorHAnsi" w:cstheme="minorHAnsi"/>
                  <w:sz w:val="20"/>
                  <w:szCs w:val="20"/>
                  <w:lang w:eastAsia="lt-LT"/>
                </w:rPr>
                <w:t>estimate</w:t>
              </w:r>
              <w:proofErr w:type="spellEnd"/>
            </w:hyperlink>
          </w:p>
        </w:tc>
      </w:tr>
      <w:tr w:rsidR="007D2346" w:rsidRPr="004E5342" w14:paraId="29C4C50E" w14:textId="77777777" w:rsidTr="00BD6CF7">
        <w:trPr>
          <w:trHeight w:val="369"/>
        </w:trPr>
        <w:tc>
          <w:tcPr>
            <w:tcW w:w="877" w:type="dxa"/>
            <w:tcMar>
              <w:top w:w="29" w:type="dxa"/>
              <w:left w:w="115" w:type="dxa"/>
              <w:bottom w:w="29" w:type="dxa"/>
              <w:right w:w="115" w:type="dxa"/>
            </w:tcMar>
          </w:tcPr>
          <w:p w14:paraId="7C22FB4C" w14:textId="77777777" w:rsidR="007D2346" w:rsidRPr="004E5342" w:rsidRDefault="007D2346" w:rsidP="007D2346">
            <w:pPr>
              <w:spacing w:after="0" w:line="240" w:lineRule="auto"/>
              <w:jc w:val="both"/>
              <w:rPr>
                <w:rFonts w:ascii="Arial Narrow" w:hAnsi="Arial Narrow" w:cs="Arial"/>
                <w:sz w:val="24"/>
                <w:szCs w:val="24"/>
              </w:rPr>
            </w:pPr>
          </w:p>
        </w:tc>
        <w:tc>
          <w:tcPr>
            <w:tcW w:w="11797" w:type="dxa"/>
            <w:gridSpan w:val="2"/>
            <w:tcMar>
              <w:top w:w="29" w:type="dxa"/>
              <w:left w:w="115" w:type="dxa"/>
              <w:bottom w:w="29" w:type="dxa"/>
              <w:right w:w="115" w:type="dxa"/>
            </w:tcMar>
          </w:tcPr>
          <w:p w14:paraId="650F9FEC" w14:textId="3B51508A" w:rsidR="007D2346" w:rsidRPr="00BA475C" w:rsidRDefault="007D2346" w:rsidP="007D2346">
            <w:pPr>
              <w:spacing w:after="0"/>
              <w:jc w:val="both"/>
              <w:rPr>
                <w:rFonts w:cs="Calibri"/>
                <w:sz w:val="24"/>
                <w:szCs w:val="24"/>
              </w:rPr>
            </w:pPr>
            <w:r w:rsidRPr="00BA475C">
              <w:rPr>
                <w:rFonts w:cs="Calibri"/>
                <w:sz w:val="24"/>
                <w:szCs w:val="24"/>
              </w:rPr>
              <w:t>2025 m. liepos mėn. Portugalijos prekių eksportas, palyginti su tuo pačiu laikotarpiu pernai, sumažėjo 11,3 %, o importas, palyginti su tuo pačiu laikotarpiu pernai, išaugo 2,8 %. Prekybos deficitas siekė 3 293 mln. EUR (+1 173 mln. EUR, palyginti su 2024 m. liepos mėn.)</w:t>
            </w:r>
          </w:p>
        </w:tc>
        <w:tc>
          <w:tcPr>
            <w:tcW w:w="2572" w:type="dxa"/>
            <w:tcMar>
              <w:top w:w="29" w:type="dxa"/>
              <w:left w:w="115" w:type="dxa"/>
              <w:bottom w:w="29" w:type="dxa"/>
              <w:right w:w="115" w:type="dxa"/>
            </w:tcMar>
          </w:tcPr>
          <w:p w14:paraId="2377109B" w14:textId="41AC9D4B" w:rsidR="007D2346" w:rsidRPr="00BA475C" w:rsidRDefault="007D2346" w:rsidP="007D2346">
            <w:pPr>
              <w:spacing w:after="0" w:line="240" w:lineRule="auto"/>
              <w:rPr>
                <w:rStyle w:val="Hyperlink"/>
                <w:rFonts w:asciiTheme="minorHAnsi" w:eastAsia="Times New Roman" w:hAnsiTheme="minorHAnsi" w:cstheme="minorHAnsi"/>
                <w:sz w:val="20"/>
                <w:szCs w:val="20"/>
                <w:lang w:eastAsia="lt-LT"/>
              </w:rPr>
            </w:pPr>
            <w:hyperlink r:id="rId167" w:history="1">
              <w:proofErr w:type="spellStart"/>
              <w:r w:rsidRPr="00BA475C">
                <w:rPr>
                  <w:rStyle w:val="Hyperlink"/>
                  <w:rFonts w:asciiTheme="minorHAnsi" w:eastAsia="Times New Roman" w:hAnsiTheme="minorHAnsi" w:cstheme="minorHAnsi"/>
                  <w:sz w:val="20"/>
                  <w:szCs w:val="20"/>
                  <w:lang w:eastAsia="lt-LT"/>
                </w:rPr>
                <w:t>Statistics</w:t>
              </w:r>
              <w:proofErr w:type="spellEnd"/>
              <w:r w:rsidRPr="00BA475C">
                <w:rPr>
                  <w:rStyle w:val="Hyperlink"/>
                  <w:rFonts w:asciiTheme="minorHAnsi" w:eastAsia="Times New Roman" w:hAnsiTheme="minorHAnsi" w:cstheme="minorHAnsi"/>
                  <w:sz w:val="20"/>
                  <w:szCs w:val="20"/>
                  <w:lang w:eastAsia="lt-LT"/>
                </w:rPr>
                <w:t xml:space="preserve"> </w:t>
              </w:r>
              <w:proofErr w:type="spellStart"/>
              <w:r w:rsidRPr="00BA475C">
                <w:rPr>
                  <w:rStyle w:val="Hyperlink"/>
                  <w:rFonts w:asciiTheme="minorHAnsi" w:eastAsia="Times New Roman" w:hAnsiTheme="minorHAnsi" w:cstheme="minorHAnsi"/>
                  <w:sz w:val="20"/>
                  <w:szCs w:val="20"/>
                  <w:lang w:eastAsia="lt-LT"/>
                </w:rPr>
                <w:t>Portugal</w:t>
              </w:r>
              <w:proofErr w:type="spellEnd"/>
              <w:r w:rsidRPr="00BA475C">
                <w:rPr>
                  <w:rStyle w:val="Hyperlink"/>
                  <w:rFonts w:asciiTheme="minorHAnsi" w:eastAsia="Times New Roman" w:hAnsiTheme="minorHAnsi" w:cstheme="minorHAnsi"/>
                  <w:sz w:val="20"/>
                  <w:szCs w:val="20"/>
                  <w:lang w:eastAsia="lt-LT"/>
                </w:rPr>
                <w:t xml:space="preserve">, International </w:t>
              </w:r>
              <w:proofErr w:type="spellStart"/>
              <w:r w:rsidRPr="00BA475C">
                <w:rPr>
                  <w:rStyle w:val="Hyperlink"/>
                  <w:rFonts w:asciiTheme="minorHAnsi" w:eastAsia="Times New Roman" w:hAnsiTheme="minorHAnsi" w:cstheme="minorHAnsi"/>
                  <w:sz w:val="20"/>
                  <w:szCs w:val="20"/>
                  <w:lang w:eastAsia="lt-LT"/>
                </w:rPr>
                <w:t>trade</w:t>
              </w:r>
              <w:proofErr w:type="spellEnd"/>
              <w:r w:rsidRPr="00BA475C">
                <w:rPr>
                  <w:rStyle w:val="Hyperlink"/>
                  <w:rFonts w:asciiTheme="minorHAnsi" w:eastAsia="Times New Roman" w:hAnsiTheme="minorHAnsi" w:cstheme="minorHAnsi"/>
                  <w:sz w:val="20"/>
                  <w:szCs w:val="20"/>
                  <w:lang w:eastAsia="lt-LT"/>
                </w:rPr>
                <w:t xml:space="preserve"> </w:t>
              </w:r>
              <w:proofErr w:type="spellStart"/>
              <w:r w:rsidRPr="00BA475C">
                <w:rPr>
                  <w:rStyle w:val="Hyperlink"/>
                  <w:rFonts w:asciiTheme="minorHAnsi" w:eastAsia="Times New Roman" w:hAnsiTheme="minorHAnsi" w:cstheme="minorHAnsi"/>
                  <w:sz w:val="20"/>
                  <w:szCs w:val="20"/>
                  <w:lang w:eastAsia="lt-LT"/>
                </w:rPr>
                <w:t>statistics</w:t>
              </w:r>
              <w:proofErr w:type="spellEnd"/>
            </w:hyperlink>
          </w:p>
        </w:tc>
      </w:tr>
      <w:bookmarkEnd w:id="1"/>
      <w:bookmarkEnd w:id="2"/>
      <w:tr w:rsidR="007D2346" w:rsidRPr="004E5342" w14:paraId="2BAFFB9B" w14:textId="77777777" w:rsidTr="00BD6CF7">
        <w:trPr>
          <w:trHeight w:val="369"/>
        </w:trPr>
        <w:tc>
          <w:tcPr>
            <w:tcW w:w="877" w:type="dxa"/>
            <w:tcMar>
              <w:top w:w="29" w:type="dxa"/>
              <w:left w:w="115" w:type="dxa"/>
              <w:bottom w:w="29" w:type="dxa"/>
              <w:right w:w="115" w:type="dxa"/>
            </w:tcMar>
          </w:tcPr>
          <w:p w14:paraId="5151BC35" w14:textId="737E4FE1" w:rsidR="007D2346" w:rsidRPr="004E5342" w:rsidRDefault="007D2346" w:rsidP="007D2346">
            <w:pPr>
              <w:spacing w:after="0" w:line="240" w:lineRule="auto"/>
              <w:jc w:val="both"/>
              <w:rPr>
                <w:rFonts w:ascii="Arial Narrow" w:hAnsi="Arial Narrow" w:cs="Arial"/>
                <w:sz w:val="24"/>
                <w:szCs w:val="24"/>
              </w:rPr>
            </w:pPr>
          </w:p>
        </w:tc>
        <w:tc>
          <w:tcPr>
            <w:tcW w:w="11797" w:type="dxa"/>
            <w:gridSpan w:val="2"/>
            <w:tcMar>
              <w:top w:w="29" w:type="dxa"/>
              <w:left w:w="115" w:type="dxa"/>
              <w:bottom w:w="29" w:type="dxa"/>
              <w:right w:w="115" w:type="dxa"/>
            </w:tcMar>
          </w:tcPr>
          <w:p w14:paraId="1ABD1AFA" w14:textId="2F8D71E7" w:rsidR="007D2346" w:rsidRPr="00BA475C" w:rsidRDefault="007D2346" w:rsidP="007D2346">
            <w:pPr>
              <w:pStyle w:val="NormalWeb"/>
              <w:shd w:val="clear" w:color="auto" w:fill="FFFFFF"/>
              <w:tabs>
                <w:tab w:val="left" w:pos="9024"/>
              </w:tabs>
              <w:spacing w:after="0"/>
              <w:jc w:val="both"/>
              <w:rPr>
                <w:rFonts w:ascii="Calibri" w:eastAsia="Calibri" w:hAnsi="Calibri" w:cs="Calibri"/>
                <w:lang w:val="lt-LT"/>
              </w:rPr>
            </w:pPr>
            <w:r w:rsidRPr="00BA475C">
              <w:rPr>
                <w:rFonts w:ascii="Calibri" w:eastAsia="Calibri" w:hAnsi="Calibri" w:cs="Calibri"/>
                <w:lang w:val="lt-LT"/>
              </w:rPr>
              <w:t>Paskelbti prekybos apyvartos, užimtumo, darbo užmokesčio ir dirbtų valandų indeksai. Jų santrauka:</w:t>
            </w:r>
          </w:p>
          <w:p w14:paraId="0DD78324" w14:textId="291B634C" w:rsidR="007D2346" w:rsidRPr="00BA475C" w:rsidRDefault="007D2346" w:rsidP="007D2346">
            <w:pPr>
              <w:pStyle w:val="NormalWeb"/>
              <w:shd w:val="clear" w:color="auto" w:fill="FFFFFF"/>
              <w:tabs>
                <w:tab w:val="left" w:pos="9024"/>
              </w:tabs>
              <w:spacing w:after="0"/>
              <w:jc w:val="both"/>
              <w:rPr>
                <w:rFonts w:ascii="Calibri" w:eastAsia="Calibri" w:hAnsi="Calibri" w:cs="Calibri"/>
                <w:lang w:val="lt-LT"/>
              </w:rPr>
            </w:pPr>
            <w:r w:rsidRPr="00BA475C">
              <w:rPr>
                <w:rFonts w:ascii="Calibri" w:eastAsia="Calibri" w:hAnsi="Calibri" w:cs="Calibri"/>
                <w:lang w:val="lt-LT"/>
              </w:rPr>
              <w:t>Liepos mėnesį prekybos apyvartos indeksas, palyginti su praėjusių metų tuo pačiu laikotarpiu, išaugo 3,5 %, palyginti su 4,7 % birželį. Mažmeninė prekyba išaugo 6,2 %, paspartėjus augimui nuo 5,8 % ankstesnį mėnesį, o didmeninė prekyba išaugo 0,8 %, sulėtėjus augimui nuo 3,5 % birželį.</w:t>
            </w:r>
          </w:p>
          <w:p w14:paraId="47AE29AD" w14:textId="1FCEB699" w:rsidR="007D2346" w:rsidRPr="00BA475C" w:rsidRDefault="007D2346" w:rsidP="007D2346">
            <w:pPr>
              <w:pStyle w:val="NormalWeb"/>
              <w:shd w:val="clear" w:color="auto" w:fill="FFFFFF"/>
              <w:tabs>
                <w:tab w:val="left" w:pos="9024"/>
              </w:tabs>
              <w:spacing w:before="0" w:beforeAutospacing="0" w:after="0" w:afterAutospacing="0" w:line="276" w:lineRule="auto"/>
              <w:jc w:val="both"/>
              <w:rPr>
                <w:rFonts w:ascii="Calibri" w:eastAsia="Calibri" w:hAnsi="Calibri" w:cs="Calibri"/>
                <w:lang w:val="lt-LT"/>
              </w:rPr>
            </w:pPr>
            <w:r w:rsidRPr="00BA475C">
              <w:rPr>
                <w:rFonts w:ascii="Calibri" w:eastAsia="Calibri" w:hAnsi="Calibri" w:cs="Calibri"/>
                <w:lang w:val="lt-LT"/>
              </w:rPr>
              <w:lastRenderedPageBreak/>
              <w:t>Užimtumo indeksas sumažėjo 1,3 %, po nedidelio 0,1 % padidėjimo birželį, o darbo užmokesčio indeksas išaugo 4,6 %, sulėtėjus augimui nuo 5,4 % ankstesnį mėnesį.</w:t>
            </w:r>
          </w:p>
        </w:tc>
        <w:tc>
          <w:tcPr>
            <w:tcW w:w="2572" w:type="dxa"/>
            <w:tcMar>
              <w:top w:w="29" w:type="dxa"/>
              <w:left w:w="115" w:type="dxa"/>
              <w:bottom w:w="29" w:type="dxa"/>
              <w:right w:w="115" w:type="dxa"/>
            </w:tcMar>
          </w:tcPr>
          <w:p w14:paraId="7F81A550" w14:textId="3439463B" w:rsidR="007D2346" w:rsidRPr="00BA475C" w:rsidRDefault="007D2346" w:rsidP="007D2346">
            <w:pPr>
              <w:spacing w:after="0" w:line="240" w:lineRule="auto"/>
              <w:rPr>
                <w:rFonts w:asciiTheme="minorHAnsi" w:eastAsia="Times New Roman" w:hAnsiTheme="minorHAnsi" w:cstheme="minorHAnsi"/>
                <w:color w:val="0563C1"/>
                <w:sz w:val="20"/>
                <w:szCs w:val="20"/>
                <w:u w:val="single"/>
                <w:lang w:eastAsia="lt-LT"/>
              </w:rPr>
            </w:pPr>
            <w:hyperlink r:id="rId168" w:history="1">
              <w:proofErr w:type="spellStart"/>
              <w:r w:rsidRPr="00BA475C">
                <w:rPr>
                  <w:rStyle w:val="Hyperlink"/>
                  <w:rFonts w:asciiTheme="minorHAnsi" w:eastAsia="Times New Roman" w:hAnsiTheme="minorHAnsi" w:cstheme="minorHAnsi"/>
                  <w:sz w:val="20"/>
                  <w:szCs w:val="20"/>
                  <w:lang w:eastAsia="lt-LT"/>
                </w:rPr>
                <w:t>Statistics</w:t>
              </w:r>
              <w:proofErr w:type="spellEnd"/>
              <w:r w:rsidRPr="00BA475C">
                <w:rPr>
                  <w:rStyle w:val="Hyperlink"/>
                  <w:rFonts w:asciiTheme="minorHAnsi" w:eastAsia="Times New Roman" w:hAnsiTheme="minorHAnsi" w:cstheme="minorHAnsi"/>
                  <w:sz w:val="20"/>
                  <w:szCs w:val="20"/>
                  <w:lang w:eastAsia="lt-LT"/>
                </w:rPr>
                <w:t xml:space="preserve"> </w:t>
              </w:r>
              <w:proofErr w:type="spellStart"/>
              <w:r w:rsidRPr="00BA475C">
                <w:rPr>
                  <w:rStyle w:val="Hyperlink"/>
                  <w:rFonts w:asciiTheme="minorHAnsi" w:eastAsia="Times New Roman" w:hAnsiTheme="minorHAnsi" w:cstheme="minorHAnsi"/>
                  <w:sz w:val="20"/>
                  <w:szCs w:val="20"/>
                  <w:lang w:eastAsia="lt-LT"/>
                </w:rPr>
                <w:t>Portugal</w:t>
              </w:r>
              <w:proofErr w:type="spellEnd"/>
            </w:hyperlink>
          </w:p>
        </w:tc>
      </w:tr>
      <w:tr w:rsidR="007D2346" w:rsidRPr="004E5342" w14:paraId="07F0A6A7" w14:textId="77777777" w:rsidTr="00BD6CF7">
        <w:trPr>
          <w:trHeight w:val="369"/>
        </w:trPr>
        <w:tc>
          <w:tcPr>
            <w:tcW w:w="877" w:type="dxa"/>
            <w:tcMar>
              <w:top w:w="29" w:type="dxa"/>
              <w:left w:w="115" w:type="dxa"/>
              <w:bottom w:w="29" w:type="dxa"/>
              <w:right w:w="115" w:type="dxa"/>
            </w:tcMar>
          </w:tcPr>
          <w:p w14:paraId="78B14B65" w14:textId="31A78FDD" w:rsidR="007D2346" w:rsidRPr="004E5342" w:rsidRDefault="007D2346" w:rsidP="007D2346">
            <w:pPr>
              <w:spacing w:after="0" w:line="240" w:lineRule="auto"/>
              <w:jc w:val="both"/>
              <w:rPr>
                <w:rFonts w:ascii="Arial Narrow" w:hAnsi="Arial Narrow" w:cs="Arial"/>
                <w:sz w:val="24"/>
                <w:szCs w:val="24"/>
              </w:rPr>
            </w:pPr>
          </w:p>
        </w:tc>
        <w:tc>
          <w:tcPr>
            <w:tcW w:w="11797" w:type="dxa"/>
            <w:gridSpan w:val="2"/>
            <w:tcMar>
              <w:top w:w="29" w:type="dxa"/>
              <w:left w:w="115" w:type="dxa"/>
              <w:bottom w:w="29" w:type="dxa"/>
              <w:right w:w="115" w:type="dxa"/>
            </w:tcMar>
          </w:tcPr>
          <w:p w14:paraId="3D6195DD" w14:textId="77777777" w:rsidR="007D2346" w:rsidRPr="00BA475C" w:rsidRDefault="007D2346" w:rsidP="007D2346">
            <w:pPr>
              <w:pStyle w:val="NormalWeb"/>
              <w:shd w:val="clear" w:color="auto" w:fill="FFFFFF"/>
              <w:tabs>
                <w:tab w:val="left" w:pos="3660"/>
              </w:tabs>
              <w:spacing w:before="0" w:beforeAutospacing="0" w:after="0" w:afterAutospacing="0" w:line="276" w:lineRule="auto"/>
              <w:jc w:val="both"/>
              <w:rPr>
                <w:rFonts w:ascii="Calibri" w:eastAsia="Calibri" w:hAnsi="Calibri" w:cs="Calibri"/>
                <w:lang w:val="lt-LT"/>
              </w:rPr>
            </w:pPr>
            <w:r w:rsidRPr="00BA475C">
              <w:rPr>
                <w:rFonts w:ascii="Calibri" w:eastAsia="Calibri" w:hAnsi="Calibri" w:cs="Calibri"/>
                <w:lang w:val="lt-LT"/>
              </w:rPr>
              <w:t>Paskelbtas pramonės produkcijos indeksas. Santrauka:</w:t>
            </w:r>
          </w:p>
          <w:p w14:paraId="349D400F" w14:textId="77777777" w:rsidR="007D2346" w:rsidRPr="00BA475C" w:rsidRDefault="007D2346" w:rsidP="007D2346">
            <w:pPr>
              <w:pStyle w:val="NormalWeb"/>
              <w:shd w:val="clear" w:color="auto" w:fill="FFFFFF"/>
              <w:tabs>
                <w:tab w:val="left" w:pos="3660"/>
              </w:tabs>
              <w:spacing w:before="0" w:beforeAutospacing="0" w:after="0" w:afterAutospacing="0" w:line="276" w:lineRule="auto"/>
              <w:jc w:val="both"/>
              <w:rPr>
                <w:rFonts w:ascii="Calibri" w:eastAsia="Calibri" w:hAnsi="Calibri" w:cs="Calibri"/>
                <w:lang w:val="lt-LT"/>
              </w:rPr>
            </w:pPr>
          </w:p>
          <w:p w14:paraId="44A65D9F" w14:textId="3E992023" w:rsidR="007D2346" w:rsidRPr="00BA475C" w:rsidRDefault="007D2346" w:rsidP="007D2346">
            <w:pPr>
              <w:pStyle w:val="NormalWeb"/>
              <w:shd w:val="clear" w:color="auto" w:fill="FFFFFF"/>
              <w:tabs>
                <w:tab w:val="left" w:pos="3660"/>
              </w:tabs>
              <w:spacing w:before="0" w:beforeAutospacing="0" w:after="0" w:afterAutospacing="0" w:line="276" w:lineRule="auto"/>
              <w:jc w:val="both"/>
              <w:rPr>
                <w:rFonts w:ascii="Calibri" w:eastAsia="Calibri" w:hAnsi="Calibri" w:cs="Calibri"/>
                <w:lang w:val="lt-LT"/>
              </w:rPr>
            </w:pPr>
            <w:r w:rsidRPr="00BA475C">
              <w:rPr>
                <w:rFonts w:ascii="Calibri" w:eastAsia="Calibri" w:hAnsi="Calibri" w:cs="Calibri"/>
                <w:lang w:val="lt-LT"/>
              </w:rPr>
              <w:t>Pramonės produkcijos metinis pokytis liepą sudarė 2,3 % (birželį – 3,0 %). Neskaitant energetikos grupės, pokytis buvo 0,1 % (praėjusį mėnesį – 0,5 %). Apdirbamosios pramonės metinis pokytis buvo -0,3 % (birželį – 0,3 %). Bendro indekso mėnesinis pokytis buvo -1,5 % (praėjusį mėnesį – 3,7 %).</w:t>
            </w:r>
          </w:p>
        </w:tc>
        <w:tc>
          <w:tcPr>
            <w:tcW w:w="2572" w:type="dxa"/>
            <w:tcMar>
              <w:top w:w="29" w:type="dxa"/>
              <w:left w:w="115" w:type="dxa"/>
              <w:bottom w:w="29" w:type="dxa"/>
              <w:right w:w="115" w:type="dxa"/>
            </w:tcMar>
          </w:tcPr>
          <w:p w14:paraId="3D628763" w14:textId="7DC8A067" w:rsidR="007D2346" w:rsidRPr="00BA475C" w:rsidRDefault="007D2346" w:rsidP="007D2346">
            <w:pPr>
              <w:spacing w:after="0" w:line="240" w:lineRule="auto"/>
              <w:rPr>
                <w:rFonts w:asciiTheme="minorHAnsi" w:hAnsiTheme="minorHAnsi" w:cstheme="minorHAnsi"/>
                <w:sz w:val="20"/>
                <w:szCs w:val="20"/>
              </w:rPr>
            </w:pPr>
            <w:hyperlink r:id="rId169" w:history="1">
              <w:proofErr w:type="spellStart"/>
              <w:r w:rsidRPr="00BA475C">
                <w:rPr>
                  <w:rStyle w:val="Hyperlink"/>
                  <w:rFonts w:asciiTheme="minorHAnsi" w:hAnsiTheme="minorHAnsi" w:cstheme="minorHAnsi"/>
                  <w:sz w:val="20"/>
                  <w:szCs w:val="20"/>
                </w:rPr>
                <w:t>Statistics</w:t>
              </w:r>
              <w:proofErr w:type="spellEnd"/>
              <w:r w:rsidRPr="00BA475C">
                <w:rPr>
                  <w:rStyle w:val="Hyperlink"/>
                  <w:rFonts w:asciiTheme="minorHAnsi" w:hAnsiTheme="minorHAnsi" w:cstheme="minorHAnsi"/>
                  <w:sz w:val="20"/>
                  <w:szCs w:val="20"/>
                </w:rPr>
                <w:t xml:space="preserve"> </w:t>
              </w:r>
              <w:proofErr w:type="spellStart"/>
              <w:r w:rsidRPr="00BA475C">
                <w:rPr>
                  <w:rStyle w:val="Hyperlink"/>
                  <w:rFonts w:asciiTheme="minorHAnsi" w:hAnsiTheme="minorHAnsi" w:cstheme="minorHAnsi"/>
                  <w:sz w:val="20"/>
                  <w:szCs w:val="20"/>
                </w:rPr>
                <w:t>Portugal</w:t>
              </w:r>
              <w:proofErr w:type="spellEnd"/>
            </w:hyperlink>
          </w:p>
        </w:tc>
      </w:tr>
      <w:tr w:rsidR="007D2346" w:rsidRPr="004E5342" w14:paraId="4187EE0E" w14:textId="77777777" w:rsidTr="00BD6CF7">
        <w:trPr>
          <w:trHeight w:val="369"/>
        </w:trPr>
        <w:tc>
          <w:tcPr>
            <w:tcW w:w="877" w:type="dxa"/>
            <w:tcMar>
              <w:top w:w="29" w:type="dxa"/>
              <w:left w:w="115" w:type="dxa"/>
              <w:bottom w:w="29" w:type="dxa"/>
              <w:right w:w="115" w:type="dxa"/>
            </w:tcMar>
          </w:tcPr>
          <w:p w14:paraId="5370B101" w14:textId="77777777" w:rsidR="007D2346" w:rsidRPr="004E5342" w:rsidRDefault="007D2346" w:rsidP="007D2346">
            <w:pPr>
              <w:spacing w:after="0" w:line="240" w:lineRule="auto"/>
              <w:jc w:val="both"/>
              <w:rPr>
                <w:rFonts w:ascii="Arial Narrow" w:hAnsi="Arial Narrow" w:cs="Arial"/>
                <w:sz w:val="24"/>
                <w:szCs w:val="24"/>
              </w:rPr>
            </w:pPr>
          </w:p>
        </w:tc>
        <w:tc>
          <w:tcPr>
            <w:tcW w:w="11797" w:type="dxa"/>
            <w:gridSpan w:val="2"/>
            <w:tcMar>
              <w:top w:w="29" w:type="dxa"/>
              <w:left w:w="115" w:type="dxa"/>
              <w:bottom w:w="29" w:type="dxa"/>
              <w:right w:w="115" w:type="dxa"/>
            </w:tcMar>
          </w:tcPr>
          <w:p w14:paraId="254360D6" w14:textId="020FAE04" w:rsidR="007D2346" w:rsidRPr="00BA475C" w:rsidRDefault="007D2346" w:rsidP="007D2346">
            <w:pPr>
              <w:pStyle w:val="NormalWeb"/>
              <w:shd w:val="clear" w:color="auto" w:fill="FFFFFF"/>
              <w:tabs>
                <w:tab w:val="left" w:pos="3660"/>
              </w:tabs>
              <w:spacing w:after="0"/>
              <w:jc w:val="both"/>
              <w:rPr>
                <w:rFonts w:ascii="Calibri" w:eastAsia="Calibri" w:hAnsi="Calibri" w:cs="Calibri"/>
                <w:lang w:val="lt-LT"/>
              </w:rPr>
            </w:pPr>
            <w:r w:rsidRPr="00BA475C">
              <w:rPr>
                <w:rFonts w:ascii="Calibri" w:eastAsia="Calibri" w:hAnsi="Calibri" w:cs="Calibri"/>
                <w:lang w:val="lt-LT"/>
              </w:rPr>
              <w:t>Europos investicijų bankas patvirtino 1,34 mlrd. eurų finansavimo schemą, skirtą apie 12 000 prieinamų būstų statybai ir renovacijai Portugalijoje, pasirašyta pirmoji 450 mln. eurų dalis.</w:t>
            </w:r>
          </w:p>
        </w:tc>
        <w:tc>
          <w:tcPr>
            <w:tcW w:w="2572" w:type="dxa"/>
            <w:tcMar>
              <w:top w:w="29" w:type="dxa"/>
              <w:left w:w="115" w:type="dxa"/>
              <w:bottom w:w="29" w:type="dxa"/>
              <w:right w:w="115" w:type="dxa"/>
            </w:tcMar>
          </w:tcPr>
          <w:p w14:paraId="24E6B3AE" w14:textId="6BDCCE4B" w:rsidR="007D2346" w:rsidRPr="00BA475C" w:rsidRDefault="007D2346" w:rsidP="007D2346">
            <w:pPr>
              <w:spacing w:after="0" w:line="240" w:lineRule="auto"/>
              <w:rPr>
                <w:rFonts w:asciiTheme="minorHAnsi" w:hAnsiTheme="minorHAnsi" w:cstheme="minorHAnsi"/>
                <w:sz w:val="20"/>
                <w:szCs w:val="20"/>
              </w:rPr>
            </w:pPr>
            <w:hyperlink r:id="rId170" w:history="1">
              <w:proofErr w:type="spellStart"/>
              <w:r w:rsidRPr="00BA475C">
                <w:rPr>
                  <w:rStyle w:val="Hyperlink"/>
                  <w:rFonts w:asciiTheme="minorHAnsi" w:hAnsiTheme="minorHAnsi" w:cstheme="minorHAnsi"/>
                  <w:sz w:val="20"/>
                  <w:szCs w:val="20"/>
                </w:rPr>
                <w:t>European</w:t>
              </w:r>
              <w:proofErr w:type="spellEnd"/>
              <w:r w:rsidRPr="00BA475C">
                <w:rPr>
                  <w:rStyle w:val="Hyperlink"/>
                  <w:rFonts w:asciiTheme="minorHAnsi" w:hAnsiTheme="minorHAnsi" w:cstheme="minorHAnsi"/>
                  <w:sz w:val="20"/>
                  <w:szCs w:val="20"/>
                </w:rPr>
                <w:t xml:space="preserve"> </w:t>
              </w:r>
              <w:proofErr w:type="spellStart"/>
              <w:r w:rsidRPr="00BA475C">
                <w:rPr>
                  <w:rStyle w:val="Hyperlink"/>
                  <w:rFonts w:asciiTheme="minorHAnsi" w:hAnsiTheme="minorHAnsi" w:cstheme="minorHAnsi"/>
                  <w:sz w:val="20"/>
                  <w:szCs w:val="20"/>
                </w:rPr>
                <w:t>Investment</w:t>
              </w:r>
              <w:proofErr w:type="spellEnd"/>
              <w:r w:rsidRPr="00BA475C">
                <w:rPr>
                  <w:rStyle w:val="Hyperlink"/>
                  <w:rFonts w:asciiTheme="minorHAnsi" w:hAnsiTheme="minorHAnsi" w:cstheme="minorHAnsi"/>
                  <w:sz w:val="20"/>
                  <w:szCs w:val="20"/>
                </w:rPr>
                <w:t xml:space="preserve"> Bank</w:t>
              </w:r>
            </w:hyperlink>
          </w:p>
        </w:tc>
      </w:tr>
      <w:tr w:rsidR="007D2346" w:rsidRPr="004E5342" w14:paraId="0E49FB3B" w14:textId="77777777" w:rsidTr="00BD6CF7">
        <w:trPr>
          <w:trHeight w:val="369"/>
        </w:trPr>
        <w:tc>
          <w:tcPr>
            <w:tcW w:w="877" w:type="dxa"/>
            <w:tcMar>
              <w:top w:w="29" w:type="dxa"/>
              <w:left w:w="115" w:type="dxa"/>
              <w:bottom w:w="29" w:type="dxa"/>
              <w:right w:w="115" w:type="dxa"/>
            </w:tcMar>
          </w:tcPr>
          <w:p w14:paraId="6562C82B" w14:textId="77777777" w:rsidR="007D2346" w:rsidRPr="004E5342" w:rsidRDefault="007D2346" w:rsidP="007D2346">
            <w:pPr>
              <w:spacing w:after="0" w:line="240" w:lineRule="auto"/>
              <w:jc w:val="both"/>
              <w:rPr>
                <w:rFonts w:ascii="Arial Narrow" w:hAnsi="Arial Narrow" w:cs="Arial"/>
                <w:sz w:val="24"/>
                <w:szCs w:val="24"/>
              </w:rPr>
            </w:pPr>
          </w:p>
        </w:tc>
        <w:tc>
          <w:tcPr>
            <w:tcW w:w="11797" w:type="dxa"/>
            <w:gridSpan w:val="2"/>
            <w:tcMar>
              <w:top w:w="29" w:type="dxa"/>
              <w:left w:w="115" w:type="dxa"/>
              <w:bottom w:w="29" w:type="dxa"/>
              <w:right w:w="115" w:type="dxa"/>
            </w:tcMar>
          </w:tcPr>
          <w:p w14:paraId="19A5F9D5" w14:textId="435B1016" w:rsidR="007D2346" w:rsidRPr="00BA475C" w:rsidRDefault="007D2346" w:rsidP="007D2346">
            <w:pPr>
              <w:pStyle w:val="NormalWeb"/>
              <w:shd w:val="clear" w:color="auto" w:fill="FFFFFF"/>
              <w:tabs>
                <w:tab w:val="left" w:pos="3660"/>
              </w:tabs>
              <w:spacing w:after="0"/>
              <w:jc w:val="both"/>
              <w:rPr>
                <w:rFonts w:ascii="Calibri" w:eastAsia="Calibri" w:hAnsi="Calibri" w:cs="Calibri"/>
                <w:lang w:val="lt-LT"/>
              </w:rPr>
            </w:pPr>
            <w:r w:rsidRPr="00BA475C">
              <w:rPr>
                <w:rFonts w:ascii="Calibri" w:eastAsia="Calibri" w:hAnsi="Calibri" w:cs="Calibri"/>
                <w:lang w:val="lt-LT"/>
              </w:rPr>
              <w:t>Portugalija pradeda plataus masto darbo jėgos reformą, kuria keičiama daugiau nei 100 darbo kodekso straipsnių (pvz., supaprastinamas atleidimas iš darbo, leidžiama naudoti „laiko bankininkystės“ sistemą) – profesinės sąjungos stipriai kritikuoja šiuos veiksmus, nes jie esą kenkia darbuotojų teisėms.</w:t>
            </w:r>
          </w:p>
        </w:tc>
        <w:tc>
          <w:tcPr>
            <w:tcW w:w="2572" w:type="dxa"/>
            <w:tcMar>
              <w:top w:w="29" w:type="dxa"/>
              <w:left w:w="115" w:type="dxa"/>
              <w:bottom w:w="29" w:type="dxa"/>
              <w:right w:w="115" w:type="dxa"/>
            </w:tcMar>
          </w:tcPr>
          <w:p w14:paraId="0F6E1C8D" w14:textId="48B72380" w:rsidR="007D2346" w:rsidRPr="00BA475C" w:rsidRDefault="007D2346" w:rsidP="007D2346">
            <w:pPr>
              <w:spacing w:after="0" w:line="240" w:lineRule="auto"/>
              <w:rPr>
                <w:rFonts w:asciiTheme="minorHAnsi" w:hAnsiTheme="minorHAnsi" w:cstheme="minorHAnsi"/>
                <w:sz w:val="20"/>
                <w:szCs w:val="20"/>
              </w:rPr>
            </w:pPr>
            <w:hyperlink r:id="rId171" w:history="1">
              <w:r w:rsidRPr="00BA475C">
                <w:rPr>
                  <w:rStyle w:val="Hyperlink"/>
                  <w:rFonts w:asciiTheme="minorHAnsi" w:hAnsiTheme="minorHAnsi" w:cstheme="minorHAnsi"/>
                  <w:sz w:val="20"/>
                  <w:szCs w:val="20"/>
                </w:rPr>
                <w:t>Reuters</w:t>
              </w:r>
            </w:hyperlink>
          </w:p>
        </w:tc>
      </w:tr>
      <w:tr w:rsidR="007D2346" w:rsidRPr="004E5342" w14:paraId="4219A0AC" w14:textId="77777777" w:rsidTr="00BD6CF7">
        <w:trPr>
          <w:trHeight w:val="369"/>
        </w:trPr>
        <w:tc>
          <w:tcPr>
            <w:tcW w:w="877" w:type="dxa"/>
            <w:tcMar>
              <w:top w:w="29" w:type="dxa"/>
              <w:left w:w="115" w:type="dxa"/>
              <w:bottom w:w="29" w:type="dxa"/>
              <w:right w:w="115" w:type="dxa"/>
            </w:tcMar>
          </w:tcPr>
          <w:p w14:paraId="287371E5" w14:textId="77777777" w:rsidR="007D2346" w:rsidRPr="004E5342" w:rsidRDefault="007D2346" w:rsidP="007D2346">
            <w:pPr>
              <w:spacing w:after="0" w:line="240" w:lineRule="auto"/>
              <w:jc w:val="both"/>
              <w:rPr>
                <w:rFonts w:ascii="Arial Narrow" w:hAnsi="Arial Narrow" w:cs="Arial"/>
                <w:sz w:val="24"/>
                <w:szCs w:val="24"/>
              </w:rPr>
            </w:pPr>
          </w:p>
        </w:tc>
        <w:tc>
          <w:tcPr>
            <w:tcW w:w="11797" w:type="dxa"/>
            <w:gridSpan w:val="2"/>
            <w:tcMar>
              <w:top w:w="29" w:type="dxa"/>
              <w:left w:w="115" w:type="dxa"/>
              <w:bottom w:w="29" w:type="dxa"/>
              <w:right w:w="115" w:type="dxa"/>
            </w:tcMar>
          </w:tcPr>
          <w:p w14:paraId="6FE52539" w14:textId="2070968A" w:rsidR="007D2346" w:rsidRPr="00BA475C" w:rsidRDefault="007D2346" w:rsidP="007D2346">
            <w:pPr>
              <w:pStyle w:val="NormalWeb"/>
              <w:shd w:val="clear" w:color="auto" w:fill="FFFFFF"/>
              <w:tabs>
                <w:tab w:val="left" w:pos="3660"/>
              </w:tabs>
              <w:spacing w:after="0"/>
              <w:jc w:val="both"/>
              <w:rPr>
                <w:rFonts w:ascii="Calibri" w:eastAsia="Calibri" w:hAnsi="Calibri" w:cs="Calibri"/>
                <w:lang w:val="lt-LT"/>
              </w:rPr>
            </w:pPr>
            <w:r w:rsidRPr="00BA475C">
              <w:rPr>
                <w:rFonts w:ascii="Calibri" w:eastAsia="Calibri" w:hAnsi="Calibri" w:cs="Calibri"/>
                <w:lang w:val="lt-LT"/>
              </w:rPr>
              <w:t>Verslo pasitikėjimas Portugalijoje 2025 m. rugsėjį išliko šešerių metų aukščiausiame lygyje, indeksu 2,9, optimizmas augo tarp prekybininkų ir gamintojų, tačiau sumažėjo tarp paslaugų sektoriaus ir statybos įmonių atstovų.</w:t>
            </w:r>
          </w:p>
        </w:tc>
        <w:tc>
          <w:tcPr>
            <w:tcW w:w="2572" w:type="dxa"/>
            <w:tcMar>
              <w:top w:w="29" w:type="dxa"/>
              <w:left w:w="115" w:type="dxa"/>
              <w:bottom w:w="29" w:type="dxa"/>
              <w:right w:w="115" w:type="dxa"/>
            </w:tcMar>
          </w:tcPr>
          <w:p w14:paraId="44D1DD0A" w14:textId="5F7894F5" w:rsidR="007D2346" w:rsidRPr="00BA475C" w:rsidRDefault="007D2346" w:rsidP="007D2346">
            <w:pPr>
              <w:spacing w:after="0" w:line="240" w:lineRule="auto"/>
              <w:rPr>
                <w:rFonts w:asciiTheme="minorHAnsi" w:hAnsiTheme="minorHAnsi" w:cstheme="minorHAnsi"/>
                <w:sz w:val="20"/>
                <w:szCs w:val="20"/>
              </w:rPr>
            </w:pPr>
            <w:hyperlink r:id="rId172" w:history="1">
              <w:proofErr w:type="spellStart"/>
              <w:r w:rsidRPr="00BA475C">
                <w:rPr>
                  <w:rStyle w:val="Hyperlink"/>
                  <w:rFonts w:asciiTheme="minorHAnsi" w:hAnsiTheme="minorHAnsi" w:cstheme="minorHAnsi"/>
                  <w:sz w:val="20"/>
                  <w:szCs w:val="20"/>
                </w:rPr>
                <w:t>Trading</w:t>
              </w:r>
              <w:proofErr w:type="spellEnd"/>
              <w:r w:rsidRPr="00BA475C">
                <w:rPr>
                  <w:rStyle w:val="Hyperlink"/>
                  <w:rFonts w:asciiTheme="minorHAnsi" w:hAnsiTheme="minorHAnsi" w:cstheme="minorHAnsi"/>
                  <w:sz w:val="20"/>
                  <w:szCs w:val="20"/>
                </w:rPr>
                <w:t xml:space="preserve"> </w:t>
              </w:r>
              <w:proofErr w:type="spellStart"/>
              <w:r w:rsidRPr="00BA475C">
                <w:rPr>
                  <w:rStyle w:val="Hyperlink"/>
                  <w:rFonts w:asciiTheme="minorHAnsi" w:hAnsiTheme="minorHAnsi" w:cstheme="minorHAnsi"/>
                  <w:sz w:val="20"/>
                  <w:szCs w:val="20"/>
                </w:rPr>
                <w:t>Economics</w:t>
              </w:r>
              <w:proofErr w:type="spellEnd"/>
            </w:hyperlink>
          </w:p>
        </w:tc>
      </w:tr>
      <w:tr w:rsidR="007D2346" w:rsidRPr="004E5342" w14:paraId="6DB87155" w14:textId="77777777" w:rsidTr="00BD6CF7">
        <w:trPr>
          <w:trHeight w:val="369"/>
        </w:trPr>
        <w:tc>
          <w:tcPr>
            <w:tcW w:w="877" w:type="dxa"/>
            <w:tcMar>
              <w:top w:w="29" w:type="dxa"/>
              <w:left w:w="115" w:type="dxa"/>
              <w:bottom w:w="29" w:type="dxa"/>
              <w:right w:w="115" w:type="dxa"/>
            </w:tcMar>
          </w:tcPr>
          <w:p w14:paraId="3960B7DF" w14:textId="77777777" w:rsidR="007D2346" w:rsidRPr="004E5342" w:rsidRDefault="007D2346" w:rsidP="007D2346">
            <w:pPr>
              <w:spacing w:after="0" w:line="240" w:lineRule="auto"/>
              <w:jc w:val="both"/>
              <w:rPr>
                <w:rFonts w:ascii="Arial Narrow" w:hAnsi="Arial Narrow" w:cs="Arial"/>
                <w:sz w:val="24"/>
                <w:szCs w:val="24"/>
              </w:rPr>
            </w:pPr>
          </w:p>
        </w:tc>
        <w:tc>
          <w:tcPr>
            <w:tcW w:w="11797" w:type="dxa"/>
            <w:gridSpan w:val="2"/>
            <w:tcMar>
              <w:top w:w="29" w:type="dxa"/>
              <w:left w:w="115" w:type="dxa"/>
              <w:bottom w:w="29" w:type="dxa"/>
              <w:right w:w="115" w:type="dxa"/>
            </w:tcMar>
          </w:tcPr>
          <w:p w14:paraId="4E7ABE47" w14:textId="712E716A" w:rsidR="007D2346" w:rsidRPr="00BA475C" w:rsidRDefault="007D2346" w:rsidP="007D2346">
            <w:pPr>
              <w:pStyle w:val="NormalWeb"/>
              <w:shd w:val="clear" w:color="auto" w:fill="FFFFFF"/>
              <w:tabs>
                <w:tab w:val="left" w:pos="3660"/>
              </w:tabs>
              <w:spacing w:after="0"/>
              <w:jc w:val="both"/>
              <w:rPr>
                <w:rFonts w:ascii="Calibri" w:eastAsia="Calibri" w:hAnsi="Calibri" w:cs="Calibri"/>
                <w:lang w:val="lt-LT"/>
              </w:rPr>
            </w:pPr>
            <w:r w:rsidRPr="00BA475C">
              <w:rPr>
                <w:rFonts w:ascii="Calibri" w:eastAsia="Calibri" w:hAnsi="Calibri" w:cs="Calibri"/>
                <w:lang w:val="lt-LT"/>
              </w:rPr>
              <w:t>Portugalijos „</w:t>
            </w:r>
            <w:proofErr w:type="spellStart"/>
            <w:r w:rsidRPr="00BA475C">
              <w:rPr>
                <w:rFonts w:ascii="Calibri" w:eastAsia="Calibri" w:hAnsi="Calibri" w:cs="Calibri"/>
                <w:lang w:val="lt-LT"/>
              </w:rPr>
              <w:t>Golden</w:t>
            </w:r>
            <w:proofErr w:type="spellEnd"/>
            <w:r w:rsidRPr="00BA475C">
              <w:rPr>
                <w:rFonts w:ascii="Calibri" w:eastAsia="Calibri" w:hAnsi="Calibri" w:cs="Calibri"/>
                <w:lang w:val="lt-LT"/>
              </w:rPr>
              <w:t xml:space="preserve"> Visa“ programa 2025 m. pasikeitė – vietoje nekilnojamojo turto dabar būtina investuoti ne mažiau kaip 500 000€ į CMVM prižiūrimus fondus; </w:t>
            </w:r>
          </w:p>
        </w:tc>
        <w:tc>
          <w:tcPr>
            <w:tcW w:w="2572" w:type="dxa"/>
            <w:tcMar>
              <w:top w:w="29" w:type="dxa"/>
              <w:left w:w="115" w:type="dxa"/>
              <w:bottom w:w="29" w:type="dxa"/>
              <w:right w:w="115" w:type="dxa"/>
            </w:tcMar>
          </w:tcPr>
          <w:p w14:paraId="55E28295" w14:textId="331DC90E" w:rsidR="007D2346" w:rsidRPr="00BA475C" w:rsidRDefault="007D2346" w:rsidP="007D2346">
            <w:pPr>
              <w:spacing w:after="0" w:line="240" w:lineRule="auto"/>
              <w:rPr>
                <w:rFonts w:asciiTheme="minorHAnsi" w:hAnsiTheme="minorHAnsi" w:cstheme="minorHAnsi"/>
                <w:sz w:val="20"/>
                <w:szCs w:val="20"/>
              </w:rPr>
            </w:pPr>
            <w:hyperlink r:id="rId173" w:history="1">
              <w:r w:rsidRPr="00BA475C">
                <w:rPr>
                  <w:rStyle w:val="Hyperlink"/>
                  <w:rFonts w:asciiTheme="minorHAnsi" w:hAnsiTheme="minorHAnsi" w:cstheme="minorHAnsi"/>
                  <w:sz w:val="20"/>
                  <w:szCs w:val="20"/>
                </w:rPr>
                <w:t xml:space="preserve">Global Citizen </w:t>
              </w:r>
              <w:proofErr w:type="spellStart"/>
              <w:r w:rsidRPr="00BA475C">
                <w:rPr>
                  <w:rStyle w:val="Hyperlink"/>
                  <w:rFonts w:asciiTheme="minorHAnsi" w:hAnsiTheme="minorHAnsi" w:cstheme="minorHAnsi"/>
                  <w:sz w:val="20"/>
                  <w:szCs w:val="20"/>
                </w:rPr>
                <w:t>Solutions</w:t>
              </w:r>
              <w:proofErr w:type="spellEnd"/>
            </w:hyperlink>
            <w:r w:rsidRPr="00BA475C">
              <w:rPr>
                <w:rFonts w:asciiTheme="minorHAnsi" w:hAnsiTheme="minorHAnsi" w:cstheme="minorHAnsi"/>
                <w:sz w:val="20"/>
                <w:szCs w:val="20"/>
              </w:rPr>
              <w:t xml:space="preserve">, </w:t>
            </w:r>
            <w:hyperlink r:id="rId174" w:history="1">
              <w:r w:rsidRPr="00BA475C">
                <w:rPr>
                  <w:rStyle w:val="Hyperlink"/>
                  <w:rFonts w:asciiTheme="minorHAnsi" w:hAnsiTheme="minorHAnsi" w:cstheme="minorHAnsi"/>
                  <w:sz w:val="20"/>
                  <w:szCs w:val="20"/>
                </w:rPr>
                <w:t>ifcreview.com</w:t>
              </w:r>
            </w:hyperlink>
          </w:p>
        </w:tc>
      </w:tr>
      <w:tr w:rsidR="007D2346" w:rsidRPr="004E5342" w14:paraId="073AB40A" w14:textId="77777777" w:rsidTr="00BD6CF7">
        <w:trPr>
          <w:trHeight w:val="383"/>
        </w:trPr>
        <w:tc>
          <w:tcPr>
            <w:tcW w:w="877" w:type="dxa"/>
            <w:tcMar>
              <w:top w:w="29" w:type="dxa"/>
              <w:left w:w="115" w:type="dxa"/>
              <w:bottom w:w="29" w:type="dxa"/>
              <w:right w:w="115" w:type="dxa"/>
            </w:tcMar>
          </w:tcPr>
          <w:p w14:paraId="3B50B125" w14:textId="7DC838A5" w:rsidR="007D2346" w:rsidRPr="004E5342" w:rsidRDefault="007D2346" w:rsidP="007D2346">
            <w:pPr>
              <w:spacing w:after="0" w:line="240" w:lineRule="auto"/>
              <w:jc w:val="both"/>
              <w:rPr>
                <w:rFonts w:ascii="Arial Narrow" w:hAnsi="Arial Narrow" w:cs="Arial"/>
                <w:sz w:val="24"/>
                <w:szCs w:val="24"/>
              </w:rPr>
            </w:pPr>
          </w:p>
        </w:tc>
        <w:tc>
          <w:tcPr>
            <w:tcW w:w="11797" w:type="dxa"/>
            <w:gridSpan w:val="2"/>
            <w:tcMar>
              <w:top w:w="29" w:type="dxa"/>
              <w:left w:w="115" w:type="dxa"/>
              <w:bottom w:w="29" w:type="dxa"/>
              <w:right w:w="115" w:type="dxa"/>
            </w:tcMar>
          </w:tcPr>
          <w:p w14:paraId="21A8BA13" w14:textId="06CE726E" w:rsidR="007D2346" w:rsidRPr="00BA475C" w:rsidRDefault="007D2346" w:rsidP="007D2346">
            <w:pPr>
              <w:pStyle w:val="NormalWeb"/>
              <w:shd w:val="clear" w:color="auto" w:fill="FFFFFF"/>
              <w:spacing w:before="0" w:beforeAutospacing="0" w:after="0" w:afterAutospacing="0" w:line="276" w:lineRule="auto"/>
              <w:jc w:val="both"/>
              <w:rPr>
                <w:rFonts w:ascii="Calibri" w:eastAsia="Calibri" w:hAnsi="Calibri" w:cs="Calibri"/>
                <w:lang w:val="lt-LT"/>
              </w:rPr>
            </w:pPr>
            <w:r w:rsidRPr="00BA475C">
              <w:rPr>
                <w:rFonts w:ascii="Calibri" w:eastAsia="Calibri" w:hAnsi="Calibri" w:cs="Calibri"/>
                <w:lang w:val="lt-LT"/>
              </w:rPr>
              <w:t>Prancūzija, Portugalija ir Ispanija spalio pradžioje rengs derybas dėl elektros jungčių projektų spartinimo, po didelio elektros tiekimo sutrikimo balandį, kuris atskleidė silpnus Iberijos pusiasalio ryšius su likusia Europa.</w:t>
            </w:r>
          </w:p>
        </w:tc>
        <w:tc>
          <w:tcPr>
            <w:tcW w:w="2572" w:type="dxa"/>
            <w:tcMar>
              <w:top w:w="29" w:type="dxa"/>
              <w:left w:w="115" w:type="dxa"/>
              <w:bottom w:w="29" w:type="dxa"/>
              <w:right w:w="115" w:type="dxa"/>
            </w:tcMar>
          </w:tcPr>
          <w:p w14:paraId="60F73860" w14:textId="635BA90F" w:rsidR="007D2346" w:rsidRPr="00BA475C" w:rsidRDefault="007D2346" w:rsidP="007D2346">
            <w:pPr>
              <w:spacing w:after="0" w:line="240" w:lineRule="auto"/>
              <w:rPr>
                <w:rStyle w:val="Hyperlink"/>
                <w:rFonts w:asciiTheme="minorHAnsi" w:eastAsia="Times New Roman" w:hAnsiTheme="minorHAnsi" w:cstheme="minorHAnsi"/>
                <w:sz w:val="20"/>
                <w:szCs w:val="20"/>
                <w:lang w:eastAsia="lt-LT"/>
              </w:rPr>
            </w:pPr>
            <w:hyperlink r:id="rId175" w:history="1">
              <w:r w:rsidRPr="00BA475C">
                <w:rPr>
                  <w:rStyle w:val="Hyperlink"/>
                  <w:rFonts w:asciiTheme="minorHAnsi" w:eastAsia="Times New Roman" w:hAnsiTheme="minorHAnsi" w:cstheme="minorHAnsi"/>
                  <w:sz w:val="20"/>
                  <w:szCs w:val="20"/>
                  <w:lang w:eastAsia="lt-LT"/>
                </w:rPr>
                <w:t>Reuters</w:t>
              </w:r>
            </w:hyperlink>
          </w:p>
        </w:tc>
      </w:tr>
      <w:tr w:rsidR="007D2346" w:rsidRPr="004E5342" w14:paraId="7F98AB82" w14:textId="77777777" w:rsidTr="00BD6CF7">
        <w:trPr>
          <w:trHeight w:val="385"/>
        </w:trPr>
        <w:tc>
          <w:tcPr>
            <w:tcW w:w="15246" w:type="dxa"/>
            <w:gridSpan w:val="4"/>
            <w:shd w:val="clear" w:color="auto" w:fill="DEEAF6"/>
            <w:tcMar>
              <w:top w:w="29" w:type="dxa"/>
              <w:left w:w="115" w:type="dxa"/>
              <w:bottom w:w="29" w:type="dxa"/>
              <w:right w:w="115" w:type="dxa"/>
            </w:tcMar>
            <w:vAlign w:val="center"/>
          </w:tcPr>
          <w:p w14:paraId="407FBD94" w14:textId="77777777" w:rsidR="007D2346" w:rsidRPr="004E5342" w:rsidRDefault="007D2346" w:rsidP="007D2346">
            <w:pPr>
              <w:spacing w:after="0"/>
              <w:rPr>
                <w:rFonts w:ascii="Arial Narrow" w:hAnsi="Arial Narrow"/>
                <w:sz w:val="24"/>
                <w:szCs w:val="24"/>
              </w:rPr>
            </w:pPr>
            <w:r w:rsidRPr="004E5342">
              <w:rPr>
                <w:rFonts w:ascii="Arial Narrow" w:hAnsi="Arial Narrow" w:cs="Arial"/>
                <w:b/>
                <w:sz w:val="24"/>
                <w:szCs w:val="24"/>
              </w:rPr>
              <w:t>OMANAS</w:t>
            </w:r>
          </w:p>
        </w:tc>
      </w:tr>
      <w:tr w:rsidR="007D2346" w:rsidRPr="004E5342" w14:paraId="3F0A8528" w14:textId="77777777" w:rsidTr="00BD6CF7">
        <w:trPr>
          <w:trHeight w:val="385"/>
        </w:trPr>
        <w:tc>
          <w:tcPr>
            <w:tcW w:w="15246" w:type="dxa"/>
            <w:gridSpan w:val="4"/>
            <w:shd w:val="clear" w:color="auto" w:fill="DEEAF6"/>
            <w:tcMar>
              <w:top w:w="29" w:type="dxa"/>
              <w:left w:w="115" w:type="dxa"/>
              <w:bottom w:w="29" w:type="dxa"/>
              <w:right w:w="115" w:type="dxa"/>
            </w:tcMar>
            <w:vAlign w:val="center"/>
          </w:tcPr>
          <w:p w14:paraId="1EF884C7" w14:textId="77777777" w:rsidR="007D2346" w:rsidRPr="004E5342" w:rsidRDefault="007D2346" w:rsidP="007D2346">
            <w:pPr>
              <w:spacing w:after="0"/>
              <w:jc w:val="both"/>
              <w:rPr>
                <w:rFonts w:ascii="Arial Narrow" w:hAnsi="Arial Narrow"/>
                <w:sz w:val="24"/>
                <w:szCs w:val="24"/>
              </w:rPr>
            </w:pPr>
            <w:r w:rsidRPr="004E5342">
              <w:rPr>
                <w:rFonts w:ascii="Arial Narrow" w:hAnsi="Arial Narrow" w:cs="Arial"/>
                <w:b/>
                <w:sz w:val="24"/>
                <w:szCs w:val="24"/>
              </w:rPr>
              <w:t xml:space="preserve">Bendra ekonominė informacija </w:t>
            </w:r>
          </w:p>
        </w:tc>
      </w:tr>
      <w:tr w:rsidR="007D2346" w:rsidRPr="004E5342" w14:paraId="47340D20" w14:textId="77777777" w:rsidTr="00BD6CF7">
        <w:trPr>
          <w:trHeight w:val="355"/>
        </w:trPr>
        <w:tc>
          <w:tcPr>
            <w:tcW w:w="877" w:type="dxa"/>
            <w:tcMar>
              <w:top w:w="29" w:type="dxa"/>
              <w:left w:w="115" w:type="dxa"/>
              <w:bottom w:w="29" w:type="dxa"/>
              <w:right w:w="115" w:type="dxa"/>
            </w:tcMar>
          </w:tcPr>
          <w:p w14:paraId="78A3E394" w14:textId="4AC47B0A" w:rsidR="007D2346" w:rsidRPr="004E5342" w:rsidRDefault="007D2346" w:rsidP="007D234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425E9768" w14:textId="0CEB3F84" w:rsidR="007D2346" w:rsidRPr="00BA475C" w:rsidRDefault="007D2346" w:rsidP="007D2346">
            <w:pPr>
              <w:rPr>
                <w:rFonts w:cs="Calibri"/>
                <w:sz w:val="24"/>
                <w:szCs w:val="24"/>
              </w:rPr>
            </w:pPr>
            <w:r w:rsidRPr="00BA475C">
              <w:rPr>
                <w:rFonts w:cs="Calibri"/>
                <w:sz w:val="24"/>
                <w:szCs w:val="24"/>
              </w:rPr>
              <w:t xml:space="preserve">Omanas </w:t>
            </w:r>
            <w:proofErr w:type="spellStart"/>
            <w:r w:rsidRPr="00BA475C">
              <w:rPr>
                <w:rFonts w:cs="Calibri"/>
                <w:sz w:val="24"/>
                <w:szCs w:val="24"/>
              </w:rPr>
              <w:t>Salaloje</w:t>
            </w:r>
            <w:proofErr w:type="spellEnd"/>
            <w:r w:rsidRPr="00BA475C">
              <w:rPr>
                <w:rFonts w:cs="Calibri"/>
                <w:sz w:val="24"/>
                <w:szCs w:val="24"/>
              </w:rPr>
              <w:t xml:space="preserve"> surengė 4-ąjį simpoziumą dėl saugumo svarbiose įstaigose, kuriame dalyvavo daugiau kaip 30 ekspertų iš Omano, Persijos įlankos, Arabų šalių ir Europos. Aptartos problemos, sprendimai, o svarbiausia – pasiūlyta įkurti dirbtinio intelekto centrą.</w:t>
            </w:r>
          </w:p>
        </w:tc>
        <w:tc>
          <w:tcPr>
            <w:tcW w:w="2572" w:type="dxa"/>
            <w:tcMar>
              <w:top w:w="29" w:type="dxa"/>
              <w:left w:w="115" w:type="dxa"/>
              <w:bottom w:w="29" w:type="dxa"/>
              <w:right w:w="115" w:type="dxa"/>
            </w:tcMar>
          </w:tcPr>
          <w:p w14:paraId="41E34753" w14:textId="0E68E698" w:rsidR="007D2346" w:rsidRPr="00BA475C" w:rsidRDefault="007D2346" w:rsidP="007D2346">
            <w:pPr>
              <w:rPr>
                <w:rFonts w:cs="Calibri"/>
                <w:sz w:val="20"/>
                <w:szCs w:val="20"/>
              </w:rPr>
            </w:pPr>
            <w:r w:rsidRPr="00BA475C">
              <w:rPr>
                <w:rStyle w:val="apple-converted-space"/>
                <w:rFonts w:cs="Calibri"/>
                <w:color w:val="242424"/>
                <w:sz w:val="20"/>
                <w:szCs w:val="20"/>
              </w:rPr>
              <w:t> </w:t>
            </w:r>
            <w:proofErr w:type="spellStart"/>
            <w:r>
              <w:fldChar w:fldCharType="begin"/>
            </w:r>
            <w:r>
              <w:instrText>HYPERLINK "https://timesofoman.com/article/162464-proposal-to-establish-a-centre-for-artificial-intelligence-in-oman" \t "_blank" \o "https://timesofoman.com/article/162464-proposal-to-establish-a-centre-for-artificial-intelligence-in-oman"</w:instrText>
            </w:r>
            <w:r>
              <w:fldChar w:fldCharType="separate"/>
            </w:r>
            <w:r w:rsidRPr="00BA475C">
              <w:rPr>
                <w:rStyle w:val="Hyperlink"/>
                <w:rFonts w:cs="Calibri"/>
                <w:sz w:val="20"/>
                <w:szCs w:val="20"/>
              </w:rPr>
              <w:t>timesofoman</w:t>
            </w:r>
            <w:proofErr w:type="spellEnd"/>
            <w:r>
              <w:fldChar w:fldCharType="end"/>
            </w:r>
          </w:p>
        </w:tc>
      </w:tr>
      <w:tr w:rsidR="007D2346" w:rsidRPr="004E5342" w14:paraId="5AF2AAE0" w14:textId="77777777" w:rsidTr="00BD6CF7">
        <w:trPr>
          <w:trHeight w:val="355"/>
        </w:trPr>
        <w:tc>
          <w:tcPr>
            <w:tcW w:w="877" w:type="dxa"/>
            <w:tcMar>
              <w:top w:w="29" w:type="dxa"/>
              <w:left w:w="115" w:type="dxa"/>
              <w:bottom w:w="29" w:type="dxa"/>
              <w:right w:w="115" w:type="dxa"/>
            </w:tcMar>
          </w:tcPr>
          <w:p w14:paraId="54EC86E8" w14:textId="5B2F40AB" w:rsidR="007D2346" w:rsidRPr="004E5342" w:rsidRDefault="007D2346" w:rsidP="007D234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11005544" w14:textId="14B79767" w:rsidR="007D2346" w:rsidRPr="00BA475C" w:rsidRDefault="007D2346" w:rsidP="007D2346">
            <w:pPr>
              <w:rPr>
                <w:rFonts w:cs="Calibri"/>
                <w:sz w:val="24"/>
                <w:szCs w:val="24"/>
              </w:rPr>
            </w:pPr>
            <w:r w:rsidRPr="00BA475C">
              <w:rPr>
                <w:rFonts w:cs="Calibri"/>
                <w:sz w:val="24"/>
                <w:szCs w:val="24"/>
              </w:rPr>
              <w:t>Omano prekybos ir pramonės rūmai surengė Omano-Estijos verslo forumą, skirtą stiprinti ekonominius ir investicinius ryšius bei skatinti privačių sektorių bendradarbiavimą.</w:t>
            </w:r>
          </w:p>
        </w:tc>
        <w:tc>
          <w:tcPr>
            <w:tcW w:w="2572" w:type="dxa"/>
            <w:tcMar>
              <w:top w:w="29" w:type="dxa"/>
              <w:left w:w="115" w:type="dxa"/>
              <w:bottom w:w="29" w:type="dxa"/>
              <w:right w:w="115" w:type="dxa"/>
            </w:tcMar>
          </w:tcPr>
          <w:p w14:paraId="54D3C328" w14:textId="56BC0D86" w:rsidR="007D2346" w:rsidRPr="00BA475C" w:rsidRDefault="007D2346" w:rsidP="007D2346">
            <w:pPr>
              <w:spacing w:after="0"/>
              <w:rPr>
                <w:rFonts w:cs="Calibri"/>
                <w:color w:val="0563C1"/>
                <w:sz w:val="20"/>
                <w:szCs w:val="20"/>
                <w:u w:val="single"/>
              </w:rPr>
            </w:pPr>
            <w:hyperlink r:id="rId176" w:tgtFrame="_blank" w:tooltip="https://www.zawya.com/en/economy/gcc/oman-estonia-seek-to-boost-economic-ties-explore-investment-opportunities-rv142o6s" w:history="1">
              <w:proofErr w:type="spellStart"/>
              <w:r w:rsidRPr="00BA475C">
                <w:rPr>
                  <w:rStyle w:val="Hyperlink"/>
                  <w:rFonts w:cs="Calibri"/>
                  <w:sz w:val="20"/>
                  <w:szCs w:val="20"/>
                  <w:shd w:val="clear" w:color="auto" w:fill="FFFFFF"/>
                </w:rPr>
                <w:t>zawya</w:t>
              </w:r>
              <w:proofErr w:type="spellEnd"/>
            </w:hyperlink>
          </w:p>
        </w:tc>
      </w:tr>
      <w:tr w:rsidR="007D2346" w:rsidRPr="004E5342" w14:paraId="508AF5ED" w14:textId="77777777" w:rsidTr="00BD6CF7">
        <w:trPr>
          <w:trHeight w:val="355"/>
        </w:trPr>
        <w:tc>
          <w:tcPr>
            <w:tcW w:w="877" w:type="dxa"/>
            <w:tcMar>
              <w:top w:w="29" w:type="dxa"/>
              <w:left w:w="115" w:type="dxa"/>
              <w:bottom w:w="29" w:type="dxa"/>
              <w:right w:w="115" w:type="dxa"/>
            </w:tcMar>
          </w:tcPr>
          <w:p w14:paraId="04005A6C" w14:textId="46FCB515" w:rsidR="007D2346" w:rsidRPr="004E5342" w:rsidRDefault="007D2346" w:rsidP="007D234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5B60618F" w14:textId="32CE339C" w:rsidR="007D2346" w:rsidRPr="00BA475C" w:rsidRDefault="007D2346" w:rsidP="007D2346">
            <w:pPr>
              <w:pStyle w:val="NoSpacing"/>
              <w:tabs>
                <w:tab w:val="left" w:pos="6876"/>
              </w:tabs>
              <w:jc w:val="both"/>
              <w:rPr>
                <w:rFonts w:eastAsia="Calibri"/>
                <w:sz w:val="24"/>
                <w:szCs w:val="24"/>
                <w:lang w:val="lt-LT"/>
              </w:rPr>
            </w:pPr>
            <w:r w:rsidRPr="00BA475C">
              <w:rPr>
                <w:rFonts w:eastAsia="Calibri"/>
                <w:sz w:val="24"/>
                <w:szCs w:val="24"/>
                <w:lang w:val="lt-LT"/>
              </w:rPr>
              <w:t xml:space="preserve">Omano akvakultūros sektoriaus vertė pasiekė 2,5 mlrd. JAV dolerių, sektoriui plečiantis. </w:t>
            </w:r>
          </w:p>
          <w:p w14:paraId="52CB270B" w14:textId="77777777" w:rsidR="007D2346" w:rsidRPr="00BA475C" w:rsidRDefault="007D2346" w:rsidP="007D2346">
            <w:pPr>
              <w:pStyle w:val="NoSpacing"/>
              <w:tabs>
                <w:tab w:val="left" w:pos="6876"/>
              </w:tabs>
              <w:jc w:val="both"/>
              <w:rPr>
                <w:rFonts w:eastAsia="Calibri"/>
                <w:sz w:val="24"/>
                <w:szCs w:val="24"/>
                <w:lang w:val="lt-LT"/>
              </w:rPr>
            </w:pPr>
          </w:p>
          <w:p w14:paraId="1C9991DE" w14:textId="306059D5" w:rsidR="007D2346" w:rsidRPr="00BA475C" w:rsidRDefault="007D2346" w:rsidP="007D2346">
            <w:pPr>
              <w:pStyle w:val="NoSpacing"/>
              <w:tabs>
                <w:tab w:val="left" w:pos="6876"/>
              </w:tabs>
              <w:jc w:val="both"/>
              <w:rPr>
                <w:rFonts w:eastAsia="Calibri"/>
                <w:sz w:val="24"/>
                <w:szCs w:val="24"/>
                <w:lang w:val="lt-LT"/>
              </w:rPr>
            </w:pPr>
            <w:r w:rsidRPr="00BA475C">
              <w:rPr>
                <w:rFonts w:eastAsia="Calibri"/>
                <w:sz w:val="24"/>
                <w:szCs w:val="24"/>
                <w:lang w:val="lt-LT"/>
              </w:rPr>
              <w:t>2025 m. vykdomi 22 projektai, kurių vertė viršija 1 mlrd. Omano rialų, palyginti su 19 projektais už 841 mln. rialų 2024 m., skelbia Žemės ūkio, žuvininkystės ir vandens išteklių ministerija.</w:t>
            </w:r>
          </w:p>
        </w:tc>
        <w:tc>
          <w:tcPr>
            <w:tcW w:w="2572" w:type="dxa"/>
            <w:tcMar>
              <w:top w:w="29" w:type="dxa"/>
              <w:left w:w="115" w:type="dxa"/>
              <w:bottom w:w="29" w:type="dxa"/>
              <w:right w:w="115" w:type="dxa"/>
            </w:tcMar>
          </w:tcPr>
          <w:p w14:paraId="4A7DA0B4" w14:textId="57DA83D6" w:rsidR="007D2346" w:rsidRPr="00BA475C" w:rsidRDefault="007D2346" w:rsidP="007D2346">
            <w:pPr>
              <w:rPr>
                <w:rFonts w:cs="Calibri"/>
                <w:sz w:val="20"/>
                <w:szCs w:val="20"/>
              </w:rPr>
            </w:pPr>
            <w:hyperlink r:id="rId177" w:tgtFrame="_blank" w:tooltip="https://www.zawya.com/en/economy/gcc/oman-aquaculture-projects-cross-25bln-as-sector-expands-ojygs8tx" w:history="1">
              <w:proofErr w:type="spellStart"/>
              <w:r w:rsidRPr="00BA475C">
                <w:rPr>
                  <w:rStyle w:val="Hyperlink"/>
                  <w:rFonts w:cs="Calibri"/>
                  <w:sz w:val="20"/>
                  <w:szCs w:val="20"/>
                  <w:shd w:val="clear" w:color="auto" w:fill="FFFFFF"/>
                </w:rPr>
                <w:t>zawya</w:t>
              </w:r>
              <w:proofErr w:type="spellEnd"/>
            </w:hyperlink>
          </w:p>
        </w:tc>
      </w:tr>
      <w:tr w:rsidR="007D2346" w:rsidRPr="004E5342" w14:paraId="01D6BD81" w14:textId="77777777" w:rsidTr="00BD6CF7">
        <w:trPr>
          <w:trHeight w:val="612"/>
        </w:trPr>
        <w:tc>
          <w:tcPr>
            <w:tcW w:w="877" w:type="dxa"/>
            <w:tcMar>
              <w:top w:w="29" w:type="dxa"/>
              <w:left w:w="115" w:type="dxa"/>
              <w:bottom w:w="29" w:type="dxa"/>
              <w:right w:w="115" w:type="dxa"/>
            </w:tcMar>
          </w:tcPr>
          <w:p w14:paraId="5483D026" w14:textId="4AF97648" w:rsidR="007D2346" w:rsidRPr="004E5342" w:rsidRDefault="007D2346" w:rsidP="007D234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2C8C14BC" w14:textId="14E176F6" w:rsidR="007D2346" w:rsidRPr="00BA475C" w:rsidRDefault="007D2346" w:rsidP="007D2346">
            <w:pPr>
              <w:rPr>
                <w:rFonts w:cs="Calibri"/>
                <w:sz w:val="24"/>
                <w:szCs w:val="24"/>
              </w:rPr>
            </w:pPr>
            <w:r w:rsidRPr="00BA475C">
              <w:rPr>
                <w:rFonts w:cs="Calibri"/>
                <w:sz w:val="24"/>
                <w:szCs w:val="24"/>
              </w:rPr>
              <w:t xml:space="preserve">Omaną 2025 m. sausio-liepos mėn. aplankė rekordinis skaičius turistų iš </w:t>
            </w:r>
            <w:proofErr w:type="spellStart"/>
            <w:r w:rsidR="000F5221">
              <w:rPr>
                <w:rFonts w:cs="Calibri"/>
                <w:sz w:val="24"/>
                <w:szCs w:val="24"/>
              </w:rPr>
              <w:t>r</w:t>
            </w:r>
            <w:r w:rsidRPr="00BA475C">
              <w:rPr>
                <w:rFonts w:cs="Calibri"/>
                <w:sz w:val="24"/>
                <w:szCs w:val="24"/>
              </w:rPr>
              <w:t>usijos</w:t>
            </w:r>
            <w:proofErr w:type="spellEnd"/>
            <w:r w:rsidRPr="00BA475C">
              <w:rPr>
                <w:rFonts w:cs="Calibri"/>
                <w:sz w:val="24"/>
                <w:szCs w:val="24"/>
              </w:rPr>
              <w:t xml:space="preserve"> – 41 128 turistai. Tai – 87 % daugiau nei tuo pačiu laikotarpiu 2024 m. (21 991), bei beveik siekia visą 2024 m. metinį turistų iš </w:t>
            </w:r>
            <w:proofErr w:type="spellStart"/>
            <w:r w:rsidR="000F5221">
              <w:rPr>
                <w:rFonts w:cs="Calibri"/>
                <w:sz w:val="24"/>
                <w:szCs w:val="24"/>
              </w:rPr>
              <w:t>r</w:t>
            </w:r>
            <w:r w:rsidRPr="00BA475C">
              <w:rPr>
                <w:rFonts w:cs="Calibri"/>
                <w:sz w:val="24"/>
                <w:szCs w:val="24"/>
              </w:rPr>
              <w:t>usijos</w:t>
            </w:r>
            <w:proofErr w:type="spellEnd"/>
            <w:r w:rsidRPr="00BA475C">
              <w:rPr>
                <w:rFonts w:cs="Calibri"/>
                <w:sz w:val="24"/>
                <w:szCs w:val="24"/>
              </w:rPr>
              <w:t xml:space="preserve"> skaičių (44 618), taigi </w:t>
            </w:r>
            <w:proofErr w:type="spellStart"/>
            <w:r w:rsidRPr="00BA475C">
              <w:rPr>
                <w:rFonts w:cs="Calibri"/>
                <w:sz w:val="24"/>
                <w:szCs w:val="24"/>
                <w:lang w:val="en-US"/>
              </w:rPr>
              <w:t>manoma</w:t>
            </w:r>
            <w:proofErr w:type="spellEnd"/>
            <w:r w:rsidRPr="00BA475C">
              <w:rPr>
                <w:rFonts w:cs="Calibri"/>
                <w:sz w:val="24"/>
                <w:szCs w:val="24"/>
                <w:lang w:val="en-US"/>
              </w:rPr>
              <w:t xml:space="preserve">, jog 2025 </w:t>
            </w:r>
            <w:proofErr w:type="spellStart"/>
            <w:r w:rsidRPr="00BA475C">
              <w:rPr>
                <w:rFonts w:cs="Calibri"/>
                <w:sz w:val="24"/>
                <w:szCs w:val="24"/>
                <w:lang w:val="en-US"/>
              </w:rPr>
              <w:t>Omane</w:t>
            </w:r>
            <w:proofErr w:type="spellEnd"/>
            <w:r w:rsidRPr="00BA475C">
              <w:rPr>
                <w:rFonts w:cs="Calibri"/>
                <w:sz w:val="24"/>
                <w:szCs w:val="24"/>
                <w:lang w:val="en-US"/>
              </w:rPr>
              <w:t xml:space="preserve"> </w:t>
            </w:r>
            <w:r w:rsidRPr="00BA475C">
              <w:rPr>
                <w:rFonts w:cs="Calibri"/>
                <w:sz w:val="24"/>
                <w:szCs w:val="24"/>
              </w:rPr>
              <w:t xml:space="preserve">galėtų būti pasiektas turistų iš </w:t>
            </w:r>
            <w:proofErr w:type="spellStart"/>
            <w:r w:rsidR="000F5221">
              <w:rPr>
                <w:rFonts w:cs="Calibri"/>
                <w:sz w:val="24"/>
                <w:szCs w:val="24"/>
              </w:rPr>
              <w:t>r</w:t>
            </w:r>
            <w:r w:rsidRPr="00BA475C">
              <w:rPr>
                <w:rFonts w:cs="Calibri"/>
                <w:sz w:val="24"/>
                <w:szCs w:val="24"/>
              </w:rPr>
              <w:t>usijos</w:t>
            </w:r>
            <w:proofErr w:type="spellEnd"/>
            <w:r w:rsidRPr="00BA475C">
              <w:rPr>
                <w:rFonts w:cs="Calibri"/>
                <w:sz w:val="24"/>
                <w:szCs w:val="24"/>
              </w:rPr>
              <w:t xml:space="preserve"> skaičiaus rekordas.</w:t>
            </w:r>
          </w:p>
          <w:p w14:paraId="5E6C6B9B" w14:textId="77777777" w:rsidR="007D2346" w:rsidRPr="00BA475C" w:rsidRDefault="007D2346" w:rsidP="007D2346">
            <w:pPr>
              <w:rPr>
                <w:rFonts w:cs="Calibri"/>
                <w:sz w:val="24"/>
                <w:szCs w:val="24"/>
              </w:rPr>
            </w:pPr>
          </w:p>
          <w:p w14:paraId="5FD5156C" w14:textId="28E8A5C7" w:rsidR="007D2346" w:rsidRPr="00BA475C" w:rsidRDefault="007D2346" w:rsidP="007D2346">
            <w:pPr>
              <w:rPr>
                <w:rFonts w:cs="Calibri"/>
                <w:sz w:val="24"/>
                <w:szCs w:val="24"/>
              </w:rPr>
            </w:pPr>
            <w:r w:rsidRPr="00BA475C">
              <w:rPr>
                <w:rFonts w:cs="Calibri"/>
                <w:sz w:val="24"/>
                <w:szCs w:val="24"/>
              </w:rPr>
              <w:t xml:space="preserve">Ministerijos pareigūnai šį augimą priskyrė tikslinėms reklamos strategijoms </w:t>
            </w:r>
            <w:proofErr w:type="spellStart"/>
            <w:r w:rsidR="000F5221">
              <w:rPr>
                <w:rFonts w:cs="Calibri"/>
                <w:sz w:val="24"/>
                <w:szCs w:val="24"/>
              </w:rPr>
              <w:t>r</w:t>
            </w:r>
            <w:r w:rsidRPr="00BA475C">
              <w:rPr>
                <w:rFonts w:cs="Calibri"/>
                <w:sz w:val="24"/>
                <w:szCs w:val="24"/>
              </w:rPr>
              <w:t>usijos</w:t>
            </w:r>
            <w:proofErr w:type="spellEnd"/>
            <w:r w:rsidRPr="00BA475C">
              <w:rPr>
                <w:rFonts w:cs="Calibri"/>
                <w:sz w:val="24"/>
                <w:szCs w:val="24"/>
              </w:rPr>
              <w:t xml:space="preserve"> </w:t>
            </w:r>
            <w:r w:rsidR="000F5221">
              <w:rPr>
                <w:rFonts w:cs="Calibri"/>
                <w:sz w:val="24"/>
                <w:szCs w:val="24"/>
              </w:rPr>
              <w:t>f</w:t>
            </w:r>
            <w:r w:rsidRPr="00BA475C">
              <w:rPr>
                <w:rFonts w:cs="Calibri"/>
                <w:sz w:val="24"/>
                <w:szCs w:val="24"/>
              </w:rPr>
              <w:t xml:space="preserve">ederacijoje. </w:t>
            </w:r>
            <w:r w:rsidRPr="00BA475C">
              <w:rPr>
                <w:rFonts w:cs="Calibri"/>
                <w:sz w:val="24"/>
                <w:szCs w:val="24"/>
                <w:lang w:val="en-US"/>
              </w:rPr>
              <w:t>2024m.</w:t>
            </w:r>
            <w:r w:rsidRPr="00BA475C">
              <w:rPr>
                <w:rFonts w:cs="Calibri"/>
                <w:sz w:val="24"/>
                <w:szCs w:val="24"/>
              </w:rPr>
              <w:t xml:space="preserve"> Omanas įsteigė turizmo atstovybę </w:t>
            </w:r>
            <w:proofErr w:type="spellStart"/>
            <w:r w:rsidR="000F5221">
              <w:rPr>
                <w:rFonts w:cs="Calibri"/>
                <w:sz w:val="24"/>
                <w:szCs w:val="24"/>
              </w:rPr>
              <w:t>m</w:t>
            </w:r>
            <w:r w:rsidRPr="00BA475C">
              <w:rPr>
                <w:rFonts w:cs="Calibri"/>
                <w:sz w:val="24"/>
                <w:szCs w:val="24"/>
              </w:rPr>
              <w:t>askvoje</w:t>
            </w:r>
            <w:proofErr w:type="spellEnd"/>
            <w:r w:rsidRPr="00BA475C">
              <w:rPr>
                <w:rFonts w:cs="Calibri"/>
                <w:sz w:val="24"/>
                <w:szCs w:val="24"/>
              </w:rPr>
              <w:t xml:space="preserve">, siekiant reklamuoti įvairius šalies lankytinus objektus. Biuras bendradarbiauja su oro linijomis, kelionių agentūromis ir vietos operatoriais, kad sukurtų </w:t>
            </w:r>
            <w:proofErr w:type="spellStart"/>
            <w:r w:rsidR="00AD454D">
              <w:rPr>
                <w:rFonts w:cs="Calibri"/>
                <w:sz w:val="24"/>
                <w:szCs w:val="24"/>
              </w:rPr>
              <w:t>r</w:t>
            </w:r>
            <w:r w:rsidRPr="00BA475C">
              <w:rPr>
                <w:rFonts w:cs="Calibri"/>
                <w:sz w:val="24"/>
                <w:szCs w:val="24"/>
              </w:rPr>
              <w:t>usijos</w:t>
            </w:r>
            <w:proofErr w:type="spellEnd"/>
            <w:r w:rsidRPr="00BA475C">
              <w:rPr>
                <w:rFonts w:cs="Calibri"/>
                <w:sz w:val="24"/>
                <w:szCs w:val="24"/>
              </w:rPr>
              <w:t xml:space="preserve"> keliautojams pritaikytus kelionių paketus.</w:t>
            </w:r>
          </w:p>
        </w:tc>
        <w:tc>
          <w:tcPr>
            <w:tcW w:w="2572" w:type="dxa"/>
            <w:tcMar>
              <w:top w:w="29" w:type="dxa"/>
              <w:left w:w="115" w:type="dxa"/>
              <w:bottom w:w="29" w:type="dxa"/>
              <w:right w:w="115" w:type="dxa"/>
            </w:tcMar>
          </w:tcPr>
          <w:p w14:paraId="0CA3C55A" w14:textId="245EDDBE" w:rsidR="007D2346" w:rsidRPr="00BA475C" w:rsidRDefault="007D2346" w:rsidP="007D2346">
            <w:pPr>
              <w:spacing w:after="0"/>
              <w:rPr>
                <w:rFonts w:cs="Calibri"/>
                <w:color w:val="0563C1"/>
                <w:sz w:val="20"/>
                <w:szCs w:val="20"/>
                <w:u w:val="single"/>
              </w:rPr>
            </w:pPr>
            <w:hyperlink r:id="rId178" w:tgtFrame="_blank" w:tooltip="https://www.zawya.com/en/economy/gcc/record-surge-in-russian-tourist-arrivals-this-year-in-oman-caucbs5l" w:history="1">
              <w:proofErr w:type="spellStart"/>
              <w:r w:rsidRPr="00BA475C">
                <w:rPr>
                  <w:rStyle w:val="Hyperlink"/>
                  <w:rFonts w:cs="Calibri"/>
                  <w:sz w:val="20"/>
                  <w:szCs w:val="20"/>
                </w:rPr>
                <w:t>zawya</w:t>
              </w:r>
              <w:proofErr w:type="spellEnd"/>
            </w:hyperlink>
          </w:p>
        </w:tc>
      </w:tr>
      <w:tr w:rsidR="007D2346" w:rsidRPr="004E5342" w14:paraId="138EB826" w14:textId="77777777" w:rsidTr="00BD6CF7">
        <w:trPr>
          <w:trHeight w:val="612"/>
        </w:trPr>
        <w:tc>
          <w:tcPr>
            <w:tcW w:w="877" w:type="dxa"/>
            <w:tcMar>
              <w:top w:w="29" w:type="dxa"/>
              <w:left w:w="115" w:type="dxa"/>
              <w:bottom w:w="29" w:type="dxa"/>
              <w:right w:w="115" w:type="dxa"/>
            </w:tcMar>
          </w:tcPr>
          <w:p w14:paraId="6D4904B9" w14:textId="02A8C3FC" w:rsidR="007D2346" w:rsidRPr="004E5342" w:rsidRDefault="007D2346" w:rsidP="007D2346">
            <w:pPr>
              <w:spacing w:after="0"/>
              <w:jc w:val="both"/>
              <w:rPr>
                <w:rFonts w:ascii="Arial Narrow" w:hAnsi="Arial Narrow" w:cs="Arial"/>
                <w:sz w:val="24"/>
                <w:szCs w:val="24"/>
              </w:rPr>
            </w:pPr>
          </w:p>
        </w:tc>
        <w:tc>
          <w:tcPr>
            <w:tcW w:w="11797" w:type="dxa"/>
            <w:gridSpan w:val="2"/>
            <w:tcMar>
              <w:top w:w="29" w:type="dxa"/>
              <w:left w:w="115" w:type="dxa"/>
              <w:bottom w:w="29" w:type="dxa"/>
              <w:right w:w="115" w:type="dxa"/>
            </w:tcMar>
          </w:tcPr>
          <w:p w14:paraId="25472F96" w14:textId="6B00F99E" w:rsidR="007D2346" w:rsidRPr="00BA475C" w:rsidRDefault="007D2346" w:rsidP="007D2346">
            <w:pPr>
              <w:rPr>
                <w:rFonts w:cs="Calibri"/>
                <w:sz w:val="24"/>
                <w:szCs w:val="24"/>
              </w:rPr>
            </w:pPr>
            <w:r w:rsidRPr="00BA475C">
              <w:rPr>
                <w:rFonts w:cs="Calibri"/>
                <w:sz w:val="24"/>
                <w:szCs w:val="24"/>
              </w:rPr>
              <w:t>Omano gamtinių dujų gamyba iki 2025 m. liepos padidėjo 0,7 % iki 32,88 mlrd. kubinių metrų (nuo 32,64 mlrd. 2024 m. tuo pačiu laikotarpiu), o gretutinių dujų gavyba augo 10,8 % iki 7,31 mlrd. kubinių metrų (nuo 6,59 mlrd. praėjusiais metais), praneša Nacionalinis statistikos ir informacijos centras.</w:t>
            </w:r>
          </w:p>
        </w:tc>
        <w:tc>
          <w:tcPr>
            <w:tcW w:w="2572" w:type="dxa"/>
            <w:tcMar>
              <w:top w:w="29" w:type="dxa"/>
              <w:left w:w="115" w:type="dxa"/>
              <w:bottom w:w="29" w:type="dxa"/>
              <w:right w:w="115" w:type="dxa"/>
            </w:tcMar>
          </w:tcPr>
          <w:p w14:paraId="36F94311" w14:textId="2F33250E" w:rsidR="007D2346" w:rsidRPr="00BA475C" w:rsidRDefault="007D2346" w:rsidP="007D2346">
            <w:pPr>
              <w:spacing w:after="0"/>
              <w:rPr>
                <w:rFonts w:cs="Calibri"/>
                <w:color w:val="0563C1"/>
                <w:sz w:val="20"/>
                <w:szCs w:val="20"/>
                <w:u w:val="single"/>
              </w:rPr>
            </w:pPr>
            <w:hyperlink r:id="rId179" w:tgtFrame="_blank" w:tooltip="https://www.zawya.com/en/business/energy/omans-natural-gas-production-exceeds-32bln-cubic-meters-ovdel3lq" w:history="1">
              <w:proofErr w:type="spellStart"/>
              <w:r w:rsidRPr="00BA475C">
                <w:rPr>
                  <w:rStyle w:val="Hyperlink"/>
                  <w:rFonts w:cs="Calibri"/>
                  <w:sz w:val="20"/>
                  <w:szCs w:val="20"/>
                  <w:shd w:val="clear" w:color="auto" w:fill="FFFFFF"/>
                </w:rPr>
                <w:t>zawya</w:t>
              </w:r>
              <w:proofErr w:type="spellEnd"/>
            </w:hyperlink>
          </w:p>
        </w:tc>
      </w:tr>
      <w:tr w:rsidR="007D2346" w:rsidRPr="004E5342" w14:paraId="4F094213" w14:textId="77777777" w:rsidTr="00BD6CF7">
        <w:trPr>
          <w:trHeight w:val="353"/>
        </w:trPr>
        <w:tc>
          <w:tcPr>
            <w:tcW w:w="15246" w:type="dxa"/>
            <w:gridSpan w:val="4"/>
            <w:tcMar>
              <w:top w:w="29" w:type="dxa"/>
              <w:left w:w="115" w:type="dxa"/>
              <w:bottom w:w="29" w:type="dxa"/>
              <w:right w:w="115" w:type="dxa"/>
            </w:tcMar>
          </w:tcPr>
          <w:p w14:paraId="08A22244" w14:textId="6344D4B8" w:rsidR="007D2346" w:rsidRPr="004E5342" w:rsidRDefault="007D2346" w:rsidP="007D2346">
            <w:pPr>
              <w:spacing w:after="0"/>
              <w:rPr>
                <w:rFonts w:ascii="Arial Narrow" w:hAnsi="Arial Narrow"/>
                <w:color w:val="0563C1"/>
                <w:sz w:val="18"/>
                <w:szCs w:val="24"/>
                <w:u w:val="single"/>
              </w:rPr>
            </w:pPr>
            <w:r w:rsidRPr="004E5342">
              <w:rPr>
                <w:rFonts w:ascii="Arial Narrow" w:hAnsi="Arial Narrow" w:cs="Arial"/>
                <w:i/>
                <w:sz w:val="24"/>
                <w:szCs w:val="24"/>
              </w:rPr>
              <w:t xml:space="preserve">Parengė Simonas Narvydas, LR ambasados Jungtinėje Karalystėje antrasis sekretorius, el. paštas </w:t>
            </w:r>
            <w:hyperlink r:id="rId180" w:history="1">
              <w:r w:rsidRPr="004E5342">
                <w:rPr>
                  <w:rStyle w:val="Hyperlink"/>
                  <w:rFonts w:ascii="Arial Narrow" w:hAnsi="Arial Narrow" w:cs="Arial"/>
                  <w:i/>
                  <w:sz w:val="24"/>
                  <w:szCs w:val="24"/>
                </w:rPr>
                <w:t>simonas.narvydas@urm.lt</w:t>
              </w:r>
            </w:hyperlink>
            <w:r w:rsidRPr="004E5342">
              <w:rPr>
                <w:rFonts w:ascii="Arial Narrow" w:hAnsi="Arial Narrow" w:cs="Arial"/>
                <w:i/>
                <w:sz w:val="24"/>
                <w:szCs w:val="24"/>
              </w:rPr>
              <w:t xml:space="preserve"> </w:t>
            </w:r>
          </w:p>
        </w:tc>
      </w:tr>
      <w:bookmarkEnd w:id="0"/>
    </w:tbl>
    <w:p w14:paraId="6D8FC509" w14:textId="0B7D3D94" w:rsidR="00BF43FA" w:rsidRPr="004E5342" w:rsidRDefault="00BF43FA" w:rsidP="00270E9A">
      <w:pPr>
        <w:spacing w:after="0"/>
      </w:pPr>
    </w:p>
    <w:sectPr w:rsidR="00BF43FA" w:rsidRPr="004E5342" w:rsidSect="00F853A4">
      <w:headerReference w:type="first" r:id="rId181"/>
      <w:pgSz w:w="16838" w:h="11906" w:orient="landscape"/>
      <w:pgMar w:top="709" w:right="820"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8DDFD" w14:textId="77777777" w:rsidR="00CD708B" w:rsidRPr="00DE7871" w:rsidRDefault="00CD708B" w:rsidP="002C106C">
      <w:pPr>
        <w:spacing w:after="0" w:line="240" w:lineRule="auto"/>
      </w:pPr>
      <w:r w:rsidRPr="00DE7871">
        <w:separator/>
      </w:r>
    </w:p>
  </w:endnote>
  <w:endnote w:type="continuationSeparator" w:id="0">
    <w:p w14:paraId="4FA7F898" w14:textId="77777777" w:rsidR="00CD708B" w:rsidRPr="00DE7871" w:rsidRDefault="00CD708B" w:rsidP="002C106C">
      <w:pPr>
        <w:spacing w:after="0" w:line="240" w:lineRule="auto"/>
      </w:pPr>
      <w:r w:rsidRPr="00DE78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D47A8" w14:textId="77777777" w:rsidR="00CD708B" w:rsidRPr="00DE7871" w:rsidRDefault="00CD708B" w:rsidP="002C106C">
      <w:pPr>
        <w:spacing w:after="0" w:line="240" w:lineRule="auto"/>
      </w:pPr>
      <w:r w:rsidRPr="00DE7871">
        <w:separator/>
      </w:r>
    </w:p>
  </w:footnote>
  <w:footnote w:type="continuationSeparator" w:id="0">
    <w:p w14:paraId="349B9ED2" w14:textId="77777777" w:rsidR="00CD708B" w:rsidRPr="00DE7871" w:rsidRDefault="00CD708B" w:rsidP="002C106C">
      <w:pPr>
        <w:spacing w:after="0" w:line="240" w:lineRule="auto"/>
      </w:pPr>
      <w:r w:rsidRPr="00DE78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8117" w14:textId="27CBF7CB" w:rsidR="005E0653" w:rsidRPr="00DE7871" w:rsidRDefault="005E0653" w:rsidP="00D80C35">
    <w:pPr>
      <w:spacing w:after="0" w:line="240" w:lineRule="auto"/>
      <w:jc w:val="center"/>
      <w:rPr>
        <w:rFonts w:ascii="Arial Narrow" w:hAnsi="Arial Narrow" w:cs="Arial"/>
        <w:sz w:val="24"/>
        <w:szCs w:val="24"/>
      </w:rPr>
    </w:pPr>
    <w:r w:rsidRPr="00DE7871">
      <w:rPr>
        <w:rFonts w:ascii="Arial Narrow" w:hAnsi="Arial Narrow" w:cs="Arial"/>
        <w:sz w:val="24"/>
        <w:szCs w:val="24"/>
      </w:rPr>
      <w:t>202</w:t>
    </w:r>
    <w:r w:rsidR="00677042">
      <w:rPr>
        <w:rFonts w:ascii="Arial Narrow" w:hAnsi="Arial Narrow" w:cs="Arial"/>
        <w:sz w:val="24"/>
        <w:szCs w:val="24"/>
      </w:rPr>
      <w:t>5</w:t>
    </w:r>
    <w:r w:rsidRPr="00DE7871">
      <w:rPr>
        <w:rFonts w:ascii="Arial Narrow" w:hAnsi="Arial Narrow" w:cs="Arial"/>
        <w:sz w:val="24"/>
        <w:szCs w:val="24"/>
      </w:rPr>
      <w:t xml:space="preserve"> M.</w:t>
    </w:r>
    <w:r w:rsidR="00677042">
      <w:rPr>
        <w:rFonts w:ascii="Arial Narrow" w:hAnsi="Arial Narrow" w:cs="Arial"/>
        <w:sz w:val="24"/>
        <w:szCs w:val="24"/>
      </w:rPr>
      <w:t xml:space="preserve"> </w:t>
    </w:r>
    <w:r w:rsidR="00216913">
      <w:rPr>
        <w:rFonts w:ascii="Arial Narrow" w:hAnsi="Arial Narrow" w:cs="Arial"/>
        <w:sz w:val="24"/>
        <w:szCs w:val="24"/>
      </w:rPr>
      <w:t>R</w:t>
    </w:r>
    <w:r w:rsidR="00A325D8">
      <w:rPr>
        <w:rFonts w:ascii="Arial Narrow" w:hAnsi="Arial Narrow" w:cs="Arial"/>
        <w:sz w:val="24"/>
        <w:szCs w:val="24"/>
      </w:rPr>
      <w:t>U</w:t>
    </w:r>
    <w:r w:rsidR="00216913">
      <w:rPr>
        <w:rFonts w:ascii="Arial Narrow" w:hAnsi="Arial Narrow" w:cs="Arial"/>
        <w:sz w:val="24"/>
        <w:szCs w:val="24"/>
      </w:rPr>
      <w:t>G</w:t>
    </w:r>
    <w:r w:rsidR="00D056E9">
      <w:rPr>
        <w:rFonts w:ascii="Arial Narrow" w:hAnsi="Arial Narrow" w:cs="Arial"/>
        <w:sz w:val="24"/>
        <w:szCs w:val="24"/>
      </w:rPr>
      <w:t>SĖJO</w:t>
    </w:r>
    <w:r w:rsidR="00677042">
      <w:rPr>
        <w:rFonts w:ascii="Arial Narrow" w:hAnsi="Arial Narrow" w:cs="Arial"/>
        <w:sz w:val="24"/>
        <w:szCs w:val="24"/>
      </w:rPr>
      <w:t xml:space="preserve"> </w:t>
    </w:r>
    <w:r w:rsidRPr="00DE7871">
      <w:rPr>
        <w:rFonts w:ascii="Arial Narrow" w:hAnsi="Arial Narrow" w:cs="Arial"/>
        <w:sz w:val="24"/>
        <w:szCs w:val="24"/>
      </w:rPr>
      <w:t>MĖN. AKTUALIOS EKONOMINĖS INFORMACIJOS SUVESTINĖ</w:t>
    </w:r>
  </w:p>
  <w:p w14:paraId="72FA333B" w14:textId="77777777" w:rsidR="005E0653" w:rsidRPr="00DE7871" w:rsidRDefault="005E0653">
    <w:pPr>
      <w:pStyle w:val="Head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266D5"/>
    <w:multiLevelType w:val="hybridMultilevel"/>
    <w:tmpl w:val="A21CB842"/>
    <w:lvl w:ilvl="0" w:tplc="6F92C2A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A783F"/>
    <w:multiLevelType w:val="hybridMultilevel"/>
    <w:tmpl w:val="24EE2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65899"/>
    <w:multiLevelType w:val="hybridMultilevel"/>
    <w:tmpl w:val="41524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378C6"/>
    <w:multiLevelType w:val="hybridMultilevel"/>
    <w:tmpl w:val="47526514"/>
    <w:lvl w:ilvl="0" w:tplc="6F92C2A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78398E"/>
    <w:multiLevelType w:val="hybridMultilevel"/>
    <w:tmpl w:val="93222DD8"/>
    <w:lvl w:ilvl="0" w:tplc="6F92C2A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7839C7"/>
    <w:multiLevelType w:val="hybridMultilevel"/>
    <w:tmpl w:val="A45E4290"/>
    <w:lvl w:ilvl="0" w:tplc="6F92C2A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E0B47"/>
    <w:multiLevelType w:val="hybridMultilevel"/>
    <w:tmpl w:val="6EF2A14E"/>
    <w:lvl w:ilvl="0" w:tplc="DB9EFFE4">
      <w:start w:val="7"/>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4C4EF1"/>
    <w:multiLevelType w:val="hybridMultilevel"/>
    <w:tmpl w:val="5180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252521"/>
    <w:multiLevelType w:val="multilevel"/>
    <w:tmpl w:val="1B5C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7A727A"/>
    <w:multiLevelType w:val="hybridMultilevel"/>
    <w:tmpl w:val="8A2EA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986ADF"/>
    <w:multiLevelType w:val="hybridMultilevel"/>
    <w:tmpl w:val="6A8CD528"/>
    <w:lvl w:ilvl="0" w:tplc="A70CFB1A">
      <w:start w:val="1"/>
      <w:numFmt w:val="bullet"/>
      <w:lvlText w:val=""/>
      <w:lvlJc w:val="left"/>
      <w:pPr>
        <w:ind w:left="1004"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844E45"/>
    <w:multiLevelType w:val="hybridMultilevel"/>
    <w:tmpl w:val="18F4C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5C0B14"/>
    <w:multiLevelType w:val="multilevel"/>
    <w:tmpl w:val="4A18DF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69B5D3C"/>
    <w:multiLevelType w:val="hybridMultilevel"/>
    <w:tmpl w:val="35C059D2"/>
    <w:lvl w:ilvl="0" w:tplc="6F92C2A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9F69DF"/>
    <w:multiLevelType w:val="multilevel"/>
    <w:tmpl w:val="9E2C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EA3C23"/>
    <w:multiLevelType w:val="hybridMultilevel"/>
    <w:tmpl w:val="9DFA1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856043">
    <w:abstractNumId w:val="12"/>
  </w:num>
  <w:num w:numId="2" w16cid:durableId="1318416648">
    <w:abstractNumId w:val="0"/>
  </w:num>
  <w:num w:numId="3" w16cid:durableId="782572245">
    <w:abstractNumId w:val="5"/>
  </w:num>
  <w:num w:numId="4" w16cid:durableId="1021586714">
    <w:abstractNumId w:val="13"/>
  </w:num>
  <w:num w:numId="5" w16cid:durableId="1426027362">
    <w:abstractNumId w:val="10"/>
  </w:num>
  <w:num w:numId="6" w16cid:durableId="581834640">
    <w:abstractNumId w:val="4"/>
  </w:num>
  <w:num w:numId="7" w16cid:durableId="1605572999">
    <w:abstractNumId w:val="3"/>
  </w:num>
  <w:num w:numId="8" w16cid:durableId="1609854820">
    <w:abstractNumId w:val="8"/>
  </w:num>
  <w:num w:numId="9" w16cid:durableId="360514559">
    <w:abstractNumId w:val="14"/>
  </w:num>
  <w:num w:numId="10" w16cid:durableId="804201747">
    <w:abstractNumId w:val="1"/>
  </w:num>
  <w:num w:numId="11" w16cid:durableId="967127458">
    <w:abstractNumId w:val="11"/>
  </w:num>
  <w:num w:numId="12" w16cid:durableId="801730032">
    <w:abstractNumId w:val="6"/>
  </w:num>
  <w:num w:numId="13" w16cid:durableId="954599046">
    <w:abstractNumId w:val="15"/>
  </w:num>
  <w:num w:numId="14" w16cid:durableId="375861823">
    <w:abstractNumId w:val="9"/>
  </w:num>
  <w:num w:numId="15" w16cid:durableId="1193112753">
    <w:abstractNumId w:val="2"/>
  </w:num>
  <w:num w:numId="16" w16cid:durableId="81661080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83D"/>
    <w:rsid w:val="000001A8"/>
    <w:rsid w:val="000007F3"/>
    <w:rsid w:val="00001AE0"/>
    <w:rsid w:val="000028BE"/>
    <w:rsid w:val="000028F9"/>
    <w:rsid w:val="000030C2"/>
    <w:rsid w:val="00003F34"/>
    <w:rsid w:val="00004FC8"/>
    <w:rsid w:val="00006928"/>
    <w:rsid w:val="00010136"/>
    <w:rsid w:val="000116BD"/>
    <w:rsid w:val="0001250C"/>
    <w:rsid w:val="000127D3"/>
    <w:rsid w:val="00013DAE"/>
    <w:rsid w:val="000140A7"/>
    <w:rsid w:val="00017546"/>
    <w:rsid w:val="000200B3"/>
    <w:rsid w:val="00024B24"/>
    <w:rsid w:val="00025C3B"/>
    <w:rsid w:val="000268CD"/>
    <w:rsid w:val="000271FC"/>
    <w:rsid w:val="000309EE"/>
    <w:rsid w:val="00031AB0"/>
    <w:rsid w:val="00032306"/>
    <w:rsid w:val="00032D52"/>
    <w:rsid w:val="0003491C"/>
    <w:rsid w:val="00034C25"/>
    <w:rsid w:val="00035248"/>
    <w:rsid w:val="000364EF"/>
    <w:rsid w:val="0003678F"/>
    <w:rsid w:val="00036A15"/>
    <w:rsid w:val="0003770C"/>
    <w:rsid w:val="00042DCA"/>
    <w:rsid w:val="00043ED5"/>
    <w:rsid w:val="0005145A"/>
    <w:rsid w:val="000522FE"/>
    <w:rsid w:val="0005246A"/>
    <w:rsid w:val="00053431"/>
    <w:rsid w:val="000534FA"/>
    <w:rsid w:val="0005471E"/>
    <w:rsid w:val="000549D1"/>
    <w:rsid w:val="00054FE5"/>
    <w:rsid w:val="00056A79"/>
    <w:rsid w:val="0005753E"/>
    <w:rsid w:val="00057857"/>
    <w:rsid w:val="000579E4"/>
    <w:rsid w:val="000608C2"/>
    <w:rsid w:val="00060AF9"/>
    <w:rsid w:val="000649CB"/>
    <w:rsid w:val="00064F96"/>
    <w:rsid w:val="00066CA5"/>
    <w:rsid w:val="000671B5"/>
    <w:rsid w:val="00073D74"/>
    <w:rsid w:val="0007412E"/>
    <w:rsid w:val="00074BDE"/>
    <w:rsid w:val="00074D5C"/>
    <w:rsid w:val="0007528F"/>
    <w:rsid w:val="00075EA9"/>
    <w:rsid w:val="00081B82"/>
    <w:rsid w:val="00082305"/>
    <w:rsid w:val="00082ED3"/>
    <w:rsid w:val="000838D0"/>
    <w:rsid w:val="000852D0"/>
    <w:rsid w:val="00085B71"/>
    <w:rsid w:val="00087E4D"/>
    <w:rsid w:val="00091740"/>
    <w:rsid w:val="0009191A"/>
    <w:rsid w:val="00091C12"/>
    <w:rsid w:val="00093DE6"/>
    <w:rsid w:val="00094632"/>
    <w:rsid w:val="00094962"/>
    <w:rsid w:val="00094B9D"/>
    <w:rsid w:val="00094CF7"/>
    <w:rsid w:val="00095223"/>
    <w:rsid w:val="00096F41"/>
    <w:rsid w:val="000A06B5"/>
    <w:rsid w:val="000A2299"/>
    <w:rsid w:val="000A2EF6"/>
    <w:rsid w:val="000A31CE"/>
    <w:rsid w:val="000A42CA"/>
    <w:rsid w:val="000A50A0"/>
    <w:rsid w:val="000A5B76"/>
    <w:rsid w:val="000A6036"/>
    <w:rsid w:val="000B0D09"/>
    <w:rsid w:val="000B1478"/>
    <w:rsid w:val="000B1B36"/>
    <w:rsid w:val="000B1B3A"/>
    <w:rsid w:val="000B46DE"/>
    <w:rsid w:val="000B4873"/>
    <w:rsid w:val="000B4A94"/>
    <w:rsid w:val="000B61A7"/>
    <w:rsid w:val="000B66B1"/>
    <w:rsid w:val="000B796E"/>
    <w:rsid w:val="000C1B82"/>
    <w:rsid w:val="000C23D5"/>
    <w:rsid w:val="000C249D"/>
    <w:rsid w:val="000C2CD7"/>
    <w:rsid w:val="000C31C8"/>
    <w:rsid w:val="000C4112"/>
    <w:rsid w:val="000C4A27"/>
    <w:rsid w:val="000C7909"/>
    <w:rsid w:val="000D444C"/>
    <w:rsid w:val="000D4A58"/>
    <w:rsid w:val="000D5830"/>
    <w:rsid w:val="000D59D9"/>
    <w:rsid w:val="000D5AAC"/>
    <w:rsid w:val="000E35BB"/>
    <w:rsid w:val="000E515B"/>
    <w:rsid w:val="000E529F"/>
    <w:rsid w:val="000E54A4"/>
    <w:rsid w:val="000E69E6"/>
    <w:rsid w:val="000E6F24"/>
    <w:rsid w:val="000E6FCF"/>
    <w:rsid w:val="000E7625"/>
    <w:rsid w:val="000F1331"/>
    <w:rsid w:val="000F1D5F"/>
    <w:rsid w:val="000F2562"/>
    <w:rsid w:val="000F257F"/>
    <w:rsid w:val="000F39C6"/>
    <w:rsid w:val="000F5106"/>
    <w:rsid w:val="000F5221"/>
    <w:rsid w:val="0010072D"/>
    <w:rsid w:val="00100C1E"/>
    <w:rsid w:val="0010342D"/>
    <w:rsid w:val="00105B44"/>
    <w:rsid w:val="00106708"/>
    <w:rsid w:val="0010771A"/>
    <w:rsid w:val="00107FDF"/>
    <w:rsid w:val="0011032D"/>
    <w:rsid w:val="00111255"/>
    <w:rsid w:val="0011240C"/>
    <w:rsid w:val="00113B07"/>
    <w:rsid w:val="00115A3B"/>
    <w:rsid w:val="00117793"/>
    <w:rsid w:val="00121C74"/>
    <w:rsid w:val="001236F2"/>
    <w:rsid w:val="001237DF"/>
    <w:rsid w:val="00123DF0"/>
    <w:rsid w:val="0012445D"/>
    <w:rsid w:val="00125DC1"/>
    <w:rsid w:val="00131284"/>
    <w:rsid w:val="00131C78"/>
    <w:rsid w:val="001324AE"/>
    <w:rsid w:val="001332DD"/>
    <w:rsid w:val="00133360"/>
    <w:rsid w:val="00133E08"/>
    <w:rsid w:val="0013508E"/>
    <w:rsid w:val="00135562"/>
    <w:rsid w:val="001359A8"/>
    <w:rsid w:val="00136AA4"/>
    <w:rsid w:val="00140DE8"/>
    <w:rsid w:val="00144096"/>
    <w:rsid w:val="001441EC"/>
    <w:rsid w:val="00144DB6"/>
    <w:rsid w:val="0014578F"/>
    <w:rsid w:val="0014633A"/>
    <w:rsid w:val="0014649C"/>
    <w:rsid w:val="00146E06"/>
    <w:rsid w:val="00146FC8"/>
    <w:rsid w:val="0014704C"/>
    <w:rsid w:val="001471BA"/>
    <w:rsid w:val="001472A9"/>
    <w:rsid w:val="00147759"/>
    <w:rsid w:val="00147AF1"/>
    <w:rsid w:val="001506EE"/>
    <w:rsid w:val="00154AC5"/>
    <w:rsid w:val="00154C83"/>
    <w:rsid w:val="00157964"/>
    <w:rsid w:val="00157F5B"/>
    <w:rsid w:val="00160044"/>
    <w:rsid w:val="001623E9"/>
    <w:rsid w:val="00162EF3"/>
    <w:rsid w:val="00163A5D"/>
    <w:rsid w:val="00163F49"/>
    <w:rsid w:val="00166527"/>
    <w:rsid w:val="00167EAE"/>
    <w:rsid w:val="00170D3D"/>
    <w:rsid w:val="00171FD9"/>
    <w:rsid w:val="001742DF"/>
    <w:rsid w:val="001759F1"/>
    <w:rsid w:val="00177083"/>
    <w:rsid w:val="00177BB0"/>
    <w:rsid w:val="0018042D"/>
    <w:rsid w:val="00181014"/>
    <w:rsid w:val="00181470"/>
    <w:rsid w:val="00181BD4"/>
    <w:rsid w:val="00182072"/>
    <w:rsid w:val="00182191"/>
    <w:rsid w:val="001825CA"/>
    <w:rsid w:val="00183160"/>
    <w:rsid w:val="001832FD"/>
    <w:rsid w:val="00185539"/>
    <w:rsid w:val="00185669"/>
    <w:rsid w:val="0018601E"/>
    <w:rsid w:val="00186EAE"/>
    <w:rsid w:val="001873FA"/>
    <w:rsid w:val="00187497"/>
    <w:rsid w:val="00187B0A"/>
    <w:rsid w:val="00190849"/>
    <w:rsid w:val="0019155A"/>
    <w:rsid w:val="00191E1A"/>
    <w:rsid w:val="00192437"/>
    <w:rsid w:val="0019394E"/>
    <w:rsid w:val="00194FF4"/>
    <w:rsid w:val="00195C10"/>
    <w:rsid w:val="00195D2D"/>
    <w:rsid w:val="00195F4F"/>
    <w:rsid w:val="00197FB7"/>
    <w:rsid w:val="001A067E"/>
    <w:rsid w:val="001A1C4E"/>
    <w:rsid w:val="001A3108"/>
    <w:rsid w:val="001A3C43"/>
    <w:rsid w:val="001A41DE"/>
    <w:rsid w:val="001A50E7"/>
    <w:rsid w:val="001A62E4"/>
    <w:rsid w:val="001A6D3F"/>
    <w:rsid w:val="001A7EF7"/>
    <w:rsid w:val="001B0A50"/>
    <w:rsid w:val="001B2862"/>
    <w:rsid w:val="001B4717"/>
    <w:rsid w:val="001B4C86"/>
    <w:rsid w:val="001B7048"/>
    <w:rsid w:val="001B7C33"/>
    <w:rsid w:val="001C1D7F"/>
    <w:rsid w:val="001C2C51"/>
    <w:rsid w:val="001C3538"/>
    <w:rsid w:val="001C3957"/>
    <w:rsid w:val="001C74B3"/>
    <w:rsid w:val="001D0FFD"/>
    <w:rsid w:val="001D1095"/>
    <w:rsid w:val="001D19DB"/>
    <w:rsid w:val="001D1DB3"/>
    <w:rsid w:val="001D2B34"/>
    <w:rsid w:val="001D2EF3"/>
    <w:rsid w:val="001D2F25"/>
    <w:rsid w:val="001D4676"/>
    <w:rsid w:val="001D6206"/>
    <w:rsid w:val="001D6565"/>
    <w:rsid w:val="001E0AD4"/>
    <w:rsid w:val="001E1276"/>
    <w:rsid w:val="001E14D2"/>
    <w:rsid w:val="001E2268"/>
    <w:rsid w:val="001E245B"/>
    <w:rsid w:val="001E30E3"/>
    <w:rsid w:val="001E39DC"/>
    <w:rsid w:val="001E3EC6"/>
    <w:rsid w:val="001E3F4F"/>
    <w:rsid w:val="001E5816"/>
    <w:rsid w:val="001E6EB7"/>
    <w:rsid w:val="001E70DB"/>
    <w:rsid w:val="001E7F28"/>
    <w:rsid w:val="001F030F"/>
    <w:rsid w:val="001F1EFB"/>
    <w:rsid w:val="001F30C6"/>
    <w:rsid w:val="001F4D5D"/>
    <w:rsid w:val="001F627B"/>
    <w:rsid w:val="001F7CDE"/>
    <w:rsid w:val="00202E30"/>
    <w:rsid w:val="00206621"/>
    <w:rsid w:val="00211454"/>
    <w:rsid w:val="002134D8"/>
    <w:rsid w:val="00214BFD"/>
    <w:rsid w:val="0021520D"/>
    <w:rsid w:val="0021566B"/>
    <w:rsid w:val="002165B8"/>
    <w:rsid w:val="00216913"/>
    <w:rsid w:val="00216A05"/>
    <w:rsid w:val="00217199"/>
    <w:rsid w:val="00217522"/>
    <w:rsid w:val="002179C6"/>
    <w:rsid w:val="0022084B"/>
    <w:rsid w:val="00220B50"/>
    <w:rsid w:val="00221A60"/>
    <w:rsid w:val="00222A1A"/>
    <w:rsid w:val="00226DD4"/>
    <w:rsid w:val="002279E1"/>
    <w:rsid w:val="00227FB1"/>
    <w:rsid w:val="00230DDF"/>
    <w:rsid w:val="00231142"/>
    <w:rsid w:val="00232C4B"/>
    <w:rsid w:val="00233610"/>
    <w:rsid w:val="00233688"/>
    <w:rsid w:val="00234150"/>
    <w:rsid w:val="00235253"/>
    <w:rsid w:val="00235C3E"/>
    <w:rsid w:val="00235E6C"/>
    <w:rsid w:val="00237CDC"/>
    <w:rsid w:val="00241FCD"/>
    <w:rsid w:val="002434A3"/>
    <w:rsid w:val="002438CC"/>
    <w:rsid w:val="00243CC6"/>
    <w:rsid w:val="00243F4F"/>
    <w:rsid w:val="0024466C"/>
    <w:rsid w:val="00244833"/>
    <w:rsid w:val="002448DB"/>
    <w:rsid w:val="002452AD"/>
    <w:rsid w:val="002454B6"/>
    <w:rsid w:val="002455CD"/>
    <w:rsid w:val="00250A46"/>
    <w:rsid w:val="002516AE"/>
    <w:rsid w:val="0025538F"/>
    <w:rsid w:val="00255463"/>
    <w:rsid w:val="00256BE9"/>
    <w:rsid w:val="00256FB9"/>
    <w:rsid w:val="002603BE"/>
    <w:rsid w:val="0026042B"/>
    <w:rsid w:val="002609AA"/>
    <w:rsid w:val="00262138"/>
    <w:rsid w:val="00265520"/>
    <w:rsid w:val="002663F8"/>
    <w:rsid w:val="0026724B"/>
    <w:rsid w:val="002705AC"/>
    <w:rsid w:val="00270E9A"/>
    <w:rsid w:val="002712A7"/>
    <w:rsid w:val="0027324C"/>
    <w:rsid w:val="00273736"/>
    <w:rsid w:val="00273903"/>
    <w:rsid w:val="00273D14"/>
    <w:rsid w:val="00274AD9"/>
    <w:rsid w:val="00280457"/>
    <w:rsid w:val="00281486"/>
    <w:rsid w:val="00281AFA"/>
    <w:rsid w:val="00285386"/>
    <w:rsid w:val="00286411"/>
    <w:rsid w:val="00286B70"/>
    <w:rsid w:val="00291B10"/>
    <w:rsid w:val="0029470C"/>
    <w:rsid w:val="002949AD"/>
    <w:rsid w:val="00295597"/>
    <w:rsid w:val="00295669"/>
    <w:rsid w:val="0029572F"/>
    <w:rsid w:val="00295AFF"/>
    <w:rsid w:val="002967A5"/>
    <w:rsid w:val="002A0DE3"/>
    <w:rsid w:val="002A35AA"/>
    <w:rsid w:val="002A3BFE"/>
    <w:rsid w:val="002A5186"/>
    <w:rsid w:val="002A5DDF"/>
    <w:rsid w:val="002A6E98"/>
    <w:rsid w:val="002A7A9D"/>
    <w:rsid w:val="002B25E2"/>
    <w:rsid w:val="002B3D21"/>
    <w:rsid w:val="002B510A"/>
    <w:rsid w:val="002B614F"/>
    <w:rsid w:val="002B68CA"/>
    <w:rsid w:val="002C013F"/>
    <w:rsid w:val="002C106C"/>
    <w:rsid w:val="002C5E9E"/>
    <w:rsid w:val="002C5FEC"/>
    <w:rsid w:val="002C62A0"/>
    <w:rsid w:val="002C6999"/>
    <w:rsid w:val="002C7716"/>
    <w:rsid w:val="002C7A07"/>
    <w:rsid w:val="002C7AF0"/>
    <w:rsid w:val="002D01D6"/>
    <w:rsid w:val="002D06CF"/>
    <w:rsid w:val="002D0C9F"/>
    <w:rsid w:val="002D16BD"/>
    <w:rsid w:val="002D348C"/>
    <w:rsid w:val="002D35DD"/>
    <w:rsid w:val="002D3B13"/>
    <w:rsid w:val="002D5B2E"/>
    <w:rsid w:val="002D5C1D"/>
    <w:rsid w:val="002D63EE"/>
    <w:rsid w:val="002D6F17"/>
    <w:rsid w:val="002D70F3"/>
    <w:rsid w:val="002D7AA3"/>
    <w:rsid w:val="002D7BDC"/>
    <w:rsid w:val="002E0064"/>
    <w:rsid w:val="002E065D"/>
    <w:rsid w:val="002E09B0"/>
    <w:rsid w:val="002E349A"/>
    <w:rsid w:val="002E4091"/>
    <w:rsid w:val="002E6AAD"/>
    <w:rsid w:val="002E7F90"/>
    <w:rsid w:val="002F030C"/>
    <w:rsid w:val="002F149E"/>
    <w:rsid w:val="002F15AD"/>
    <w:rsid w:val="002F20DE"/>
    <w:rsid w:val="002F30D6"/>
    <w:rsid w:val="002F32FE"/>
    <w:rsid w:val="002F5A9D"/>
    <w:rsid w:val="002F72F0"/>
    <w:rsid w:val="002F770B"/>
    <w:rsid w:val="002F7ECD"/>
    <w:rsid w:val="00300293"/>
    <w:rsid w:val="00300559"/>
    <w:rsid w:val="003006D0"/>
    <w:rsid w:val="00300C85"/>
    <w:rsid w:val="003012C0"/>
    <w:rsid w:val="0030240F"/>
    <w:rsid w:val="00303585"/>
    <w:rsid w:val="00303E2F"/>
    <w:rsid w:val="00303EBD"/>
    <w:rsid w:val="00304DDB"/>
    <w:rsid w:val="00305648"/>
    <w:rsid w:val="00306BB7"/>
    <w:rsid w:val="003071D8"/>
    <w:rsid w:val="00307902"/>
    <w:rsid w:val="0031024C"/>
    <w:rsid w:val="003103E1"/>
    <w:rsid w:val="00310507"/>
    <w:rsid w:val="003106A2"/>
    <w:rsid w:val="003108FE"/>
    <w:rsid w:val="003111B9"/>
    <w:rsid w:val="00312562"/>
    <w:rsid w:val="00312E25"/>
    <w:rsid w:val="00312F8D"/>
    <w:rsid w:val="003134C9"/>
    <w:rsid w:val="003136C1"/>
    <w:rsid w:val="00313A7F"/>
    <w:rsid w:val="0031449F"/>
    <w:rsid w:val="00316FC8"/>
    <w:rsid w:val="00321E74"/>
    <w:rsid w:val="00324517"/>
    <w:rsid w:val="003247CF"/>
    <w:rsid w:val="0032494B"/>
    <w:rsid w:val="00324CF5"/>
    <w:rsid w:val="003254CC"/>
    <w:rsid w:val="0032564F"/>
    <w:rsid w:val="003256D9"/>
    <w:rsid w:val="003269CF"/>
    <w:rsid w:val="00330F36"/>
    <w:rsid w:val="00333467"/>
    <w:rsid w:val="00333BDA"/>
    <w:rsid w:val="00333E31"/>
    <w:rsid w:val="00335CA1"/>
    <w:rsid w:val="00335F46"/>
    <w:rsid w:val="00336330"/>
    <w:rsid w:val="0034115A"/>
    <w:rsid w:val="00341B73"/>
    <w:rsid w:val="003424EB"/>
    <w:rsid w:val="00342648"/>
    <w:rsid w:val="00342712"/>
    <w:rsid w:val="0034332A"/>
    <w:rsid w:val="00343DE1"/>
    <w:rsid w:val="003445CC"/>
    <w:rsid w:val="00344AA0"/>
    <w:rsid w:val="00344EBB"/>
    <w:rsid w:val="00345319"/>
    <w:rsid w:val="0034583D"/>
    <w:rsid w:val="0034642F"/>
    <w:rsid w:val="00346C7A"/>
    <w:rsid w:val="00347DEA"/>
    <w:rsid w:val="003504DF"/>
    <w:rsid w:val="00351C2B"/>
    <w:rsid w:val="003523E8"/>
    <w:rsid w:val="00354F8D"/>
    <w:rsid w:val="003608E8"/>
    <w:rsid w:val="00360C6B"/>
    <w:rsid w:val="00363123"/>
    <w:rsid w:val="0036487A"/>
    <w:rsid w:val="003656B5"/>
    <w:rsid w:val="003658EC"/>
    <w:rsid w:val="00366E73"/>
    <w:rsid w:val="0036708B"/>
    <w:rsid w:val="00367CAE"/>
    <w:rsid w:val="00373BE6"/>
    <w:rsid w:val="0037437E"/>
    <w:rsid w:val="0037537D"/>
    <w:rsid w:val="003754CE"/>
    <w:rsid w:val="00376DE4"/>
    <w:rsid w:val="003804CD"/>
    <w:rsid w:val="00380F3F"/>
    <w:rsid w:val="00382DFA"/>
    <w:rsid w:val="00383030"/>
    <w:rsid w:val="003835EA"/>
    <w:rsid w:val="00383637"/>
    <w:rsid w:val="00383780"/>
    <w:rsid w:val="0038378C"/>
    <w:rsid w:val="00385D0E"/>
    <w:rsid w:val="00385E76"/>
    <w:rsid w:val="00387F7E"/>
    <w:rsid w:val="003908F0"/>
    <w:rsid w:val="00390FAE"/>
    <w:rsid w:val="00392485"/>
    <w:rsid w:val="00392FA9"/>
    <w:rsid w:val="0039301E"/>
    <w:rsid w:val="00393D66"/>
    <w:rsid w:val="003941AD"/>
    <w:rsid w:val="003968D2"/>
    <w:rsid w:val="003979DA"/>
    <w:rsid w:val="003A0352"/>
    <w:rsid w:val="003A17FC"/>
    <w:rsid w:val="003A2399"/>
    <w:rsid w:val="003A2CB7"/>
    <w:rsid w:val="003A4244"/>
    <w:rsid w:val="003A5339"/>
    <w:rsid w:val="003A6057"/>
    <w:rsid w:val="003A6C66"/>
    <w:rsid w:val="003A7080"/>
    <w:rsid w:val="003A7768"/>
    <w:rsid w:val="003B0147"/>
    <w:rsid w:val="003B081E"/>
    <w:rsid w:val="003B1B1F"/>
    <w:rsid w:val="003B4160"/>
    <w:rsid w:val="003B5B6B"/>
    <w:rsid w:val="003B689C"/>
    <w:rsid w:val="003B6A98"/>
    <w:rsid w:val="003B6CE8"/>
    <w:rsid w:val="003B7755"/>
    <w:rsid w:val="003C1ACD"/>
    <w:rsid w:val="003C20CE"/>
    <w:rsid w:val="003C3CAC"/>
    <w:rsid w:val="003C49DF"/>
    <w:rsid w:val="003C5C51"/>
    <w:rsid w:val="003C7F8D"/>
    <w:rsid w:val="003D012D"/>
    <w:rsid w:val="003D0181"/>
    <w:rsid w:val="003D0273"/>
    <w:rsid w:val="003D0D5D"/>
    <w:rsid w:val="003D121C"/>
    <w:rsid w:val="003D1D7C"/>
    <w:rsid w:val="003D238B"/>
    <w:rsid w:val="003D2655"/>
    <w:rsid w:val="003D3076"/>
    <w:rsid w:val="003D4681"/>
    <w:rsid w:val="003D4A27"/>
    <w:rsid w:val="003D4B1D"/>
    <w:rsid w:val="003D63AE"/>
    <w:rsid w:val="003D6468"/>
    <w:rsid w:val="003E05B9"/>
    <w:rsid w:val="003E1B0F"/>
    <w:rsid w:val="003E2B14"/>
    <w:rsid w:val="003E3908"/>
    <w:rsid w:val="003E5018"/>
    <w:rsid w:val="003E50CC"/>
    <w:rsid w:val="003E6802"/>
    <w:rsid w:val="003E725A"/>
    <w:rsid w:val="003F0C39"/>
    <w:rsid w:val="003F0E0C"/>
    <w:rsid w:val="003F1361"/>
    <w:rsid w:val="003F329F"/>
    <w:rsid w:val="003F479C"/>
    <w:rsid w:val="003F4AC5"/>
    <w:rsid w:val="003F4F4C"/>
    <w:rsid w:val="003F5F20"/>
    <w:rsid w:val="00400A38"/>
    <w:rsid w:val="0040111E"/>
    <w:rsid w:val="00401ACF"/>
    <w:rsid w:val="00403235"/>
    <w:rsid w:val="00403885"/>
    <w:rsid w:val="00403D7F"/>
    <w:rsid w:val="00406ECF"/>
    <w:rsid w:val="00407C50"/>
    <w:rsid w:val="00410C1E"/>
    <w:rsid w:val="0041349B"/>
    <w:rsid w:val="00413622"/>
    <w:rsid w:val="004136D7"/>
    <w:rsid w:val="00414457"/>
    <w:rsid w:val="00415A50"/>
    <w:rsid w:val="0041623B"/>
    <w:rsid w:val="00416D2E"/>
    <w:rsid w:val="00417167"/>
    <w:rsid w:val="00417ADA"/>
    <w:rsid w:val="0042015E"/>
    <w:rsid w:val="00420664"/>
    <w:rsid w:val="00421968"/>
    <w:rsid w:val="0042224B"/>
    <w:rsid w:val="00422C74"/>
    <w:rsid w:val="00423221"/>
    <w:rsid w:val="004234B2"/>
    <w:rsid w:val="004235D3"/>
    <w:rsid w:val="0042434B"/>
    <w:rsid w:val="00427CB8"/>
    <w:rsid w:val="00427F64"/>
    <w:rsid w:val="00430C63"/>
    <w:rsid w:val="00430E15"/>
    <w:rsid w:val="00433055"/>
    <w:rsid w:val="00433D78"/>
    <w:rsid w:val="00435867"/>
    <w:rsid w:val="00435BAF"/>
    <w:rsid w:val="00435FCB"/>
    <w:rsid w:val="00436FD8"/>
    <w:rsid w:val="00441782"/>
    <w:rsid w:val="004419CF"/>
    <w:rsid w:val="0044418B"/>
    <w:rsid w:val="004451F9"/>
    <w:rsid w:val="00445CD0"/>
    <w:rsid w:val="0044623E"/>
    <w:rsid w:val="0044759E"/>
    <w:rsid w:val="00447B9A"/>
    <w:rsid w:val="004503D4"/>
    <w:rsid w:val="00452894"/>
    <w:rsid w:val="0045436D"/>
    <w:rsid w:val="0045510D"/>
    <w:rsid w:val="00455553"/>
    <w:rsid w:val="004559F2"/>
    <w:rsid w:val="00457983"/>
    <w:rsid w:val="0046073F"/>
    <w:rsid w:val="00460DFA"/>
    <w:rsid w:val="00461139"/>
    <w:rsid w:val="00461444"/>
    <w:rsid w:val="00461DD3"/>
    <w:rsid w:val="00461DEF"/>
    <w:rsid w:val="004621A3"/>
    <w:rsid w:val="00463826"/>
    <w:rsid w:val="0046566F"/>
    <w:rsid w:val="00465E44"/>
    <w:rsid w:val="004700A2"/>
    <w:rsid w:val="0047165C"/>
    <w:rsid w:val="00471E58"/>
    <w:rsid w:val="00473942"/>
    <w:rsid w:val="004749D8"/>
    <w:rsid w:val="00475D5E"/>
    <w:rsid w:val="004766AB"/>
    <w:rsid w:val="004769C6"/>
    <w:rsid w:val="00477ADB"/>
    <w:rsid w:val="00480F66"/>
    <w:rsid w:val="004813D3"/>
    <w:rsid w:val="004825E9"/>
    <w:rsid w:val="004835E7"/>
    <w:rsid w:val="00483751"/>
    <w:rsid w:val="00485623"/>
    <w:rsid w:val="00485BB2"/>
    <w:rsid w:val="004901DE"/>
    <w:rsid w:val="00490373"/>
    <w:rsid w:val="00490617"/>
    <w:rsid w:val="00491F96"/>
    <w:rsid w:val="0049243D"/>
    <w:rsid w:val="0049292A"/>
    <w:rsid w:val="004929B6"/>
    <w:rsid w:val="00494551"/>
    <w:rsid w:val="00494D0B"/>
    <w:rsid w:val="004950D3"/>
    <w:rsid w:val="004A2804"/>
    <w:rsid w:val="004A4D5C"/>
    <w:rsid w:val="004A52E6"/>
    <w:rsid w:val="004A5535"/>
    <w:rsid w:val="004A667C"/>
    <w:rsid w:val="004A76BC"/>
    <w:rsid w:val="004A77E1"/>
    <w:rsid w:val="004B3D1E"/>
    <w:rsid w:val="004B4139"/>
    <w:rsid w:val="004B6A70"/>
    <w:rsid w:val="004B6D29"/>
    <w:rsid w:val="004B6EA1"/>
    <w:rsid w:val="004C0FC2"/>
    <w:rsid w:val="004C24D9"/>
    <w:rsid w:val="004C271B"/>
    <w:rsid w:val="004C2E97"/>
    <w:rsid w:val="004C2FDA"/>
    <w:rsid w:val="004C34A8"/>
    <w:rsid w:val="004C3C7A"/>
    <w:rsid w:val="004C480A"/>
    <w:rsid w:val="004C597A"/>
    <w:rsid w:val="004C6F10"/>
    <w:rsid w:val="004D28D9"/>
    <w:rsid w:val="004D4766"/>
    <w:rsid w:val="004D4800"/>
    <w:rsid w:val="004D7BF4"/>
    <w:rsid w:val="004E0F0C"/>
    <w:rsid w:val="004E331E"/>
    <w:rsid w:val="004E5342"/>
    <w:rsid w:val="004E5E68"/>
    <w:rsid w:val="004F31E7"/>
    <w:rsid w:val="004F3329"/>
    <w:rsid w:val="004F3C39"/>
    <w:rsid w:val="00500E50"/>
    <w:rsid w:val="00500F80"/>
    <w:rsid w:val="0050405F"/>
    <w:rsid w:val="0050493B"/>
    <w:rsid w:val="00504DFF"/>
    <w:rsid w:val="0050550A"/>
    <w:rsid w:val="005076D1"/>
    <w:rsid w:val="00507B40"/>
    <w:rsid w:val="00511255"/>
    <w:rsid w:val="00513ABD"/>
    <w:rsid w:val="00514881"/>
    <w:rsid w:val="00514D8D"/>
    <w:rsid w:val="0051559D"/>
    <w:rsid w:val="00516222"/>
    <w:rsid w:val="0051742F"/>
    <w:rsid w:val="00517604"/>
    <w:rsid w:val="005207BB"/>
    <w:rsid w:val="00520B83"/>
    <w:rsid w:val="00521525"/>
    <w:rsid w:val="00522329"/>
    <w:rsid w:val="00522358"/>
    <w:rsid w:val="00523214"/>
    <w:rsid w:val="005243C4"/>
    <w:rsid w:val="00524DDF"/>
    <w:rsid w:val="005261F6"/>
    <w:rsid w:val="00527467"/>
    <w:rsid w:val="00531B5F"/>
    <w:rsid w:val="00533FD4"/>
    <w:rsid w:val="005348A0"/>
    <w:rsid w:val="00536489"/>
    <w:rsid w:val="00537534"/>
    <w:rsid w:val="00537AF2"/>
    <w:rsid w:val="0054019E"/>
    <w:rsid w:val="00540D6D"/>
    <w:rsid w:val="005410A5"/>
    <w:rsid w:val="00541B8F"/>
    <w:rsid w:val="00543D38"/>
    <w:rsid w:val="0054460C"/>
    <w:rsid w:val="00546602"/>
    <w:rsid w:val="00551A73"/>
    <w:rsid w:val="0055256C"/>
    <w:rsid w:val="00553543"/>
    <w:rsid w:val="0055605A"/>
    <w:rsid w:val="00557835"/>
    <w:rsid w:val="005602BF"/>
    <w:rsid w:val="00560B5F"/>
    <w:rsid w:val="00561D70"/>
    <w:rsid w:val="0056208D"/>
    <w:rsid w:val="00562432"/>
    <w:rsid w:val="00564226"/>
    <w:rsid w:val="00564370"/>
    <w:rsid w:val="00564CC6"/>
    <w:rsid w:val="00565455"/>
    <w:rsid w:val="00565DEC"/>
    <w:rsid w:val="005677EC"/>
    <w:rsid w:val="00571ECE"/>
    <w:rsid w:val="0057219E"/>
    <w:rsid w:val="0057442D"/>
    <w:rsid w:val="00576DD0"/>
    <w:rsid w:val="00577273"/>
    <w:rsid w:val="00580058"/>
    <w:rsid w:val="005809C8"/>
    <w:rsid w:val="00580D75"/>
    <w:rsid w:val="00585454"/>
    <w:rsid w:val="0058564C"/>
    <w:rsid w:val="005859AF"/>
    <w:rsid w:val="00586452"/>
    <w:rsid w:val="005874AF"/>
    <w:rsid w:val="005902E5"/>
    <w:rsid w:val="00590868"/>
    <w:rsid w:val="005910A4"/>
    <w:rsid w:val="0059139E"/>
    <w:rsid w:val="00591846"/>
    <w:rsid w:val="005935FB"/>
    <w:rsid w:val="005938C2"/>
    <w:rsid w:val="005944FD"/>
    <w:rsid w:val="005975A7"/>
    <w:rsid w:val="005A32BA"/>
    <w:rsid w:val="005A3370"/>
    <w:rsid w:val="005A433D"/>
    <w:rsid w:val="005A6785"/>
    <w:rsid w:val="005B0799"/>
    <w:rsid w:val="005B2E43"/>
    <w:rsid w:val="005B6B7F"/>
    <w:rsid w:val="005B73ED"/>
    <w:rsid w:val="005B7F31"/>
    <w:rsid w:val="005C1344"/>
    <w:rsid w:val="005C3741"/>
    <w:rsid w:val="005C47E7"/>
    <w:rsid w:val="005C4A79"/>
    <w:rsid w:val="005C7236"/>
    <w:rsid w:val="005C72E3"/>
    <w:rsid w:val="005D0078"/>
    <w:rsid w:val="005D0424"/>
    <w:rsid w:val="005D108F"/>
    <w:rsid w:val="005D2B61"/>
    <w:rsid w:val="005D3F31"/>
    <w:rsid w:val="005D4072"/>
    <w:rsid w:val="005D52DF"/>
    <w:rsid w:val="005D5C04"/>
    <w:rsid w:val="005D5C8E"/>
    <w:rsid w:val="005D5E89"/>
    <w:rsid w:val="005D6128"/>
    <w:rsid w:val="005D655D"/>
    <w:rsid w:val="005D73D0"/>
    <w:rsid w:val="005D7505"/>
    <w:rsid w:val="005D7F8B"/>
    <w:rsid w:val="005E0653"/>
    <w:rsid w:val="005E0CE6"/>
    <w:rsid w:val="005E1730"/>
    <w:rsid w:val="005E2002"/>
    <w:rsid w:val="005E4353"/>
    <w:rsid w:val="005E61EE"/>
    <w:rsid w:val="005E7A3F"/>
    <w:rsid w:val="005E7D75"/>
    <w:rsid w:val="005E7F7D"/>
    <w:rsid w:val="005F0C47"/>
    <w:rsid w:val="005F2B09"/>
    <w:rsid w:val="005F2E46"/>
    <w:rsid w:val="005F3253"/>
    <w:rsid w:val="005F3DB7"/>
    <w:rsid w:val="005F4C52"/>
    <w:rsid w:val="005F7EA4"/>
    <w:rsid w:val="00600046"/>
    <w:rsid w:val="006017AB"/>
    <w:rsid w:val="00601898"/>
    <w:rsid w:val="00601CF4"/>
    <w:rsid w:val="006036CA"/>
    <w:rsid w:val="00603775"/>
    <w:rsid w:val="00604B9D"/>
    <w:rsid w:val="00606A70"/>
    <w:rsid w:val="006076F0"/>
    <w:rsid w:val="00607EAC"/>
    <w:rsid w:val="006102EF"/>
    <w:rsid w:val="0061134A"/>
    <w:rsid w:val="00611969"/>
    <w:rsid w:val="0061302B"/>
    <w:rsid w:val="0061392C"/>
    <w:rsid w:val="00614D2A"/>
    <w:rsid w:val="006178A5"/>
    <w:rsid w:val="006204C9"/>
    <w:rsid w:val="00622B77"/>
    <w:rsid w:val="006234BC"/>
    <w:rsid w:val="00632163"/>
    <w:rsid w:val="006325F6"/>
    <w:rsid w:val="00633D21"/>
    <w:rsid w:val="00634B74"/>
    <w:rsid w:val="00634D4F"/>
    <w:rsid w:val="006359CF"/>
    <w:rsid w:val="00635AFE"/>
    <w:rsid w:val="006371EE"/>
    <w:rsid w:val="00640D07"/>
    <w:rsid w:val="00643E3A"/>
    <w:rsid w:val="00644DAF"/>
    <w:rsid w:val="00645C01"/>
    <w:rsid w:val="00646689"/>
    <w:rsid w:val="00646A9A"/>
    <w:rsid w:val="0064734F"/>
    <w:rsid w:val="0064744E"/>
    <w:rsid w:val="00647DB4"/>
    <w:rsid w:val="0065065E"/>
    <w:rsid w:val="006536DE"/>
    <w:rsid w:val="006537EB"/>
    <w:rsid w:val="006542D7"/>
    <w:rsid w:val="00654AE3"/>
    <w:rsid w:val="00655DF6"/>
    <w:rsid w:val="00656C5B"/>
    <w:rsid w:val="00657227"/>
    <w:rsid w:val="0066042D"/>
    <w:rsid w:val="0066053A"/>
    <w:rsid w:val="00660D07"/>
    <w:rsid w:val="00662339"/>
    <w:rsid w:val="00662A2D"/>
    <w:rsid w:val="00663075"/>
    <w:rsid w:val="0066345E"/>
    <w:rsid w:val="00663CD2"/>
    <w:rsid w:val="00664355"/>
    <w:rsid w:val="0066454E"/>
    <w:rsid w:val="00666884"/>
    <w:rsid w:val="006668FF"/>
    <w:rsid w:val="00671DCF"/>
    <w:rsid w:val="006726C2"/>
    <w:rsid w:val="00673F93"/>
    <w:rsid w:val="0067628A"/>
    <w:rsid w:val="00676C48"/>
    <w:rsid w:val="00677042"/>
    <w:rsid w:val="006776AF"/>
    <w:rsid w:val="00677EF2"/>
    <w:rsid w:val="00680E78"/>
    <w:rsid w:val="0068370D"/>
    <w:rsid w:val="00684B4E"/>
    <w:rsid w:val="0068537C"/>
    <w:rsid w:val="006857CD"/>
    <w:rsid w:val="006910C7"/>
    <w:rsid w:val="006921C2"/>
    <w:rsid w:val="00695149"/>
    <w:rsid w:val="00695D0C"/>
    <w:rsid w:val="0069655A"/>
    <w:rsid w:val="00696E06"/>
    <w:rsid w:val="006A178A"/>
    <w:rsid w:val="006A245F"/>
    <w:rsid w:val="006A429F"/>
    <w:rsid w:val="006A510E"/>
    <w:rsid w:val="006A56B6"/>
    <w:rsid w:val="006A7914"/>
    <w:rsid w:val="006A7EF3"/>
    <w:rsid w:val="006B01A3"/>
    <w:rsid w:val="006B060C"/>
    <w:rsid w:val="006B0B17"/>
    <w:rsid w:val="006B0E87"/>
    <w:rsid w:val="006B25E7"/>
    <w:rsid w:val="006B3182"/>
    <w:rsid w:val="006B3202"/>
    <w:rsid w:val="006B4ACC"/>
    <w:rsid w:val="006B4D03"/>
    <w:rsid w:val="006B66B9"/>
    <w:rsid w:val="006B7186"/>
    <w:rsid w:val="006B7D6D"/>
    <w:rsid w:val="006C0EC9"/>
    <w:rsid w:val="006C0FF3"/>
    <w:rsid w:val="006C1227"/>
    <w:rsid w:val="006C1AFC"/>
    <w:rsid w:val="006C1E6D"/>
    <w:rsid w:val="006C5812"/>
    <w:rsid w:val="006C6FC0"/>
    <w:rsid w:val="006C7CCF"/>
    <w:rsid w:val="006D05BC"/>
    <w:rsid w:val="006D0622"/>
    <w:rsid w:val="006D1401"/>
    <w:rsid w:val="006D1512"/>
    <w:rsid w:val="006D1F0F"/>
    <w:rsid w:val="006D232D"/>
    <w:rsid w:val="006D3553"/>
    <w:rsid w:val="006D5380"/>
    <w:rsid w:val="006D5CF7"/>
    <w:rsid w:val="006E0332"/>
    <w:rsid w:val="006E04F9"/>
    <w:rsid w:val="006E444D"/>
    <w:rsid w:val="006E4530"/>
    <w:rsid w:val="006E5E48"/>
    <w:rsid w:val="006F1065"/>
    <w:rsid w:val="006F4971"/>
    <w:rsid w:val="006F507F"/>
    <w:rsid w:val="006F5FE8"/>
    <w:rsid w:val="006F7AB0"/>
    <w:rsid w:val="0070300B"/>
    <w:rsid w:val="007046D3"/>
    <w:rsid w:val="00710016"/>
    <w:rsid w:val="00711D50"/>
    <w:rsid w:val="0071201A"/>
    <w:rsid w:val="0071226C"/>
    <w:rsid w:val="007123F7"/>
    <w:rsid w:val="00712991"/>
    <w:rsid w:val="00712FF7"/>
    <w:rsid w:val="00713A1A"/>
    <w:rsid w:val="00714A79"/>
    <w:rsid w:val="00714DF4"/>
    <w:rsid w:val="0071502C"/>
    <w:rsid w:val="0071649C"/>
    <w:rsid w:val="00716952"/>
    <w:rsid w:val="00722C69"/>
    <w:rsid w:val="00723AFB"/>
    <w:rsid w:val="00724011"/>
    <w:rsid w:val="00726E97"/>
    <w:rsid w:val="00730AF0"/>
    <w:rsid w:val="0073197A"/>
    <w:rsid w:val="007324D2"/>
    <w:rsid w:val="007334DB"/>
    <w:rsid w:val="00733DD6"/>
    <w:rsid w:val="00734159"/>
    <w:rsid w:val="00734B58"/>
    <w:rsid w:val="007352E0"/>
    <w:rsid w:val="0073572E"/>
    <w:rsid w:val="007362B0"/>
    <w:rsid w:val="007365D8"/>
    <w:rsid w:val="00742631"/>
    <w:rsid w:val="00743A5D"/>
    <w:rsid w:val="0074436F"/>
    <w:rsid w:val="007460D3"/>
    <w:rsid w:val="007471E4"/>
    <w:rsid w:val="00747FD2"/>
    <w:rsid w:val="0075039B"/>
    <w:rsid w:val="007509D5"/>
    <w:rsid w:val="007513D5"/>
    <w:rsid w:val="0075242B"/>
    <w:rsid w:val="00752546"/>
    <w:rsid w:val="00752565"/>
    <w:rsid w:val="007526BA"/>
    <w:rsid w:val="00752B7E"/>
    <w:rsid w:val="0075322A"/>
    <w:rsid w:val="00755251"/>
    <w:rsid w:val="00757035"/>
    <w:rsid w:val="00757175"/>
    <w:rsid w:val="0075771C"/>
    <w:rsid w:val="007605C3"/>
    <w:rsid w:val="00761CF5"/>
    <w:rsid w:val="0076236C"/>
    <w:rsid w:val="007634EB"/>
    <w:rsid w:val="00765E24"/>
    <w:rsid w:val="00766BCF"/>
    <w:rsid w:val="0077344B"/>
    <w:rsid w:val="00773664"/>
    <w:rsid w:val="00773F45"/>
    <w:rsid w:val="00775006"/>
    <w:rsid w:val="00775E7A"/>
    <w:rsid w:val="007762C4"/>
    <w:rsid w:val="00776B82"/>
    <w:rsid w:val="007813AD"/>
    <w:rsid w:val="00781A96"/>
    <w:rsid w:val="00781F4E"/>
    <w:rsid w:val="00783AA6"/>
    <w:rsid w:val="00783C44"/>
    <w:rsid w:val="00785767"/>
    <w:rsid w:val="00785BD6"/>
    <w:rsid w:val="00786DE1"/>
    <w:rsid w:val="007902EF"/>
    <w:rsid w:val="00791FA9"/>
    <w:rsid w:val="00793428"/>
    <w:rsid w:val="007936E0"/>
    <w:rsid w:val="00793D72"/>
    <w:rsid w:val="00793E6E"/>
    <w:rsid w:val="00797EDF"/>
    <w:rsid w:val="007A2B76"/>
    <w:rsid w:val="007A2EBF"/>
    <w:rsid w:val="007A3CC6"/>
    <w:rsid w:val="007A6CFB"/>
    <w:rsid w:val="007A7043"/>
    <w:rsid w:val="007B2C57"/>
    <w:rsid w:val="007B33A7"/>
    <w:rsid w:val="007B7CC9"/>
    <w:rsid w:val="007C184D"/>
    <w:rsid w:val="007C237B"/>
    <w:rsid w:val="007C2B84"/>
    <w:rsid w:val="007C4675"/>
    <w:rsid w:val="007C4E90"/>
    <w:rsid w:val="007C5858"/>
    <w:rsid w:val="007C59F4"/>
    <w:rsid w:val="007C5A45"/>
    <w:rsid w:val="007C621D"/>
    <w:rsid w:val="007D210B"/>
    <w:rsid w:val="007D2346"/>
    <w:rsid w:val="007D26A5"/>
    <w:rsid w:val="007D3535"/>
    <w:rsid w:val="007D3C5E"/>
    <w:rsid w:val="007D3D59"/>
    <w:rsid w:val="007D428B"/>
    <w:rsid w:val="007D499E"/>
    <w:rsid w:val="007D5695"/>
    <w:rsid w:val="007D6527"/>
    <w:rsid w:val="007E01FC"/>
    <w:rsid w:val="007E0329"/>
    <w:rsid w:val="007E19C3"/>
    <w:rsid w:val="007E44FF"/>
    <w:rsid w:val="007E4761"/>
    <w:rsid w:val="007E7D7B"/>
    <w:rsid w:val="007F1726"/>
    <w:rsid w:val="007F38D4"/>
    <w:rsid w:val="007F5A34"/>
    <w:rsid w:val="007F5C41"/>
    <w:rsid w:val="007F5DB2"/>
    <w:rsid w:val="007F69A2"/>
    <w:rsid w:val="007F7043"/>
    <w:rsid w:val="007F7514"/>
    <w:rsid w:val="007F7FEB"/>
    <w:rsid w:val="00802184"/>
    <w:rsid w:val="008032D6"/>
    <w:rsid w:val="0080359E"/>
    <w:rsid w:val="0080411A"/>
    <w:rsid w:val="0080459A"/>
    <w:rsid w:val="008048F7"/>
    <w:rsid w:val="008053E4"/>
    <w:rsid w:val="00805656"/>
    <w:rsid w:val="0080601C"/>
    <w:rsid w:val="00806FE3"/>
    <w:rsid w:val="008073E4"/>
    <w:rsid w:val="00810A90"/>
    <w:rsid w:val="00810F39"/>
    <w:rsid w:val="0081188C"/>
    <w:rsid w:val="00813497"/>
    <w:rsid w:val="00813D98"/>
    <w:rsid w:val="0081577D"/>
    <w:rsid w:val="00815D86"/>
    <w:rsid w:val="00820697"/>
    <w:rsid w:val="00821E32"/>
    <w:rsid w:val="008220E7"/>
    <w:rsid w:val="00822BF9"/>
    <w:rsid w:val="00822EEE"/>
    <w:rsid w:val="00823022"/>
    <w:rsid w:val="00824D7E"/>
    <w:rsid w:val="00825310"/>
    <w:rsid w:val="0082565C"/>
    <w:rsid w:val="00825761"/>
    <w:rsid w:val="0082577B"/>
    <w:rsid w:val="00825B97"/>
    <w:rsid w:val="00826909"/>
    <w:rsid w:val="00827200"/>
    <w:rsid w:val="00827807"/>
    <w:rsid w:val="00827F91"/>
    <w:rsid w:val="008304E6"/>
    <w:rsid w:val="008306F7"/>
    <w:rsid w:val="0083126A"/>
    <w:rsid w:val="00831A1C"/>
    <w:rsid w:val="008360E1"/>
    <w:rsid w:val="00840E61"/>
    <w:rsid w:val="0084137E"/>
    <w:rsid w:val="00841561"/>
    <w:rsid w:val="0084296E"/>
    <w:rsid w:val="00842A0A"/>
    <w:rsid w:val="00843764"/>
    <w:rsid w:val="0084453B"/>
    <w:rsid w:val="008457DE"/>
    <w:rsid w:val="008473E6"/>
    <w:rsid w:val="00850581"/>
    <w:rsid w:val="0085247A"/>
    <w:rsid w:val="00852637"/>
    <w:rsid w:val="00852693"/>
    <w:rsid w:val="00854D34"/>
    <w:rsid w:val="0085655B"/>
    <w:rsid w:val="008600B9"/>
    <w:rsid w:val="008604E4"/>
    <w:rsid w:val="008626EE"/>
    <w:rsid w:val="00862A8C"/>
    <w:rsid w:val="00864677"/>
    <w:rsid w:val="00864FE3"/>
    <w:rsid w:val="00865451"/>
    <w:rsid w:val="00867090"/>
    <w:rsid w:val="0086714C"/>
    <w:rsid w:val="00867B6D"/>
    <w:rsid w:val="00870B26"/>
    <w:rsid w:val="00870CB5"/>
    <w:rsid w:val="008710A7"/>
    <w:rsid w:val="0087150F"/>
    <w:rsid w:val="00873786"/>
    <w:rsid w:val="0087586D"/>
    <w:rsid w:val="0087762D"/>
    <w:rsid w:val="008802CB"/>
    <w:rsid w:val="008802F6"/>
    <w:rsid w:val="00881220"/>
    <w:rsid w:val="00881B39"/>
    <w:rsid w:val="008833EE"/>
    <w:rsid w:val="0088415F"/>
    <w:rsid w:val="008850F7"/>
    <w:rsid w:val="00886B51"/>
    <w:rsid w:val="008871E7"/>
    <w:rsid w:val="008874A3"/>
    <w:rsid w:val="00887600"/>
    <w:rsid w:val="00890140"/>
    <w:rsid w:val="0089160B"/>
    <w:rsid w:val="00891DF1"/>
    <w:rsid w:val="0089238B"/>
    <w:rsid w:val="00893EAA"/>
    <w:rsid w:val="008958F8"/>
    <w:rsid w:val="00895CE6"/>
    <w:rsid w:val="00895D38"/>
    <w:rsid w:val="0089682F"/>
    <w:rsid w:val="00897250"/>
    <w:rsid w:val="00897CAF"/>
    <w:rsid w:val="008A1572"/>
    <w:rsid w:val="008A27B1"/>
    <w:rsid w:val="008A3245"/>
    <w:rsid w:val="008A46B7"/>
    <w:rsid w:val="008A5164"/>
    <w:rsid w:val="008A57F9"/>
    <w:rsid w:val="008A59AA"/>
    <w:rsid w:val="008A5BFD"/>
    <w:rsid w:val="008A6D17"/>
    <w:rsid w:val="008A71B8"/>
    <w:rsid w:val="008A775E"/>
    <w:rsid w:val="008A787E"/>
    <w:rsid w:val="008A7C98"/>
    <w:rsid w:val="008B00DF"/>
    <w:rsid w:val="008B0681"/>
    <w:rsid w:val="008B0A77"/>
    <w:rsid w:val="008B0D2B"/>
    <w:rsid w:val="008B37AE"/>
    <w:rsid w:val="008B3C94"/>
    <w:rsid w:val="008B3D3E"/>
    <w:rsid w:val="008B437D"/>
    <w:rsid w:val="008B4709"/>
    <w:rsid w:val="008B5E82"/>
    <w:rsid w:val="008B6674"/>
    <w:rsid w:val="008B6DA5"/>
    <w:rsid w:val="008B725A"/>
    <w:rsid w:val="008C3322"/>
    <w:rsid w:val="008C38DB"/>
    <w:rsid w:val="008C4753"/>
    <w:rsid w:val="008C5184"/>
    <w:rsid w:val="008C53DA"/>
    <w:rsid w:val="008D0A09"/>
    <w:rsid w:val="008D0D1A"/>
    <w:rsid w:val="008D24B7"/>
    <w:rsid w:val="008D251F"/>
    <w:rsid w:val="008D3AD9"/>
    <w:rsid w:val="008D71F1"/>
    <w:rsid w:val="008D7E93"/>
    <w:rsid w:val="008E04D7"/>
    <w:rsid w:val="008E0AAE"/>
    <w:rsid w:val="008E0ACF"/>
    <w:rsid w:val="008E33DD"/>
    <w:rsid w:val="008E5D67"/>
    <w:rsid w:val="008E6BF5"/>
    <w:rsid w:val="008E7DF3"/>
    <w:rsid w:val="008F0328"/>
    <w:rsid w:val="008F161C"/>
    <w:rsid w:val="008F1826"/>
    <w:rsid w:val="008F1BA7"/>
    <w:rsid w:val="008F2934"/>
    <w:rsid w:val="008F5800"/>
    <w:rsid w:val="008F647B"/>
    <w:rsid w:val="008F65E2"/>
    <w:rsid w:val="008F7512"/>
    <w:rsid w:val="008F7595"/>
    <w:rsid w:val="008F778C"/>
    <w:rsid w:val="00901765"/>
    <w:rsid w:val="00904ED9"/>
    <w:rsid w:val="009054C4"/>
    <w:rsid w:val="00906A9C"/>
    <w:rsid w:val="00907537"/>
    <w:rsid w:val="00910A4E"/>
    <w:rsid w:val="009114B6"/>
    <w:rsid w:val="00911903"/>
    <w:rsid w:val="00911D5A"/>
    <w:rsid w:val="009131BE"/>
    <w:rsid w:val="00914ADB"/>
    <w:rsid w:val="009150C6"/>
    <w:rsid w:val="00915498"/>
    <w:rsid w:val="00915987"/>
    <w:rsid w:val="009177B4"/>
    <w:rsid w:val="00917DBA"/>
    <w:rsid w:val="009207B3"/>
    <w:rsid w:val="00922793"/>
    <w:rsid w:val="0092366D"/>
    <w:rsid w:val="009247E5"/>
    <w:rsid w:val="00924A1B"/>
    <w:rsid w:val="00925AD7"/>
    <w:rsid w:val="00927BA1"/>
    <w:rsid w:val="0093047E"/>
    <w:rsid w:val="00930684"/>
    <w:rsid w:val="00932F8A"/>
    <w:rsid w:val="00935B7A"/>
    <w:rsid w:val="00935F81"/>
    <w:rsid w:val="009374C1"/>
    <w:rsid w:val="00937798"/>
    <w:rsid w:val="00937AC1"/>
    <w:rsid w:val="00940082"/>
    <w:rsid w:val="0094057F"/>
    <w:rsid w:val="00941D66"/>
    <w:rsid w:val="009433E0"/>
    <w:rsid w:val="00943C34"/>
    <w:rsid w:val="00943C97"/>
    <w:rsid w:val="0094403F"/>
    <w:rsid w:val="00944B0A"/>
    <w:rsid w:val="00945A0A"/>
    <w:rsid w:val="00947092"/>
    <w:rsid w:val="0095016B"/>
    <w:rsid w:val="00950CB9"/>
    <w:rsid w:val="00952B87"/>
    <w:rsid w:val="00954958"/>
    <w:rsid w:val="00954A9E"/>
    <w:rsid w:val="009553BB"/>
    <w:rsid w:val="00955BDF"/>
    <w:rsid w:val="00956032"/>
    <w:rsid w:val="009566AA"/>
    <w:rsid w:val="0096077D"/>
    <w:rsid w:val="009614DF"/>
    <w:rsid w:val="00961FAE"/>
    <w:rsid w:val="009629CF"/>
    <w:rsid w:val="00962B1F"/>
    <w:rsid w:val="00964BED"/>
    <w:rsid w:val="009653AD"/>
    <w:rsid w:val="00965511"/>
    <w:rsid w:val="00965FBA"/>
    <w:rsid w:val="009666DB"/>
    <w:rsid w:val="00967A23"/>
    <w:rsid w:val="00967F60"/>
    <w:rsid w:val="009703FE"/>
    <w:rsid w:val="00970E51"/>
    <w:rsid w:val="00970E55"/>
    <w:rsid w:val="009712A5"/>
    <w:rsid w:val="00971C19"/>
    <w:rsid w:val="009726F5"/>
    <w:rsid w:val="009731F4"/>
    <w:rsid w:val="009746D8"/>
    <w:rsid w:val="00974C97"/>
    <w:rsid w:val="0097572B"/>
    <w:rsid w:val="009762F0"/>
    <w:rsid w:val="00980F4D"/>
    <w:rsid w:val="00981AA1"/>
    <w:rsid w:val="0098480C"/>
    <w:rsid w:val="0098637B"/>
    <w:rsid w:val="009870C2"/>
    <w:rsid w:val="00987874"/>
    <w:rsid w:val="009933F3"/>
    <w:rsid w:val="00993401"/>
    <w:rsid w:val="00993734"/>
    <w:rsid w:val="009942C0"/>
    <w:rsid w:val="00996CD6"/>
    <w:rsid w:val="00996E86"/>
    <w:rsid w:val="009A0B48"/>
    <w:rsid w:val="009A1C3E"/>
    <w:rsid w:val="009A1E74"/>
    <w:rsid w:val="009A3008"/>
    <w:rsid w:val="009A3BAA"/>
    <w:rsid w:val="009A3E3F"/>
    <w:rsid w:val="009A5AA9"/>
    <w:rsid w:val="009A6650"/>
    <w:rsid w:val="009A7708"/>
    <w:rsid w:val="009A7A0C"/>
    <w:rsid w:val="009B0F78"/>
    <w:rsid w:val="009B15BF"/>
    <w:rsid w:val="009B3F8F"/>
    <w:rsid w:val="009B479D"/>
    <w:rsid w:val="009B6816"/>
    <w:rsid w:val="009B6A50"/>
    <w:rsid w:val="009B6D0C"/>
    <w:rsid w:val="009C11BC"/>
    <w:rsid w:val="009C16D1"/>
    <w:rsid w:val="009C2DF0"/>
    <w:rsid w:val="009C3B39"/>
    <w:rsid w:val="009C3CB2"/>
    <w:rsid w:val="009C4AA4"/>
    <w:rsid w:val="009C4B3F"/>
    <w:rsid w:val="009C4E56"/>
    <w:rsid w:val="009C5283"/>
    <w:rsid w:val="009C65BD"/>
    <w:rsid w:val="009C6D42"/>
    <w:rsid w:val="009C71E0"/>
    <w:rsid w:val="009D01B0"/>
    <w:rsid w:val="009D0262"/>
    <w:rsid w:val="009E0065"/>
    <w:rsid w:val="009E10F2"/>
    <w:rsid w:val="009E1B57"/>
    <w:rsid w:val="009E33C5"/>
    <w:rsid w:val="009E3C9E"/>
    <w:rsid w:val="009E416E"/>
    <w:rsid w:val="009E4574"/>
    <w:rsid w:val="009E58DE"/>
    <w:rsid w:val="009E6265"/>
    <w:rsid w:val="009E674C"/>
    <w:rsid w:val="009E69C8"/>
    <w:rsid w:val="009E75CB"/>
    <w:rsid w:val="009F294E"/>
    <w:rsid w:val="009F2F5F"/>
    <w:rsid w:val="009F4446"/>
    <w:rsid w:val="009F56D1"/>
    <w:rsid w:val="009F5BA3"/>
    <w:rsid w:val="009F630A"/>
    <w:rsid w:val="00A00C6E"/>
    <w:rsid w:val="00A00F9B"/>
    <w:rsid w:val="00A0104F"/>
    <w:rsid w:val="00A01210"/>
    <w:rsid w:val="00A01C41"/>
    <w:rsid w:val="00A023A6"/>
    <w:rsid w:val="00A02790"/>
    <w:rsid w:val="00A03B53"/>
    <w:rsid w:val="00A0563A"/>
    <w:rsid w:val="00A0584F"/>
    <w:rsid w:val="00A06A6F"/>
    <w:rsid w:val="00A076DC"/>
    <w:rsid w:val="00A1053C"/>
    <w:rsid w:val="00A1077B"/>
    <w:rsid w:val="00A1184F"/>
    <w:rsid w:val="00A12F50"/>
    <w:rsid w:val="00A136C2"/>
    <w:rsid w:val="00A1684B"/>
    <w:rsid w:val="00A1706F"/>
    <w:rsid w:val="00A17D1D"/>
    <w:rsid w:val="00A20143"/>
    <w:rsid w:val="00A202A5"/>
    <w:rsid w:val="00A22BB8"/>
    <w:rsid w:val="00A22BC5"/>
    <w:rsid w:val="00A22DA8"/>
    <w:rsid w:val="00A2321C"/>
    <w:rsid w:val="00A2455A"/>
    <w:rsid w:val="00A30F10"/>
    <w:rsid w:val="00A313ED"/>
    <w:rsid w:val="00A3166D"/>
    <w:rsid w:val="00A325D8"/>
    <w:rsid w:val="00A33E2A"/>
    <w:rsid w:val="00A342CF"/>
    <w:rsid w:val="00A358A2"/>
    <w:rsid w:val="00A367DD"/>
    <w:rsid w:val="00A37365"/>
    <w:rsid w:val="00A37D9C"/>
    <w:rsid w:val="00A40D2C"/>
    <w:rsid w:val="00A41FB6"/>
    <w:rsid w:val="00A447F3"/>
    <w:rsid w:val="00A44CB8"/>
    <w:rsid w:val="00A44E9A"/>
    <w:rsid w:val="00A466B3"/>
    <w:rsid w:val="00A47833"/>
    <w:rsid w:val="00A51374"/>
    <w:rsid w:val="00A51D0D"/>
    <w:rsid w:val="00A5206B"/>
    <w:rsid w:val="00A522D3"/>
    <w:rsid w:val="00A53395"/>
    <w:rsid w:val="00A53535"/>
    <w:rsid w:val="00A535FE"/>
    <w:rsid w:val="00A53EB2"/>
    <w:rsid w:val="00A568F2"/>
    <w:rsid w:val="00A57421"/>
    <w:rsid w:val="00A603A2"/>
    <w:rsid w:val="00A60768"/>
    <w:rsid w:val="00A6160C"/>
    <w:rsid w:val="00A620F7"/>
    <w:rsid w:val="00A62DDA"/>
    <w:rsid w:val="00A643A4"/>
    <w:rsid w:val="00A643D6"/>
    <w:rsid w:val="00A66424"/>
    <w:rsid w:val="00A6642A"/>
    <w:rsid w:val="00A66FA8"/>
    <w:rsid w:val="00A670C5"/>
    <w:rsid w:val="00A71287"/>
    <w:rsid w:val="00A73261"/>
    <w:rsid w:val="00A73BB3"/>
    <w:rsid w:val="00A741E7"/>
    <w:rsid w:val="00A74C64"/>
    <w:rsid w:val="00A74DFC"/>
    <w:rsid w:val="00A75CE5"/>
    <w:rsid w:val="00A76B89"/>
    <w:rsid w:val="00A8062A"/>
    <w:rsid w:val="00A80F57"/>
    <w:rsid w:val="00A81C2E"/>
    <w:rsid w:val="00A82B41"/>
    <w:rsid w:val="00A82E93"/>
    <w:rsid w:val="00A834A1"/>
    <w:rsid w:val="00A84279"/>
    <w:rsid w:val="00A85C73"/>
    <w:rsid w:val="00A87AD3"/>
    <w:rsid w:val="00A90DCD"/>
    <w:rsid w:val="00A90F7A"/>
    <w:rsid w:val="00A9236E"/>
    <w:rsid w:val="00A94F6A"/>
    <w:rsid w:val="00A96326"/>
    <w:rsid w:val="00A96E7E"/>
    <w:rsid w:val="00A9797E"/>
    <w:rsid w:val="00AA00A7"/>
    <w:rsid w:val="00AA18E5"/>
    <w:rsid w:val="00AA289D"/>
    <w:rsid w:val="00AA3019"/>
    <w:rsid w:val="00AA3F01"/>
    <w:rsid w:val="00AA4C80"/>
    <w:rsid w:val="00AA54A3"/>
    <w:rsid w:val="00AA6BDC"/>
    <w:rsid w:val="00AA6C37"/>
    <w:rsid w:val="00AB0006"/>
    <w:rsid w:val="00AB1A89"/>
    <w:rsid w:val="00AB1BCA"/>
    <w:rsid w:val="00AB2BA1"/>
    <w:rsid w:val="00AB3FC8"/>
    <w:rsid w:val="00AB50E1"/>
    <w:rsid w:val="00AC06C5"/>
    <w:rsid w:val="00AC2E3C"/>
    <w:rsid w:val="00AC3534"/>
    <w:rsid w:val="00AC4617"/>
    <w:rsid w:val="00AC58B0"/>
    <w:rsid w:val="00AC6772"/>
    <w:rsid w:val="00AC775E"/>
    <w:rsid w:val="00AD00CD"/>
    <w:rsid w:val="00AD0FC0"/>
    <w:rsid w:val="00AD2A7A"/>
    <w:rsid w:val="00AD3A32"/>
    <w:rsid w:val="00AD454D"/>
    <w:rsid w:val="00AD5E8E"/>
    <w:rsid w:val="00AE179B"/>
    <w:rsid w:val="00AE2A88"/>
    <w:rsid w:val="00AE309F"/>
    <w:rsid w:val="00AE390C"/>
    <w:rsid w:val="00AE3C7F"/>
    <w:rsid w:val="00AE4B93"/>
    <w:rsid w:val="00AE5056"/>
    <w:rsid w:val="00AE5AD0"/>
    <w:rsid w:val="00AF2B89"/>
    <w:rsid w:val="00AF49E0"/>
    <w:rsid w:val="00AF4A8D"/>
    <w:rsid w:val="00AF6880"/>
    <w:rsid w:val="00AF7DB2"/>
    <w:rsid w:val="00B00422"/>
    <w:rsid w:val="00B010B9"/>
    <w:rsid w:val="00B01F54"/>
    <w:rsid w:val="00B0224A"/>
    <w:rsid w:val="00B02DFB"/>
    <w:rsid w:val="00B039A4"/>
    <w:rsid w:val="00B04365"/>
    <w:rsid w:val="00B06FF0"/>
    <w:rsid w:val="00B0741F"/>
    <w:rsid w:val="00B07A02"/>
    <w:rsid w:val="00B1355E"/>
    <w:rsid w:val="00B140BC"/>
    <w:rsid w:val="00B1482E"/>
    <w:rsid w:val="00B15856"/>
    <w:rsid w:val="00B16005"/>
    <w:rsid w:val="00B16055"/>
    <w:rsid w:val="00B16250"/>
    <w:rsid w:val="00B168AA"/>
    <w:rsid w:val="00B17432"/>
    <w:rsid w:val="00B201AC"/>
    <w:rsid w:val="00B2087C"/>
    <w:rsid w:val="00B20C27"/>
    <w:rsid w:val="00B232CD"/>
    <w:rsid w:val="00B233B7"/>
    <w:rsid w:val="00B23852"/>
    <w:rsid w:val="00B2537A"/>
    <w:rsid w:val="00B276B7"/>
    <w:rsid w:val="00B27D2F"/>
    <w:rsid w:val="00B27E68"/>
    <w:rsid w:val="00B31385"/>
    <w:rsid w:val="00B31D7A"/>
    <w:rsid w:val="00B320E7"/>
    <w:rsid w:val="00B33B5C"/>
    <w:rsid w:val="00B36D65"/>
    <w:rsid w:val="00B36F75"/>
    <w:rsid w:val="00B4233A"/>
    <w:rsid w:val="00B43D91"/>
    <w:rsid w:val="00B4469E"/>
    <w:rsid w:val="00B4682B"/>
    <w:rsid w:val="00B4777F"/>
    <w:rsid w:val="00B47CD0"/>
    <w:rsid w:val="00B50BB1"/>
    <w:rsid w:val="00B512D7"/>
    <w:rsid w:val="00B513A6"/>
    <w:rsid w:val="00B518AF"/>
    <w:rsid w:val="00B522CC"/>
    <w:rsid w:val="00B5265E"/>
    <w:rsid w:val="00B55074"/>
    <w:rsid w:val="00B55256"/>
    <w:rsid w:val="00B57514"/>
    <w:rsid w:val="00B604E0"/>
    <w:rsid w:val="00B609FB"/>
    <w:rsid w:val="00B60C91"/>
    <w:rsid w:val="00B62E37"/>
    <w:rsid w:val="00B63789"/>
    <w:rsid w:val="00B64222"/>
    <w:rsid w:val="00B64FBE"/>
    <w:rsid w:val="00B65557"/>
    <w:rsid w:val="00B65B19"/>
    <w:rsid w:val="00B65FF0"/>
    <w:rsid w:val="00B66300"/>
    <w:rsid w:val="00B72739"/>
    <w:rsid w:val="00B73C20"/>
    <w:rsid w:val="00B73F7C"/>
    <w:rsid w:val="00B7766A"/>
    <w:rsid w:val="00B800AC"/>
    <w:rsid w:val="00B80427"/>
    <w:rsid w:val="00B8071A"/>
    <w:rsid w:val="00B81CF5"/>
    <w:rsid w:val="00B81E50"/>
    <w:rsid w:val="00B82489"/>
    <w:rsid w:val="00B84778"/>
    <w:rsid w:val="00B854A5"/>
    <w:rsid w:val="00B86A3B"/>
    <w:rsid w:val="00B87FB6"/>
    <w:rsid w:val="00B90830"/>
    <w:rsid w:val="00B91B26"/>
    <w:rsid w:val="00B92375"/>
    <w:rsid w:val="00B9681A"/>
    <w:rsid w:val="00B969D5"/>
    <w:rsid w:val="00BA21E2"/>
    <w:rsid w:val="00BA308F"/>
    <w:rsid w:val="00BA44F8"/>
    <w:rsid w:val="00BA475C"/>
    <w:rsid w:val="00BA4C57"/>
    <w:rsid w:val="00BA4CAA"/>
    <w:rsid w:val="00BA4F8C"/>
    <w:rsid w:val="00BA5109"/>
    <w:rsid w:val="00BA5869"/>
    <w:rsid w:val="00BA5B8E"/>
    <w:rsid w:val="00BA609F"/>
    <w:rsid w:val="00BA60CF"/>
    <w:rsid w:val="00BA7FEC"/>
    <w:rsid w:val="00BB01B5"/>
    <w:rsid w:val="00BB0EB6"/>
    <w:rsid w:val="00BB15B3"/>
    <w:rsid w:val="00BB1CA8"/>
    <w:rsid w:val="00BB207D"/>
    <w:rsid w:val="00BB314C"/>
    <w:rsid w:val="00BB32E1"/>
    <w:rsid w:val="00BB3B67"/>
    <w:rsid w:val="00BB43CF"/>
    <w:rsid w:val="00BB4F56"/>
    <w:rsid w:val="00BB6433"/>
    <w:rsid w:val="00BB7367"/>
    <w:rsid w:val="00BC07C9"/>
    <w:rsid w:val="00BC217C"/>
    <w:rsid w:val="00BC2AC8"/>
    <w:rsid w:val="00BC2DD2"/>
    <w:rsid w:val="00BC3525"/>
    <w:rsid w:val="00BC4D12"/>
    <w:rsid w:val="00BC78E0"/>
    <w:rsid w:val="00BC7B0B"/>
    <w:rsid w:val="00BC7F8E"/>
    <w:rsid w:val="00BD00CD"/>
    <w:rsid w:val="00BD156C"/>
    <w:rsid w:val="00BD1784"/>
    <w:rsid w:val="00BD2153"/>
    <w:rsid w:val="00BD3591"/>
    <w:rsid w:val="00BD4266"/>
    <w:rsid w:val="00BD45C1"/>
    <w:rsid w:val="00BD4864"/>
    <w:rsid w:val="00BD4D35"/>
    <w:rsid w:val="00BD6B7B"/>
    <w:rsid w:val="00BD6CF7"/>
    <w:rsid w:val="00BE0731"/>
    <w:rsid w:val="00BE20B5"/>
    <w:rsid w:val="00BE2E65"/>
    <w:rsid w:val="00BE4468"/>
    <w:rsid w:val="00BE4E44"/>
    <w:rsid w:val="00BE6AA7"/>
    <w:rsid w:val="00BF0F6D"/>
    <w:rsid w:val="00BF1588"/>
    <w:rsid w:val="00BF31F4"/>
    <w:rsid w:val="00BF3ED6"/>
    <w:rsid w:val="00BF43FA"/>
    <w:rsid w:val="00BF5665"/>
    <w:rsid w:val="00BF7009"/>
    <w:rsid w:val="00BF75B5"/>
    <w:rsid w:val="00C02531"/>
    <w:rsid w:val="00C02B3C"/>
    <w:rsid w:val="00C03528"/>
    <w:rsid w:val="00C03E98"/>
    <w:rsid w:val="00C03ED3"/>
    <w:rsid w:val="00C057CD"/>
    <w:rsid w:val="00C07009"/>
    <w:rsid w:val="00C078E2"/>
    <w:rsid w:val="00C10B03"/>
    <w:rsid w:val="00C125A8"/>
    <w:rsid w:val="00C130A5"/>
    <w:rsid w:val="00C13CC9"/>
    <w:rsid w:val="00C143C6"/>
    <w:rsid w:val="00C14432"/>
    <w:rsid w:val="00C155F8"/>
    <w:rsid w:val="00C17BEB"/>
    <w:rsid w:val="00C21BCB"/>
    <w:rsid w:val="00C23989"/>
    <w:rsid w:val="00C23FE6"/>
    <w:rsid w:val="00C31588"/>
    <w:rsid w:val="00C31EE5"/>
    <w:rsid w:val="00C329F9"/>
    <w:rsid w:val="00C32A70"/>
    <w:rsid w:val="00C36445"/>
    <w:rsid w:val="00C36F57"/>
    <w:rsid w:val="00C374C4"/>
    <w:rsid w:val="00C37AF4"/>
    <w:rsid w:val="00C40710"/>
    <w:rsid w:val="00C40825"/>
    <w:rsid w:val="00C4185F"/>
    <w:rsid w:val="00C41EEB"/>
    <w:rsid w:val="00C43E46"/>
    <w:rsid w:val="00C458B3"/>
    <w:rsid w:val="00C46D21"/>
    <w:rsid w:val="00C474BE"/>
    <w:rsid w:val="00C47AAB"/>
    <w:rsid w:val="00C50C02"/>
    <w:rsid w:val="00C52088"/>
    <w:rsid w:val="00C52555"/>
    <w:rsid w:val="00C53057"/>
    <w:rsid w:val="00C5531E"/>
    <w:rsid w:val="00C55E3A"/>
    <w:rsid w:val="00C6087D"/>
    <w:rsid w:val="00C616CC"/>
    <w:rsid w:val="00C616EA"/>
    <w:rsid w:val="00C61F07"/>
    <w:rsid w:val="00C6397D"/>
    <w:rsid w:val="00C64A44"/>
    <w:rsid w:val="00C64CA4"/>
    <w:rsid w:val="00C668DE"/>
    <w:rsid w:val="00C67229"/>
    <w:rsid w:val="00C677B5"/>
    <w:rsid w:val="00C67B0E"/>
    <w:rsid w:val="00C7065A"/>
    <w:rsid w:val="00C70B81"/>
    <w:rsid w:val="00C72322"/>
    <w:rsid w:val="00C75AFA"/>
    <w:rsid w:val="00C75FAF"/>
    <w:rsid w:val="00C762C8"/>
    <w:rsid w:val="00C767D4"/>
    <w:rsid w:val="00C774BA"/>
    <w:rsid w:val="00C8049E"/>
    <w:rsid w:val="00C8178B"/>
    <w:rsid w:val="00C821F1"/>
    <w:rsid w:val="00C8254D"/>
    <w:rsid w:val="00C8280C"/>
    <w:rsid w:val="00C8375B"/>
    <w:rsid w:val="00C837EF"/>
    <w:rsid w:val="00C84ED0"/>
    <w:rsid w:val="00C907D4"/>
    <w:rsid w:val="00C91A6E"/>
    <w:rsid w:val="00C91CC9"/>
    <w:rsid w:val="00C94CE2"/>
    <w:rsid w:val="00C966E3"/>
    <w:rsid w:val="00C97B75"/>
    <w:rsid w:val="00CA0B90"/>
    <w:rsid w:val="00CA2017"/>
    <w:rsid w:val="00CA21FC"/>
    <w:rsid w:val="00CA3225"/>
    <w:rsid w:val="00CA3E34"/>
    <w:rsid w:val="00CA51F4"/>
    <w:rsid w:val="00CA7202"/>
    <w:rsid w:val="00CB030B"/>
    <w:rsid w:val="00CB07B4"/>
    <w:rsid w:val="00CB07EC"/>
    <w:rsid w:val="00CB10DF"/>
    <w:rsid w:val="00CB11A4"/>
    <w:rsid w:val="00CB1E14"/>
    <w:rsid w:val="00CB3C47"/>
    <w:rsid w:val="00CB450A"/>
    <w:rsid w:val="00CB4C93"/>
    <w:rsid w:val="00CB52EB"/>
    <w:rsid w:val="00CB6AC7"/>
    <w:rsid w:val="00CB6D69"/>
    <w:rsid w:val="00CB7339"/>
    <w:rsid w:val="00CB7C01"/>
    <w:rsid w:val="00CB7F86"/>
    <w:rsid w:val="00CC0F5C"/>
    <w:rsid w:val="00CC1B33"/>
    <w:rsid w:val="00CC1E0D"/>
    <w:rsid w:val="00CC2560"/>
    <w:rsid w:val="00CC3C82"/>
    <w:rsid w:val="00CC4774"/>
    <w:rsid w:val="00CC5352"/>
    <w:rsid w:val="00CC6469"/>
    <w:rsid w:val="00CC694C"/>
    <w:rsid w:val="00CC7439"/>
    <w:rsid w:val="00CC7D94"/>
    <w:rsid w:val="00CD28A5"/>
    <w:rsid w:val="00CD299E"/>
    <w:rsid w:val="00CD2DBD"/>
    <w:rsid w:val="00CD378F"/>
    <w:rsid w:val="00CD37B1"/>
    <w:rsid w:val="00CD3812"/>
    <w:rsid w:val="00CD3ED2"/>
    <w:rsid w:val="00CD49C4"/>
    <w:rsid w:val="00CD4EAF"/>
    <w:rsid w:val="00CD5832"/>
    <w:rsid w:val="00CD6A6D"/>
    <w:rsid w:val="00CD708B"/>
    <w:rsid w:val="00CD711C"/>
    <w:rsid w:val="00CD7E80"/>
    <w:rsid w:val="00CE1230"/>
    <w:rsid w:val="00CE185C"/>
    <w:rsid w:val="00CE1898"/>
    <w:rsid w:val="00CE3EAE"/>
    <w:rsid w:val="00CE608E"/>
    <w:rsid w:val="00CE7436"/>
    <w:rsid w:val="00CF2174"/>
    <w:rsid w:val="00CF2822"/>
    <w:rsid w:val="00CF2A08"/>
    <w:rsid w:val="00CF3C6F"/>
    <w:rsid w:val="00CF3F7D"/>
    <w:rsid w:val="00CF3FB8"/>
    <w:rsid w:val="00CF5534"/>
    <w:rsid w:val="00CF5B7C"/>
    <w:rsid w:val="00CF66F5"/>
    <w:rsid w:val="00CF6DA9"/>
    <w:rsid w:val="00D006DF"/>
    <w:rsid w:val="00D0084F"/>
    <w:rsid w:val="00D02BCF"/>
    <w:rsid w:val="00D0374E"/>
    <w:rsid w:val="00D0489F"/>
    <w:rsid w:val="00D056E9"/>
    <w:rsid w:val="00D06C26"/>
    <w:rsid w:val="00D06CC2"/>
    <w:rsid w:val="00D07774"/>
    <w:rsid w:val="00D11083"/>
    <w:rsid w:val="00D11BB1"/>
    <w:rsid w:val="00D12572"/>
    <w:rsid w:val="00D12D91"/>
    <w:rsid w:val="00D12F54"/>
    <w:rsid w:val="00D14387"/>
    <w:rsid w:val="00D16B51"/>
    <w:rsid w:val="00D16C04"/>
    <w:rsid w:val="00D16CF8"/>
    <w:rsid w:val="00D2213B"/>
    <w:rsid w:val="00D2266E"/>
    <w:rsid w:val="00D22AEB"/>
    <w:rsid w:val="00D2331D"/>
    <w:rsid w:val="00D238B9"/>
    <w:rsid w:val="00D23B43"/>
    <w:rsid w:val="00D23F42"/>
    <w:rsid w:val="00D24981"/>
    <w:rsid w:val="00D24E47"/>
    <w:rsid w:val="00D251A0"/>
    <w:rsid w:val="00D25F79"/>
    <w:rsid w:val="00D27482"/>
    <w:rsid w:val="00D31F0A"/>
    <w:rsid w:val="00D3296D"/>
    <w:rsid w:val="00D34128"/>
    <w:rsid w:val="00D34B6F"/>
    <w:rsid w:val="00D36611"/>
    <w:rsid w:val="00D36D8E"/>
    <w:rsid w:val="00D36EE4"/>
    <w:rsid w:val="00D375C7"/>
    <w:rsid w:val="00D40361"/>
    <w:rsid w:val="00D41AA5"/>
    <w:rsid w:val="00D43C53"/>
    <w:rsid w:val="00D43ECE"/>
    <w:rsid w:val="00D4476C"/>
    <w:rsid w:val="00D44EA2"/>
    <w:rsid w:val="00D45AF9"/>
    <w:rsid w:val="00D51066"/>
    <w:rsid w:val="00D52664"/>
    <w:rsid w:val="00D562C9"/>
    <w:rsid w:val="00D57B50"/>
    <w:rsid w:val="00D60164"/>
    <w:rsid w:val="00D6088A"/>
    <w:rsid w:val="00D6154B"/>
    <w:rsid w:val="00D62D75"/>
    <w:rsid w:val="00D65A09"/>
    <w:rsid w:val="00D65AD7"/>
    <w:rsid w:val="00D65CE5"/>
    <w:rsid w:val="00D65DC8"/>
    <w:rsid w:val="00D6706A"/>
    <w:rsid w:val="00D67752"/>
    <w:rsid w:val="00D67A51"/>
    <w:rsid w:val="00D67CAB"/>
    <w:rsid w:val="00D70741"/>
    <w:rsid w:val="00D71599"/>
    <w:rsid w:val="00D71ADD"/>
    <w:rsid w:val="00D71F50"/>
    <w:rsid w:val="00D73D01"/>
    <w:rsid w:val="00D74048"/>
    <w:rsid w:val="00D75E23"/>
    <w:rsid w:val="00D7696E"/>
    <w:rsid w:val="00D80C35"/>
    <w:rsid w:val="00D824AC"/>
    <w:rsid w:val="00D83CA8"/>
    <w:rsid w:val="00D84D00"/>
    <w:rsid w:val="00D851E0"/>
    <w:rsid w:val="00D85637"/>
    <w:rsid w:val="00D90742"/>
    <w:rsid w:val="00D91196"/>
    <w:rsid w:val="00D92722"/>
    <w:rsid w:val="00D9372D"/>
    <w:rsid w:val="00D971A1"/>
    <w:rsid w:val="00DA0040"/>
    <w:rsid w:val="00DA1B64"/>
    <w:rsid w:val="00DA227B"/>
    <w:rsid w:val="00DA3044"/>
    <w:rsid w:val="00DA31BE"/>
    <w:rsid w:val="00DA3303"/>
    <w:rsid w:val="00DA489B"/>
    <w:rsid w:val="00DA58E5"/>
    <w:rsid w:val="00DA72F0"/>
    <w:rsid w:val="00DB108F"/>
    <w:rsid w:val="00DB11F6"/>
    <w:rsid w:val="00DB1C4C"/>
    <w:rsid w:val="00DB3381"/>
    <w:rsid w:val="00DB3833"/>
    <w:rsid w:val="00DB42F4"/>
    <w:rsid w:val="00DB4724"/>
    <w:rsid w:val="00DB4D21"/>
    <w:rsid w:val="00DB58FD"/>
    <w:rsid w:val="00DB6245"/>
    <w:rsid w:val="00DB6F59"/>
    <w:rsid w:val="00DB7C95"/>
    <w:rsid w:val="00DC1A46"/>
    <w:rsid w:val="00DC1CCB"/>
    <w:rsid w:val="00DC339C"/>
    <w:rsid w:val="00DC34FA"/>
    <w:rsid w:val="00DC66D0"/>
    <w:rsid w:val="00DC74CB"/>
    <w:rsid w:val="00DD02CC"/>
    <w:rsid w:val="00DD02D9"/>
    <w:rsid w:val="00DD3427"/>
    <w:rsid w:val="00DD389A"/>
    <w:rsid w:val="00DD3C89"/>
    <w:rsid w:val="00DD4EC9"/>
    <w:rsid w:val="00DD530F"/>
    <w:rsid w:val="00DE0031"/>
    <w:rsid w:val="00DE2AA7"/>
    <w:rsid w:val="00DE35F9"/>
    <w:rsid w:val="00DE4E59"/>
    <w:rsid w:val="00DE7871"/>
    <w:rsid w:val="00DF0D46"/>
    <w:rsid w:val="00DF1FED"/>
    <w:rsid w:val="00DF26AF"/>
    <w:rsid w:val="00DF3FCF"/>
    <w:rsid w:val="00DF497F"/>
    <w:rsid w:val="00DF5E3A"/>
    <w:rsid w:val="00E004F8"/>
    <w:rsid w:val="00E00764"/>
    <w:rsid w:val="00E03386"/>
    <w:rsid w:val="00E03B38"/>
    <w:rsid w:val="00E048F9"/>
    <w:rsid w:val="00E05153"/>
    <w:rsid w:val="00E068C4"/>
    <w:rsid w:val="00E06C53"/>
    <w:rsid w:val="00E10410"/>
    <w:rsid w:val="00E13C4B"/>
    <w:rsid w:val="00E14902"/>
    <w:rsid w:val="00E14951"/>
    <w:rsid w:val="00E149E4"/>
    <w:rsid w:val="00E15738"/>
    <w:rsid w:val="00E16A77"/>
    <w:rsid w:val="00E16E4F"/>
    <w:rsid w:val="00E17423"/>
    <w:rsid w:val="00E227EE"/>
    <w:rsid w:val="00E24427"/>
    <w:rsid w:val="00E245F2"/>
    <w:rsid w:val="00E24B49"/>
    <w:rsid w:val="00E2795D"/>
    <w:rsid w:val="00E305D8"/>
    <w:rsid w:val="00E31221"/>
    <w:rsid w:val="00E32B2A"/>
    <w:rsid w:val="00E354F2"/>
    <w:rsid w:val="00E35654"/>
    <w:rsid w:val="00E3744C"/>
    <w:rsid w:val="00E4004A"/>
    <w:rsid w:val="00E407C9"/>
    <w:rsid w:val="00E40887"/>
    <w:rsid w:val="00E41126"/>
    <w:rsid w:val="00E43687"/>
    <w:rsid w:val="00E45C61"/>
    <w:rsid w:val="00E463DD"/>
    <w:rsid w:val="00E467AB"/>
    <w:rsid w:val="00E51C51"/>
    <w:rsid w:val="00E52452"/>
    <w:rsid w:val="00E52BDC"/>
    <w:rsid w:val="00E53994"/>
    <w:rsid w:val="00E53DEF"/>
    <w:rsid w:val="00E54397"/>
    <w:rsid w:val="00E54EE3"/>
    <w:rsid w:val="00E577A4"/>
    <w:rsid w:val="00E60247"/>
    <w:rsid w:val="00E60EDE"/>
    <w:rsid w:val="00E6108E"/>
    <w:rsid w:val="00E61CAD"/>
    <w:rsid w:val="00E61DC3"/>
    <w:rsid w:val="00E6228B"/>
    <w:rsid w:val="00E62D8F"/>
    <w:rsid w:val="00E65153"/>
    <w:rsid w:val="00E65D28"/>
    <w:rsid w:val="00E665D7"/>
    <w:rsid w:val="00E67686"/>
    <w:rsid w:val="00E702EB"/>
    <w:rsid w:val="00E71587"/>
    <w:rsid w:val="00E740C9"/>
    <w:rsid w:val="00E75233"/>
    <w:rsid w:val="00E7664D"/>
    <w:rsid w:val="00E76B89"/>
    <w:rsid w:val="00E778E4"/>
    <w:rsid w:val="00E77A03"/>
    <w:rsid w:val="00E77AE0"/>
    <w:rsid w:val="00E801BD"/>
    <w:rsid w:val="00E81308"/>
    <w:rsid w:val="00E819D0"/>
    <w:rsid w:val="00E82374"/>
    <w:rsid w:val="00E835D5"/>
    <w:rsid w:val="00E84650"/>
    <w:rsid w:val="00E84BED"/>
    <w:rsid w:val="00E8517A"/>
    <w:rsid w:val="00E85C34"/>
    <w:rsid w:val="00E85D18"/>
    <w:rsid w:val="00E86E2C"/>
    <w:rsid w:val="00E8799C"/>
    <w:rsid w:val="00E9003F"/>
    <w:rsid w:val="00E904EA"/>
    <w:rsid w:val="00E90530"/>
    <w:rsid w:val="00E90B8C"/>
    <w:rsid w:val="00E9183D"/>
    <w:rsid w:val="00E924F0"/>
    <w:rsid w:val="00E9379D"/>
    <w:rsid w:val="00E94414"/>
    <w:rsid w:val="00E96BF1"/>
    <w:rsid w:val="00E96E69"/>
    <w:rsid w:val="00E97704"/>
    <w:rsid w:val="00E97CA0"/>
    <w:rsid w:val="00EA2FC5"/>
    <w:rsid w:val="00EA33E2"/>
    <w:rsid w:val="00EA3D60"/>
    <w:rsid w:val="00EA444F"/>
    <w:rsid w:val="00EA4CCA"/>
    <w:rsid w:val="00EA5FFD"/>
    <w:rsid w:val="00EA758C"/>
    <w:rsid w:val="00EB19FB"/>
    <w:rsid w:val="00EB2395"/>
    <w:rsid w:val="00EB27E4"/>
    <w:rsid w:val="00EB2C5B"/>
    <w:rsid w:val="00EB432D"/>
    <w:rsid w:val="00EB5D41"/>
    <w:rsid w:val="00EB676A"/>
    <w:rsid w:val="00EB6D4F"/>
    <w:rsid w:val="00EC00ED"/>
    <w:rsid w:val="00EC2F69"/>
    <w:rsid w:val="00EC3D10"/>
    <w:rsid w:val="00EC3D12"/>
    <w:rsid w:val="00EC44E6"/>
    <w:rsid w:val="00EC57F7"/>
    <w:rsid w:val="00EC5A52"/>
    <w:rsid w:val="00EC6F31"/>
    <w:rsid w:val="00EC7D91"/>
    <w:rsid w:val="00ED12BF"/>
    <w:rsid w:val="00ED1BFE"/>
    <w:rsid w:val="00ED3DB4"/>
    <w:rsid w:val="00ED3E86"/>
    <w:rsid w:val="00ED468A"/>
    <w:rsid w:val="00ED4705"/>
    <w:rsid w:val="00ED49CA"/>
    <w:rsid w:val="00ED516D"/>
    <w:rsid w:val="00ED6300"/>
    <w:rsid w:val="00ED7BC6"/>
    <w:rsid w:val="00ED7D4B"/>
    <w:rsid w:val="00EE06F9"/>
    <w:rsid w:val="00EE1759"/>
    <w:rsid w:val="00EE1895"/>
    <w:rsid w:val="00EE28F4"/>
    <w:rsid w:val="00EE472A"/>
    <w:rsid w:val="00EE4B19"/>
    <w:rsid w:val="00EE63EA"/>
    <w:rsid w:val="00EE6ADC"/>
    <w:rsid w:val="00EF1BBB"/>
    <w:rsid w:val="00EF25EA"/>
    <w:rsid w:val="00EF5B1C"/>
    <w:rsid w:val="00EF5DD2"/>
    <w:rsid w:val="00EF5F8B"/>
    <w:rsid w:val="00EF7C4B"/>
    <w:rsid w:val="00EF7FA2"/>
    <w:rsid w:val="00F00146"/>
    <w:rsid w:val="00F01659"/>
    <w:rsid w:val="00F01700"/>
    <w:rsid w:val="00F017A9"/>
    <w:rsid w:val="00F04F44"/>
    <w:rsid w:val="00F0527C"/>
    <w:rsid w:val="00F07978"/>
    <w:rsid w:val="00F07F79"/>
    <w:rsid w:val="00F10FB6"/>
    <w:rsid w:val="00F11651"/>
    <w:rsid w:val="00F11E01"/>
    <w:rsid w:val="00F144FD"/>
    <w:rsid w:val="00F16336"/>
    <w:rsid w:val="00F21A4E"/>
    <w:rsid w:val="00F21A8E"/>
    <w:rsid w:val="00F22F2E"/>
    <w:rsid w:val="00F23724"/>
    <w:rsid w:val="00F24569"/>
    <w:rsid w:val="00F245CC"/>
    <w:rsid w:val="00F24809"/>
    <w:rsid w:val="00F2530C"/>
    <w:rsid w:val="00F25EE1"/>
    <w:rsid w:val="00F26930"/>
    <w:rsid w:val="00F26E7F"/>
    <w:rsid w:val="00F26FB3"/>
    <w:rsid w:val="00F30970"/>
    <w:rsid w:val="00F31A67"/>
    <w:rsid w:val="00F32C5F"/>
    <w:rsid w:val="00F334F6"/>
    <w:rsid w:val="00F342BC"/>
    <w:rsid w:val="00F342CD"/>
    <w:rsid w:val="00F343C0"/>
    <w:rsid w:val="00F350B1"/>
    <w:rsid w:val="00F35B4E"/>
    <w:rsid w:val="00F365A3"/>
    <w:rsid w:val="00F369AF"/>
    <w:rsid w:val="00F415CC"/>
    <w:rsid w:val="00F462F9"/>
    <w:rsid w:val="00F47301"/>
    <w:rsid w:val="00F47988"/>
    <w:rsid w:val="00F47A27"/>
    <w:rsid w:val="00F5060D"/>
    <w:rsid w:val="00F51228"/>
    <w:rsid w:val="00F51765"/>
    <w:rsid w:val="00F5191C"/>
    <w:rsid w:val="00F526F7"/>
    <w:rsid w:val="00F52E0E"/>
    <w:rsid w:val="00F55C0D"/>
    <w:rsid w:val="00F5623E"/>
    <w:rsid w:val="00F566B0"/>
    <w:rsid w:val="00F57645"/>
    <w:rsid w:val="00F579A2"/>
    <w:rsid w:val="00F626F9"/>
    <w:rsid w:val="00F631DC"/>
    <w:rsid w:val="00F63A7E"/>
    <w:rsid w:val="00F63AC1"/>
    <w:rsid w:val="00F65E77"/>
    <w:rsid w:val="00F65F75"/>
    <w:rsid w:val="00F6708F"/>
    <w:rsid w:val="00F67108"/>
    <w:rsid w:val="00F72376"/>
    <w:rsid w:val="00F74D7B"/>
    <w:rsid w:val="00F75BB4"/>
    <w:rsid w:val="00F75EB1"/>
    <w:rsid w:val="00F76554"/>
    <w:rsid w:val="00F77AF0"/>
    <w:rsid w:val="00F77F5F"/>
    <w:rsid w:val="00F80383"/>
    <w:rsid w:val="00F82623"/>
    <w:rsid w:val="00F827EC"/>
    <w:rsid w:val="00F853A4"/>
    <w:rsid w:val="00F86D6E"/>
    <w:rsid w:val="00F86E08"/>
    <w:rsid w:val="00F87D1C"/>
    <w:rsid w:val="00F92E09"/>
    <w:rsid w:val="00F94339"/>
    <w:rsid w:val="00F94DFB"/>
    <w:rsid w:val="00F95086"/>
    <w:rsid w:val="00F95111"/>
    <w:rsid w:val="00F96546"/>
    <w:rsid w:val="00F9680A"/>
    <w:rsid w:val="00F96D22"/>
    <w:rsid w:val="00F97EDB"/>
    <w:rsid w:val="00FA02D1"/>
    <w:rsid w:val="00FA130E"/>
    <w:rsid w:val="00FA34EF"/>
    <w:rsid w:val="00FA3B90"/>
    <w:rsid w:val="00FA450C"/>
    <w:rsid w:val="00FA45BF"/>
    <w:rsid w:val="00FA52F1"/>
    <w:rsid w:val="00FA7D34"/>
    <w:rsid w:val="00FB19A8"/>
    <w:rsid w:val="00FB2FF7"/>
    <w:rsid w:val="00FB3747"/>
    <w:rsid w:val="00FB49CE"/>
    <w:rsid w:val="00FB4D3B"/>
    <w:rsid w:val="00FB61CB"/>
    <w:rsid w:val="00FB67AB"/>
    <w:rsid w:val="00FB67DA"/>
    <w:rsid w:val="00FB6F71"/>
    <w:rsid w:val="00FB76AB"/>
    <w:rsid w:val="00FC0A54"/>
    <w:rsid w:val="00FC4D63"/>
    <w:rsid w:val="00FC51B3"/>
    <w:rsid w:val="00FC540E"/>
    <w:rsid w:val="00FD0D4D"/>
    <w:rsid w:val="00FD14D8"/>
    <w:rsid w:val="00FD2D86"/>
    <w:rsid w:val="00FD350A"/>
    <w:rsid w:val="00FD57A1"/>
    <w:rsid w:val="00FD5EFA"/>
    <w:rsid w:val="00FD6B6A"/>
    <w:rsid w:val="00FD7FA9"/>
    <w:rsid w:val="00FE1E5B"/>
    <w:rsid w:val="00FE4A28"/>
    <w:rsid w:val="00FE5A07"/>
    <w:rsid w:val="00FE5ECB"/>
    <w:rsid w:val="00FF05D2"/>
    <w:rsid w:val="00FF09D0"/>
    <w:rsid w:val="00FF1CEE"/>
    <w:rsid w:val="00FF3C05"/>
    <w:rsid w:val="00FF48BE"/>
    <w:rsid w:val="00FF4DC7"/>
    <w:rsid w:val="00FF6E65"/>
    <w:rsid w:val="00FF7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3C9F8"/>
  <w15:docId w15:val="{69A8BDD1-E594-44E8-B8C3-75CA58860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1A7"/>
    <w:pPr>
      <w:spacing w:after="200" w:line="276" w:lineRule="auto"/>
    </w:pPr>
    <w:rPr>
      <w:rFonts w:ascii="Calibri" w:eastAsia="Calibri" w:hAnsi="Calibri" w:cs="Times New Roman"/>
      <w:lang w:val="lt-LT"/>
    </w:rPr>
  </w:style>
  <w:style w:type="paragraph" w:styleId="Heading1">
    <w:name w:val="heading 1"/>
    <w:basedOn w:val="Normal"/>
    <w:next w:val="Normal"/>
    <w:link w:val="Heading1Char"/>
    <w:qFormat/>
    <w:rsid w:val="002C106C"/>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semiHidden/>
    <w:unhideWhenUsed/>
    <w:qFormat/>
    <w:rsid w:val="005E7F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81F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106C"/>
    <w:rPr>
      <w:rFonts w:ascii="Garamond" w:eastAsia="Times New Roman" w:hAnsi="Garamond" w:cs="Arial"/>
      <w:caps/>
      <w:color w:val="4F6228"/>
      <w:sz w:val="16"/>
      <w:szCs w:val="32"/>
    </w:rPr>
  </w:style>
  <w:style w:type="paragraph" w:styleId="Header">
    <w:name w:val="header"/>
    <w:basedOn w:val="Normal"/>
    <w:link w:val="HeaderChar"/>
    <w:uiPriority w:val="99"/>
    <w:rsid w:val="002C106C"/>
    <w:pPr>
      <w:tabs>
        <w:tab w:val="center" w:pos="4153"/>
        <w:tab w:val="right" w:pos="8306"/>
      </w:tabs>
    </w:pPr>
    <w:rPr>
      <w:rFonts w:eastAsia="Times New Roman"/>
      <w:szCs w:val="20"/>
      <w:lang w:val="x-none"/>
    </w:rPr>
  </w:style>
  <w:style w:type="character" w:customStyle="1" w:styleId="HeaderChar">
    <w:name w:val="Header Char"/>
    <w:basedOn w:val="DefaultParagraphFont"/>
    <w:link w:val="Header"/>
    <w:uiPriority w:val="99"/>
    <w:rsid w:val="002C106C"/>
    <w:rPr>
      <w:rFonts w:ascii="Calibri" w:eastAsia="Times New Roman" w:hAnsi="Calibri" w:cs="Times New Roman"/>
      <w:szCs w:val="20"/>
      <w:lang w:val="x-none"/>
    </w:rPr>
  </w:style>
  <w:style w:type="paragraph" w:styleId="ListParagraph">
    <w:name w:val="List Paragraph"/>
    <w:aliases w:val="List Bullet Mary,List Paragraph (numbered (a)),Indent Paragraph,Bullets,Numbered List Paragraph,Colorful List - Accent 11,References,body bullets,LIST OF TABLES.,List Paragraph1,WB List Paragraph,Dot pt,No Spacing1,Indicator Text,Bullet 1"/>
    <w:basedOn w:val="Normal"/>
    <w:link w:val="ListParagraphChar"/>
    <w:uiPriority w:val="34"/>
    <w:qFormat/>
    <w:rsid w:val="002C106C"/>
    <w:pPr>
      <w:ind w:left="720"/>
      <w:contextualSpacing/>
    </w:pPr>
  </w:style>
  <w:style w:type="character" w:styleId="Hyperlink">
    <w:name w:val="Hyperlink"/>
    <w:uiPriority w:val="99"/>
    <w:unhideWhenUsed/>
    <w:rsid w:val="002C106C"/>
    <w:rPr>
      <w:color w:val="0563C1"/>
      <w:u w:val="single"/>
    </w:rPr>
  </w:style>
  <w:style w:type="character" w:customStyle="1" w:styleId="ListParagraphChar">
    <w:name w:val="List Paragraph Char"/>
    <w:aliases w:val="List Bullet Mary Char,List Paragraph (numbered (a)) Char,Indent Paragraph Char,Bullets Char,Numbered List Paragraph Char,Colorful List - Accent 11 Char,References Char,body bullets Char,LIST OF TABLES. Char,List Paragraph1 Char"/>
    <w:link w:val="ListParagraph"/>
    <w:uiPriority w:val="34"/>
    <w:locked/>
    <w:rsid w:val="002C106C"/>
    <w:rPr>
      <w:rFonts w:ascii="Calibri" w:eastAsia="Calibri" w:hAnsi="Calibri" w:cs="Times New Roman"/>
      <w:lang w:val="lt-LT"/>
    </w:rPr>
  </w:style>
  <w:style w:type="character" w:customStyle="1" w:styleId="Aucun">
    <w:name w:val="Aucun"/>
    <w:rsid w:val="002C106C"/>
  </w:style>
  <w:style w:type="paragraph" w:styleId="Footer">
    <w:name w:val="footer"/>
    <w:basedOn w:val="Normal"/>
    <w:link w:val="FooterChar"/>
    <w:uiPriority w:val="99"/>
    <w:unhideWhenUsed/>
    <w:rsid w:val="002C10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06C"/>
    <w:rPr>
      <w:rFonts w:ascii="Calibri" w:eastAsia="Calibri" w:hAnsi="Calibri" w:cs="Times New Roman"/>
      <w:lang w:val="lt-LT"/>
    </w:rPr>
  </w:style>
  <w:style w:type="character" w:customStyle="1" w:styleId="UnresolvedMention1">
    <w:name w:val="Unresolved Mention1"/>
    <w:basedOn w:val="DefaultParagraphFont"/>
    <w:uiPriority w:val="99"/>
    <w:semiHidden/>
    <w:unhideWhenUsed/>
    <w:rsid w:val="00C8254D"/>
    <w:rPr>
      <w:color w:val="605E5C"/>
      <w:shd w:val="clear" w:color="auto" w:fill="E1DFDD"/>
    </w:rPr>
  </w:style>
  <w:style w:type="character" w:styleId="FollowedHyperlink">
    <w:name w:val="FollowedHyperlink"/>
    <w:basedOn w:val="DefaultParagraphFont"/>
    <w:uiPriority w:val="99"/>
    <w:semiHidden/>
    <w:unhideWhenUsed/>
    <w:rsid w:val="00E90B8C"/>
    <w:rPr>
      <w:color w:val="954F72" w:themeColor="followedHyperlink"/>
      <w:u w:val="single"/>
    </w:rPr>
  </w:style>
  <w:style w:type="paragraph" w:styleId="BalloonText">
    <w:name w:val="Balloon Text"/>
    <w:basedOn w:val="Normal"/>
    <w:link w:val="BalloonTextChar"/>
    <w:uiPriority w:val="99"/>
    <w:semiHidden/>
    <w:unhideWhenUsed/>
    <w:rsid w:val="00F96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D22"/>
    <w:rPr>
      <w:rFonts w:ascii="Segoe UI" w:eastAsia="Calibri" w:hAnsi="Segoe UI" w:cs="Segoe UI"/>
      <w:sz w:val="18"/>
      <w:szCs w:val="18"/>
      <w:lang w:val="lt-LT"/>
    </w:rPr>
  </w:style>
  <w:style w:type="paragraph" w:styleId="NormalWeb">
    <w:name w:val="Normal (Web)"/>
    <w:basedOn w:val="Normal"/>
    <w:uiPriority w:val="99"/>
    <w:unhideWhenUsed/>
    <w:rsid w:val="00146E06"/>
    <w:pPr>
      <w:spacing w:before="100" w:beforeAutospacing="1" w:after="100" w:afterAutospacing="1" w:line="240" w:lineRule="auto"/>
    </w:pPr>
    <w:rPr>
      <w:rFonts w:ascii="Times New Roman" w:eastAsiaTheme="minorHAnsi" w:hAnsi="Times New Roman"/>
      <w:sz w:val="24"/>
      <w:szCs w:val="24"/>
      <w:lang w:val="en-US"/>
    </w:rPr>
  </w:style>
  <w:style w:type="character" w:customStyle="1" w:styleId="Heading2Char">
    <w:name w:val="Heading 2 Char"/>
    <w:basedOn w:val="DefaultParagraphFont"/>
    <w:link w:val="Heading2"/>
    <w:uiPriority w:val="9"/>
    <w:semiHidden/>
    <w:rsid w:val="005E7F7D"/>
    <w:rPr>
      <w:rFonts w:asciiTheme="majorHAnsi" w:eastAsiaTheme="majorEastAsia" w:hAnsiTheme="majorHAnsi" w:cstheme="majorBidi"/>
      <w:color w:val="2E74B5" w:themeColor="accent1" w:themeShade="BF"/>
      <w:sz w:val="26"/>
      <w:szCs w:val="26"/>
      <w:lang w:val="lt-LT"/>
    </w:rPr>
  </w:style>
  <w:style w:type="paragraph" w:styleId="NoSpacing">
    <w:name w:val="No Spacing"/>
    <w:basedOn w:val="Normal"/>
    <w:uiPriority w:val="1"/>
    <w:qFormat/>
    <w:rsid w:val="00DB58FD"/>
    <w:pPr>
      <w:spacing w:after="0" w:line="240" w:lineRule="auto"/>
    </w:pPr>
    <w:rPr>
      <w:rFonts w:eastAsiaTheme="minorHAnsi" w:cs="Calibri"/>
      <w:lang w:val="en-US"/>
    </w:rPr>
  </w:style>
  <w:style w:type="paragraph" w:customStyle="1" w:styleId="Corpo">
    <w:name w:val="Corpo"/>
    <w:basedOn w:val="Normal"/>
    <w:uiPriority w:val="99"/>
    <w:rsid w:val="00B0224A"/>
    <w:pPr>
      <w:spacing w:after="0" w:line="240" w:lineRule="auto"/>
    </w:pPr>
    <w:rPr>
      <w:rFonts w:ascii="Helvetica Neue" w:eastAsiaTheme="minorHAnsi" w:hAnsi="Helvetica Neue"/>
      <w:color w:val="000000"/>
      <w:lang w:val="en-US"/>
    </w:rPr>
  </w:style>
  <w:style w:type="character" w:customStyle="1" w:styleId="Nessuno">
    <w:name w:val="Nessuno"/>
    <w:basedOn w:val="DefaultParagraphFont"/>
    <w:rsid w:val="00B0224A"/>
  </w:style>
  <w:style w:type="character" w:customStyle="1" w:styleId="Link">
    <w:name w:val="Link"/>
    <w:basedOn w:val="DefaultParagraphFont"/>
    <w:rsid w:val="00B0224A"/>
    <w:rPr>
      <w:u w:val="single"/>
    </w:rPr>
  </w:style>
  <w:style w:type="character" w:styleId="Strong">
    <w:name w:val="Strong"/>
    <w:basedOn w:val="DefaultParagraphFont"/>
    <w:uiPriority w:val="22"/>
    <w:qFormat/>
    <w:rsid w:val="00E577A4"/>
    <w:rPr>
      <w:b/>
      <w:bCs/>
    </w:rPr>
  </w:style>
  <w:style w:type="paragraph" w:styleId="HTMLPreformatted">
    <w:name w:val="HTML Preformatted"/>
    <w:basedOn w:val="Normal"/>
    <w:link w:val="HTMLPreformattedChar"/>
    <w:uiPriority w:val="99"/>
    <w:unhideWhenUsed/>
    <w:rsid w:val="0004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042DCA"/>
    <w:rPr>
      <w:rFonts w:ascii="Courier New" w:eastAsia="Times New Roman" w:hAnsi="Courier New" w:cs="Courier New"/>
      <w:sz w:val="20"/>
      <w:szCs w:val="20"/>
      <w:lang w:val="lt-LT" w:eastAsia="lt-LT"/>
    </w:rPr>
  </w:style>
  <w:style w:type="character" w:customStyle="1" w:styleId="contentpasted0">
    <w:name w:val="contentpasted0"/>
    <w:basedOn w:val="DefaultParagraphFont"/>
    <w:rsid w:val="00042DCA"/>
  </w:style>
  <w:style w:type="character" w:customStyle="1" w:styleId="css-901oao">
    <w:name w:val="css-901oao"/>
    <w:basedOn w:val="DefaultParagraphFont"/>
    <w:rsid w:val="00BA5869"/>
  </w:style>
  <w:style w:type="character" w:customStyle="1" w:styleId="xcontentpasted0">
    <w:name w:val="x_contentpasted0"/>
    <w:basedOn w:val="DefaultParagraphFont"/>
    <w:rsid w:val="00520B83"/>
  </w:style>
  <w:style w:type="character" w:customStyle="1" w:styleId="x193iq5w">
    <w:name w:val="x193iq5w"/>
    <w:basedOn w:val="DefaultParagraphFont"/>
    <w:rsid w:val="0047165C"/>
  </w:style>
  <w:style w:type="paragraph" w:styleId="PlainText">
    <w:name w:val="Plain Text"/>
    <w:basedOn w:val="Normal"/>
    <w:link w:val="PlainTextChar"/>
    <w:uiPriority w:val="99"/>
    <w:unhideWhenUsed/>
    <w:rsid w:val="004700A2"/>
    <w:pPr>
      <w:spacing w:after="0" w:line="240" w:lineRule="auto"/>
    </w:pPr>
    <w:rPr>
      <w:rFonts w:eastAsiaTheme="minorHAnsi" w:cs="Calibri"/>
      <w:lang w:val="en-US"/>
    </w:rPr>
  </w:style>
  <w:style w:type="character" w:customStyle="1" w:styleId="PlainTextChar">
    <w:name w:val="Plain Text Char"/>
    <w:basedOn w:val="DefaultParagraphFont"/>
    <w:link w:val="PlainText"/>
    <w:uiPriority w:val="99"/>
    <w:rsid w:val="004700A2"/>
    <w:rPr>
      <w:rFonts w:ascii="Calibri" w:hAnsi="Calibri" w:cs="Calibri"/>
    </w:rPr>
  </w:style>
  <w:style w:type="character" w:styleId="Emphasis">
    <w:name w:val="Emphasis"/>
    <w:basedOn w:val="DefaultParagraphFont"/>
    <w:uiPriority w:val="20"/>
    <w:qFormat/>
    <w:rsid w:val="001A41DE"/>
    <w:rPr>
      <w:i/>
      <w:iCs/>
    </w:rPr>
  </w:style>
  <w:style w:type="character" w:customStyle="1" w:styleId="contentpasted1">
    <w:name w:val="contentpasted1"/>
    <w:basedOn w:val="DefaultParagraphFont"/>
    <w:rsid w:val="00B039A4"/>
  </w:style>
  <w:style w:type="character" w:styleId="CommentReference">
    <w:name w:val="annotation reference"/>
    <w:basedOn w:val="DefaultParagraphFont"/>
    <w:uiPriority w:val="99"/>
    <w:semiHidden/>
    <w:unhideWhenUsed/>
    <w:rsid w:val="001441EC"/>
    <w:rPr>
      <w:sz w:val="16"/>
      <w:szCs w:val="16"/>
    </w:rPr>
  </w:style>
  <w:style w:type="paragraph" w:styleId="CommentText">
    <w:name w:val="annotation text"/>
    <w:basedOn w:val="Normal"/>
    <w:link w:val="CommentTextChar"/>
    <w:uiPriority w:val="99"/>
    <w:semiHidden/>
    <w:unhideWhenUsed/>
    <w:rsid w:val="001441EC"/>
    <w:pPr>
      <w:spacing w:line="240" w:lineRule="auto"/>
    </w:pPr>
    <w:rPr>
      <w:sz w:val="20"/>
      <w:szCs w:val="20"/>
    </w:rPr>
  </w:style>
  <w:style w:type="character" w:customStyle="1" w:styleId="CommentTextChar">
    <w:name w:val="Comment Text Char"/>
    <w:basedOn w:val="DefaultParagraphFont"/>
    <w:link w:val="CommentText"/>
    <w:uiPriority w:val="99"/>
    <w:semiHidden/>
    <w:rsid w:val="001441EC"/>
    <w:rPr>
      <w:rFonts w:ascii="Calibri" w:eastAsia="Calibri" w:hAnsi="Calibri"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1441EC"/>
    <w:rPr>
      <w:b/>
      <w:bCs/>
    </w:rPr>
  </w:style>
  <w:style w:type="character" w:customStyle="1" w:styleId="CommentSubjectChar">
    <w:name w:val="Comment Subject Char"/>
    <w:basedOn w:val="CommentTextChar"/>
    <w:link w:val="CommentSubject"/>
    <w:uiPriority w:val="99"/>
    <w:semiHidden/>
    <w:rsid w:val="001441EC"/>
    <w:rPr>
      <w:rFonts w:ascii="Calibri" w:eastAsia="Calibri" w:hAnsi="Calibri" w:cs="Times New Roman"/>
      <w:b/>
      <w:bCs/>
      <w:sz w:val="20"/>
      <w:szCs w:val="20"/>
      <w:lang w:val="lt-LT"/>
    </w:rPr>
  </w:style>
  <w:style w:type="character" w:customStyle="1" w:styleId="hwtze">
    <w:name w:val="hwtze"/>
    <w:basedOn w:val="DefaultParagraphFont"/>
    <w:rsid w:val="00004FC8"/>
  </w:style>
  <w:style w:type="character" w:customStyle="1" w:styleId="rynqvb">
    <w:name w:val="rynqvb"/>
    <w:basedOn w:val="DefaultParagraphFont"/>
    <w:rsid w:val="00004FC8"/>
  </w:style>
  <w:style w:type="character" w:customStyle="1" w:styleId="hgkelc">
    <w:name w:val="hgkelc"/>
    <w:basedOn w:val="DefaultParagraphFont"/>
    <w:rsid w:val="00AB1BCA"/>
  </w:style>
  <w:style w:type="paragraph" w:customStyle="1" w:styleId="ssrcss-1q0x1qg-paragraph">
    <w:name w:val="ssrcss-1q0x1qg-paragraph"/>
    <w:basedOn w:val="Normal"/>
    <w:uiPriority w:val="99"/>
    <w:rsid w:val="00722C69"/>
    <w:pPr>
      <w:spacing w:before="100" w:beforeAutospacing="1" w:after="100" w:afterAutospacing="1" w:line="240" w:lineRule="auto"/>
    </w:pPr>
    <w:rPr>
      <w:rFonts w:ascii="Times New Roman" w:eastAsiaTheme="minorHAnsi" w:hAnsi="Times New Roman"/>
      <w:sz w:val="24"/>
      <w:szCs w:val="24"/>
      <w:lang w:val="en-US"/>
    </w:rPr>
  </w:style>
  <w:style w:type="paragraph" w:customStyle="1" w:styleId="Default">
    <w:name w:val="Default"/>
    <w:rsid w:val="0029572F"/>
    <w:pPr>
      <w:autoSpaceDE w:val="0"/>
      <w:autoSpaceDN w:val="0"/>
      <w:adjustRightInd w:val="0"/>
      <w:spacing w:after="0" w:line="240" w:lineRule="auto"/>
    </w:pPr>
    <w:rPr>
      <w:rFonts w:ascii="Calibri" w:hAnsi="Calibri" w:cs="Calibri"/>
      <w:color w:val="000000"/>
      <w:sz w:val="24"/>
      <w:szCs w:val="24"/>
    </w:rPr>
  </w:style>
  <w:style w:type="character" w:customStyle="1" w:styleId="m-1022392938767920938x193iq5w">
    <w:name w:val="m_-1022392938767920938x193iq5w"/>
    <w:basedOn w:val="DefaultParagraphFont"/>
    <w:rsid w:val="00711D50"/>
  </w:style>
  <w:style w:type="paragraph" w:customStyle="1" w:styleId="p1">
    <w:name w:val="p1"/>
    <w:basedOn w:val="Normal"/>
    <w:uiPriority w:val="99"/>
    <w:rsid w:val="00A2455A"/>
    <w:pPr>
      <w:spacing w:before="100" w:beforeAutospacing="1" w:after="100" w:afterAutospacing="1" w:line="240" w:lineRule="auto"/>
    </w:pPr>
    <w:rPr>
      <w:rFonts w:ascii="Times New Roman" w:eastAsiaTheme="minorHAnsi" w:hAnsi="Times New Roman"/>
      <w:sz w:val="24"/>
      <w:szCs w:val="24"/>
      <w:lang w:val="en-US"/>
    </w:rPr>
  </w:style>
  <w:style w:type="character" w:customStyle="1" w:styleId="s1">
    <w:name w:val="s1"/>
    <w:basedOn w:val="DefaultParagraphFont"/>
    <w:rsid w:val="00A2455A"/>
  </w:style>
  <w:style w:type="character" w:styleId="UnresolvedMention">
    <w:name w:val="Unresolved Mention"/>
    <w:basedOn w:val="DefaultParagraphFont"/>
    <w:uiPriority w:val="99"/>
    <w:semiHidden/>
    <w:unhideWhenUsed/>
    <w:rsid w:val="002D5C1D"/>
    <w:rPr>
      <w:color w:val="605E5C"/>
      <w:shd w:val="clear" w:color="auto" w:fill="E1DFDD"/>
    </w:rPr>
  </w:style>
  <w:style w:type="paragraph" w:customStyle="1" w:styleId="texttext1fzle">
    <w:name w:val="text__text__1fzle"/>
    <w:basedOn w:val="Normal"/>
    <w:rsid w:val="0057442D"/>
    <w:pPr>
      <w:spacing w:before="100" w:beforeAutospacing="1" w:after="100" w:afterAutospacing="1" w:line="240" w:lineRule="auto"/>
    </w:pPr>
    <w:rPr>
      <w:rFonts w:ascii="Times New Roman" w:eastAsiaTheme="minorHAnsi" w:hAnsi="Times New Roman"/>
      <w:sz w:val="24"/>
      <w:szCs w:val="24"/>
    </w:rPr>
  </w:style>
  <w:style w:type="paragraph" w:customStyle="1" w:styleId="responsiveparagraph-sc-1pktst5-0">
    <w:name w:val="responsive__paragraph-sc-1pktst5-0"/>
    <w:basedOn w:val="Normal"/>
    <w:rsid w:val="00185669"/>
    <w:pPr>
      <w:spacing w:before="100" w:beforeAutospacing="1" w:after="100" w:afterAutospacing="1" w:line="240" w:lineRule="auto"/>
    </w:pPr>
    <w:rPr>
      <w:rFonts w:ascii="Times New Roman" w:eastAsiaTheme="minorHAnsi" w:hAnsi="Times New Roman"/>
      <w:sz w:val="24"/>
      <w:szCs w:val="24"/>
    </w:rPr>
  </w:style>
  <w:style w:type="character" w:customStyle="1" w:styleId="Heading3Char">
    <w:name w:val="Heading 3 Char"/>
    <w:basedOn w:val="DefaultParagraphFont"/>
    <w:link w:val="Heading3"/>
    <w:uiPriority w:val="9"/>
    <w:semiHidden/>
    <w:rsid w:val="00781F4E"/>
    <w:rPr>
      <w:rFonts w:asciiTheme="majorHAnsi" w:eastAsiaTheme="majorEastAsia" w:hAnsiTheme="majorHAnsi" w:cstheme="majorBidi"/>
      <w:color w:val="1F4D78" w:themeColor="accent1" w:themeShade="7F"/>
      <w:sz w:val="24"/>
      <w:szCs w:val="24"/>
      <w:lang w:val="lt-LT"/>
    </w:rPr>
  </w:style>
  <w:style w:type="paragraph" w:customStyle="1" w:styleId="dcr-xc4rat">
    <w:name w:val="dcr-xc4rat"/>
    <w:basedOn w:val="Normal"/>
    <w:uiPriority w:val="99"/>
    <w:rsid w:val="007D5695"/>
    <w:pPr>
      <w:spacing w:before="100" w:beforeAutospacing="1" w:after="100" w:afterAutospacing="1" w:line="240" w:lineRule="auto"/>
    </w:pPr>
    <w:rPr>
      <w:rFonts w:ascii="Times New Roman" w:eastAsiaTheme="minorHAnsi" w:hAnsi="Times New Roman"/>
      <w:sz w:val="24"/>
      <w:szCs w:val="24"/>
    </w:rPr>
  </w:style>
  <w:style w:type="character" w:customStyle="1" w:styleId="paywall-eab47cfd">
    <w:name w:val="paywall-eab47cfd"/>
    <w:basedOn w:val="DefaultParagraphFont"/>
    <w:rsid w:val="00F5623E"/>
  </w:style>
  <w:style w:type="paragraph" w:customStyle="1" w:styleId="dcr-iyhl1z">
    <w:name w:val="dcr-iyhl1z"/>
    <w:basedOn w:val="Normal"/>
    <w:rsid w:val="00891DF1"/>
    <w:pPr>
      <w:spacing w:before="100" w:beforeAutospacing="1" w:after="100" w:afterAutospacing="1" w:line="240" w:lineRule="auto"/>
    </w:pPr>
    <w:rPr>
      <w:rFonts w:ascii="Times New Roman" w:eastAsiaTheme="minorHAnsi" w:hAnsi="Times New Roman"/>
      <w:sz w:val="24"/>
      <w:szCs w:val="24"/>
    </w:rPr>
  </w:style>
  <w:style w:type="paragraph" w:customStyle="1" w:styleId="lx-c-summary-pointsitem">
    <w:name w:val="lx-c-summary-points__item"/>
    <w:basedOn w:val="Normal"/>
    <w:uiPriority w:val="99"/>
    <w:rsid w:val="00C43E46"/>
    <w:pPr>
      <w:spacing w:before="100" w:beforeAutospacing="1" w:after="100" w:afterAutospacing="1" w:line="240" w:lineRule="auto"/>
    </w:pPr>
    <w:rPr>
      <w:rFonts w:ascii="Times New Roman" w:eastAsiaTheme="minorHAnsi" w:hAnsi="Times New Roman"/>
      <w:sz w:val="24"/>
      <w:szCs w:val="24"/>
    </w:rPr>
  </w:style>
  <w:style w:type="character" w:customStyle="1" w:styleId="byline">
    <w:name w:val="byline"/>
    <w:basedOn w:val="DefaultParagraphFont"/>
    <w:rsid w:val="00383030"/>
  </w:style>
  <w:style w:type="character" w:customStyle="1" w:styleId="css-1qaijid">
    <w:name w:val="css-1qaijid"/>
    <w:basedOn w:val="DefaultParagraphFont"/>
    <w:rsid w:val="00430E15"/>
  </w:style>
  <w:style w:type="character" w:customStyle="1" w:styleId="HeadingunderlinedChar">
    <w:name w:val="Heading underlined Char"/>
    <w:basedOn w:val="DefaultParagraphFont"/>
    <w:link w:val="Headingunderlined"/>
    <w:locked/>
    <w:rsid w:val="00F5191C"/>
    <w:rPr>
      <w:rFonts w:ascii="Calibri" w:hAnsi="Calibri" w:cs="Calibri"/>
      <w:color w:val="2E74B5"/>
      <w:u w:val="single"/>
      <w:bdr w:val="none" w:sz="0" w:space="0" w:color="auto" w:frame="1"/>
      <w:shd w:val="clear" w:color="auto" w:fill="FFFFFF"/>
    </w:rPr>
  </w:style>
  <w:style w:type="paragraph" w:customStyle="1" w:styleId="Headingunderlined">
    <w:name w:val="Heading underlined"/>
    <w:basedOn w:val="Normal"/>
    <w:link w:val="HeadingunderlinedChar"/>
    <w:rsid w:val="00F5191C"/>
    <w:pPr>
      <w:keepNext/>
      <w:shd w:val="clear" w:color="auto" w:fill="FFFFFF"/>
      <w:spacing w:before="40" w:after="0" w:line="360" w:lineRule="atLeast"/>
      <w:jc w:val="both"/>
    </w:pPr>
    <w:rPr>
      <w:rFonts w:eastAsiaTheme="minorHAnsi" w:cs="Calibri"/>
      <w:color w:val="2E74B5"/>
      <w:u w:val="single"/>
      <w:bdr w:val="none" w:sz="0" w:space="0" w:color="auto" w:frame="1"/>
      <w:lang w:val="en-US"/>
    </w:rPr>
  </w:style>
  <w:style w:type="paragraph" w:customStyle="1" w:styleId="xmsonormal">
    <w:name w:val="x_msonormal"/>
    <w:basedOn w:val="Normal"/>
    <w:rsid w:val="00822BF9"/>
    <w:pPr>
      <w:spacing w:after="0" w:line="240" w:lineRule="auto"/>
    </w:pPr>
    <w:rPr>
      <w:rFonts w:eastAsiaTheme="minorHAnsi" w:cs="Calibri"/>
    </w:rPr>
  </w:style>
  <w:style w:type="character" w:customStyle="1" w:styleId="relative">
    <w:name w:val="relative"/>
    <w:basedOn w:val="DefaultParagraphFont"/>
    <w:rsid w:val="00025C3B"/>
  </w:style>
  <w:style w:type="character" w:customStyle="1" w:styleId="apple-converted-space">
    <w:name w:val="apple-converted-space"/>
    <w:basedOn w:val="DefaultParagraphFont"/>
    <w:rsid w:val="001F030F"/>
  </w:style>
  <w:style w:type="paragraph" w:styleId="Quote">
    <w:name w:val="Quote"/>
    <w:basedOn w:val="Normal"/>
    <w:next w:val="Normal"/>
    <w:link w:val="QuoteChar"/>
    <w:uiPriority w:val="29"/>
    <w:qFormat/>
    <w:rsid w:val="00BB6433"/>
    <w:pPr>
      <w:spacing w:before="160" w:after="160" w:line="240" w:lineRule="auto"/>
      <w:jc w:val="center"/>
    </w:pPr>
    <w:rPr>
      <w:rFonts w:asciiTheme="minorHAnsi" w:eastAsiaTheme="minorHAnsi" w:hAnsiTheme="minorHAnsi" w:cstheme="minorBidi"/>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BB6433"/>
    <w:rPr>
      <w:i/>
      <w:iCs/>
      <w:color w:val="404040" w:themeColor="text1" w:themeTint="BF"/>
      <w:kern w:val="2"/>
      <w:sz w:val="24"/>
      <w:szCs w:val="24"/>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2941">
      <w:bodyDiv w:val="1"/>
      <w:marLeft w:val="0"/>
      <w:marRight w:val="0"/>
      <w:marTop w:val="0"/>
      <w:marBottom w:val="0"/>
      <w:divBdr>
        <w:top w:val="none" w:sz="0" w:space="0" w:color="auto"/>
        <w:left w:val="none" w:sz="0" w:space="0" w:color="auto"/>
        <w:bottom w:val="none" w:sz="0" w:space="0" w:color="auto"/>
        <w:right w:val="none" w:sz="0" w:space="0" w:color="auto"/>
      </w:divBdr>
    </w:div>
    <w:div w:id="6449942">
      <w:bodyDiv w:val="1"/>
      <w:marLeft w:val="0"/>
      <w:marRight w:val="0"/>
      <w:marTop w:val="0"/>
      <w:marBottom w:val="0"/>
      <w:divBdr>
        <w:top w:val="none" w:sz="0" w:space="0" w:color="auto"/>
        <w:left w:val="none" w:sz="0" w:space="0" w:color="auto"/>
        <w:bottom w:val="none" w:sz="0" w:space="0" w:color="auto"/>
        <w:right w:val="none" w:sz="0" w:space="0" w:color="auto"/>
      </w:divBdr>
    </w:div>
    <w:div w:id="6947351">
      <w:bodyDiv w:val="1"/>
      <w:marLeft w:val="0"/>
      <w:marRight w:val="0"/>
      <w:marTop w:val="0"/>
      <w:marBottom w:val="0"/>
      <w:divBdr>
        <w:top w:val="none" w:sz="0" w:space="0" w:color="auto"/>
        <w:left w:val="none" w:sz="0" w:space="0" w:color="auto"/>
        <w:bottom w:val="none" w:sz="0" w:space="0" w:color="auto"/>
        <w:right w:val="none" w:sz="0" w:space="0" w:color="auto"/>
      </w:divBdr>
    </w:div>
    <w:div w:id="7947408">
      <w:bodyDiv w:val="1"/>
      <w:marLeft w:val="0"/>
      <w:marRight w:val="0"/>
      <w:marTop w:val="0"/>
      <w:marBottom w:val="0"/>
      <w:divBdr>
        <w:top w:val="none" w:sz="0" w:space="0" w:color="auto"/>
        <w:left w:val="none" w:sz="0" w:space="0" w:color="auto"/>
        <w:bottom w:val="none" w:sz="0" w:space="0" w:color="auto"/>
        <w:right w:val="none" w:sz="0" w:space="0" w:color="auto"/>
      </w:divBdr>
      <w:divsChild>
        <w:div w:id="733283503">
          <w:marLeft w:val="0"/>
          <w:marRight w:val="0"/>
          <w:marTop w:val="0"/>
          <w:marBottom w:val="0"/>
          <w:divBdr>
            <w:top w:val="none" w:sz="0" w:space="0" w:color="auto"/>
            <w:left w:val="none" w:sz="0" w:space="0" w:color="auto"/>
            <w:bottom w:val="none" w:sz="0" w:space="0" w:color="auto"/>
            <w:right w:val="none" w:sz="0" w:space="0" w:color="auto"/>
          </w:divBdr>
          <w:divsChild>
            <w:div w:id="905383711">
              <w:marLeft w:val="0"/>
              <w:marRight w:val="0"/>
              <w:marTop w:val="0"/>
              <w:marBottom w:val="0"/>
              <w:divBdr>
                <w:top w:val="none" w:sz="0" w:space="0" w:color="auto"/>
                <w:left w:val="none" w:sz="0" w:space="0" w:color="auto"/>
                <w:bottom w:val="none" w:sz="0" w:space="0" w:color="auto"/>
                <w:right w:val="none" w:sz="0" w:space="0" w:color="auto"/>
              </w:divBdr>
            </w:div>
          </w:divsChild>
        </w:div>
        <w:div w:id="781845257">
          <w:marLeft w:val="0"/>
          <w:marRight w:val="0"/>
          <w:marTop w:val="0"/>
          <w:marBottom w:val="0"/>
          <w:divBdr>
            <w:top w:val="none" w:sz="0" w:space="0" w:color="auto"/>
            <w:left w:val="none" w:sz="0" w:space="0" w:color="auto"/>
            <w:bottom w:val="none" w:sz="0" w:space="0" w:color="auto"/>
            <w:right w:val="none" w:sz="0" w:space="0" w:color="auto"/>
          </w:divBdr>
        </w:div>
      </w:divsChild>
    </w:div>
    <w:div w:id="11107628">
      <w:bodyDiv w:val="1"/>
      <w:marLeft w:val="0"/>
      <w:marRight w:val="0"/>
      <w:marTop w:val="0"/>
      <w:marBottom w:val="0"/>
      <w:divBdr>
        <w:top w:val="none" w:sz="0" w:space="0" w:color="auto"/>
        <w:left w:val="none" w:sz="0" w:space="0" w:color="auto"/>
        <w:bottom w:val="none" w:sz="0" w:space="0" w:color="auto"/>
        <w:right w:val="none" w:sz="0" w:space="0" w:color="auto"/>
      </w:divBdr>
    </w:div>
    <w:div w:id="11418989">
      <w:bodyDiv w:val="1"/>
      <w:marLeft w:val="0"/>
      <w:marRight w:val="0"/>
      <w:marTop w:val="0"/>
      <w:marBottom w:val="0"/>
      <w:divBdr>
        <w:top w:val="none" w:sz="0" w:space="0" w:color="auto"/>
        <w:left w:val="none" w:sz="0" w:space="0" w:color="auto"/>
        <w:bottom w:val="none" w:sz="0" w:space="0" w:color="auto"/>
        <w:right w:val="none" w:sz="0" w:space="0" w:color="auto"/>
      </w:divBdr>
    </w:div>
    <w:div w:id="11494862">
      <w:bodyDiv w:val="1"/>
      <w:marLeft w:val="0"/>
      <w:marRight w:val="0"/>
      <w:marTop w:val="0"/>
      <w:marBottom w:val="0"/>
      <w:divBdr>
        <w:top w:val="none" w:sz="0" w:space="0" w:color="auto"/>
        <w:left w:val="none" w:sz="0" w:space="0" w:color="auto"/>
        <w:bottom w:val="none" w:sz="0" w:space="0" w:color="auto"/>
        <w:right w:val="none" w:sz="0" w:space="0" w:color="auto"/>
      </w:divBdr>
    </w:div>
    <w:div w:id="12807130">
      <w:bodyDiv w:val="1"/>
      <w:marLeft w:val="0"/>
      <w:marRight w:val="0"/>
      <w:marTop w:val="0"/>
      <w:marBottom w:val="0"/>
      <w:divBdr>
        <w:top w:val="none" w:sz="0" w:space="0" w:color="auto"/>
        <w:left w:val="none" w:sz="0" w:space="0" w:color="auto"/>
        <w:bottom w:val="none" w:sz="0" w:space="0" w:color="auto"/>
        <w:right w:val="none" w:sz="0" w:space="0" w:color="auto"/>
      </w:divBdr>
    </w:div>
    <w:div w:id="16935241">
      <w:bodyDiv w:val="1"/>
      <w:marLeft w:val="0"/>
      <w:marRight w:val="0"/>
      <w:marTop w:val="0"/>
      <w:marBottom w:val="0"/>
      <w:divBdr>
        <w:top w:val="none" w:sz="0" w:space="0" w:color="auto"/>
        <w:left w:val="none" w:sz="0" w:space="0" w:color="auto"/>
        <w:bottom w:val="none" w:sz="0" w:space="0" w:color="auto"/>
        <w:right w:val="none" w:sz="0" w:space="0" w:color="auto"/>
      </w:divBdr>
    </w:div>
    <w:div w:id="17584127">
      <w:bodyDiv w:val="1"/>
      <w:marLeft w:val="0"/>
      <w:marRight w:val="0"/>
      <w:marTop w:val="0"/>
      <w:marBottom w:val="0"/>
      <w:divBdr>
        <w:top w:val="none" w:sz="0" w:space="0" w:color="auto"/>
        <w:left w:val="none" w:sz="0" w:space="0" w:color="auto"/>
        <w:bottom w:val="none" w:sz="0" w:space="0" w:color="auto"/>
        <w:right w:val="none" w:sz="0" w:space="0" w:color="auto"/>
      </w:divBdr>
    </w:div>
    <w:div w:id="21907857">
      <w:bodyDiv w:val="1"/>
      <w:marLeft w:val="0"/>
      <w:marRight w:val="0"/>
      <w:marTop w:val="0"/>
      <w:marBottom w:val="0"/>
      <w:divBdr>
        <w:top w:val="none" w:sz="0" w:space="0" w:color="auto"/>
        <w:left w:val="none" w:sz="0" w:space="0" w:color="auto"/>
        <w:bottom w:val="none" w:sz="0" w:space="0" w:color="auto"/>
        <w:right w:val="none" w:sz="0" w:space="0" w:color="auto"/>
      </w:divBdr>
      <w:divsChild>
        <w:div w:id="1102922343">
          <w:marLeft w:val="0"/>
          <w:marRight w:val="0"/>
          <w:marTop w:val="0"/>
          <w:marBottom w:val="0"/>
          <w:divBdr>
            <w:top w:val="none" w:sz="0" w:space="0" w:color="auto"/>
            <w:left w:val="none" w:sz="0" w:space="0" w:color="auto"/>
            <w:bottom w:val="none" w:sz="0" w:space="0" w:color="auto"/>
            <w:right w:val="none" w:sz="0" w:space="0" w:color="auto"/>
          </w:divBdr>
          <w:divsChild>
            <w:div w:id="1990670095">
              <w:marLeft w:val="0"/>
              <w:marRight w:val="0"/>
              <w:marTop w:val="0"/>
              <w:marBottom w:val="0"/>
              <w:divBdr>
                <w:top w:val="none" w:sz="0" w:space="0" w:color="auto"/>
                <w:left w:val="none" w:sz="0" w:space="0" w:color="auto"/>
                <w:bottom w:val="none" w:sz="0" w:space="0" w:color="auto"/>
                <w:right w:val="none" w:sz="0" w:space="0" w:color="auto"/>
              </w:divBdr>
              <w:divsChild>
                <w:div w:id="2137218384">
                  <w:marLeft w:val="0"/>
                  <w:marRight w:val="0"/>
                  <w:marTop w:val="0"/>
                  <w:marBottom w:val="0"/>
                  <w:divBdr>
                    <w:top w:val="none" w:sz="0" w:space="0" w:color="auto"/>
                    <w:left w:val="none" w:sz="0" w:space="0" w:color="auto"/>
                    <w:bottom w:val="none" w:sz="0" w:space="0" w:color="auto"/>
                    <w:right w:val="none" w:sz="0" w:space="0" w:color="auto"/>
                  </w:divBdr>
                  <w:divsChild>
                    <w:div w:id="185048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562189">
          <w:marLeft w:val="0"/>
          <w:marRight w:val="0"/>
          <w:marTop w:val="0"/>
          <w:marBottom w:val="0"/>
          <w:divBdr>
            <w:top w:val="none" w:sz="0" w:space="0" w:color="auto"/>
            <w:left w:val="none" w:sz="0" w:space="0" w:color="auto"/>
            <w:bottom w:val="none" w:sz="0" w:space="0" w:color="auto"/>
            <w:right w:val="none" w:sz="0" w:space="0" w:color="auto"/>
          </w:divBdr>
          <w:divsChild>
            <w:div w:id="1395011199">
              <w:marLeft w:val="0"/>
              <w:marRight w:val="0"/>
              <w:marTop w:val="60"/>
              <w:marBottom w:val="0"/>
              <w:divBdr>
                <w:top w:val="none" w:sz="0" w:space="0" w:color="auto"/>
                <w:left w:val="none" w:sz="0" w:space="0" w:color="auto"/>
                <w:bottom w:val="none" w:sz="0" w:space="0" w:color="auto"/>
                <w:right w:val="none" w:sz="0" w:space="0" w:color="auto"/>
              </w:divBdr>
            </w:div>
          </w:divsChild>
        </w:div>
        <w:div w:id="2128085502">
          <w:marLeft w:val="0"/>
          <w:marRight w:val="0"/>
          <w:marTop w:val="0"/>
          <w:marBottom w:val="0"/>
          <w:divBdr>
            <w:top w:val="none" w:sz="0" w:space="0" w:color="auto"/>
            <w:left w:val="none" w:sz="0" w:space="0" w:color="auto"/>
            <w:bottom w:val="none" w:sz="0" w:space="0" w:color="auto"/>
            <w:right w:val="none" w:sz="0" w:space="0" w:color="auto"/>
          </w:divBdr>
        </w:div>
      </w:divsChild>
    </w:div>
    <w:div w:id="29647551">
      <w:bodyDiv w:val="1"/>
      <w:marLeft w:val="0"/>
      <w:marRight w:val="0"/>
      <w:marTop w:val="0"/>
      <w:marBottom w:val="0"/>
      <w:divBdr>
        <w:top w:val="none" w:sz="0" w:space="0" w:color="auto"/>
        <w:left w:val="none" w:sz="0" w:space="0" w:color="auto"/>
        <w:bottom w:val="none" w:sz="0" w:space="0" w:color="auto"/>
        <w:right w:val="none" w:sz="0" w:space="0" w:color="auto"/>
      </w:divBdr>
      <w:divsChild>
        <w:div w:id="1645964035">
          <w:marLeft w:val="0"/>
          <w:marRight w:val="0"/>
          <w:marTop w:val="0"/>
          <w:marBottom w:val="160"/>
          <w:divBdr>
            <w:top w:val="none" w:sz="0" w:space="0" w:color="auto"/>
            <w:left w:val="none" w:sz="0" w:space="0" w:color="auto"/>
            <w:bottom w:val="none" w:sz="0" w:space="0" w:color="auto"/>
            <w:right w:val="none" w:sz="0" w:space="0" w:color="auto"/>
          </w:divBdr>
        </w:div>
        <w:div w:id="2097243699">
          <w:marLeft w:val="0"/>
          <w:marRight w:val="0"/>
          <w:marTop w:val="0"/>
          <w:marBottom w:val="160"/>
          <w:divBdr>
            <w:top w:val="none" w:sz="0" w:space="0" w:color="auto"/>
            <w:left w:val="none" w:sz="0" w:space="0" w:color="auto"/>
            <w:bottom w:val="none" w:sz="0" w:space="0" w:color="auto"/>
            <w:right w:val="none" w:sz="0" w:space="0" w:color="auto"/>
          </w:divBdr>
        </w:div>
        <w:div w:id="1723870472">
          <w:marLeft w:val="0"/>
          <w:marRight w:val="0"/>
          <w:marTop w:val="0"/>
          <w:marBottom w:val="160"/>
          <w:divBdr>
            <w:top w:val="none" w:sz="0" w:space="0" w:color="auto"/>
            <w:left w:val="none" w:sz="0" w:space="0" w:color="auto"/>
            <w:bottom w:val="none" w:sz="0" w:space="0" w:color="auto"/>
            <w:right w:val="none" w:sz="0" w:space="0" w:color="auto"/>
          </w:divBdr>
        </w:div>
        <w:div w:id="331371054">
          <w:marLeft w:val="0"/>
          <w:marRight w:val="0"/>
          <w:marTop w:val="0"/>
          <w:marBottom w:val="160"/>
          <w:divBdr>
            <w:top w:val="none" w:sz="0" w:space="0" w:color="auto"/>
            <w:left w:val="none" w:sz="0" w:space="0" w:color="auto"/>
            <w:bottom w:val="none" w:sz="0" w:space="0" w:color="auto"/>
            <w:right w:val="none" w:sz="0" w:space="0" w:color="auto"/>
          </w:divBdr>
        </w:div>
        <w:div w:id="1633168574">
          <w:marLeft w:val="0"/>
          <w:marRight w:val="0"/>
          <w:marTop w:val="0"/>
          <w:marBottom w:val="160"/>
          <w:divBdr>
            <w:top w:val="none" w:sz="0" w:space="0" w:color="auto"/>
            <w:left w:val="none" w:sz="0" w:space="0" w:color="auto"/>
            <w:bottom w:val="none" w:sz="0" w:space="0" w:color="auto"/>
            <w:right w:val="none" w:sz="0" w:space="0" w:color="auto"/>
          </w:divBdr>
        </w:div>
      </w:divsChild>
    </w:div>
    <w:div w:id="30307777">
      <w:bodyDiv w:val="1"/>
      <w:marLeft w:val="0"/>
      <w:marRight w:val="0"/>
      <w:marTop w:val="0"/>
      <w:marBottom w:val="0"/>
      <w:divBdr>
        <w:top w:val="none" w:sz="0" w:space="0" w:color="auto"/>
        <w:left w:val="none" w:sz="0" w:space="0" w:color="auto"/>
        <w:bottom w:val="none" w:sz="0" w:space="0" w:color="auto"/>
        <w:right w:val="none" w:sz="0" w:space="0" w:color="auto"/>
      </w:divBdr>
    </w:div>
    <w:div w:id="34015215">
      <w:bodyDiv w:val="1"/>
      <w:marLeft w:val="0"/>
      <w:marRight w:val="0"/>
      <w:marTop w:val="0"/>
      <w:marBottom w:val="0"/>
      <w:divBdr>
        <w:top w:val="none" w:sz="0" w:space="0" w:color="auto"/>
        <w:left w:val="none" w:sz="0" w:space="0" w:color="auto"/>
        <w:bottom w:val="none" w:sz="0" w:space="0" w:color="auto"/>
        <w:right w:val="none" w:sz="0" w:space="0" w:color="auto"/>
      </w:divBdr>
    </w:div>
    <w:div w:id="36050100">
      <w:bodyDiv w:val="1"/>
      <w:marLeft w:val="0"/>
      <w:marRight w:val="0"/>
      <w:marTop w:val="0"/>
      <w:marBottom w:val="0"/>
      <w:divBdr>
        <w:top w:val="none" w:sz="0" w:space="0" w:color="auto"/>
        <w:left w:val="none" w:sz="0" w:space="0" w:color="auto"/>
        <w:bottom w:val="none" w:sz="0" w:space="0" w:color="auto"/>
        <w:right w:val="none" w:sz="0" w:space="0" w:color="auto"/>
      </w:divBdr>
    </w:div>
    <w:div w:id="45183766">
      <w:bodyDiv w:val="1"/>
      <w:marLeft w:val="0"/>
      <w:marRight w:val="0"/>
      <w:marTop w:val="0"/>
      <w:marBottom w:val="0"/>
      <w:divBdr>
        <w:top w:val="none" w:sz="0" w:space="0" w:color="auto"/>
        <w:left w:val="none" w:sz="0" w:space="0" w:color="auto"/>
        <w:bottom w:val="none" w:sz="0" w:space="0" w:color="auto"/>
        <w:right w:val="none" w:sz="0" w:space="0" w:color="auto"/>
      </w:divBdr>
    </w:div>
    <w:div w:id="45840848">
      <w:bodyDiv w:val="1"/>
      <w:marLeft w:val="0"/>
      <w:marRight w:val="0"/>
      <w:marTop w:val="0"/>
      <w:marBottom w:val="0"/>
      <w:divBdr>
        <w:top w:val="none" w:sz="0" w:space="0" w:color="auto"/>
        <w:left w:val="none" w:sz="0" w:space="0" w:color="auto"/>
        <w:bottom w:val="none" w:sz="0" w:space="0" w:color="auto"/>
        <w:right w:val="none" w:sz="0" w:space="0" w:color="auto"/>
      </w:divBdr>
    </w:div>
    <w:div w:id="49964927">
      <w:bodyDiv w:val="1"/>
      <w:marLeft w:val="0"/>
      <w:marRight w:val="0"/>
      <w:marTop w:val="0"/>
      <w:marBottom w:val="0"/>
      <w:divBdr>
        <w:top w:val="none" w:sz="0" w:space="0" w:color="auto"/>
        <w:left w:val="none" w:sz="0" w:space="0" w:color="auto"/>
        <w:bottom w:val="none" w:sz="0" w:space="0" w:color="auto"/>
        <w:right w:val="none" w:sz="0" w:space="0" w:color="auto"/>
      </w:divBdr>
    </w:div>
    <w:div w:id="51274990">
      <w:bodyDiv w:val="1"/>
      <w:marLeft w:val="0"/>
      <w:marRight w:val="0"/>
      <w:marTop w:val="0"/>
      <w:marBottom w:val="0"/>
      <w:divBdr>
        <w:top w:val="none" w:sz="0" w:space="0" w:color="auto"/>
        <w:left w:val="none" w:sz="0" w:space="0" w:color="auto"/>
        <w:bottom w:val="none" w:sz="0" w:space="0" w:color="auto"/>
        <w:right w:val="none" w:sz="0" w:space="0" w:color="auto"/>
      </w:divBdr>
    </w:div>
    <w:div w:id="52244514">
      <w:bodyDiv w:val="1"/>
      <w:marLeft w:val="0"/>
      <w:marRight w:val="0"/>
      <w:marTop w:val="0"/>
      <w:marBottom w:val="0"/>
      <w:divBdr>
        <w:top w:val="none" w:sz="0" w:space="0" w:color="auto"/>
        <w:left w:val="none" w:sz="0" w:space="0" w:color="auto"/>
        <w:bottom w:val="none" w:sz="0" w:space="0" w:color="auto"/>
        <w:right w:val="none" w:sz="0" w:space="0" w:color="auto"/>
      </w:divBdr>
    </w:div>
    <w:div w:id="52585965">
      <w:bodyDiv w:val="1"/>
      <w:marLeft w:val="0"/>
      <w:marRight w:val="0"/>
      <w:marTop w:val="0"/>
      <w:marBottom w:val="0"/>
      <w:divBdr>
        <w:top w:val="none" w:sz="0" w:space="0" w:color="auto"/>
        <w:left w:val="none" w:sz="0" w:space="0" w:color="auto"/>
        <w:bottom w:val="none" w:sz="0" w:space="0" w:color="auto"/>
        <w:right w:val="none" w:sz="0" w:space="0" w:color="auto"/>
      </w:divBdr>
    </w:div>
    <w:div w:id="53237158">
      <w:bodyDiv w:val="1"/>
      <w:marLeft w:val="0"/>
      <w:marRight w:val="0"/>
      <w:marTop w:val="0"/>
      <w:marBottom w:val="0"/>
      <w:divBdr>
        <w:top w:val="none" w:sz="0" w:space="0" w:color="auto"/>
        <w:left w:val="none" w:sz="0" w:space="0" w:color="auto"/>
        <w:bottom w:val="none" w:sz="0" w:space="0" w:color="auto"/>
        <w:right w:val="none" w:sz="0" w:space="0" w:color="auto"/>
      </w:divBdr>
    </w:div>
    <w:div w:id="59136666">
      <w:bodyDiv w:val="1"/>
      <w:marLeft w:val="0"/>
      <w:marRight w:val="0"/>
      <w:marTop w:val="0"/>
      <w:marBottom w:val="0"/>
      <w:divBdr>
        <w:top w:val="none" w:sz="0" w:space="0" w:color="auto"/>
        <w:left w:val="none" w:sz="0" w:space="0" w:color="auto"/>
        <w:bottom w:val="none" w:sz="0" w:space="0" w:color="auto"/>
        <w:right w:val="none" w:sz="0" w:space="0" w:color="auto"/>
      </w:divBdr>
      <w:divsChild>
        <w:div w:id="389160075">
          <w:marLeft w:val="0"/>
          <w:marRight w:val="0"/>
          <w:marTop w:val="0"/>
          <w:marBottom w:val="0"/>
          <w:divBdr>
            <w:top w:val="none" w:sz="0" w:space="0" w:color="auto"/>
            <w:left w:val="none" w:sz="0" w:space="0" w:color="auto"/>
            <w:bottom w:val="none" w:sz="0" w:space="0" w:color="auto"/>
            <w:right w:val="none" w:sz="0" w:space="0" w:color="auto"/>
          </w:divBdr>
          <w:divsChild>
            <w:div w:id="612203729">
              <w:marLeft w:val="0"/>
              <w:marRight w:val="0"/>
              <w:marTop w:val="0"/>
              <w:marBottom w:val="0"/>
              <w:divBdr>
                <w:top w:val="none" w:sz="0" w:space="0" w:color="auto"/>
                <w:left w:val="none" w:sz="0" w:space="0" w:color="auto"/>
                <w:bottom w:val="none" w:sz="0" w:space="0" w:color="auto"/>
                <w:right w:val="none" w:sz="0" w:space="0" w:color="auto"/>
              </w:divBdr>
              <w:divsChild>
                <w:div w:id="109558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91124">
          <w:marLeft w:val="0"/>
          <w:marRight w:val="0"/>
          <w:marTop w:val="100"/>
          <w:marBottom w:val="0"/>
          <w:divBdr>
            <w:top w:val="none" w:sz="0" w:space="0" w:color="auto"/>
            <w:left w:val="none" w:sz="0" w:space="0" w:color="auto"/>
            <w:bottom w:val="none" w:sz="0" w:space="0" w:color="auto"/>
            <w:right w:val="none" w:sz="0" w:space="0" w:color="auto"/>
          </w:divBdr>
        </w:div>
      </w:divsChild>
    </w:div>
    <w:div w:id="60715598">
      <w:bodyDiv w:val="1"/>
      <w:marLeft w:val="0"/>
      <w:marRight w:val="0"/>
      <w:marTop w:val="0"/>
      <w:marBottom w:val="0"/>
      <w:divBdr>
        <w:top w:val="none" w:sz="0" w:space="0" w:color="auto"/>
        <w:left w:val="none" w:sz="0" w:space="0" w:color="auto"/>
        <w:bottom w:val="none" w:sz="0" w:space="0" w:color="auto"/>
        <w:right w:val="none" w:sz="0" w:space="0" w:color="auto"/>
      </w:divBdr>
    </w:div>
    <w:div w:id="62022063">
      <w:bodyDiv w:val="1"/>
      <w:marLeft w:val="0"/>
      <w:marRight w:val="0"/>
      <w:marTop w:val="0"/>
      <w:marBottom w:val="0"/>
      <w:divBdr>
        <w:top w:val="none" w:sz="0" w:space="0" w:color="auto"/>
        <w:left w:val="none" w:sz="0" w:space="0" w:color="auto"/>
        <w:bottom w:val="none" w:sz="0" w:space="0" w:color="auto"/>
        <w:right w:val="none" w:sz="0" w:space="0" w:color="auto"/>
      </w:divBdr>
    </w:div>
    <w:div w:id="65036875">
      <w:bodyDiv w:val="1"/>
      <w:marLeft w:val="0"/>
      <w:marRight w:val="0"/>
      <w:marTop w:val="0"/>
      <w:marBottom w:val="0"/>
      <w:divBdr>
        <w:top w:val="none" w:sz="0" w:space="0" w:color="auto"/>
        <w:left w:val="none" w:sz="0" w:space="0" w:color="auto"/>
        <w:bottom w:val="none" w:sz="0" w:space="0" w:color="auto"/>
        <w:right w:val="none" w:sz="0" w:space="0" w:color="auto"/>
      </w:divBdr>
    </w:div>
    <w:div w:id="69238557">
      <w:bodyDiv w:val="1"/>
      <w:marLeft w:val="0"/>
      <w:marRight w:val="0"/>
      <w:marTop w:val="0"/>
      <w:marBottom w:val="0"/>
      <w:divBdr>
        <w:top w:val="none" w:sz="0" w:space="0" w:color="auto"/>
        <w:left w:val="none" w:sz="0" w:space="0" w:color="auto"/>
        <w:bottom w:val="none" w:sz="0" w:space="0" w:color="auto"/>
        <w:right w:val="none" w:sz="0" w:space="0" w:color="auto"/>
      </w:divBdr>
    </w:div>
    <w:div w:id="76708598">
      <w:bodyDiv w:val="1"/>
      <w:marLeft w:val="0"/>
      <w:marRight w:val="0"/>
      <w:marTop w:val="0"/>
      <w:marBottom w:val="0"/>
      <w:divBdr>
        <w:top w:val="none" w:sz="0" w:space="0" w:color="auto"/>
        <w:left w:val="none" w:sz="0" w:space="0" w:color="auto"/>
        <w:bottom w:val="none" w:sz="0" w:space="0" w:color="auto"/>
        <w:right w:val="none" w:sz="0" w:space="0" w:color="auto"/>
      </w:divBdr>
    </w:div>
    <w:div w:id="80031777">
      <w:bodyDiv w:val="1"/>
      <w:marLeft w:val="0"/>
      <w:marRight w:val="0"/>
      <w:marTop w:val="0"/>
      <w:marBottom w:val="0"/>
      <w:divBdr>
        <w:top w:val="none" w:sz="0" w:space="0" w:color="auto"/>
        <w:left w:val="none" w:sz="0" w:space="0" w:color="auto"/>
        <w:bottom w:val="none" w:sz="0" w:space="0" w:color="auto"/>
        <w:right w:val="none" w:sz="0" w:space="0" w:color="auto"/>
      </w:divBdr>
    </w:div>
    <w:div w:id="80835397">
      <w:bodyDiv w:val="1"/>
      <w:marLeft w:val="0"/>
      <w:marRight w:val="0"/>
      <w:marTop w:val="0"/>
      <w:marBottom w:val="0"/>
      <w:divBdr>
        <w:top w:val="none" w:sz="0" w:space="0" w:color="auto"/>
        <w:left w:val="none" w:sz="0" w:space="0" w:color="auto"/>
        <w:bottom w:val="none" w:sz="0" w:space="0" w:color="auto"/>
        <w:right w:val="none" w:sz="0" w:space="0" w:color="auto"/>
      </w:divBdr>
    </w:div>
    <w:div w:id="81681904">
      <w:bodyDiv w:val="1"/>
      <w:marLeft w:val="0"/>
      <w:marRight w:val="0"/>
      <w:marTop w:val="0"/>
      <w:marBottom w:val="0"/>
      <w:divBdr>
        <w:top w:val="none" w:sz="0" w:space="0" w:color="auto"/>
        <w:left w:val="none" w:sz="0" w:space="0" w:color="auto"/>
        <w:bottom w:val="none" w:sz="0" w:space="0" w:color="auto"/>
        <w:right w:val="none" w:sz="0" w:space="0" w:color="auto"/>
      </w:divBdr>
    </w:div>
    <w:div w:id="83916132">
      <w:bodyDiv w:val="1"/>
      <w:marLeft w:val="0"/>
      <w:marRight w:val="0"/>
      <w:marTop w:val="0"/>
      <w:marBottom w:val="0"/>
      <w:divBdr>
        <w:top w:val="none" w:sz="0" w:space="0" w:color="auto"/>
        <w:left w:val="none" w:sz="0" w:space="0" w:color="auto"/>
        <w:bottom w:val="none" w:sz="0" w:space="0" w:color="auto"/>
        <w:right w:val="none" w:sz="0" w:space="0" w:color="auto"/>
      </w:divBdr>
    </w:div>
    <w:div w:id="84307143">
      <w:bodyDiv w:val="1"/>
      <w:marLeft w:val="0"/>
      <w:marRight w:val="0"/>
      <w:marTop w:val="0"/>
      <w:marBottom w:val="0"/>
      <w:divBdr>
        <w:top w:val="none" w:sz="0" w:space="0" w:color="auto"/>
        <w:left w:val="none" w:sz="0" w:space="0" w:color="auto"/>
        <w:bottom w:val="none" w:sz="0" w:space="0" w:color="auto"/>
        <w:right w:val="none" w:sz="0" w:space="0" w:color="auto"/>
      </w:divBdr>
    </w:div>
    <w:div w:id="84769914">
      <w:bodyDiv w:val="1"/>
      <w:marLeft w:val="0"/>
      <w:marRight w:val="0"/>
      <w:marTop w:val="0"/>
      <w:marBottom w:val="0"/>
      <w:divBdr>
        <w:top w:val="none" w:sz="0" w:space="0" w:color="auto"/>
        <w:left w:val="none" w:sz="0" w:space="0" w:color="auto"/>
        <w:bottom w:val="none" w:sz="0" w:space="0" w:color="auto"/>
        <w:right w:val="none" w:sz="0" w:space="0" w:color="auto"/>
      </w:divBdr>
    </w:div>
    <w:div w:id="88503550">
      <w:bodyDiv w:val="1"/>
      <w:marLeft w:val="0"/>
      <w:marRight w:val="0"/>
      <w:marTop w:val="0"/>
      <w:marBottom w:val="0"/>
      <w:divBdr>
        <w:top w:val="none" w:sz="0" w:space="0" w:color="auto"/>
        <w:left w:val="none" w:sz="0" w:space="0" w:color="auto"/>
        <w:bottom w:val="none" w:sz="0" w:space="0" w:color="auto"/>
        <w:right w:val="none" w:sz="0" w:space="0" w:color="auto"/>
      </w:divBdr>
    </w:div>
    <w:div w:id="89349582">
      <w:bodyDiv w:val="1"/>
      <w:marLeft w:val="0"/>
      <w:marRight w:val="0"/>
      <w:marTop w:val="0"/>
      <w:marBottom w:val="0"/>
      <w:divBdr>
        <w:top w:val="none" w:sz="0" w:space="0" w:color="auto"/>
        <w:left w:val="none" w:sz="0" w:space="0" w:color="auto"/>
        <w:bottom w:val="none" w:sz="0" w:space="0" w:color="auto"/>
        <w:right w:val="none" w:sz="0" w:space="0" w:color="auto"/>
      </w:divBdr>
    </w:div>
    <w:div w:id="90710704">
      <w:bodyDiv w:val="1"/>
      <w:marLeft w:val="0"/>
      <w:marRight w:val="0"/>
      <w:marTop w:val="0"/>
      <w:marBottom w:val="0"/>
      <w:divBdr>
        <w:top w:val="none" w:sz="0" w:space="0" w:color="auto"/>
        <w:left w:val="none" w:sz="0" w:space="0" w:color="auto"/>
        <w:bottom w:val="none" w:sz="0" w:space="0" w:color="auto"/>
        <w:right w:val="none" w:sz="0" w:space="0" w:color="auto"/>
      </w:divBdr>
    </w:div>
    <w:div w:id="91900183">
      <w:bodyDiv w:val="1"/>
      <w:marLeft w:val="0"/>
      <w:marRight w:val="0"/>
      <w:marTop w:val="0"/>
      <w:marBottom w:val="0"/>
      <w:divBdr>
        <w:top w:val="none" w:sz="0" w:space="0" w:color="auto"/>
        <w:left w:val="none" w:sz="0" w:space="0" w:color="auto"/>
        <w:bottom w:val="none" w:sz="0" w:space="0" w:color="auto"/>
        <w:right w:val="none" w:sz="0" w:space="0" w:color="auto"/>
      </w:divBdr>
    </w:div>
    <w:div w:id="92022438">
      <w:bodyDiv w:val="1"/>
      <w:marLeft w:val="0"/>
      <w:marRight w:val="0"/>
      <w:marTop w:val="0"/>
      <w:marBottom w:val="0"/>
      <w:divBdr>
        <w:top w:val="none" w:sz="0" w:space="0" w:color="auto"/>
        <w:left w:val="none" w:sz="0" w:space="0" w:color="auto"/>
        <w:bottom w:val="none" w:sz="0" w:space="0" w:color="auto"/>
        <w:right w:val="none" w:sz="0" w:space="0" w:color="auto"/>
      </w:divBdr>
    </w:div>
    <w:div w:id="92240529">
      <w:bodyDiv w:val="1"/>
      <w:marLeft w:val="0"/>
      <w:marRight w:val="0"/>
      <w:marTop w:val="0"/>
      <w:marBottom w:val="0"/>
      <w:divBdr>
        <w:top w:val="none" w:sz="0" w:space="0" w:color="auto"/>
        <w:left w:val="none" w:sz="0" w:space="0" w:color="auto"/>
        <w:bottom w:val="none" w:sz="0" w:space="0" w:color="auto"/>
        <w:right w:val="none" w:sz="0" w:space="0" w:color="auto"/>
      </w:divBdr>
    </w:div>
    <w:div w:id="98910966">
      <w:bodyDiv w:val="1"/>
      <w:marLeft w:val="0"/>
      <w:marRight w:val="0"/>
      <w:marTop w:val="0"/>
      <w:marBottom w:val="0"/>
      <w:divBdr>
        <w:top w:val="none" w:sz="0" w:space="0" w:color="auto"/>
        <w:left w:val="none" w:sz="0" w:space="0" w:color="auto"/>
        <w:bottom w:val="none" w:sz="0" w:space="0" w:color="auto"/>
        <w:right w:val="none" w:sz="0" w:space="0" w:color="auto"/>
      </w:divBdr>
    </w:div>
    <w:div w:id="102192183">
      <w:bodyDiv w:val="1"/>
      <w:marLeft w:val="0"/>
      <w:marRight w:val="0"/>
      <w:marTop w:val="0"/>
      <w:marBottom w:val="0"/>
      <w:divBdr>
        <w:top w:val="none" w:sz="0" w:space="0" w:color="auto"/>
        <w:left w:val="none" w:sz="0" w:space="0" w:color="auto"/>
        <w:bottom w:val="none" w:sz="0" w:space="0" w:color="auto"/>
        <w:right w:val="none" w:sz="0" w:space="0" w:color="auto"/>
      </w:divBdr>
    </w:div>
    <w:div w:id="102503433">
      <w:bodyDiv w:val="1"/>
      <w:marLeft w:val="0"/>
      <w:marRight w:val="0"/>
      <w:marTop w:val="0"/>
      <w:marBottom w:val="0"/>
      <w:divBdr>
        <w:top w:val="none" w:sz="0" w:space="0" w:color="auto"/>
        <w:left w:val="none" w:sz="0" w:space="0" w:color="auto"/>
        <w:bottom w:val="none" w:sz="0" w:space="0" w:color="auto"/>
        <w:right w:val="none" w:sz="0" w:space="0" w:color="auto"/>
      </w:divBdr>
    </w:div>
    <w:div w:id="103574963">
      <w:bodyDiv w:val="1"/>
      <w:marLeft w:val="0"/>
      <w:marRight w:val="0"/>
      <w:marTop w:val="0"/>
      <w:marBottom w:val="0"/>
      <w:divBdr>
        <w:top w:val="none" w:sz="0" w:space="0" w:color="auto"/>
        <w:left w:val="none" w:sz="0" w:space="0" w:color="auto"/>
        <w:bottom w:val="none" w:sz="0" w:space="0" w:color="auto"/>
        <w:right w:val="none" w:sz="0" w:space="0" w:color="auto"/>
      </w:divBdr>
    </w:div>
    <w:div w:id="104274914">
      <w:bodyDiv w:val="1"/>
      <w:marLeft w:val="0"/>
      <w:marRight w:val="0"/>
      <w:marTop w:val="0"/>
      <w:marBottom w:val="0"/>
      <w:divBdr>
        <w:top w:val="none" w:sz="0" w:space="0" w:color="auto"/>
        <w:left w:val="none" w:sz="0" w:space="0" w:color="auto"/>
        <w:bottom w:val="none" w:sz="0" w:space="0" w:color="auto"/>
        <w:right w:val="none" w:sz="0" w:space="0" w:color="auto"/>
      </w:divBdr>
    </w:div>
    <w:div w:id="108401252">
      <w:bodyDiv w:val="1"/>
      <w:marLeft w:val="0"/>
      <w:marRight w:val="0"/>
      <w:marTop w:val="0"/>
      <w:marBottom w:val="0"/>
      <w:divBdr>
        <w:top w:val="none" w:sz="0" w:space="0" w:color="auto"/>
        <w:left w:val="none" w:sz="0" w:space="0" w:color="auto"/>
        <w:bottom w:val="none" w:sz="0" w:space="0" w:color="auto"/>
        <w:right w:val="none" w:sz="0" w:space="0" w:color="auto"/>
      </w:divBdr>
    </w:div>
    <w:div w:id="129980616">
      <w:bodyDiv w:val="1"/>
      <w:marLeft w:val="0"/>
      <w:marRight w:val="0"/>
      <w:marTop w:val="0"/>
      <w:marBottom w:val="0"/>
      <w:divBdr>
        <w:top w:val="none" w:sz="0" w:space="0" w:color="auto"/>
        <w:left w:val="none" w:sz="0" w:space="0" w:color="auto"/>
        <w:bottom w:val="none" w:sz="0" w:space="0" w:color="auto"/>
        <w:right w:val="none" w:sz="0" w:space="0" w:color="auto"/>
      </w:divBdr>
    </w:div>
    <w:div w:id="129981645">
      <w:bodyDiv w:val="1"/>
      <w:marLeft w:val="0"/>
      <w:marRight w:val="0"/>
      <w:marTop w:val="0"/>
      <w:marBottom w:val="0"/>
      <w:divBdr>
        <w:top w:val="none" w:sz="0" w:space="0" w:color="auto"/>
        <w:left w:val="none" w:sz="0" w:space="0" w:color="auto"/>
        <w:bottom w:val="none" w:sz="0" w:space="0" w:color="auto"/>
        <w:right w:val="none" w:sz="0" w:space="0" w:color="auto"/>
      </w:divBdr>
    </w:div>
    <w:div w:id="133569311">
      <w:bodyDiv w:val="1"/>
      <w:marLeft w:val="0"/>
      <w:marRight w:val="0"/>
      <w:marTop w:val="0"/>
      <w:marBottom w:val="0"/>
      <w:divBdr>
        <w:top w:val="none" w:sz="0" w:space="0" w:color="auto"/>
        <w:left w:val="none" w:sz="0" w:space="0" w:color="auto"/>
        <w:bottom w:val="none" w:sz="0" w:space="0" w:color="auto"/>
        <w:right w:val="none" w:sz="0" w:space="0" w:color="auto"/>
      </w:divBdr>
    </w:div>
    <w:div w:id="133762208">
      <w:bodyDiv w:val="1"/>
      <w:marLeft w:val="0"/>
      <w:marRight w:val="0"/>
      <w:marTop w:val="0"/>
      <w:marBottom w:val="0"/>
      <w:divBdr>
        <w:top w:val="none" w:sz="0" w:space="0" w:color="auto"/>
        <w:left w:val="none" w:sz="0" w:space="0" w:color="auto"/>
        <w:bottom w:val="none" w:sz="0" w:space="0" w:color="auto"/>
        <w:right w:val="none" w:sz="0" w:space="0" w:color="auto"/>
      </w:divBdr>
    </w:div>
    <w:div w:id="136805854">
      <w:bodyDiv w:val="1"/>
      <w:marLeft w:val="0"/>
      <w:marRight w:val="0"/>
      <w:marTop w:val="0"/>
      <w:marBottom w:val="0"/>
      <w:divBdr>
        <w:top w:val="none" w:sz="0" w:space="0" w:color="auto"/>
        <w:left w:val="none" w:sz="0" w:space="0" w:color="auto"/>
        <w:bottom w:val="none" w:sz="0" w:space="0" w:color="auto"/>
        <w:right w:val="none" w:sz="0" w:space="0" w:color="auto"/>
      </w:divBdr>
    </w:div>
    <w:div w:id="138767881">
      <w:bodyDiv w:val="1"/>
      <w:marLeft w:val="0"/>
      <w:marRight w:val="0"/>
      <w:marTop w:val="0"/>
      <w:marBottom w:val="0"/>
      <w:divBdr>
        <w:top w:val="none" w:sz="0" w:space="0" w:color="auto"/>
        <w:left w:val="none" w:sz="0" w:space="0" w:color="auto"/>
        <w:bottom w:val="none" w:sz="0" w:space="0" w:color="auto"/>
        <w:right w:val="none" w:sz="0" w:space="0" w:color="auto"/>
      </w:divBdr>
    </w:div>
    <w:div w:id="140076464">
      <w:bodyDiv w:val="1"/>
      <w:marLeft w:val="0"/>
      <w:marRight w:val="0"/>
      <w:marTop w:val="0"/>
      <w:marBottom w:val="0"/>
      <w:divBdr>
        <w:top w:val="none" w:sz="0" w:space="0" w:color="auto"/>
        <w:left w:val="none" w:sz="0" w:space="0" w:color="auto"/>
        <w:bottom w:val="none" w:sz="0" w:space="0" w:color="auto"/>
        <w:right w:val="none" w:sz="0" w:space="0" w:color="auto"/>
      </w:divBdr>
      <w:divsChild>
        <w:div w:id="1471436203">
          <w:marLeft w:val="0"/>
          <w:marRight w:val="0"/>
          <w:marTop w:val="0"/>
          <w:marBottom w:val="160"/>
          <w:divBdr>
            <w:top w:val="none" w:sz="0" w:space="0" w:color="auto"/>
            <w:left w:val="none" w:sz="0" w:space="0" w:color="auto"/>
            <w:bottom w:val="none" w:sz="0" w:space="0" w:color="auto"/>
            <w:right w:val="none" w:sz="0" w:space="0" w:color="auto"/>
          </w:divBdr>
        </w:div>
        <w:div w:id="276642687">
          <w:marLeft w:val="0"/>
          <w:marRight w:val="0"/>
          <w:marTop w:val="0"/>
          <w:marBottom w:val="160"/>
          <w:divBdr>
            <w:top w:val="none" w:sz="0" w:space="0" w:color="auto"/>
            <w:left w:val="none" w:sz="0" w:space="0" w:color="auto"/>
            <w:bottom w:val="none" w:sz="0" w:space="0" w:color="auto"/>
            <w:right w:val="none" w:sz="0" w:space="0" w:color="auto"/>
          </w:divBdr>
        </w:div>
      </w:divsChild>
    </w:div>
    <w:div w:id="149518240">
      <w:bodyDiv w:val="1"/>
      <w:marLeft w:val="0"/>
      <w:marRight w:val="0"/>
      <w:marTop w:val="0"/>
      <w:marBottom w:val="0"/>
      <w:divBdr>
        <w:top w:val="none" w:sz="0" w:space="0" w:color="auto"/>
        <w:left w:val="none" w:sz="0" w:space="0" w:color="auto"/>
        <w:bottom w:val="none" w:sz="0" w:space="0" w:color="auto"/>
        <w:right w:val="none" w:sz="0" w:space="0" w:color="auto"/>
      </w:divBdr>
    </w:div>
    <w:div w:id="150103760">
      <w:bodyDiv w:val="1"/>
      <w:marLeft w:val="0"/>
      <w:marRight w:val="0"/>
      <w:marTop w:val="0"/>
      <w:marBottom w:val="0"/>
      <w:divBdr>
        <w:top w:val="none" w:sz="0" w:space="0" w:color="auto"/>
        <w:left w:val="none" w:sz="0" w:space="0" w:color="auto"/>
        <w:bottom w:val="none" w:sz="0" w:space="0" w:color="auto"/>
        <w:right w:val="none" w:sz="0" w:space="0" w:color="auto"/>
      </w:divBdr>
    </w:div>
    <w:div w:id="151413966">
      <w:bodyDiv w:val="1"/>
      <w:marLeft w:val="0"/>
      <w:marRight w:val="0"/>
      <w:marTop w:val="0"/>
      <w:marBottom w:val="0"/>
      <w:divBdr>
        <w:top w:val="none" w:sz="0" w:space="0" w:color="auto"/>
        <w:left w:val="none" w:sz="0" w:space="0" w:color="auto"/>
        <w:bottom w:val="none" w:sz="0" w:space="0" w:color="auto"/>
        <w:right w:val="none" w:sz="0" w:space="0" w:color="auto"/>
      </w:divBdr>
    </w:div>
    <w:div w:id="151724310">
      <w:bodyDiv w:val="1"/>
      <w:marLeft w:val="0"/>
      <w:marRight w:val="0"/>
      <w:marTop w:val="0"/>
      <w:marBottom w:val="0"/>
      <w:divBdr>
        <w:top w:val="none" w:sz="0" w:space="0" w:color="auto"/>
        <w:left w:val="none" w:sz="0" w:space="0" w:color="auto"/>
        <w:bottom w:val="none" w:sz="0" w:space="0" w:color="auto"/>
        <w:right w:val="none" w:sz="0" w:space="0" w:color="auto"/>
      </w:divBdr>
    </w:div>
    <w:div w:id="152526810">
      <w:bodyDiv w:val="1"/>
      <w:marLeft w:val="0"/>
      <w:marRight w:val="0"/>
      <w:marTop w:val="0"/>
      <w:marBottom w:val="0"/>
      <w:divBdr>
        <w:top w:val="none" w:sz="0" w:space="0" w:color="auto"/>
        <w:left w:val="none" w:sz="0" w:space="0" w:color="auto"/>
        <w:bottom w:val="none" w:sz="0" w:space="0" w:color="auto"/>
        <w:right w:val="none" w:sz="0" w:space="0" w:color="auto"/>
      </w:divBdr>
    </w:div>
    <w:div w:id="160629444">
      <w:bodyDiv w:val="1"/>
      <w:marLeft w:val="0"/>
      <w:marRight w:val="0"/>
      <w:marTop w:val="0"/>
      <w:marBottom w:val="0"/>
      <w:divBdr>
        <w:top w:val="none" w:sz="0" w:space="0" w:color="auto"/>
        <w:left w:val="none" w:sz="0" w:space="0" w:color="auto"/>
        <w:bottom w:val="none" w:sz="0" w:space="0" w:color="auto"/>
        <w:right w:val="none" w:sz="0" w:space="0" w:color="auto"/>
      </w:divBdr>
    </w:div>
    <w:div w:id="160968071">
      <w:bodyDiv w:val="1"/>
      <w:marLeft w:val="0"/>
      <w:marRight w:val="0"/>
      <w:marTop w:val="0"/>
      <w:marBottom w:val="0"/>
      <w:divBdr>
        <w:top w:val="none" w:sz="0" w:space="0" w:color="auto"/>
        <w:left w:val="none" w:sz="0" w:space="0" w:color="auto"/>
        <w:bottom w:val="none" w:sz="0" w:space="0" w:color="auto"/>
        <w:right w:val="none" w:sz="0" w:space="0" w:color="auto"/>
      </w:divBdr>
    </w:div>
    <w:div w:id="164174204">
      <w:bodyDiv w:val="1"/>
      <w:marLeft w:val="0"/>
      <w:marRight w:val="0"/>
      <w:marTop w:val="0"/>
      <w:marBottom w:val="0"/>
      <w:divBdr>
        <w:top w:val="none" w:sz="0" w:space="0" w:color="auto"/>
        <w:left w:val="none" w:sz="0" w:space="0" w:color="auto"/>
        <w:bottom w:val="none" w:sz="0" w:space="0" w:color="auto"/>
        <w:right w:val="none" w:sz="0" w:space="0" w:color="auto"/>
      </w:divBdr>
    </w:div>
    <w:div w:id="170730225">
      <w:bodyDiv w:val="1"/>
      <w:marLeft w:val="0"/>
      <w:marRight w:val="0"/>
      <w:marTop w:val="0"/>
      <w:marBottom w:val="0"/>
      <w:divBdr>
        <w:top w:val="none" w:sz="0" w:space="0" w:color="auto"/>
        <w:left w:val="none" w:sz="0" w:space="0" w:color="auto"/>
        <w:bottom w:val="none" w:sz="0" w:space="0" w:color="auto"/>
        <w:right w:val="none" w:sz="0" w:space="0" w:color="auto"/>
      </w:divBdr>
    </w:div>
    <w:div w:id="173227856">
      <w:bodyDiv w:val="1"/>
      <w:marLeft w:val="0"/>
      <w:marRight w:val="0"/>
      <w:marTop w:val="0"/>
      <w:marBottom w:val="0"/>
      <w:divBdr>
        <w:top w:val="none" w:sz="0" w:space="0" w:color="auto"/>
        <w:left w:val="none" w:sz="0" w:space="0" w:color="auto"/>
        <w:bottom w:val="none" w:sz="0" w:space="0" w:color="auto"/>
        <w:right w:val="none" w:sz="0" w:space="0" w:color="auto"/>
      </w:divBdr>
    </w:div>
    <w:div w:id="174199654">
      <w:bodyDiv w:val="1"/>
      <w:marLeft w:val="0"/>
      <w:marRight w:val="0"/>
      <w:marTop w:val="0"/>
      <w:marBottom w:val="0"/>
      <w:divBdr>
        <w:top w:val="none" w:sz="0" w:space="0" w:color="auto"/>
        <w:left w:val="none" w:sz="0" w:space="0" w:color="auto"/>
        <w:bottom w:val="none" w:sz="0" w:space="0" w:color="auto"/>
        <w:right w:val="none" w:sz="0" w:space="0" w:color="auto"/>
      </w:divBdr>
    </w:div>
    <w:div w:id="176236834">
      <w:bodyDiv w:val="1"/>
      <w:marLeft w:val="0"/>
      <w:marRight w:val="0"/>
      <w:marTop w:val="0"/>
      <w:marBottom w:val="0"/>
      <w:divBdr>
        <w:top w:val="none" w:sz="0" w:space="0" w:color="auto"/>
        <w:left w:val="none" w:sz="0" w:space="0" w:color="auto"/>
        <w:bottom w:val="none" w:sz="0" w:space="0" w:color="auto"/>
        <w:right w:val="none" w:sz="0" w:space="0" w:color="auto"/>
      </w:divBdr>
    </w:div>
    <w:div w:id="178856915">
      <w:bodyDiv w:val="1"/>
      <w:marLeft w:val="0"/>
      <w:marRight w:val="0"/>
      <w:marTop w:val="0"/>
      <w:marBottom w:val="0"/>
      <w:divBdr>
        <w:top w:val="none" w:sz="0" w:space="0" w:color="auto"/>
        <w:left w:val="none" w:sz="0" w:space="0" w:color="auto"/>
        <w:bottom w:val="none" w:sz="0" w:space="0" w:color="auto"/>
        <w:right w:val="none" w:sz="0" w:space="0" w:color="auto"/>
      </w:divBdr>
    </w:div>
    <w:div w:id="182939911">
      <w:bodyDiv w:val="1"/>
      <w:marLeft w:val="0"/>
      <w:marRight w:val="0"/>
      <w:marTop w:val="0"/>
      <w:marBottom w:val="0"/>
      <w:divBdr>
        <w:top w:val="none" w:sz="0" w:space="0" w:color="auto"/>
        <w:left w:val="none" w:sz="0" w:space="0" w:color="auto"/>
        <w:bottom w:val="none" w:sz="0" w:space="0" w:color="auto"/>
        <w:right w:val="none" w:sz="0" w:space="0" w:color="auto"/>
      </w:divBdr>
    </w:div>
    <w:div w:id="186797919">
      <w:bodyDiv w:val="1"/>
      <w:marLeft w:val="0"/>
      <w:marRight w:val="0"/>
      <w:marTop w:val="0"/>
      <w:marBottom w:val="0"/>
      <w:divBdr>
        <w:top w:val="none" w:sz="0" w:space="0" w:color="auto"/>
        <w:left w:val="none" w:sz="0" w:space="0" w:color="auto"/>
        <w:bottom w:val="none" w:sz="0" w:space="0" w:color="auto"/>
        <w:right w:val="none" w:sz="0" w:space="0" w:color="auto"/>
      </w:divBdr>
    </w:div>
    <w:div w:id="186874839">
      <w:bodyDiv w:val="1"/>
      <w:marLeft w:val="0"/>
      <w:marRight w:val="0"/>
      <w:marTop w:val="0"/>
      <w:marBottom w:val="0"/>
      <w:divBdr>
        <w:top w:val="none" w:sz="0" w:space="0" w:color="auto"/>
        <w:left w:val="none" w:sz="0" w:space="0" w:color="auto"/>
        <w:bottom w:val="none" w:sz="0" w:space="0" w:color="auto"/>
        <w:right w:val="none" w:sz="0" w:space="0" w:color="auto"/>
      </w:divBdr>
    </w:div>
    <w:div w:id="189345268">
      <w:bodyDiv w:val="1"/>
      <w:marLeft w:val="0"/>
      <w:marRight w:val="0"/>
      <w:marTop w:val="0"/>
      <w:marBottom w:val="0"/>
      <w:divBdr>
        <w:top w:val="none" w:sz="0" w:space="0" w:color="auto"/>
        <w:left w:val="none" w:sz="0" w:space="0" w:color="auto"/>
        <w:bottom w:val="none" w:sz="0" w:space="0" w:color="auto"/>
        <w:right w:val="none" w:sz="0" w:space="0" w:color="auto"/>
      </w:divBdr>
    </w:div>
    <w:div w:id="192424740">
      <w:bodyDiv w:val="1"/>
      <w:marLeft w:val="0"/>
      <w:marRight w:val="0"/>
      <w:marTop w:val="0"/>
      <w:marBottom w:val="0"/>
      <w:divBdr>
        <w:top w:val="none" w:sz="0" w:space="0" w:color="auto"/>
        <w:left w:val="none" w:sz="0" w:space="0" w:color="auto"/>
        <w:bottom w:val="none" w:sz="0" w:space="0" w:color="auto"/>
        <w:right w:val="none" w:sz="0" w:space="0" w:color="auto"/>
      </w:divBdr>
    </w:div>
    <w:div w:id="195310470">
      <w:bodyDiv w:val="1"/>
      <w:marLeft w:val="0"/>
      <w:marRight w:val="0"/>
      <w:marTop w:val="0"/>
      <w:marBottom w:val="0"/>
      <w:divBdr>
        <w:top w:val="none" w:sz="0" w:space="0" w:color="auto"/>
        <w:left w:val="none" w:sz="0" w:space="0" w:color="auto"/>
        <w:bottom w:val="none" w:sz="0" w:space="0" w:color="auto"/>
        <w:right w:val="none" w:sz="0" w:space="0" w:color="auto"/>
      </w:divBdr>
    </w:div>
    <w:div w:id="195655704">
      <w:bodyDiv w:val="1"/>
      <w:marLeft w:val="0"/>
      <w:marRight w:val="0"/>
      <w:marTop w:val="0"/>
      <w:marBottom w:val="0"/>
      <w:divBdr>
        <w:top w:val="none" w:sz="0" w:space="0" w:color="auto"/>
        <w:left w:val="none" w:sz="0" w:space="0" w:color="auto"/>
        <w:bottom w:val="none" w:sz="0" w:space="0" w:color="auto"/>
        <w:right w:val="none" w:sz="0" w:space="0" w:color="auto"/>
      </w:divBdr>
    </w:div>
    <w:div w:id="198206928">
      <w:bodyDiv w:val="1"/>
      <w:marLeft w:val="0"/>
      <w:marRight w:val="0"/>
      <w:marTop w:val="0"/>
      <w:marBottom w:val="0"/>
      <w:divBdr>
        <w:top w:val="none" w:sz="0" w:space="0" w:color="auto"/>
        <w:left w:val="none" w:sz="0" w:space="0" w:color="auto"/>
        <w:bottom w:val="none" w:sz="0" w:space="0" w:color="auto"/>
        <w:right w:val="none" w:sz="0" w:space="0" w:color="auto"/>
      </w:divBdr>
    </w:div>
    <w:div w:id="198518154">
      <w:bodyDiv w:val="1"/>
      <w:marLeft w:val="0"/>
      <w:marRight w:val="0"/>
      <w:marTop w:val="0"/>
      <w:marBottom w:val="0"/>
      <w:divBdr>
        <w:top w:val="none" w:sz="0" w:space="0" w:color="auto"/>
        <w:left w:val="none" w:sz="0" w:space="0" w:color="auto"/>
        <w:bottom w:val="none" w:sz="0" w:space="0" w:color="auto"/>
        <w:right w:val="none" w:sz="0" w:space="0" w:color="auto"/>
      </w:divBdr>
    </w:div>
    <w:div w:id="198661581">
      <w:bodyDiv w:val="1"/>
      <w:marLeft w:val="0"/>
      <w:marRight w:val="0"/>
      <w:marTop w:val="0"/>
      <w:marBottom w:val="0"/>
      <w:divBdr>
        <w:top w:val="none" w:sz="0" w:space="0" w:color="auto"/>
        <w:left w:val="none" w:sz="0" w:space="0" w:color="auto"/>
        <w:bottom w:val="none" w:sz="0" w:space="0" w:color="auto"/>
        <w:right w:val="none" w:sz="0" w:space="0" w:color="auto"/>
      </w:divBdr>
    </w:div>
    <w:div w:id="201023487">
      <w:bodyDiv w:val="1"/>
      <w:marLeft w:val="0"/>
      <w:marRight w:val="0"/>
      <w:marTop w:val="0"/>
      <w:marBottom w:val="0"/>
      <w:divBdr>
        <w:top w:val="none" w:sz="0" w:space="0" w:color="auto"/>
        <w:left w:val="none" w:sz="0" w:space="0" w:color="auto"/>
        <w:bottom w:val="none" w:sz="0" w:space="0" w:color="auto"/>
        <w:right w:val="none" w:sz="0" w:space="0" w:color="auto"/>
      </w:divBdr>
    </w:div>
    <w:div w:id="202405907">
      <w:bodyDiv w:val="1"/>
      <w:marLeft w:val="0"/>
      <w:marRight w:val="0"/>
      <w:marTop w:val="0"/>
      <w:marBottom w:val="0"/>
      <w:divBdr>
        <w:top w:val="none" w:sz="0" w:space="0" w:color="auto"/>
        <w:left w:val="none" w:sz="0" w:space="0" w:color="auto"/>
        <w:bottom w:val="none" w:sz="0" w:space="0" w:color="auto"/>
        <w:right w:val="none" w:sz="0" w:space="0" w:color="auto"/>
      </w:divBdr>
    </w:div>
    <w:div w:id="204562262">
      <w:bodyDiv w:val="1"/>
      <w:marLeft w:val="0"/>
      <w:marRight w:val="0"/>
      <w:marTop w:val="0"/>
      <w:marBottom w:val="0"/>
      <w:divBdr>
        <w:top w:val="none" w:sz="0" w:space="0" w:color="auto"/>
        <w:left w:val="none" w:sz="0" w:space="0" w:color="auto"/>
        <w:bottom w:val="none" w:sz="0" w:space="0" w:color="auto"/>
        <w:right w:val="none" w:sz="0" w:space="0" w:color="auto"/>
      </w:divBdr>
    </w:div>
    <w:div w:id="205870796">
      <w:bodyDiv w:val="1"/>
      <w:marLeft w:val="0"/>
      <w:marRight w:val="0"/>
      <w:marTop w:val="0"/>
      <w:marBottom w:val="0"/>
      <w:divBdr>
        <w:top w:val="none" w:sz="0" w:space="0" w:color="auto"/>
        <w:left w:val="none" w:sz="0" w:space="0" w:color="auto"/>
        <w:bottom w:val="none" w:sz="0" w:space="0" w:color="auto"/>
        <w:right w:val="none" w:sz="0" w:space="0" w:color="auto"/>
      </w:divBdr>
    </w:div>
    <w:div w:id="208418140">
      <w:bodyDiv w:val="1"/>
      <w:marLeft w:val="0"/>
      <w:marRight w:val="0"/>
      <w:marTop w:val="0"/>
      <w:marBottom w:val="0"/>
      <w:divBdr>
        <w:top w:val="none" w:sz="0" w:space="0" w:color="auto"/>
        <w:left w:val="none" w:sz="0" w:space="0" w:color="auto"/>
        <w:bottom w:val="none" w:sz="0" w:space="0" w:color="auto"/>
        <w:right w:val="none" w:sz="0" w:space="0" w:color="auto"/>
      </w:divBdr>
    </w:div>
    <w:div w:id="211162852">
      <w:bodyDiv w:val="1"/>
      <w:marLeft w:val="0"/>
      <w:marRight w:val="0"/>
      <w:marTop w:val="0"/>
      <w:marBottom w:val="0"/>
      <w:divBdr>
        <w:top w:val="none" w:sz="0" w:space="0" w:color="auto"/>
        <w:left w:val="none" w:sz="0" w:space="0" w:color="auto"/>
        <w:bottom w:val="none" w:sz="0" w:space="0" w:color="auto"/>
        <w:right w:val="none" w:sz="0" w:space="0" w:color="auto"/>
      </w:divBdr>
    </w:div>
    <w:div w:id="212548712">
      <w:bodyDiv w:val="1"/>
      <w:marLeft w:val="0"/>
      <w:marRight w:val="0"/>
      <w:marTop w:val="0"/>
      <w:marBottom w:val="0"/>
      <w:divBdr>
        <w:top w:val="none" w:sz="0" w:space="0" w:color="auto"/>
        <w:left w:val="none" w:sz="0" w:space="0" w:color="auto"/>
        <w:bottom w:val="none" w:sz="0" w:space="0" w:color="auto"/>
        <w:right w:val="none" w:sz="0" w:space="0" w:color="auto"/>
      </w:divBdr>
    </w:div>
    <w:div w:id="212741878">
      <w:bodyDiv w:val="1"/>
      <w:marLeft w:val="0"/>
      <w:marRight w:val="0"/>
      <w:marTop w:val="0"/>
      <w:marBottom w:val="0"/>
      <w:divBdr>
        <w:top w:val="none" w:sz="0" w:space="0" w:color="auto"/>
        <w:left w:val="none" w:sz="0" w:space="0" w:color="auto"/>
        <w:bottom w:val="none" w:sz="0" w:space="0" w:color="auto"/>
        <w:right w:val="none" w:sz="0" w:space="0" w:color="auto"/>
      </w:divBdr>
    </w:div>
    <w:div w:id="212935445">
      <w:bodyDiv w:val="1"/>
      <w:marLeft w:val="0"/>
      <w:marRight w:val="0"/>
      <w:marTop w:val="0"/>
      <w:marBottom w:val="0"/>
      <w:divBdr>
        <w:top w:val="none" w:sz="0" w:space="0" w:color="auto"/>
        <w:left w:val="none" w:sz="0" w:space="0" w:color="auto"/>
        <w:bottom w:val="none" w:sz="0" w:space="0" w:color="auto"/>
        <w:right w:val="none" w:sz="0" w:space="0" w:color="auto"/>
      </w:divBdr>
    </w:div>
    <w:div w:id="214701866">
      <w:bodyDiv w:val="1"/>
      <w:marLeft w:val="0"/>
      <w:marRight w:val="0"/>
      <w:marTop w:val="0"/>
      <w:marBottom w:val="0"/>
      <w:divBdr>
        <w:top w:val="none" w:sz="0" w:space="0" w:color="auto"/>
        <w:left w:val="none" w:sz="0" w:space="0" w:color="auto"/>
        <w:bottom w:val="none" w:sz="0" w:space="0" w:color="auto"/>
        <w:right w:val="none" w:sz="0" w:space="0" w:color="auto"/>
      </w:divBdr>
    </w:div>
    <w:div w:id="215164503">
      <w:bodyDiv w:val="1"/>
      <w:marLeft w:val="0"/>
      <w:marRight w:val="0"/>
      <w:marTop w:val="0"/>
      <w:marBottom w:val="0"/>
      <w:divBdr>
        <w:top w:val="none" w:sz="0" w:space="0" w:color="auto"/>
        <w:left w:val="none" w:sz="0" w:space="0" w:color="auto"/>
        <w:bottom w:val="none" w:sz="0" w:space="0" w:color="auto"/>
        <w:right w:val="none" w:sz="0" w:space="0" w:color="auto"/>
      </w:divBdr>
    </w:div>
    <w:div w:id="223806268">
      <w:bodyDiv w:val="1"/>
      <w:marLeft w:val="0"/>
      <w:marRight w:val="0"/>
      <w:marTop w:val="0"/>
      <w:marBottom w:val="0"/>
      <w:divBdr>
        <w:top w:val="none" w:sz="0" w:space="0" w:color="auto"/>
        <w:left w:val="none" w:sz="0" w:space="0" w:color="auto"/>
        <w:bottom w:val="none" w:sz="0" w:space="0" w:color="auto"/>
        <w:right w:val="none" w:sz="0" w:space="0" w:color="auto"/>
      </w:divBdr>
    </w:div>
    <w:div w:id="224144463">
      <w:bodyDiv w:val="1"/>
      <w:marLeft w:val="0"/>
      <w:marRight w:val="0"/>
      <w:marTop w:val="0"/>
      <w:marBottom w:val="0"/>
      <w:divBdr>
        <w:top w:val="none" w:sz="0" w:space="0" w:color="auto"/>
        <w:left w:val="none" w:sz="0" w:space="0" w:color="auto"/>
        <w:bottom w:val="none" w:sz="0" w:space="0" w:color="auto"/>
        <w:right w:val="none" w:sz="0" w:space="0" w:color="auto"/>
      </w:divBdr>
    </w:div>
    <w:div w:id="229006909">
      <w:bodyDiv w:val="1"/>
      <w:marLeft w:val="0"/>
      <w:marRight w:val="0"/>
      <w:marTop w:val="0"/>
      <w:marBottom w:val="0"/>
      <w:divBdr>
        <w:top w:val="none" w:sz="0" w:space="0" w:color="auto"/>
        <w:left w:val="none" w:sz="0" w:space="0" w:color="auto"/>
        <w:bottom w:val="none" w:sz="0" w:space="0" w:color="auto"/>
        <w:right w:val="none" w:sz="0" w:space="0" w:color="auto"/>
      </w:divBdr>
      <w:divsChild>
        <w:div w:id="2011247130">
          <w:marLeft w:val="0"/>
          <w:marRight w:val="0"/>
          <w:marTop w:val="0"/>
          <w:marBottom w:val="160"/>
          <w:divBdr>
            <w:top w:val="none" w:sz="0" w:space="0" w:color="auto"/>
            <w:left w:val="none" w:sz="0" w:space="0" w:color="auto"/>
            <w:bottom w:val="none" w:sz="0" w:space="0" w:color="auto"/>
            <w:right w:val="none" w:sz="0" w:space="0" w:color="auto"/>
          </w:divBdr>
        </w:div>
        <w:div w:id="574244859">
          <w:marLeft w:val="0"/>
          <w:marRight w:val="0"/>
          <w:marTop w:val="0"/>
          <w:marBottom w:val="160"/>
          <w:divBdr>
            <w:top w:val="none" w:sz="0" w:space="0" w:color="auto"/>
            <w:left w:val="none" w:sz="0" w:space="0" w:color="auto"/>
            <w:bottom w:val="none" w:sz="0" w:space="0" w:color="auto"/>
            <w:right w:val="none" w:sz="0" w:space="0" w:color="auto"/>
          </w:divBdr>
        </w:div>
      </w:divsChild>
    </w:div>
    <w:div w:id="231353137">
      <w:bodyDiv w:val="1"/>
      <w:marLeft w:val="0"/>
      <w:marRight w:val="0"/>
      <w:marTop w:val="0"/>
      <w:marBottom w:val="0"/>
      <w:divBdr>
        <w:top w:val="none" w:sz="0" w:space="0" w:color="auto"/>
        <w:left w:val="none" w:sz="0" w:space="0" w:color="auto"/>
        <w:bottom w:val="none" w:sz="0" w:space="0" w:color="auto"/>
        <w:right w:val="none" w:sz="0" w:space="0" w:color="auto"/>
      </w:divBdr>
    </w:div>
    <w:div w:id="231743104">
      <w:bodyDiv w:val="1"/>
      <w:marLeft w:val="0"/>
      <w:marRight w:val="0"/>
      <w:marTop w:val="0"/>
      <w:marBottom w:val="0"/>
      <w:divBdr>
        <w:top w:val="none" w:sz="0" w:space="0" w:color="auto"/>
        <w:left w:val="none" w:sz="0" w:space="0" w:color="auto"/>
        <w:bottom w:val="none" w:sz="0" w:space="0" w:color="auto"/>
        <w:right w:val="none" w:sz="0" w:space="0" w:color="auto"/>
      </w:divBdr>
    </w:div>
    <w:div w:id="235479792">
      <w:bodyDiv w:val="1"/>
      <w:marLeft w:val="0"/>
      <w:marRight w:val="0"/>
      <w:marTop w:val="0"/>
      <w:marBottom w:val="0"/>
      <w:divBdr>
        <w:top w:val="none" w:sz="0" w:space="0" w:color="auto"/>
        <w:left w:val="none" w:sz="0" w:space="0" w:color="auto"/>
        <w:bottom w:val="none" w:sz="0" w:space="0" w:color="auto"/>
        <w:right w:val="none" w:sz="0" w:space="0" w:color="auto"/>
      </w:divBdr>
    </w:div>
    <w:div w:id="236212919">
      <w:bodyDiv w:val="1"/>
      <w:marLeft w:val="0"/>
      <w:marRight w:val="0"/>
      <w:marTop w:val="0"/>
      <w:marBottom w:val="0"/>
      <w:divBdr>
        <w:top w:val="none" w:sz="0" w:space="0" w:color="auto"/>
        <w:left w:val="none" w:sz="0" w:space="0" w:color="auto"/>
        <w:bottom w:val="none" w:sz="0" w:space="0" w:color="auto"/>
        <w:right w:val="none" w:sz="0" w:space="0" w:color="auto"/>
      </w:divBdr>
    </w:div>
    <w:div w:id="242566784">
      <w:bodyDiv w:val="1"/>
      <w:marLeft w:val="0"/>
      <w:marRight w:val="0"/>
      <w:marTop w:val="0"/>
      <w:marBottom w:val="0"/>
      <w:divBdr>
        <w:top w:val="none" w:sz="0" w:space="0" w:color="auto"/>
        <w:left w:val="none" w:sz="0" w:space="0" w:color="auto"/>
        <w:bottom w:val="none" w:sz="0" w:space="0" w:color="auto"/>
        <w:right w:val="none" w:sz="0" w:space="0" w:color="auto"/>
      </w:divBdr>
    </w:div>
    <w:div w:id="246964671">
      <w:bodyDiv w:val="1"/>
      <w:marLeft w:val="0"/>
      <w:marRight w:val="0"/>
      <w:marTop w:val="0"/>
      <w:marBottom w:val="0"/>
      <w:divBdr>
        <w:top w:val="none" w:sz="0" w:space="0" w:color="auto"/>
        <w:left w:val="none" w:sz="0" w:space="0" w:color="auto"/>
        <w:bottom w:val="none" w:sz="0" w:space="0" w:color="auto"/>
        <w:right w:val="none" w:sz="0" w:space="0" w:color="auto"/>
      </w:divBdr>
      <w:divsChild>
        <w:div w:id="1262756243">
          <w:marLeft w:val="0"/>
          <w:marRight w:val="0"/>
          <w:marTop w:val="0"/>
          <w:marBottom w:val="0"/>
          <w:divBdr>
            <w:top w:val="none" w:sz="0" w:space="0" w:color="auto"/>
            <w:left w:val="none" w:sz="0" w:space="0" w:color="auto"/>
            <w:bottom w:val="none" w:sz="0" w:space="0" w:color="auto"/>
            <w:right w:val="none" w:sz="0" w:space="0" w:color="auto"/>
          </w:divBdr>
          <w:divsChild>
            <w:div w:id="1989049038">
              <w:marLeft w:val="0"/>
              <w:marRight w:val="0"/>
              <w:marTop w:val="0"/>
              <w:marBottom w:val="0"/>
              <w:divBdr>
                <w:top w:val="none" w:sz="0" w:space="0" w:color="auto"/>
                <w:left w:val="none" w:sz="0" w:space="0" w:color="auto"/>
                <w:bottom w:val="none" w:sz="0" w:space="0" w:color="auto"/>
                <w:right w:val="none" w:sz="0" w:space="0" w:color="auto"/>
              </w:divBdr>
            </w:div>
          </w:divsChild>
        </w:div>
        <w:div w:id="57749211">
          <w:marLeft w:val="0"/>
          <w:marRight w:val="0"/>
          <w:marTop w:val="0"/>
          <w:marBottom w:val="0"/>
          <w:divBdr>
            <w:top w:val="none" w:sz="0" w:space="0" w:color="auto"/>
            <w:left w:val="none" w:sz="0" w:space="0" w:color="auto"/>
            <w:bottom w:val="none" w:sz="0" w:space="0" w:color="auto"/>
            <w:right w:val="none" w:sz="0" w:space="0" w:color="auto"/>
          </w:divBdr>
        </w:div>
      </w:divsChild>
    </w:div>
    <w:div w:id="247275938">
      <w:bodyDiv w:val="1"/>
      <w:marLeft w:val="0"/>
      <w:marRight w:val="0"/>
      <w:marTop w:val="0"/>
      <w:marBottom w:val="0"/>
      <w:divBdr>
        <w:top w:val="none" w:sz="0" w:space="0" w:color="auto"/>
        <w:left w:val="none" w:sz="0" w:space="0" w:color="auto"/>
        <w:bottom w:val="none" w:sz="0" w:space="0" w:color="auto"/>
        <w:right w:val="none" w:sz="0" w:space="0" w:color="auto"/>
      </w:divBdr>
      <w:divsChild>
        <w:div w:id="1514034861">
          <w:marLeft w:val="0"/>
          <w:marRight w:val="0"/>
          <w:marTop w:val="0"/>
          <w:marBottom w:val="160"/>
          <w:divBdr>
            <w:top w:val="none" w:sz="0" w:space="0" w:color="auto"/>
            <w:left w:val="none" w:sz="0" w:space="0" w:color="auto"/>
            <w:bottom w:val="none" w:sz="0" w:space="0" w:color="auto"/>
            <w:right w:val="none" w:sz="0" w:space="0" w:color="auto"/>
          </w:divBdr>
        </w:div>
        <w:div w:id="1314413243">
          <w:marLeft w:val="0"/>
          <w:marRight w:val="0"/>
          <w:marTop w:val="0"/>
          <w:marBottom w:val="160"/>
          <w:divBdr>
            <w:top w:val="none" w:sz="0" w:space="0" w:color="auto"/>
            <w:left w:val="none" w:sz="0" w:space="0" w:color="auto"/>
            <w:bottom w:val="none" w:sz="0" w:space="0" w:color="auto"/>
            <w:right w:val="none" w:sz="0" w:space="0" w:color="auto"/>
          </w:divBdr>
        </w:div>
        <w:div w:id="1417633388">
          <w:marLeft w:val="0"/>
          <w:marRight w:val="0"/>
          <w:marTop w:val="0"/>
          <w:marBottom w:val="160"/>
          <w:divBdr>
            <w:top w:val="none" w:sz="0" w:space="0" w:color="auto"/>
            <w:left w:val="none" w:sz="0" w:space="0" w:color="auto"/>
            <w:bottom w:val="none" w:sz="0" w:space="0" w:color="auto"/>
            <w:right w:val="none" w:sz="0" w:space="0" w:color="auto"/>
          </w:divBdr>
        </w:div>
        <w:div w:id="85541441">
          <w:marLeft w:val="0"/>
          <w:marRight w:val="0"/>
          <w:marTop w:val="0"/>
          <w:marBottom w:val="160"/>
          <w:divBdr>
            <w:top w:val="none" w:sz="0" w:space="0" w:color="auto"/>
            <w:left w:val="none" w:sz="0" w:space="0" w:color="auto"/>
            <w:bottom w:val="none" w:sz="0" w:space="0" w:color="auto"/>
            <w:right w:val="none" w:sz="0" w:space="0" w:color="auto"/>
          </w:divBdr>
        </w:div>
        <w:div w:id="1125931465">
          <w:marLeft w:val="0"/>
          <w:marRight w:val="0"/>
          <w:marTop w:val="0"/>
          <w:marBottom w:val="160"/>
          <w:divBdr>
            <w:top w:val="none" w:sz="0" w:space="0" w:color="auto"/>
            <w:left w:val="none" w:sz="0" w:space="0" w:color="auto"/>
            <w:bottom w:val="none" w:sz="0" w:space="0" w:color="auto"/>
            <w:right w:val="none" w:sz="0" w:space="0" w:color="auto"/>
          </w:divBdr>
        </w:div>
      </w:divsChild>
    </w:div>
    <w:div w:id="256141458">
      <w:bodyDiv w:val="1"/>
      <w:marLeft w:val="0"/>
      <w:marRight w:val="0"/>
      <w:marTop w:val="0"/>
      <w:marBottom w:val="0"/>
      <w:divBdr>
        <w:top w:val="none" w:sz="0" w:space="0" w:color="auto"/>
        <w:left w:val="none" w:sz="0" w:space="0" w:color="auto"/>
        <w:bottom w:val="none" w:sz="0" w:space="0" w:color="auto"/>
        <w:right w:val="none" w:sz="0" w:space="0" w:color="auto"/>
      </w:divBdr>
      <w:divsChild>
        <w:div w:id="1453131683">
          <w:marLeft w:val="0"/>
          <w:marRight w:val="0"/>
          <w:marTop w:val="0"/>
          <w:marBottom w:val="0"/>
          <w:divBdr>
            <w:top w:val="none" w:sz="0" w:space="0" w:color="auto"/>
            <w:left w:val="none" w:sz="0" w:space="0" w:color="auto"/>
            <w:bottom w:val="none" w:sz="0" w:space="0" w:color="auto"/>
            <w:right w:val="none" w:sz="0" w:space="0" w:color="auto"/>
          </w:divBdr>
          <w:divsChild>
            <w:div w:id="1754815246">
              <w:marLeft w:val="0"/>
              <w:marRight w:val="0"/>
              <w:marTop w:val="0"/>
              <w:marBottom w:val="0"/>
              <w:divBdr>
                <w:top w:val="none" w:sz="0" w:space="0" w:color="auto"/>
                <w:left w:val="none" w:sz="0" w:space="0" w:color="auto"/>
                <w:bottom w:val="none" w:sz="0" w:space="0" w:color="auto"/>
                <w:right w:val="none" w:sz="0" w:space="0" w:color="auto"/>
              </w:divBdr>
              <w:divsChild>
                <w:div w:id="774523408">
                  <w:marLeft w:val="0"/>
                  <w:marRight w:val="0"/>
                  <w:marTop w:val="0"/>
                  <w:marBottom w:val="0"/>
                  <w:divBdr>
                    <w:top w:val="none" w:sz="0" w:space="0" w:color="auto"/>
                    <w:left w:val="none" w:sz="0" w:space="0" w:color="auto"/>
                    <w:bottom w:val="none" w:sz="0" w:space="0" w:color="auto"/>
                    <w:right w:val="none" w:sz="0" w:space="0" w:color="auto"/>
                  </w:divBdr>
                  <w:divsChild>
                    <w:div w:id="141678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95629">
          <w:marLeft w:val="0"/>
          <w:marRight w:val="0"/>
          <w:marTop w:val="0"/>
          <w:marBottom w:val="0"/>
          <w:divBdr>
            <w:top w:val="none" w:sz="0" w:space="0" w:color="auto"/>
            <w:left w:val="none" w:sz="0" w:space="0" w:color="auto"/>
            <w:bottom w:val="none" w:sz="0" w:space="0" w:color="auto"/>
            <w:right w:val="none" w:sz="0" w:space="0" w:color="auto"/>
          </w:divBdr>
        </w:div>
        <w:div w:id="2057120623">
          <w:marLeft w:val="0"/>
          <w:marRight w:val="0"/>
          <w:marTop w:val="0"/>
          <w:marBottom w:val="0"/>
          <w:divBdr>
            <w:top w:val="none" w:sz="0" w:space="0" w:color="auto"/>
            <w:left w:val="none" w:sz="0" w:space="0" w:color="auto"/>
            <w:bottom w:val="none" w:sz="0" w:space="0" w:color="auto"/>
            <w:right w:val="none" w:sz="0" w:space="0" w:color="auto"/>
          </w:divBdr>
          <w:divsChild>
            <w:div w:id="48667243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58220951">
      <w:bodyDiv w:val="1"/>
      <w:marLeft w:val="0"/>
      <w:marRight w:val="0"/>
      <w:marTop w:val="0"/>
      <w:marBottom w:val="0"/>
      <w:divBdr>
        <w:top w:val="none" w:sz="0" w:space="0" w:color="auto"/>
        <w:left w:val="none" w:sz="0" w:space="0" w:color="auto"/>
        <w:bottom w:val="none" w:sz="0" w:space="0" w:color="auto"/>
        <w:right w:val="none" w:sz="0" w:space="0" w:color="auto"/>
      </w:divBdr>
    </w:div>
    <w:div w:id="267277940">
      <w:bodyDiv w:val="1"/>
      <w:marLeft w:val="0"/>
      <w:marRight w:val="0"/>
      <w:marTop w:val="0"/>
      <w:marBottom w:val="0"/>
      <w:divBdr>
        <w:top w:val="none" w:sz="0" w:space="0" w:color="auto"/>
        <w:left w:val="none" w:sz="0" w:space="0" w:color="auto"/>
        <w:bottom w:val="none" w:sz="0" w:space="0" w:color="auto"/>
        <w:right w:val="none" w:sz="0" w:space="0" w:color="auto"/>
      </w:divBdr>
    </w:div>
    <w:div w:id="278995702">
      <w:bodyDiv w:val="1"/>
      <w:marLeft w:val="0"/>
      <w:marRight w:val="0"/>
      <w:marTop w:val="0"/>
      <w:marBottom w:val="0"/>
      <w:divBdr>
        <w:top w:val="none" w:sz="0" w:space="0" w:color="auto"/>
        <w:left w:val="none" w:sz="0" w:space="0" w:color="auto"/>
        <w:bottom w:val="none" w:sz="0" w:space="0" w:color="auto"/>
        <w:right w:val="none" w:sz="0" w:space="0" w:color="auto"/>
      </w:divBdr>
    </w:div>
    <w:div w:id="279455635">
      <w:bodyDiv w:val="1"/>
      <w:marLeft w:val="0"/>
      <w:marRight w:val="0"/>
      <w:marTop w:val="0"/>
      <w:marBottom w:val="0"/>
      <w:divBdr>
        <w:top w:val="none" w:sz="0" w:space="0" w:color="auto"/>
        <w:left w:val="none" w:sz="0" w:space="0" w:color="auto"/>
        <w:bottom w:val="none" w:sz="0" w:space="0" w:color="auto"/>
        <w:right w:val="none" w:sz="0" w:space="0" w:color="auto"/>
      </w:divBdr>
    </w:div>
    <w:div w:id="283312136">
      <w:bodyDiv w:val="1"/>
      <w:marLeft w:val="0"/>
      <w:marRight w:val="0"/>
      <w:marTop w:val="0"/>
      <w:marBottom w:val="0"/>
      <w:divBdr>
        <w:top w:val="none" w:sz="0" w:space="0" w:color="auto"/>
        <w:left w:val="none" w:sz="0" w:space="0" w:color="auto"/>
        <w:bottom w:val="none" w:sz="0" w:space="0" w:color="auto"/>
        <w:right w:val="none" w:sz="0" w:space="0" w:color="auto"/>
      </w:divBdr>
    </w:div>
    <w:div w:id="283316060">
      <w:bodyDiv w:val="1"/>
      <w:marLeft w:val="0"/>
      <w:marRight w:val="0"/>
      <w:marTop w:val="0"/>
      <w:marBottom w:val="0"/>
      <w:divBdr>
        <w:top w:val="none" w:sz="0" w:space="0" w:color="auto"/>
        <w:left w:val="none" w:sz="0" w:space="0" w:color="auto"/>
        <w:bottom w:val="none" w:sz="0" w:space="0" w:color="auto"/>
        <w:right w:val="none" w:sz="0" w:space="0" w:color="auto"/>
      </w:divBdr>
    </w:div>
    <w:div w:id="287055306">
      <w:bodyDiv w:val="1"/>
      <w:marLeft w:val="0"/>
      <w:marRight w:val="0"/>
      <w:marTop w:val="0"/>
      <w:marBottom w:val="0"/>
      <w:divBdr>
        <w:top w:val="none" w:sz="0" w:space="0" w:color="auto"/>
        <w:left w:val="none" w:sz="0" w:space="0" w:color="auto"/>
        <w:bottom w:val="none" w:sz="0" w:space="0" w:color="auto"/>
        <w:right w:val="none" w:sz="0" w:space="0" w:color="auto"/>
      </w:divBdr>
    </w:div>
    <w:div w:id="291601542">
      <w:bodyDiv w:val="1"/>
      <w:marLeft w:val="0"/>
      <w:marRight w:val="0"/>
      <w:marTop w:val="0"/>
      <w:marBottom w:val="0"/>
      <w:divBdr>
        <w:top w:val="none" w:sz="0" w:space="0" w:color="auto"/>
        <w:left w:val="none" w:sz="0" w:space="0" w:color="auto"/>
        <w:bottom w:val="none" w:sz="0" w:space="0" w:color="auto"/>
        <w:right w:val="none" w:sz="0" w:space="0" w:color="auto"/>
      </w:divBdr>
    </w:div>
    <w:div w:id="294874280">
      <w:bodyDiv w:val="1"/>
      <w:marLeft w:val="0"/>
      <w:marRight w:val="0"/>
      <w:marTop w:val="0"/>
      <w:marBottom w:val="0"/>
      <w:divBdr>
        <w:top w:val="none" w:sz="0" w:space="0" w:color="auto"/>
        <w:left w:val="none" w:sz="0" w:space="0" w:color="auto"/>
        <w:bottom w:val="none" w:sz="0" w:space="0" w:color="auto"/>
        <w:right w:val="none" w:sz="0" w:space="0" w:color="auto"/>
      </w:divBdr>
    </w:div>
    <w:div w:id="297341846">
      <w:bodyDiv w:val="1"/>
      <w:marLeft w:val="0"/>
      <w:marRight w:val="0"/>
      <w:marTop w:val="0"/>
      <w:marBottom w:val="0"/>
      <w:divBdr>
        <w:top w:val="none" w:sz="0" w:space="0" w:color="auto"/>
        <w:left w:val="none" w:sz="0" w:space="0" w:color="auto"/>
        <w:bottom w:val="none" w:sz="0" w:space="0" w:color="auto"/>
        <w:right w:val="none" w:sz="0" w:space="0" w:color="auto"/>
      </w:divBdr>
    </w:div>
    <w:div w:id="297610825">
      <w:bodyDiv w:val="1"/>
      <w:marLeft w:val="0"/>
      <w:marRight w:val="0"/>
      <w:marTop w:val="0"/>
      <w:marBottom w:val="0"/>
      <w:divBdr>
        <w:top w:val="none" w:sz="0" w:space="0" w:color="auto"/>
        <w:left w:val="none" w:sz="0" w:space="0" w:color="auto"/>
        <w:bottom w:val="none" w:sz="0" w:space="0" w:color="auto"/>
        <w:right w:val="none" w:sz="0" w:space="0" w:color="auto"/>
      </w:divBdr>
    </w:div>
    <w:div w:id="298416475">
      <w:bodyDiv w:val="1"/>
      <w:marLeft w:val="0"/>
      <w:marRight w:val="0"/>
      <w:marTop w:val="0"/>
      <w:marBottom w:val="0"/>
      <w:divBdr>
        <w:top w:val="none" w:sz="0" w:space="0" w:color="auto"/>
        <w:left w:val="none" w:sz="0" w:space="0" w:color="auto"/>
        <w:bottom w:val="none" w:sz="0" w:space="0" w:color="auto"/>
        <w:right w:val="none" w:sz="0" w:space="0" w:color="auto"/>
      </w:divBdr>
    </w:div>
    <w:div w:id="299386764">
      <w:bodyDiv w:val="1"/>
      <w:marLeft w:val="0"/>
      <w:marRight w:val="0"/>
      <w:marTop w:val="0"/>
      <w:marBottom w:val="0"/>
      <w:divBdr>
        <w:top w:val="none" w:sz="0" w:space="0" w:color="auto"/>
        <w:left w:val="none" w:sz="0" w:space="0" w:color="auto"/>
        <w:bottom w:val="none" w:sz="0" w:space="0" w:color="auto"/>
        <w:right w:val="none" w:sz="0" w:space="0" w:color="auto"/>
      </w:divBdr>
    </w:div>
    <w:div w:id="300615219">
      <w:bodyDiv w:val="1"/>
      <w:marLeft w:val="0"/>
      <w:marRight w:val="0"/>
      <w:marTop w:val="0"/>
      <w:marBottom w:val="0"/>
      <w:divBdr>
        <w:top w:val="none" w:sz="0" w:space="0" w:color="auto"/>
        <w:left w:val="none" w:sz="0" w:space="0" w:color="auto"/>
        <w:bottom w:val="none" w:sz="0" w:space="0" w:color="auto"/>
        <w:right w:val="none" w:sz="0" w:space="0" w:color="auto"/>
      </w:divBdr>
    </w:div>
    <w:div w:id="305474925">
      <w:bodyDiv w:val="1"/>
      <w:marLeft w:val="0"/>
      <w:marRight w:val="0"/>
      <w:marTop w:val="0"/>
      <w:marBottom w:val="0"/>
      <w:divBdr>
        <w:top w:val="none" w:sz="0" w:space="0" w:color="auto"/>
        <w:left w:val="none" w:sz="0" w:space="0" w:color="auto"/>
        <w:bottom w:val="none" w:sz="0" w:space="0" w:color="auto"/>
        <w:right w:val="none" w:sz="0" w:space="0" w:color="auto"/>
      </w:divBdr>
    </w:div>
    <w:div w:id="311644325">
      <w:bodyDiv w:val="1"/>
      <w:marLeft w:val="0"/>
      <w:marRight w:val="0"/>
      <w:marTop w:val="0"/>
      <w:marBottom w:val="0"/>
      <w:divBdr>
        <w:top w:val="none" w:sz="0" w:space="0" w:color="auto"/>
        <w:left w:val="none" w:sz="0" w:space="0" w:color="auto"/>
        <w:bottom w:val="none" w:sz="0" w:space="0" w:color="auto"/>
        <w:right w:val="none" w:sz="0" w:space="0" w:color="auto"/>
      </w:divBdr>
    </w:div>
    <w:div w:id="311834454">
      <w:bodyDiv w:val="1"/>
      <w:marLeft w:val="0"/>
      <w:marRight w:val="0"/>
      <w:marTop w:val="0"/>
      <w:marBottom w:val="0"/>
      <w:divBdr>
        <w:top w:val="none" w:sz="0" w:space="0" w:color="auto"/>
        <w:left w:val="none" w:sz="0" w:space="0" w:color="auto"/>
        <w:bottom w:val="none" w:sz="0" w:space="0" w:color="auto"/>
        <w:right w:val="none" w:sz="0" w:space="0" w:color="auto"/>
      </w:divBdr>
    </w:div>
    <w:div w:id="313337022">
      <w:bodyDiv w:val="1"/>
      <w:marLeft w:val="0"/>
      <w:marRight w:val="0"/>
      <w:marTop w:val="0"/>
      <w:marBottom w:val="0"/>
      <w:divBdr>
        <w:top w:val="none" w:sz="0" w:space="0" w:color="auto"/>
        <w:left w:val="none" w:sz="0" w:space="0" w:color="auto"/>
        <w:bottom w:val="none" w:sz="0" w:space="0" w:color="auto"/>
        <w:right w:val="none" w:sz="0" w:space="0" w:color="auto"/>
      </w:divBdr>
      <w:divsChild>
        <w:div w:id="1946764996">
          <w:marLeft w:val="0"/>
          <w:marRight w:val="0"/>
          <w:marTop w:val="0"/>
          <w:marBottom w:val="0"/>
          <w:divBdr>
            <w:top w:val="none" w:sz="0" w:space="0" w:color="auto"/>
            <w:left w:val="none" w:sz="0" w:space="0" w:color="auto"/>
            <w:bottom w:val="none" w:sz="0" w:space="0" w:color="auto"/>
            <w:right w:val="none" w:sz="0" w:space="0" w:color="auto"/>
          </w:divBdr>
          <w:divsChild>
            <w:div w:id="623003442">
              <w:marLeft w:val="0"/>
              <w:marRight w:val="0"/>
              <w:marTop w:val="0"/>
              <w:marBottom w:val="0"/>
              <w:divBdr>
                <w:top w:val="none" w:sz="0" w:space="0" w:color="auto"/>
                <w:left w:val="none" w:sz="0" w:space="0" w:color="auto"/>
                <w:bottom w:val="none" w:sz="0" w:space="0" w:color="auto"/>
                <w:right w:val="none" w:sz="0" w:space="0" w:color="auto"/>
              </w:divBdr>
            </w:div>
          </w:divsChild>
        </w:div>
        <w:div w:id="1502702473">
          <w:marLeft w:val="0"/>
          <w:marRight w:val="0"/>
          <w:marTop w:val="0"/>
          <w:marBottom w:val="0"/>
          <w:divBdr>
            <w:top w:val="none" w:sz="0" w:space="0" w:color="auto"/>
            <w:left w:val="none" w:sz="0" w:space="0" w:color="auto"/>
            <w:bottom w:val="none" w:sz="0" w:space="0" w:color="auto"/>
            <w:right w:val="none" w:sz="0" w:space="0" w:color="auto"/>
          </w:divBdr>
        </w:div>
      </w:divsChild>
    </w:div>
    <w:div w:id="313918019">
      <w:bodyDiv w:val="1"/>
      <w:marLeft w:val="0"/>
      <w:marRight w:val="0"/>
      <w:marTop w:val="0"/>
      <w:marBottom w:val="0"/>
      <w:divBdr>
        <w:top w:val="none" w:sz="0" w:space="0" w:color="auto"/>
        <w:left w:val="none" w:sz="0" w:space="0" w:color="auto"/>
        <w:bottom w:val="none" w:sz="0" w:space="0" w:color="auto"/>
        <w:right w:val="none" w:sz="0" w:space="0" w:color="auto"/>
      </w:divBdr>
    </w:div>
    <w:div w:id="315958447">
      <w:bodyDiv w:val="1"/>
      <w:marLeft w:val="0"/>
      <w:marRight w:val="0"/>
      <w:marTop w:val="0"/>
      <w:marBottom w:val="0"/>
      <w:divBdr>
        <w:top w:val="none" w:sz="0" w:space="0" w:color="auto"/>
        <w:left w:val="none" w:sz="0" w:space="0" w:color="auto"/>
        <w:bottom w:val="none" w:sz="0" w:space="0" w:color="auto"/>
        <w:right w:val="none" w:sz="0" w:space="0" w:color="auto"/>
      </w:divBdr>
    </w:div>
    <w:div w:id="317617185">
      <w:bodyDiv w:val="1"/>
      <w:marLeft w:val="0"/>
      <w:marRight w:val="0"/>
      <w:marTop w:val="0"/>
      <w:marBottom w:val="0"/>
      <w:divBdr>
        <w:top w:val="none" w:sz="0" w:space="0" w:color="auto"/>
        <w:left w:val="none" w:sz="0" w:space="0" w:color="auto"/>
        <w:bottom w:val="none" w:sz="0" w:space="0" w:color="auto"/>
        <w:right w:val="none" w:sz="0" w:space="0" w:color="auto"/>
      </w:divBdr>
    </w:div>
    <w:div w:id="322781956">
      <w:bodyDiv w:val="1"/>
      <w:marLeft w:val="0"/>
      <w:marRight w:val="0"/>
      <w:marTop w:val="0"/>
      <w:marBottom w:val="0"/>
      <w:divBdr>
        <w:top w:val="none" w:sz="0" w:space="0" w:color="auto"/>
        <w:left w:val="none" w:sz="0" w:space="0" w:color="auto"/>
        <w:bottom w:val="none" w:sz="0" w:space="0" w:color="auto"/>
        <w:right w:val="none" w:sz="0" w:space="0" w:color="auto"/>
      </w:divBdr>
      <w:divsChild>
        <w:div w:id="1729650595">
          <w:marLeft w:val="0"/>
          <w:marRight w:val="0"/>
          <w:marTop w:val="0"/>
          <w:marBottom w:val="0"/>
          <w:divBdr>
            <w:top w:val="none" w:sz="0" w:space="0" w:color="auto"/>
            <w:left w:val="none" w:sz="0" w:space="0" w:color="auto"/>
            <w:bottom w:val="none" w:sz="0" w:space="0" w:color="auto"/>
            <w:right w:val="none" w:sz="0" w:space="0" w:color="auto"/>
          </w:divBdr>
        </w:div>
      </w:divsChild>
    </w:div>
    <w:div w:id="324287351">
      <w:bodyDiv w:val="1"/>
      <w:marLeft w:val="0"/>
      <w:marRight w:val="0"/>
      <w:marTop w:val="0"/>
      <w:marBottom w:val="0"/>
      <w:divBdr>
        <w:top w:val="none" w:sz="0" w:space="0" w:color="auto"/>
        <w:left w:val="none" w:sz="0" w:space="0" w:color="auto"/>
        <w:bottom w:val="none" w:sz="0" w:space="0" w:color="auto"/>
        <w:right w:val="none" w:sz="0" w:space="0" w:color="auto"/>
      </w:divBdr>
    </w:div>
    <w:div w:id="327096552">
      <w:bodyDiv w:val="1"/>
      <w:marLeft w:val="0"/>
      <w:marRight w:val="0"/>
      <w:marTop w:val="0"/>
      <w:marBottom w:val="0"/>
      <w:divBdr>
        <w:top w:val="none" w:sz="0" w:space="0" w:color="auto"/>
        <w:left w:val="none" w:sz="0" w:space="0" w:color="auto"/>
        <w:bottom w:val="none" w:sz="0" w:space="0" w:color="auto"/>
        <w:right w:val="none" w:sz="0" w:space="0" w:color="auto"/>
      </w:divBdr>
    </w:div>
    <w:div w:id="327563172">
      <w:bodyDiv w:val="1"/>
      <w:marLeft w:val="0"/>
      <w:marRight w:val="0"/>
      <w:marTop w:val="0"/>
      <w:marBottom w:val="0"/>
      <w:divBdr>
        <w:top w:val="none" w:sz="0" w:space="0" w:color="auto"/>
        <w:left w:val="none" w:sz="0" w:space="0" w:color="auto"/>
        <w:bottom w:val="none" w:sz="0" w:space="0" w:color="auto"/>
        <w:right w:val="none" w:sz="0" w:space="0" w:color="auto"/>
      </w:divBdr>
    </w:div>
    <w:div w:id="334649459">
      <w:bodyDiv w:val="1"/>
      <w:marLeft w:val="0"/>
      <w:marRight w:val="0"/>
      <w:marTop w:val="0"/>
      <w:marBottom w:val="0"/>
      <w:divBdr>
        <w:top w:val="none" w:sz="0" w:space="0" w:color="auto"/>
        <w:left w:val="none" w:sz="0" w:space="0" w:color="auto"/>
        <w:bottom w:val="none" w:sz="0" w:space="0" w:color="auto"/>
        <w:right w:val="none" w:sz="0" w:space="0" w:color="auto"/>
      </w:divBdr>
    </w:div>
    <w:div w:id="337461068">
      <w:bodyDiv w:val="1"/>
      <w:marLeft w:val="0"/>
      <w:marRight w:val="0"/>
      <w:marTop w:val="0"/>
      <w:marBottom w:val="0"/>
      <w:divBdr>
        <w:top w:val="none" w:sz="0" w:space="0" w:color="auto"/>
        <w:left w:val="none" w:sz="0" w:space="0" w:color="auto"/>
        <w:bottom w:val="none" w:sz="0" w:space="0" w:color="auto"/>
        <w:right w:val="none" w:sz="0" w:space="0" w:color="auto"/>
      </w:divBdr>
    </w:div>
    <w:div w:id="348915700">
      <w:bodyDiv w:val="1"/>
      <w:marLeft w:val="0"/>
      <w:marRight w:val="0"/>
      <w:marTop w:val="0"/>
      <w:marBottom w:val="0"/>
      <w:divBdr>
        <w:top w:val="none" w:sz="0" w:space="0" w:color="auto"/>
        <w:left w:val="none" w:sz="0" w:space="0" w:color="auto"/>
        <w:bottom w:val="none" w:sz="0" w:space="0" w:color="auto"/>
        <w:right w:val="none" w:sz="0" w:space="0" w:color="auto"/>
      </w:divBdr>
    </w:div>
    <w:div w:id="350962075">
      <w:bodyDiv w:val="1"/>
      <w:marLeft w:val="0"/>
      <w:marRight w:val="0"/>
      <w:marTop w:val="0"/>
      <w:marBottom w:val="0"/>
      <w:divBdr>
        <w:top w:val="none" w:sz="0" w:space="0" w:color="auto"/>
        <w:left w:val="none" w:sz="0" w:space="0" w:color="auto"/>
        <w:bottom w:val="none" w:sz="0" w:space="0" w:color="auto"/>
        <w:right w:val="none" w:sz="0" w:space="0" w:color="auto"/>
      </w:divBdr>
    </w:div>
    <w:div w:id="355429114">
      <w:bodyDiv w:val="1"/>
      <w:marLeft w:val="0"/>
      <w:marRight w:val="0"/>
      <w:marTop w:val="0"/>
      <w:marBottom w:val="0"/>
      <w:divBdr>
        <w:top w:val="none" w:sz="0" w:space="0" w:color="auto"/>
        <w:left w:val="none" w:sz="0" w:space="0" w:color="auto"/>
        <w:bottom w:val="none" w:sz="0" w:space="0" w:color="auto"/>
        <w:right w:val="none" w:sz="0" w:space="0" w:color="auto"/>
      </w:divBdr>
    </w:div>
    <w:div w:id="356468990">
      <w:bodyDiv w:val="1"/>
      <w:marLeft w:val="0"/>
      <w:marRight w:val="0"/>
      <w:marTop w:val="0"/>
      <w:marBottom w:val="0"/>
      <w:divBdr>
        <w:top w:val="none" w:sz="0" w:space="0" w:color="auto"/>
        <w:left w:val="none" w:sz="0" w:space="0" w:color="auto"/>
        <w:bottom w:val="none" w:sz="0" w:space="0" w:color="auto"/>
        <w:right w:val="none" w:sz="0" w:space="0" w:color="auto"/>
      </w:divBdr>
    </w:div>
    <w:div w:id="358244912">
      <w:bodyDiv w:val="1"/>
      <w:marLeft w:val="0"/>
      <w:marRight w:val="0"/>
      <w:marTop w:val="0"/>
      <w:marBottom w:val="0"/>
      <w:divBdr>
        <w:top w:val="none" w:sz="0" w:space="0" w:color="auto"/>
        <w:left w:val="none" w:sz="0" w:space="0" w:color="auto"/>
        <w:bottom w:val="none" w:sz="0" w:space="0" w:color="auto"/>
        <w:right w:val="none" w:sz="0" w:space="0" w:color="auto"/>
      </w:divBdr>
    </w:div>
    <w:div w:id="363136119">
      <w:bodyDiv w:val="1"/>
      <w:marLeft w:val="0"/>
      <w:marRight w:val="0"/>
      <w:marTop w:val="0"/>
      <w:marBottom w:val="0"/>
      <w:divBdr>
        <w:top w:val="none" w:sz="0" w:space="0" w:color="auto"/>
        <w:left w:val="none" w:sz="0" w:space="0" w:color="auto"/>
        <w:bottom w:val="none" w:sz="0" w:space="0" w:color="auto"/>
        <w:right w:val="none" w:sz="0" w:space="0" w:color="auto"/>
      </w:divBdr>
    </w:div>
    <w:div w:id="364062775">
      <w:bodyDiv w:val="1"/>
      <w:marLeft w:val="0"/>
      <w:marRight w:val="0"/>
      <w:marTop w:val="0"/>
      <w:marBottom w:val="0"/>
      <w:divBdr>
        <w:top w:val="none" w:sz="0" w:space="0" w:color="auto"/>
        <w:left w:val="none" w:sz="0" w:space="0" w:color="auto"/>
        <w:bottom w:val="none" w:sz="0" w:space="0" w:color="auto"/>
        <w:right w:val="none" w:sz="0" w:space="0" w:color="auto"/>
      </w:divBdr>
    </w:div>
    <w:div w:id="364254479">
      <w:bodyDiv w:val="1"/>
      <w:marLeft w:val="0"/>
      <w:marRight w:val="0"/>
      <w:marTop w:val="0"/>
      <w:marBottom w:val="0"/>
      <w:divBdr>
        <w:top w:val="none" w:sz="0" w:space="0" w:color="auto"/>
        <w:left w:val="none" w:sz="0" w:space="0" w:color="auto"/>
        <w:bottom w:val="none" w:sz="0" w:space="0" w:color="auto"/>
        <w:right w:val="none" w:sz="0" w:space="0" w:color="auto"/>
      </w:divBdr>
      <w:divsChild>
        <w:div w:id="1611159358">
          <w:marLeft w:val="0"/>
          <w:marRight w:val="0"/>
          <w:marTop w:val="0"/>
          <w:marBottom w:val="0"/>
          <w:divBdr>
            <w:top w:val="none" w:sz="0" w:space="0" w:color="auto"/>
            <w:left w:val="none" w:sz="0" w:space="0" w:color="auto"/>
            <w:bottom w:val="none" w:sz="0" w:space="0" w:color="auto"/>
            <w:right w:val="none" w:sz="0" w:space="0" w:color="auto"/>
          </w:divBdr>
        </w:div>
      </w:divsChild>
    </w:div>
    <w:div w:id="369846510">
      <w:bodyDiv w:val="1"/>
      <w:marLeft w:val="0"/>
      <w:marRight w:val="0"/>
      <w:marTop w:val="0"/>
      <w:marBottom w:val="0"/>
      <w:divBdr>
        <w:top w:val="none" w:sz="0" w:space="0" w:color="auto"/>
        <w:left w:val="none" w:sz="0" w:space="0" w:color="auto"/>
        <w:bottom w:val="none" w:sz="0" w:space="0" w:color="auto"/>
        <w:right w:val="none" w:sz="0" w:space="0" w:color="auto"/>
      </w:divBdr>
    </w:div>
    <w:div w:id="376861806">
      <w:bodyDiv w:val="1"/>
      <w:marLeft w:val="0"/>
      <w:marRight w:val="0"/>
      <w:marTop w:val="0"/>
      <w:marBottom w:val="0"/>
      <w:divBdr>
        <w:top w:val="none" w:sz="0" w:space="0" w:color="auto"/>
        <w:left w:val="none" w:sz="0" w:space="0" w:color="auto"/>
        <w:bottom w:val="none" w:sz="0" w:space="0" w:color="auto"/>
        <w:right w:val="none" w:sz="0" w:space="0" w:color="auto"/>
      </w:divBdr>
    </w:div>
    <w:div w:id="390735407">
      <w:bodyDiv w:val="1"/>
      <w:marLeft w:val="0"/>
      <w:marRight w:val="0"/>
      <w:marTop w:val="0"/>
      <w:marBottom w:val="0"/>
      <w:divBdr>
        <w:top w:val="none" w:sz="0" w:space="0" w:color="auto"/>
        <w:left w:val="none" w:sz="0" w:space="0" w:color="auto"/>
        <w:bottom w:val="none" w:sz="0" w:space="0" w:color="auto"/>
        <w:right w:val="none" w:sz="0" w:space="0" w:color="auto"/>
      </w:divBdr>
    </w:div>
    <w:div w:id="391346515">
      <w:bodyDiv w:val="1"/>
      <w:marLeft w:val="0"/>
      <w:marRight w:val="0"/>
      <w:marTop w:val="0"/>
      <w:marBottom w:val="0"/>
      <w:divBdr>
        <w:top w:val="none" w:sz="0" w:space="0" w:color="auto"/>
        <w:left w:val="none" w:sz="0" w:space="0" w:color="auto"/>
        <w:bottom w:val="none" w:sz="0" w:space="0" w:color="auto"/>
        <w:right w:val="none" w:sz="0" w:space="0" w:color="auto"/>
      </w:divBdr>
    </w:div>
    <w:div w:id="393478604">
      <w:bodyDiv w:val="1"/>
      <w:marLeft w:val="0"/>
      <w:marRight w:val="0"/>
      <w:marTop w:val="0"/>
      <w:marBottom w:val="0"/>
      <w:divBdr>
        <w:top w:val="none" w:sz="0" w:space="0" w:color="auto"/>
        <w:left w:val="none" w:sz="0" w:space="0" w:color="auto"/>
        <w:bottom w:val="none" w:sz="0" w:space="0" w:color="auto"/>
        <w:right w:val="none" w:sz="0" w:space="0" w:color="auto"/>
      </w:divBdr>
    </w:div>
    <w:div w:id="394472357">
      <w:bodyDiv w:val="1"/>
      <w:marLeft w:val="0"/>
      <w:marRight w:val="0"/>
      <w:marTop w:val="0"/>
      <w:marBottom w:val="0"/>
      <w:divBdr>
        <w:top w:val="none" w:sz="0" w:space="0" w:color="auto"/>
        <w:left w:val="none" w:sz="0" w:space="0" w:color="auto"/>
        <w:bottom w:val="none" w:sz="0" w:space="0" w:color="auto"/>
        <w:right w:val="none" w:sz="0" w:space="0" w:color="auto"/>
      </w:divBdr>
    </w:div>
    <w:div w:id="395661760">
      <w:bodyDiv w:val="1"/>
      <w:marLeft w:val="0"/>
      <w:marRight w:val="0"/>
      <w:marTop w:val="0"/>
      <w:marBottom w:val="0"/>
      <w:divBdr>
        <w:top w:val="none" w:sz="0" w:space="0" w:color="auto"/>
        <w:left w:val="none" w:sz="0" w:space="0" w:color="auto"/>
        <w:bottom w:val="none" w:sz="0" w:space="0" w:color="auto"/>
        <w:right w:val="none" w:sz="0" w:space="0" w:color="auto"/>
      </w:divBdr>
    </w:div>
    <w:div w:id="396518837">
      <w:bodyDiv w:val="1"/>
      <w:marLeft w:val="0"/>
      <w:marRight w:val="0"/>
      <w:marTop w:val="0"/>
      <w:marBottom w:val="0"/>
      <w:divBdr>
        <w:top w:val="none" w:sz="0" w:space="0" w:color="auto"/>
        <w:left w:val="none" w:sz="0" w:space="0" w:color="auto"/>
        <w:bottom w:val="none" w:sz="0" w:space="0" w:color="auto"/>
        <w:right w:val="none" w:sz="0" w:space="0" w:color="auto"/>
      </w:divBdr>
    </w:div>
    <w:div w:id="396780911">
      <w:bodyDiv w:val="1"/>
      <w:marLeft w:val="0"/>
      <w:marRight w:val="0"/>
      <w:marTop w:val="0"/>
      <w:marBottom w:val="0"/>
      <w:divBdr>
        <w:top w:val="none" w:sz="0" w:space="0" w:color="auto"/>
        <w:left w:val="none" w:sz="0" w:space="0" w:color="auto"/>
        <w:bottom w:val="none" w:sz="0" w:space="0" w:color="auto"/>
        <w:right w:val="none" w:sz="0" w:space="0" w:color="auto"/>
      </w:divBdr>
    </w:div>
    <w:div w:id="398790330">
      <w:bodyDiv w:val="1"/>
      <w:marLeft w:val="0"/>
      <w:marRight w:val="0"/>
      <w:marTop w:val="0"/>
      <w:marBottom w:val="0"/>
      <w:divBdr>
        <w:top w:val="none" w:sz="0" w:space="0" w:color="auto"/>
        <w:left w:val="none" w:sz="0" w:space="0" w:color="auto"/>
        <w:bottom w:val="none" w:sz="0" w:space="0" w:color="auto"/>
        <w:right w:val="none" w:sz="0" w:space="0" w:color="auto"/>
      </w:divBdr>
    </w:div>
    <w:div w:id="399597096">
      <w:bodyDiv w:val="1"/>
      <w:marLeft w:val="0"/>
      <w:marRight w:val="0"/>
      <w:marTop w:val="0"/>
      <w:marBottom w:val="0"/>
      <w:divBdr>
        <w:top w:val="none" w:sz="0" w:space="0" w:color="auto"/>
        <w:left w:val="none" w:sz="0" w:space="0" w:color="auto"/>
        <w:bottom w:val="none" w:sz="0" w:space="0" w:color="auto"/>
        <w:right w:val="none" w:sz="0" w:space="0" w:color="auto"/>
      </w:divBdr>
    </w:div>
    <w:div w:id="400298927">
      <w:bodyDiv w:val="1"/>
      <w:marLeft w:val="0"/>
      <w:marRight w:val="0"/>
      <w:marTop w:val="0"/>
      <w:marBottom w:val="0"/>
      <w:divBdr>
        <w:top w:val="none" w:sz="0" w:space="0" w:color="auto"/>
        <w:left w:val="none" w:sz="0" w:space="0" w:color="auto"/>
        <w:bottom w:val="none" w:sz="0" w:space="0" w:color="auto"/>
        <w:right w:val="none" w:sz="0" w:space="0" w:color="auto"/>
      </w:divBdr>
    </w:div>
    <w:div w:id="404959150">
      <w:bodyDiv w:val="1"/>
      <w:marLeft w:val="0"/>
      <w:marRight w:val="0"/>
      <w:marTop w:val="0"/>
      <w:marBottom w:val="0"/>
      <w:divBdr>
        <w:top w:val="none" w:sz="0" w:space="0" w:color="auto"/>
        <w:left w:val="none" w:sz="0" w:space="0" w:color="auto"/>
        <w:bottom w:val="none" w:sz="0" w:space="0" w:color="auto"/>
        <w:right w:val="none" w:sz="0" w:space="0" w:color="auto"/>
      </w:divBdr>
    </w:div>
    <w:div w:id="413629283">
      <w:bodyDiv w:val="1"/>
      <w:marLeft w:val="0"/>
      <w:marRight w:val="0"/>
      <w:marTop w:val="0"/>
      <w:marBottom w:val="0"/>
      <w:divBdr>
        <w:top w:val="none" w:sz="0" w:space="0" w:color="auto"/>
        <w:left w:val="none" w:sz="0" w:space="0" w:color="auto"/>
        <w:bottom w:val="none" w:sz="0" w:space="0" w:color="auto"/>
        <w:right w:val="none" w:sz="0" w:space="0" w:color="auto"/>
      </w:divBdr>
    </w:div>
    <w:div w:id="418065763">
      <w:bodyDiv w:val="1"/>
      <w:marLeft w:val="0"/>
      <w:marRight w:val="0"/>
      <w:marTop w:val="0"/>
      <w:marBottom w:val="0"/>
      <w:divBdr>
        <w:top w:val="none" w:sz="0" w:space="0" w:color="auto"/>
        <w:left w:val="none" w:sz="0" w:space="0" w:color="auto"/>
        <w:bottom w:val="none" w:sz="0" w:space="0" w:color="auto"/>
        <w:right w:val="none" w:sz="0" w:space="0" w:color="auto"/>
      </w:divBdr>
    </w:div>
    <w:div w:id="418793744">
      <w:bodyDiv w:val="1"/>
      <w:marLeft w:val="0"/>
      <w:marRight w:val="0"/>
      <w:marTop w:val="0"/>
      <w:marBottom w:val="0"/>
      <w:divBdr>
        <w:top w:val="none" w:sz="0" w:space="0" w:color="auto"/>
        <w:left w:val="none" w:sz="0" w:space="0" w:color="auto"/>
        <w:bottom w:val="none" w:sz="0" w:space="0" w:color="auto"/>
        <w:right w:val="none" w:sz="0" w:space="0" w:color="auto"/>
      </w:divBdr>
    </w:div>
    <w:div w:id="421338904">
      <w:bodyDiv w:val="1"/>
      <w:marLeft w:val="0"/>
      <w:marRight w:val="0"/>
      <w:marTop w:val="0"/>
      <w:marBottom w:val="0"/>
      <w:divBdr>
        <w:top w:val="none" w:sz="0" w:space="0" w:color="auto"/>
        <w:left w:val="none" w:sz="0" w:space="0" w:color="auto"/>
        <w:bottom w:val="none" w:sz="0" w:space="0" w:color="auto"/>
        <w:right w:val="none" w:sz="0" w:space="0" w:color="auto"/>
      </w:divBdr>
      <w:divsChild>
        <w:div w:id="394473186">
          <w:marLeft w:val="0"/>
          <w:marRight w:val="0"/>
          <w:marTop w:val="0"/>
          <w:marBottom w:val="0"/>
          <w:divBdr>
            <w:top w:val="none" w:sz="0" w:space="0" w:color="auto"/>
            <w:left w:val="none" w:sz="0" w:space="0" w:color="auto"/>
            <w:bottom w:val="none" w:sz="0" w:space="0" w:color="auto"/>
            <w:right w:val="none" w:sz="0" w:space="0" w:color="auto"/>
          </w:divBdr>
          <w:divsChild>
            <w:div w:id="1268080123">
              <w:marLeft w:val="0"/>
              <w:marRight w:val="0"/>
              <w:marTop w:val="0"/>
              <w:marBottom w:val="0"/>
              <w:divBdr>
                <w:top w:val="none" w:sz="0" w:space="0" w:color="auto"/>
                <w:left w:val="none" w:sz="0" w:space="0" w:color="auto"/>
                <w:bottom w:val="none" w:sz="0" w:space="0" w:color="auto"/>
                <w:right w:val="none" w:sz="0" w:space="0" w:color="auto"/>
              </w:divBdr>
            </w:div>
          </w:divsChild>
        </w:div>
        <w:div w:id="688681329">
          <w:marLeft w:val="0"/>
          <w:marRight w:val="0"/>
          <w:marTop w:val="0"/>
          <w:marBottom w:val="0"/>
          <w:divBdr>
            <w:top w:val="none" w:sz="0" w:space="0" w:color="auto"/>
            <w:left w:val="none" w:sz="0" w:space="0" w:color="auto"/>
            <w:bottom w:val="none" w:sz="0" w:space="0" w:color="auto"/>
            <w:right w:val="none" w:sz="0" w:space="0" w:color="auto"/>
          </w:divBdr>
        </w:div>
      </w:divsChild>
    </w:div>
    <w:div w:id="423960954">
      <w:bodyDiv w:val="1"/>
      <w:marLeft w:val="0"/>
      <w:marRight w:val="0"/>
      <w:marTop w:val="0"/>
      <w:marBottom w:val="0"/>
      <w:divBdr>
        <w:top w:val="none" w:sz="0" w:space="0" w:color="auto"/>
        <w:left w:val="none" w:sz="0" w:space="0" w:color="auto"/>
        <w:bottom w:val="none" w:sz="0" w:space="0" w:color="auto"/>
        <w:right w:val="none" w:sz="0" w:space="0" w:color="auto"/>
      </w:divBdr>
    </w:div>
    <w:div w:id="424031507">
      <w:bodyDiv w:val="1"/>
      <w:marLeft w:val="0"/>
      <w:marRight w:val="0"/>
      <w:marTop w:val="0"/>
      <w:marBottom w:val="0"/>
      <w:divBdr>
        <w:top w:val="none" w:sz="0" w:space="0" w:color="auto"/>
        <w:left w:val="none" w:sz="0" w:space="0" w:color="auto"/>
        <w:bottom w:val="none" w:sz="0" w:space="0" w:color="auto"/>
        <w:right w:val="none" w:sz="0" w:space="0" w:color="auto"/>
      </w:divBdr>
      <w:divsChild>
        <w:div w:id="1235512358">
          <w:marLeft w:val="0"/>
          <w:marRight w:val="0"/>
          <w:marTop w:val="0"/>
          <w:marBottom w:val="0"/>
          <w:divBdr>
            <w:top w:val="none" w:sz="0" w:space="0" w:color="auto"/>
            <w:left w:val="none" w:sz="0" w:space="0" w:color="auto"/>
            <w:bottom w:val="none" w:sz="0" w:space="0" w:color="auto"/>
            <w:right w:val="none" w:sz="0" w:space="0" w:color="auto"/>
          </w:divBdr>
        </w:div>
      </w:divsChild>
    </w:div>
    <w:div w:id="425660386">
      <w:bodyDiv w:val="1"/>
      <w:marLeft w:val="0"/>
      <w:marRight w:val="0"/>
      <w:marTop w:val="0"/>
      <w:marBottom w:val="0"/>
      <w:divBdr>
        <w:top w:val="none" w:sz="0" w:space="0" w:color="auto"/>
        <w:left w:val="none" w:sz="0" w:space="0" w:color="auto"/>
        <w:bottom w:val="none" w:sz="0" w:space="0" w:color="auto"/>
        <w:right w:val="none" w:sz="0" w:space="0" w:color="auto"/>
      </w:divBdr>
    </w:div>
    <w:div w:id="432825445">
      <w:bodyDiv w:val="1"/>
      <w:marLeft w:val="0"/>
      <w:marRight w:val="0"/>
      <w:marTop w:val="0"/>
      <w:marBottom w:val="0"/>
      <w:divBdr>
        <w:top w:val="none" w:sz="0" w:space="0" w:color="auto"/>
        <w:left w:val="none" w:sz="0" w:space="0" w:color="auto"/>
        <w:bottom w:val="none" w:sz="0" w:space="0" w:color="auto"/>
        <w:right w:val="none" w:sz="0" w:space="0" w:color="auto"/>
      </w:divBdr>
    </w:div>
    <w:div w:id="441342448">
      <w:bodyDiv w:val="1"/>
      <w:marLeft w:val="0"/>
      <w:marRight w:val="0"/>
      <w:marTop w:val="0"/>
      <w:marBottom w:val="0"/>
      <w:divBdr>
        <w:top w:val="none" w:sz="0" w:space="0" w:color="auto"/>
        <w:left w:val="none" w:sz="0" w:space="0" w:color="auto"/>
        <w:bottom w:val="none" w:sz="0" w:space="0" w:color="auto"/>
        <w:right w:val="none" w:sz="0" w:space="0" w:color="auto"/>
      </w:divBdr>
    </w:div>
    <w:div w:id="444888123">
      <w:bodyDiv w:val="1"/>
      <w:marLeft w:val="0"/>
      <w:marRight w:val="0"/>
      <w:marTop w:val="0"/>
      <w:marBottom w:val="0"/>
      <w:divBdr>
        <w:top w:val="none" w:sz="0" w:space="0" w:color="auto"/>
        <w:left w:val="none" w:sz="0" w:space="0" w:color="auto"/>
        <w:bottom w:val="none" w:sz="0" w:space="0" w:color="auto"/>
        <w:right w:val="none" w:sz="0" w:space="0" w:color="auto"/>
      </w:divBdr>
    </w:div>
    <w:div w:id="447433382">
      <w:bodyDiv w:val="1"/>
      <w:marLeft w:val="0"/>
      <w:marRight w:val="0"/>
      <w:marTop w:val="0"/>
      <w:marBottom w:val="0"/>
      <w:divBdr>
        <w:top w:val="none" w:sz="0" w:space="0" w:color="auto"/>
        <w:left w:val="none" w:sz="0" w:space="0" w:color="auto"/>
        <w:bottom w:val="none" w:sz="0" w:space="0" w:color="auto"/>
        <w:right w:val="none" w:sz="0" w:space="0" w:color="auto"/>
      </w:divBdr>
    </w:div>
    <w:div w:id="447701996">
      <w:bodyDiv w:val="1"/>
      <w:marLeft w:val="0"/>
      <w:marRight w:val="0"/>
      <w:marTop w:val="0"/>
      <w:marBottom w:val="0"/>
      <w:divBdr>
        <w:top w:val="none" w:sz="0" w:space="0" w:color="auto"/>
        <w:left w:val="none" w:sz="0" w:space="0" w:color="auto"/>
        <w:bottom w:val="none" w:sz="0" w:space="0" w:color="auto"/>
        <w:right w:val="none" w:sz="0" w:space="0" w:color="auto"/>
      </w:divBdr>
    </w:div>
    <w:div w:id="448086157">
      <w:bodyDiv w:val="1"/>
      <w:marLeft w:val="0"/>
      <w:marRight w:val="0"/>
      <w:marTop w:val="0"/>
      <w:marBottom w:val="0"/>
      <w:divBdr>
        <w:top w:val="none" w:sz="0" w:space="0" w:color="auto"/>
        <w:left w:val="none" w:sz="0" w:space="0" w:color="auto"/>
        <w:bottom w:val="none" w:sz="0" w:space="0" w:color="auto"/>
        <w:right w:val="none" w:sz="0" w:space="0" w:color="auto"/>
      </w:divBdr>
      <w:divsChild>
        <w:div w:id="1373382229">
          <w:marLeft w:val="0"/>
          <w:marRight w:val="0"/>
          <w:marTop w:val="0"/>
          <w:marBottom w:val="0"/>
          <w:divBdr>
            <w:top w:val="none" w:sz="0" w:space="0" w:color="auto"/>
            <w:left w:val="none" w:sz="0" w:space="0" w:color="auto"/>
            <w:bottom w:val="none" w:sz="0" w:space="0" w:color="auto"/>
            <w:right w:val="none" w:sz="0" w:space="0" w:color="auto"/>
          </w:divBdr>
        </w:div>
      </w:divsChild>
    </w:div>
    <w:div w:id="460537786">
      <w:bodyDiv w:val="1"/>
      <w:marLeft w:val="0"/>
      <w:marRight w:val="0"/>
      <w:marTop w:val="0"/>
      <w:marBottom w:val="0"/>
      <w:divBdr>
        <w:top w:val="none" w:sz="0" w:space="0" w:color="auto"/>
        <w:left w:val="none" w:sz="0" w:space="0" w:color="auto"/>
        <w:bottom w:val="none" w:sz="0" w:space="0" w:color="auto"/>
        <w:right w:val="none" w:sz="0" w:space="0" w:color="auto"/>
      </w:divBdr>
    </w:div>
    <w:div w:id="464737268">
      <w:bodyDiv w:val="1"/>
      <w:marLeft w:val="0"/>
      <w:marRight w:val="0"/>
      <w:marTop w:val="0"/>
      <w:marBottom w:val="0"/>
      <w:divBdr>
        <w:top w:val="none" w:sz="0" w:space="0" w:color="auto"/>
        <w:left w:val="none" w:sz="0" w:space="0" w:color="auto"/>
        <w:bottom w:val="none" w:sz="0" w:space="0" w:color="auto"/>
        <w:right w:val="none" w:sz="0" w:space="0" w:color="auto"/>
      </w:divBdr>
    </w:div>
    <w:div w:id="465585981">
      <w:bodyDiv w:val="1"/>
      <w:marLeft w:val="0"/>
      <w:marRight w:val="0"/>
      <w:marTop w:val="0"/>
      <w:marBottom w:val="0"/>
      <w:divBdr>
        <w:top w:val="none" w:sz="0" w:space="0" w:color="auto"/>
        <w:left w:val="none" w:sz="0" w:space="0" w:color="auto"/>
        <w:bottom w:val="none" w:sz="0" w:space="0" w:color="auto"/>
        <w:right w:val="none" w:sz="0" w:space="0" w:color="auto"/>
      </w:divBdr>
    </w:div>
    <w:div w:id="465972772">
      <w:bodyDiv w:val="1"/>
      <w:marLeft w:val="0"/>
      <w:marRight w:val="0"/>
      <w:marTop w:val="0"/>
      <w:marBottom w:val="0"/>
      <w:divBdr>
        <w:top w:val="none" w:sz="0" w:space="0" w:color="auto"/>
        <w:left w:val="none" w:sz="0" w:space="0" w:color="auto"/>
        <w:bottom w:val="none" w:sz="0" w:space="0" w:color="auto"/>
        <w:right w:val="none" w:sz="0" w:space="0" w:color="auto"/>
      </w:divBdr>
    </w:div>
    <w:div w:id="468019139">
      <w:bodyDiv w:val="1"/>
      <w:marLeft w:val="0"/>
      <w:marRight w:val="0"/>
      <w:marTop w:val="0"/>
      <w:marBottom w:val="0"/>
      <w:divBdr>
        <w:top w:val="none" w:sz="0" w:space="0" w:color="auto"/>
        <w:left w:val="none" w:sz="0" w:space="0" w:color="auto"/>
        <w:bottom w:val="none" w:sz="0" w:space="0" w:color="auto"/>
        <w:right w:val="none" w:sz="0" w:space="0" w:color="auto"/>
      </w:divBdr>
    </w:div>
    <w:div w:id="475225133">
      <w:bodyDiv w:val="1"/>
      <w:marLeft w:val="0"/>
      <w:marRight w:val="0"/>
      <w:marTop w:val="0"/>
      <w:marBottom w:val="0"/>
      <w:divBdr>
        <w:top w:val="none" w:sz="0" w:space="0" w:color="auto"/>
        <w:left w:val="none" w:sz="0" w:space="0" w:color="auto"/>
        <w:bottom w:val="none" w:sz="0" w:space="0" w:color="auto"/>
        <w:right w:val="none" w:sz="0" w:space="0" w:color="auto"/>
      </w:divBdr>
    </w:div>
    <w:div w:id="477579440">
      <w:bodyDiv w:val="1"/>
      <w:marLeft w:val="0"/>
      <w:marRight w:val="0"/>
      <w:marTop w:val="0"/>
      <w:marBottom w:val="0"/>
      <w:divBdr>
        <w:top w:val="none" w:sz="0" w:space="0" w:color="auto"/>
        <w:left w:val="none" w:sz="0" w:space="0" w:color="auto"/>
        <w:bottom w:val="none" w:sz="0" w:space="0" w:color="auto"/>
        <w:right w:val="none" w:sz="0" w:space="0" w:color="auto"/>
      </w:divBdr>
    </w:div>
    <w:div w:id="477963332">
      <w:bodyDiv w:val="1"/>
      <w:marLeft w:val="0"/>
      <w:marRight w:val="0"/>
      <w:marTop w:val="0"/>
      <w:marBottom w:val="0"/>
      <w:divBdr>
        <w:top w:val="none" w:sz="0" w:space="0" w:color="auto"/>
        <w:left w:val="none" w:sz="0" w:space="0" w:color="auto"/>
        <w:bottom w:val="none" w:sz="0" w:space="0" w:color="auto"/>
        <w:right w:val="none" w:sz="0" w:space="0" w:color="auto"/>
      </w:divBdr>
    </w:div>
    <w:div w:id="485702218">
      <w:bodyDiv w:val="1"/>
      <w:marLeft w:val="0"/>
      <w:marRight w:val="0"/>
      <w:marTop w:val="0"/>
      <w:marBottom w:val="0"/>
      <w:divBdr>
        <w:top w:val="none" w:sz="0" w:space="0" w:color="auto"/>
        <w:left w:val="none" w:sz="0" w:space="0" w:color="auto"/>
        <w:bottom w:val="none" w:sz="0" w:space="0" w:color="auto"/>
        <w:right w:val="none" w:sz="0" w:space="0" w:color="auto"/>
      </w:divBdr>
    </w:div>
    <w:div w:id="491260058">
      <w:bodyDiv w:val="1"/>
      <w:marLeft w:val="0"/>
      <w:marRight w:val="0"/>
      <w:marTop w:val="0"/>
      <w:marBottom w:val="0"/>
      <w:divBdr>
        <w:top w:val="none" w:sz="0" w:space="0" w:color="auto"/>
        <w:left w:val="none" w:sz="0" w:space="0" w:color="auto"/>
        <w:bottom w:val="none" w:sz="0" w:space="0" w:color="auto"/>
        <w:right w:val="none" w:sz="0" w:space="0" w:color="auto"/>
      </w:divBdr>
    </w:div>
    <w:div w:id="499581078">
      <w:bodyDiv w:val="1"/>
      <w:marLeft w:val="0"/>
      <w:marRight w:val="0"/>
      <w:marTop w:val="0"/>
      <w:marBottom w:val="0"/>
      <w:divBdr>
        <w:top w:val="none" w:sz="0" w:space="0" w:color="auto"/>
        <w:left w:val="none" w:sz="0" w:space="0" w:color="auto"/>
        <w:bottom w:val="none" w:sz="0" w:space="0" w:color="auto"/>
        <w:right w:val="none" w:sz="0" w:space="0" w:color="auto"/>
      </w:divBdr>
    </w:div>
    <w:div w:id="504638327">
      <w:bodyDiv w:val="1"/>
      <w:marLeft w:val="0"/>
      <w:marRight w:val="0"/>
      <w:marTop w:val="0"/>
      <w:marBottom w:val="0"/>
      <w:divBdr>
        <w:top w:val="none" w:sz="0" w:space="0" w:color="auto"/>
        <w:left w:val="none" w:sz="0" w:space="0" w:color="auto"/>
        <w:bottom w:val="none" w:sz="0" w:space="0" w:color="auto"/>
        <w:right w:val="none" w:sz="0" w:space="0" w:color="auto"/>
      </w:divBdr>
    </w:div>
    <w:div w:id="506752642">
      <w:bodyDiv w:val="1"/>
      <w:marLeft w:val="0"/>
      <w:marRight w:val="0"/>
      <w:marTop w:val="0"/>
      <w:marBottom w:val="0"/>
      <w:divBdr>
        <w:top w:val="none" w:sz="0" w:space="0" w:color="auto"/>
        <w:left w:val="none" w:sz="0" w:space="0" w:color="auto"/>
        <w:bottom w:val="none" w:sz="0" w:space="0" w:color="auto"/>
        <w:right w:val="none" w:sz="0" w:space="0" w:color="auto"/>
      </w:divBdr>
    </w:div>
    <w:div w:id="507792423">
      <w:bodyDiv w:val="1"/>
      <w:marLeft w:val="0"/>
      <w:marRight w:val="0"/>
      <w:marTop w:val="0"/>
      <w:marBottom w:val="0"/>
      <w:divBdr>
        <w:top w:val="none" w:sz="0" w:space="0" w:color="auto"/>
        <w:left w:val="none" w:sz="0" w:space="0" w:color="auto"/>
        <w:bottom w:val="none" w:sz="0" w:space="0" w:color="auto"/>
        <w:right w:val="none" w:sz="0" w:space="0" w:color="auto"/>
      </w:divBdr>
      <w:divsChild>
        <w:div w:id="1746492696">
          <w:marLeft w:val="0"/>
          <w:marRight w:val="0"/>
          <w:marTop w:val="0"/>
          <w:marBottom w:val="0"/>
          <w:divBdr>
            <w:top w:val="none" w:sz="0" w:space="0" w:color="auto"/>
            <w:left w:val="none" w:sz="0" w:space="0" w:color="auto"/>
            <w:bottom w:val="none" w:sz="0" w:space="0" w:color="auto"/>
            <w:right w:val="none" w:sz="0" w:space="0" w:color="auto"/>
          </w:divBdr>
          <w:divsChild>
            <w:div w:id="1646003737">
              <w:marLeft w:val="0"/>
              <w:marRight w:val="0"/>
              <w:marTop w:val="0"/>
              <w:marBottom w:val="0"/>
              <w:divBdr>
                <w:top w:val="none" w:sz="0" w:space="0" w:color="auto"/>
                <w:left w:val="none" w:sz="0" w:space="0" w:color="auto"/>
                <w:bottom w:val="none" w:sz="0" w:space="0" w:color="auto"/>
                <w:right w:val="none" w:sz="0" w:space="0" w:color="auto"/>
              </w:divBdr>
            </w:div>
          </w:divsChild>
        </w:div>
        <w:div w:id="89161321">
          <w:marLeft w:val="0"/>
          <w:marRight w:val="0"/>
          <w:marTop w:val="0"/>
          <w:marBottom w:val="0"/>
          <w:divBdr>
            <w:top w:val="none" w:sz="0" w:space="0" w:color="auto"/>
            <w:left w:val="none" w:sz="0" w:space="0" w:color="auto"/>
            <w:bottom w:val="none" w:sz="0" w:space="0" w:color="auto"/>
            <w:right w:val="none" w:sz="0" w:space="0" w:color="auto"/>
          </w:divBdr>
        </w:div>
      </w:divsChild>
    </w:div>
    <w:div w:id="507797345">
      <w:bodyDiv w:val="1"/>
      <w:marLeft w:val="0"/>
      <w:marRight w:val="0"/>
      <w:marTop w:val="0"/>
      <w:marBottom w:val="0"/>
      <w:divBdr>
        <w:top w:val="none" w:sz="0" w:space="0" w:color="auto"/>
        <w:left w:val="none" w:sz="0" w:space="0" w:color="auto"/>
        <w:bottom w:val="none" w:sz="0" w:space="0" w:color="auto"/>
        <w:right w:val="none" w:sz="0" w:space="0" w:color="auto"/>
      </w:divBdr>
    </w:div>
    <w:div w:id="508524915">
      <w:bodyDiv w:val="1"/>
      <w:marLeft w:val="0"/>
      <w:marRight w:val="0"/>
      <w:marTop w:val="0"/>
      <w:marBottom w:val="0"/>
      <w:divBdr>
        <w:top w:val="none" w:sz="0" w:space="0" w:color="auto"/>
        <w:left w:val="none" w:sz="0" w:space="0" w:color="auto"/>
        <w:bottom w:val="none" w:sz="0" w:space="0" w:color="auto"/>
        <w:right w:val="none" w:sz="0" w:space="0" w:color="auto"/>
      </w:divBdr>
    </w:div>
    <w:div w:id="525683219">
      <w:bodyDiv w:val="1"/>
      <w:marLeft w:val="0"/>
      <w:marRight w:val="0"/>
      <w:marTop w:val="0"/>
      <w:marBottom w:val="0"/>
      <w:divBdr>
        <w:top w:val="none" w:sz="0" w:space="0" w:color="auto"/>
        <w:left w:val="none" w:sz="0" w:space="0" w:color="auto"/>
        <w:bottom w:val="none" w:sz="0" w:space="0" w:color="auto"/>
        <w:right w:val="none" w:sz="0" w:space="0" w:color="auto"/>
      </w:divBdr>
    </w:div>
    <w:div w:id="527328421">
      <w:bodyDiv w:val="1"/>
      <w:marLeft w:val="0"/>
      <w:marRight w:val="0"/>
      <w:marTop w:val="0"/>
      <w:marBottom w:val="0"/>
      <w:divBdr>
        <w:top w:val="none" w:sz="0" w:space="0" w:color="auto"/>
        <w:left w:val="none" w:sz="0" w:space="0" w:color="auto"/>
        <w:bottom w:val="none" w:sz="0" w:space="0" w:color="auto"/>
        <w:right w:val="none" w:sz="0" w:space="0" w:color="auto"/>
      </w:divBdr>
    </w:div>
    <w:div w:id="528685803">
      <w:bodyDiv w:val="1"/>
      <w:marLeft w:val="0"/>
      <w:marRight w:val="0"/>
      <w:marTop w:val="0"/>
      <w:marBottom w:val="0"/>
      <w:divBdr>
        <w:top w:val="none" w:sz="0" w:space="0" w:color="auto"/>
        <w:left w:val="none" w:sz="0" w:space="0" w:color="auto"/>
        <w:bottom w:val="none" w:sz="0" w:space="0" w:color="auto"/>
        <w:right w:val="none" w:sz="0" w:space="0" w:color="auto"/>
      </w:divBdr>
    </w:div>
    <w:div w:id="529146784">
      <w:bodyDiv w:val="1"/>
      <w:marLeft w:val="0"/>
      <w:marRight w:val="0"/>
      <w:marTop w:val="0"/>
      <w:marBottom w:val="0"/>
      <w:divBdr>
        <w:top w:val="none" w:sz="0" w:space="0" w:color="auto"/>
        <w:left w:val="none" w:sz="0" w:space="0" w:color="auto"/>
        <w:bottom w:val="none" w:sz="0" w:space="0" w:color="auto"/>
        <w:right w:val="none" w:sz="0" w:space="0" w:color="auto"/>
      </w:divBdr>
    </w:div>
    <w:div w:id="529689468">
      <w:bodyDiv w:val="1"/>
      <w:marLeft w:val="0"/>
      <w:marRight w:val="0"/>
      <w:marTop w:val="0"/>
      <w:marBottom w:val="0"/>
      <w:divBdr>
        <w:top w:val="none" w:sz="0" w:space="0" w:color="auto"/>
        <w:left w:val="none" w:sz="0" w:space="0" w:color="auto"/>
        <w:bottom w:val="none" w:sz="0" w:space="0" w:color="auto"/>
        <w:right w:val="none" w:sz="0" w:space="0" w:color="auto"/>
      </w:divBdr>
    </w:div>
    <w:div w:id="532423283">
      <w:bodyDiv w:val="1"/>
      <w:marLeft w:val="0"/>
      <w:marRight w:val="0"/>
      <w:marTop w:val="0"/>
      <w:marBottom w:val="0"/>
      <w:divBdr>
        <w:top w:val="none" w:sz="0" w:space="0" w:color="auto"/>
        <w:left w:val="none" w:sz="0" w:space="0" w:color="auto"/>
        <w:bottom w:val="none" w:sz="0" w:space="0" w:color="auto"/>
        <w:right w:val="none" w:sz="0" w:space="0" w:color="auto"/>
      </w:divBdr>
    </w:div>
    <w:div w:id="532964135">
      <w:bodyDiv w:val="1"/>
      <w:marLeft w:val="0"/>
      <w:marRight w:val="0"/>
      <w:marTop w:val="0"/>
      <w:marBottom w:val="0"/>
      <w:divBdr>
        <w:top w:val="none" w:sz="0" w:space="0" w:color="auto"/>
        <w:left w:val="none" w:sz="0" w:space="0" w:color="auto"/>
        <w:bottom w:val="none" w:sz="0" w:space="0" w:color="auto"/>
        <w:right w:val="none" w:sz="0" w:space="0" w:color="auto"/>
      </w:divBdr>
    </w:div>
    <w:div w:id="536817576">
      <w:bodyDiv w:val="1"/>
      <w:marLeft w:val="0"/>
      <w:marRight w:val="0"/>
      <w:marTop w:val="0"/>
      <w:marBottom w:val="0"/>
      <w:divBdr>
        <w:top w:val="none" w:sz="0" w:space="0" w:color="auto"/>
        <w:left w:val="none" w:sz="0" w:space="0" w:color="auto"/>
        <w:bottom w:val="none" w:sz="0" w:space="0" w:color="auto"/>
        <w:right w:val="none" w:sz="0" w:space="0" w:color="auto"/>
      </w:divBdr>
    </w:div>
    <w:div w:id="537276436">
      <w:bodyDiv w:val="1"/>
      <w:marLeft w:val="0"/>
      <w:marRight w:val="0"/>
      <w:marTop w:val="0"/>
      <w:marBottom w:val="0"/>
      <w:divBdr>
        <w:top w:val="none" w:sz="0" w:space="0" w:color="auto"/>
        <w:left w:val="none" w:sz="0" w:space="0" w:color="auto"/>
        <w:bottom w:val="none" w:sz="0" w:space="0" w:color="auto"/>
        <w:right w:val="none" w:sz="0" w:space="0" w:color="auto"/>
      </w:divBdr>
    </w:div>
    <w:div w:id="539247488">
      <w:bodyDiv w:val="1"/>
      <w:marLeft w:val="0"/>
      <w:marRight w:val="0"/>
      <w:marTop w:val="0"/>
      <w:marBottom w:val="0"/>
      <w:divBdr>
        <w:top w:val="none" w:sz="0" w:space="0" w:color="auto"/>
        <w:left w:val="none" w:sz="0" w:space="0" w:color="auto"/>
        <w:bottom w:val="none" w:sz="0" w:space="0" w:color="auto"/>
        <w:right w:val="none" w:sz="0" w:space="0" w:color="auto"/>
      </w:divBdr>
    </w:div>
    <w:div w:id="542138865">
      <w:bodyDiv w:val="1"/>
      <w:marLeft w:val="0"/>
      <w:marRight w:val="0"/>
      <w:marTop w:val="0"/>
      <w:marBottom w:val="0"/>
      <w:divBdr>
        <w:top w:val="none" w:sz="0" w:space="0" w:color="auto"/>
        <w:left w:val="none" w:sz="0" w:space="0" w:color="auto"/>
        <w:bottom w:val="none" w:sz="0" w:space="0" w:color="auto"/>
        <w:right w:val="none" w:sz="0" w:space="0" w:color="auto"/>
      </w:divBdr>
    </w:div>
    <w:div w:id="544874314">
      <w:bodyDiv w:val="1"/>
      <w:marLeft w:val="0"/>
      <w:marRight w:val="0"/>
      <w:marTop w:val="0"/>
      <w:marBottom w:val="0"/>
      <w:divBdr>
        <w:top w:val="none" w:sz="0" w:space="0" w:color="auto"/>
        <w:left w:val="none" w:sz="0" w:space="0" w:color="auto"/>
        <w:bottom w:val="none" w:sz="0" w:space="0" w:color="auto"/>
        <w:right w:val="none" w:sz="0" w:space="0" w:color="auto"/>
      </w:divBdr>
    </w:div>
    <w:div w:id="551697844">
      <w:bodyDiv w:val="1"/>
      <w:marLeft w:val="0"/>
      <w:marRight w:val="0"/>
      <w:marTop w:val="0"/>
      <w:marBottom w:val="0"/>
      <w:divBdr>
        <w:top w:val="none" w:sz="0" w:space="0" w:color="auto"/>
        <w:left w:val="none" w:sz="0" w:space="0" w:color="auto"/>
        <w:bottom w:val="none" w:sz="0" w:space="0" w:color="auto"/>
        <w:right w:val="none" w:sz="0" w:space="0" w:color="auto"/>
      </w:divBdr>
    </w:div>
    <w:div w:id="555432219">
      <w:bodyDiv w:val="1"/>
      <w:marLeft w:val="0"/>
      <w:marRight w:val="0"/>
      <w:marTop w:val="0"/>
      <w:marBottom w:val="0"/>
      <w:divBdr>
        <w:top w:val="none" w:sz="0" w:space="0" w:color="auto"/>
        <w:left w:val="none" w:sz="0" w:space="0" w:color="auto"/>
        <w:bottom w:val="none" w:sz="0" w:space="0" w:color="auto"/>
        <w:right w:val="none" w:sz="0" w:space="0" w:color="auto"/>
      </w:divBdr>
    </w:div>
    <w:div w:id="555706136">
      <w:bodyDiv w:val="1"/>
      <w:marLeft w:val="0"/>
      <w:marRight w:val="0"/>
      <w:marTop w:val="0"/>
      <w:marBottom w:val="0"/>
      <w:divBdr>
        <w:top w:val="none" w:sz="0" w:space="0" w:color="auto"/>
        <w:left w:val="none" w:sz="0" w:space="0" w:color="auto"/>
        <w:bottom w:val="none" w:sz="0" w:space="0" w:color="auto"/>
        <w:right w:val="none" w:sz="0" w:space="0" w:color="auto"/>
      </w:divBdr>
    </w:div>
    <w:div w:id="558857987">
      <w:bodyDiv w:val="1"/>
      <w:marLeft w:val="0"/>
      <w:marRight w:val="0"/>
      <w:marTop w:val="0"/>
      <w:marBottom w:val="0"/>
      <w:divBdr>
        <w:top w:val="none" w:sz="0" w:space="0" w:color="auto"/>
        <w:left w:val="none" w:sz="0" w:space="0" w:color="auto"/>
        <w:bottom w:val="none" w:sz="0" w:space="0" w:color="auto"/>
        <w:right w:val="none" w:sz="0" w:space="0" w:color="auto"/>
      </w:divBdr>
    </w:div>
    <w:div w:id="559369939">
      <w:bodyDiv w:val="1"/>
      <w:marLeft w:val="0"/>
      <w:marRight w:val="0"/>
      <w:marTop w:val="0"/>
      <w:marBottom w:val="0"/>
      <w:divBdr>
        <w:top w:val="none" w:sz="0" w:space="0" w:color="auto"/>
        <w:left w:val="none" w:sz="0" w:space="0" w:color="auto"/>
        <w:bottom w:val="none" w:sz="0" w:space="0" w:color="auto"/>
        <w:right w:val="none" w:sz="0" w:space="0" w:color="auto"/>
      </w:divBdr>
    </w:div>
    <w:div w:id="560020206">
      <w:bodyDiv w:val="1"/>
      <w:marLeft w:val="0"/>
      <w:marRight w:val="0"/>
      <w:marTop w:val="0"/>
      <w:marBottom w:val="0"/>
      <w:divBdr>
        <w:top w:val="none" w:sz="0" w:space="0" w:color="auto"/>
        <w:left w:val="none" w:sz="0" w:space="0" w:color="auto"/>
        <w:bottom w:val="none" w:sz="0" w:space="0" w:color="auto"/>
        <w:right w:val="none" w:sz="0" w:space="0" w:color="auto"/>
      </w:divBdr>
    </w:div>
    <w:div w:id="561138343">
      <w:bodyDiv w:val="1"/>
      <w:marLeft w:val="0"/>
      <w:marRight w:val="0"/>
      <w:marTop w:val="0"/>
      <w:marBottom w:val="0"/>
      <w:divBdr>
        <w:top w:val="none" w:sz="0" w:space="0" w:color="auto"/>
        <w:left w:val="none" w:sz="0" w:space="0" w:color="auto"/>
        <w:bottom w:val="none" w:sz="0" w:space="0" w:color="auto"/>
        <w:right w:val="none" w:sz="0" w:space="0" w:color="auto"/>
      </w:divBdr>
      <w:divsChild>
        <w:div w:id="949551895">
          <w:marLeft w:val="0"/>
          <w:marRight w:val="0"/>
          <w:marTop w:val="0"/>
          <w:marBottom w:val="0"/>
          <w:divBdr>
            <w:top w:val="none" w:sz="0" w:space="0" w:color="auto"/>
            <w:left w:val="none" w:sz="0" w:space="0" w:color="auto"/>
            <w:bottom w:val="none" w:sz="0" w:space="0" w:color="auto"/>
            <w:right w:val="none" w:sz="0" w:space="0" w:color="auto"/>
          </w:divBdr>
          <w:divsChild>
            <w:div w:id="1387990832">
              <w:marLeft w:val="0"/>
              <w:marRight w:val="0"/>
              <w:marTop w:val="0"/>
              <w:marBottom w:val="0"/>
              <w:divBdr>
                <w:top w:val="none" w:sz="0" w:space="0" w:color="auto"/>
                <w:left w:val="none" w:sz="0" w:space="0" w:color="auto"/>
                <w:bottom w:val="none" w:sz="0" w:space="0" w:color="auto"/>
                <w:right w:val="none" w:sz="0" w:space="0" w:color="auto"/>
              </w:divBdr>
            </w:div>
          </w:divsChild>
        </w:div>
        <w:div w:id="509955849">
          <w:marLeft w:val="0"/>
          <w:marRight w:val="0"/>
          <w:marTop w:val="0"/>
          <w:marBottom w:val="0"/>
          <w:divBdr>
            <w:top w:val="none" w:sz="0" w:space="0" w:color="auto"/>
            <w:left w:val="none" w:sz="0" w:space="0" w:color="auto"/>
            <w:bottom w:val="none" w:sz="0" w:space="0" w:color="auto"/>
            <w:right w:val="none" w:sz="0" w:space="0" w:color="auto"/>
          </w:divBdr>
        </w:div>
      </w:divsChild>
    </w:div>
    <w:div w:id="561984243">
      <w:bodyDiv w:val="1"/>
      <w:marLeft w:val="0"/>
      <w:marRight w:val="0"/>
      <w:marTop w:val="0"/>
      <w:marBottom w:val="0"/>
      <w:divBdr>
        <w:top w:val="none" w:sz="0" w:space="0" w:color="auto"/>
        <w:left w:val="none" w:sz="0" w:space="0" w:color="auto"/>
        <w:bottom w:val="none" w:sz="0" w:space="0" w:color="auto"/>
        <w:right w:val="none" w:sz="0" w:space="0" w:color="auto"/>
      </w:divBdr>
    </w:div>
    <w:div w:id="565914955">
      <w:bodyDiv w:val="1"/>
      <w:marLeft w:val="0"/>
      <w:marRight w:val="0"/>
      <w:marTop w:val="0"/>
      <w:marBottom w:val="0"/>
      <w:divBdr>
        <w:top w:val="none" w:sz="0" w:space="0" w:color="auto"/>
        <w:left w:val="none" w:sz="0" w:space="0" w:color="auto"/>
        <w:bottom w:val="none" w:sz="0" w:space="0" w:color="auto"/>
        <w:right w:val="none" w:sz="0" w:space="0" w:color="auto"/>
      </w:divBdr>
    </w:div>
    <w:div w:id="566959217">
      <w:bodyDiv w:val="1"/>
      <w:marLeft w:val="0"/>
      <w:marRight w:val="0"/>
      <w:marTop w:val="0"/>
      <w:marBottom w:val="0"/>
      <w:divBdr>
        <w:top w:val="none" w:sz="0" w:space="0" w:color="auto"/>
        <w:left w:val="none" w:sz="0" w:space="0" w:color="auto"/>
        <w:bottom w:val="none" w:sz="0" w:space="0" w:color="auto"/>
        <w:right w:val="none" w:sz="0" w:space="0" w:color="auto"/>
      </w:divBdr>
    </w:div>
    <w:div w:id="577831825">
      <w:bodyDiv w:val="1"/>
      <w:marLeft w:val="0"/>
      <w:marRight w:val="0"/>
      <w:marTop w:val="0"/>
      <w:marBottom w:val="0"/>
      <w:divBdr>
        <w:top w:val="none" w:sz="0" w:space="0" w:color="auto"/>
        <w:left w:val="none" w:sz="0" w:space="0" w:color="auto"/>
        <w:bottom w:val="none" w:sz="0" w:space="0" w:color="auto"/>
        <w:right w:val="none" w:sz="0" w:space="0" w:color="auto"/>
      </w:divBdr>
    </w:div>
    <w:div w:id="577906369">
      <w:bodyDiv w:val="1"/>
      <w:marLeft w:val="0"/>
      <w:marRight w:val="0"/>
      <w:marTop w:val="0"/>
      <w:marBottom w:val="0"/>
      <w:divBdr>
        <w:top w:val="none" w:sz="0" w:space="0" w:color="auto"/>
        <w:left w:val="none" w:sz="0" w:space="0" w:color="auto"/>
        <w:bottom w:val="none" w:sz="0" w:space="0" w:color="auto"/>
        <w:right w:val="none" w:sz="0" w:space="0" w:color="auto"/>
      </w:divBdr>
    </w:div>
    <w:div w:id="585923668">
      <w:bodyDiv w:val="1"/>
      <w:marLeft w:val="0"/>
      <w:marRight w:val="0"/>
      <w:marTop w:val="0"/>
      <w:marBottom w:val="0"/>
      <w:divBdr>
        <w:top w:val="none" w:sz="0" w:space="0" w:color="auto"/>
        <w:left w:val="none" w:sz="0" w:space="0" w:color="auto"/>
        <w:bottom w:val="none" w:sz="0" w:space="0" w:color="auto"/>
        <w:right w:val="none" w:sz="0" w:space="0" w:color="auto"/>
      </w:divBdr>
    </w:div>
    <w:div w:id="587203167">
      <w:bodyDiv w:val="1"/>
      <w:marLeft w:val="0"/>
      <w:marRight w:val="0"/>
      <w:marTop w:val="0"/>
      <w:marBottom w:val="0"/>
      <w:divBdr>
        <w:top w:val="none" w:sz="0" w:space="0" w:color="auto"/>
        <w:left w:val="none" w:sz="0" w:space="0" w:color="auto"/>
        <w:bottom w:val="none" w:sz="0" w:space="0" w:color="auto"/>
        <w:right w:val="none" w:sz="0" w:space="0" w:color="auto"/>
      </w:divBdr>
    </w:div>
    <w:div w:id="587814685">
      <w:bodyDiv w:val="1"/>
      <w:marLeft w:val="0"/>
      <w:marRight w:val="0"/>
      <w:marTop w:val="0"/>
      <w:marBottom w:val="0"/>
      <w:divBdr>
        <w:top w:val="none" w:sz="0" w:space="0" w:color="auto"/>
        <w:left w:val="none" w:sz="0" w:space="0" w:color="auto"/>
        <w:bottom w:val="none" w:sz="0" w:space="0" w:color="auto"/>
        <w:right w:val="none" w:sz="0" w:space="0" w:color="auto"/>
      </w:divBdr>
    </w:div>
    <w:div w:id="589628718">
      <w:bodyDiv w:val="1"/>
      <w:marLeft w:val="0"/>
      <w:marRight w:val="0"/>
      <w:marTop w:val="0"/>
      <w:marBottom w:val="0"/>
      <w:divBdr>
        <w:top w:val="none" w:sz="0" w:space="0" w:color="auto"/>
        <w:left w:val="none" w:sz="0" w:space="0" w:color="auto"/>
        <w:bottom w:val="none" w:sz="0" w:space="0" w:color="auto"/>
        <w:right w:val="none" w:sz="0" w:space="0" w:color="auto"/>
      </w:divBdr>
    </w:div>
    <w:div w:id="595674672">
      <w:bodyDiv w:val="1"/>
      <w:marLeft w:val="0"/>
      <w:marRight w:val="0"/>
      <w:marTop w:val="0"/>
      <w:marBottom w:val="0"/>
      <w:divBdr>
        <w:top w:val="none" w:sz="0" w:space="0" w:color="auto"/>
        <w:left w:val="none" w:sz="0" w:space="0" w:color="auto"/>
        <w:bottom w:val="none" w:sz="0" w:space="0" w:color="auto"/>
        <w:right w:val="none" w:sz="0" w:space="0" w:color="auto"/>
      </w:divBdr>
    </w:div>
    <w:div w:id="596213584">
      <w:bodyDiv w:val="1"/>
      <w:marLeft w:val="0"/>
      <w:marRight w:val="0"/>
      <w:marTop w:val="0"/>
      <w:marBottom w:val="0"/>
      <w:divBdr>
        <w:top w:val="none" w:sz="0" w:space="0" w:color="auto"/>
        <w:left w:val="none" w:sz="0" w:space="0" w:color="auto"/>
        <w:bottom w:val="none" w:sz="0" w:space="0" w:color="auto"/>
        <w:right w:val="none" w:sz="0" w:space="0" w:color="auto"/>
      </w:divBdr>
    </w:div>
    <w:div w:id="597450755">
      <w:bodyDiv w:val="1"/>
      <w:marLeft w:val="0"/>
      <w:marRight w:val="0"/>
      <w:marTop w:val="0"/>
      <w:marBottom w:val="0"/>
      <w:divBdr>
        <w:top w:val="none" w:sz="0" w:space="0" w:color="auto"/>
        <w:left w:val="none" w:sz="0" w:space="0" w:color="auto"/>
        <w:bottom w:val="none" w:sz="0" w:space="0" w:color="auto"/>
        <w:right w:val="none" w:sz="0" w:space="0" w:color="auto"/>
      </w:divBdr>
    </w:div>
    <w:div w:id="597568713">
      <w:bodyDiv w:val="1"/>
      <w:marLeft w:val="0"/>
      <w:marRight w:val="0"/>
      <w:marTop w:val="0"/>
      <w:marBottom w:val="0"/>
      <w:divBdr>
        <w:top w:val="none" w:sz="0" w:space="0" w:color="auto"/>
        <w:left w:val="none" w:sz="0" w:space="0" w:color="auto"/>
        <w:bottom w:val="none" w:sz="0" w:space="0" w:color="auto"/>
        <w:right w:val="none" w:sz="0" w:space="0" w:color="auto"/>
      </w:divBdr>
    </w:div>
    <w:div w:id="600840052">
      <w:bodyDiv w:val="1"/>
      <w:marLeft w:val="0"/>
      <w:marRight w:val="0"/>
      <w:marTop w:val="0"/>
      <w:marBottom w:val="0"/>
      <w:divBdr>
        <w:top w:val="none" w:sz="0" w:space="0" w:color="auto"/>
        <w:left w:val="none" w:sz="0" w:space="0" w:color="auto"/>
        <w:bottom w:val="none" w:sz="0" w:space="0" w:color="auto"/>
        <w:right w:val="none" w:sz="0" w:space="0" w:color="auto"/>
      </w:divBdr>
    </w:div>
    <w:div w:id="606086976">
      <w:bodyDiv w:val="1"/>
      <w:marLeft w:val="0"/>
      <w:marRight w:val="0"/>
      <w:marTop w:val="0"/>
      <w:marBottom w:val="0"/>
      <w:divBdr>
        <w:top w:val="none" w:sz="0" w:space="0" w:color="auto"/>
        <w:left w:val="none" w:sz="0" w:space="0" w:color="auto"/>
        <w:bottom w:val="none" w:sz="0" w:space="0" w:color="auto"/>
        <w:right w:val="none" w:sz="0" w:space="0" w:color="auto"/>
      </w:divBdr>
    </w:div>
    <w:div w:id="610089021">
      <w:bodyDiv w:val="1"/>
      <w:marLeft w:val="0"/>
      <w:marRight w:val="0"/>
      <w:marTop w:val="0"/>
      <w:marBottom w:val="0"/>
      <w:divBdr>
        <w:top w:val="none" w:sz="0" w:space="0" w:color="auto"/>
        <w:left w:val="none" w:sz="0" w:space="0" w:color="auto"/>
        <w:bottom w:val="none" w:sz="0" w:space="0" w:color="auto"/>
        <w:right w:val="none" w:sz="0" w:space="0" w:color="auto"/>
      </w:divBdr>
    </w:div>
    <w:div w:id="610430404">
      <w:bodyDiv w:val="1"/>
      <w:marLeft w:val="0"/>
      <w:marRight w:val="0"/>
      <w:marTop w:val="0"/>
      <w:marBottom w:val="0"/>
      <w:divBdr>
        <w:top w:val="none" w:sz="0" w:space="0" w:color="auto"/>
        <w:left w:val="none" w:sz="0" w:space="0" w:color="auto"/>
        <w:bottom w:val="none" w:sz="0" w:space="0" w:color="auto"/>
        <w:right w:val="none" w:sz="0" w:space="0" w:color="auto"/>
      </w:divBdr>
      <w:divsChild>
        <w:div w:id="600378149">
          <w:marLeft w:val="0"/>
          <w:marRight w:val="0"/>
          <w:marTop w:val="0"/>
          <w:marBottom w:val="0"/>
          <w:divBdr>
            <w:top w:val="none" w:sz="0" w:space="0" w:color="auto"/>
            <w:left w:val="none" w:sz="0" w:space="0" w:color="auto"/>
            <w:bottom w:val="none" w:sz="0" w:space="0" w:color="auto"/>
            <w:right w:val="none" w:sz="0" w:space="0" w:color="auto"/>
          </w:divBdr>
          <w:divsChild>
            <w:div w:id="128123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90955">
      <w:bodyDiv w:val="1"/>
      <w:marLeft w:val="0"/>
      <w:marRight w:val="0"/>
      <w:marTop w:val="0"/>
      <w:marBottom w:val="0"/>
      <w:divBdr>
        <w:top w:val="none" w:sz="0" w:space="0" w:color="auto"/>
        <w:left w:val="none" w:sz="0" w:space="0" w:color="auto"/>
        <w:bottom w:val="none" w:sz="0" w:space="0" w:color="auto"/>
        <w:right w:val="none" w:sz="0" w:space="0" w:color="auto"/>
      </w:divBdr>
    </w:div>
    <w:div w:id="612516509">
      <w:bodyDiv w:val="1"/>
      <w:marLeft w:val="0"/>
      <w:marRight w:val="0"/>
      <w:marTop w:val="0"/>
      <w:marBottom w:val="0"/>
      <w:divBdr>
        <w:top w:val="none" w:sz="0" w:space="0" w:color="auto"/>
        <w:left w:val="none" w:sz="0" w:space="0" w:color="auto"/>
        <w:bottom w:val="none" w:sz="0" w:space="0" w:color="auto"/>
        <w:right w:val="none" w:sz="0" w:space="0" w:color="auto"/>
      </w:divBdr>
    </w:div>
    <w:div w:id="617417466">
      <w:bodyDiv w:val="1"/>
      <w:marLeft w:val="0"/>
      <w:marRight w:val="0"/>
      <w:marTop w:val="0"/>
      <w:marBottom w:val="0"/>
      <w:divBdr>
        <w:top w:val="none" w:sz="0" w:space="0" w:color="auto"/>
        <w:left w:val="none" w:sz="0" w:space="0" w:color="auto"/>
        <w:bottom w:val="none" w:sz="0" w:space="0" w:color="auto"/>
        <w:right w:val="none" w:sz="0" w:space="0" w:color="auto"/>
      </w:divBdr>
    </w:div>
    <w:div w:id="620503750">
      <w:bodyDiv w:val="1"/>
      <w:marLeft w:val="0"/>
      <w:marRight w:val="0"/>
      <w:marTop w:val="0"/>
      <w:marBottom w:val="0"/>
      <w:divBdr>
        <w:top w:val="none" w:sz="0" w:space="0" w:color="auto"/>
        <w:left w:val="none" w:sz="0" w:space="0" w:color="auto"/>
        <w:bottom w:val="none" w:sz="0" w:space="0" w:color="auto"/>
        <w:right w:val="none" w:sz="0" w:space="0" w:color="auto"/>
      </w:divBdr>
    </w:div>
    <w:div w:id="623082426">
      <w:bodyDiv w:val="1"/>
      <w:marLeft w:val="0"/>
      <w:marRight w:val="0"/>
      <w:marTop w:val="0"/>
      <w:marBottom w:val="0"/>
      <w:divBdr>
        <w:top w:val="none" w:sz="0" w:space="0" w:color="auto"/>
        <w:left w:val="none" w:sz="0" w:space="0" w:color="auto"/>
        <w:bottom w:val="none" w:sz="0" w:space="0" w:color="auto"/>
        <w:right w:val="none" w:sz="0" w:space="0" w:color="auto"/>
      </w:divBdr>
    </w:div>
    <w:div w:id="626550305">
      <w:bodyDiv w:val="1"/>
      <w:marLeft w:val="0"/>
      <w:marRight w:val="0"/>
      <w:marTop w:val="0"/>
      <w:marBottom w:val="0"/>
      <w:divBdr>
        <w:top w:val="none" w:sz="0" w:space="0" w:color="auto"/>
        <w:left w:val="none" w:sz="0" w:space="0" w:color="auto"/>
        <w:bottom w:val="none" w:sz="0" w:space="0" w:color="auto"/>
        <w:right w:val="none" w:sz="0" w:space="0" w:color="auto"/>
      </w:divBdr>
    </w:div>
    <w:div w:id="626934471">
      <w:bodyDiv w:val="1"/>
      <w:marLeft w:val="0"/>
      <w:marRight w:val="0"/>
      <w:marTop w:val="0"/>
      <w:marBottom w:val="0"/>
      <w:divBdr>
        <w:top w:val="none" w:sz="0" w:space="0" w:color="auto"/>
        <w:left w:val="none" w:sz="0" w:space="0" w:color="auto"/>
        <w:bottom w:val="none" w:sz="0" w:space="0" w:color="auto"/>
        <w:right w:val="none" w:sz="0" w:space="0" w:color="auto"/>
      </w:divBdr>
    </w:div>
    <w:div w:id="627122762">
      <w:bodyDiv w:val="1"/>
      <w:marLeft w:val="0"/>
      <w:marRight w:val="0"/>
      <w:marTop w:val="0"/>
      <w:marBottom w:val="0"/>
      <w:divBdr>
        <w:top w:val="none" w:sz="0" w:space="0" w:color="auto"/>
        <w:left w:val="none" w:sz="0" w:space="0" w:color="auto"/>
        <w:bottom w:val="none" w:sz="0" w:space="0" w:color="auto"/>
        <w:right w:val="none" w:sz="0" w:space="0" w:color="auto"/>
      </w:divBdr>
    </w:div>
    <w:div w:id="632443733">
      <w:bodyDiv w:val="1"/>
      <w:marLeft w:val="0"/>
      <w:marRight w:val="0"/>
      <w:marTop w:val="0"/>
      <w:marBottom w:val="0"/>
      <w:divBdr>
        <w:top w:val="none" w:sz="0" w:space="0" w:color="auto"/>
        <w:left w:val="none" w:sz="0" w:space="0" w:color="auto"/>
        <w:bottom w:val="none" w:sz="0" w:space="0" w:color="auto"/>
        <w:right w:val="none" w:sz="0" w:space="0" w:color="auto"/>
      </w:divBdr>
    </w:div>
    <w:div w:id="633221388">
      <w:bodyDiv w:val="1"/>
      <w:marLeft w:val="0"/>
      <w:marRight w:val="0"/>
      <w:marTop w:val="0"/>
      <w:marBottom w:val="0"/>
      <w:divBdr>
        <w:top w:val="none" w:sz="0" w:space="0" w:color="auto"/>
        <w:left w:val="none" w:sz="0" w:space="0" w:color="auto"/>
        <w:bottom w:val="none" w:sz="0" w:space="0" w:color="auto"/>
        <w:right w:val="none" w:sz="0" w:space="0" w:color="auto"/>
      </w:divBdr>
    </w:div>
    <w:div w:id="638389487">
      <w:bodyDiv w:val="1"/>
      <w:marLeft w:val="0"/>
      <w:marRight w:val="0"/>
      <w:marTop w:val="0"/>
      <w:marBottom w:val="0"/>
      <w:divBdr>
        <w:top w:val="none" w:sz="0" w:space="0" w:color="auto"/>
        <w:left w:val="none" w:sz="0" w:space="0" w:color="auto"/>
        <w:bottom w:val="none" w:sz="0" w:space="0" w:color="auto"/>
        <w:right w:val="none" w:sz="0" w:space="0" w:color="auto"/>
      </w:divBdr>
    </w:div>
    <w:div w:id="639115590">
      <w:bodyDiv w:val="1"/>
      <w:marLeft w:val="0"/>
      <w:marRight w:val="0"/>
      <w:marTop w:val="0"/>
      <w:marBottom w:val="0"/>
      <w:divBdr>
        <w:top w:val="none" w:sz="0" w:space="0" w:color="auto"/>
        <w:left w:val="none" w:sz="0" w:space="0" w:color="auto"/>
        <w:bottom w:val="none" w:sz="0" w:space="0" w:color="auto"/>
        <w:right w:val="none" w:sz="0" w:space="0" w:color="auto"/>
      </w:divBdr>
    </w:div>
    <w:div w:id="639463326">
      <w:bodyDiv w:val="1"/>
      <w:marLeft w:val="0"/>
      <w:marRight w:val="0"/>
      <w:marTop w:val="0"/>
      <w:marBottom w:val="0"/>
      <w:divBdr>
        <w:top w:val="none" w:sz="0" w:space="0" w:color="auto"/>
        <w:left w:val="none" w:sz="0" w:space="0" w:color="auto"/>
        <w:bottom w:val="none" w:sz="0" w:space="0" w:color="auto"/>
        <w:right w:val="none" w:sz="0" w:space="0" w:color="auto"/>
      </w:divBdr>
    </w:div>
    <w:div w:id="640186385">
      <w:bodyDiv w:val="1"/>
      <w:marLeft w:val="0"/>
      <w:marRight w:val="0"/>
      <w:marTop w:val="0"/>
      <w:marBottom w:val="0"/>
      <w:divBdr>
        <w:top w:val="none" w:sz="0" w:space="0" w:color="auto"/>
        <w:left w:val="none" w:sz="0" w:space="0" w:color="auto"/>
        <w:bottom w:val="none" w:sz="0" w:space="0" w:color="auto"/>
        <w:right w:val="none" w:sz="0" w:space="0" w:color="auto"/>
      </w:divBdr>
    </w:div>
    <w:div w:id="642781346">
      <w:bodyDiv w:val="1"/>
      <w:marLeft w:val="0"/>
      <w:marRight w:val="0"/>
      <w:marTop w:val="0"/>
      <w:marBottom w:val="0"/>
      <w:divBdr>
        <w:top w:val="none" w:sz="0" w:space="0" w:color="auto"/>
        <w:left w:val="none" w:sz="0" w:space="0" w:color="auto"/>
        <w:bottom w:val="none" w:sz="0" w:space="0" w:color="auto"/>
        <w:right w:val="none" w:sz="0" w:space="0" w:color="auto"/>
      </w:divBdr>
    </w:div>
    <w:div w:id="651838254">
      <w:bodyDiv w:val="1"/>
      <w:marLeft w:val="0"/>
      <w:marRight w:val="0"/>
      <w:marTop w:val="0"/>
      <w:marBottom w:val="0"/>
      <w:divBdr>
        <w:top w:val="none" w:sz="0" w:space="0" w:color="auto"/>
        <w:left w:val="none" w:sz="0" w:space="0" w:color="auto"/>
        <w:bottom w:val="none" w:sz="0" w:space="0" w:color="auto"/>
        <w:right w:val="none" w:sz="0" w:space="0" w:color="auto"/>
      </w:divBdr>
    </w:div>
    <w:div w:id="653603124">
      <w:bodyDiv w:val="1"/>
      <w:marLeft w:val="0"/>
      <w:marRight w:val="0"/>
      <w:marTop w:val="0"/>
      <w:marBottom w:val="0"/>
      <w:divBdr>
        <w:top w:val="none" w:sz="0" w:space="0" w:color="auto"/>
        <w:left w:val="none" w:sz="0" w:space="0" w:color="auto"/>
        <w:bottom w:val="none" w:sz="0" w:space="0" w:color="auto"/>
        <w:right w:val="none" w:sz="0" w:space="0" w:color="auto"/>
      </w:divBdr>
    </w:div>
    <w:div w:id="659190859">
      <w:bodyDiv w:val="1"/>
      <w:marLeft w:val="0"/>
      <w:marRight w:val="0"/>
      <w:marTop w:val="0"/>
      <w:marBottom w:val="0"/>
      <w:divBdr>
        <w:top w:val="none" w:sz="0" w:space="0" w:color="auto"/>
        <w:left w:val="none" w:sz="0" w:space="0" w:color="auto"/>
        <w:bottom w:val="none" w:sz="0" w:space="0" w:color="auto"/>
        <w:right w:val="none" w:sz="0" w:space="0" w:color="auto"/>
      </w:divBdr>
    </w:div>
    <w:div w:id="660621372">
      <w:bodyDiv w:val="1"/>
      <w:marLeft w:val="0"/>
      <w:marRight w:val="0"/>
      <w:marTop w:val="0"/>
      <w:marBottom w:val="0"/>
      <w:divBdr>
        <w:top w:val="none" w:sz="0" w:space="0" w:color="auto"/>
        <w:left w:val="none" w:sz="0" w:space="0" w:color="auto"/>
        <w:bottom w:val="none" w:sz="0" w:space="0" w:color="auto"/>
        <w:right w:val="none" w:sz="0" w:space="0" w:color="auto"/>
      </w:divBdr>
    </w:div>
    <w:div w:id="663241735">
      <w:bodyDiv w:val="1"/>
      <w:marLeft w:val="0"/>
      <w:marRight w:val="0"/>
      <w:marTop w:val="0"/>
      <w:marBottom w:val="0"/>
      <w:divBdr>
        <w:top w:val="none" w:sz="0" w:space="0" w:color="auto"/>
        <w:left w:val="none" w:sz="0" w:space="0" w:color="auto"/>
        <w:bottom w:val="none" w:sz="0" w:space="0" w:color="auto"/>
        <w:right w:val="none" w:sz="0" w:space="0" w:color="auto"/>
      </w:divBdr>
    </w:div>
    <w:div w:id="664406873">
      <w:bodyDiv w:val="1"/>
      <w:marLeft w:val="0"/>
      <w:marRight w:val="0"/>
      <w:marTop w:val="0"/>
      <w:marBottom w:val="0"/>
      <w:divBdr>
        <w:top w:val="none" w:sz="0" w:space="0" w:color="auto"/>
        <w:left w:val="none" w:sz="0" w:space="0" w:color="auto"/>
        <w:bottom w:val="none" w:sz="0" w:space="0" w:color="auto"/>
        <w:right w:val="none" w:sz="0" w:space="0" w:color="auto"/>
      </w:divBdr>
    </w:div>
    <w:div w:id="667514691">
      <w:bodyDiv w:val="1"/>
      <w:marLeft w:val="0"/>
      <w:marRight w:val="0"/>
      <w:marTop w:val="0"/>
      <w:marBottom w:val="0"/>
      <w:divBdr>
        <w:top w:val="none" w:sz="0" w:space="0" w:color="auto"/>
        <w:left w:val="none" w:sz="0" w:space="0" w:color="auto"/>
        <w:bottom w:val="none" w:sz="0" w:space="0" w:color="auto"/>
        <w:right w:val="none" w:sz="0" w:space="0" w:color="auto"/>
      </w:divBdr>
    </w:div>
    <w:div w:id="676075752">
      <w:bodyDiv w:val="1"/>
      <w:marLeft w:val="0"/>
      <w:marRight w:val="0"/>
      <w:marTop w:val="0"/>
      <w:marBottom w:val="0"/>
      <w:divBdr>
        <w:top w:val="none" w:sz="0" w:space="0" w:color="auto"/>
        <w:left w:val="none" w:sz="0" w:space="0" w:color="auto"/>
        <w:bottom w:val="none" w:sz="0" w:space="0" w:color="auto"/>
        <w:right w:val="none" w:sz="0" w:space="0" w:color="auto"/>
      </w:divBdr>
      <w:divsChild>
        <w:div w:id="379015256">
          <w:marLeft w:val="0"/>
          <w:marRight w:val="0"/>
          <w:marTop w:val="0"/>
          <w:marBottom w:val="0"/>
          <w:divBdr>
            <w:top w:val="none" w:sz="0" w:space="0" w:color="auto"/>
            <w:left w:val="none" w:sz="0" w:space="0" w:color="auto"/>
            <w:bottom w:val="none" w:sz="0" w:space="0" w:color="auto"/>
            <w:right w:val="none" w:sz="0" w:space="0" w:color="auto"/>
          </w:divBdr>
        </w:div>
      </w:divsChild>
    </w:div>
    <w:div w:id="683173621">
      <w:bodyDiv w:val="1"/>
      <w:marLeft w:val="0"/>
      <w:marRight w:val="0"/>
      <w:marTop w:val="0"/>
      <w:marBottom w:val="0"/>
      <w:divBdr>
        <w:top w:val="none" w:sz="0" w:space="0" w:color="auto"/>
        <w:left w:val="none" w:sz="0" w:space="0" w:color="auto"/>
        <w:bottom w:val="none" w:sz="0" w:space="0" w:color="auto"/>
        <w:right w:val="none" w:sz="0" w:space="0" w:color="auto"/>
      </w:divBdr>
      <w:divsChild>
        <w:div w:id="922766102">
          <w:marLeft w:val="0"/>
          <w:marRight w:val="0"/>
          <w:marTop w:val="0"/>
          <w:marBottom w:val="0"/>
          <w:divBdr>
            <w:top w:val="none" w:sz="0" w:space="0" w:color="auto"/>
            <w:left w:val="none" w:sz="0" w:space="0" w:color="auto"/>
            <w:bottom w:val="none" w:sz="0" w:space="0" w:color="auto"/>
            <w:right w:val="none" w:sz="0" w:space="0" w:color="auto"/>
          </w:divBdr>
          <w:divsChild>
            <w:div w:id="645551628">
              <w:marLeft w:val="0"/>
              <w:marRight w:val="0"/>
              <w:marTop w:val="180"/>
              <w:marBottom w:val="0"/>
              <w:divBdr>
                <w:top w:val="none" w:sz="0" w:space="0" w:color="auto"/>
                <w:left w:val="none" w:sz="0" w:space="0" w:color="auto"/>
                <w:bottom w:val="none" w:sz="0" w:space="0" w:color="auto"/>
                <w:right w:val="none" w:sz="0" w:space="0" w:color="auto"/>
              </w:divBdr>
              <w:divsChild>
                <w:div w:id="1308164147">
                  <w:marLeft w:val="0"/>
                  <w:marRight w:val="0"/>
                  <w:marTop w:val="0"/>
                  <w:marBottom w:val="0"/>
                  <w:divBdr>
                    <w:top w:val="none" w:sz="0" w:space="0" w:color="auto"/>
                    <w:left w:val="none" w:sz="0" w:space="0" w:color="auto"/>
                    <w:bottom w:val="none" w:sz="0" w:space="0" w:color="auto"/>
                    <w:right w:val="none" w:sz="0" w:space="0" w:color="auto"/>
                  </w:divBdr>
                </w:div>
              </w:divsChild>
            </w:div>
            <w:div w:id="171874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336729">
      <w:bodyDiv w:val="1"/>
      <w:marLeft w:val="0"/>
      <w:marRight w:val="0"/>
      <w:marTop w:val="0"/>
      <w:marBottom w:val="0"/>
      <w:divBdr>
        <w:top w:val="none" w:sz="0" w:space="0" w:color="auto"/>
        <w:left w:val="none" w:sz="0" w:space="0" w:color="auto"/>
        <w:bottom w:val="none" w:sz="0" w:space="0" w:color="auto"/>
        <w:right w:val="none" w:sz="0" w:space="0" w:color="auto"/>
      </w:divBdr>
    </w:div>
    <w:div w:id="688524386">
      <w:bodyDiv w:val="1"/>
      <w:marLeft w:val="0"/>
      <w:marRight w:val="0"/>
      <w:marTop w:val="0"/>
      <w:marBottom w:val="0"/>
      <w:divBdr>
        <w:top w:val="none" w:sz="0" w:space="0" w:color="auto"/>
        <w:left w:val="none" w:sz="0" w:space="0" w:color="auto"/>
        <w:bottom w:val="none" w:sz="0" w:space="0" w:color="auto"/>
        <w:right w:val="none" w:sz="0" w:space="0" w:color="auto"/>
      </w:divBdr>
    </w:div>
    <w:div w:id="692654741">
      <w:bodyDiv w:val="1"/>
      <w:marLeft w:val="0"/>
      <w:marRight w:val="0"/>
      <w:marTop w:val="0"/>
      <w:marBottom w:val="0"/>
      <w:divBdr>
        <w:top w:val="none" w:sz="0" w:space="0" w:color="auto"/>
        <w:left w:val="none" w:sz="0" w:space="0" w:color="auto"/>
        <w:bottom w:val="none" w:sz="0" w:space="0" w:color="auto"/>
        <w:right w:val="none" w:sz="0" w:space="0" w:color="auto"/>
      </w:divBdr>
      <w:divsChild>
        <w:div w:id="201987728">
          <w:marLeft w:val="0"/>
          <w:marRight w:val="0"/>
          <w:marTop w:val="0"/>
          <w:marBottom w:val="0"/>
          <w:divBdr>
            <w:top w:val="none" w:sz="0" w:space="0" w:color="auto"/>
            <w:left w:val="none" w:sz="0" w:space="0" w:color="auto"/>
            <w:bottom w:val="none" w:sz="0" w:space="0" w:color="auto"/>
            <w:right w:val="none" w:sz="0" w:space="0" w:color="auto"/>
          </w:divBdr>
          <w:divsChild>
            <w:div w:id="978456827">
              <w:marLeft w:val="0"/>
              <w:marRight w:val="0"/>
              <w:marTop w:val="0"/>
              <w:marBottom w:val="0"/>
              <w:divBdr>
                <w:top w:val="none" w:sz="0" w:space="0" w:color="auto"/>
                <w:left w:val="none" w:sz="0" w:space="0" w:color="auto"/>
                <w:bottom w:val="none" w:sz="0" w:space="0" w:color="auto"/>
                <w:right w:val="none" w:sz="0" w:space="0" w:color="auto"/>
              </w:divBdr>
            </w:div>
          </w:divsChild>
        </w:div>
        <w:div w:id="396972726">
          <w:marLeft w:val="0"/>
          <w:marRight w:val="0"/>
          <w:marTop w:val="0"/>
          <w:marBottom w:val="0"/>
          <w:divBdr>
            <w:top w:val="none" w:sz="0" w:space="0" w:color="auto"/>
            <w:left w:val="none" w:sz="0" w:space="0" w:color="auto"/>
            <w:bottom w:val="none" w:sz="0" w:space="0" w:color="auto"/>
            <w:right w:val="none" w:sz="0" w:space="0" w:color="auto"/>
          </w:divBdr>
        </w:div>
      </w:divsChild>
    </w:div>
    <w:div w:id="697316211">
      <w:bodyDiv w:val="1"/>
      <w:marLeft w:val="0"/>
      <w:marRight w:val="0"/>
      <w:marTop w:val="0"/>
      <w:marBottom w:val="0"/>
      <w:divBdr>
        <w:top w:val="none" w:sz="0" w:space="0" w:color="auto"/>
        <w:left w:val="none" w:sz="0" w:space="0" w:color="auto"/>
        <w:bottom w:val="none" w:sz="0" w:space="0" w:color="auto"/>
        <w:right w:val="none" w:sz="0" w:space="0" w:color="auto"/>
      </w:divBdr>
    </w:div>
    <w:div w:id="701437356">
      <w:bodyDiv w:val="1"/>
      <w:marLeft w:val="0"/>
      <w:marRight w:val="0"/>
      <w:marTop w:val="0"/>
      <w:marBottom w:val="0"/>
      <w:divBdr>
        <w:top w:val="none" w:sz="0" w:space="0" w:color="auto"/>
        <w:left w:val="none" w:sz="0" w:space="0" w:color="auto"/>
        <w:bottom w:val="none" w:sz="0" w:space="0" w:color="auto"/>
        <w:right w:val="none" w:sz="0" w:space="0" w:color="auto"/>
      </w:divBdr>
    </w:div>
    <w:div w:id="706881358">
      <w:bodyDiv w:val="1"/>
      <w:marLeft w:val="0"/>
      <w:marRight w:val="0"/>
      <w:marTop w:val="0"/>
      <w:marBottom w:val="0"/>
      <w:divBdr>
        <w:top w:val="none" w:sz="0" w:space="0" w:color="auto"/>
        <w:left w:val="none" w:sz="0" w:space="0" w:color="auto"/>
        <w:bottom w:val="none" w:sz="0" w:space="0" w:color="auto"/>
        <w:right w:val="none" w:sz="0" w:space="0" w:color="auto"/>
      </w:divBdr>
    </w:div>
    <w:div w:id="710760924">
      <w:bodyDiv w:val="1"/>
      <w:marLeft w:val="0"/>
      <w:marRight w:val="0"/>
      <w:marTop w:val="0"/>
      <w:marBottom w:val="0"/>
      <w:divBdr>
        <w:top w:val="none" w:sz="0" w:space="0" w:color="auto"/>
        <w:left w:val="none" w:sz="0" w:space="0" w:color="auto"/>
        <w:bottom w:val="none" w:sz="0" w:space="0" w:color="auto"/>
        <w:right w:val="none" w:sz="0" w:space="0" w:color="auto"/>
      </w:divBdr>
      <w:divsChild>
        <w:div w:id="514266333">
          <w:marLeft w:val="0"/>
          <w:marRight w:val="0"/>
          <w:marTop w:val="0"/>
          <w:marBottom w:val="160"/>
          <w:divBdr>
            <w:top w:val="none" w:sz="0" w:space="0" w:color="auto"/>
            <w:left w:val="none" w:sz="0" w:space="0" w:color="auto"/>
            <w:bottom w:val="none" w:sz="0" w:space="0" w:color="auto"/>
            <w:right w:val="none" w:sz="0" w:space="0" w:color="auto"/>
          </w:divBdr>
        </w:div>
        <w:div w:id="1584024335">
          <w:marLeft w:val="0"/>
          <w:marRight w:val="0"/>
          <w:marTop w:val="0"/>
          <w:marBottom w:val="160"/>
          <w:divBdr>
            <w:top w:val="none" w:sz="0" w:space="0" w:color="auto"/>
            <w:left w:val="none" w:sz="0" w:space="0" w:color="auto"/>
            <w:bottom w:val="none" w:sz="0" w:space="0" w:color="auto"/>
            <w:right w:val="none" w:sz="0" w:space="0" w:color="auto"/>
          </w:divBdr>
        </w:div>
      </w:divsChild>
    </w:div>
    <w:div w:id="711076608">
      <w:bodyDiv w:val="1"/>
      <w:marLeft w:val="0"/>
      <w:marRight w:val="0"/>
      <w:marTop w:val="0"/>
      <w:marBottom w:val="0"/>
      <w:divBdr>
        <w:top w:val="none" w:sz="0" w:space="0" w:color="auto"/>
        <w:left w:val="none" w:sz="0" w:space="0" w:color="auto"/>
        <w:bottom w:val="none" w:sz="0" w:space="0" w:color="auto"/>
        <w:right w:val="none" w:sz="0" w:space="0" w:color="auto"/>
      </w:divBdr>
    </w:div>
    <w:div w:id="713693438">
      <w:bodyDiv w:val="1"/>
      <w:marLeft w:val="0"/>
      <w:marRight w:val="0"/>
      <w:marTop w:val="0"/>
      <w:marBottom w:val="0"/>
      <w:divBdr>
        <w:top w:val="none" w:sz="0" w:space="0" w:color="auto"/>
        <w:left w:val="none" w:sz="0" w:space="0" w:color="auto"/>
        <w:bottom w:val="none" w:sz="0" w:space="0" w:color="auto"/>
        <w:right w:val="none" w:sz="0" w:space="0" w:color="auto"/>
      </w:divBdr>
    </w:div>
    <w:div w:id="718824884">
      <w:bodyDiv w:val="1"/>
      <w:marLeft w:val="0"/>
      <w:marRight w:val="0"/>
      <w:marTop w:val="0"/>
      <w:marBottom w:val="0"/>
      <w:divBdr>
        <w:top w:val="none" w:sz="0" w:space="0" w:color="auto"/>
        <w:left w:val="none" w:sz="0" w:space="0" w:color="auto"/>
        <w:bottom w:val="none" w:sz="0" w:space="0" w:color="auto"/>
        <w:right w:val="none" w:sz="0" w:space="0" w:color="auto"/>
      </w:divBdr>
    </w:div>
    <w:div w:id="720515483">
      <w:bodyDiv w:val="1"/>
      <w:marLeft w:val="0"/>
      <w:marRight w:val="0"/>
      <w:marTop w:val="0"/>
      <w:marBottom w:val="0"/>
      <w:divBdr>
        <w:top w:val="none" w:sz="0" w:space="0" w:color="auto"/>
        <w:left w:val="none" w:sz="0" w:space="0" w:color="auto"/>
        <w:bottom w:val="none" w:sz="0" w:space="0" w:color="auto"/>
        <w:right w:val="none" w:sz="0" w:space="0" w:color="auto"/>
      </w:divBdr>
    </w:div>
    <w:div w:id="722751279">
      <w:bodyDiv w:val="1"/>
      <w:marLeft w:val="0"/>
      <w:marRight w:val="0"/>
      <w:marTop w:val="0"/>
      <w:marBottom w:val="0"/>
      <w:divBdr>
        <w:top w:val="none" w:sz="0" w:space="0" w:color="auto"/>
        <w:left w:val="none" w:sz="0" w:space="0" w:color="auto"/>
        <w:bottom w:val="none" w:sz="0" w:space="0" w:color="auto"/>
        <w:right w:val="none" w:sz="0" w:space="0" w:color="auto"/>
      </w:divBdr>
    </w:div>
    <w:div w:id="723334784">
      <w:bodyDiv w:val="1"/>
      <w:marLeft w:val="0"/>
      <w:marRight w:val="0"/>
      <w:marTop w:val="0"/>
      <w:marBottom w:val="0"/>
      <w:divBdr>
        <w:top w:val="none" w:sz="0" w:space="0" w:color="auto"/>
        <w:left w:val="none" w:sz="0" w:space="0" w:color="auto"/>
        <w:bottom w:val="none" w:sz="0" w:space="0" w:color="auto"/>
        <w:right w:val="none" w:sz="0" w:space="0" w:color="auto"/>
      </w:divBdr>
    </w:div>
    <w:div w:id="725952899">
      <w:bodyDiv w:val="1"/>
      <w:marLeft w:val="0"/>
      <w:marRight w:val="0"/>
      <w:marTop w:val="0"/>
      <w:marBottom w:val="0"/>
      <w:divBdr>
        <w:top w:val="none" w:sz="0" w:space="0" w:color="auto"/>
        <w:left w:val="none" w:sz="0" w:space="0" w:color="auto"/>
        <w:bottom w:val="none" w:sz="0" w:space="0" w:color="auto"/>
        <w:right w:val="none" w:sz="0" w:space="0" w:color="auto"/>
      </w:divBdr>
    </w:div>
    <w:div w:id="727412075">
      <w:bodyDiv w:val="1"/>
      <w:marLeft w:val="0"/>
      <w:marRight w:val="0"/>
      <w:marTop w:val="0"/>
      <w:marBottom w:val="0"/>
      <w:divBdr>
        <w:top w:val="none" w:sz="0" w:space="0" w:color="auto"/>
        <w:left w:val="none" w:sz="0" w:space="0" w:color="auto"/>
        <w:bottom w:val="none" w:sz="0" w:space="0" w:color="auto"/>
        <w:right w:val="none" w:sz="0" w:space="0" w:color="auto"/>
      </w:divBdr>
    </w:div>
    <w:div w:id="728576437">
      <w:bodyDiv w:val="1"/>
      <w:marLeft w:val="0"/>
      <w:marRight w:val="0"/>
      <w:marTop w:val="0"/>
      <w:marBottom w:val="0"/>
      <w:divBdr>
        <w:top w:val="none" w:sz="0" w:space="0" w:color="auto"/>
        <w:left w:val="none" w:sz="0" w:space="0" w:color="auto"/>
        <w:bottom w:val="none" w:sz="0" w:space="0" w:color="auto"/>
        <w:right w:val="none" w:sz="0" w:space="0" w:color="auto"/>
      </w:divBdr>
    </w:div>
    <w:div w:id="730543986">
      <w:bodyDiv w:val="1"/>
      <w:marLeft w:val="0"/>
      <w:marRight w:val="0"/>
      <w:marTop w:val="0"/>
      <w:marBottom w:val="0"/>
      <w:divBdr>
        <w:top w:val="none" w:sz="0" w:space="0" w:color="auto"/>
        <w:left w:val="none" w:sz="0" w:space="0" w:color="auto"/>
        <w:bottom w:val="none" w:sz="0" w:space="0" w:color="auto"/>
        <w:right w:val="none" w:sz="0" w:space="0" w:color="auto"/>
      </w:divBdr>
      <w:divsChild>
        <w:div w:id="936254116">
          <w:marLeft w:val="0"/>
          <w:marRight w:val="0"/>
          <w:marTop w:val="0"/>
          <w:marBottom w:val="0"/>
          <w:divBdr>
            <w:top w:val="none" w:sz="0" w:space="0" w:color="auto"/>
            <w:left w:val="none" w:sz="0" w:space="0" w:color="auto"/>
            <w:bottom w:val="none" w:sz="0" w:space="0" w:color="auto"/>
            <w:right w:val="none" w:sz="0" w:space="0" w:color="auto"/>
          </w:divBdr>
          <w:divsChild>
            <w:div w:id="1525552821">
              <w:marLeft w:val="0"/>
              <w:marRight w:val="0"/>
              <w:marTop w:val="0"/>
              <w:marBottom w:val="0"/>
              <w:divBdr>
                <w:top w:val="none" w:sz="0" w:space="0" w:color="auto"/>
                <w:left w:val="none" w:sz="0" w:space="0" w:color="auto"/>
                <w:bottom w:val="none" w:sz="0" w:space="0" w:color="auto"/>
                <w:right w:val="none" w:sz="0" w:space="0" w:color="auto"/>
              </w:divBdr>
            </w:div>
          </w:divsChild>
        </w:div>
        <w:div w:id="559709367">
          <w:marLeft w:val="0"/>
          <w:marRight w:val="0"/>
          <w:marTop w:val="0"/>
          <w:marBottom w:val="0"/>
          <w:divBdr>
            <w:top w:val="none" w:sz="0" w:space="0" w:color="auto"/>
            <w:left w:val="none" w:sz="0" w:space="0" w:color="auto"/>
            <w:bottom w:val="none" w:sz="0" w:space="0" w:color="auto"/>
            <w:right w:val="none" w:sz="0" w:space="0" w:color="auto"/>
          </w:divBdr>
        </w:div>
      </w:divsChild>
    </w:div>
    <w:div w:id="739864839">
      <w:bodyDiv w:val="1"/>
      <w:marLeft w:val="0"/>
      <w:marRight w:val="0"/>
      <w:marTop w:val="0"/>
      <w:marBottom w:val="0"/>
      <w:divBdr>
        <w:top w:val="none" w:sz="0" w:space="0" w:color="auto"/>
        <w:left w:val="none" w:sz="0" w:space="0" w:color="auto"/>
        <w:bottom w:val="none" w:sz="0" w:space="0" w:color="auto"/>
        <w:right w:val="none" w:sz="0" w:space="0" w:color="auto"/>
      </w:divBdr>
    </w:div>
    <w:div w:id="743138024">
      <w:bodyDiv w:val="1"/>
      <w:marLeft w:val="0"/>
      <w:marRight w:val="0"/>
      <w:marTop w:val="0"/>
      <w:marBottom w:val="0"/>
      <w:divBdr>
        <w:top w:val="none" w:sz="0" w:space="0" w:color="auto"/>
        <w:left w:val="none" w:sz="0" w:space="0" w:color="auto"/>
        <w:bottom w:val="none" w:sz="0" w:space="0" w:color="auto"/>
        <w:right w:val="none" w:sz="0" w:space="0" w:color="auto"/>
      </w:divBdr>
    </w:div>
    <w:div w:id="744835071">
      <w:bodyDiv w:val="1"/>
      <w:marLeft w:val="0"/>
      <w:marRight w:val="0"/>
      <w:marTop w:val="0"/>
      <w:marBottom w:val="0"/>
      <w:divBdr>
        <w:top w:val="none" w:sz="0" w:space="0" w:color="auto"/>
        <w:left w:val="none" w:sz="0" w:space="0" w:color="auto"/>
        <w:bottom w:val="none" w:sz="0" w:space="0" w:color="auto"/>
        <w:right w:val="none" w:sz="0" w:space="0" w:color="auto"/>
      </w:divBdr>
    </w:div>
    <w:div w:id="744955582">
      <w:bodyDiv w:val="1"/>
      <w:marLeft w:val="0"/>
      <w:marRight w:val="0"/>
      <w:marTop w:val="0"/>
      <w:marBottom w:val="0"/>
      <w:divBdr>
        <w:top w:val="none" w:sz="0" w:space="0" w:color="auto"/>
        <w:left w:val="none" w:sz="0" w:space="0" w:color="auto"/>
        <w:bottom w:val="none" w:sz="0" w:space="0" w:color="auto"/>
        <w:right w:val="none" w:sz="0" w:space="0" w:color="auto"/>
      </w:divBdr>
    </w:div>
    <w:div w:id="746850966">
      <w:bodyDiv w:val="1"/>
      <w:marLeft w:val="0"/>
      <w:marRight w:val="0"/>
      <w:marTop w:val="0"/>
      <w:marBottom w:val="0"/>
      <w:divBdr>
        <w:top w:val="none" w:sz="0" w:space="0" w:color="auto"/>
        <w:left w:val="none" w:sz="0" w:space="0" w:color="auto"/>
        <w:bottom w:val="none" w:sz="0" w:space="0" w:color="auto"/>
        <w:right w:val="none" w:sz="0" w:space="0" w:color="auto"/>
      </w:divBdr>
    </w:div>
    <w:div w:id="751049380">
      <w:bodyDiv w:val="1"/>
      <w:marLeft w:val="0"/>
      <w:marRight w:val="0"/>
      <w:marTop w:val="0"/>
      <w:marBottom w:val="0"/>
      <w:divBdr>
        <w:top w:val="none" w:sz="0" w:space="0" w:color="auto"/>
        <w:left w:val="none" w:sz="0" w:space="0" w:color="auto"/>
        <w:bottom w:val="none" w:sz="0" w:space="0" w:color="auto"/>
        <w:right w:val="none" w:sz="0" w:space="0" w:color="auto"/>
      </w:divBdr>
    </w:div>
    <w:div w:id="754207880">
      <w:bodyDiv w:val="1"/>
      <w:marLeft w:val="0"/>
      <w:marRight w:val="0"/>
      <w:marTop w:val="0"/>
      <w:marBottom w:val="0"/>
      <w:divBdr>
        <w:top w:val="none" w:sz="0" w:space="0" w:color="auto"/>
        <w:left w:val="none" w:sz="0" w:space="0" w:color="auto"/>
        <w:bottom w:val="none" w:sz="0" w:space="0" w:color="auto"/>
        <w:right w:val="none" w:sz="0" w:space="0" w:color="auto"/>
      </w:divBdr>
    </w:div>
    <w:div w:id="755446195">
      <w:bodyDiv w:val="1"/>
      <w:marLeft w:val="0"/>
      <w:marRight w:val="0"/>
      <w:marTop w:val="0"/>
      <w:marBottom w:val="0"/>
      <w:divBdr>
        <w:top w:val="none" w:sz="0" w:space="0" w:color="auto"/>
        <w:left w:val="none" w:sz="0" w:space="0" w:color="auto"/>
        <w:bottom w:val="none" w:sz="0" w:space="0" w:color="auto"/>
        <w:right w:val="none" w:sz="0" w:space="0" w:color="auto"/>
      </w:divBdr>
    </w:div>
    <w:div w:id="756831620">
      <w:bodyDiv w:val="1"/>
      <w:marLeft w:val="0"/>
      <w:marRight w:val="0"/>
      <w:marTop w:val="0"/>
      <w:marBottom w:val="0"/>
      <w:divBdr>
        <w:top w:val="none" w:sz="0" w:space="0" w:color="auto"/>
        <w:left w:val="none" w:sz="0" w:space="0" w:color="auto"/>
        <w:bottom w:val="none" w:sz="0" w:space="0" w:color="auto"/>
        <w:right w:val="none" w:sz="0" w:space="0" w:color="auto"/>
      </w:divBdr>
    </w:div>
    <w:div w:id="757411803">
      <w:bodyDiv w:val="1"/>
      <w:marLeft w:val="0"/>
      <w:marRight w:val="0"/>
      <w:marTop w:val="0"/>
      <w:marBottom w:val="0"/>
      <w:divBdr>
        <w:top w:val="none" w:sz="0" w:space="0" w:color="auto"/>
        <w:left w:val="none" w:sz="0" w:space="0" w:color="auto"/>
        <w:bottom w:val="none" w:sz="0" w:space="0" w:color="auto"/>
        <w:right w:val="none" w:sz="0" w:space="0" w:color="auto"/>
      </w:divBdr>
    </w:div>
    <w:div w:id="761219832">
      <w:bodyDiv w:val="1"/>
      <w:marLeft w:val="0"/>
      <w:marRight w:val="0"/>
      <w:marTop w:val="0"/>
      <w:marBottom w:val="0"/>
      <w:divBdr>
        <w:top w:val="none" w:sz="0" w:space="0" w:color="auto"/>
        <w:left w:val="none" w:sz="0" w:space="0" w:color="auto"/>
        <w:bottom w:val="none" w:sz="0" w:space="0" w:color="auto"/>
        <w:right w:val="none" w:sz="0" w:space="0" w:color="auto"/>
      </w:divBdr>
    </w:div>
    <w:div w:id="761486995">
      <w:bodyDiv w:val="1"/>
      <w:marLeft w:val="0"/>
      <w:marRight w:val="0"/>
      <w:marTop w:val="0"/>
      <w:marBottom w:val="0"/>
      <w:divBdr>
        <w:top w:val="none" w:sz="0" w:space="0" w:color="auto"/>
        <w:left w:val="none" w:sz="0" w:space="0" w:color="auto"/>
        <w:bottom w:val="none" w:sz="0" w:space="0" w:color="auto"/>
        <w:right w:val="none" w:sz="0" w:space="0" w:color="auto"/>
      </w:divBdr>
    </w:div>
    <w:div w:id="769592263">
      <w:bodyDiv w:val="1"/>
      <w:marLeft w:val="0"/>
      <w:marRight w:val="0"/>
      <w:marTop w:val="0"/>
      <w:marBottom w:val="0"/>
      <w:divBdr>
        <w:top w:val="none" w:sz="0" w:space="0" w:color="auto"/>
        <w:left w:val="none" w:sz="0" w:space="0" w:color="auto"/>
        <w:bottom w:val="none" w:sz="0" w:space="0" w:color="auto"/>
        <w:right w:val="none" w:sz="0" w:space="0" w:color="auto"/>
      </w:divBdr>
    </w:div>
    <w:div w:id="770705069">
      <w:bodyDiv w:val="1"/>
      <w:marLeft w:val="0"/>
      <w:marRight w:val="0"/>
      <w:marTop w:val="0"/>
      <w:marBottom w:val="0"/>
      <w:divBdr>
        <w:top w:val="none" w:sz="0" w:space="0" w:color="auto"/>
        <w:left w:val="none" w:sz="0" w:space="0" w:color="auto"/>
        <w:bottom w:val="none" w:sz="0" w:space="0" w:color="auto"/>
        <w:right w:val="none" w:sz="0" w:space="0" w:color="auto"/>
      </w:divBdr>
    </w:div>
    <w:div w:id="775947653">
      <w:bodyDiv w:val="1"/>
      <w:marLeft w:val="0"/>
      <w:marRight w:val="0"/>
      <w:marTop w:val="0"/>
      <w:marBottom w:val="0"/>
      <w:divBdr>
        <w:top w:val="none" w:sz="0" w:space="0" w:color="auto"/>
        <w:left w:val="none" w:sz="0" w:space="0" w:color="auto"/>
        <w:bottom w:val="none" w:sz="0" w:space="0" w:color="auto"/>
        <w:right w:val="none" w:sz="0" w:space="0" w:color="auto"/>
      </w:divBdr>
    </w:div>
    <w:div w:id="778254295">
      <w:bodyDiv w:val="1"/>
      <w:marLeft w:val="0"/>
      <w:marRight w:val="0"/>
      <w:marTop w:val="0"/>
      <w:marBottom w:val="0"/>
      <w:divBdr>
        <w:top w:val="none" w:sz="0" w:space="0" w:color="auto"/>
        <w:left w:val="none" w:sz="0" w:space="0" w:color="auto"/>
        <w:bottom w:val="none" w:sz="0" w:space="0" w:color="auto"/>
        <w:right w:val="none" w:sz="0" w:space="0" w:color="auto"/>
      </w:divBdr>
      <w:divsChild>
        <w:div w:id="2078935780">
          <w:marLeft w:val="0"/>
          <w:marRight w:val="0"/>
          <w:marTop w:val="0"/>
          <w:marBottom w:val="0"/>
          <w:divBdr>
            <w:top w:val="none" w:sz="0" w:space="0" w:color="auto"/>
            <w:left w:val="none" w:sz="0" w:space="0" w:color="auto"/>
            <w:bottom w:val="none" w:sz="0" w:space="0" w:color="auto"/>
            <w:right w:val="none" w:sz="0" w:space="0" w:color="auto"/>
          </w:divBdr>
          <w:divsChild>
            <w:div w:id="294796576">
              <w:marLeft w:val="0"/>
              <w:marRight w:val="0"/>
              <w:marTop w:val="0"/>
              <w:marBottom w:val="0"/>
              <w:divBdr>
                <w:top w:val="none" w:sz="0" w:space="0" w:color="auto"/>
                <w:left w:val="none" w:sz="0" w:space="0" w:color="auto"/>
                <w:bottom w:val="none" w:sz="0" w:space="0" w:color="auto"/>
                <w:right w:val="none" w:sz="0" w:space="0" w:color="auto"/>
              </w:divBdr>
            </w:div>
          </w:divsChild>
        </w:div>
        <w:div w:id="1595477965">
          <w:marLeft w:val="0"/>
          <w:marRight w:val="0"/>
          <w:marTop w:val="0"/>
          <w:marBottom w:val="0"/>
          <w:divBdr>
            <w:top w:val="none" w:sz="0" w:space="0" w:color="auto"/>
            <w:left w:val="none" w:sz="0" w:space="0" w:color="auto"/>
            <w:bottom w:val="none" w:sz="0" w:space="0" w:color="auto"/>
            <w:right w:val="none" w:sz="0" w:space="0" w:color="auto"/>
          </w:divBdr>
        </w:div>
      </w:divsChild>
    </w:div>
    <w:div w:id="778451773">
      <w:bodyDiv w:val="1"/>
      <w:marLeft w:val="0"/>
      <w:marRight w:val="0"/>
      <w:marTop w:val="0"/>
      <w:marBottom w:val="0"/>
      <w:divBdr>
        <w:top w:val="none" w:sz="0" w:space="0" w:color="auto"/>
        <w:left w:val="none" w:sz="0" w:space="0" w:color="auto"/>
        <w:bottom w:val="none" w:sz="0" w:space="0" w:color="auto"/>
        <w:right w:val="none" w:sz="0" w:space="0" w:color="auto"/>
      </w:divBdr>
    </w:div>
    <w:div w:id="781068769">
      <w:bodyDiv w:val="1"/>
      <w:marLeft w:val="0"/>
      <w:marRight w:val="0"/>
      <w:marTop w:val="0"/>
      <w:marBottom w:val="0"/>
      <w:divBdr>
        <w:top w:val="none" w:sz="0" w:space="0" w:color="auto"/>
        <w:left w:val="none" w:sz="0" w:space="0" w:color="auto"/>
        <w:bottom w:val="none" w:sz="0" w:space="0" w:color="auto"/>
        <w:right w:val="none" w:sz="0" w:space="0" w:color="auto"/>
      </w:divBdr>
    </w:div>
    <w:div w:id="782189472">
      <w:bodyDiv w:val="1"/>
      <w:marLeft w:val="0"/>
      <w:marRight w:val="0"/>
      <w:marTop w:val="0"/>
      <w:marBottom w:val="0"/>
      <w:divBdr>
        <w:top w:val="none" w:sz="0" w:space="0" w:color="auto"/>
        <w:left w:val="none" w:sz="0" w:space="0" w:color="auto"/>
        <w:bottom w:val="none" w:sz="0" w:space="0" w:color="auto"/>
        <w:right w:val="none" w:sz="0" w:space="0" w:color="auto"/>
      </w:divBdr>
    </w:div>
    <w:div w:id="786970812">
      <w:bodyDiv w:val="1"/>
      <w:marLeft w:val="0"/>
      <w:marRight w:val="0"/>
      <w:marTop w:val="0"/>
      <w:marBottom w:val="0"/>
      <w:divBdr>
        <w:top w:val="none" w:sz="0" w:space="0" w:color="auto"/>
        <w:left w:val="none" w:sz="0" w:space="0" w:color="auto"/>
        <w:bottom w:val="none" w:sz="0" w:space="0" w:color="auto"/>
        <w:right w:val="none" w:sz="0" w:space="0" w:color="auto"/>
      </w:divBdr>
    </w:div>
    <w:div w:id="788204135">
      <w:bodyDiv w:val="1"/>
      <w:marLeft w:val="0"/>
      <w:marRight w:val="0"/>
      <w:marTop w:val="0"/>
      <w:marBottom w:val="0"/>
      <w:divBdr>
        <w:top w:val="none" w:sz="0" w:space="0" w:color="auto"/>
        <w:left w:val="none" w:sz="0" w:space="0" w:color="auto"/>
        <w:bottom w:val="none" w:sz="0" w:space="0" w:color="auto"/>
        <w:right w:val="none" w:sz="0" w:space="0" w:color="auto"/>
      </w:divBdr>
      <w:divsChild>
        <w:div w:id="1002702452">
          <w:marLeft w:val="0"/>
          <w:marRight w:val="0"/>
          <w:marTop w:val="0"/>
          <w:marBottom w:val="0"/>
          <w:divBdr>
            <w:top w:val="none" w:sz="0" w:space="0" w:color="auto"/>
            <w:left w:val="none" w:sz="0" w:space="0" w:color="auto"/>
            <w:bottom w:val="none" w:sz="0" w:space="0" w:color="auto"/>
            <w:right w:val="none" w:sz="0" w:space="0" w:color="auto"/>
          </w:divBdr>
          <w:divsChild>
            <w:div w:id="69618404">
              <w:marLeft w:val="0"/>
              <w:marRight w:val="0"/>
              <w:marTop w:val="0"/>
              <w:marBottom w:val="0"/>
              <w:divBdr>
                <w:top w:val="none" w:sz="0" w:space="0" w:color="auto"/>
                <w:left w:val="none" w:sz="0" w:space="0" w:color="auto"/>
                <w:bottom w:val="none" w:sz="0" w:space="0" w:color="auto"/>
                <w:right w:val="none" w:sz="0" w:space="0" w:color="auto"/>
              </w:divBdr>
            </w:div>
          </w:divsChild>
        </w:div>
        <w:div w:id="407384395">
          <w:marLeft w:val="0"/>
          <w:marRight w:val="0"/>
          <w:marTop w:val="0"/>
          <w:marBottom w:val="0"/>
          <w:divBdr>
            <w:top w:val="none" w:sz="0" w:space="0" w:color="auto"/>
            <w:left w:val="none" w:sz="0" w:space="0" w:color="auto"/>
            <w:bottom w:val="none" w:sz="0" w:space="0" w:color="auto"/>
            <w:right w:val="none" w:sz="0" w:space="0" w:color="auto"/>
          </w:divBdr>
        </w:div>
      </w:divsChild>
    </w:div>
    <w:div w:id="793869397">
      <w:bodyDiv w:val="1"/>
      <w:marLeft w:val="0"/>
      <w:marRight w:val="0"/>
      <w:marTop w:val="0"/>
      <w:marBottom w:val="0"/>
      <w:divBdr>
        <w:top w:val="none" w:sz="0" w:space="0" w:color="auto"/>
        <w:left w:val="none" w:sz="0" w:space="0" w:color="auto"/>
        <w:bottom w:val="none" w:sz="0" w:space="0" w:color="auto"/>
        <w:right w:val="none" w:sz="0" w:space="0" w:color="auto"/>
      </w:divBdr>
    </w:div>
    <w:div w:id="794983012">
      <w:bodyDiv w:val="1"/>
      <w:marLeft w:val="0"/>
      <w:marRight w:val="0"/>
      <w:marTop w:val="0"/>
      <w:marBottom w:val="0"/>
      <w:divBdr>
        <w:top w:val="none" w:sz="0" w:space="0" w:color="auto"/>
        <w:left w:val="none" w:sz="0" w:space="0" w:color="auto"/>
        <w:bottom w:val="none" w:sz="0" w:space="0" w:color="auto"/>
        <w:right w:val="none" w:sz="0" w:space="0" w:color="auto"/>
      </w:divBdr>
    </w:div>
    <w:div w:id="795296472">
      <w:bodyDiv w:val="1"/>
      <w:marLeft w:val="0"/>
      <w:marRight w:val="0"/>
      <w:marTop w:val="0"/>
      <w:marBottom w:val="0"/>
      <w:divBdr>
        <w:top w:val="none" w:sz="0" w:space="0" w:color="auto"/>
        <w:left w:val="none" w:sz="0" w:space="0" w:color="auto"/>
        <w:bottom w:val="none" w:sz="0" w:space="0" w:color="auto"/>
        <w:right w:val="none" w:sz="0" w:space="0" w:color="auto"/>
      </w:divBdr>
    </w:div>
    <w:div w:id="803500443">
      <w:bodyDiv w:val="1"/>
      <w:marLeft w:val="0"/>
      <w:marRight w:val="0"/>
      <w:marTop w:val="0"/>
      <w:marBottom w:val="0"/>
      <w:divBdr>
        <w:top w:val="none" w:sz="0" w:space="0" w:color="auto"/>
        <w:left w:val="none" w:sz="0" w:space="0" w:color="auto"/>
        <w:bottom w:val="none" w:sz="0" w:space="0" w:color="auto"/>
        <w:right w:val="none" w:sz="0" w:space="0" w:color="auto"/>
      </w:divBdr>
    </w:div>
    <w:div w:id="803811683">
      <w:bodyDiv w:val="1"/>
      <w:marLeft w:val="0"/>
      <w:marRight w:val="0"/>
      <w:marTop w:val="0"/>
      <w:marBottom w:val="0"/>
      <w:divBdr>
        <w:top w:val="none" w:sz="0" w:space="0" w:color="auto"/>
        <w:left w:val="none" w:sz="0" w:space="0" w:color="auto"/>
        <w:bottom w:val="none" w:sz="0" w:space="0" w:color="auto"/>
        <w:right w:val="none" w:sz="0" w:space="0" w:color="auto"/>
      </w:divBdr>
    </w:div>
    <w:div w:id="805198174">
      <w:bodyDiv w:val="1"/>
      <w:marLeft w:val="0"/>
      <w:marRight w:val="0"/>
      <w:marTop w:val="0"/>
      <w:marBottom w:val="0"/>
      <w:divBdr>
        <w:top w:val="none" w:sz="0" w:space="0" w:color="auto"/>
        <w:left w:val="none" w:sz="0" w:space="0" w:color="auto"/>
        <w:bottom w:val="none" w:sz="0" w:space="0" w:color="auto"/>
        <w:right w:val="none" w:sz="0" w:space="0" w:color="auto"/>
      </w:divBdr>
    </w:div>
    <w:div w:id="805896603">
      <w:bodyDiv w:val="1"/>
      <w:marLeft w:val="0"/>
      <w:marRight w:val="0"/>
      <w:marTop w:val="0"/>
      <w:marBottom w:val="0"/>
      <w:divBdr>
        <w:top w:val="none" w:sz="0" w:space="0" w:color="auto"/>
        <w:left w:val="none" w:sz="0" w:space="0" w:color="auto"/>
        <w:bottom w:val="none" w:sz="0" w:space="0" w:color="auto"/>
        <w:right w:val="none" w:sz="0" w:space="0" w:color="auto"/>
      </w:divBdr>
    </w:div>
    <w:div w:id="808476674">
      <w:bodyDiv w:val="1"/>
      <w:marLeft w:val="0"/>
      <w:marRight w:val="0"/>
      <w:marTop w:val="0"/>
      <w:marBottom w:val="0"/>
      <w:divBdr>
        <w:top w:val="none" w:sz="0" w:space="0" w:color="auto"/>
        <w:left w:val="none" w:sz="0" w:space="0" w:color="auto"/>
        <w:bottom w:val="none" w:sz="0" w:space="0" w:color="auto"/>
        <w:right w:val="none" w:sz="0" w:space="0" w:color="auto"/>
      </w:divBdr>
    </w:div>
    <w:div w:id="812913981">
      <w:bodyDiv w:val="1"/>
      <w:marLeft w:val="0"/>
      <w:marRight w:val="0"/>
      <w:marTop w:val="0"/>
      <w:marBottom w:val="0"/>
      <w:divBdr>
        <w:top w:val="none" w:sz="0" w:space="0" w:color="auto"/>
        <w:left w:val="none" w:sz="0" w:space="0" w:color="auto"/>
        <w:bottom w:val="none" w:sz="0" w:space="0" w:color="auto"/>
        <w:right w:val="none" w:sz="0" w:space="0" w:color="auto"/>
      </w:divBdr>
    </w:div>
    <w:div w:id="813060184">
      <w:bodyDiv w:val="1"/>
      <w:marLeft w:val="0"/>
      <w:marRight w:val="0"/>
      <w:marTop w:val="0"/>
      <w:marBottom w:val="0"/>
      <w:divBdr>
        <w:top w:val="none" w:sz="0" w:space="0" w:color="auto"/>
        <w:left w:val="none" w:sz="0" w:space="0" w:color="auto"/>
        <w:bottom w:val="none" w:sz="0" w:space="0" w:color="auto"/>
        <w:right w:val="none" w:sz="0" w:space="0" w:color="auto"/>
      </w:divBdr>
    </w:div>
    <w:div w:id="813375384">
      <w:bodyDiv w:val="1"/>
      <w:marLeft w:val="0"/>
      <w:marRight w:val="0"/>
      <w:marTop w:val="0"/>
      <w:marBottom w:val="0"/>
      <w:divBdr>
        <w:top w:val="none" w:sz="0" w:space="0" w:color="auto"/>
        <w:left w:val="none" w:sz="0" w:space="0" w:color="auto"/>
        <w:bottom w:val="none" w:sz="0" w:space="0" w:color="auto"/>
        <w:right w:val="none" w:sz="0" w:space="0" w:color="auto"/>
      </w:divBdr>
    </w:div>
    <w:div w:id="816066745">
      <w:bodyDiv w:val="1"/>
      <w:marLeft w:val="0"/>
      <w:marRight w:val="0"/>
      <w:marTop w:val="0"/>
      <w:marBottom w:val="0"/>
      <w:divBdr>
        <w:top w:val="none" w:sz="0" w:space="0" w:color="auto"/>
        <w:left w:val="none" w:sz="0" w:space="0" w:color="auto"/>
        <w:bottom w:val="none" w:sz="0" w:space="0" w:color="auto"/>
        <w:right w:val="none" w:sz="0" w:space="0" w:color="auto"/>
      </w:divBdr>
    </w:div>
    <w:div w:id="825706630">
      <w:bodyDiv w:val="1"/>
      <w:marLeft w:val="0"/>
      <w:marRight w:val="0"/>
      <w:marTop w:val="0"/>
      <w:marBottom w:val="0"/>
      <w:divBdr>
        <w:top w:val="none" w:sz="0" w:space="0" w:color="auto"/>
        <w:left w:val="none" w:sz="0" w:space="0" w:color="auto"/>
        <w:bottom w:val="none" w:sz="0" w:space="0" w:color="auto"/>
        <w:right w:val="none" w:sz="0" w:space="0" w:color="auto"/>
      </w:divBdr>
    </w:div>
    <w:div w:id="828904412">
      <w:bodyDiv w:val="1"/>
      <w:marLeft w:val="0"/>
      <w:marRight w:val="0"/>
      <w:marTop w:val="0"/>
      <w:marBottom w:val="0"/>
      <w:divBdr>
        <w:top w:val="none" w:sz="0" w:space="0" w:color="auto"/>
        <w:left w:val="none" w:sz="0" w:space="0" w:color="auto"/>
        <w:bottom w:val="none" w:sz="0" w:space="0" w:color="auto"/>
        <w:right w:val="none" w:sz="0" w:space="0" w:color="auto"/>
      </w:divBdr>
    </w:div>
    <w:div w:id="833032531">
      <w:bodyDiv w:val="1"/>
      <w:marLeft w:val="0"/>
      <w:marRight w:val="0"/>
      <w:marTop w:val="0"/>
      <w:marBottom w:val="0"/>
      <w:divBdr>
        <w:top w:val="none" w:sz="0" w:space="0" w:color="auto"/>
        <w:left w:val="none" w:sz="0" w:space="0" w:color="auto"/>
        <w:bottom w:val="none" w:sz="0" w:space="0" w:color="auto"/>
        <w:right w:val="none" w:sz="0" w:space="0" w:color="auto"/>
      </w:divBdr>
      <w:divsChild>
        <w:div w:id="1688405939">
          <w:marLeft w:val="0"/>
          <w:marRight w:val="0"/>
          <w:marTop w:val="0"/>
          <w:marBottom w:val="0"/>
          <w:divBdr>
            <w:top w:val="none" w:sz="0" w:space="0" w:color="auto"/>
            <w:left w:val="none" w:sz="0" w:space="0" w:color="auto"/>
            <w:bottom w:val="none" w:sz="0" w:space="0" w:color="auto"/>
            <w:right w:val="none" w:sz="0" w:space="0" w:color="auto"/>
          </w:divBdr>
          <w:divsChild>
            <w:div w:id="589849326">
              <w:marLeft w:val="0"/>
              <w:marRight w:val="0"/>
              <w:marTop w:val="0"/>
              <w:marBottom w:val="0"/>
              <w:divBdr>
                <w:top w:val="none" w:sz="0" w:space="0" w:color="auto"/>
                <w:left w:val="none" w:sz="0" w:space="0" w:color="auto"/>
                <w:bottom w:val="none" w:sz="0" w:space="0" w:color="auto"/>
                <w:right w:val="none" w:sz="0" w:space="0" w:color="auto"/>
              </w:divBdr>
            </w:div>
          </w:divsChild>
        </w:div>
        <w:div w:id="1727490460">
          <w:marLeft w:val="0"/>
          <w:marRight w:val="0"/>
          <w:marTop w:val="0"/>
          <w:marBottom w:val="0"/>
          <w:divBdr>
            <w:top w:val="none" w:sz="0" w:space="0" w:color="auto"/>
            <w:left w:val="none" w:sz="0" w:space="0" w:color="auto"/>
            <w:bottom w:val="none" w:sz="0" w:space="0" w:color="auto"/>
            <w:right w:val="none" w:sz="0" w:space="0" w:color="auto"/>
          </w:divBdr>
        </w:div>
      </w:divsChild>
    </w:div>
    <w:div w:id="838230403">
      <w:bodyDiv w:val="1"/>
      <w:marLeft w:val="0"/>
      <w:marRight w:val="0"/>
      <w:marTop w:val="0"/>
      <w:marBottom w:val="0"/>
      <w:divBdr>
        <w:top w:val="none" w:sz="0" w:space="0" w:color="auto"/>
        <w:left w:val="none" w:sz="0" w:space="0" w:color="auto"/>
        <w:bottom w:val="none" w:sz="0" w:space="0" w:color="auto"/>
        <w:right w:val="none" w:sz="0" w:space="0" w:color="auto"/>
      </w:divBdr>
    </w:div>
    <w:div w:id="841117756">
      <w:bodyDiv w:val="1"/>
      <w:marLeft w:val="0"/>
      <w:marRight w:val="0"/>
      <w:marTop w:val="0"/>
      <w:marBottom w:val="0"/>
      <w:divBdr>
        <w:top w:val="none" w:sz="0" w:space="0" w:color="auto"/>
        <w:left w:val="none" w:sz="0" w:space="0" w:color="auto"/>
        <w:bottom w:val="none" w:sz="0" w:space="0" w:color="auto"/>
        <w:right w:val="none" w:sz="0" w:space="0" w:color="auto"/>
      </w:divBdr>
    </w:div>
    <w:div w:id="843057144">
      <w:bodyDiv w:val="1"/>
      <w:marLeft w:val="0"/>
      <w:marRight w:val="0"/>
      <w:marTop w:val="0"/>
      <w:marBottom w:val="0"/>
      <w:divBdr>
        <w:top w:val="none" w:sz="0" w:space="0" w:color="auto"/>
        <w:left w:val="none" w:sz="0" w:space="0" w:color="auto"/>
        <w:bottom w:val="none" w:sz="0" w:space="0" w:color="auto"/>
        <w:right w:val="none" w:sz="0" w:space="0" w:color="auto"/>
      </w:divBdr>
      <w:divsChild>
        <w:div w:id="1420784477">
          <w:marLeft w:val="0"/>
          <w:marRight w:val="0"/>
          <w:marTop w:val="0"/>
          <w:marBottom w:val="0"/>
          <w:divBdr>
            <w:top w:val="none" w:sz="0" w:space="0" w:color="auto"/>
            <w:left w:val="none" w:sz="0" w:space="0" w:color="auto"/>
            <w:bottom w:val="none" w:sz="0" w:space="0" w:color="auto"/>
            <w:right w:val="none" w:sz="0" w:space="0" w:color="auto"/>
          </w:divBdr>
          <w:divsChild>
            <w:div w:id="1495681838">
              <w:marLeft w:val="0"/>
              <w:marRight w:val="0"/>
              <w:marTop w:val="0"/>
              <w:marBottom w:val="0"/>
              <w:divBdr>
                <w:top w:val="none" w:sz="0" w:space="0" w:color="auto"/>
                <w:left w:val="none" w:sz="0" w:space="0" w:color="auto"/>
                <w:bottom w:val="none" w:sz="0" w:space="0" w:color="auto"/>
                <w:right w:val="none" w:sz="0" w:space="0" w:color="auto"/>
              </w:divBdr>
            </w:div>
          </w:divsChild>
        </w:div>
        <w:div w:id="1774590692">
          <w:marLeft w:val="0"/>
          <w:marRight w:val="0"/>
          <w:marTop w:val="0"/>
          <w:marBottom w:val="0"/>
          <w:divBdr>
            <w:top w:val="none" w:sz="0" w:space="0" w:color="auto"/>
            <w:left w:val="none" w:sz="0" w:space="0" w:color="auto"/>
            <w:bottom w:val="none" w:sz="0" w:space="0" w:color="auto"/>
            <w:right w:val="none" w:sz="0" w:space="0" w:color="auto"/>
          </w:divBdr>
        </w:div>
      </w:divsChild>
    </w:div>
    <w:div w:id="849640676">
      <w:bodyDiv w:val="1"/>
      <w:marLeft w:val="0"/>
      <w:marRight w:val="0"/>
      <w:marTop w:val="0"/>
      <w:marBottom w:val="0"/>
      <w:divBdr>
        <w:top w:val="none" w:sz="0" w:space="0" w:color="auto"/>
        <w:left w:val="none" w:sz="0" w:space="0" w:color="auto"/>
        <w:bottom w:val="none" w:sz="0" w:space="0" w:color="auto"/>
        <w:right w:val="none" w:sz="0" w:space="0" w:color="auto"/>
      </w:divBdr>
      <w:divsChild>
        <w:div w:id="1069309323">
          <w:marLeft w:val="0"/>
          <w:marRight w:val="0"/>
          <w:marTop w:val="0"/>
          <w:marBottom w:val="0"/>
          <w:divBdr>
            <w:top w:val="none" w:sz="0" w:space="0" w:color="auto"/>
            <w:left w:val="none" w:sz="0" w:space="0" w:color="auto"/>
            <w:bottom w:val="none" w:sz="0" w:space="0" w:color="auto"/>
            <w:right w:val="none" w:sz="0" w:space="0" w:color="auto"/>
          </w:divBdr>
          <w:divsChild>
            <w:div w:id="1140416106">
              <w:marLeft w:val="0"/>
              <w:marRight w:val="0"/>
              <w:marTop w:val="0"/>
              <w:marBottom w:val="0"/>
              <w:divBdr>
                <w:top w:val="none" w:sz="0" w:space="0" w:color="auto"/>
                <w:left w:val="none" w:sz="0" w:space="0" w:color="auto"/>
                <w:bottom w:val="none" w:sz="0" w:space="0" w:color="auto"/>
                <w:right w:val="none" w:sz="0" w:space="0" w:color="auto"/>
              </w:divBdr>
            </w:div>
          </w:divsChild>
        </w:div>
        <w:div w:id="839470770">
          <w:marLeft w:val="0"/>
          <w:marRight w:val="0"/>
          <w:marTop w:val="0"/>
          <w:marBottom w:val="0"/>
          <w:divBdr>
            <w:top w:val="none" w:sz="0" w:space="0" w:color="auto"/>
            <w:left w:val="none" w:sz="0" w:space="0" w:color="auto"/>
            <w:bottom w:val="none" w:sz="0" w:space="0" w:color="auto"/>
            <w:right w:val="none" w:sz="0" w:space="0" w:color="auto"/>
          </w:divBdr>
        </w:div>
      </w:divsChild>
    </w:div>
    <w:div w:id="851527519">
      <w:bodyDiv w:val="1"/>
      <w:marLeft w:val="0"/>
      <w:marRight w:val="0"/>
      <w:marTop w:val="0"/>
      <w:marBottom w:val="0"/>
      <w:divBdr>
        <w:top w:val="none" w:sz="0" w:space="0" w:color="auto"/>
        <w:left w:val="none" w:sz="0" w:space="0" w:color="auto"/>
        <w:bottom w:val="none" w:sz="0" w:space="0" w:color="auto"/>
        <w:right w:val="none" w:sz="0" w:space="0" w:color="auto"/>
      </w:divBdr>
    </w:div>
    <w:div w:id="853961603">
      <w:bodyDiv w:val="1"/>
      <w:marLeft w:val="0"/>
      <w:marRight w:val="0"/>
      <w:marTop w:val="0"/>
      <w:marBottom w:val="0"/>
      <w:divBdr>
        <w:top w:val="none" w:sz="0" w:space="0" w:color="auto"/>
        <w:left w:val="none" w:sz="0" w:space="0" w:color="auto"/>
        <w:bottom w:val="none" w:sz="0" w:space="0" w:color="auto"/>
        <w:right w:val="none" w:sz="0" w:space="0" w:color="auto"/>
      </w:divBdr>
    </w:div>
    <w:div w:id="860511231">
      <w:bodyDiv w:val="1"/>
      <w:marLeft w:val="0"/>
      <w:marRight w:val="0"/>
      <w:marTop w:val="0"/>
      <w:marBottom w:val="0"/>
      <w:divBdr>
        <w:top w:val="none" w:sz="0" w:space="0" w:color="auto"/>
        <w:left w:val="none" w:sz="0" w:space="0" w:color="auto"/>
        <w:bottom w:val="none" w:sz="0" w:space="0" w:color="auto"/>
        <w:right w:val="none" w:sz="0" w:space="0" w:color="auto"/>
      </w:divBdr>
    </w:div>
    <w:div w:id="862667690">
      <w:bodyDiv w:val="1"/>
      <w:marLeft w:val="0"/>
      <w:marRight w:val="0"/>
      <w:marTop w:val="0"/>
      <w:marBottom w:val="0"/>
      <w:divBdr>
        <w:top w:val="none" w:sz="0" w:space="0" w:color="auto"/>
        <w:left w:val="none" w:sz="0" w:space="0" w:color="auto"/>
        <w:bottom w:val="none" w:sz="0" w:space="0" w:color="auto"/>
        <w:right w:val="none" w:sz="0" w:space="0" w:color="auto"/>
      </w:divBdr>
    </w:div>
    <w:div w:id="863245327">
      <w:bodyDiv w:val="1"/>
      <w:marLeft w:val="0"/>
      <w:marRight w:val="0"/>
      <w:marTop w:val="0"/>
      <w:marBottom w:val="0"/>
      <w:divBdr>
        <w:top w:val="none" w:sz="0" w:space="0" w:color="auto"/>
        <w:left w:val="none" w:sz="0" w:space="0" w:color="auto"/>
        <w:bottom w:val="none" w:sz="0" w:space="0" w:color="auto"/>
        <w:right w:val="none" w:sz="0" w:space="0" w:color="auto"/>
      </w:divBdr>
    </w:div>
    <w:div w:id="863397290">
      <w:bodyDiv w:val="1"/>
      <w:marLeft w:val="0"/>
      <w:marRight w:val="0"/>
      <w:marTop w:val="0"/>
      <w:marBottom w:val="0"/>
      <w:divBdr>
        <w:top w:val="none" w:sz="0" w:space="0" w:color="auto"/>
        <w:left w:val="none" w:sz="0" w:space="0" w:color="auto"/>
        <w:bottom w:val="none" w:sz="0" w:space="0" w:color="auto"/>
        <w:right w:val="none" w:sz="0" w:space="0" w:color="auto"/>
      </w:divBdr>
    </w:div>
    <w:div w:id="868568099">
      <w:bodyDiv w:val="1"/>
      <w:marLeft w:val="0"/>
      <w:marRight w:val="0"/>
      <w:marTop w:val="0"/>
      <w:marBottom w:val="0"/>
      <w:divBdr>
        <w:top w:val="none" w:sz="0" w:space="0" w:color="auto"/>
        <w:left w:val="none" w:sz="0" w:space="0" w:color="auto"/>
        <w:bottom w:val="none" w:sz="0" w:space="0" w:color="auto"/>
        <w:right w:val="none" w:sz="0" w:space="0" w:color="auto"/>
      </w:divBdr>
    </w:div>
    <w:div w:id="874662031">
      <w:bodyDiv w:val="1"/>
      <w:marLeft w:val="0"/>
      <w:marRight w:val="0"/>
      <w:marTop w:val="0"/>
      <w:marBottom w:val="0"/>
      <w:divBdr>
        <w:top w:val="none" w:sz="0" w:space="0" w:color="auto"/>
        <w:left w:val="none" w:sz="0" w:space="0" w:color="auto"/>
        <w:bottom w:val="none" w:sz="0" w:space="0" w:color="auto"/>
        <w:right w:val="none" w:sz="0" w:space="0" w:color="auto"/>
      </w:divBdr>
    </w:div>
    <w:div w:id="877081643">
      <w:bodyDiv w:val="1"/>
      <w:marLeft w:val="0"/>
      <w:marRight w:val="0"/>
      <w:marTop w:val="0"/>
      <w:marBottom w:val="0"/>
      <w:divBdr>
        <w:top w:val="none" w:sz="0" w:space="0" w:color="auto"/>
        <w:left w:val="none" w:sz="0" w:space="0" w:color="auto"/>
        <w:bottom w:val="none" w:sz="0" w:space="0" w:color="auto"/>
        <w:right w:val="none" w:sz="0" w:space="0" w:color="auto"/>
      </w:divBdr>
    </w:div>
    <w:div w:id="878395392">
      <w:bodyDiv w:val="1"/>
      <w:marLeft w:val="0"/>
      <w:marRight w:val="0"/>
      <w:marTop w:val="0"/>
      <w:marBottom w:val="0"/>
      <w:divBdr>
        <w:top w:val="none" w:sz="0" w:space="0" w:color="auto"/>
        <w:left w:val="none" w:sz="0" w:space="0" w:color="auto"/>
        <w:bottom w:val="none" w:sz="0" w:space="0" w:color="auto"/>
        <w:right w:val="none" w:sz="0" w:space="0" w:color="auto"/>
      </w:divBdr>
    </w:div>
    <w:div w:id="882451033">
      <w:bodyDiv w:val="1"/>
      <w:marLeft w:val="0"/>
      <w:marRight w:val="0"/>
      <w:marTop w:val="0"/>
      <w:marBottom w:val="0"/>
      <w:divBdr>
        <w:top w:val="none" w:sz="0" w:space="0" w:color="auto"/>
        <w:left w:val="none" w:sz="0" w:space="0" w:color="auto"/>
        <w:bottom w:val="none" w:sz="0" w:space="0" w:color="auto"/>
        <w:right w:val="none" w:sz="0" w:space="0" w:color="auto"/>
      </w:divBdr>
    </w:div>
    <w:div w:id="893278526">
      <w:bodyDiv w:val="1"/>
      <w:marLeft w:val="0"/>
      <w:marRight w:val="0"/>
      <w:marTop w:val="0"/>
      <w:marBottom w:val="0"/>
      <w:divBdr>
        <w:top w:val="none" w:sz="0" w:space="0" w:color="auto"/>
        <w:left w:val="none" w:sz="0" w:space="0" w:color="auto"/>
        <w:bottom w:val="none" w:sz="0" w:space="0" w:color="auto"/>
        <w:right w:val="none" w:sz="0" w:space="0" w:color="auto"/>
      </w:divBdr>
    </w:div>
    <w:div w:id="896429870">
      <w:bodyDiv w:val="1"/>
      <w:marLeft w:val="0"/>
      <w:marRight w:val="0"/>
      <w:marTop w:val="0"/>
      <w:marBottom w:val="0"/>
      <w:divBdr>
        <w:top w:val="none" w:sz="0" w:space="0" w:color="auto"/>
        <w:left w:val="none" w:sz="0" w:space="0" w:color="auto"/>
        <w:bottom w:val="none" w:sz="0" w:space="0" w:color="auto"/>
        <w:right w:val="none" w:sz="0" w:space="0" w:color="auto"/>
      </w:divBdr>
    </w:div>
    <w:div w:id="897397676">
      <w:bodyDiv w:val="1"/>
      <w:marLeft w:val="0"/>
      <w:marRight w:val="0"/>
      <w:marTop w:val="0"/>
      <w:marBottom w:val="0"/>
      <w:divBdr>
        <w:top w:val="none" w:sz="0" w:space="0" w:color="auto"/>
        <w:left w:val="none" w:sz="0" w:space="0" w:color="auto"/>
        <w:bottom w:val="none" w:sz="0" w:space="0" w:color="auto"/>
        <w:right w:val="none" w:sz="0" w:space="0" w:color="auto"/>
      </w:divBdr>
    </w:div>
    <w:div w:id="901211696">
      <w:bodyDiv w:val="1"/>
      <w:marLeft w:val="0"/>
      <w:marRight w:val="0"/>
      <w:marTop w:val="0"/>
      <w:marBottom w:val="0"/>
      <w:divBdr>
        <w:top w:val="none" w:sz="0" w:space="0" w:color="auto"/>
        <w:left w:val="none" w:sz="0" w:space="0" w:color="auto"/>
        <w:bottom w:val="none" w:sz="0" w:space="0" w:color="auto"/>
        <w:right w:val="none" w:sz="0" w:space="0" w:color="auto"/>
      </w:divBdr>
    </w:div>
    <w:div w:id="907765128">
      <w:bodyDiv w:val="1"/>
      <w:marLeft w:val="0"/>
      <w:marRight w:val="0"/>
      <w:marTop w:val="0"/>
      <w:marBottom w:val="0"/>
      <w:divBdr>
        <w:top w:val="none" w:sz="0" w:space="0" w:color="auto"/>
        <w:left w:val="none" w:sz="0" w:space="0" w:color="auto"/>
        <w:bottom w:val="none" w:sz="0" w:space="0" w:color="auto"/>
        <w:right w:val="none" w:sz="0" w:space="0" w:color="auto"/>
      </w:divBdr>
    </w:div>
    <w:div w:id="908002649">
      <w:bodyDiv w:val="1"/>
      <w:marLeft w:val="0"/>
      <w:marRight w:val="0"/>
      <w:marTop w:val="0"/>
      <w:marBottom w:val="0"/>
      <w:divBdr>
        <w:top w:val="none" w:sz="0" w:space="0" w:color="auto"/>
        <w:left w:val="none" w:sz="0" w:space="0" w:color="auto"/>
        <w:bottom w:val="none" w:sz="0" w:space="0" w:color="auto"/>
        <w:right w:val="none" w:sz="0" w:space="0" w:color="auto"/>
      </w:divBdr>
    </w:div>
    <w:div w:id="916330647">
      <w:bodyDiv w:val="1"/>
      <w:marLeft w:val="0"/>
      <w:marRight w:val="0"/>
      <w:marTop w:val="0"/>
      <w:marBottom w:val="0"/>
      <w:divBdr>
        <w:top w:val="none" w:sz="0" w:space="0" w:color="auto"/>
        <w:left w:val="none" w:sz="0" w:space="0" w:color="auto"/>
        <w:bottom w:val="none" w:sz="0" w:space="0" w:color="auto"/>
        <w:right w:val="none" w:sz="0" w:space="0" w:color="auto"/>
      </w:divBdr>
    </w:div>
    <w:div w:id="916600364">
      <w:bodyDiv w:val="1"/>
      <w:marLeft w:val="0"/>
      <w:marRight w:val="0"/>
      <w:marTop w:val="0"/>
      <w:marBottom w:val="0"/>
      <w:divBdr>
        <w:top w:val="none" w:sz="0" w:space="0" w:color="auto"/>
        <w:left w:val="none" w:sz="0" w:space="0" w:color="auto"/>
        <w:bottom w:val="none" w:sz="0" w:space="0" w:color="auto"/>
        <w:right w:val="none" w:sz="0" w:space="0" w:color="auto"/>
      </w:divBdr>
    </w:div>
    <w:div w:id="921328910">
      <w:bodyDiv w:val="1"/>
      <w:marLeft w:val="0"/>
      <w:marRight w:val="0"/>
      <w:marTop w:val="0"/>
      <w:marBottom w:val="0"/>
      <w:divBdr>
        <w:top w:val="none" w:sz="0" w:space="0" w:color="auto"/>
        <w:left w:val="none" w:sz="0" w:space="0" w:color="auto"/>
        <w:bottom w:val="none" w:sz="0" w:space="0" w:color="auto"/>
        <w:right w:val="none" w:sz="0" w:space="0" w:color="auto"/>
      </w:divBdr>
    </w:div>
    <w:div w:id="928199787">
      <w:bodyDiv w:val="1"/>
      <w:marLeft w:val="0"/>
      <w:marRight w:val="0"/>
      <w:marTop w:val="0"/>
      <w:marBottom w:val="0"/>
      <w:divBdr>
        <w:top w:val="none" w:sz="0" w:space="0" w:color="auto"/>
        <w:left w:val="none" w:sz="0" w:space="0" w:color="auto"/>
        <w:bottom w:val="none" w:sz="0" w:space="0" w:color="auto"/>
        <w:right w:val="none" w:sz="0" w:space="0" w:color="auto"/>
      </w:divBdr>
    </w:div>
    <w:div w:id="931470910">
      <w:bodyDiv w:val="1"/>
      <w:marLeft w:val="0"/>
      <w:marRight w:val="0"/>
      <w:marTop w:val="0"/>
      <w:marBottom w:val="0"/>
      <w:divBdr>
        <w:top w:val="none" w:sz="0" w:space="0" w:color="auto"/>
        <w:left w:val="none" w:sz="0" w:space="0" w:color="auto"/>
        <w:bottom w:val="none" w:sz="0" w:space="0" w:color="auto"/>
        <w:right w:val="none" w:sz="0" w:space="0" w:color="auto"/>
      </w:divBdr>
    </w:div>
    <w:div w:id="936717599">
      <w:bodyDiv w:val="1"/>
      <w:marLeft w:val="0"/>
      <w:marRight w:val="0"/>
      <w:marTop w:val="0"/>
      <w:marBottom w:val="0"/>
      <w:divBdr>
        <w:top w:val="none" w:sz="0" w:space="0" w:color="auto"/>
        <w:left w:val="none" w:sz="0" w:space="0" w:color="auto"/>
        <w:bottom w:val="none" w:sz="0" w:space="0" w:color="auto"/>
        <w:right w:val="none" w:sz="0" w:space="0" w:color="auto"/>
      </w:divBdr>
    </w:div>
    <w:div w:id="937249830">
      <w:bodyDiv w:val="1"/>
      <w:marLeft w:val="0"/>
      <w:marRight w:val="0"/>
      <w:marTop w:val="0"/>
      <w:marBottom w:val="0"/>
      <w:divBdr>
        <w:top w:val="none" w:sz="0" w:space="0" w:color="auto"/>
        <w:left w:val="none" w:sz="0" w:space="0" w:color="auto"/>
        <w:bottom w:val="none" w:sz="0" w:space="0" w:color="auto"/>
        <w:right w:val="none" w:sz="0" w:space="0" w:color="auto"/>
      </w:divBdr>
    </w:div>
    <w:div w:id="937524005">
      <w:bodyDiv w:val="1"/>
      <w:marLeft w:val="0"/>
      <w:marRight w:val="0"/>
      <w:marTop w:val="0"/>
      <w:marBottom w:val="0"/>
      <w:divBdr>
        <w:top w:val="none" w:sz="0" w:space="0" w:color="auto"/>
        <w:left w:val="none" w:sz="0" w:space="0" w:color="auto"/>
        <w:bottom w:val="none" w:sz="0" w:space="0" w:color="auto"/>
        <w:right w:val="none" w:sz="0" w:space="0" w:color="auto"/>
      </w:divBdr>
    </w:div>
    <w:div w:id="939684257">
      <w:bodyDiv w:val="1"/>
      <w:marLeft w:val="0"/>
      <w:marRight w:val="0"/>
      <w:marTop w:val="0"/>
      <w:marBottom w:val="0"/>
      <w:divBdr>
        <w:top w:val="none" w:sz="0" w:space="0" w:color="auto"/>
        <w:left w:val="none" w:sz="0" w:space="0" w:color="auto"/>
        <w:bottom w:val="none" w:sz="0" w:space="0" w:color="auto"/>
        <w:right w:val="none" w:sz="0" w:space="0" w:color="auto"/>
      </w:divBdr>
    </w:div>
    <w:div w:id="940576094">
      <w:bodyDiv w:val="1"/>
      <w:marLeft w:val="0"/>
      <w:marRight w:val="0"/>
      <w:marTop w:val="0"/>
      <w:marBottom w:val="0"/>
      <w:divBdr>
        <w:top w:val="none" w:sz="0" w:space="0" w:color="auto"/>
        <w:left w:val="none" w:sz="0" w:space="0" w:color="auto"/>
        <w:bottom w:val="none" w:sz="0" w:space="0" w:color="auto"/>
        <w:right w:val="none" w:sz="0" w:space="0" w:color="auto"/>
      </w:divBdr>
    </w:div>
    <w:div w:id="943657773">
      <w:bodyDiv w:val="1"/>
      <w:marLeft w:val="0"/>
      <w:marRight w:val="0"/>
      <w:marTop w:val="0"/>
      <w:marBottom w:val="0"/>
      <w:divBdr>
        <w:top w:val="none" w:sz="0" w:space="0" w:color="auto"/>
        <w:left w:val="none" w:sz="0" w:space="0" w:color="auto"/>
        <w:bottom w:val="none" w:sz="0" w:space="0" w:color="auto"/>
        <w:right w:val="none" w:sz="0" w:space="0" w:color="auto"/>
      </w:divBdr>
    </w:div>
    <w:div w:id="946499288">
      <w:bodyDiv w:val="1"/>
      <w:marLeft w:val="0"/>
      <w:marRight w:val="0"/>
      <w:marTop w:val="0"/>
      <w:marBottom w:val="0"/>
      <w:divBdr>
        <w:top w:val="none" w:sz="0" w:space="0" w:color="auto"/>
        <w:left w:val="none" w:sz="0" w:space="0" w:color="auto"/>
        <w:bottom w:val="none" w:sz="0" w:space="0" w:color="auto"/>
        <w:right w:val="none" w:sz="0" w:space="0" w:color="auto"/>
      </w:divBdr>
    </w:div>
    <w:div w:id="951133021">
      <w:bodyDiv w:val="1"/>
      <w:marLeft w:val="0"/>
      <w:marRight w:val="0"/>
      <w:marTop w:val="0"/>
      <w:marBottom w:val="0"/>
      <w:divBdr>
        <w:top w:val="none" w:sz="0" w:space="0" w:color="auto"/>
        <w:left w:val="none" w:sz="0" w:space="0" w:color="auto"/>
        <w:bottom w:val="none" w:sz="0" w:space="0" w:color="auto"/>
        <w:right w:val="none" w:sz="0" w:space="0" w:color="auto"/>
      </w:divBdr>
    </w:div>
    <w:div w:id="959141415">
      <w:bodyDiv w:val="1"/>
      <w:marLeft w:val="0"/>
      <w:marRight w:val="0"/>
      <w:marTop w:val="0"/>
      <w:marBottom w:val="0"/>
      <w:divBdr>
        <w:top w:val="none" w:sz="0" w:space="0" w:color="auto"/>
        <w:left w:val="none" w:sz="0" w:space="0" w:color="auto"/>
        <w:bottom w:val="none" w:sz="0" w:space="0" w:color="auto"/>
        <w:right w:val="none" w:sz="0" w:space="0" w:color="auto"/>
      </w:divBdr>
    </w:div>
    <w:div w:id="968247000">
      <w:bodyDiv w:val="1"/>
      <w:marLeft w:val="0"/>
      <w:marRight w:val="0"/>
      <w:marTop w:val="0"/>
      <w:marBottom w:val="0"/>
      <w:divBdr>
        <w:top w:val="none" w:sz="0" w:space="0" w:color="auto"/>
        <w:left w:val="none" w:sz="0" w:space="0" w:color="auto"/>
        <w:bottom w:val="none" w:sz="0" w:space="0" w:color="auto"/>
        <w:right w:val="none" w:sz="0" w:space="0" w:color="auto"/>
      </w:divBdr>
    </w:div>
    <w:div w:id="969673945">
      <w:bodyDiv w:val="1"/>
      <w:marLeft w:val="0"/>
      <w:marRight w:val="0"/>
      <w:marTop w:val="0"/>
      <w:marBottom w:val="0"/>
      <w:divBdr>
        <w:top w:val="none" w:sz="0" w:space="0" w:color="auto"/>
        <w:left w:val="none" w:sz="0" w:space="0" w:color="auto"/>
        <w:bottom w:val="none" w:sz="0" w:space="0" w:color="auto"/>
        <w:right w:val="none" w:sz="0" w:space="0" w:color="auto"/>
      </w:divBdr>
    </w:div>
    <w:div w:id="973146112">
      <w:bodyDiv w:val="1"/>
      <w:marLeft w:val="0"/>
      <w:marRight w:val="0"/>
      <w:marTop w:val="0"/>
      <w:marBottom w:val="0"/>
      <w:divBdr>
        <w:top w:val="none" w:sz="0" w:space="0" w:color="auto"/>
        <w:left w:val="none" w:sz="0" w:space="0" w:color="auto"/>
        <w:bottom w:val="none" w:sz="0" w:space="0" w:color="auto"/>
        <w:right w:val="none" w:sz="0" w:space="0" w:color="auto"/>
      </w:divBdr>
    </w:div>
    <w:div w:id="977421547">
      <w:bodyDiv w:val="1"/>
      <w:marLeft w:val="0"/>
      <w:marRight w:val="0"/>
      <w:marTop w:val="0"/>
      <w:marBottom w:val="0"/>
      <w:divBdr>
        <w:top w:val="none" w:sz="0" w:space="0" w:color="auto"/>
        <w:left w:val="none" w:sz="0" w:space="0" w:color="auto"/>
        <w:bottom w:val="none" w:sz="0" w:space="0" w:color="auto"/>
        <w:right w:val="none" w:sz="0" w:space="0" w:color="auto"/>
      </w:divBdr>
    </w:div>
    <w:div w:id="978068207">
      <w:bodyDiv w:val="1"/>
      <w:marLeft w:val="0"/>
      <w:marRight w:val="0"/>
      <w:marTop w:val="0"/>
      <w:marBottom w:val="0"/>
      <w:divBdr>
        <w:top w:val="none" w:sz="0" w:space="0" w:color="auto"/>
        <w:left w:val="none" w:sz="0" w:space="0" w:color="auto"/>
        <w:bottom w:val="none" w:sz="0" w:space="0" w:color="auto"/>
        <w:right w:val="none" w:sz="0" w:space="0" w:color="auto"/>
      </w:divBdr>
    </w:div>
    <w:div w:id="981470968">
      <w:bodyDiv w:val="1"/>
      <w:marLeft w:val="0"/>
      <w:marRight w:val="0"/>
      <w:marTop w:val="0"/>
      <w:marBottom w:val="0"/>
      <w:divBdr>
        <w:top w:val="none" w:sz="0" w:space="0" w:color="auto"/>
        <w:left w:val="none" w:sz="0" w:space="0" w:color="auto"/>
        <w:bottom w:val="none" w:sz="0" w:space="0" w:color="auto"/>
        <w:right w:val="none" w:sz="0" w:space="0" w:color="auto"/>
      </w:divBdr>
    </w:div>
    <w:div w:id="983972912">
      <w:bodyDiv w:val="1"/>
      <w:marLeft w:val="0"/>
      <w:marRight w:val="0"/>
      <w:marTop w:val="0"/>
      <w:marBottom w:val="0"/>
      <w:divBdr>
        <w:top w:val="none" w:sz="0" w:space="0" w:color="auto"/>
        <w:left w:val="none" w:sz="0" w:space="0" w:color="auto"/>
        <w:bottom w:val="none" w:sz="0" w:space="0" w:color="auto"/>
        <w:right w:val="none" w:sz="0" w:space="0" w:color="auto"/>
      </w:divBdr>
    </w:div>
    <w:div w:id="986859158">
      <w:bodyDiv w:val="1"/>
      <w:marLeft w:val="0"/>
      <w:marRight w:val="0"/>
      <w:marTop w:val="0"/>
      <w:marBottom w:val="0"/>
      <w:divBdr>
        <w:top w:val="none" w:sz="0" w:space="0" w:color="auto"/>
        <w:left w:val="none" w:sz="0" w:space="0" w:color="auto"/>
        <w:bottom w:val="none" w:sz="0" w:space="0" w:color="auto"/>
        <w:right w:val="none" w:sz="0" w:space="0" w:color="auto"/>
      </w:divBdr>
    </w:div>
    <w:div w:id="987830434">
      <w:bodyDiv w:val="1"/>
      <w:marLeft w:val="0"/>
      <w:marRight w:val="0"/>
      <w:marTop w:val="0"/>
      <w:marBottom w:val="0"/>
      <w:divBdr>
        <w:top w:val="none" w:sz="0" w:space="0" w:color="auto"/>
        <w:left w:val="none" w:sz="0" w:space="0" w:color="auto"/>
        <w:bottom w:val="none" w:sz="0" w:space="0" w:color="auto"/>
        <w:right w:val="none" w:sz="0" w:space="0" w:color="auto"/>
      </w:divBdr>
    </w:div>
    <w:div w:id="994064280">
      <w:bodyDiv w:val="1"/>
      <w:marLeft w:val="0"/>
      <w:marRight w:val="0"/>
      <w:marTop w:val="0"/>
      <w:marBottom w:val="0"/>
      <w:divBdr>
        <w:top w:val="none" w:sz="0" w:space="0" w:color="auto"/>
        <w:left w:val="none" w:sz="0" w:space="0" w:color="auto"/>
        <w:bottom w:val="none" w:sz="0" w:space="0" w:color="auto"/>
        <w:right w:val="none" w:sz="0" w:space="0" w:color="auto"/>
      </w:divBdr>
    </w:div>
    <w:div w:id="997735009">
      <w:bodyDiv w:val="1"/>
      <w:marLeft w:val="0"/>
      <w:marRight w:val="0"/>
      <w:marTop w:val="0"/>
      <w:marBottom w:val="0"/>
      <w:divBdr>
        <w:top w:val="none" w:sz="0" w:space="0" w:color="auto"/>
        <w:left w:val="none" w:sz="0" w:space="0" w:color="auto"/>
        <w:bottom w:val="none" w:sz="0" w:space="0" w:color="auto"/>
        <w:right w:val="none" w:sz="0" w:space="0" w:color="auto"/>
      </w:divBdr>
    </w:div>
    <w:div w:id="1002511583">
      <w:bodyDiv w:val="1"/>
      <w:marLeft w:val="0"/>
      <w:marRight w:val="0"/>
      <w:marTop w:val="0"/>
      <w:marBottom w:val="0"/>
      <w:divBdr>
        <w:top w:val="none" w:sz="0" w:space="0" w:color="auto"/>
        <w:left w:val="none" w:sz="0" w:space="0" w:color="auto"/>
        <w:bottom w:val="none" w:sz="0" w:space="0" w:color="auto"/>
        <w:right w:val="none" w:sz="0" w:space="0" w:color="auto"/>
      </w:divBdr>
    </w:div>
    <w:div w:id="1005937544">
      <w:bodyDiv w:val="1"/>
      <w:marLeft w:val="0"/>
      <w:marRight w:val="0"/>
      <w:marTop w:val="0"/>
      <w:marBottom w:val="0"/>
      <w:divBdr>
        <w:top w:val="none" w:sz="0" w:space="0" w:color="auto"/>
        <w:left w:val="none" w:sz="0" w:space="0" w:color="auto"/>
        <w:bottom w:val="none" w:sz="0" w:space="0" w:color="auto"/>
        <w:right w:val="none" w:sz="0" w:space="0" w:color="auto"/>
      </w:divBdr>
    </w:div>
    <w:div w:id="1007294278">
      <w:bodyDiv w:val="1"/>
      <w:marLeft w:val="0"/>
      <w:marRight w:val="0"/>
      <w:marTop w:val="0"/>
      <w:marBottom w:val="0"/>
      <w:divBdr>
        <w:top w:val="none" w:sz="0" w:space="0" w:color="auto"/>
        <w:left w:val="none" w:sz="0" w:space="0" w:color="auto"/>
        <w:bottom w:val="none" w:sz="0" w:space="0" w:color="auto"/>
        <w:right w:val="none" w:sz="0" w:space="0" w:color="auto"/>
      </w:divBdr>
    </w:div>
    <w:div w:id="1018433212">
      <w:bodyDiv w:val="1"/>
      <w:marLeft w:val="0"/>
      <w:marRight w:val="0"/>
      <w:marTop w:val="0"/>
      <w:marBottom w:val="0"/>
      <w:divBdr>
        <w:top w:val="none" w:sz="0" w:space="0" w:color="auto"/>
        <w:left w:val="none" w:sz="0" w:space="0" w:color="auto"/>
        <w:bottom w:val="none" w:sz="0" w:space="0" w:color="auto"/>
        <w:right w:val="none" w:sz="0" w:space="0" w:color="auto"/>
      </w:divBdr>
    </w:div>
    <w:div w:id="1026440543">
      <w:bodyDiv w:val="1"/>
      <w:marLeft w:val="0"/>
      <w:marRight w:val="0"/>
      <w:marTop w:val="0"/>
      <w:marBottom w:val="0"/>
      <w:divBdr>
        <w:top w:val="none" w:sz="0" w:space="0" w:color="auto"/>
        <w:left w:val="none" w:sz="0" w:space="0" w:color="auto"/>
        <w:bottom w:val="none" w:sz="0" w:space="0" w:color="auto"/>
        <w:right w:val="none" w:sz="0" w:space="0" w:color="auto"/>
      </w:divBdr>
    </w:div>
    <w:div w:id="1026446982">
      <w:bodyDiv w:val="1"/>
      <w:marLeft w:val="0"/>
      <w:marRight w:val="0"/>
      <w:marTop w:val="0"/>
      <w:marBottom w:val="0"/>
      <w:divBdr>
        <w:top w:val="none" w:sz="0" w:space="0" w:color="auto"/>
        <w:left w:val="none" w:sz="0" w:space="0" w:color="auto"/>
        <w:bottom w:val="none" w:sz="0" w:space="0" w:color="auto"/>
        <w:right w:val="none" w:sz="0" w:space="0" w:color="auto"/>
      </w:divBdr>
    </w:div>
    <w:div w:id="1028021056">
      <w:bodyDiv w:val="1"/>
      <w:marLeft w:val="0"/>
      <w:marRight w:val="0"/>
      <w:marTop w:val="0"/>
      <w:marBottom w:val="0"/>
      <w:divBdr>
        <w:top w:val="none" w:sz="0" w:space="0" w:color="auto"/>
        <w:left w:val="none" w:sz="0" w:space="0" w:color="auto"/>
        <w:bottom w:val="none" w:sz="0" w:space="0" w:color="auto"/>
        <w:right w:val="none" w:sz="0" w:space="0" w:color="auto"/>
      </w:divBdr>
    </w:div>
    <w:div w:id="1031802169">
      <w:bodyDiv w:val="1"/>
      <w:marLeft w:val="0"/>
      <w:marRight w:val="0"/>
      <w:marTop w:val="0"/>
      <w:marBottom w:val="0"/>
      <w:divBdr>
        <w:top w:val="none" w:sz="0" w:space="0" w:color="auto"/>
        <w:left w:val="none" w:sz="0" w:space="0" w:color="auto"/>
        <w:bottom w:val="none" w:sz="0" w:space="0" w:color="auto"/>
        <w:right w:val="none" w:sz="0" w:space="0" w:color="auto"/>
      </w:divBdr>
    </w:div>
    <w:div w:id="1033572697">
      <w:bodyDiv w:val="1"/>
      <w:marLeft w:val="0"/>
      <w:marRight w:val="0"/>
      <w:marTop w:val="0"/>
      <w:marBottom w:val="0"/>
      <w:divBdr>
        <w:top w:val="none" w:sz="0" w:space="0" w:color="auto"/>
        <w:left w:val="none" w:sz="0" w:space="0" w:color="auto"/>
        <w:bottom w:val="none" w:sz="0" w:space="0" w:color="auto"/>
        <w:right w:val="none" w:sz="0" w:space="0" w:color="auto"/>
      </w:divBdr>
      <w:divsChild>
        <w:div w:id="1046173703">
          <w:marLeft w:val="0"/>
          <w:marRight w:val="0"/>
          <w:marTop w:val="0"/>
          <w:marBottom w:val="160"/>
          <w:divBdr>
            <w:top w:val="none" w:sz="0" w:space="0" w:color="auto"/>
            <w:left w:val="none" w:sz="0" w:space="0" w:color="auto"/>
            <w:bottom w:val="none" w:sz="0" w:space="0" w:color="auto"/>
            <w:right w:val="none" w:sz="0" w:space="0" w:color="auto"/>
          </w:divBdr>
        </w:div>
        <w:div w:id="819078255">
          <w:marLeft w:val="0"/>
          <w:marRight w:val="0"/>
          <w:marTop w:val="0"/>
          <w:marBottom w:val="160"/>
          <w:divBdr>
            <w:top w:val="none" w:sz="0" w:space="0" w:color="auto"/>
            <w:left w:val="none" w:sz="0" w:space="0" w:color="auto"/>
            <w:bottom w:val="none" w:sz="0" w:space="0" w:color="auto"/>
            <w:right w:val="none" w:sz="0" w:space="0" w:color="auto"/>
          </w:divBdr>
        </w:div>
      </w:divsChild>
    </w:div>
    <w:div w:id="1033581124">
      <w:bodyDiv w:val="1"/>
      <w:marLeft w:val="0"/>
      <w:marRight w:val="0"/>
      <w:marTop w:val="0"/>
      <w:marBottom w:val="0"/>
      <w:divBdr>
        <w:top w:val="none" w:sz="0" w:space="0" w:color="auto"/>
        <w:left w:val="none" w:sz="0" w:space="0" w:color="auto"/>
        <w:bottom w:val="none" w:sz="0" w:space="0" w:color="auto"/>
        <w:right w:val="none" w:sz="0" w:space="0" w:color="auto"/>
      </w:divBdr>
    </w:div>
    <w:div w:id="1033845997">
      <w:bodyDiv w:val="1"/>
      <w:marLeft w:val="0"/>
      <w:marRight w:val="0"/>
      <w:marTop w:val="0"/>
      <w:marBottom w:val="0"/>
      <w:divBdr>
        <w:top w:val="none" w:sz="0" w:space="0" w:color="auto"/>
        <w:left w:val="none" w:sz="0" w:space="0" w:color="auto"/>
        <w:bottom w:val="none" w:sz="0" w:space="0" w:color="auto"/>
        <w:right w:val="none" w:sz="0" w:space="0" w:color="auto"/>
      </w:divBdr>
    </w:div>
    <w:div w:id="1038311861">
      <w:bodyDiv w:val="1"/>
      <w:marLeft w:val="0"/>
      <w:marRight w:val="0"/>
      <w:marTop w:val="0"/>
      <w:marBottom w:val="0"/>
      <w:divBdr>
        <w:top w:val="none" w:sz="0" w:space="0" w:color="auto"/>
        <w:left w:val="none" w:sz="0" w:space="0" w:color="auto"/>
        <w:bottom w:val="none" w:sz="0" w:space="0" w:color="auto"/>
        <w:right w:val="none" w:sz="0" w:space="0" w:color="auto"/>
      </w:divBdr>
    </w:div>
    <w:div w:id="1038506755">
      <w:bodyDiv w:val="1"/>
      <w:marLeft w:val="0"/>
      <w:marRight w:val="0"/>
      <w:marTop w:val="0"/>
      <w:marBottom w:val="0"/>
      <w:divBdr>
        <w:top w:val="none" w:sz="0" w:space="0" w:color="auto"/>
        <w:left w:val="none" w:sz="0" w:space="0" w:color="auto"/>
        <w:bottom w:val="none" w:sz="0" w:space="0" w:color="auto"/>
        <w:right w:val="none" w:sz="0" w:space="0" w:color="auto"/>
      </w:divBdr>
    </w:div>
    <w:div w:id="1040130757">
      <w:bodyDiv w:val="1"/>
      <w:marLeft w:val="0"/>
      <w:marRight w:val="0"/>
      <w:marTop w:val="0"/>
      <w:marBottom w:val="0"/>
      <w:divBdr>
        <w:top w:val="none" w:sz="0" w:space="0" w:color="auto"/>
        <w:left w:val="none" w:sz="0" w:space="0" w:color="auto"/>
        <w:bottom w:val="none" w:sz="0" w:space="0" w:color="auto"/>
        <w:right w:val="none" w:sz="0" w:space="0" w:color="auto"/>
      </w:divBdr>
    </w:div>
    <w:div w:id="1043097594">
      <w:bodyDiv w:val="1"/>
      <w:marLeft w:val="0"/>
      <w:marRight w:val="0"/>
      <w:marTop w:val="0"/>
      <w:marBottom w:val="0"/>
      <w:divBdr>
        <w:top w:val="none" w:sz="0" w:space="0" w:color="auto"/>
        <w:left w:val="none" w:sz="0" w:space="0" w:color="auto"/>
        <w:bottom w:val="none" w:sz="0" w:space="0" w:color="auto"/>
        <w:right w:val="none" w:sz="0" w:space="0" w:color="auto"/>
      </w:divBdr>
    </w:div>
    <w:div w:id="1047607198">
      <w:bodyDiv w:val="1"/>
      <w:marLeft w:val="0"/>
      <w:marRight w:val="0"/>
      <w:marTop w:val="0"/>
      <w:marBottom w:val="0"/>
      <w:divBdr>
        <w:top w:val="none" w:sz="0" w:space="0" w:color="auto"/>
        <w:left w:val="none" w:sz="0" w:space="0" w:color="auto"/>
        <w:bottom w:val="none" w:sz="0" w:space="0" w:color="auto"/>
        <w:right w:val="none" w:sz="0" w:space="0" w:color="auto"/>
      </w:divBdr>
    </w:div>
    <w:div w:id="1047686709">
      <w:bodyDiv w:val="1"/>
      <w:marLeft w:val="0"/>
      <w:marRight w:val="0"/>
      <w:marTop w:val="0"/>
      <w:marBottom w:val="0"/>
      <w:divBdr>
        <w:top w:val="none" w:sz="0" w:space="0" w:color="auto"/>
        <w:left w:val="none" w:sz="0" w:space="0" w:color="auto"/>
        <w:bottom w:val="none" w:sz="0" w:space="0" w:color="auto"/>
        <w:right w:val="none" w:sz="0" w:space="0" w:color="auto"/>
      </w:divBdr>
    </w:div>
    <w:div w:id="1052121551">
      <w:bodyDiv w:val="1"/>
      <w:marLeft w:val="0"/>
      <w:marRight w:val="0"/>
      <w:marTop w:val="0"/>
      <w:marBottom w:val="0"/>
      <w:divBdr>
        <w:top w:val="none" w:sz="0" w:space="0" w:color="auto"/>
        <w:left w:val="none" w:sz="0" w:space="0" w:color="auto"/>
        <w:bottom w:val="none" w:sz="0" w:space="0" w:color="auto"/>
        <w:right w:val="none" w:sz="0" w:space="0" w:color="auto"/>
      </w:divBdr>
    </w:div>
    <w:div w:id="1054037110">
      <w:bodyDiv w:val="1"/>
      <w:marLeft w:val="0"/>
      <w:marRight w:val="0"/>
      <w:marTop w:val="0"/>
      <w:marBottom w:val="0"/>
      <w:divBdr>
        <w:top w:val="none" w:sz="0" w:space="0" w:color="auto"/>
        <w:left w:val="none" w:sz="0" w:space="0" w:color="auto"/>
        <w:bottom w:val="none" w:sz="0" w:space="0" w:color="auto"/>
        <w:right w:val="none" w:sz="0" w:space="0" w:color="auto"/>
      </w:divBdr>
    </w:div>
    <w:div w:id="1054506412">
      <w:bodyDiv w:val="1"/>
      <w:marLeft w:val="0"/>
      <w:marRight w:val="0"/>
      <w:marTop w:val="0"/>
      <w:marBottom w:val="0"/>
      <w:divBdr>
        <w:top w:val="none" w:sz="0" w:space="0" w:color="auto"/>
        <w:left w:val="none" w:sz="0" w:space="0" w:color="auto"/>
        <w:bottom w:val="none" w:sz="0" w:space="0" w:color="auto"/>
        <w:right w:val="none" w:sz="0" w:space="0" w:color="auto"/>
      </w:divBdr>
    </w:div>
    <w:div w:id="1068455564">
      <w:bodyDiv w:val="1"/>
      <w:marLeft w:val="0"/>
      <w:marRight w:val="0"/>
      <w:marTop w:val="0"/>
      <w:marBottom w:val="0"/>
      <w:divBdr>
        <w:top w:val="none" w:sz="0" w:space="0" w:color="auto"/>
        <w:left w:val="none" w:sz="0" w:space="0" w:color="auto"/>
        <w:bottom w:val="none" w:sz="0" w:space="0" w:color="auto"/>
        <w:right w:val="none" w:sz="0" w:space="0" w:color="auto"/>
      </w:divBdr>
    </w:div>
    <w:div w:id="1075787867">
      <w:bodyDiv w:val="1"/>
      <w:marLeft w:val="0"/>
      <w:marRight w:val="0"/>
      <w:marTop w:val="0"/>
      <w:marBottom w:val="0"/>
      <w:divBdr>
        <w:top w:val="none" w:sz="0" w:space="0" w:color="auto"/>
        <w:left w:val="none" w:sz="0" w:space="0" w:color="auto"/>
        <w:bottom w:val="none" w:sz="0" w:space="0" w:color="auto"/>
        <w:right w:val="none" w:sz="0" w:space="0" w:color="auto"/>
      </w:divBdr>
      <w:divsChild>
        <w:div w:id="1337423655">
          <w:marLeft w:val="0"/>
          <w:marRight w:val="0"/>
          <w:marTop w:val="0"/>
          <w:marBottom w:val="0"/>
          <w:divBdr>
            <w:top w:val="none" w:sz="0" w:space="0" w:color="auto"/>
            <w:left w:val="none" w:sz="0" w:space="0" w:color="auto"/>
            <w:bottom w:val="none" w:sz="0" w:space="0" w:color="auto"/>
            <w:right w:val="none" w:sz="0" w:space="0" w:color="auto"/>
          </w:divBdr>
          <w:divsChild>
            <w:div w:id="1599213541">
              <w:marLeft w:val="0"/>
              <w:marRight w:val="0"/>
              <w:marTop w:val="0"/>
              <w:marBottom w:val="0"/>
              <w:divBdr>
                <w:top w:val="none" w:sz="0" w:space="0" w:color="auto"/>
                <w:left w:val="none" w:sz="0" w:space="0" w:color="auto"/>
                <w:bottom w:val="none" w:sz="0" w:space="0" w:color="auto"/>
                <w:right w:val="none" w:sz="0" w:space="0" w:color="auto"/>
              </w:divBdr>
              <w:divsChild>
                <w:div w:id="2049450479">
                  <w:marLeft w:val="0"/>
                  <w:marRight w:val="0"/>
                  <w:marTop w:val="0"/>
                  <w:marBottom w:val="0"/>
                  <w:divBdr>
                    <w:top w:val="none" w:sz="0" w:space="0" w:color="auto"/>
                    <w:left w:val="none" w:sz="0" w:space="0" w:color="auto"/>
                    <w:bottom w:val="none" w:sz="0" w:space="0" w:color="auto"/>
                    <w:right w:val="none" w:sz="0" w:space="0" w:color="auto"/>
                  </w:divBdr>
                  <w:divsChild>
                    <w:div w:id="1470393505">
                      <w:marLeft w:val="0"/>
                      <w:marRight w:val="0"/>
                      <w:marTop w:val="0"/>
                      <w:marBottom w:val="0"/>
                      <w:divBdr>
                        <w:top w:val="none" w:sz="0" w:space="0" w:color="auto"/>
                        <w:left w:val="none" w:sz="0" w:space="0" w:color="auto"/>
                        <w:bottom w:val="none" w:sz="0" w:space="0" w:color="auto"/>
                        <w:right w:val="none" w:sz="0" w:space="0" w:color="auto"/>
                      </w:divBdr>
                      <w:divsChild>
                        <w:div w:id="1451557620">
                          <w:marLeft w:val="0"/>
                          <w:marRight w:val="0"/>
                          <w:marTop w:val="0"/>
                          <w:marBottom w:val="0"/>
                          <w:divBdr>
                            <w:top w:val="none" w:sz="0" w:space="0" w:color="auto"/>
                            <w:left w:val="none" w:sz="0" w:space="0" w:color="auto"/>
                            <w:bottom w:val="none" w:sz="0" w:space="0" w:color="auto"/>
                            <w:right w:val="none" w:sz="0" w:space="0" w:color="auto"/>
                          </w:divBdr>
                          <w:divsChild>
                            <w:div w:id="1523976678">
                              <w:marLeft w:val="0"/>
                              <w:marRight w:val="0"/>
                              <w:marTop w:val="0"/>
                              <w:marBottom w:val="0"/>
                              <w:divBdr>
                                <w:top w:val="none" w:sz="0" w:space="0" w:color="auto"/>
                                <w:left w:val="none" w:sz="0" w:space="0" w:color="auto"/>
                                <w:bottom w:val="none" w:sz="0" w:space="0" w:color="auto"/>
                                <w:right w:val="none" w:sz="0" w:space="0" w:color="auto"/>
                              </w:divBdr>
                              <w:divsChild>
                                <w:div w:id="1297687587">
                                  <w:marLeft w:val="0"/>
                                  <w:marRight w:val="0"/>
                                  <w:marTop w:val="0"/>
                                  <w:marBottom w:val="0"/>
                                  <w:divBdr>
                                    <w:top w:val="none" w:sz="0" w:space="0" w:color="auto"/>
                                    <w:left w:val="none" w:sz="0" w:space="0" w:color="auto"/>
                                    <w:bottom w:val="none" w:sz="0" w:space="0" w:color="auto"/>
                                    <w:right w:val="none" w:sz="0" w:space="0" w:color="auto"/>
                                  </w:divBdr>
                                  <w:divsChild>
                                    <w:div w:id="135472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6591903">
      <w:bodyDiv w:val="1"/>
      <w:marLeft w:val="0"/>
      <w:marRight w:val="0"/>
      <w:marTop w:val="0"/>
      <w:marBottom w:val="0"/>
      <w:divBdr>
        <w:top w:val="none" w:sz="0" w:space="0" w:color="auto"/>
        <w:left w:val="none" w:sz="0" w:space="0" w:color="auto"/>
        <w:bottom w:val="none" w:sz="0" w:space="0" w:color="auto"/>
        <w:right w:val="none" w:sz="0" w:space="0" w:color="auto"/>
      </w:divBdr>
    </w:div>
    <w:div w:id="1079054914">
      <w:bodyDiv w:val="1"/>
      <w:marLeft w:val="0"/>
      <w:marRight w:val="0"/>
      <w:marTop w:val="0"/>
      <w:marBottom w:val="0"/>
      <w:divBdr>
        <w:top w:val="none" w:sz="0" w:space="0" w:color="auto"/>
        <w:left w:val="none" w:sz="0" w:space="0" w:color="auto"/>
        <w:bottom w:val="none" w:sz="0" w:space="0" w:color="auto"/>
        <w:right w:val="none" w:sz="0" w:space="0" w:color="auto"/>
      </w:divBdr>
    </w:div>
    <w:div w:id="1080063872">
      <w:bodyDiv w:val="1"/>
      <w:marLeft w:val="0"/>
      <w:marRight w:val="0"/>
      <w:marTop w:val="0"/>
      <w:marBottom w:val="0"/>
      <w:divBdr>
        <w:top w:val="none" w:sz="0" w:space="0" w:color="auto"/>
        <w:left w:val="none" w:sz="0" w:space="0" w:color="auto"/>
        <w:bottom w:val="none" w:sz="0" w:space="0" w:color="auto"/>
        <w:right w:val="none" w:sz="0" w:space="0" w:color="auto"/>
      </w:divBdr>
    </w:div>
    <w:div w:id="1080256208">
      <w:bodyDiv w:val="1"/>
      <w:marLeft w:val="0"/>
      <w:marRight w:val="0"/>
      <w:marTop w:val="0"/>
      <w:marBottom w:val="0"/>
      <w:divBdr>
        <w:top w:val="none" w:sz="0" w:space="0" w:color="auto"/>
        <w:left w:val="none" w:sz="0" w:space="0" w:color="auto"/>
        <w:bottom w:val="none" w:sz="0" w:space="0" w:color="auto"/>
        <w:right w:val="none" w:sz="0" w:space="0" w:color="auto"/>
      </w:divBdr>
    </w:div>
    <w:div w:id="1080757236">
      <w:bodyDiv w:val="1"/>
      <w:marLeft w:val="0"/>
      <w:marRight w:val="0"/>
      <w:marTop w:val="0"/>
      <w:marBottom w:val="0"/>
      <w:divBdr>
        <w:top w:val="none" w:sz="0" w:space="0" w:color="auto"/>
        <w:left w:val="none" w:sz="0" w:space="0" w:color="auto"/>
        <w:bottom w:val="none" w:sz="0" w:space="0" w:color="auto"/>
        <w:right w:val="none" w:sz="0" w:space="0" w:color="auto"/>
      </w:divBdr>
    </w:div>
    <w:div w:id="1087845337">
      <w:bodyDiv w:val="1"/>
      <w:marLeft w:val="0"/>
      <w:marRight w:val="0"/>
      <w:marTop w:val="0"/>
      <w:marBottom w:val="0"/>
      <w:divBdr>
        <w:top w:val="none" w:sz="0" w:space="0" w:color="auto"/>
        <w:left w:val="none" w:sz="0" w:space="0" w:color="auto"/>
        <w:bottom w:val="none" w:sz="0" w:space="0" w:color="auto"/>
        <w:right w:val="none" w:sz="0" w:space="0" w:color="auto"/>
      </w:divBdr>
    </w:div>
    <w:div w:id="1090276653">
      <w:bodyDiv w:val="1"/>
      <w:marLeft w:val="0"/>
      <w:marRight w:val="0"/>
      <w:marTop w:val="0"/>
      <w:marBottom w:val="0"/>
      <w:divBdr>
        <w:top w:val="none" w:sz="0" w:space="0" w:color="auto"/>
        <w:left w:val="none" w:sz="0" w:space="0" w:color="auto"/>
        <w:bottom w:val="none" w:sz="0" w:space="0" w:color="auto"/>
        <w:right w:val="none" w:sz="0" w:space="0" w:color="auto"/>
      </w:divBdr>
    </w:div>
    <w:div w:id="1090782942">
      <w:bodyDiv w:val="1"/>
      <w:marLeft w:val="0"/>
      <w:marRight w:val="0"/>
      <w:marTop w:val="0"/>
      <w:marBottom w:val="0"/>
      <w:divBdr>
        <w:top w:val="none" w:sz="0" w:space="0" w:color="auto"/>
        <w:left w:val="none" w:sz="0" w:space="0" w:color="auto"/>
        <w:bottom w:val="none" w:sz="0" w:space="0" w:color="auto"/>
        <w:right w:val="none" w:sz="0" w:space="0" w:color="auto"/>
      </w:divBdr>
    </w:div>
    <w:div w:id="1100296288">
      <w:bodyDiv w:val="1"/>
      <w:marLeft w:val="0"/>
      <w:marRight w:val="0"/>
      <w:marTop w:val="0"/>
      <w:marBottom w:val="0"/>
      <w:divBdr>
        <w:top w:val="none" w:sz="0" w:space="0" w:color="auto"/>
        <w:left w:val="none" w:sz="0" w:space="0" w:color="auto"/>
        <w:bottom w:val="none" w:sz="0" w:space="0" w:color="auto"/>
        <w:right w:val="none" w:sz="0" w:space="0" w:color="auto"/>
      </w:divBdr>
    </w:div>
    <w:div w:id="1102264960">
      <w:bodyDiv w:val="1"/>
      <w:marLeft w:val="0"/>
      <w:marRight w:val="0"/>
      <w:marTop w:val="0"/>
      <w:marBottom w:val="0"/>
      <w:divBdr>
        <w:top w:val="none" w:sz="0" w:space="0" w:color="auto"/>
        <w:left w:val="none" w:sz="0" w:space="0" w:color="auto"/>
        <w:bottom w:val="none" w:sz="0" w:space="0" w:color="auto"/>
        <w:right w:val="none" w:sz="0" w:space="0" w:color="auto"/>
      </w:divBdr>
    </w:div>
    <w:div w:id="1105156126">
      <w:bodyDiv w:val="1"/>
      <w:marLeft w:val="0"/>
      <w:marRight w:val="0"/>
      <w:marTop w:val="0"/>
      <w:marBottom w:val="0"/>
      <w:divBdr>
        <w:top w:val="none" w:sz="0" w:space="0" w:color="auto"/>
        <w:left w:val="none" w:sz="0" w:space="0" w:color="auto"/>
        <w:bottom w:val="none" w:sz="0" w:space="0" w:color="auto"/>
        <w:right w:val="none" w:sz="0" w:space="0" w:color="auto"/>
      </w:divBdr>
    </w:div>
    <w:div w:id="1106925958">
      <w:bodyDiv w:val="1"/>
      <w:marLeft w:val="0"/>
      <w:marRight w:val="0"/>
      <w:marTop w:val="0"/>
      <w:marBottom w:val="0"/>
      <w:divBdr>
        <w:top w:val="none" w:sz="0" w:space="0" w:color="auto"/>
        <w:left w:val="none" w:sz="0" w:space="0" w:color="auto"/>
        <w:bottom w:val="none" w:sz="0" w:space="0" w:color="auto"/>
        <w:right w:val="none" w:sz="0" w:space="0" w:color="auto"/>
      </w:divBdr>
    </w:div>
    <w:div w:id="1112087305">
      <w:bodyDiv w:val="1"/>
      <w:marLeft w:val="0"/>
      <w:marRight w:val="0"/>
      <w:marTop w:val="0"/>
      <w:marBottom w:val="0"/>
      <w:divBdr>
        <w:top w:val="none" w:sz="0" w:space="0" w:color="auto"/>
        <w:left w:val="none" w:sz="0" w:space="0" w:color="auto"/>
        <w:bottom w:val="none" w:sz="0" w:space="0" w:color="auto"/>
        <w:right w:val="none" w:sz="0" w:space="0" w:color="auto"/>
      </w:divBdr>
    </w:div>
    <w:div w:id="1116606408">
      <w:bodyDiv w:val="1"/>
      <w:marLeft w:val="0"/>
      <w:marRight w:val="0"/>
      <w:marTop w:val="0"/>
      <w:marBottom w:val="0"/>
      <w:divBdr>
        <w:top w:val="none" w:sz="0" w:space="0" w:color="auto"/>
        <w:left w:val="none" w:sz="0" w:space="0" w:color="auto"/>
        <w:bottom w:val="none" w:sz="0" w:space="0" w:color="auto"/>
        <w:right w:val="none" w:sz="0" w:space="0" w:color="auto"/>
      </w:divBdr>
    </w:div>
    <w:div w:id="1117220058">
      <w:bodyDiv w:val="1"/>
      <w:marLeft w:val="0"/>
      <w:marRight w:val="0"/>
      <w:marTop w:val="0"/>
      <w:marBottom w:val="0"/>
      <w:divBdr>
        <w:top w:val="none" w:sz="0" w:space="0" w:color="auto"/>
        <w:left w:val="none" w:sz="0" w:space="0" w:color="auto"/>
        <w:bottom w:val="none" w:sz="0" w:space="0" w:color="auto"/>
        <w:right w:val="none" w:sz="0" w:space="0" w:color="auto"/>
      </w:divBdr>
    </w:div>
    <w:div w:id="1120994275">
      <w:bodyDiv w:val="1"/>
      <w:marLeft w:val="0"/>
      <w:marRight w:val="0"/>
      <w:marTop w:val="0"/>
      <w:marBottom w:val="0"/>
      <w:divBdr>
        <w:top w:val="none" w:sz="0" w:space="0" w:color="auto"/>
        <w:left w:val="none" w:sz="0" w:space="0" w:color="auto"/>
        <w:bottom w:val="none" w:sz="0" w:space="0" w:color="auto"/>
        <w:right w:val="none" w:sz="0" w:space="0" w:color="auto"/>
      </w:divBdr>
    </w:div>
    <w:div w:id="1121418496">
      <w:bodyDiv w:val="1"/>
      <w:marLeft w:val="0"/>
      <w:marRight w:val="0"/>
      <w:marTop w:val="0"/>
      <w:marBottom w:val="0"/>
      <w:divBdr>
        <w:top w:val="none" w:sz="0" w:space="0" w:color="auto"/>
        <w:left w:val="none" w:sz="0" w:space="0" w:color="auto"/>
        <w:bottom w:val="none" w:sz="0" w:space="0" w:color="auto"/>
        <w:right w:val="none" w:sz="0" w:space="0" w:color="auto"/>
      </w:divBdr>
    </w:div>
    <w:div w:id="1130053716">
      <w:bodyDiv w:val="1"/>
      <w:marLeft w:val="0"/>
      <w:marRight w:val="0"/>
      <w:marTop w:val="0"/>
      <w:marBottom w:val="0"/>
      <w:divBdr>
        <w:top w:val="none" w:sz="0" w:space="0" w:color="auto"/>
        <w:left w:val="none" w:sz="0" w:space="0" w:color="auto"/>
        <w:bottom w:val="none" w:sz="0" w:space="0" w:color="auto"/>
        <w:right w:val="none" w:sz="0" w:space="0" w:color="auto"/>
      </w:divBdr>
    </w:div>
    <w:div w:id="1132795454">
      <w:bodyDiv w:val="1"/>
      <w:marLeft w:val="0"/>
      <w:marRight w:val="0"/>
      <w:marTop w:val="0"/>
      <w:marBottom w:val="0"/>
      <w:divBdr>
        <w:top w:val="none" w:sz="0" w:space="0" w:color="auto"/>
        <w:left w:val="none" w:sz="0" w:space="0" w:color="auto"/>
        <w:bottom w:val="none" w:sz="0" w:space="0" w:color="auto"/>
        <w:right w:val="none" w:sz="0" w:space="0" w:color="auto"/>
      </w:divBdr>
      <w:divsChild>
        <w:div w:id="51580629">
          <w:marLeft w:val="0"/>
          <w:marRight w:val="0"/>
          <w:marTop w:val="0"/>
          <w:marBottom w:val="0"/>
          <w:divBdr>
            <w:top w:val="none" w:sz="0" w:space="0" w:color="auto"/>
            <w:left w:val="none" w:sz="0" w:space="0" w:color="auto"/>
            <w:bottom w:val="none" w:sz="0" w:space="0" w:color="auto"/>
            <w:right w:val="none" w:sz="0" w:space="0" w:color="auto"/>
          </w:divBdr>
          <w:divsChild>
            <w:div w:id="1217887681">
              <w:marLeft w:val="0"/>
              <w:marRight w:val="0"/>
              <w:marTop w:val="0"/>
              <w:marBottom w:val="0"/>
              <w:divBdr>
                <w:top w:val="none" w:sz="0" w:space="0" w:color="auto"/>
                <w:left w:val="none" w:sz="0" w:space="0" w:color="auto"/>
                <w:bottom w:val="none" w:sz="0" w:space="0" w:color="auto"/>
                <w:right w:val="none" w:sz="0" w:space="0" w:color="auto"/>
              </w:divBdr>
            </w:div>
          </w:divsChild>
        </w:div>
        <w:div w:id="328951403">
          <w:marLeft w:val="0"/>
          <w:marRight w:val="0"/>
          <w:marTop w:val="0"/>
          <w:marBottom w:val="0"/>
          <w:divBdr>
            <w:top w:val="none" w:sz="0" w:space="0" w:color="auto"/>
            <w:left w:val="none" w:sz="0" w:space="0" w:color="auto"/>
            <w:bottom w:val="none" w:sz="0" w:space="0" w:color="auto"/>
            <w:right w:val="none" w:sz="0" w:space="0" w:color="auto"/>
          </w:divBdr>
        </w:div>
      </w:divsChild>
    </w:div>
    <w:div w:id="1138379953">
      <w:bodyDiv w:val="1"/>
      <w:marLeft w:val="0"/>
      <w:marRight w:val="0"/>
      <w:marTop w:val="0"/>
      <w:marBottom w:val="0"/>
      <w:divBdr>
        <w:top w:val="none" w:sz="0" w:space="0" w:color="auto"/>
        <w:left w:val="none" w:sz="0" w:space="0" w:color="auto"/>
        <w:bottom w:val="none" w:sz="0" w:space="0" w:color="auto"/>
        <w:right w:val="none" w:sz="0" w:space="0" w:color="auto"/>
      </w:divBdr>
    </w:div>
    <w:div w:id="1146973801">
      <w:bodyDiv w:val="1"/>
      <w:marLeft w:val="0"/>
      <w:marRight w:val="0"/>
      <w:marTop w:val="0"/>
      <w:marBottom w:val="0"/>
      <w:divBdr>
        <w:top w:val="none" w:sz="0" w:space="0" w:color="auto"/>
        <w:left w:val="none" w:sz="0" w:space="0" w:color="auto"/>
        <w:bottom w:val="none" w:sz="0" w:space="0" w:color="auto"/>
        <w:right w:val="none" w:sz="0" w:space="0" w:color="auto"/>
      </w:divBdr>
    </w:div>
    <w:div w:id="1149249385">
      <w:bodyDiv w:val="1"/>
      <w:marLeft w:val="0"/>
      <w:marRight w:val="0"/>
      <w:marTop w:val="0"/>
      <w:marBottom w:val="0"/>
      <w:divBdr>
        <w:top w:val="none" w:sz="0" w:space="0" w:color="auto"/>
        <w:left w:val="none" w:sz="0" w:space="0" w:color="auto"/>
        <w:bottom w:val="none" w:sz="0" w:space="0" w:color="auto"/>
        <w:right w:val="none" w:sz="0" w:space="0" w:color="auto"/>
      </w:divBdr>
    </w:div>
    <w:div w:id="1150830153">
      <w:bodyDiv w:val="1"/>
      <w:marLeft w:val="0"/>
      <w:marRight w:val="0"/>
      <w:marTop w:val="0"/>
      <w:marBottom w:val="0"/>
      <w:divBdr>
        <w:top w:val="none" w:sz="0" w:space="0" w:color="auto"/>
        <w:left w:val="none" w:sz="0" w:space="0" w:color="auto"/>
        <w:bottom w:val="none" w:sz="0" w:space="0" w:color="auto"/>
        <w:right w:val="none" w:sz="0" w:space="0" w:color="auto"/>
      </w:divBdr>
    </w:div>
    <w:div w:id="1151867192">
      <w:bodyDiv w:val="1"/>
      <w:marLeft w:val="0"/>
      <w:marRight w:val="0"/>
      <w:marTop w:val="0"/>
      <w:marBottom w:val="0"/>
      <w:divBdr>
        <w:top w:val="none" w:sz="0" w:space="0" w:color="auto"/>
        <w:left w:val="none" w:sz="0" w:space="0" w:color="auto"/>
        <w:bottom w:val="none" w:sz="0" w:space="0" w:color="auto"/>
        <w:right w:val="none" w:sz="0" w:space="0" w:color="auto"/>
      </w:divBdr>
    </w:div>
    <w:div w:id="1154640027">
      <w:bodyDiv w:val="1"/>
      <w:marLeft w:val="0"/>
      <w:marRight w:val="0"/>
      <w:marTop w:val="0"/>
      <w:marBottom w:val="0"/>
      <w:divBdr>
        <w:top w:val="none" w:sz="0" w:space="0" w:color="auto"/>
        <w:left w:val="none" w:sz="0" w:space="0" w:color="auto"/>
        <w:bottom w:val="none" w:sz="0" w:space="0" w:color="auto"/>
        <w:right w:val="none" w:sz="0" w:space="0" w:color="auto"/>
      </w:divBdr>
    </w:div>
    <w:div w:id="1171332359">
      <w:bodyDiv w:val="1"/>
      <w:marLeft w:val="0"/>
      <w:marRight w:val="0"/>
      <w:marTop w:val="0"/>
      <w:marBottom w:val="0"/>
      <w:divBdr>
        <w:top w:val="none" w:sz="0" w:space="0" w:color="auto"/>
        <w:left w:val="none" w:sz="0" w:space="0" w:color="auto"/>
        <w:bottom w:val="none" w:sz="0" w:space="0" w:color="auto"/>
        <w:right w:val="none" w:sz="0" w:space="0" w:color="auto"/>
      </w:divBdr>
    </w:div>
    <w:div w:id="1182090449">
      <w:bodyDiv w:val="1"/>
      <w:marLeft w:val="0"/>
      <w:marRight w:val="0"/>
      <w:marTop w:val="0"/>
      <w:marBottom w:val="0"/>
      <w:divBdr>
        <w:top w:val="none" w:sz="0" w:space="0" w:color="auto"/>
        <w:left w:val="none" w:sz="0" w:space="0" w:color="auto"/>
        <w:bottom w:val="none" w:sz="0" w:space="0" w:color="auto"/>
        <w:right w:val="none" w:sz="0" w:space="0" w:color="auto"/>
      </w:divBdr>
    </w:div>
    <w:div w:id="1185054241">
      <w:bodyDiv w:val="1"/>
      <w:marLeft w:val="0"/>
      <w:marRight w:val="0"/>
      <w:marTop w:val="0"/>
      <w:marBottom w:val="0"/>
      <w:divBdr>
        <w:top w:val="none" w:sz="0" w:space="0" w:color="auto"/>
        <w:left w:val="none" w:sz="0" w:space="0" w:color="auto"/>
        <w:bottom w:val="none" w:sz="0" w:space="0" w:color="auto"/>
        <w:right w:val="none" w:sz="0" w:space="0" w:color="auto"/>
      </w:divBdr>
    </w:div>
    <w:div w:id="1188981690">
      <w:bodyDiv w:val="1"/>
      <w:marLeft w:val="0"/>
      <w:marRight w:val="0"/>
      <w:marTop w:val="0"/>
      <w:marBottom w:val="0"/>
      <w:divBdr>
        <w:top w:val="none" w:sz="0" w:space="0" w:color="auto"/>
        <w:left w:val="none" w:sz="0" w:space="0" w:color="auto"/>
        <w:bottom w:val="none" w:sz="0" w:space="0" w:color="auto"/>
        <w:right w:val="none" w:sz="0" w:space="0" w:color="auto"/>
      </w:divBdr>
      <w:divsChild>
        <w:div w:id="1846243554">
          <w:marLeft w:val="0"/>
          <w:marRight w:val="0"/>
          <w:marTop w:val="0"/>
          <w:marBottom w:val="0"/>
          <w:divBdr>
            <w:top w:val="none" w:sz="0" w:space="0" w:color="auto"/>
            <w:left w:val="none" w:sz="0" w:space="0" w:color="auto"/>
            <w:bottom w:val="none" w:sz="0" w:space="0" w:color="auto"/>
            <w:right w:val="none" w:sz="0" w:space="0" w:color="auto"/>
          </w:divBdr>
          <w:divsChild>
            <w:div w:id="1846549482">
              <w:marLeft w:val="0"/>
              <w:marRight w:val="0"/>
              <w:marTop w:val="0"/>
              <w:marBottom w:val="0"/>
              <w:divBdr>
                <w:top w:val="none" w:sz="0" w:space="0" w:color="auto"/>
                <w:left w:val="none" w:sz="0" w:space="0" w:color="auto"/>
                <w:bottom w:val="none" w:sz="0" w:space="0" w:color="auto"/>
                <w:right w:val="none" w:sz="0" w:space="0" w:color="auto"/>
              </w:divBdr>
            </w:div>
          </w:divsChild>
        </w:div>
        <w:div w:id="1029643528">
          <w:marLeft w:val="0"/>
          <w:marRight w:val="0"/>
          <w:marTop w:val="0"/>
          <w:marBottom w:val="0"/>
          <w:divBdr>
            <w:top w:val="none" w:sz="0" w:space="0" w:color="auto"/>
            <w:left w:val="none" w:sz="0" w:space="0" w:color="auto"/>
            <w:bottom w:val="none" w:sz="0" w:space="0" w:color="auto"/>
            <w:right w:val="none" w:sz="0" w:space="0" w:color="auto"/>
          </w:divBdr>
        </w:div>
      </w:divsChild>
    </w:div>
    <w:div w:id="1190408843">
      <w:bodyDiv w:val="1"/>
      <w:marLeft w:val="0"/>
      <w:marRight w:val="0"/>
      <w:marTop w:val="0"/>
      <w:marBottom w:val="0"/>
      <w:divBdr>
        <w:top w:val="none" w:sz="0" w:space="0" w:color="auto"/>
        <w:left w:val="none" w:sz="0" w:space="0" w:color="auto"/>
        <w:bottom w:val="none" w:sz="0" w:space="0" w:color="auto"/>
        <w:right w:val="none" w:sz="0" w:space="0" w:color="auto"/>
      </w:divBdr>
    </w:div>
    <w:div w:id="1193803987">
      <w:bodyDiv w:val="1"/>
      <w:marLeft w:val="0"/>
      <w:marRight w:val="0"/>
      <w:marTop w:val="0"/>
      <w:marBottom w:val="0"/>
      <w:divBdr>
        <w:top w:val="none" w:sz="0" w:space="0" w:color="auto"/>
        <w:left w:val="none" w:sz="0" w:space="0" w:color="auto"/>
        <w:bottom w:val="none" w:sz="0" w:space="0" w:color="auto"/>
        <w:right w:val="none" w:sz="0" w:space="0" w:color="auto"/>
      </w:divBdr>
    </w:div>
    <w:div w:id="1193879245">
      <w:bodyDiv w:val="1"/>
      <w:marLeft w:val="0"/>
      <w:marRight w:val="0"/>
      <w:marTop w:val="0"/>
      <w:marBottom w:val="0"/>
      <w:divBdr>
        <w:top w:val="none" w:sz="0" w:space="0" w:color="auto"/>
        <w:left w:val="none" w:sz="0" w:space="0" w:color="auto"/>
        <w:bottom w:val="none" w:sz="0" w:space="0" w:color="auto"/>
        <w:right w:val="none" w:sz="0" w:space="0" w:color="auto"/>
      </w:divBdr>
    </w:div>
    <w:div w:id="1199509777">
      <w:bodyDiv w:val="1"/>
      <w:marLeft w:val="0"/>
      <w:marRight w:val="0"/>
      <w:marTop w:val="0"/>
      <w:marBottom w:val="0"/>
      <w:divBdr>
        <w:top w:val="none" w:sz="0" w:space="0" w:color="auto"/>
        <w:left w:val="none" w:sz="0" w:space="0" w:color="auto"/>
        <w:bottom w:val="none" w:sz="0" w:space="0" w:color="auto"/>
        <w:right w:val="none" w:sz="0" w:space="0" w:color="auto"/>
      </w:divBdr>
    </w:div>
    <w:div w:id="1200432527">
      <w:bodyDiv w:val="1"/>
      <w:marLeft w:val="0"/>
      <w:marRight w:val="0"/>
      <w:marTop w:val="0"/>
      <w:marBottom w:val="0"/>
      <w:divBdr>
        <w:top w:val="none" w:sz="0" w:space="0" w:color="auto"/>
        <w:left w:val="none" w:sz="0" w:space="0" w:color="auto"/>
        <w:bottom w:val="none" w:sz="0" w:space="0" w:color="auto"/>
        <w:right w:val="none" w:sz="0" w:space="0" w:color="auto"/>
      </w:divBdr>
    </w:div>
    <w:div w:id="1205757262">
      <w:bodyDiv w:val="1"/>
      <w:marLeft w:val="0"/>
      <w:marRight w:val="0"/>
      <w:marTop w:val="0"/>
      <w:marBottom w:val="0"/>
      <w:divBdr>
        <w:top w:val="none" w:sz="0" w:space="0" w:color="auto"/>
        <w:left w:val="none" w:sz="0" w:space="0" w:color="auto"/>
        <w:bottom w:val="none" w:sz="0" w:space="0" w:color="auto"/>
        <w:right w:val="none" w:sz="0" w:space="0" w:color="auto"/>
      </w:divBdr>
    </w:div>
    <w:div w:id="1207331972">
      <w:bodyDiv w:val="1"/>
      <w:marLeft w:val="0"/>
      <w:marRight w:val="0"/>
      <w:marTop w:val="0"/>
      <w:marBottom w:val="0"/>
      <w:divBdr>
        <w:top w:val="none" w:sz="0" w:space="0" w:color="auto"/>
        <w:left w:val="none" w:sz="0" w:space="0" w:color="auto"/>
        <w:bottom w:val="none" w:sz="0" w:space="0" w:color="auto"/>
        <w:right w:val="none" w:sz="0" w:space="0" w:color="auto"/>
      </w:divBdr>
    </w:div>
    <w:div w:id="1207524684">
      <w:bodyDiv w:val="1"/>
      <w:marLeft w:val="0"/>
      <w:marRight w:val="0"/>
      <w:marTop w:val="0"/>
      <w:marBottom w:val="0"/>
      <w:divBdr>
        <w:top w:val="none" w:sz="0" w:space="0" w:color="auto"/>
        <w:left w:val="none" w:sz="0" w:space="0" w:color="auto"/>
        <w:bottom w:val="none" w:sz="0" w:space="0" w:color="auto"/>
        <w:right w:val="none" w:sz="0" w:space="0" w:color="auto"/>
      </w:divBdr>
    </w:div>
    <w:div w:id="1212645347">
      <w:bodyDiv w:val="1"/>
      <w:marLeft w:val="0"/>
      <w:marRight w:val="0"/>
      <w:marTop w:val="0"/>
      <w:marBottom w:val="0"/>
      <w:divBdr>
        <w:top w:val="none" w:sz="0" w:space="0" w:color="auto"/>
        <w:left w:val="none" w:sz="0" w:space="0" w:color="auto"/>
        <w:bottom w:val="none" w:sz="0" w:space="0" w:color="auto"/>
        <w:right w:val="none" w:sz="0" w:space="0" w:color="auto"/>
      </w:divBdr>
    </w:div>
    <w:div w:id="1217088374">
      <w:bodyDiv w:val="1"/>
      <w:marLeft w:val="0"/>
      <w:marRight w:val="0"/>
      <w:marTop w:val="0"/>
      <w:marBottom w:val="0"/>
      <w:divBdr>
        <w:top w:val="none" w:sz="0" w:space="0" w:color="auto"/>
        <w:left w:val="none" w:sz="0" w:space="0" w:color="auto"/>
        <w:bottom w:val="none" w:sz="0" w:space="0" w:color="auto"/>
        <w:right w:val="none" w:sz="0" w:space="0" w:color="auto"/>
      </w:divBdr>
    </w:div>
    <w:div w:id="1217820196">
      <w:bodyDiv w:val="1"/>
      <w:marLeft w:val="0"/>
      <w:marRight w:val="0"/>
      <w:marTop w:val="0"/>
      <w:marBottom w:val="0"/>
      <w:divBdr>
        <w:top w:val="none" w:sz="0" w:space="0" w:color="auto"/>
        <w:left w:val="none" w:sz="0" w:space="0" w:color="auto"/>
        <w:bottom w:val="none" w:sz="0" w:space="0" w:color="auto"/>
        <w:right w:val="none" w:sz="0" w:space="0" w:color="auto"/>
      </w:divBdr>
    </w:div>
    <w:div w:id="1220243784">
      <w:bodyDiv w:val="1"/>
      <w:marLeft w:val="0"/>
      <w:marRight w:val="0"/>
      <w:marTop w:val="0"/>
      <w:marBottom w:val="0"/>
      <w:divBdr>
        <w:top w:val="none" w:sz="0" w:space="0" w:color="auto"/>
        <w:left w:val="none" w:sz="0" w:space="0" w:color="auto"/>
        <w:bottom w:val="none" w:sz="0" w:space="0" w:color="auto"/>
        <w:right w:val="none" w:sz="0" w:space="0" w:color="auto"/>
      </w:divBdr>
    </w:div>
    <w:div w:id="1221942362">
      <w:bodyDiv w:val="1"/>
      <w:marLeft w:val="0"/>
      <w:marRight w:val="0"/>
      <w:marTop w:val="0"/>
      <w:marBottom w:val="0"/>
      <w:divBdr>
        <w:top w:val="none" w:sz="0" w:space="0" w:color="auto"/>
        <w:left w:val="none" w:sz="0" w:space="0" w:color="auto"/>
        <w:bottom w:val="none" w:sz="0" w:space="0" w:color="auto"/>
        <w:right w:val="none" w:sz="0" w:space="0" w:color="auto"/>
      </w:divBdr>
    </w:div>
    <w:div w:id="1222405015">
      <w:bodyDiv w:val="1"/>
      <w:marLeft w:val="0"/>
      <w:marRight w:val="0"/>
      <w:marTop w:val="0"/>
      <w:marBottom w:val="0"/>
      <w:divBdr>
        <w:top w:val="none" w:sz="0" w:space="0" w:color="auto"/>
        <w:left w:val="none" w:sz="0" w:space="0" w:color="auto"/>
        <w:bottom w:val="none" w:sz="0" w:space="0" w:color="auto"/>
        <w:right w:val="none" w:sz="0" w:space="0" w:color="auto"/>
      </w:divBdr>
    </w:div>
    <w:div w:id="1223297299">
      <w:bodyDiv w:val="1"/>
      <w:marLeft w:val="0"/>
      <w:marRight w:val="0"/>
      <w:marTop w:val="0"/>
      <w:marBottom w:val="0"/>
      <w:divBdr>
        <w:top w:val="none" w:sz="0" w:space="0" w:color="auto"/>
        <w:left w:val="none" w:sz="0" w:space="0" w:color="auto"/>
        <w:bottom w:val="none" w:sz="0" w:space="0" w:color="auto"/>
        <w:right w:val="none" w:sz="0" w:space="0" w:color="auto"/>
      </w:divBdr>
    </w:div>
    <w:div w:id="1223559049">
      <w:bodyDiv w:val="1"/>
      <w:marLeft w:val="0"/>
      <w:marRight w:val="0"/>
      <w:marTop w:val="0"/>
      <w:marBottom w:val="0"/>
      <w:divBdr>
        <w:top w:val="none" w:sz="0" w:space="0" w:color="auto"/>
        <w:left w:val="none" w:sz="0" w:space="0" w:color="auto"/>
        <w:bottom w:val="none" w:sz="0" w:space="0" w:color="auto"/>
        <w:right w:val="none" w:sz="0" w:space="0" w:color="auto"/>
      </w:divBdr>
    </w:div>
    <w:div w:id="1224176737">
      <w:bodyDiv w:val="1"/>
      <w:marLeft w:val="0"/>
      <w:marRight w:val="0"/>
      <w:marTop w:val="0"/>
      <w:marBottom w:val="0"/>
      <w:divBdr>
        <w:top w:val="none" w:sz="0" w:space="0" w:color="auto"/>
        <w:left w:val="none" w:sz="0" w:space="0" w:color="auto"/>
        <w:bottom w:val="none" w:sz="0" w:space="0" w:color="auto"/>
        <w:right w:val="none" w:sz="0" w:space="0" w:color="auto"/>
      </w:divBdr>
    </w:div>
    <w:div w:id="1225070466">
      <w:bodyDiv w:val="1"/>
      <w:marLeft w:val="0"/>
      <w:marRight w:val="0"/>
      <w:marTop w:val="0"/>
      <w:marBottom w:val="0"/>
      <w:divBdr>
        <w:top w:val="none" w:sz="0" w:space="0" w:color="auto"/>
        <w:left w:val="none" w:sz="0" w:space="0" w:color="auto"/>
        <w:bottom w:val="none" w:sz="0" w:space="0" w:color="auto"/>
        <w:right w:val="none" w:sz="0" w:space="0" w:color="auto"/>
      </w:divBdr>
    </w:div>
    <w:div w:id="1235823090">
      <w:bodyDiv w:val="1"/>
      <w:marLeft w:val="0"/>
      <w:marRight w:val="0"/>
      <w:marTop w:val="0"/>
      <w:marBottom w:val="0"/>
      <w:divBdr>
        <w:top w:val="none" w:sz="0" w:space="0" w:color="auto"/>
        <w:left w:val="none" w:sz="0" w:space="0" w:color="auto"/>
        <w:bottom w:val="none" w:sz="0" w:space="0" w:color="auto"/>
        <w:right w:val="none" w:sz="0" w:space="0" w:color="auto"/>
      </w:divBdr>
    </w:div>
    <w:div w:id="1247496809">
      <w:bodyDiv w:val="1"/>
      <w:marLeft w:val="0"/>
      <w:marRight w:val="0"/>
      <w:marTop w:val="0"/>
      <w:marBottom w:val="0"/>
      <w:divBdr>
        <w:top w:val="none" w:sz="0" w:space="0" w:color="auto"/>
        <w:left w:val="none" w:sz="0" w:space="0" w:color="auto"/>
        <w:bottom w:val="none" w:sz="0" w:space="0" w:color="auto"/>
        <w:right w:val="none" w:sz="0" w:space="0" w:color="auto"/>
      </w:divBdr>
    </w:div>
    <w:div w:id="1249147985">
      <w:bodyDiv w:val="1"/>
      <w:marLeft w:val="0"/>
      <w:marRight w:val="0"/>
      <w:marTop w:val="0"/>
      <w:marBottom w:val="0"/>
      <w:divBdr>
        <w:top w:val="none" w:sz="0" w:space="0" w:color="auto"/>
        <w:left w:val="none" w:sz="0" w:space="0" w:color="auto"/>
        <w:bottom w:val="none" w:sz="0" w:space="0" w:color="auto"/>
        <w:right w:val="none" w:sz="0" w:space="0" w:color="auto"/>
      </w:divBdr>
    </w:div>
    <w:div w:id="1258364316">
      <w:bodyDiv w:val="1"/>
      <w:marLeft w:val="0"/>
      <w:marRight w:val="0"/>
      <w:marTop w:val="0"/>
      <w:marBottom w:val="0"/>
      <w:divBdr>
        <w:top w:val="none" w:sz="0" w:space="0" w:color="auto"/>
        <w:left w:val="none" w:sz="0" w:space="0" w:color="auto"/>
        <w:bottom w:val="none" w:sz="0" w:space="0" w:color="auto"/>
        <w:right w:val="none" w:sz="0" w:space="0" w:color="auto"/>
      </w:divBdr>
    </w:div>
    <w:div w:id="1261135083">
      <w:bodyDiv w:val="1"/>
      <w:marLeft w:val="0"/>
      <w:marRight w:val="0"/>
      <w:marTop w:val="0"/>
      <w:marBottom w:val="0"/>
      <w:divBdr>
        <w:top w:val="none" w:sz="0" w:space="0" w:color="auto"/>
        <w:left w:val="none" w:sz="0" w:space="0" w:color="auto"/>
        <w:bottom w:val="none" w:sz="0" w:space="0" w:color="auto"/>
        <w:right w:val="none" w:sz="0" w:space="0" w:color="auto"/>
      </w:divBdr>
    </w:div>
    <w:div w:id="1261259968">
      <w:bodyDiv w:val="1"/>
      <w:marLeft w:val="0"/>
      <w:marRight w:val="0"/>
      <w:marTop w:val="0"/>
      <w:marBottom w:val="0"/>
      <w:divBdr>
        <w:top w:val="none" w:sz="0" w:space="0" w:color="auto"/>
        <w:left w:val="none" w:sz="0" w:space="0" w:color="auto"/>
        <w:bottom w:val="none" w:sz="0" w:space="0" w:color="auto"/>
        <w:right w:val="none" w:sz="0" w:space="0" w:color="auto"/>
      </w:divBdr>
    </w:div>
    <w:div w:id="1262835362">
      <w:bodyDiv w:val="1"/>
      <w:marLeft w:val="0"/>
      <w:marRight w:val="0"/>
      <w:marTop w:val="0"/>
      <w:marBottom w:val="0"/>
      <w:divBdr>
        <w:top w:val="none" w:sz="0" w:space="0" w:color="auto"/>
        <w:left w:val="none" w:sz="0" w:space="0" w:color="auto"/>
        <w:bottom w:val="none" w:sz="0" w:space="0" w:color="auto"/>
        <w:right w:val="none" w:sz="0" w:space="0" w:color="auto"/>
      </w:divBdr>
    </w:div>
    <w:div w:id="1262957327">
      <w:bodyDiv w:val="1"/>
      <w:marLeft w:val="0"/>
      <w:marRight w:val="0"/>
      <w:marTop w:val="0"/>
      <w:marBottom w:val="0"/>
      <w:divBdr>
        <w:top w:val="none" w:sz="0" w:space="0" w:color="auto"/>
        <w:left w:val="none" w:sz="0" w:space="0" w:color="auto"/>
        <w:bottom w:val="none" w:sz="0" w:space="0" w:color="auto"/>
        <w:right w:val="none" w:sz="0" w:space="0" w:color="auto"/>
      </w:divBdr>
    </w:div>
    <w:div w:id="1263226078">
      <w:bodyDiv w:val="1"/>
      <w:marLeft w:val="0"/>
      <w:marRight w:val="0"/>
      <w:marTop w:val="0"/>
      <w:marBottom w:val="0"/>
      <w:divBdr>
        <w:top w:val="none" w:sz="0" w:space="0" w:color="auto"/>
        <w:left w:val="none" w:sz="0" w:space="0" w:color="auto"/>
        <w:bottom w:val="none" w:sz="0" w:space="0" w:color="auto"/>
        <w:right w:val="none" w:sz="0" w:space="0" w:color="auto"/>
      </w:divBdr>
      <w:divsChild>
        <w:div w:id="847984275">
          <w:marLeft w:val="0"/>
          <w:marRight w:val="0"/>
          <w:marTop w:val="0"/>
          <w:marBottom w:val="0"/>
          <w:divBdr>
            <w:top w:val="none" w:sz="0" w:space="0" w:color="auto"/>
            <w:left w:val="none" w:sz="0" w:space="0" w:color="auto"/>
            <w:bottom w:val="none" w:sz="0" w:space="0" w:color="auto"/>
            <w:right w:val="none" w:sz="0" w:space="0" w:color="auto"/>
          </w:divBdr>
        </w:div>
      </w:divsChild>
    </w:div>
    <w:div w:id="1263606344">
      <w:bodyDiv w:val="1"/>
      <w:marLeft w:val="0"/>
      <w:marRight w:val="0"/>
      <w:marTop w:val="0"/>
      <w:marBottom w:val="0"/>
      <w:divBdr>
        <w:top w:val="none" w:sz="0" w:space="0" w:color="auto"/>
        <w:left w:val="none" w:sz="0" w:space="0" w:color="auto"/>
        <w:bottom w:val="none" w:sz="0" w:space="0" w:color="auto"/>
        <w:right w:val="none" w:sz="0" w:space="0" w:color="auto"/>
      </w:divBdr>
    </w:div>
    <w:div w:id="1266034170">
      <w:bodyDiv w:val="1"/>
      <w:marLeft w:val="0"/>
      <w:marRight w:val="0"/>
      <w:marTop w:val="0"/>
      <w:marBottom w:val="0"/>
      <w:divBdr>
        <w:top w:val="none" w:sz="0" w:space="0" w:color="auto"/>
        <w:left w:val="none" w:sz="0" w:space="0" w:color="auto"/>
        <w:bottom w:val="none" w:sz="0" w:space="0" w:color="auto"/>
        <w:right w:val="none" w:sz="0" w:space="0" w:color="auto"/>
      </w:divBdr>
    </w:div>
    <w:div w:id="1268348459">
      <w:bodyDiv w:val="1"/>
      <w:marLeft w:val="0"/>
      <w:marRight w:val="0"/>
      <w:marTop w:val="0"/>
      <w:marBottom w:val="0"/>
      <w:divBdr>
        <w:top w:val="none" w:sz="0" w:space="0" w:color="auto"/>
        <w:left w:val="none" w:sz="0" w:space="0" w:color="auto"/>
        <w:bottom w:val="none" w:sz="0" w:space="0" w:color="auto"/>
        <w:right w:val="none" w:sz="0" w:space="0" w:color="auto"/>
      </w:divBdr>
    </w:div>
    <w:div w:id="1270159338">
      <w:bodyDiv w:val="1"/>
      <w:marLeft w:val="0"/>
      <w:marRight w:val="0"/>
      <w:marTop w:val="0"/>
      <w:marBottom w:val="0"/>
      <w:divBdr>
        <w:top w:val="none" w:sz="0" w:space="0" w:color="auto"/>
        <w:left w:val="none" w:sz="0" w:space="0" w:color="auto"/>
        <w:bottom w:val="none" w:sz="0" w:space="0" w:color="auto"/>
        <w:right w:val="none" w:sz="0" w:space="0" w:color="auto"/>
      </w:divBdr>
    </w:div>
    <w:div w:id="1274483806">
      <w:bodyDiv w:val="1"/>
      <w:marLeft w:val="0"/>
      <w:marRight w:val="0"/>
      <w:marTop w:val="0"/>
      <w:marBottom w:val="0"/>
      <w:divBdr>
        <w:top w:val="none" w:sz="0" w:space="0" w:color="auto"/>
        <w:left w:val="none" w:sz="0" w:space="0" w:color="auto"/>
        <w:bottom w:val="none" w:sz="0" w:space="0" w:color="auto"/>
        <w:right w:val="none" w:sz="0" w:space="0" w:color="auto"/>
      </w:divBdr>
    </w:div>
    <w:div w:id="1274828879">
      <w:bodyDiv w:val="1"/>
      <w:marLeft w:val="0"/>
      <w:marRight w:val="0"/>
      <w:marTop w:val="0"/>
      <w:marBottom w:val="0"/>
      <w:divBdr>
        <w:top w:val="none" w:sz="0" w:space="0" w:color="auto"/>
        <w:left w:val="none" w:sz="0" w:space="0" w:color="auto"/>
        <w:bottom w:val="none" w:sz="0" w:space="0" w:color="auto"/>
        <w:right w:val="none" w:sz="0" w:space="0" w:color="auto"/>
      </w:divBdr>
    </w:div>
    <w:div w:id="1275477351">
      <w:bodyDiv w:val="1"/>
      <w:marLeft w:val="0"/>
      <w:marRight w:val="0"/>
      <w:marTop w:val="0"/>
      <w:marBottom w:val="0"/>
      <w:divBdr>
        <w:top w:val="none" w:sz="0" w:space="0" w:color="auto"/>
        <w:left w:val="none" w:sz="0" w:space="0" w:color="auto"/>
        <w:bottom w:val="none" w:sz="0" w:space="0" w:color="auto"/>
        <w:right w:val="none" w:sz="0" w:space="0" w:color="auto"/>
      </w:divBdr>
    </w:div>
    <w:div w:id="1276517593">
      <w:bodyDiv w:val="1"/>
      <w:marLeft w:val="0"/>
      <w:marRight w:val="0"/>
      <w:marTop w:val="0"/>
      <w:marBottom w:val="0"/>
      <w:divBdr>
        <w:top w:val="none" w:sz="0" w:space="0" w:color="auto"/>
        <w:left w:val="none" w:sz="0" w:space="0" w:color="auto"/>
        <w:bottom w:val="none" w:sz="0" w:space="0" w:color="auto"/>
        <w:right w:val="none" w:sz="0" w:space="0" w:color="auto"/>
      </w:divBdr>
    </w:div>
    <w:div w:id="1279143499">
      <w:bodyDiv w:val="1"/>
      <w:marLeft w:val="0"/>
      <w:marRight w:val="0"/>
      <w:marTop w:val="0"/>
      <w:marBottom w:val="0"/>
      <w:divBdr>
        <w:top w:val="none" w:sz="0" w:space="0" w:color="auto"/>
        <w:left w:val="none" w:sz="0" w:space="0" w:color="auto"/>
        <w:bottom w:val="none" w:sz="0" w:space="0" w:color="auto"/>
        <w:right w:val="none" w:sz="0" w:space="0" w:color="auto"/>
      </w:divBdr>
    </w:div>
    <w:div w:id="1289432730">
      <w:bodyDiv w:val="1"/>
      <w:marLeft w:val="0"/>
      <w:marRight w:val="0"/>
      <w:marTop w:val="0"/>
      <w:marBottom w:val="0"/>
      <w:divBdr>
        <w:top w:val="none" w:sz="0" w:space="0" w:color="auto"/>
        <w:left w:val="none" w:sz="0" w:space="0" w:color="auto"/>
        <w:bottom w:val="none" w:sz="0" w:space="0" w:color="auto"/>
        <w:right w:val="none" w:sz="0" w:space="0" w:color="auto"/>
      </w:divBdr>
    </w:div>
    <w:div w:id="1290211121">
      <w:bodyDiv w:val="1"/>
      <w:marLeft w:val="0"/>
      <w:marRight w:val="0"/>
      <w:marTop w:val="0"/>
      <w:marBottom w:val="0"/>
      <w:divBdr>
        <w:top w:val="none" w:sz="0" w:space="0" w:color="auto"/>
        <w:left w:val="none" w:sz="0" w:space="0" w:color="auto"/>
        <w:bottom w:val="none" w:sz="0" w:space="0" w:color="auto"/>
        <w:right w:val="none" w:sz="0" w:space="0" w:color="auto"/>
      </w:divBdr>
    </w:div>
    <w:div w:id="1290429933">
      <w:bodyDiv w:val="1"/>
      <w:marLeft w:val="0"/>
      <w:marRight w:val="0"/>
      <w:marTop w:val="0"/>
      <w:marBottom w:val="0"/>
      <w:divBdr>
        <w:top w:val="none" w:sz="0" w:space="0" w:color="auto"/>
        <w:left w:val="none" w:sz="0" w:space="0" w:color="auto"/>
        <w:bottom w:val="none" w:sz="0" w:space="0" w:color="auto"/>
        <w:right w:val="none" w:sz="0" w:space="0" w:color="auto"/>
      </w:divBdr>
    </w:div>
    <w:div w:id="1292783264">
      <w:bodyDiv w:val="1"/>
      <w:marLeft w:val="0"/>
      <w:marRight w:val="0"/>
      <w:marTop w:val="0"/>
      <w:marBottom w:val="0"/>
      <w:divBdr>
        <w:top w:val="none" w:sz="0" w:space="0" w:color="auto"/>
        <w:left w:val="none" w:sz="0" w:space="0" w:color="auto"/>
        <w:bottom w:val="none" w:sz="0" w:space="0" w:color="auto"/>
        <w:right w:val="none" w:sz="0" w:space="0" w:color="auto"/>
      </w:divBdr>
    </w:div>
    <w:div w:id="1293053363">
      <w:bodyDiv w:val="1"/>
      <w:marLeft w:val="0"/>
      <w:marRight w:val="0"/>
      <w:marTop w:val="0"/>
      <w:marBottom w:val="0"/>
      <w:divBdr>
        <w:top w:val="none" w:sz="0" w:space="0" w:color="auto"/>
        <w:left w:val="none" w:sz="0" w:space="0" w:color="auto"/>
        <w:bottom w:val="none" w:sz="0" w:space="0" w:color="auto"/>
        <w:right w:val="none" w:sz="0" w:space="0" w:color="auto"/>
      </w:divBdr>
    </w:div>
    <w:div w:id="1293444428">
      <w:bodyDiv w:val="1"/>
      <w:marLeft w:val="0"/>
      <w:marRight w:val="0"/>
      <w:marTop w:val="0"/>
      <w:marBottom w:val="0"/>
      <w:divBdr>
        <w:top w:val="none" w:sz="0" w:space="0" w:color="auto"/>
        <w:left w:val="none" w:sz="0" w:space="0" w:color="auto"/>
        <w:bottom w:val="none" w:sz="0" w:space="0" w:color="auto"/>
        <w:right w:val="none" w:sz="0" w:space="0" w:color="auto"/>
      </w:divBdr>
    </w:div>
    <w:div w:id="1296328348">
      <w:bodyDiv w:val="1"/>
      <w:marLeft w:val="0"/>
      <w:marRight w:val="0"/>
      <w:marTop w:val="0"/>
      <w:marBottom w:val="0"/>
      <w:divBdr>
        <w:top w:val="none" w:sz="0" w:space="0" w:color="auto"/>
        <w:left w:val="none" w:sz="0" w:space="0" w:color="auto"/>
        <w:bottom w:val="none" w:sz="0" w:space="0" w:color="auto"/>
        <w:right w:val="none" w:sz="0" w:space="0" w:color="auto"/>
      </w:divBdr>
    </w:div>
    <w:div w:id="1297026364">
      <w:bodyDiv w:val="1"/>
      <w:marLeft w:val="0"/>
      <w:marRight w:val="0"/>
      <w:marTop w:val="0"/>
      <w:marBottom w:val="0"/>
      <w:divBdr>
        <w:top w:val="none" w:sz="0" w:space="0" w:color="auto"/>
        <w:left w:val="none" w:sz="0" w:space="0" w:color="auto"/>
        <w:bottom w:val="none" w:sz="0" w:space="0" w:color="auto"/>
        <w:right w:val="none" w:sz="0" w:space="0" w:color="auto"/>
      </w:divBdr>
    </w:div>
    <w:div w:id="1298609617">
      <w:bodyDiv w:val="1"/>
      <w:marLeft w:val="0"/>
      <w:marRight w:val="0"/>
      <w:marTop w:val="0"/>
      <w:marBottom w:val="0"/>
      <w:divBdr>
        <w:top w:val="none" w:sz="0" w:space="0" w:color="auto"/>
        <w:left w:val="none" w:sz="0" w:space="0" w:color="auto"/>
        <w:bottom w:val="none" w:sz="0" w:space="0" w:color="auto"/>
        <w:right w:val="none" w:sz="0" w:space="0" w:color="auto"/>
      </w:divBdr>
    </w:div>
    <w:div w:id="1299723342">
      <w:bodyDiv w:val="1"/>
      <w:marLeft w:val="0"/>
      <w:marRight w:val="0"/>
      <w:marTop w:val="0"/>
      <w:marBottom w:val="0"/>
      <w:divBdr>
        <w:top w:val="none" w:sz="0" w:space="0" w:color="auto"/>
        <w:left w:val="none" w:sz="0" w:space="0" w:color="auto"/>
        <w:bottom w:val="none" w:sz="0" w:space="0" w:color="auto"/>
        <w:right w:val="none" w:sz="0" w:space="0" w:color="auto"/>
      </w:divBdr>
    </w:div>
    <w:div w:id="1300377849">
      <w:bodyDiv w:val="1"/>
      <w:marLeft w:val="0"/>
      <w:marRight w:val="0"/>
      <w:marTop w:val="0"/>
      <w:marBottom w:val="0"/>
      <w:divBdr>
        <w:top w:val="none" w:sz="0" w:space="0" w:color="auto"/>
        <w:left w:val="none" w:sz="0" w:space="0" w:color="auto"/>
        <w:bottom w:val="none" w:sz="0" w:space="0" w:color="auto"/>
        <w:right w:val="none" w:sz="0" w:space="0" w:color="auto"/>
      </w:divBdr>
    </w:div>
    <w:div w:id="1300695071">
      <w:bodyDiv w:val="1"/>
      <w:marLeft w:val="0"/>
      <w:marRight w:val="0"/>
      <w:marTop w:val="0"/>
      <w:marBottom w:val="0"/>
      <w:divBdr>
        <w:top w:val="none" w:sz="0" w:space="0" w:color="auto"/>
        <w:left w:val="none" w:sz="0" w:space="0" w:color="auto"/>
        <w:bottom w:val="none" w:sz="0" w:space="0" w:color="auto"/>
        <w:right w:val="none" w:sz="0" w:space="0" w:color="auto"/>
      </w:divBdr>
    </w:div>
    <w:div w:id="1302660759">
      <w:bodyDiv w:val="1"/>
      <w:marLeft w:val="0"/>
      <w:marRight w:val="0"/>
      <w:marTop w:val="0"/>
      <w:marBottom w:val="0"/>
      <w:divBdr>
        <w:top w:val="none" w:sz="0" w:space="0" w:color="auto"/>
        <w:left w:val="none" w:sz="0" w:space="0" w:color="auto"/>
        <w:bottom w:val="none" w:sz="0" w:space="0" w:color="auto"/>
        <w:right w:val="none" w:sz="0" w:space="0" w:color="auto"/>
      </w:divBdr>
      <w:divsChild>
        <w:div w:id="838159929">
          <w:marLeft w:val="0"/>
          <w:marRight w:val="0"/>
          <w:marTop w:val="0"/>
          <w:marBottom w:val="0"/>
          <w:divBdr>
            <w:top w:val="none" w:sz="0" w:space="0" w:color="auto"/>
            <w:left w:val="none" w:sz="0" w:space="0" w:color="auto"/>
            <w:bottom w:val="none" w:sz="0" w:space="0" w:color="auto"/>
            <w:right w:val="none" w:sz="0" w:space="0" w:color="auto"/>
          </w:divBdr>
          <w:divsChild>
            <w:div w:id="413745348">
              <w:marLeft w:val="0"/>
              <w:marRight w:val="0"/>
              <w:marTop w:val="0"/>
              <w:marBottom w:val="0"/>
              <w:divBdr>
                <w:top w:val="none" w:sz="0" w:space="0" w:color="auto"/>
                <w:left w:val="none" w:sz="0" w:space="0" w:color="auto"/>
                <w:bottom w:val="none" w:sz="0" w:space="0" w:color="auto"/>
                <w:right w:val="none" w:sz="0" w:space="0" w:color="auto"/>
              </w:divBdr>
            </w:div>
          </w:divsChild>
        </w:div>
        <w:div w:id="12346354">
          <w:marLeft w:val="0"/>
          <w:marRight w:val="0"/>
          <w:marTop w:val="0"/>
          <w:marBottom w:val="0"/>
          <w:divBdr>
            <w:top w:val="none" w:sz="0" w:space="0" w:color="auto"/>
            <w:left w:val="none" w:sz="0" w:space="0" w:color="auto"/>
            <w:bottom w:val="none" w:sz="0" w:space="0" w:color="auto"/>
            <w:right w:val="none" w:sz="0" w:space="0" w:color="auto"/>
          </w:divBdr>
        </w:div>
      </w:divsChild>
    </w:div>
    <w:div w:id="1304384561">
      <w:bodyDiv w:val="1"/>
      <w:marLeft w:val="0"/>
      <w:marRight w:val="0"/>
      <w:marTop w:val="0"/>
      <w:marBottom w:val="0"/>
      <w:divBdr>
        <w:top w:val="none" w:sz="0" w:space="0" w:color="auto"/>
        <w:left w:val="none" w:sz="0" w:space="0" w:color="auto"/>
        <w:bottom w:val="none" w:sz="0" w:space="0" w:color="auto"/>
        <w:right w:val="none" w:sz="0" w:space="0" w:color="auto"/>
      </w:divBdr>
    </w:div>
    <w:div w:id="1312559580">
      <w:bodyDiv w:val="1"/>
      <w:marLeft w:val="0"/>
      <w:marRight w:val="0"/>
      <w:marTop w:val="0"/>
      <w:marBottom w:val="0"/>
      <w:divBdr>
        <w:top w:val="none" w:sz="0" w:space="0" w:color="auto"/>
        <w:left w:val="none" w:sz="0" w:space="0" w:color="auto"/>
        <w:bottom w:val="none" w:sz="0" w:space="0" w:color="auto"/>
        <w:right w:val="none" w:sz="0" w:space="0" w:color="auto"/>
      </w:divBdr>
    </w:div>
    <w:div w:id="1321737117">
      <w:bodyDiv w:val="1"/>
      <w:marLeft w:val="0"/>
      <w:marRight w:val="0"/>
      <w:marTop w:val="0"/>
      <w:marBottom w:val="0"/>
      <w:divBdr>
        <w:top w:val="none" w:sz="0" w:space="0" w:color="auto"/>
        <w:left w:val="none" w:sz="0" w:space="0" w:color="auto"/>
        <w:bottom w:val="none" w:sz="0" w:space="0" w:color="auto"/>
        <w:right w:val="none" w:sz="0" w:space="0" w:color="auto"/>
      </w:divBdr>
    </w:div>
    <w:div w:id="1324771801">
      <w:bodyDiv w:val="1"/>
      <w:marLeft w:val="0"/>
      <w:marRight w:val="0"/>
      <w:marTop w:val="0"/>
      <w:marBottom w:val="0"/>
      <w:divBdr>
        <w:top w:val="none" w:sz="0" w:space="0" w:color="auto"/>
        <w:left w:val="none" w:sz="0" w:space="0" w:color="auto"/>
        <w:bottom w:val="none" w:sz="0" w:space="0" w:color="auto"/>
        <w:right w:val="none" w:sz="0" w:space="0" w:color="auto"/>
      </w:divBdr>
    </w:div>
    <w:div w:id="1332021867">
      <w:bodyDiv w:val="1"/>
      <w:marLeft w:val="0"/>
      <w:marRight w:val="0"/>
      <w:marTop w:val="0"/>
      <w:marBottom w:val="0"/>
      <w:divBdr>
        <w:top w:val="none" w:sz="0" w:space="0" w:color="auto"/>
        <w:left w:val="none" w:sz="0" w:space="0" w:color="auto"/>
        <w:bottom w:val="none" w:sz="0" w:space="0" w:color="auto"/>
        <w:right w:val="none" w:sz="0" w:space="0" w:color="auto"/>
      </w:divBdr>
    </w:div>
    <w:div w:id="1335524548">
      <w:bodyDiv w:val="1"/>
      <w:marLeft w:val="0"/>
      <w:marRight w:val="0"/>
      <w:marTop w:val="0"/>
      <w:marBottom w:val="0"/>
      <w:divBdr>
        <w:top w:val="none" w:sz="0" w:space="0" w:color="auto"/>
        <w:left w:val="none" w:sz="0" w:space="0" w:color="auto"/>
        <w:bottom w:val="none" w:sz="0" w:space="0" w:color="auto"/>
        <w:right w:val="none" w:sz="0" w:space="0" w:color="auto"/>
      </w:divBdr>
    </w:div>
    <w:div w:id="1345862964">
      <w:bodyDiv w:val="1"/>
      <w:marLeft w:val="0"/>
      <w:marRight w:val="0"/>
      <w:marTop w:val="0"/>
      <w:marBottom w:val="0"/>
      <w:divBdr>
        <w:top w:val="none" w:sz="0" w:space="0" w:color="auto"/>
        <w:left w:val="none" w:sz="0" w:space="0" w:color="auto"/>
        <w:bottom w:val="none" w:sz="0" w:space="0" w:color="auto"/>
        <w:right w:val="none" w:sz="0" w:space="0" w:color="auto"/>
      </w:divBdr>
    </w:div>
    <w:div w:id="1346253076">
      <w:bodyDiv w:val="1"/>
      <w:marLeft w:val="0"/>
      <w:marRight w:val="0"/>
      <w:marTop w:val="0"/>
      <w:marBottom w:val="0"/>
      <w:divBdr>
        <w:top w:val="none" w:sz="0" w:space="0" w:color="auto"/>
        <w:left w:val="none" w:sz="0" w:space="0" w:color="auto"/>
        <w:bottom w:val="none" w:sz="0" w:space="0" w:color="auto"/>
        <w:right w:val="none" w:sz="0" w:space="0" w:color="auto"/>
      </w:divBdr>
    </w:div>
    <w:div w:id="1348755021">
      <w:bodyDiv w:val="1"/>
      <w:marLeft w:val="0"/>
      <w:marRight w:val="0"/>
      <w:marTop w:val="0"/>
      <w:marBottom w:val="0"/>
      <w:divBdr>
        <w:top w:val="none" w:sz="0" w:space="0" w:color="auto"/>
        <w:left w:val="none" w:sz="0" w:space="0" w:color="auto"/>
        <w:bottom w:val="none" w:sz="0" w:space="0" w:color="auto"/>
        <w:right w:val="none" w:sz="0" w:space="0" w:color="auto"/>
      </w:divBdr>
      <w:divsChild>
        <w:div w:id="205291167">
          <w:marLeft w:val="0"/>
          <w:marRight w:val="0"/>
          <w:marTop w:val="0"/>
          <w:marBottom w:val="0"/>
          <w:divBdr>
            <w:top w:val="none" w:sz="0" w:space="0" w:color="auto"/>
            <w:left w:val="none" w:sz="0" w:space="0" w:color="auto"/>
            <w:bottom w:val="none" w:sz="0" w:space="0" w:color="auto"/>
            <w:right w:val="none" w:sz="0" w:space="0" w:color="auto"/>
          </w:divBdr>
          <w:divsChild>
            <w:div w:id="686060979">
              <w:marLeft w:val="0"/>
              <w:marRight w:val="0"/>
              <w:marTop w:val="0"/>
              <w:marBottom w:val="0"/>
              <w:divBdr>
                <w:top w:val="none" w:sz="0" w:space="0" w:color="auto"/>
                <w:left w:val="none" w:sz="0" w:space="0" w:color="auto"/>
                <w:bottom w:val="none" w:sz="0" w:space="0" w:color="auto"/>
                <w:right w:val="none" w:sz="0" w:space="0" w:color="auto"/>
              </w:divBdr>
              <w:divsChild>
                <w:div w:id="1214391430">
                  <w:marLeft w:val="0"/>
                  <w:marRight w:val="0"/>
                  <w:marTop w:val="0"/>
                  <w:marBottom w:val="0"/>
                  <w:divBdr>
                    <w:top w:val="none" w:sz="0" w:space="0" w:color="auto"/>
                    <w:left w:val="none" w:sz="0" w:space="0" w:color="auto"/>
                    <w:bottom w:val="none" w:sz="0" w:space="0" w:color="auto"/>
                    <w:right w:val="none" w:sz="0" w:space="0" w:color="auto"/>
                  </w:divBdr>
                  <w:divsChild>
                    <w:div w:id="29553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305561">
          <w:marLeft w:val="0"/>
          <w:marRight w:val="0"/>
          <w:marTop w:val="0"/>
          <w:marBottom w:val="0"/>
          <w:divBdr>
            <w:top w:val="none" w:sz="0" w:space="0" w:color="auto"/>
            <w:left w:val="none" w:sz="0" w:space="0" w:color="auto"/>
            <w:bottom w:val="none" w:sz="0" w:space="0" w:color="auto"/>
            <w:right w:val="none" w:sz="0" w:space="0" w:color="auto"/>
          </w:divBdr>
        </w:div>
        <w:div w:id="1979802004">
          <w:marLeft w:val="0"/>
          <w:marRight w:val="0"/>
          <w:marTop w:val="0"/>
          <w:marBottom w:val="0"/>
          <w:divBdr>
            <w:top w:val="none" w:sz="0" w:space="0" w:color="auto"/>
            <w:left w:val="none" w:sz="0" w:space="0" w:color="auto"/>
            <w:bottom w:val="none" w:sz="0" w:space="0" w:color="auto"/>
            <w:right w:val="none" w:sz="0" w:space="0" w:color="auto"/>
          </w:divBdr>
          <w:divsChild>
            <w:div w:id="81457028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48827413">
      <w:bodyDiv w:val="1"/>
      <w:marLeft w:val="0"/>
      <w:marRight w:val="0"/>
      <w:marTop w:val="0"/>
      <w:marBottom w:val="0"/>
      <w:divBdr>
        <w:top w:val="none" w:sz="0" w:space="0" w:color="auto"/>
        <w:left w:val="none" w:sz="0" w:space="0" w:color="auto"/>
        <w:bottom w:val="none" w:sz="0" w:space="0" w:color="auto"/>
        <w:right w:val="none" w:sz="0" w:space="0" w:color="auto"/>
      </w:divBdr>
    </w:div>
    <w:div w:id="1358190896">
      <w:bodyDiv w:val="1"/>
      <w:marLeft w:val="0"/>
      <w:marRight w:val="0"/>
      <w:marTop w:val="0"/>
      <w:marBottom w:val="0"/>
      <w:divBdr>
        <w:top w:val="none" w:sz="0" w:space="0" w:color="auto"/>
        <w:left w:val="none" w:sz="0" w:space="0" w:color="auto"/>
        <w:bottom w:val="none" w:sz="0" w:space="0" w:color="auto"/>
        <w:right w:val="none" w:sz="0" w:space="0" w:color="auto"/>
      </w:divBdr>
      <w:divsChild>
        <w:div w:id="457919669">
          <w:marLeft w:val="0"/>
          <w:marRight w:val="0"/>
          <w:marTop w:val="0"/>
          <w:marBottom w:val="0"/>
          <w:divBdr>
            <w:top w:val="none" w:sz="0" w:space="0" w:color="auto"/>
            <w:left w:val="none" w:sz="0" w:space="0" w:color="auto"/>
            <w:bottom w:val="none" w:sz="0" w:space="0" w:color="auto"/>
            <w:right w:val="none" w:sz="0" w:space="0" w:color="auto"/>
          </w:divBdr>
        </w:div>
      </w:divsChild>
    </w:div>
    <w:div w:id="1362122629">
      <w:bodyDiv w:val="1"/>
      <w:marLeft w:val="0"/>
      <w:marRight w:val="0"/>
      <w:marTop w:val="0"/>
      <w:marBottom w:val="0"/>
      <w:divBdr>
        <w:top w:val="none" w:sz="0" w:space="0" w:color="auto"/>
        <w:left w:val="none" w:sz="0" w:space="0" w:color="auto"/>
        <w:bottom w:val="none" w:sz="0" w:space="0" w:color="auto"/>
        <w:right w:val="none" w:sz="0" w:space="0" w:color="auto"/>
      </w:divBdr>
    </w:div>
    <w:div w:id="1365060737">
      <w:bodyDiv w:val="1"/>
      <w:marLeft w:val="0"/>
      <w:marRight w:val="0"/>
      <w:marTop w:val="0"/>
      <w:marBottom w:val="0"/>
      <w:divBdr>
        <w:top w:val="none" w:sz="0" w:space="0" w:color="auto"/>
        <w:left w:val="none" w:sz="0" w:space="0" w:color="auto"/>
        <w:bottom w:val="none" w:sz="0" w:space="0" w:color="auto"/>
        <w:right w:val="none" w:sz="0" w:space="0" w:color="auto"/>
      </w:divBdr>
    </w:div>
    <w:div w:id="1365709171">
      <w:bodyDiv w:val="1"/>
      <w:marLeft w:val="0"/>
      <w:marRight w:val="0"/>
      <w:marTop w:val="0"/>
      <w:marBottom w:val="0"/>
      <w:divBdr>
        <w:top w:val="none" w:sz="0" w:space="0" w:color="auto"/>
        <w:left w:val="none" w:sz="0" w:space="0" w:color="auto"/>
        <w:bottom w:val="none" w:sz="0" w:space="0" w:color="auto"/>
        <w:right w:val="none" w:sz="0" w:space="0" w:color="auto"/>
      </w:divBdr>
    </w:div>
    <w:div w:id="1366755719">
      <w:bodyDiv w:val="1"/>
      <w:marLeft w:val="0"/>
      <w:marRight w:val="0"/>
      <w:marTop w:val="0"/>
      <w:marBottom w:val="0"/>
      <w:divBdr>
        <w:top w:val="none" w:sz="0" w:space="0" w:color="auto"/>
        <w:left w:val="none" w:sz="0" w:space="0" w:color="auto"/>
        <w:bottom w:val="none" w:sz="0" w:space="0" w:color="auto"/>
        <w:right w:val="none" w:sz="0" w:space="0" w:color="auto"/>
      </w:divBdr>
    </w:div>
    <w:div w:id="1367288882">
      <w:bodyDiv w:val="1"/>
      <w:marLeft w:val="0"/>
      <w:marRight w:val="0"/>
      <w:marTop w:val="0"/>
      <w:marBottom w:val="0"/>
      <w:divBdr>
        <w:top w:val="none" w:sz="0" w:space="0" w:color="auto"/>
        <w:left w:val="none" w:sz="0" w:space="0" w:color="auto"/>
        <w:bottom w:val="none" w:sz="0" w:space="0" w:color="auto"/>
        <w:right w:val="none" w:sz="0" w:space="0" w:color="auto"/>
      </w:divBdr>
    </w:div>
    <w:div w:id="1372995310">
      <w:bodyDiv w:val="1"/>
      <w:marLeft w:val="0"/>
      <w:marRight w:val="0"/>
      <w:marTop w:val="0"/>
      <w:marBottom w:val="0"/>
      <w:divBdr>
        <w:top w:val="none" w:sz="0" w:space="0" w:color="auto"/>
        <w:left w:val="none" w:sz="0" w:space="0" w:color="auto"/>
        <w:bottom w:val="none" w:sz="0" w:space="0" w:color="auto"/>
        <w:right w:val="none" w:sz="0" w:space="0" w:color="auto"/>
      </w:divBdr>
    </w:div>
    <w:div w:id="1373533093">
      <w:bodyDiv w:val="1"/>
      <w:marLeft w:val="0"/>
      <w:marRight w:val="0"/>
      <w:marTop w:val="0"/>
      <w:marBottom w:val="0"/>
      <w:divBdr>
        <w:top w:val="none" w:sz="0" w:space="0" w:color="auto"/>
        <w:left w:val="none" w:sz="0" w:space="0" w:color="auto"/>
        <w:bottom w:val="none" w:sz="0" w:space="0" w:color="auto"/>
        <w:right w:val="none" w:sz="0" w:space="0" w:color="auto"/>
      </w:divBdr>
    </w:div>
    <w:div w:id="1374159538">
      <w:bodyDiv w:val="1"/>
      <w:marLeft w:val="0"/>
      <w:marRight w:val="0"/>
      <w:marTop w:val="0"/>
      <w:marBottom w:val="0"/>
      <w:divBdr>
        <w:top w:val="none" w:sz="0" w:space="0" w:color="auto"/>
        <w:left w:val="none" w:sz="0" w:space="0" w:color="auto"/>
        <w:bottom w:val="none" w:sz="0" w:space="0" w:color="auto"/>
        <w:right w:val="none" w:sz="0" w:space="0" w:color="auto"/>
      </w:divBdr>
    </w:div>
    <w:div w:id="1382708813">
      <w:bodyDiv w:val="1"/>
      <w:marLeft w:val="0"/>
      <w:marRight w:val="0"/>
      <w:marTop w:val="0"/>
      <w:marBottom w:val="0"/>
      <w:divBdr>
        <w:top w:val="none" w:sz="0" w:space="0" w:color="auto"/>
        <w:left w:val="none" w:sz="0" w:space="0" w:color="auto"/>
        <w:bottom w:val="none" w:sz="0" w:space="0" w:color="auto"/>
        <w:right w:val="none" w:sz="0" w:space="0" w:color="auto"/>
      </w:divBdr>
    </w:div>
    <w:div w:id="1382828885">
      <w:bodyDiv w:val="1"/>
      <w:marLeft w:val="0"/>
      <w:marRight w:val="0"/>
      <w:marTop w:val="0"/>
      <w:marBottom w:val="0"/>
      <w:divBdr>
        <w:top w:val="none" w:sz="0" w:space="0" w:color="auto"/>
        <w:left w:val="none" w:sz="0" w:space="0" w:color="auto"/>
        <w:bottom w:val="none" w:sz="0" w:space="0" w:color="auto"/>
        <w:right w:val="none" w:sz="0" w:space="0" w:color="auto"/>
      </w:divBdr>
    </w:div>
    <w:div w:id="1385331195">
      <w:bodyDiv w:val="1"/>
      <w:marLeft w:val="0"/>
      <w:marRight w:val="0"/>
      <w:marTop w:val="0"/>
      <w:marBottom w:val="0"/>
      <w:divBdr>
        <w:top w:val="none" w:sz="0" w:space="0" w:color="auto"/>
        <w:left w:val="none" w:sz="0" w:space="0" w:color="auto"/>
        <w:bottom w:val="none" w:sz="0" w:space="0" w:color="auto"/>
        <w:right w:val="none" w:sz="0" w:space="0" w:color="auto"/>
      </w:divBdr>
    </w:div>
    <w:div w:id="1386177083">
      <w:bodyDiv w:val="1"/>
      <w:marLeft w:val="0"/>
      <w:marRight w:val="0"/>
      <w:marTop w:val="0"/>
      <w:marBottom w:val="0"/>
      <w:divBdr>
        <w:top w:val="none" w:sz="0" w:space="0" w:color="auto"/>
        <w:left w:val="none" w:sz="0" w:space="0" w:color="auto"/>
        <w:bottom w:val="none" w:sz="0" w:space="0" w:color="auto"/>
        <w:right w:val="none" w:sz="0" w:space="0" w:color="auto"/>
      </w:divBdr>
    </w:div>
    <w:div w:id="1386559785">
      <w:bodyDiv w:val="1"/>
      <w:marLeft w:val="0"/>
      <w:marRight w:val="0"/>
      <w:marTop w:val="0"/>
      <w:marBottom w:val="0"/>
      <w:divBdr>
        <w:top w:val="none" w:sz="0" w:space="0" w:color="auto"/>
        <w:left w:val="none" w:sz="0" w:space="0" w:color="auto"/>
        <w:bottom w:val="none" w:sz="0" w:space="0" w:color="auto"/>
        <w:right w:val="none" w:sz="0" w:space="0" w:color="auto"/>
      </w:divBdr>
    </w:div>
    <w:div w:id="1387292308">
      <w:bodyDiv w:val="1"/>
      <w:marLeft w:val="0"/>
      <w:marRight w:val="0"/>
      <w:marTop w:val="0"/>
      <w:marBottom w:val="0"/>
      <w:divBdr>
        <w:top w:val="none" w:sz="0" w:space="0" w:color="auto"/>
        <w:left w:val="none" w:sz="0" w:space="0" w:color="auto"/>
        <w:bottom w:val="none" w:sz="0" w:space="0" w:color="auto"/>
        <w:right w:val="none" w:sz="0" w:space="0" w:color="auto"/>
      </w:divBdr>
    </w:div>
    <w:div w:id="1387948589">
      <w:bodyDiv w:val="1"/>
      <w:marLeft w:val="0"/>
      <w:marRight w:val="0"/>
      <w:marTop w:val="0"/>
      <w:marBottom w:val="0"/>
      <w:divBdr>
        <w:top w:val="none" w:sz="0" w:space="0" w:color="auto"/>
        <w:left w:val="none" w:sz="0" w:space="0" w:color="auto"/>
        <w:bottom w:val="none" w:sz="0" w:space="0" w:color="auto"/>
        <w:right w:val="none" w:sz="0" w:space="0" w:color="auto"/>
      </w:divBdr>
    </w:div>
    <w:div w:id="1400401245">
      <w:bodyDiv w:val="1"/>
      <w:marLeft w:val="0"/>
      <w:marRight w:val="0"/>
      <w:marTop w:val="0"/>
      <w:marBottom w:val="0"/>
      <w:divBdr>
        <w:top w:val="none" w:sz="0" w:space="0" w:color="auto"/>
        <w:left w:val="none" w:sz="0" w:space="0" w:color="auto"/>
        <w:bottom w:val="none" w:sz="0" w:space="0" w:color="auto"/>
        <w:right w:val="none" w:sz="0" w:space="0" w:color="auto"/>
      </w:divBdr>
    </w:div>
    <w:div w:id="1403408141">
      <w:bodyDiv w:val="1"/>
      <w:marLeft w:val="0"/>
      <w:marRight w:val="0"/>
      <w:marTop w:val="0"/>
      <w:marBottom w:val="0"/>
      <w:divBdr>
        <w:top w:val="none" w:sz="0" w:space="0" w:color="auto"/>
        <w:left w:val="none" w:sz="0" w:space="0" w:color="auto"/>
        <w:bottom w:val="none" w:sz="0" w:space="0" w:color="auto"/>
        <w:right w:val="none" w:sz="0" w:space="0" w:color="auto"/>
      </w:divBdr>
    </w:div>
    <w:div w:id="1403985700">
      <w:bodyDiv w:val="1"/>
      <w:marLeft w:val="0"/>
      <w:marRight w:val="0"/>
      <w:marTop w:val="0"/>
      <w:marBottom w:val="0"/>
      <w:divBdr>
        <w:top w:val="none" w:sz="0" w:space="0" w:color="auto"/>
        <w:left w:val="none" w:sz="0" w:space="0" w:color="auto"/>
        <w:bottom w:val="none" w:sz="0" w:space="0" w:color="auto"/>
        <w:right w:val="none" w:sz="0" w:space="0" w:color="auto"/>
      </w:divBdr>
    </w:div>
    <w:div w:id="1413620413">
      <w:bodyDiv w:val="1"/>
      <w:marLeft w:val="0"/>
      <w:marRight w:val="0"/>
      <w:marTop w:val="0"/>
      <w:marBottom w:val="0"/>
      <w:divBdr>
        <w:top w:val="none" w:sz="0" w:space="0" w:color="auto"/>
        <w:left w:val="none" w:sz="0" w:space="0" w:color="auto"/>
        <w:bottom w:val="none" w:sz="0" w:space="0" w:color="auto"/>
        <w:right w:val="none" w:sz="0" w:space="0" w:color="auto"/>
      </w:divBdr>
    </w:div>
    <w:div w:id="1416510735">
      <w:bodyDiv w:val="1"/>
      <w:marLeft w:val="0"/>
      <w:marRight w:val="0"/>
      <w:marTop w:val="0"/>
      <w:marBottom w:val="0"/>
      <w:divBdr>
        <w:top w:val="none" w:sz="0" w:space="0" w:color="auto"/>
        <w:left w:val="none" w:sz="0" w:space="0" w:color="auto"/>
        <w:bottom w:val="none" w:sz="0" w:space="0" w:color="auto"/>
        <w:right w:val="none" w:sz="0" w:space="0" w:color="auto"/>
      </w:divBdr>
    </w:div>
    <w:div w:id="1427384822">
      <w:bodyDiv w:val="1"/>
      <w:marLeft w:val="0"/>
      <w:marRight w:val="0"/>
      <w:marTop w:val="0"/>
      <w:marBottom w:val="0"/>
      <w:divBdr>
        <w:top w:val="none" w:sz="0" w:space="0" w:color="auto"/>
        <w:left w:val="none" w:sz="0" w:space="0" w:color="auto"/>
        <w:bottom w:val="none" w:sz="0" w:space="0" w:color="auto"/>
        <w:right w:val="none" w:sz="0" w:space="0" w:color="auto"/>
      </w:divBdr>
    </w:div>
    <w:div w:id="1432356872">
      <w:bodyDiv w:val="1"/>
      <w:marLeft w:val="0"/>
      <w:marRight w:val="0"/>
      <w:marTop w:val="0"/>
      <w:marBottom w:val="0"/>
      <w:divBdr>
        <w:top w:val="none" w:sz="0" w:space="0" w:color="auto"/>
        <w:left w:val="none" w:sz="0" w:space="0" w:color="auto"/>
        <w:bottom w:val="none" w:sz="0" w:space="0" w:color="auto"/>
        <w:right w:val="none" w:sz="0" w:space="0" w:color="auto"/>
      </w:divBdr>
    </w:div>
    <w:div w:id="1433285453">
      <w:bodyDiv w:val="1"/>
      <w:marLeft w:val="0"/>
      <w:marRight w:val="0"/>
      <w:marTop w:val="0"/>
      <w:marBottom w:val="0"/>
      <w:divBdr>
        <w:top w:val="none" w:sz="0" w:space="0" w:color="auto"/>
        <w:left w:val="none" w:sz="0" w:space="0" w:color="auto"/>
        <w:bottom w:val="none" w:sz="0" w:space="0" w:color="auto"/>
        <w:right w:val="none" w:sz="0" w:space="0" w:color="auto"/>
      </w:divBdr>
    </w:div>
    <w:div w:id="1433816975">
      <w:bodyDiv w:val="1"/>
      <w:marLeft w:val="0"/>
      <w:marRight w:val="0"/>
      <w:marTop w:val="0"/>
      <w:marBottom w:val="0"/>
      <w:divBdr>
        <w:top w:val="none" w:sz="0" w:space="0" w:color="auto"/>
        <w:left w:val="none" w:sz="0" w:space="0" w:color="auto"/>
        <w:bottom w:val="none" w:sz="0" w:space="0" w:color="auto"/>
        <w:right w:val="none" w:sz="0" w:space="0" w:color="auto"/>
      </w:divBdr>
    </w:div>
    <w:div w:id="1434090261">
      <w:bodyDiv w:val="1"/>
      <w:marLeft w:val="0"/>
      <w:marRight w:val="0"/>
      <w:marTop w:val="0"/>
      <w:marBottom w:val="0"/>
      <w:divBdr>
        <w:top w:val="none" w:sz="0" w:space="0" w:color="auto"/>
        <w:left w:val="none" w:sz="0" w:space="0" w:color="auto"/>
        <w:bottom w:val="none" w:sz="0" w:space="0" w:color="auto"/>
        <w:right w:val="none" w:sz="0" w:space="0" w:color="auto"/>
      </w:divBdr>
    </w:div>
    <w:div w:id="1434202519">
      <w:bodyDiv w:val="1"/>
      <w:marLeft w:val="0"/>
      <w:marRight w:val="0"/>
      <w:marTop w:val="0"/>
      <w:marBottom w:val="0"/>
      <w:divBdr>
        <w:top w:val="none" w:sz="0" w:space="0" w:color="auto"/>
        <w:left w:val="none" w:sz="0" w:space="0" w:color="auto"/>
        <w:bottom w:val="none" w:sz="0" w:space="0" w:color="auto"/>
        <w:right w:val="none" w:sz="0" w:space="0" w:color="auto"/>
      </w:divBdr>
    </w:div>
    <w:div w:id="1434550216">
      <w:bodyDiv w:val="1"/>
      <w:marLeft w:val="0"/>
      <w:marRight w:val="0"/>
      <w:marTop w:val="0"/>
      <w:marBottom w:val="0"/>
      <w:divBdr>
        <w:top w:val="none" w:sz="0" w:space="0" w:color="auto"/>
        <w:left w:val="none" w:sz="0" w:space="0" w:color="auto"/>
        <w:bottom w:val="none" w:sz="0" w:space="0" w:color="auto"/>
        <w:right w:val="none" w:sz="0" w:space="0" w:color="auto"/>
      </w:divBdr>
    </w:div>
    <w:div w:id="1434593403">
      <w:bodyDiv w:val="1"/>
      <w:marLeft w:val="0"/>
      <w:marRight w:val="0"/>
      <w:marTop w:val="0"/>
      <w:marBottom w:val="0"/>
      <w:divBdr>
        <w:top w:val="none" w:sz="0" w:space="0" w:color="auto"/>
        <w:left w:val="none" w:sz="0" w:space="0" w:color="auto"/>
        <w:bottom w:val="none" w:sz="0" w:space="0" w:color="auto"/>
        <w:right w:val="none" w:sz="0" w:space="0" w:color="auto"/>
      </w:divBdr>
    </w:div>
    <w:div w:id="1436440738">
      <w:bodyDiv w:val="1"/>
      <w:marLeft w:val="0"/>
      <w:marRight w:val="0"/>
      <w:marTop w:val="0"/>
      <w:marBottom w:val="0"/>
      <w:divBdr>
        <w:top w:val="none" w:sz="0" w:space="0" w:color="auto"/>
        <w:left w:val="none" w:sz="0" w:space="0" w:color="auto"/>
        <w:bottom w:val="none" w:sz="0" w:space="0" w:color="auto"/>
        <w:right w:val="none" w:sz="0" w:space="0" w:color="auto"/>
      </w:divBdr>
    </w:div>
    <w:div w:id="1438335488">
      <w:bodyDiv w:val="1"/>
      <w:marLeft w:val="0"/>
      <w:marRight w:val="0"/>
      <w:marTop w:val="0"/>
      <w:marBottom w:val="0"/>
      <w:divBdr>
        <w:top w:val="none" w:sz="0" w:space="0" w:color="auto"/>
        <w:left w:val="none" w:sz="0" w:space="0" w:color="auto"/>
        <w:bottom w:val="none" w:sz="0" w:space="0" w:color="auto"/>
        <w:right w:val="none" w:sz="0" w:space="0" w:color="auto"/>
      </w:divBdr>
    </w:div>
    <w:div w:id="1443496502">
      <w:bodyDiv w:val="1"/>
      <w:marLeft w:val="0"/>
      <w:marRight w:val="0"/>
      <w:marTop w:val="0"/>
      <w:marBottom w:val="0"/>
      <w:divBdr>
        <w:top w:val="none" w:sz="0" w:space="0" w:color="auto"/>
        <w:left w:val="none" w:sz="0" w:space="0" w:color="auto"/>
        <w:bottom w:val="none" w:sz="0" w:space="0" w:color="auto"/>
        <w:right w:val="none" w:sz="0" w:space="0" w:color="auto"/>
      </w:divBdr>
    </w:div>
    <w:div w:id="1444610324">
      <w:bodyDiv w:val="1"/>
      <w:marLeft w:val="0"/>
      <w:marRight w:val="0"/>
      <w:marTop w:val="0"/>
      <w:marBottom w:val="0"/>
      <w:divBdr>
        <w:top w:val="none" w:sz="0" w:space="0" w:color="auto"/>
        <w:left w:val="none" w:sz="0" w:space="0" w:color="auto"/>
        <w:bottom w:val="none" w:sz="0" w:space="0" w:color="auto"/>
        <w:right w:val="none" w:sz="0" w:space="0" w:color="auto"/>
      </w:divBdr>
    </w:div>
    <w:div w:id="1453596772">
      <w:bodyDiv w:val="1"/>
      <w:marLeft w:val="0"/>
      <w:marRight w:val="0"/>
      <w:marTop w:val="0"/>
      <w:marBottom w:val="0"/>
      <w:divBdr>
        <w:top w:val="none" w:sz="0" w:space="0" w:color="auto"/>
        <w:left w:val="none" w:sz="0" w:space="0" w:color="auto"/>
        <w:bottom w:val="none" w:sz="0" w:space="0" w:color="auto"/>
        <w:right w:val="none" w:sz="0" w:space="0" w:color="auto"/>
      </w:divBdr>
      <w:divsChild>
        <w:div w:id="436948936">
          <w:marLeft w:val="0"/>
          <w:marRight w:val="0"/>
          <w:marTop w:val="0"/>
          <w:marBottom w:val="0"/>
          <w:divBdr>
            <w:top w:val="none" w:sz="0" w:space="0" w:color="auto"/>
            <w:left w:val="none" w:sz="0" w:space="0" w:color="auto"/>
            <w:bottom w:val="none" w:sz="0" w:space="0" w:color="auto"/>
            <w:right w:val="none" w:sz="0" w:space="0" w:color="auto"/>
          </w:divBdr>
          <w:divsChild>
            <w:div w:id="580676089">
              <w:marLeft w:val="0"/>
              <w:marRight w:val="0"/>
              <w:marTop w:val="0"/>
              <w:marBottom w:val="0"/>
              <w:divBdr>
                <w:top w:val="none" w:sz="0" w:space="0" w:color="auto"/>
                <w:left w:val="none" w:sz="0" w:space="0" w:color="auto"/>
                <w:bottom w:val="none" w:sz="0" w:space="0" w:color="auto"/>
                <w:right w:val="none" w:sz="0" w:space="0" w:color="auto"/>
              </w:divBdr>
              <w:divsChild>
                <w:div w:id="58950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09936">
          <w:marLeft w:val="0"/>
          <w:marRight w:val="0"/>
          <w:marTop w:val="100"/>
          <w:marBottom w:val="0"/>
          <w:divBdr>
            <w:top w:val="none" w:sz="0" w:space="0" w:color="auto"/>
            <w:left w:val="none" w:sz="0" w:space="0" w:color="auto"/>
            <w:bottom w:val="none" w:sz="0" w:space="0" w:color="auto"/>
            <w:right w:val="none" w:sz="0" w:space="0" w:color="auto"/>
          </w:divBdr>
        </w:div>
      </w:divsChild>
    </w:div>
    <w:div w:id="1454860645">
      <w:bodyDiv w:val="1"/>
      <w:marLeft w:val="0"/>
      <w:marRight w:val="0"/>
      <w:marTop w:val="0"/>
      <w:marBottom w:val="0"/>
      <w:divBdr>
        <w:top w:val="none" w:sz="0" w:space="0" w:color="auto"/>
        <w:left w:val="none" w:sz="0" w:space="0" w:color="auto"/>
        <w:bottom w:val="none" w:sz="0" w:space="0" w:color="auto"/>
        <w:right w:val="none" w:sz="0" w:space="0" w:color="auto"/>
      </w:divBdr>
    </w:div>
    <w:div w:id="1461609707">
      <w:bodyDiv w:val="1"/>
      <w:marLeft w:val="0"/>
      <w:marRight w:val="0"/>
      <w:marTop w:val="0"/>
      <w:marBottom w:val="0"/>
      <w:divBdr>
        <w:top w:val="none" w:sz="0" w:space="0" w:color="auto"/>
        <w:left w:val="none" w:sz="0" w:space="0" w:color="auto"/>
        <w:bottom w:val="none" w:sz="0" w:space="0" w:color="auto"/>
        <w:right w:val="none" w:sz="0" w:space="0" w:color="auto"/>
      </w:divBdr>
    </w:div>
    <w:div w:id="1462528045">
      <w:bodyDiv w:val="1"/>
      <w:marLeft w:val="0"/>
      <w:marRight w:val="0"/>
      <w:marTop w:val="0"/>
      <w:marBottom w:val="0"/>
      <w:divBdr>
        <w:top w:val="none" w:sz="0" w:space="0" w:color="auto"/>
        <w:left w:val="none" w:sz="0" w:space="0" w:color="auto"/>
        <w:bottom w:val="none" w:sz="0" w:space="0" w:color="auto"/>
        <w:right w:val="none" w:sz="0" w:space="0" w:color="auto"/>
      </w:divBdr>
    </w:div>
    <w:div w:id="1466851313">
      <w:bodyDiv w:val="1"/>
      <w:marLeft w:val="0"/>
      <w:marRight w:val="0"/>
      <w:marTop w:val="0"/>
      <w:marBottom w:val="0"/>
      <w:divBdr>
        <w:top w:val="none" w:sz="0" w:space="0" w:color="auto"/>
        <w:left w:val="none" w:sz="0" w:space="0" w:color="auto"/>
        <w:bottom w:val="none" w:sz="0" w:space="0" w:color="auto"/>
        <w:right w:val="none" w:sz="0" w:space="0" w:color="auto"/>
      </w:divBdr>
    </w:div>
    <w:div w:id="1467812808">
      <w:bodyDiv w:val="1"/>
      <w:marLeft w:val="0"/>
      <w:marRight w:val="0"/>
      <w:marTop w:val="0"/>
      <w:marBottom w:val="0"/>
      <w:divBdr>
        <w:top w:val="none" w:sz="0" w:space="0" w:color="auto"/>
        <w:left w:val="none" w:sz="0" w:space="0" w:color="auto"/>
        <w:bottom w:val="none" w:sz="0" w:space="0" w:color="auto"/>
        <w:right w:val="none" w:sz="0" w:space="0" w:color="auto"/>
      </w:divBdr>
    </w:div>
    <w:div w:id="1468670785">
      <w:bodyDiv w:val="1"/>
      <w:marLeft w:val="0"/>
      <w:marRight w:val="0"/>
      <w:marTop w:val="0"/>
      <w:marBottom w:val="0"/>
      <w:divBdr>
        <w:top w:val="none" w:sz="0" w:space="0" w:color="auto"/>
        <w:left w:val="none" w:sz="0" w:space="0" w:color="auto"/>
        <w:bottom w:val="none" w:sz="0" w:space="0" w:color="auto"/>
        <w:right w:val="none" w:sz="0" w:space="0" w:color="auto"/>
      </w:divBdr>
      <w:divsChild>
        <w:div w:id="698504917">
          <w:marLeft w:val="0"/>
          <w:marRight w:val="0"/>
          <w:marTop w:val="0"/>
          <w:marBottom w:val="0"/>
          <w:divBdr>
            <w:top w:val="none" w:sz="0" w:space="0" w:color="auto"/>
            <w:left w:val="none" w:sz="0" w:space="0" w:color="auto"/>
            <w:bottom w:val="none" w:sz="0" w:space="0" w:color="auto"/>
            <w:right w:val="none" w:sz="0" w:space="0" w:color="auto"/>
          </w:divBdr>
        </w:div>
        <w:div w:id="1180466800">
          <w:marLeft w:val="0"/>
          <w:marRight w:val="0"/>
          <w:marTop w:val="0"/>
          <w:marBottom w:val="0"/>
          <w:divBdr>
            <w:top w:val="none" w:sz="0" w:space="0" w:color="auto"/>
            <w:left w:val="none" w:sz="0" w:space="0" w:color="auto"/>
            <w:bottom w:val="none" w:sz="0" w:space="0" w:color="auto"/>
            <w:right w:val="none" w:sz="0" w:space="0" w:color="auto"/>
          </w:divBdr>
          <w:divsChild>
            <w:div w:id="747076301">
              <w:marLeft w:val="0"/>
              <w:marRight w:val="0"/>
              <w:marTop w:val="0"/>
              <w:marBottom w:val="0"/>
              <w:divBdr>
                <w:top w:val="none" w:sz="0" w:space="0" w:color="auto"/>
                <w:left w:val="none" w:sz="0" w:space="0" w:color="auto"/>
                <w:bottom w:val="none" w:sz="0" w:space="0" w:color="auto"/>
                <w:right w:val="none" w:sz="0" w:space="0" w:color="auto"/>
              </w:divBdr>
              <w:divsChild>
                <w:div w:id="441459615">
                  <w:marLeft w:val="0"/>
                  <w:marRight w:val="0"/>
                  <w:marTop w:val="0"/>
                  <w:marBottom w:val="0"/>
                  <w:divBdr>
                    <w:top w:val="none" w:sz="0" w:space="0" w:color="auto"/>
                    <w:left w:val="none" w:sz="0" w:space="0" w:color="auto"/>
                    <w:bottom w:val="none" w:sz="0" w:space="0" w:color="auto"/>
                    <w:right w:val="none" w:sz="0" w:space="0" w:color="auto"/>
                  </w:divBdr>
                  <w:divsChild>
                    <w:div w:id="951207308">
                      <w:marLeft w:val="-600"/>
                      <w:marRight w:val="0"/>
                      <w:marTop w:val="600"/>
                      <w:marBottom w:val="0"/>
                      <w:divBdr>
                        <w:top w:val="none" w:sz="0" w:space="0" w:color="auto"/>
                        <w:left w:val="none" w:sz="0" w:space="0" w:color="auto"/>
                        <w:bottom w:val="none" w:sz="0" w:space="0" w:color="auto"/>
                        <w:right w:val="none" w:sz="0" w:space="0" w:color="auto"/>
                      </w:divBdr>
                      <w:divsChild>
                        <w:div w:id="972783576">
                          <w:marLeft w:val="0"/>
                          <w:marRight w:val="0"/>
                          <w:marTop w:val="0"/>
                          <w:marBottom w:val="0"/>
                          <w:divBdr>
                            <w:top w:val="none" w:sz="0" w:space="0" w:color="auto"/>
                            <w:left w:val="none" w:sz="0" w:space="0" w:color="auto"/>
                            <w:bottom w:val="none" w:sz="0" w:space="0" w:color="auto"/>
                            <w:right w:val="none" w:sz="0" w:space="0" w:color="auto"/>
                          </w:divBdr>
                          <w:divsChild>
                            <w:div w:id="511915519">
                              <w:marLeft w:val="0"/>
                              <w:marRight w:val="0"/>
                              <w:marTop w:val="0"/>
                              <w:marBottom w:val="0"/>
                              <w:divBdr>
                                <w:top w:val="none" w:sz="0" w:space="0" w:color="auto"/>
                                <w:left w:val="none" w:sz="0" w:space="0" w:color="auto"/>
                                <w:bottom w:val="none" w:sz="0" w:space="0" w:color="auto"/>
                                <w:right w:val="none" w:sz="0" w:space="0" w:color="auto"/>
                              </w:divBdr>
                            </w:div>
                            <w:div w:id="747845273">
                              <w:marLeft w:val="0"/>
                              <w:marRight w:val="0"/>
                              <w:marTop w:val="0"/>
                              <w:marBottom w:val="0"/>
                              <w:divBdr>
                                <w:top w:val="none" w:sz="0" w:space="0" w:color="auto"/>
                                <w:left w:val="none" w:sz="0" w:space="0" w:color="auto"/>
                                <w:bottom w:val="none" w:sz="0" w:space="0" w:color="auto"/>
                                <w:right w:val="none" w:sz="0" w:space="0" w:color="auto"/>
                              </w:divBdr>
                            </w:div>
                            <w:div w:id="889343921">
                              <w:marLeft w:val="0"/>
                              <w:marRight w:val="0"/>
                              <w:marTop w:val="0"/>
                              <w:marBottom w:val="0"/>
                              <w:divBdr>
                                <w:top w:val="none" w:sz="0" w:space="0" w:color="auto"/>
                                <w:left w:val="none" w:sz="0" w:space="0" w:color="auto"/>
                                <w:bottom w:val="none" w:sz="0" w:space="0" w:color="auto"/>
                                <w:right w:val="none" w:sz="0" w:space="0" w:color="auto"/>
                              </w:divBdr>
                            </w:div>
                            <w:div w:id="1289122981">
                              <w:marLeft w:val="0"/>
                              <w:marRight w:val="0"/>
                              <w:marTop w:val="0"/>
                              <w:marBottom w:val="0"/>
                              <w:divBdr>
                                <w:top w:val="none" w:sz="0" w:space="0" w:color="auto"/>
                                <w:left w:val="none" w:sz="0" w:space="0" w:color="auto"/>
                                <w:bottom w:val="none" w:sz="0" w:space="0" w:color="auto"/>
                                <w:right w:val="none" w:sz="0" w:space="0" w:color="auto"/>
                              </w:divBdr>
                            </w:div>
                            <w:div w:id="1700084685">
                              <w:marLeft w:val="0"/>
                              <w:marRight w:val="0"/>
                              <w:marTop w:val="0"/>
                              <w:marBottom w:val="0"/>
                              <w:divBdr>
                                <w:top w:val="none" w:sz="0" w:space="0" w:color="auto"/>
                                <w:left w:val="none" w:sz="0" w:space="0" w:color="auto"/>
                                <w:bottom w:val="none" w:sz="0" w:space="0" w:color="auto"/>
                                <w:right w:val="none" w:sz="0" w:space="0" w:color="auto"/>
                              </w:divBdr>
                            </w:div>
                          </w:divsChild>
                        </w:div>
                        <w:div w:id="1306278003">
                          <w:marLeft w:val="0"/>
                          <w:marRight w:val="0"/>
                          <w:marTop w:val="0"/>
                          <w:marBottom w:val="0"/>
                          <w:divBdr>
                            <w:top w:val="none" w:sz="0" w:space="0" w:color="auto"/>
                            <w:left w:val="none" w:sz="0" w:space="0" w:color="auto"/>
                            <w:bottom w:val="none" w:sz="0" w:space="0" w:color="auto"/>
                            <w:right w:val="none" w:sz="0" w:space="0" w:color="auto"/>
                          </w:divBdr>
                          <w:divsChild>
                            <w:div w:id="1316691225">
                              <w:marLeft w:val="0"/>
                              <w:marRight w:val="0"/>
                              <w:marTop w:val="0"/>
                              <w:marBottom w:val="0"/>
                              <w:divBdr>
                                <w:top w:val="none" w:sz="0" w:space="0" w:color="auto"/>
                                <w:left w:val="none" w:sz="0" w:space="0" w:color="auto"/>
                                <w:bottom w:val="none" w:sz="0" w:space="0" w:color="auto"/>
                                <w:right w:val="none" w:sz="0" w:space="0" w:color="auto"/>
                              </w:divBdr>
                            </w:div>
                            <w:div w:id="1365986288">
                              <w:marLeft w:val="0"/>
                              <w:marRight w:val="0"/>
                              <w:marTop w:val="0"/>
                              <w:marBottom w:val="0"/>
                              <w:divBdr>
                                <w:top w:val="none" w:sz="0" w:space="0" w:color="auto"/>
                                <w:left w:val="none" w:sz="0" w:space="0" w:color="auto"/>
                                <w:bottom w:val="none" w:sz="0" w:space="0" w:color="auto"/>
                                <w:right w:val="none" w:sz="0" w:space="0" w:color="auto"/>
                              </w:divBdr>
                            </w:div>
                            <w:div w:id="1585065609">
                              <w:marLeft w:val="0"/>
                              <w:marRight w:val="0"/>
                              <w:marTop w:val="0"/>
                              <w:marBottom w:val="0"/>
                              <w:divBdr>
                                <w:top w:val="none" w:sz="0" w:space="0" w:color="auto"/>
                                <w:left w:val="none" w:sz="0" w:space="0" w:color="auto"/>
                                <w:bottom w:val="none" w:sz="0" w:space="0" w:color="auto"/>
                                <w:right w:val="none" w:sz="0" w:space="0" w:color="auto"/>
                              </w:divBdr>
                            </w:div>
                            <w:div w:id="1589534859">
                              <w:marLeft w:val="0"/>
                              <w:marRight w:val="0"/>
                              <w:marTop w:val="0"/>
                              <w:marBottom w:val="0"/>
                              <w:divBdr>
                                <w:top w:val="none" w:sz="0" w:space="0" w:color="auto"/>
                                <w:left w:val="none" w:sz="0" w:space="0" w:color="auto"/>
                                <w:bottom w:val="none" w:sz="0" w:space="0" w:color="auto"/>
                                <w:right w:val="none" w:sz="0" w:space="0" w:color="auto"/>
                              </w:divBdr>
                            </w:div>
                          </w:divsChild>
                        </w:div>
                        <w:div w:id="1345595534">
                          <w:marLeft w:val="0"/>
                          <w:marRight w:val="0"/>
                          <w:marTop w:val="0"/>
                          <w:marBottom w:val="0"/>
                          <w:divBdr>
                            <w:top w:val="none" w:sz="0" w:space="0" w:color="auto"/>
                            <w:left w:val="none" w:sz="0" w:space="0" w:color="auto"/>
                            <w:bottom w:val="none" w:sz="0" w:space="0" w:color="auto"/>
                            <w:right w:val="none" w:sz="0" w:space="0" w:color="auto"/>
                          </w:divBdr>
                          <w:divsChild>
                            <w:div w:id="150415706">
                              <w:marLeft w:val="0"/>
                              <w:marRight w:val="0"/>
                              <w:marTop w:val="0"/>
                              <w:marBottom w:val="300"/>
                              <w:divBdr>
                                <w:top w:val="none" w:sz="0" w:space="0" w:color="auto"/>
                                <w:left w:val="none" w:sz="0" w:space="0" w:color="auto"/>
                                <w:bottom w:val="none" w:sz="0" w:space="0" w:color="auto"/>
                                <w:right w:val="none" w:sz="0" w:space="0" w:color="auto"/>
                              </w:divBdr>
                            </w:div>
                            <w:div w:id="2032484495">
                              <w:marLeft w:val="0"/>
                              <w:marRight w:val="0"/>
                              <w:marTop w:val="300"/>
                              <w:marBottom w:val="0"/>
                              <w:divBdr>
                                <w:top w:val="none" w:sz="0" w:space="0" w:color="auto"/>
                                <w:left w:val="none" w:sz="0" w:space="0" w:color="auto"/>
                                <w:bottom w:val="none" w:sz="0" w:space="0" w:color="auto"/>
                                <w:right w:val="none" w:sz="0" w:space="0" w:color="auto"/>
                              </w:divBdr>
                            </w:div>
                          </w:divsChild>
                        </w:div>
                        <w:div w:id="185357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8462">
              <w:marLeft w:val="0"/>
              <w:marRight w:val="0"/>
              <w:marTop w:val="0"/>
              <w:marBottom w:val="0"/>
              <w:divBdr>
                <w:top w:val="none" w:sz="0" w:space="0" w:color="auto"/>
                <w:left w:val="none" w:sz="0" w:space="0" w:color="auto"/>
                <w:bottom w:val="none" w:sz="0" w:space="0" w:color="auto"/>
                <w:right w:val="none" w:sz="0" w:space="0" w:color="auto"/>
              </w:divBdr>
              <w:divsChild>
                <w:div w:id="199436592">
                  <w:marLeft w:val="0"/>
                  <w:marRight w:val="0"/>
                  <w:marTop w:val="0"/>
                  <w:marBottom w:val="0"/>
                  <w:divBdr>
                    <w:top w:val="none" w:sz="0" w:space="0" w:color="auto"/>
                    <w:left w:val="none" w:sz="0" w:space="0" w:color="auto"/>
                    <w:bottom w:val="none" w:sz="0" w:space="0" w:color="auto"/>
                    <w:right w:val="none" w:sz="0" w:space="0" w:color="auto"/>
                  </w:divBdr>
                  <w:divsChild>
                    <w:div w:id="1353609858">
                      <w:marLeft w:val="0"/>
                      <w:marRight w:val="0"/>
                      <w:marTop w:val="0"/>
                      <w:marBottom w:val="0"/>
                      <w:divBdr>
                        <w:top w:val="none" w:sz="0" w:space="0" w:color="auto"/>
                        <w:left w:val="none" w:sz="0" w:space="0" w:color="auto"/>
                        <w:bottom w:val="none" w:sz="0" w:space="0" w:color="auto"/>
                        <w:right w:val="none" w:sz="0" w:space="0" w:color="auto"/>
                      </w:divBdr>
                      <w:divsChild>
                        <w:div w:id="1918323265">
                          <w:marLeft w:val="0"/>
                          <w:marRight w:val="0"/>
                          <w:marTop w:val="0"/>
                          <w:marBottom w:val="0"/>
                          <w:divBdr>
                            <w:top w:val="none" w:sz="0" w:space="0" w:color="auto"/>
                            <w:left w:val="none" w:sz="0" w:space="0" w:color="auto"/>
                            <w:bottom w:val="none" w:sz="0" w:space="0" w:color="auto"/>
                            <w:right w:val="none" w:sz="0" w:space="0" w:color="auto"/>
                          </w:divBdr>
                          <w:divsChild>
                            <w:div w:id="6333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830930">
              <w:marLeft w:val="0"/>
              <w:marRight w:val="0"/>
              <w:marTop w:val="0"/>
              <w:marBottom w:val="0"/>
              <w:divBdr>
                <w:top w:val="none" w:sz="0" w:space="0" w:color="auto"/>
                <w:left w:val="none" w:sz="0" w:space="0" w:color="auto"/>
                <w:bottom w:val="none" w:sz="0" w:space="0" w:color="auto"/>
                <w:right w:val="none" w:sz="0" w:space="0" w:color="auto"/>
              </w:divBdr>
              <w:divsChild>
                <w:div w:id="940912825">
                  <w:marLeft w:val="0"/>
                  <w:marRight w:val="0"/>
                  <w:marTop w:val="0"/>
                  <w:marBottom w:val="0"/>
                  <w:divBdr>
                    <w:top w:val="none" w:sz="0" w:space="0" w:color="auto"/>
                    <w:left w:val="none" w:sz="0" w:space="0" w:color="auto"/>
                    <w:bottom w:val="none" w:sz="0" w:space="0" w:color="auto"/>
                    <w:right w:val="none" w:sz="0" w:space="0" w:color="auto"/>
                  </w:divBdr>
                  <w:divsChild>
                    <w:div w:id="1633438926">
                      <w:marLeft w:val="-450"/>
                      <w:marRight w:val="0"/>
                      <w:marTop w:val="0"/>
                      <w:marBottom w:val="0"/>
                      <w:divBdr>
                        <w:top w:val="none" w:sz="0" w:space="0" w:color="auto"/>
                        <w:left w:val="none" w:sz="0" w:space="0" w:color="auto"/>
                        <w:bottom w:val="none" w:sz="0" w:space="0" w:color="auto"/>
                        <w:right w:val="none" w:sz="0" w:space="0" w:color="auto"/>
                      </w:divBdr>
                      <w:divsChild>
                        <w:div w:id="1045787248">
                          <w:marLeft w:val="0"/>
                          <w:marRight w:val="0"/>
                          <w:marTop w:val="0"/>
                          <w:marBottom w:val="0"/>
                          <w:divBdr>
                            <w:top w:val="none" w:sz="0" w:space="0" w:color="auto"/>
                            <w:left w:val="none" w:sz="0" w:space="0" w:color="auto"/>
                            <w:bottom w:val="none" w:sz="0" w:space="0" w:color="auto"/>
                            <w:right w:val="none" w:sz="0" w:space="0" w:color="auto"/>
                          </w:divBdr>
                          <w:divsChild>
                            <w:div w:id="2112233976">
                              <w:marLeft w:val="0"/>
                              <w:marRight w:val="0"/>
                              <w:marTop w:val="0"/>
                              <w:marBottom w:val="0"/>
                              <w:divBdr>
                                <w:top w:val="none" w:sz="0" w:space="0" w:color="auto"/>
                                <w:left w:val="none" w:sz="0" w:space="0" w:color="auto"/>
                                <w:bottom w:val="none" w:sz="0" w:space="0" w:color="auto"/>
                                <w:right w:val="none" w:sz="0" w:space="0" w:color="auto"/>
                              </w:divBdr>
                              <w:divsChild>
                                <w:div w:id="1645769292">
                                  <w:marLeft w:val="0"/>
                                  <w:marRight w:val="0"/>
                                  <w:marTop w:val="0"/>
                                  <w:marBottom w:val="300"/>
                                  <w:divBdr>
                                    <w:top w:val="single" w:sz="6" w:space="0" w:color="EEEEEE"/>
                                    <w:left w:val="single" w:sz="6" w:space="0" w:color="EEEEEE"/>
                                    <w:bottom w:val="single" w:sz="6" w:space="0" w:color="EEEEEE"/>
                                    <w:right w:val="single" w:sz="6" w:space="0" w:color="EEEEEE"/>
                                  </w:divBdr>
                                  <w:divsChild>
                                    <w:div w:id="1036463386">
                                      <w:marLeft w:val="-1200"/>
                                      <w:marRight w:val="0"/>
                                      <w:marTop w:val="0"/>
                                      <w:marBottom w:val="0"/>
                                      <w:divBdr>
                                        <w:top w:val="none" w:sz="0" w:space="0" w:color="auto"/>
                                        <w:left w:val="none" w:sz="0" w:space="0" w:color="auto"/>
                                        <w:bottom w:val="none" w:sz="0" w:space="0" w:color="auto"/>
                                        <w:right w:val="none" w:sz="0" w:space="0" w:color="auto"/>
                                      </w:divBdr>
                                      <w:divsChild>
                                        <w:div w:id="492842165">
                                          <w:marLeft w:val="0"/>
                                          <w:marRight w:val="0"/>
                                          <w:marTop w:val="0"/>
                                          <w:marBottom w:val="0"/>
                                          <w:divBdr>
                                            <w:top w:val="none" w:sz="0" w:space="0" w:color="auto"/>
                                            <w:left w:val="none" w:sz="0" w:space="0" w:color="auto"/>
                                            <w:bottom w:val="none" w:sz="0" w:space="0" w:color="auto"/>
                                            <w:right w:val="none" w:sz="0" w:space="0" w:color="auto"/>
                                          </w:divBdr>
                                          <w:divsChild>
                                            <w:div w:id="325741540">
                                              <w:marLeft w:val="0"/>
                                              <w:marRight w:val="0"/>
                                              <w:marTop w:val="0"/>
                                              <w:marBottom w:val="0"/>
                                              <w:divBdr>
                                                <w:top w:val="none" w:sz="0" w:space="0" w:color="auto"/>
                                                <w:left w:val="none" w:sz="0" w:space="0" w:color="auto"/>
                                                <w:bottom w:val="none" w:sz="0" w:space="0" w:color="auto"/>
                                                <w:right w:val="none" w:sz="0" w:space="0" w:color="auto"/>
                                              </w:divBdr>
                                            </w:div>
                                          </w:divsChild>
                                        </w:div>
                                        <w:div w:id="823936879">
                                          <w:marLeft w:val="0"/>
                                          <w:marRight w:val="0"/>
                                          <w:marTop w:val="450"/>
                                          <w:marBottom w:val="0"/>
                                          <w:divBdr>
                                            <w:top w:val="none" w:sz="0" w:space="0" w:color="auto"/>
                                            <w:left w:val="none" w:sz="0" w:space="0" w:color="auto"/>
                                            <w:bottom w:val="none" w:sz="0" w:space="0" w:color="auto"/>
                                            <w:right w:val="none" w:sz="0" w:space="0" w:color="auto"/>
                                          </w:divBdr>
                                          <w:divsChild>
                                            <w:div w:id="1992950144">
                                              <w:marLeft w:val="0"/>
                                              <w:marRight w:val="0"/>
                                              <w:marTop w:val="0"/>
                                              <w:marBottom w:val="0"/>
                                              <w:divBdr>
                                                <w:top w:val="none" w:sz="0" w:space="0" w:color="auto"/>
                                                <w:left w:val="none" w:sz="0" w:space="0" w:color="auto"/>
                                                <w:bottom w:val="none" w:sz="0" w:space="0" w:color="auto"/>
                                                <w:right w:val="none" w:sz="0" w:space="0" w:color="auto"/>
                                              </w:divBdr>
                                            </w:div>
                                          </w:divsChild>
                                        </w:div>
                                        <w:div w:id="1204445062">
                                          <w:marLeft w:val="0"/>
                                          <w:marRight w:val="0"/>
                                          <w:marTop w:val="450"/>
                                          <w:marBottom w:val="0"/>
                                          <w:divBdr>
                                            <w:top w:val="none" w:sz="0" w:space="0" w:color="auto"/>
                                            <w:left w:val="none" w:sz="0" w:space="0" w:color="auto"/>
                                            <w:bottom w:val="none" w:sz="0" w:space="0" w:color="auto"/>
                                            <w:right w:val="none" w:sz="0" w:space="0" w:color="auto"/>
                                          </w:divBdr>
                                          <w:divsChild>
                                            <w:div w:id="2056614300">
                                              <w:marLeft w:val="0"/>
                                              <w:marRight w:val="0"/>
                                              <w:marTop w:val="0"/>
                                              <w:marBottom w:val="0"/>
                                              <w:divBdr>
                                                <w:top w:val="none" w:sz="0" w:space="0" w:color="auto"/>
                                                <w:left w:val="none" w:sz="0" w:space="0" w:color="auto"/>
                                                <w:bottom w:val="none" w:sz="0" w:space="0" w:color="auto"/>
                                                <w:right w:val="none" w:sz="0" w:space="0" w:color="auto"/>
                                              </w:divBdr>
                                            </w:div>
                                          </w:divsChild>
                                        </w:div>
                                        <w:div w:id="1227259602">
                                          <w:marLeft w:val="0"/>
                                          <w:marRight w:val="0"/>
                                          <w:marTop w:val="450"/>
                                          <w:marBottom w:val="0"/>
                                          <w:divBdr>
                                            <w:top w:val="none" w:sz="0" w:space="0" w:color="auto"/>
                                            <w:left w:val="none" w:sz="0" w:space="0" w:color="auto"/>
                                            <w:bottom w:val="none" w:sz="0" w:space="0" w:color="auto"/>
                                            <w:right w:val="none" w:sz="0" w:space="0" w:color="auto"/>
                                          </w:divBdr>
                                          <w:divsChild>
                                            <w:div w:id="874390909">
                                              <w:marLeft w:val="0"/>
                                              <w:marRight w:val="0"/>
                                              <w:marTop w:val="0"/>
                                              <w:marBottom w:val="0"/>
                                              <w:divBdr>
                                                <w:top w:val="none" w:sz="0" w:space="0" w:color="auto"/>
                                                <w:left w:val="none" w:sz="0" w:space="0" w:color="auto"/>
                                                <w:bottom w:val="none" w:sz="0" w:space="0" w:color="auto"/>
                                                <w:right w:val="none" w:sz="0" w:space="0" w:color="auto"/>
                                              </w:divBdr>
                                            </w:div>
                                          </w:divsChild>
                                        </w:div>
                                        <w:div w:id="1668898224">
                                          <w:marLeft w:val="0"/>
                                          <w:marRight w:val="0"/>
                                          <w:marTop w:val="450"/>
                                          <w:marBottom w:val="0"/>
                                          <w:divBdr>
                                            <w:top w:val="none" w:sz="0" w:space="0" w:color="auto"/>
                                            <w:left w:val="none" w:sz="0" w:space="0" w:color="auto"/>
                                            <w:bottom w:val="none" w:sz="0" w:space="0" w:color="auto"/>
                                            <w:right w:val="none" w:sz="0" w:space="0" w:color="auto"/>
                                          </w:divBdr>
                                          <w:divsChild>
                                            <w:div w:id="952639377">
                                              <w:marLeft w:val="0"/>
                                              <w:marRight w:val="0"/>
                                              <w:marTop w:val="0"/>
                                              <w:marBottom w:val="0"/>
                                              <w:divBdr>
                                                <w:top w:val="none" w:sz="0" w:space="0" w:color="auto"/>
                                                <w:left w:val="none" w:sz="0" w:space="0" w:color="auto"/>
                                                <w:bottom w:val="none" w:sz="0" w:space="0" w:color="auto"/>
                                                <w:right w:val="none" w:sz="0" w:space="0" w:color="auto"/>
                                              </w:divBdr>
                                            </w:div>
                                          </w:divsChild>
                                        </w:div>
                                        <w:div w:id="1672831032">
                                          <w:marLeft w:val="0"/>
                                          <w:marRight w:val="0"/>
                                          <w:marTop w:val="450"/>
                                          <w:marBottom w:val="0"/>
                                          <w:divBdr>
                                            <w:top w:val="none" w:sz="0" w:space="0" w:color="auto"/>
                                            <w:left w:val="none" w:sz="0" w:space="0" w:color="auto"/>
                                            <w:bottom w:val="none" w:sz="0" w:space="0" w:color="auto"/>
                                            <w:right w:val="none" w:sz="0" w:space="0" w:color="auto"/>
                                          </w:divBdr>
                                          <w:divsChild>
                                            <w:div w:id="1527013815">
                                              <w:marLeft w:val="0"/>
                                              <w:marRight w:val="0"/>
                                              <w:marTop w:val="0"/>
                                              <w:marBottom w:val="0"/>
                                              <w:divBdr>
                                                <w:top w:val="none" w:sz="0" w:space="0" w:color="auto"/>
                                                <w:left w:val="none" w:sz="0" w:space="0" w:color="auto"/>
                                                <w:bottom w:val="none" w:sz="0" w:space="0" w:color="auto"/>
                                                <w:right w:val="none" w:sz="0" w:space="0" w:color="auto"/>
                                              </w:divBdr>
                                            </w:div>
                                          </w:divsChild>
                                        </w:div>
                                        <w:div w:id="2075158695">
                                          <w:marLeft w:val="0"/>
                                          <w:marRight w:val="0"/>
                                          <w:marTop w:val="450"/>
                                          <w:marBottom w:val="0"/>
                                          <w:divBdr>
                                            <w:top w:val="none" w:sz="0" w:space="0" w:color="auto"/>
                                            <w:left w:val="none" w:sz="0" w:space="0" w:color="auto"/>
                                            <w:bottom w:val="none" w:sz="0" w:space="0" w:color="auto"/>
                                            <w:right w:val="none" w:sz="0" w:space="0" w:color="auto"/>
                                          </w:divBdr>
                                          <w:divsChild>
                                            <w:div w:id="17909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928268">
                          <w:marLeft w:val="0"/>
                          <w:marRight w:val="0"/>
                          <w:marTop w:val="0"/>
                          <w:marBottom w:val="0"/>
                          <w:divBdr>
                            <w:top w:val="none" w:sz="0" w:space="0" w:color="auto"/>
                            <w:left w:val="none" w:sz="0" w:space="0" w:color="auto"/>
                            <w:bottom w:val="none" w:sz="0" w:space="0" w:color="auto"/>
                            <w:right w:val="none" w:sz="0" w:space="0" w:color="auto"/>
                          </w:divBdr>
                          <w:divsChild>
                            <w:div w:id="128135013">
                              <w:marLeft w:val="0"/>
                              <w:marRight w:val="0"/>
                              <w:marTop w:val="0"/>
                              <w:marBottom w:val="0"/>
                              <w:divBdr>
                                <w:top w:val="none" w:sz="0" w:space="0" w:color="auto"/>
                                <w:left w:val="none" w:sz="0" w:space="0" w:color="auto"/>
                                <w:bottom w:val="none" w:sz="0" w:space="0" w:color="auto"/>
                                <w:right w:val="none" w:sz="0" w:space="0" w:color="auto"/>
                              </w:divBdr>
                              <w:divsChild>
                                <w:div w:id="1132670289">
                                  <w:marLeft w:val="0"/>
                                  <w:marRight w:val="0"/>
                                  <w:marTop w:val="0"/>
                                  <w:marBottom w:val="0"/>
                                  <w:divBdr>
                                    <w:top w:val="none" w:sz="0" w:space="0" w:color="auto"/>
                                    <w:left w:val="none" w:sz="0" w:space="0" w:color="auto"/>
                                    <w:bottom w:val="none" w:sz="0" w:space="0" w:color="auto"/>
                                    <w:right w:val="none" w:sz="0" w:space="0" w:color="auto"/>
                                  </w:divBdr>
                                </w:div>
                              </w:divsChild>
                            </w:div>
                            <w:div w:id="739324293">
                              <w:marLeft w:val="0"/>
                              <w:marRight w:val="0"/>
                              <w:marTop w:val="300"/>
                              <w:marBottom w:val="0"/>
                              <w:divBdr>
                                <w:top w:val="none" w:sz="0" w:space="0" w:color="auto"/>
                                <w:left w:val="none" w:sz="0" w:space="0" w:color="auto"/>
                                <w:bottom w:val="none" w:sz="0" w:space="0" w:color="auto"/>
                                <w:right w:val="none" w:sz="0" w:space="0" w:color="auto"/>
                              </w:divBdr>
                              <w:divsChild>
                                <w:div w:id="1823739199">
                                  <w:marLeft w:val="0"/>
                                  <w:marRight w:val="0"/>
                                  <w:marTop w:val="0"/>
                                  <w:marBottom w:val="0"/>
                                  <w:divBdr>
                                    <w:top w:val="none" w:sz="0" w:space="0" w:color="auto"/>
                                    <w:left w:val="none" w:sz="0" w:space="0" w:color="auto"/>
                                    <w:bottom w:val="none" w:sz="0" w:space="0" w:color="auto"/>
                                    <w:right w:val="none" w:sz="0" w:space="0" w:color="auto"/>
                                  </w:divBdr>
                                </w:div>
                              </w:divsChild>
                            </w:div>
                            <w:div w:id="1199051286">
                              <w:marLeft w:val="0"/>
                              <w:marRight w:val="0"/>
                              <w:marTop w:val="345"/>
                              <w:marBottom w:val="0"/>
                              <w:divBdr>
                                <w:top w:val="none" w:sz="0" w:space="0" w:color="auto"/>
                                <w:left w:val="none" w:sz="0" w:space="0" w:color="auto"/>
                                <w:bottom w:val="none" w:sz="0" w:space="0" w:color="auto"/>
                                <w:right w:val="none" w:sz="0" w:space="0" w:color="auto"/>
                              </w:divBdr>
                            </w:div>
                            <w:div w:id="137935308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1768193992">
                      <w:marLeft w:val="-450"/>
                      <w:marRight w:val="0"/>
                      <w:marTop w:val="225"/>
                      <w:marBottom w:val="0"/>
                      <w:divBdr>
                        <w:top w:val="none" w:sz="0" w:space="0" w:color="auto"/>
                        <w:left w:val="none" w:sz="0" w:space="0" w:color="auto"/>
                        <w:bottom w:val="none" w:sz="0" w:space="0" w:color="auto"/>
                        <w:right w:val="none" w:sz="0" w:space="0" w:color="auto"/>
                      </w:divBdr>
                      <w:divsChild>
                        <w:div w:id="2135707439">
                          <w:marLeft w:val="0"/>
                          <w:marRight w:val="0"/>
                          <w:marTop w:val="0"/>
                          <w:marBottom w:val="0"/>
                          <w:divBdr>
                            <w:top w:val="none" w:sz="0" w:space="0" w:color="auto"/>
                            <w:left w:val="none" w:sz="0" w:space="0" w:color="auto"/>
                            <w:bottom w:val="none" w:sz="0" w:space="0" w:color="auto"/>
                            <w:right w:val="none" w:sz="0" w:space="0" w:color="auto"/>
                          </w:divBdr>
                          <w:divsChild>
                            <w:div w:id="1994016980">
                              <w:marLeft w:val="0"/>
                              <w:marRight w:val="0"/>
                              <w:marTop w:val="300"/>
                              <w:marBottom w:val="0"/>
                              <w:divBdr>
                                <w:top w:val="none" w:sz="0" w:space="0" w:color="auto"/>
                                <w:left w:val="none" w:sz="0" w:space="0" w:color="auto"/>
                                <w:bottom w:val="none" w:sz="0" w:space="0" w:color="auto"/>
                                <w:right w:val="none" w:sz="0" w:space="0" w:color="auto"/>
                              </w:divBdr>
                              <w:divsChild>
                                <w:div w:id="1059791731">
                                  <w:marLeft w:val="-1200"/>
                                  <w:marRight w:val="0"/>
                                  <w:marTop w:val="0"/>
                                  <w:marBottom w:val="0"/>
                                  <w:divBdr>
                                    <w:top w:val="none" w:sz="0" w:space="0" w:color="auto"/>
                                    <w:left w:val="none" w:sz="0" w:space="0" w:color="auto"/>
                                    <w:bottom w:val="none" w:sz="0" w:space="0" w:color="auto"/>
                                    <w:right w:val="none" w:sz="0" w:space="0" w:color="auto"/>
                                  </w:divBdr>
                                  <w:divsChild>
                                    <w:div w:id="38630391">
                                      <w:marLeft w:val="0"/>
                                      <w:marRight w:val="0"/>
                                      <w:marTop w:val="600"/>
                                      <w:marBottom w:val="0"/>
                                      <w:divBdr>
                                        <w:top w:val="none" w:sz="0" w:space="0" w:color="auto"/>
                                        <w:left w:val="none" w:sz="0" w:space="0" w:color="auto"/>
                                        <w:bottom w:val="none" w:sz="0" w:space="0" w:color="auto"/>
                                        <w:right w:val="none" w:sz="0" w:space="0" w:color="auto"/>
                                      </w:divBdr>
                                      <w:divsChild>
                                        <w:div w:id="1123841993">
                                          <w:marLeft w:val="0"/>
                                          <w:marRight w:val="0"/>
                                          <w:marTop w:val="0"/>
                                          <w:marBottom w:val="0"/>
                                          <w:divBdr>
                                            <w:top w:val="none" w:sz="0" w:space="0" w:color="auto"/>
                                            <w:left w:val="none" w:sz="0" w:space="0" w:color="auto"/>
                                            <w:bottom w:val="none" w:sz="0" w:space="0" w:color="auto"/>
                                            <w:right w:val="none" w:sz="0" w:space="0" w:color="auto"/>
                                          </w:divBdr>
                                          <w:divsChild>
                                            <w:div w:id="1537235319">
                                              <w:marLeft w:val="0"/>
                                              <w:marRight w:val="0"/>
                                              <w:marTop w:val="0"/>
                                              <w:marBottom w:val="0"/>
                                              <w:divBdr>
                                                <w:top w:val="none" w:sz="0" w:space="0" w:color="auto"/>
                                                <w:left w:val="none" w:sz="0" w:space="0" w:color="auto"/>
                                                <w:bottom w:val="none" w:sz="0" w:space="0" w:color="auto"/>
                                                <w:right w:val="none" w:sz="0" w:space="0" w:color="auto"/>
                                              </w:divBdr>
                                              <w:divsChild>
                                                <w:div w:id="801121899">
                                                  <w:marLeft w:val="0"/>
                                                  <w:marRight w:val="0"/>
                                                  <w:marTop w:val="0"/>
                                                  <w:marBottom w:val="0"/>
                                                  <w:divBdr>
                                                    <w:top w:val="none" w:sz="0" w:space="0" w:color="auto"/>
                                                    <w:left w:val="none" w:sz="0" w:space="0" w:color="auto"/>
                                                    <w:bottom w:val="none" w:sz="0" w:space="0" w:color="auto"/>
                                                    <w:right w:val="none" w:sz="0" w:space="0" w:color="auto"/>
                                                  </w:divBdr>
                                                </w:div>
                                                <w:div w:id="1656956513">
                                                  <w:marLeft w:val="0"/>
                                                  <w:marRight w:val="0"/>
                                                  <w:marTop w:val="0"/>
                                                  <w:marBottom w:val="0"/>
                                                  <w:divBdr>
                                                    <w:top w:val="none" w:sz="0" w:space="0" w:color="auto"/>
                                                    <w:left w:val="none" w:sz="0" w:space="0" w:color="auto"/>
                                                    <w:bottom w:val="none" w:sz="0" w:space="0" w:color="auto"/>
                                                    <w:right w:val="none" w:sz="0" w:space="0" w:color="auto"/>
                                                  </w:divBdr>
                                                </w:div>
                                              </w:divsChild>
                                            </w:div>
                                            <w:div w:id="189145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3609">
                                      <w:marLeft w:val="0"/>
                                      <w:marRight w:val="0"/>
                                      <w:marTop w:val="600"/>
                                      <w:marBottom w:val="0"/>
                                      <w:divBdr>
                                        <w:top w:val="none" w:sz="0" w:space="0" w:color="auto"/>
                                        <w:left w:val="none" w:sz="0" w:space="0" w:color="auto"/>
                                        <w:bottom w:val="none" w:sz="0" w:space="0" w:color="auto"/>
                                        <w:right w:val="none" w:sz="0" w:space="0" w:color="auto"/>
                                      </w:divBdr>
                                      <w:divsChild>
                                        <w:div w:id="1889410748">
                                          <w:marLeft w:val="0"/>
                                          <w:marRight w:val="0"/>
                                          <w:marTop w:val="0"/>
                                          <w:marBottom w:val="0"/>
                                          <w:divBdr>
                                            <w:top w:val="none" w:sz="0" w:space="0" w:color="auto"/>
                                            <w:left w:val="none" w:sz="0" w:space="0" w:color="auto"/>
                                            <w:bottom w:val="none" w:sz="0" w:space="0" w:color="auto"/>
                                            <w:right w:val="none" w:sz="0" w:space="0" w:color="auto"/>
                                          </w:divBdr>
                                          <w:divsChild>
                                            <w:div w:id="26569449">
                                              <w:marLeft w:val="0"/>
                                              <w:marRight w:val="0"/>
                                              <w:marTop w:val="0"/>
                                              <w:marBottom w:val="0"/>
                                              <w:divBdr>
                                                <w:top w:val="none" w:sz="0" w:space="0" w:color="auto"/>
                                                <w:left w:val="none" w:sz="0" w:space="0" w:color="auto"/>
                                                <w:bottom w:val="none" w:sz="0" w:space="0" w:color="auto"/>
                                                <w:right w:val="none" w:sz="0" w:space="0" w:color="auto"/>
                                              </w:divBdr>
                                            </w:div>
                                            <w:div w:id="196553197">
                                              <w:marLeft w:val="0"/>
                                              <w:marRight w:val="0"/>
                                              <w:marTop w:val="0"/>
                                              <w:marBottom w:val="0"/>
                                              <w:divBdr>
                                                <w:top w:val="none" w:sz="0" w:space="0" w:color="auto"/>
                                                <w:left w:val="none" w:sz="0" w:space="0" w:color="auto"/>
                                                <w:bottom w:val="none" w:sz="0" w:space="0" w:color="auto"/>
                                                <w:right w:val="none" w:sz="0" w:space="0" w:color="auto"/>
                                              </w:divBdr>
                                              <w:divsChild>
                                                <w:div w:id="474495174">
                                                  <w:marLeft w:val="0"/>
                                                  <w:marRight w:val="0"/>
                                                  <w:marTop w:val="0"/>
                                                  <w:marBottom w:val="0"/>
                                                  <w:divBdr>
                                                    <w:top w:val="none" w:sz="0" w:space="0" w:color="auto"/>
                                                    <w:left w:val="none" w:sz="0" w:space="0" w:color="auto"/>
                                                    <w:bottom w:val="none" w:sz="0" w:space="0" w:color="auto"/>
                                                    <w:right w:val="none" w:sz="0" w:space="0" w:color="auto"/>
                                                  </w:divBdr>
                                                </w:div>
                                                <w:div w:id="6854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845442">
                                      <w:marLeft w:val="0"/>
                                      <w:marRight w:val="0"/>
                                      <w:marTop w:val="0"/>
                                      <w:marBottom w:val="0"/>
                                      <w:divBdr>
                                        <w:top w:val="none" w:sz="0" w:space="0" w:color="auto"/>
                                        <w:left w:val="none" w:sz="0" w:space="0" w:color="auto"/>
                                        <w:bottom w:val="none" w:sz="0" w:space="0" w:color="auto"/>
                                        <w:right w:val="none" w:sz="0" w:space="0" w:color="auto"/>
                                      </w:divBdr>
                                      <w:divsChild>
                                        <w:div w:id="441266634">
                                          <w:marLeft w:val="0"/>
                                          <w:marRight w:val="0"/>
                                          <w:marTop w:val="0"/>
                                          <w:marBottom w:val="0"/>
                                          <w:divBdr>
                                            <w:top w:val="none" w:sz="0" w:space="0" w:color="auto"/>
                                            <w:left w:val="none" w:sz="0" w:space="0" w:color="auto"/>
                                            <w:bottom w:val="none" w:sz="0" w:space="0" w:color="auto"/>
                                            <w:right w:val="none" w:sz="0" w:space="0" w:color="auto"/>
                                          </w:divBdr>
                                          <w:divsChild>
                                            <w:div w:id="133178401">
                                              <w:marLeft w:val="0"/>
                                              <w:marRight w:val="0"/>
                                              <w:marTop w:val="0"/>
                                              <w:marBottom w:val="0"/>
                                              <w:divBdr>
                                                <w:top w:val="none" w:sz="0" w:space="0" w:color="auto"/>
                                                <w:left w:val="none" w:sz="0" w:space="0" w:color="auto"/>
                                                <w:bottom w:val="none" w:sz="0" w:space="0" w:color="auto"/>
                                                <w:right w:val="none" w:sz="0" w:space="0" w:color="auto"/>
                                              </w:divBdr>
                                              <w:divsChild>
                                                <w:div w:id="27723823">
                                                  <w:marLeft w:val="0"/>
                                                  <w:marRight w:val="0"/>
                                                  <w:marTop w:val="0"/>
                                                  <w:marBottom w:val="0"/>
                                                  <w:divBdr>
                                                    <w:top w:val="none" w:sz="0" w:space="0" w:color="auto"/>
                                                    <w:left w:val="none" w:sz="0" w:space="0" w:color="auto"/>
                                                    <w:bottom w:val="none" w:sz="0" w:space="0" w:color="auto"/>
                                                    <w:right w:val="none" w:sz="0" w:space="0" w:color="auto"/>
                                                  </w:divBdr>
                                                </w:div>
                                                <w:div w:id="276260371">
                                                  <w:marLeft w:val="0"/>
                                                  <w:marRight w:val="0"/>
                                                  <w:marTop w:val="0"/>
                                                  <w:marBottom w:val="0"/>
                                                  <w:divBdr>
                                                    <w:top w:val="none" w:sz="0" w:space="0" w:color="auto"/>
                                                    <w:left w:val="none" w:sz="0" w:space="0" w:color="auto"/>
                                                    <w:bottom w:val="none" w:sz="0" w:space="0" w:color="auto"/>
                                                    <w:right w:val="none" w:sz="0" w:space="0" w:color="auto"/>
                                                  </w:divBdr>
                                                </w:div>
                                              </w:divsChild>
                                            </w:div>
                                            <w:div w:id="109747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04409">
                                      <w:marLeft w:val="0"/>
                                      <w:marRight w:val="0"/>
                                      <w:marTop w:val="0"/>
                                      <w:marBottom w:val="0"/>
                                      <w:divBdr>
                                        <w:top w:val="none" w:sz="0" w:space="0" w:color="auto"/>
                                        <w:left w:val="none" w:sz="0" w:space="0" w:color="auto"/>
                                        <w:bottom w:val="none" w:sz="0" w:space="0" w:color="auto"/>
                                        <w:right w:val="none" w:sz="0" w:space="0" w:color="auto"/>
                                      </w:divBdr>
                                      <w:divsChild>
                                        <w:div w:id="1130974902">
                                          <w:marLeft w:val="0"/>
                                          <w:marRight w:val="0"/>
                                          <w:marTop w:val="0"/>
                                          <w:marBottom w:val="0"/>
                                          <w:divBdr>
                                            <w:top w:val="none" w:sz="0" w:space="0" w:color="auto"/>
                                            <w:left w:val="none" w:sz="0" w:space="0" w:color="auto"/>
                                            <w:bottom w:val="none" w:sz="0" w:space="0" w:color="auto"/>
                                            <w:right w:val="none" w:sz="0" w:space="0" w:color="auto"/>
                                          </w:divBdr>
                                          <w:divsChild>
                                            <w:div w:id="247347099">
                                              <w:marLeft w:val="0"/>
                                              <w:marRight w:val="0"/>
                                              <w:marTop w:val="0"/>
                                              <w:marBottom w:val="0"/>
                                              <w:divBdr>
                                                <w:top w:val="none" w:sz="0" w:space="0" w:color="auto"/>
                                                <w:left w:val="none" w:sz="0" w:space="0" w:color="auto"/>
                                                <w:bottom w:val="none" w:sz="0" w:space="0" w:color="auto"/>
                                                <w:right w:val="none" w:sz="0" w:space="0" w:color="auto"/>
                                              </w:divBdr>
                                              <w:divsChild>
                                                <w:div w:id="984628932">
                                                  <w:marLeft w:val="0"/>
                                                  <w:marRight w:val="0"/>
                                                  <w:marTop w:val="0"/>
                                                  <w:marBottom w:val="0"/>
                                                  <w:divBdr>
                                                    <w:top w:val="none" w:sz="0" w:space="0" w:color="auto"/>
                                                    <w:left w:val="none" w:sz="0" w:space="0" w:color="auto"/>
                                                    <w:bottom w:val="none" w:sz="0" w:space="0" w:color="auto"/>
                                                    <w:right w:val="none" w:sz="0" w:space="0" w:color="auto"/>
                                                  </w:divBdr>
                                                </w:div>
                                                <w:div w:id="1355230936">
                                                  <w:marLeft w:val="0"/>
                                                  <w:marRight w:val="0"/>
                                                  <w:marTop w:val="0"/>
                                                  <w:marBottom w:val="0"/>
                                                  <w:divBdr>
                                                    <w:top w:val="none" w:sz="0" w:space="0" w:color="auto"/>
                                                    <w:left w:val="none" w:sz="0" w:space="0" w:color="auto"/>
                                                    <w:bottom w:val="none" w:sz="0" w:space="0" w:color="auto"/>
                                                    <w:right w:val="none" w:sz="0" w:space="0" w:color="auto"/>
                                                  </w:divBdr>
                                                </w:div>
                                              </w:divsChild>
                                            </w:div>
                                            <w:div w:id="36020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71696">
                                      <w:marLeft w:val="0"/>
                                      <w:marRight w:val="0"/>
                                      <w:marTop w:val="0"/>
                                      <w:marBottom w:val="0"/>
                                      <w:divBdr>
                                        <w:top w:val="none" w:sz="0" w:space="0" w:color="auto"/>
                                        <w:left w:val="none" w:sz="0" w:space="0" w:color="auto"/>
                                        <w:bottom w:val="none" w:sz="0" w:space="0" w:color="auto"/>
                                        <w:right w:val="none" w:sz="0" w:space="0" w:color="auto"/>
                                      </w:divBdr>
                                      <w:divsChild>
                                        <w:div w:id="1911959524">
                                          <w:marLeft w:val="0"/>
                                          <w:marRight w:val="0"/>
                                          <w:marTop w:val="0"/>
                                          <w:marBottom w:val="0"/>
                                          <w:divBdr>
                                            <w:top w:val="none" w:sz="0" w:space="0" w:color="auto"/>
                                            <w:left w:val="none" w:sz="0" w:space="0" w:color="auto"/>
                                            <w:bottom w:val="none" w:sz="0" w:space="0" w:color="auto"/>
                                            <w:right w:val="none" w:sz="0" w:space="0" w:color="auto"/>
                                          </w:divBdr>
                                          <w:divsChild>
                                            <w:div w:id="485171345">
                                              <w:marLeft w:val="0"/>
                                              <w:marRight w:val="0"/>
                                              <w:marTop w:val="0"/>
                                              <w:marBottom w:val="0"/>
                                              <w:divBdr>
                                                <w:top w:val="none" w:sz="0" w:space="0" w:color="auto"/>
                                                <w:left w:val="none" w:sz="0" w:space="0" w:color="auto"/>
                                                <w:bottom w:val="none" w:sz="0" w:space="0" w:color="auto"/>
                                                <w:right w:val="none" w:sz="0" w:space="0" w:color="auto"/>
                                              </w:divBdr>
                                              <w:divsChild>
                                                <w:div w:id="418912846">
                                                  <w:marLeft w:val="0"/>
                                                  <w:marRight w:val="0"/>
                                                  <w:marTop w:val="0"/>
                                                  <w:marBottom w:val="0"/>
                                                  <w:divBdr>
                                                    <w:top w:val="none" w:sz="0" w:space="0" w:color="auto"/>
                                                    <w:left w:val="none" w:sz="0" w:space="0" w:color="auto"/>
                                                    <w:bottom w:val="none" w:sz="0" w:space="0" w:color="auto"/>
                                                    <w:right w:val="none" w:sz="0" w:space="0" w:color="auto"/>
                                                  </w:divBdr>
                                                </w:div>
                                                <w:div w:id="808933476">
                                                  <w:marLeft w:val="0"/>
                                                  <w:marRight w:val="0"/>
                                                  <w:marTop w:val="0"/>
                                                  <w:marBottom w:val="0"/>
                                                  <w:divBdr>
                                                    <w:top w:val="none" w:sz="0" w:space="0" w:color="auto"/>
                                                    <w:left w:val="none" w:sz="0" w:space="0" w:color="auto"/>
                                                    <w:bottom w:val="none" w:sz="0" w:space="0" w:color="auto"/>
                                                    <w:right w:val="none" w:sz="0" w:space="0" w:color="auto"/>
                                                  </w:divBdr>
                                                </w:div>
                                              </w:divsChild>
                                            </w:div>
                                            <w:div w:id="212241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88539">
                                      <w:marLeft w:val="0"/>
                                      <w:marRight w:val="0"/>
                                      <w:marTop w:val="600"/>
                                      <w:marBottom w:val="0"/>
                                      <w:divBdr>
                                        <w:top w:val="none" w:sz="0" w:space="0" w:color="auto"/>
                                        <w:left w:val="none" w:sz="0" w:space="0" w:color="auto"/>
                                        <w:bottom w:val="none" w:sz="0" w:space="0" w:color="auto"/>
                                        <w:right w:val="none" w:sz="0" w:space="0" w:color="auto"/>
                                      </w:divBdr>
                                      <w:divsChild>
                                        <w:div w:id="1663698373">
                                          <w:marLeft w:val="0"/>
                                          <w:marRight w:val="0"/>
                                          <w:marTop w:val="0"/>
                                          <w:marBottom w:val="0"/>
                                          <w:divBdr>
                                            <w:top w:val="none" w:sz="0" w:space="0" w:color="auto"/>
                                            <w:left w:val="none" w:sz="0" w:space="0" w:color="auto"/>
                                            <w:bottom w:val="none" w:sz="0" w:space="0" w:color="auto"/>
                                            <w:right w:val="none" w:sz="0" w:space="0" w:color="auto"/>
                                          </w:divBdr>
                                          <w:divsChild>
                                            <w:div w:id="8071704">
                                              <w:marLeft w:val="0"/>
                                              <w:marRight w:val="0"/>
                                              <w:marTop w:val="0"/>
                                              <w:marBottom w:val="0"/>
                                              <w:divBdr>
                                                <w:top w:val="none" w:sz="0" w:space="0" w:color="auto"/>
                                                <w:left w:val="none" w:sz="0" w:space="0" w:color="auto"/>
                                                <w:bottom w:val="none" w:sz="0" w:space="0" w:color="auto"/>
                                                <w:right w:val="none" w:sz="0" w:space="0" w:color="auto"/>
                                              </w:divBdr>
                                              <w:divsChild>
                                                <w:div w:id="164782692">
                                                  <w:marLeft w:val="0"/>
                                                  <w:marRight w:val="0"/>
                                                  <w:marTop w:val="0"/>
                                                  <w:marBottom w:val="0"/>
                                                  <w:divBdr>
                                                    <w:top w:val="none" w:sz="0" w:space="0" w:color="auto"/>
                                                    <w:left w:val="none" w:sz="0" w:space="0" w:color="auto"/>
                                                    <w:bottom w:val="none" w:sz="0" w:space="0" w:color="auto"/>
                                                    <w:right w:val="none" w:sz="0" w:space="0" w:color="auto"/>
                                                  </w:divBdr>
                                                </w:div>
                                                <w:div w:id="1235312303">
                                                  <w:marLeft w:val="0"/>
                                                  <w:marRight w:val="0"/>
                                                  <w:marTop w:val="0"/>
                                                  <w:marBottom w:val="0"/>
                                                  <w:divBdr>
                                                    <w:top w:val="none" w:sz="0" w:space="0" w:color="auto"/>
                                                    <w:left w:val="none" w:sz="0" w:space="0" w:color="auto"/>
                                                    <w:bottom w:val="none" w:sz="0" w:space="0" w:color="auto"/>
                                                    <w:right w:val="none" w:sz="0" w:space="0" w:color="auto"/>
                                                  </w:divBdr>
                                                </w:div>
                                              </w:divsChild>
                                            </w:div>
                                            <w:div w:id="118706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280828">
              <w:marLeft w:val="0"/>
              <w:marRight w:val="0"/>
              <w:marTop w:val="0"/>
              <w:marBottom w:val="0"/>
              <w:divBdr>
                <w:top w:val="none" w:sz="0" w:space="0" w:color="auto"/>
                <w:left w:val="none" w:sz="0" w:space="0" w:color="auto"/>
                <w:bottom w:val="none" w:sz="0" w:space="0" w:color="auto"/>
                <w:right w:val="none" w:sz="0" w:space="0" w:color="auto"/>
              </w:divBdr>
              <w:divsChild>
                <w:div w:id="634943980">
                  <w:marLeft w:val="0"/>
                  <w:marRight w:val="0"/>
                  <w:marTop w:val="0"/>
                  <w:marBottom w:val="0"/>
                  <w:divBdr>
                    <w:top w:val="none" w:sz="0" w:space="0" w:color="auto"/>
                    <w:left w:val="none" w:sz="0" w:space="0" w:color="auto"/>
                    <w:bottom w:val="none" w:sz="0" w:space="0" w:color="auto"/>
                    <w:right w:val="none" w:sz="0" w:space="0" w:color="auto"/>
                  </w:divBdr>
                  <w:divsChild>
                    <w:div w:id="688218160">
                      <w:marLeft w:val="-600"/>
                      <w:marRight w:val="0"/>
                      <w:marTop w:val="0"/>
                      <w:marBottom w:val="0"/>
                      <w:divBdr>
                        <w:top w:val="none" w:sz="0" w:space="0" w:color="auto"/>
                        <w:left w:val="none" w:sz="0" w:space="0" w:color="auto"/>
                        <w:bottom w:val="none" w:sz="0" w:space="0" w:color="auto"/>
                        <w:right w:val="none" w:sz="0" w:space="0" w:color="auto"/>
                      </w:divBdr>
                      <w:divsChild>
                        <w:div w:id="715200188">
                          <w:marLeft w:val="0"/>
                          <w:marRight w:val="0"/>
                          <w:marTop w:val="0"/>
                          <w:marBottom w:val="0"/>
                          <w:divBdr>
                            <w:top w:val="none" w:sz="0" w:space="0" w:color="auto"/>
                            <w:left w:val="none" w:sz="0" w:space="0" w:color="auto"/>
                            <w:bottom w:val="none" w:sz="0" w:space="0" w:color="auto"/>
                            <w:right w:val="none" w:sz="0" w:space="0" w:color="auto"/>
                          </w:divBdr>
                          <w:divsChild>
                            <w:div w:id="1863590325">
                              <w:marLeft w:val="0"/>
                              <w:marRight w:val="0"/>
                              <w:marTop w:val="0"/>
                              <w:marBottom w:val="0"/>
                              <w:divBdr>
                                <w:top w:val="none" w:sz="0" w:space="0" w:color="auto"/>
                                <w:left w:val="none" w:sz="0" w:space="0" w:color="auto"/>
                                <w:bottom w:val="none" w:sz="0" w:space="0" w:color="auto"/>
                                <w:right w:val="none" w:sz="0" w:space="0" w:color="auto"/>
                              </w:divBdr>
                            </w:div>
                          </w:divsChild>
                        </w:div>
                        <w:div w:id="951480122">
                          <w:marLeft w:val="0"/>
                          <w:marRight w:val="0"/>
                          <w:marTop w:val="0"/>
                          <w:marBottom w:val="0"/>
                          <w:divBdr>
                            <w:top w:val="none" w:sz="0" w:space="0" w:color="auto"/>
                            <w:left w:val="none" w:sz="0" w:space="0" w:color="auto"/>
                            <w:bottom w:val="none" w:sz="0" w:space="0" w:color="auto"/>
                            <w:right w:val="none" w:sz="0" w:space="0" w:color="auto"/>
                          </w:divBdr>
                          <w:divsChild>
                            <w:div w:id="122186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183673">
              <w:marLeft w:val="0"/>
              <w:marRight w:val="0"/>
              <w:marTop w:val="0"/>
              <w:marBottom w:val="0"/>
              <w:divBdr>
                <w:top w:val="none" w:sz="0" w:space="0" w:color="auto"/>
                <w:left w:val="none" w:sz="0" w:space="0" w:color="auto"/>
                <w:bottom w:val="none" w:sz="0" w:space="0" w:color="auto"/>
                <w:right w:val="none" w:sz="0" w:space="0" w:color="auto"/>
              </w:divBdr>
              <w:divsChild>
                <w:div w:id="35399139">
                  <w:marLeft w:val="0"/>
                  <w:marRight w:val="0"/>
                  <w:marTop w:val="0"/>
                  <w:marBottom w:val="0"/>
                  <w:divBdr>
                    <w:top w:val="none" w:sz="0" w:space="0" w:color="auto"/>
                    <w:left w:val="none" w:sz="0" w:space="0" w:color="auto"/>
                    <w:bottom w:val="none" w:sz="0" w:space="0" w:color="auto"/>
                    <w:right w:val="none" w:sz="0" w:space="0" w:color="auto"/>
                  </w:divBdr>
                  <w:divsChild>
                    <w:div w:id="1437946575">
                      <w:marLeft w:val="0"/>
                      <w:marRight w:val="0"/>
                      <w:marTop w:val="0"/>
                      <w:marBottom w:val="0"/>
                      <w:divBdr>
                        <w:top w:val="none" w:sz="0" w:space="0" w:color="auto"/>
                        <w:left w:val="none" w:sz="0" w:space="0" w:color="auto"/>
                        <w:bottom w:val="none" w:sz="0" w:space="0" w:color="auto"/>
                        <w:right w:val="none" w:sz="0" w:space="0" w:color="auto"/>
                      </w:divBdr>
                      <w:divsChild>
                        <w:div w:id="1019426969">
                          <w:marLeft w:val="-450"/>
                          <w:marRight w:val="0"/>
                          <w:marTop w:val="0"/>
                          <w:marBottom w:val="0"/>
                          <w:divBdr>
                            <w:top w:val="none" w:sz="0" w:space="0" w:color="auto"/>
                            <w:left w:val="none" w:sz="0" w:space="0" w:color="auto"/>
                            <w:bottom w:val="none" w:sz="0" w:space="0" w:color="auto"/>
                            <w:right w:val="none" w:sz="0" w:space="0" w:color="auto"/>
                          </w:divBdr>
                          <w:divsChild>
                            <w:div w:id="525288544">
                              <w:marLeft w:val="0"/>
                              <w:marRight w:val="0"/>
                              <w:marTop w:val="0"/>
                              <w:marBottom w:val="0"/>
                              <w:divBdr>
                                <w:top w:val="none" w:sz="0" w:space="0" w:color="auto"/>
                                <w:left w:val="none" w:sz="0" w:space="0" w:color="auto"/>
                                <w:bottom w:val="none" w:sz="0" w:space="0" w:color="auto"/>
                                <w:right w:val="none" w:sz="0" w:space="0" w:color="auto"/>
                              </w:divBdr>
                              <w:divsChild>
                                <w:div w:id="152138714">
                                  <w:marLeft w:val="0"/>
                                  <w:marRight w:val="0"/>
                                  <w:marTop w:val="0"/>
                                  <w:marBottom w:val="0"/>
                                  <w:divBdr>
                                    <w:top w:val="none" w:sz="0" w:space="0" w:color="auto"/>
                                    <w:left w:val="none" w:sz="0" w:space="0" w:color="auto"/>
                                    <w:bottom w:val="none" w:sz="0" w:space="0" w:color="auto"/>
                                    <w:right w:val="none" w:sz="0" w:space="0" w:color="auto"/>
                                  </w:divBdr>
                                  <w:divsChild>
                                    <w:div w:id="112097505">
                                      <w:marLeft w:val="0"/>
                                      <w:marRight w:val="0"/>
                                      <w:marTop w:val="0"/>
                                      <w:marBottom w:val="0"/>
                                      <w:divBdr>
                                        <w:top w:val="none" w:sz="0" w:space="0" w:color="auto"/>
                                        <w:left w:val="none" w:sz="0" w:space="0" w:color="auto"/>
                                        <w:bottom w:val="none" w:sz="0" w:space="0" w:color="auto"/>
                                        <w:right w:val="none" w:sz="0" w:space="0" w:color="auto"/>
                                      </w:divBdr>
                                      <w:divsChild>
                                        <w:div w:id="8565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2167889">
      <w:bodyDiv w:val="1"/>
      <w:marLeft w:val="0"/>
      <w:marRight w:val="0"/>
      <w:marTop w:val="0"/>
      <w:marBottom w:val="0"/>
      <w:divBdr>
        <w:top w:val="none" w:sz="0" w:space="0" w:color="auto"/>
        <w:left w:val="none" w:sz="0" w:space="0" w:color="auto"/>
        <w:bottom w:val="none" w:sz="0" w:space="0" w:color="auto"/>
        <w:right w:val="none" w:sz="0" w:space="0" w:color="auto"/>
      </w:divBdr>
    </w:div>
    <w:div w:id="1473208439">
      <w:bodyDiv w:val="1"/>
      <w:marLeft w:val="0"/>
      <w:marRight w:val="0"/>
      <w:marTop w:val="0"/>
      <w:marBottom w:val="0"/>
      <w:divBdr>
        <w:top w:val="none" w:sz="0" w:space="0" w:color="auto"/>
        <w:left w:val="none" w:sz="0" w:space="0" w:color="auto"/>
        <w:bottom w:val="none" w:sz="0" w:space="0" w:color="auto"/>
        <w:right w:val="none" w:sz="0" w:space="0" w:color="auto"/>
      </w:divBdr>
    </w:div>
    <w:div w:id="1473215224">
      <w:bodyDiv w:val="1"/>
      <w:marLeft w:val="0"/>
      <w:marRight w:val="0"/>
      <w:marTop w:val="0"/>
      <w:marBottom w:val="0"/>
      <w:divBdr>
        <w:top w:val="none" w:sz="0" w:space="0" w:color="auto"/>
        <w:left w:val="none" w:sz="0" w:space="0" w:color="auto"/>
        <w:bottom w:val="none" w:sz="0" w:space="0" w:color="auto"/>
        <w:right w:val="none" w:sz="0" w:space="0" w:color="auto"/>
      </w:divBdr>
    </w:div>
    <w:div w:id="1474256090">
      <w:bodyDiv w:val="1"/>
      <w:marLeft w:val="0"/>
      <w:marRight w:val="0"/>
      <w:marTop w:val="0"/>
      <w:marBottom w:val="0"/>
      <w:divBdr>
        <w:top w:val="none" w:sz="0" w:space="0" w:color="auto"/>
        <w:left w:val="none" w:sz="0" w:space="0" w:color="auto"/>
        <w:bottom w:val="none" w:sz="0" w:space="0" w:color="auto"/>
        <w:right w:val="none" w:sz="0" w:space="0" w:color="auto"/>
      </w:divBdr>
    </w:div>
    <w:div w:id="1479422939">
      <w:bodyDiv w:val="1"/>
      <w:marLeft w:val="0"/>
      <w:marRight w:val="0"/>
      <w:marTop w:val="0"/>
      <w:marBottom w:val="0"/>
      <w:divBdr>
        <w:top w:val="none" w:sz="0" w:space="0" w:color="auto"/>
        <w:left w:val="none" w:sz="0" w:space="0" w:color="auto"/>
        <w:bottom w:val="none" w:sz="0" w:space="0" w:color="auto"/>
        <w:right w:val="none" w:sz="0" w:space="0" w:color="auto"/>
      </w:divBdr>
    </w:div>
    <w:div w:id="1480995035">
      <w:bodyDiv w:val="1"/>
      <w:marLeft w:val="0"/>
      <w:marRight w:val="0"/>
      <w:marTop w:val="0"/>
      <w:marBottom w:val="0"/>
      <w:divBdr>
        <w:top w:val="none" w:sz="0" w:space="0" w:color="auto"/>
        <w:left w:val="none" w:sz="0" w:space="0" w:color="auto"/>
        <w:bottom w:val="none" w:sz="0" w:space="0" w:color="auto"/>
        <w:right w:val="none" w:sz="0" w:space="0" w:color="auto"/>
      </w:divBdr>
    </w:div>
    <w:div w:id="1481001146">
      <w:bodyDiv w:val="1"/>
      <w:marLeft w:val="0"/>
      <w:marRight w:val="0"/>
      <w:marTop w:val="0"/>
      <w:marBottom w:val="0"/>
      <w:divBdr>
        <w:top w:val="none" w:sz="0" w:space="0" w:color="auto"/>
        <w:left w:val="none" w:sz="0" w:space="0" w:color="auto"/>
        <w:bottom w:val="none" w:sz="0" w:space="0" w:color="auto"/>
        <w:right w:val="none" w:sz="0" w:space="0" w:color="auto"/>
      </w:divBdr>
    </w:div>
    <w:div w:id="1482886285">
      <w:bodyDiv w:val="1"/>
      <w:marLeft w:val="0"/>
      <w:marRight w:val="0"/>
      <w:marTop w:val="0"/>
      <w:marBottom w:val="0"/>
      <w:divBdr>
        <w:top w:val="none" w:sz="0" w:space="0" w:color="auto"/>
        <w:left w:val="none" w:sz="0" w:space="0" w:color="auto"/>
        <w:bottom w:val="none" w:sz="0" w:space="0" w:color="auto"/>
        <w:right w:val="none" w:sz="0" w:space="0" w:color="auto"/>
      </w:divBdr>
    </w:div>
    <w:div w:id="1484538806">
      <w:bodyDiv w:val="1"/>
      <w:marLeft w:val="0"/>
      <w:marRight w:val="0"/>
      <w:marTop w:val="0"/>
      <w:marBottom w:val="0"/>
      <w:divBdr>
        <w:top w:val="none" w:sz="0" w:space="0" w:color="auto"/>
        <w:left w:val="none" w:sz="0" w:space="0" w:color="auto"/>
        <w:bottom w:val="none" w:sz="0" w:space="0" w:color="auto"/>
        <w:right w:val="none" w:sz="0" w:space="0" w:color="auto"/>
      </w:divBdr>
    </w:div>
    <w:div w:id="1490824694">
      <w:bodyDiv w:val="1"/>
      <w:marLeft w:val="0"/>
      <w:marRight w:val="0"/>
      <w:marTop w:val="0"/>
      <w:marBottom w:val="0"/>
      <w:divBdr>
        <w:top w:val="none" w:sz="0" w:space="0" w:color="auto"/>
        <w:left w:val="none" w:sz="0" w:space="0" w:color="auto"/>
        <w:bottom w:val="none" w:sz="0" w:space="0" w:color="auto"/>
        <w:right w:val="none" w:sz="0" w:space="0" w:color="auto"/>
      </w:divBdr>
    </w:div>
    <w:div w:id="1491867699">
      <w:bodyDiv w:val="1"/>
      <w:marLeft w:val="0"/>
      <w:marRight w:val="0"/>
      <w:marTop w:val="0"/>
      <w:marBottom w:val="0"/>
      <w:divBdr>
        <w:top w:val="none" w:sz="0" w:space="0" w:color="auto"/>
        <w:left w:val="none" w:sz="0" w:space="0" w:color="auto"/>
        <w:bottom w:val="none" w:sz="0" w:space="0" w:color="auto"/>
        <w:right w:val="none" w:sz="0" w:space="0" w:color="auto"/>
      </w:divBdr>
    </w:div>
    <w:div w:id="1502966896">
      <w:bodyDiv w:val="1"/>
      <w:marLeft w:val="0"/>
      <w:marRight w:val="0"/>
      <w:marTop w:val="0"/>
      <w:marBottom w:val="0"/>
      <w:divBdr>
        <w:top w:val="none" w:sz="0" w:space="0" w:color="auto"/>
        <w:left w:val="none" w:sz="0" w:space="0" w:color="auto"/>
        <w:bottom w:val="none" w:sz="0" w:space="0" w:color="auto"/>
        <w:right w:val="none" w:sz="0" w:space="0" w:color="auto"/>
      </w:divBdr>
    </w:div>
    <w:div w:id="1505166027">
      <w:bodyDiv w:val="1"/>
      <w:marLeft w:val="0"/>
      <w:marRight w:val="0"/>
      <w:marTop w:val="0"/>
      <w:marBottom w:val="0"/>
      <w:divBdr>
        <w:top w:val="none" w:sz="0" w:space="0" w:color="auto"/>
        <w:left w:val="none" w:sz="0" w:space="0" w:color="auto"/>
        <w:bottom w:val="none" w:sz="0" w:space="0" w:color="auto"/>
        <w:right w:val="none" w:sz="0" w:space="0" w:color="auto"/>
      </w:divBdr>
    </w:div>
    <w:div w:id="1506476286">
      <w:bodyDiv w:val="1"/>
      <w:marLeft w:val="0"/>
      <w:marRight w:val="0"/>
      <w:marTop w:val="0"/>
      <w:marBottom w:val="0"/>
      <w:divBdr>
        <w:top w:val="none" w:sz="0" w:space="0" w:color="auto"/>
        <w:left w:val="none" w:sz="0" w:space="0" w:color="auto"/>
        <w:bottom w:val="none" w:sz="0" w:space="0" w:color="auto"/>
        <w:right w:val="none" w:sz="0" w:space="0" w:color="auto"/>
      </w:divBdr>
    </w:div>
    <w:div w:id="1510288057">
      <w:bodyDiv w:val="1"/>
      <w:marLeft w:val="0"/>
      <w:marRight w:val="0"/>
      <w:marTop w:val="0"/>
      <w:marBottom w:val="0"/>
      <w:divBdr>
        <w:top w:val="none" w:sz="0" w:space="0" w:color="auto"/>
        <w:left w:val="none" w:sz="0" w:space="0" w:color="auto"/>
        <w:bottom w:val="none" w:sz="0" w:space="0" w:color="auto"/>
        <w:right w:val="none" w:sz="0" w:space="0" w:color="auto"/>
      </w:divBdr>
    </w:div>
    <w:div w:id="1522695761">
      <w:bodyDiv w:val="1"/>
      <w:marLeft w:val="0"/>
      <w:marRight w:val="0"/>
      <w:marTop w:val="0"/>
      <w:marBottom w:val="0"/>
      <w:divBdr>
        <w:top w:val="none" w:sz="0" w:space="0" w:color="auto"/>
        <w:left w:val="none" w:sz="0" w:space="0" w:color="auto"/>
        <w:bottom w:val="none" w:sz="0" w:space="0" w:color="auto"/>
        <w:right w:val="none" w:sz="0" w:space="0" w:color="auto"/>
      </w:divBdr>
      <w:divsChild>
        <w:div w:id="1009678810">
          <w:marLeft w:val="0"/>
          <w:marRight w:val="0"/>
          <w:marTop w:val="0"/>
          <w:marBottom w:val="160"/>
          <w:divBdr>
            <w:top w:val="none" w:sz="0" w:space="0" w:color="auto"/>
            <w:left w:val="none" w:sz="0" w:space="0" w:color="auto"/>
            <w:bottom w:val="none" w:sz="0" w:space="0" w:color="auto"/>
            <w:right w:val="none" w:sz="0" w:space="0" w:color="auto"/>
          </w:divBdr>
        </w:div>
        <w:div w:id="1385442430">
          <w:marLeft w:val="0"/>
          <w:marRight w:val="0"/>
          <w:marTop w:val="0"/>
          <w:marBottom w:val="160"/>
          <w:divBdr>
            <w:top w:val="none" w:sz="0" w:space="0" w:color="auto"/>
            <w:left w:val="none" w:sz="0" w:space="0" w:color="auto"/>
            <w:bottom w:val="none" w:sz="0" w:space="0" w:color="auto"/>
            <w:right w:val="none" w:sz="0" w:space="0" w:color="auto"/>
          </w:divBdr>
        </w:div>
        <w:div w:id="1191259504">
          <w:marLeft w:val="0"/>
          <w:marRight w:val="0"/>
          <w:marTop w:val="0"/>
          <w:marBottom w:val="160"/>
          <w:divBdr>
            <w:top w:val="none" w:sz="0" w:space="0" w:color="auto"/>
            <w:left w:val="none" w:sz="0" w:space="0" w:color="auto"/>
            <w:bottom w:val="none" w:sz="0" w:space="0" w:color="auto"/>
            <w:right w:val="none" w:sz="0" w:space="0" w:color="auto"/>
          </w:divBdr>
        </w:div>
        <w:div w:id="51274509">
          <w:marLeft w:val="0"/>
          <w:marRight w:val="0"/>
          <w:marTop w:val="0"/>
          <w:marBottom w:val="160"/>
          <w:divBdr>
            <w:top w:val="none" w:sz="0" w:space="0" w:color="auto"/>
            <w:left w:val="none" w:sz="0" w:space="0" w:color="auto"/>
            <w:bottom w:val="none" w:sz="0" w:space="0" w:color="auto"/>
            <w:right w:val="none" w:sz="0" w:space="0" w:color="auto"/>
          </w:divBdr>
        </w:div>
        <w:div w:id="1444767457">
          <w:marLeft w:val="0"/>
          <w:marRight w:val="0"/>
          <w:marTop w:val="0"/>
          <w:marBottom w:val="160"/>
          <w:divBdr>
            <w:top w:val="none" w:sz="0" w:space="0" w:color="auto"/>
            <w:left w:val="none" w:sz="0" w:space="0" w:color="auto"/>
            <w:bottom w:val="none" w:sz="0" w:space="0" w:color="auto"/>
            <w:right w:val="none" w:sz="0" w:space="0" w:color="auto"/>
          </w:divBdr>
        </w:div>
        <w:div w:id="979306014">
          <w:marLeft w:val="0"/>
          <w:marRight w:val="0"/>
          <w:marTop w:val="0"/>
          <w:marBottom w:val="160"/>
          <w:divBdr>
            <w:top w:val="none" w:sz="0" w:space="0" w:color="auto"/>
            <w:left w:val="none" w:sz="0" w:space="0" w:color="auto"/>
            <w:bottom w:val="none" w:sz="0" w:space="0" w:color="auto"/>
            <w:right w:val="none" w:sz="0" w:space="0" w:color="auto"/>
          </w:divBdr>
        </w:div>
        <w:div w:id="1717512062">
          <w:marLeft w:val="0"/>
          <w:marRight w:val="0"/>
          <w:marTop w:val="0"/>
          <w:marBottom w:val="160"/>
          <w:divBdr>
            <w:top w:val="none" w:sz="0" w:space="0" w:color="auto"/>
            <w:left w:val="none" w:sz="0" w:space="0" w:color="auto"/>
            <w:bottom w:val="none" w:sz="0" w:space="0" w:color="auto"/>
            <w:right w:val="none" w:sz="0" w:space="0" w:color="auto"/>
          </w:divBdr>
        </w:div>
      </w:divsChild>
    </w:div>
    <w:div w:id="1524661617">
      <w:bodyDiv w:val="1"/>
      <w:marLeft w:val="0"/>
      <w:marRight w:val="0"/>
      <w:marTop w:val="0"/>
      <w:marBottom w:val="0"/>
      <w:divBdr>
        <w:top w:val="none" w:sz="0" w:space="0" w:color="auto"/>
        <w:left w:val="none" w:sz="0" w:space="0" w:color="auto"/>
        <w:bottom w:val="none" w:sz="0" w:space="0" w:color="auto"/>
        <w:right w:val="none" w:sz="0" w:space="0" w:color="auto"/>
      </w:divBdr>
    </w:div>
    <w:div w:id="1524857259">
      <w:bodyDiv w:val="1"/>
      <w:marLeft w:val="0"/>
      <w:marRight w:val="0"/>
      <w:marTop w:val="0"/>
      <w:marBottom w:val="0"/>
      <w:divBdr>
        <w:top w:val="none" w:sz="0" w:space="0" w:color="auto"/>
        <w:left w:val="none" w:sz="0" w:space="0" w:color="auto"/>
        <w:bottom w:val="none" w:sz="0" w:space="0" w:color="auto"/>
        <w:right w:val="none" w:sz="0" w:space="0" w:color="auto"/>
      </w:divBdr>
    </w:div>
    <w:div w:id="1527906694">
      <w:bodyDiv w:val="1"/>
      <w:marLeft w:val="0"/>
      <w:marRight w:val="0"/>
      <w:marTop w:val="0"/>
      <w:marBottom w:val="0"/>
      <w:divBdr>
        <w:top w:val="none" w:sz="0" w:space="0" w:color="auto"/>
        <w:left w:val="none" w:sz="0" w:space="0" w:color="auto"/>
        <w:bottom w:val="none" w:sz="0" w:space="0" w:color="auto"/>
        <w:right w:val="none" w:sz="0" w:space="0" w:color="auto"/>
      </w:divBdr>
    </w:div>
    <w:div w:id="1529560224">
      <w:bodyDiv w:val="1"/>
      <w:marLeft w:val="0"/>
      <w:marRight w:val="0"/>
      <w:marTop w:val="0"/>
      <w:marBottom w:val="0"/>
      <w:divBdr>
        <w:top w:val="none" w:sz="0" w:space="0" w:color="auto"/>
        <w:left w:val="none" w:sz="0" w:space="0" w:color="auto"/>
        <w:bottom w:val="none" w:sz="0" w:space="0" w:color="auto"/>
        <w:right w:val="none" w:sz="0" w:space="0" w:color="auto"/>
      </w:divBdr>
    </w:div>
    <w:div w:id="1533299603">
      <w:bodyDiv w:val="1"/>
      <w:marLeft w:val="0"/>
      <w:marRight w:val="0"/>
      <w:marTop w:val="0"/>
      <w:marBottom w:val="0"/>
      <w:divBdr>
        <w:top w:val="none" w:sz="0" w:space="0" w:color="auto"/>
        <w:left w:val="none" w:sz="0" w:space="0" w:color="auto"/>
        <w:bottom w:val="none" w:sz="0" w:space="0" w:color="auto"/>
        <w:right w:val="none" w:sz="0" w:space="0" w:color="auto"/>
      </w:divBdr>
    </w:div>
    <w:div w:id="1536507686">
      <w:bodyDiv w:val="1"/>
      <w:marLeft w:val="0"/>
      <w:marRight w:val="0"/>
      <w:marTop w:val="0"/>
      <w:marBottom w:val="0"/>
      <w:divBdr>
        <w:top w:val="none" w:sz="0" w:space="0" w:color="auto"/>
        <w:left w:val="none" w:sz="0" w:space="0" w:color="auto"/>
        <w:bottom w:val="none" w:sz="0" w:space="0" w:color="auto"/>
        <w:right w:val="none" w:sz="0" w:space="0" w:color="auto"/>
      </w:divBdr>
    </w:div>
    <w:div w:id="1543515262">
      <w:bodyDiv w:val="1"/>
      <w:marLeft w:val="0"/>
      <w:marRight w:val="0"/>
      <w:marTop w:val="0"/>
      <w:marBottom w:val="0"/>
      <w:divBdr>
        <w:top w:val="none" w:sz="0" w:space="0" w:color="auto"/>
        <w:left w:val="none" w:sz="0" w:space="0" w:color="auto"/>
        <w:bottom w:val="none" w:sz="0" w:space="0" w:color="auto"/>
        <w:right w:val="none" w:sz="0" w:space="0" w:color="auto"/>
      </w:divBdr>
    </w:div>
    <w:div w:id="1549534249">
      <w:bodyDiv w:val="1"/>
      <w:marLeft w:val="0"/>
      <w:marRight w:val="0"/>
      <w:marTop w:val="0"/>
      <w:marBottom w:val="0"/>
      <w:divBdr>
        <w:top w:val="none" w:sz="0" w:space="0" w:color="auto"/>
        <w:left w:val="none" w:sz="0" w:space="0" w:color="auto"/>
        <w:bottom w:val="none" w:sz="0" w:space="0" w:color="auto"/>
        <w:right w:val="none" w:sz="0" w:space="0" w:color="auto"/>
      </w:divBdr>
      <w:divsChild>
        <w:div w:id="345448406">
          <w:marLeft w:val="0"/>
          <w:marRight w:val="0"/>
          <w:marTop w:val="0"/>
          <w:marBottom w:val="150"/>
          <w:divBdr>
            <w:top w:val="none" w:sz="0" w:space="0" w:color="auto"/>
            <w:left w:val="none" w:sz="0" w:space="0" w:color="auto"/>
            <w:bottom w:val="none" w:sz="0" w:space="0" w:color="auto"/>
            <w:right w:val="none" w:sz="0" w:space="0" w:color="auto"/>
          </w:divBdr>
        </w:div>
      </w:divsChild>
    </w:div>
    <w:div w:id="1551573797">
      <w:bodyDiv w:val="1"/>
      <w:marLeft w:val="0"/>
      <w:marRight w:val="0"/>
      <w:marTop w:val="0"/>
      <w:marBottom w:val="0"/>
      <w:divBdr>
        <w:top w:val="none" w:sz="0" w:space="0" w:color="auto"/>
        <w:left w:val="none" w:sz="0" w:space="0" w:color="auto"/>
        <w:bottom w:val="none" w:sz="0" w:space="0" w:color="auto"/>
        <w:right w:val="none" w:sz="0" w:space="0" w:color="auto"/>
      </w:divBdr>
    </w:div>
    <w:div w:id="1558513805">
      <w:bodyDiv w:val="1"/>
      <w:marLeft w:val="0"/>
      <w:marRight w:val="0"/>
      <w:marTop w:val="0"/>
      <w:marBottom w:val="0"/>
      <w:divBdr>
        <w:top w:val="none" w:sz="0" w:space="0" w:color="auto"/>
        <w:left w:val="none" w:sz="0" w:space="0" w:color="auto"/>
        <w:bottom w:val="none" w:sz="0" w:space="0" w:color="auto"/>
        <w:right w:val="none" w:sz="0" w:space="0" w:color="auto"/>
      </w:divBdr>
    </w:div>
    <w:div w:id="1558933531">
      <w:bodyDiv w:val="1"/>
      <w:marLeft w:val="0"/>
      <w:marRight w:val="0"/>
      <w:marTop w:val="0"/>
      <w:marBottom w:val="0"/>
      <w:divBdr>
        <w:top w:val="none" w:sz="0" w:space="0" w:color="auto"/>
        <w:left w:val="none" w:sz="0" w:space="0" w:color="auto"/>
        <w:bottom w:val="none" w:sz="0" w:space="0" w:color="auto"/>
        <w:right w:val="none" w:sz="0" w:space="0" w:color="auto"/>
      </w:divBdr>
    </w:div>
    <w:div w:id="1562134614">
      <w:bodyDiv w:val="1"/>
      <w:marLeft w:val="0"/>
      <w:marRight w:val="0"/>
      <w:marTop w:val="0"/>
      <w:marBottom w:val="0"/>
      <w:divBdr>
        <w:top w:val="none" w:sz="0" w:space="0" w:color="auto"/>
        <w:left w:val="none" w:sz="0" w:space="0" w:color="auto"/>
        <w:bottom w:val="none" w:sz="0" w:space="0" w:color="auto"/>
        <w:right w:val="none" w:sz="0" w:space="0" w:color="auto"/>
      </w:divBdr>
    </w:div>
    <w:div w:id="1564370513">
      <w:bodyDiv w:val="1"/>
      <w:marLeft w:val="0"/>
      <w:marRight w:val="0"/>
      <w:marTop w:val="0"/>
      <w:marBottom w:val="0"/>
      <w:divBdr>
        <w:top w:val="none" w:sz="0" w:space="0" w:color="auto"/>
        <w:left w:val="none" w:sz="0" w:space="0" w:color="auto"/>
        <w:bottom w:val="none" w:sz="0" w:space="0" w:color="auto"/>
        <w:right w:val="none" w:sz="0" w:space="0" w:color="auto"/>
      </w:divBdr>
    </w:div>
    <w:div w:id="1565068390">
      <w:bodyDiv w:val="1"/>
      <w:marLeft w:val="0"/>
      <w:marRight w:val="0"/>
      <w:marTop w:val="0"/>
      <w:marBottom w:val="0"/>
      <w:divBdr>
        <w:top w:val="none" w:sz="0" w:space="0" w:color="auto"/>
        <w:left w:val="none" w:sz="0" w:space="0" w:color="auto"/>
        <w:bottom w:val="none" w:sz="0" w:space="0" w:color="auto"/>
        <w:right w:val="none" w:sz="0" w:space="0" w:color="auto"/>
      </w:divBdr>
    </w:div>
    <w:div w:id="1566330818">
      <w:bodyDiv w:val="1"/>
      <w:marLeft w:val="0"/>
      <w:marRight w:val="0"/>
      <w:marTop w:val="0"/>
      <w:marBottom w:val="0"/>
      <w:divBdr>
        <w:top w:val="none" w:sz="0" w:space="0" w:color="auto"/>
        <w:left w:val="none" w:sz="0" w:space="0" w:color="auto"/>
        <w:bottom w:val="none" w:sz="0" w:space="0" w:color="auto"/>
        <w:right w:val="none" w:sz="0" w:space="0" w:color="auto"/>
      </w:divBdr>
    </w:div>
    <w:div w:id="1568035897">
      <w:bodyDiv w:val="1"/>
      <w:marLeft w:val="0"/>
      <w:marRight w:val="0"/>
      <w:marTop w:val="0"/>
      <w:marBottom w:val="0"/>
      <w:divBdr>
        <w:top w:val="none" w:sz="0" w:space="0" w:color="auto"/>
        <w:left w:val="none" w:sz="0" w:space="0" w:color="auto"/>
        <w:bottom w:val="none" w:sz="0" w:space="0" w:color="auto"/>
        <w:right w:val="none" w:sz="0" w:space="0" w:color="auto"/>
      </w:divBdr>
    </w:div>
    <w:div w:id="1569921882">
      <w:bodyDiv w:val="1"/>
      <w:marLeft w:val="0"/>
      <w:marRight w:val="0"/>
      <w:marTop w:val="0"/>
      <w:marBottom w:val="0"/>
      <w:divBdr>
        <w:top w:val="none" w:sz="0" w:space="0" w:color="auto"/>
        <w:left w:val="none" w:sz="0" w:space="0" w:color="auto"/>
        <w:bottom w:val="none" w:sz="0" w:space="0" w:color="auto"/>
        <w:right w:val="none" w:sz="0" w:space="0" w:color="auto"/>
      </w:divBdr>
    </w:div>
    <w:div w:id="1575116753">
      <w:bodyDiv w:val="1"/>
      <w:marLeft w:val="0"/>
      <w:marRight w:val="0"/>
      <w:marTop w:val="0"/>
      <w:marBottom w:val="0"/>
      <w:divBdr>
        <w:top w:val="none" w:sz="0" w:space="0" w:color="auto"/>
        <w:left w:val="none" w:sz="0" w:space="0" w:color="auto"/>
        <w:bottom w:val="none" w:sz="0" w:space="0" w:color="auto"/>
        <w:right w:val="none" w:sz="0" w:space="0" w:color="auto"/>
      </w:divBdr>
    </w:div>
    <w:div w:id="1577131982">
      <w:bodyDiv w:val="1"/>
      <w:marLeft w:val="0"/>
      <w:marRight w:val="0"/>
      <w:marTop w:val="0"/>
      <w:marBottom w:val="0"/>
      <w:divBdr>
        <w:top w:val="none" w:sz="0" w:space="0" w:color="auto"/>
        <w:left w:val="none" w:sz="0" w:space="0" w:color="auto"/>
        <w:bottom w:val="none" w:sz="0" w:space="0" w:color="auto"/>
        <w:right w:val="none" w:sz="0" w:space="0" w:color="auto"/>
      </w:divBdr>
    </w:div>
    <w:div w:id="1578393922">
      <w:bodyDiv w:val="1"/>
      <w:marLeft w:val="0"/>
      <w:marRight w:val="0"/>
      <w:marTop w:val="0"/>
      <w:marBottom w:val="0"/>
      <w:divBdr>
        <w:top w:val="none" w:sz="0" w:space="0" w:color="auto"/>
        <w:left w:val="none" w:sz="0" w:space="0" w:color="auto"/>
        <w:bottom w:val="none" w:sz="0" w:space="0" w:color="auto"/>
        <w:right w:val="none" w:sz="0" w:space="0" w:color="auto"/>
      </w:divBdr>
    </w:div>
    <w:div w:id="1581065583">
      <w:bodyDiv w:val="1"/>
      <w:marLeft w:val="0"/>
      <w:marRight w:val="0"/>
      <w:marTop w:val="0"/>
      <w:marBottom w:val="0"/>
      <w:divBdr>
        <w:top w:val="none" w:sz="0" w:space="0" w:color="auto"/>
        <w:left w:val="none" w:sz="0" w:space="0" w:color="auto"/>
        <w:bottom w:val="none" w:sz="0" w:space="0" w:color="auto"/>
        <w:right w:val="none" w:sz="0" w:space="0" w:color="auto"/>
      </w:divBdr>
    </w:div>
    <w:div w:id="1581334671">
      <w:bodyDiv w:val="1"/>
      <w:marLeft w:val="0"/>
      <w:marRight w:val="0"/>
      <w:marTop w:val="0"/>
      <w:marBottom w:val="0"/>
      <w:divBdr>
        <w:top w:val="none" w:sz="0" w:space="0" w:color="auto"/>
        <w:left w:val="none" w:sz="0" w:space="0" w:color="auto"/>
        <w:bottom w:val="none" w:sz="0" w:space="0" w:color="auto"/>
        <w:right w:val="none" w:sz="0" w:space="0" w:color="auto"/>
      </w:divBdr>
      <w:divsChild>
        <w:div w:id="1800028390">
          <w:marLeft w:val="0"/>
          <w:marRight w:val="0"/>
          <w:marTop w:val="0"/>
          <w:marBottom w:val="0"/>
          <w:divBdr>
            <w:top w:val="none" w:sz="0" w:space="0" w:color="auto"/>
            <w:left w:val="none" w:sz="0" w:space="0" w:color="auto"/>
            <w:bottom w:val="none" w:sz="0" w:space="0" w:color="auto"/>
            <w:right w:val="none" w:sz="0" w:space="0" w:color="auto"/>
          </w:divBdr>
        </w:div>
      </w:divsChild>
    </w:div>
    <w:div w:id="1581981632">
      <w:bodyDiv w:val="1"/>
      <w:marLeft w:val="0"/>
      <w:marRight w:val="0"/>
      <w:marTop w:val="0"/>
      <w:marBottom w:val="0"/>
      <w:divBdr>
        <w:top w:val="none" w:sz="0" w:space="0" w:color="auto"/>
        <w:left w:val="none" w:sz="0" w:space="0" w:color="auto"/>
        <w:bottom w:val="none" w:sz="0" w:space="0" w:color="auto"/>
        <w:right w:val="none" w:sz="0" w:space="0" w:color="auto"/>
      </w:divBdr>
    </w:div>
    <w:div w:id="1582333061">
      <w:bodyDiv w:val="1"/>
      <w:marLeft w:val="0"/>
      <w:marRight w:val="0"/>
      <w:marTop w:val="0"/>
      <w:marBottom w:val="0"/>
      <w:divBdr>
        <w:top w:val="none" w:sz="0" w:space="0" w:color="auto"/>
        <w:left w:val="none" w:sz="0" w:space="0" w:color="auto"/>
        <w:bottom w:val="none" w:sz="0" w:space="0" w:color="auto"/>
        <w:right w:val="none" w:sz="0" w:space="0" w:color="auto"/>
      </w:divBdr>
    </w:div>
    <w:div w:id="1586768345">
      <w:bodyDiv w:val="1"/>
      <w:marLeft w:val="0"/>
      <w:marRight w:val="0"/>
      <w:marTop w:val="0"/>
      <w:marBottom w:val="0"/>
      <w:divBdr>
        <w:top w:val="none" w:sz="0" w:space="0" w:color="auto"/>
        <w:left w:val="none" w:sz="0" w:space="0" w:color="auto"/>
        <w:bottom w:val="none" w:sz="0" w:space="0" w:color="auto"/>
        <w:right w:val="none" w:sz="0" w:space="0" w:color="auto"/>
      </w:divBdr>
    </w:div>
    <w:div w:id="1589533052">
      <w:bodyDiv w:val="1"/>
      <w:marLeft w:val="0"/>
      <w:marRight w:val="0"/>
      <w:marTop w:val="0"/>
      <w:marBottom w:val="0"/>
      <w:divBdr>
        <w:top w:val="none" w:sz="0" w:space="0" w:color="auto"/>
        <w:left w:val="none" w:sz="0" w:space="0" w:color="auto"/>
        <w:bottom w:val="none" w:sz="0" w:space="0" w:color="auto"/>
        <w:right w:val="none" w:sz="0" w:space="0" w:color="auto"/>
      </w:divBdr>
    </w:div>
    <w:div w:id="1589654453">
      <w:bodyDiv w:val="1"/>
      <w:marLeft w:val="0"/>
      <w:marRight w:val="0"/>
      <w:marTop w:val="0"/>
      <w:marBottom w:val="0"/>
      <w:divBdr>
        <w:top w:val="none" w:sz="0" w:space="0" w:color="auto"/>
        <w:left w:val="none" w:sz="0" w:space="0" w:color="auto"/>
        <w:bottom w:val="none" w:sz="0" w:space="0" w:color="auto"/>
        <w:right w:val="none" w:sz="0" w:space="0" w:color="auto"/>
      </w:divBdr>
    </w:div>
    <w:div w:id="1590577633">
      <w:bodyDiv w:val="1"/>
      <w:marLeft w:val="0"/>
      <w:marRight w:val="0"/>
      <w:marTop w:val="0"/>
      <w:marBottom w:val="0"/>
      <w:divBdr>
        <w:top w:val="none" w:sz="0" w:space="0" w:color="auto"/>
        <w:left w:val="none" w:sz="0" w:space="0" w:color="auto"/>
        <w:bottom w:val="none" w:sz="0" w:space="0" w:color="auto"/>
        <w:right w:val="none" w:sz="0" w:space="0" w:color="auto"/>
      </w:divBdr>
    </w:div>
    <w:div w:id="1590963249">
      <w:bodyDiv w:val="1"/>
      <w:marLeft w:val="0"/>
      <w:marRight w:val="0"/>
      <w:marTop w:val="0"/>
      <w:marBottom w:val="0"/>
      <w:divBdr>
        <w:top w:val="none" w:sz="0" w:space="0" w:color="auto"/>
        <w:left w:val="none" w:sz="0" w:space="0" w:color="auto"/>
        <w:bottom w:val="none" w:sz="0" w:space="0" w:color="auto"/>
        <w:right w:val="none" w:sz="0" w:space="0" w:color="auto"/>
      </w:divBdr>
    </w:div>
    <w:div w:id="1595891922">
      <w:bodyDiv w:val="1"/>
      <w:marLeft w:val="0"/>
      <w:marRight w:val="0"/>
      <w:marTop w:val="0"/>
      <w:marBottom w:val="0"/>
      <w:divBdr>
        <w:top w:val="none" w:sz="0" w:space="0" w:color="auto"/>
        <w:left w:val="none" w:sz="0" w:space="0" w:color="auto"/>
        <w:bottom w:val="none" w:sz="0" w:space="0" w:color="auto"/>
        <w:right w:val="none" w:sz="0" w:space="0" w:color="auto"/>
      </w:divBdr>
    </w:div>
    <w:div w:id="1596280494">
      <w:bodyDiv w:val="1"/>
      <w:marLeft w:val="0"/>
      <w:marRight w:val="0"/>
      <w:marTop w:val="0"/>
      <w:marBottom w:val="0"/>
      <w:divBdr>
        <w:top w:val="none" w:sz="0" w:space="0" w:color="auto"/>
        <w:left w:val="none" w:sz="0" w:space="0" w:color="auto"/>
        <w:bottom w:val="none" w:sz="0" w:space="0" w:color="auto"/>
        <w:right w:val="none" w:sz="0" w:space="0" w:color="auto"/>
      </w:divBdr>
    </w:div>
    <w:div w:id="1597209462">
      <w:bodyDiv w:val="1"/>
      <w:marLeft w:val="0"/>
      <w:marRight w:val="0"/>
      <w:marTop w:val="0"/>
      <w:marBottom w:val="0"/>
      <w:divBdr>
        <w:top w:val="none" w:sz="0" w:space="0" w:color="auto"/>
        <w:left w:val="none" w:sz="0" w:space="0" w:color="auto"/>
        <w:bottom w:val="none" w:sz="0" w:space="0" w:color="auto"/>
        <w:right w:val="none" w:sz="0" w:space="0" w:color="auto"/>
      </w:divBdr>
    </w:div>
    <w:div w:id="1599556536">
      <w:bodyDiv w:val="1"/>
      <w:marLeft w:val="0"/>
      <w:marRight w:val="0"/>
      <w:marTop w:val="0"/>
      <w:marBottom w:val="0"/>
      <w:divBdr>
        <w:top w:val="none" w:sz="0" w:space="0" w:color="auto"/>
        <w:left w:val="none" w:sz="0" w:space="0" w:color="auto"/>
        <w:bottom w:val="none" w:sz="0" w:space="0" w:color="auto"/>
        <w:right w:val="none" w:sz="0" w:space="0" w:color="auto"/>
      </w:divBdr>
    </w:div>
    <w:div w:id="1600866936">
      <w:bodyDiv w:val="1"/>
      <w:marLeft w:val="0"/>
      <w:marRight w:val="0"/>
      <w:marTop w:val="0"/>
      <w:marBottom w:val="0"/>
      <w:divBdr>
        <w:top w:val="none" w:sz="0" w:space="0" w:color="auto"/>
        <w:left w:val="none" w:sz="0" w:space="0" w:color="auto"/>
        <w:bottom w:val="none" w:sz="0" w:space="0" w:color="auto"/>
        <w:right w:val="none" w:sz="0" w:space="0" w:color="auto"/>
      </w:divBdr>
    </w:div>
    <w:div w:id="1601335419">
      <w:bodyDiv w:val="1"/>
      <w:marLeft w:val="0"/>
      <w:marRight w:val="0"/>
      <w:marTop w:val="0"/>
      <w:marBottom w:val="0"/>
      <w:divBdr>
        <w:top w:val="none" w:sz="0" w:space="0" w:color="auto"/>
        <w:left w:val="none" w:sz="0" w:space="0" w:color="auto"/>
        <w:bottom w:val="none" w:sz="0" w:space="0" w:color="auto"/>
        <w:right w:val="none" w:sz="0" w:space="0" w:color="auto"/>
      </w:divBdr>
    </w:div>
    <w:div w:id="1604532196">
      <w:bodyDiv w:val="1"/>
      <w:marLeft w:val="0"/>
      <w:marRight w:val="0"/>
      <w:marTop w:val="0"/>
      <w:marBottom w:val="0"/>
      <w:divBdr>
        <w:top w:val="none" w:sz="0" w:space="0" w:color="auto"/>
        <w:left w:val="none" w:sz="0" w:space="0" w:color="auto"/>
        <w:bottom w:val="none" w:sz="0" w:space="0" w:color="auto"/>
        <w:right w:val="none" w:sz="0" w:space="0" w:color="auto"/>
      </w:divBdr>
    </w:div>
    <w:div w:id="1605962243">
      <w:bodyDiv w:val="1"/>
      <w:marLeft w:val="0"/>
      <w:marRight w:val="0"/>
      <w:marTop w:val="0"/>
      <w:marBottom w:val="0"/>
      <w:divBdr>
        <w:top w:val="none" w:sz="0" w:space="0" w:color="auto"/>
        <w:left w:val="none" w:sz="0" w:space="0" w:color="auto"/>
        <w:bottom w:val="none" w:sz="0" w:space="0" w:color="auto"/>
        <w:right w:val="none" w:sz="0" w:space="0" w:color="auto"/>
      </w:divBdr>
    </w:div>
    <w:div w:id="1607152967">
      <w:bodyDiv w:val="1"/>
      <w:marLeft w:val="0"/>
      <w:marRight w:val="0"/>
      <w:marTop w:val="0"/>
      <w:marBottom w:val="0"/>
      <w:divBdr>
        <w:top w:val="none" w:sz="0" w:space="0" w:color="auto"/>
        <w:left w:val="none" w:sz="0" w:space="0" w:color="auto"/>
        <w:bottom w:val="none" w:sz="0" w:space="0" w:color="auto"/>
        <w:right w:val="none" w:sz="0" w:space="0" w:color="auto"/>
      </w:divBdr>
    </w:div>
    <w:div w:id="1608196767">
      <w:bodyDiv w:val="1"/>
      <w:marLeft w:val="0"/>
      <w:marRight w:val="0"/>
      <w:marTop w:val="0"/>
      <w:marBottom w:val="0"/>
      <w:divBdr>
        <w:top w:val="none" w:sz="0" w:space="0" w:color="auto"/>
        <w:left w:val="none" w:sz="0" w:space="0" w:color="auto"/>
        <w:bottom w:val="none" w:sz="0" w:space="0" w:color="auto"/>
        <w:right w:val="none" w:sz="0" w:space="0" w:color="auto"/>
      </w:divBdr>
    </w:div>
    <w:div w:id="1609269024">
      <w:bodyDiv w:val="1"/>
      <w:marLeft w:val="0"/>
      <w:marRight w:val="0"/>
      <w:marTop w:val="0"/>
      <w:marBottom w:val="0"/>
      <w:divBdr>
        <w:top w:val="none" w:sz="0" w:space="0" w:color="auto"/>
        <w:left w:val="none" w:sz="0" w:space="0" w:color="auto"/>
        <w:bottom w:val="none" w:sz="0" w:space="0" w:color="auto"/>
        <w:right w:val="none" w:sz="0" w:space="0" w:color="auto"/>
      </w:divBdr>
    </w:div>
    <w:div w:id="1613785288">
      <w:bodyDiv w:val="1"/>
      <w:marLeft w:val="0"/>
      <w:marRight w:val="0"/>
      <w:marTop w:val="0"/>
      <w:marBottom w:val="0"/>
      <w:divBdr>
        <w:top w:val="none" w:sz="0" w:space="0" w:color="auto"/>
        <w:left w:val="none" w:sz="0" w:space="0" w:color="auto"/>
        <w:bottom w:val="none" w:sz="0" w:space="0" w:color="auto"/>
        <w:right w:val="none" w:sz="0" w:space="0" w:color="auto"/>
      </w:divBdr>
    </w:div>
    <w:div w:id="1614093567">
      <w:bodyDiv w:val="1"/>
      <w:marLeft w:val="0"/>
      <w:marRight w:val="0"/>
      <w:marTop w:val="0"/>
      <w:marBottom w:val="0"/>
      <w:divBdr>
        <w:top w:val="none" w:sz="0" w:space="0" w:color="auto"/>
        <w:left w:val="none" w:sz="0" w:space="0" w:color="auto"/>
        <w:bottom w:val="none" w:sz="0" w:space="0" w:color="auto"/>
        <w:right w:val="none" w:sz="0" w:space="0" w:color="auto"/>
      </w:divBdr>
    </w:div>
    <w:div w:id="1615019227">
      <w:bodyDiv w:val="1"/>
      <w:marLeft w:val="0"/>
      <w:marRight w:val="0"/>
      <w:marTop w:val="0"/>
      <w:marBottom w:val="0"/>
      <w:divBdr>
        <w:top w:val="none" w:sz="0" w:space="0" w:color="auto"/>
        <w:left w:val="none" w:sz="0" w:space="0" w:color="auto"/>
        <w:bottom w:val="none" w:sz="0" w:space="0" w:color="auto"/>
        <w:right w:val="none" w:sz="0" w:space="0" w:color="auto"/>
      </w:divBdr>
    </w:div>
    <w:div w:id="1615484079">
      <w:bodyDiv w:val="1"/>
      <w:marLeft w:val="0"/>
      <w:marRight w:val="0"/>
      <w:marTop w:val="0"/>
      <w:marBottom w:val="0"/>
      <w:divBdr>
        <w:top w:val="none" w:sz="0" w:space="0" w:color="auto"/>
        <w:left w:val="none" w:sz="0" w:space="0" w:color="auto"/>
        <w:bottom w:val="none" w:sz="0" w:space="0" w:color="auto"/>
        <w:right w:val="none" w:sz="0" w:space="0" w:color="auto"/>
      </w:divBdr>
    </w:div>
    <w:div w:id="1616865060">
      <w:bodyDiv w:val="1"/>
      <w:marLeft w:val="0"/>
      <w:marRight w:val="0"/>
      <w:marTop w:val="0"/>
      <w:marBottom w:val="0"/>
      <w:divBdr>
        <w:top w:val="none" w:sz="0" w:space="0" w:color="auto"/>
        <w:left w:val="none" w:sz="0" w:space="0" w:color="auto"/>
        <w:bottom w:val="none" w:sz="0" w:space="0" w:color="auto"/>
        <w:right w:val="none" w:sz="0" w:space="0" w:color="auto"/>
      </w:divBdr>
    </w:div>
    <w:div w:id="1618685169">
      <w:bodyDiv w:val="1"/>
      <w:marLeft w:val="0"/>
      <w:marRight w:val="0"/>
      <w:marTop w:val="0"/>
      <w:marBottom w:val="0"/>
      <w:divBdr>
        <w:top w:val="none" w:sz="0" w:space="0" w:color="auto"/>
        <w:left w:val="none" w:sz="0" w:space="0" w:color="auto"/>
        <w:bottom w:val="none" w:sz="0" w:space="0" w:color="auto"/>
        <w:right w:val="none" w:sz="0" w:space="0" w:color="auto"/>
      </w:divBdr>
    </w:div>
    <w:div w:id="1621260539">
      <w:bodyDiv w:val="1"/>
      <w:marLeft w:val="0"/>
      <w:marRight w:val="0"/>
      <w:marTop w:val="0"/>
      <w:marBottom w:val="0"/>
      <w:divBdr>
        <w:top w:val="none" w:sz="0" w:space="0" w:color="auto"/>
        <w:left w:val="none" w:sz="0" w:space="0" w:color="auto"/>
        <w:bottom w:val="none" w:sz="0" w:space="0" w:color="auto"/>
        <w:right w:val="none" w:sz="0" w:space="0" w:color="auto"/>
      </w:divBdr>
    </w:div>
    <w:div w:id="1624574786">
      <w:bodyDiv w:val="1"/>
      <w:marLeft w:val="0"/>
      <w:marRight w:val="0"/>
      <w:marTop w:val="0"/>
      <w:marBottom w:val="0"/>
      <w:divBdr>
        <w:top w:val="none" w:sz="0" w:space="0" w:color="auto"/>
        <w:left w:val="none" w:sz="0" w:space="0" w:color="auto"/>
        <w:bottom w:val="none" w:sz="0" w:space="0" w:color="auto"/>
        <w:right w:val="none" w:sz="0" w:space="0" w:color="auto"/>
      </w:divBdr>
    </w:div>
    <w:div w:id="1625578843">
      <w:bodyDiv w:val="1"/>
      <w:marLeft w:val="0"/>
      <w:marRight w:val="0"/>
      <w:marTop w:val="0"/>
      <w:marBottom w:val="0"/>
      <w:divBdr>
        <w:top w:val="none" w:sz="0" w:space="0" w:color="auto"/>
        <w:left w:val="none" w:sz="0" w:space="0" w:color="auto"/>
        <w:bottom w:val="none" w:sz="0" w:space="0" w:color="auto"/>
        <w:right w:val="none" w:sz="0" w:space="0" w:color="auto"/>
      </w:divBdr>
    </w:div>
    <w:div w:id="1632861407">
      <w:bodyDiv w:val="1"/>
      <w:marLeft w:val="0"/>
      <w:marRight w:val="0"/>
      <w:marTop w:val="0"/>
      <w:marBottom w:val="0"/>
      <w:divBdr>
        <w:top w:val="none" w:sz="0" w:space="0" w:color="auto"/>
        <w:left w:val="none" w:sz="0" w:space="0" w:color="auto"/>
        <w:bottom w:val="none" w:sz="0" w:space="0" w:color="auto"/>
        <w:right w:val="none" w:sz="0" w:space="0" w:color="auto"/>
      </w:divBdr>
    </w:div>
    <w:div w:id="1633512024">
      <w:bodyDiv w:val="1"/>
      <w:marLeft w:val="0"/>
      <w:marRight w:val="0"/>
      <w:marTop w:val="0"/>
      <w:marBottom w:val="0"/>
      <w:divBdr>
        <w:top w:val="none" w:sz="0" w:space="0" w:color="auto"/>
        <w:left w:val="none" w:sz="0" w:space="0" w:color="auto"/>
        <w:bottom w:val="none" w:sz="0" w:space="0" w:color="auto"/>
        <w:right w:val="none" w:sz="0" w:space="0" w:color="auto"/>
      </w:divBdr>
    </w:div>
    <w:div w:id="1637292201">
      <w:bodyDiv w:val="1"/>
      <w:marLeft w:val="0"/>
      <w:marRight w:val="0"/>
      <w:marTop w:val="0"/>
      <w:marBottom w:val="0"/>
      <w:divBdr>
        <w:top w:val="none" w:sz="0" w:space="0" w:color="auto"/>
        <w:left w:val="none" w:sz="0" w:space="0" w:color="auto"/>
        <w:bottom w:val="none" w:sz="0" w:space="0" w:color="auto"/>
        <w:right w:val="none" w:sz="0" w:space="0" w:color="auto"/>
      </w:divBdr>
    </w:div>
    <w:div w:id="1637485628">
      <w:bodyDiv w:val="1"/>
      <w:marLeft w:val="0"/>
      <w:marRight w:val="0"/>
      <w:marTop w:val="0"/>
      <w:marBottom w:val="0"/>
      <w:divBdr>
        <w:top w:val="none" w:sz="0" w:space="0" w:color="auto"/>
        <w:left w:val="none" w:sz="0" w:space="0" w:color="auto"/>
        <w:bottom w:val="none" w:sz="0" w:space="0" w:color="auto"/>
        <w:right w:val="none" w:sz="0" w:space="0" w:color="auto"/>
      </w:divBdr>
    </w:div>
    <w:div w:id="1640066936">
      <w:bodyDiv w:val="1"/>
      <w:marLeft w:val="0"/>
      <w:marRight w:val="0"/>
      <w:marTop w:val="0"/>
      <w:marBottom w:val="0"/>
      <w:divBdr>
        <w:top w:val="none" w:sz="0" w:space="0" w:color="auto"/>
        <w:left w:val="none" w:sz="0" w:space="0" w:color="auto"/>
        <w:bottom w:val="none" w:sz="0" w:space="0" w:color="auto"/>
        <w:right w:val="none" w:sz="0" w:space="0" w:color="auto"/>
      </w:divBdr>
    </w:div>
    <w:div w:id="1640115055">
      <w:bodyDiv w:val="1"/>
      <w:marLeft w:val="0"/>
      <w:marRight w:val="0"/>
      <w:marTop w:val="0"/>
      <w:marBottom w:val="0"/>
      <w:divBdr>
        <w:top w:val="none" w:sz="0" w:space="0" w:color="auto"/>
        <w:left w:val="none" w:sz="0" w:space="0" w:color="auto"/>
        <w:bottom w:val="none" w:sz="0" w:space="0" w:color="auto"/>
        <w:right w:val="none" w:sz="0" w:space="0" w:color="auto"/>
      </w:divBdr>
    </w:div>
    <w:div w:id="1642926366">
      <w:bodyDiv w:val="1"/>
      <w:marLeft w:val="0"/>
      <w:marRight w:val="0"/>
      <w:marTop w:val="0"/>
      <w:marBottom w:val="0"/>
      <w:divBdr>
        <w:top w:val="none" w:sz="0" w:space="0" w:color="auto"/>
        <w:left w:val="none" w:sz="0" w:space="0" w:color="auto"/>
        <w:bottom w:val="none" w:sz="0" w:space="0" w:color="auto"/>
        <w:right w:val="none" w:sz="0" w:space="0" w:color="auto"/>
      </w:divBdr>
    </w:div>
    <w:div w:id="1650556545">
      <w:bodyDiv w:val="1"/>
      <w:marLeft w:val="0"/>
      <w:marRight w:val="0"/>
      <w:marTop w:val="0"/>
      <w:marBottom w:val="0"/>
      <w:divBdr>
        <w:top w:val="none" w:sz="0" w:space="0" w:color="auto"/>
        <w:left w:val="none" w:sz="0" w:space="0" w:color="auto"/>
        <w:bottom w:val="none" w:sz="0" w:space="0" w:color="auto"/>
        <w:right w:val="none" w:sz="0" w:space="0" w:color="auto"/>
      </w:divBdr>
    </w:div>
    <w:div w:id="1655645460">
      <w:bodyDiv w:val="1"/>
      <w:marLeft w:val="0"/>
      <w:marRight w:val="0"/>
      <w:marTop w:val="0"/>
      <w:marBottom w:val="0"/>
      <w:divBdr>
        <w:top w:val="none" w:sz="0" w:space="0" w:color="auto"/>
        <w:left w:val="none" w:sz="0" w:space="0" w:color="auto"/>
        <w:bottom w:val="none" w:sz="0" w:space="0" w:color="auto"/>
        <w:right w:val="none" w:sz="0" w:space="0" w:color="auto"/>
      </w:divBdr>
      <w:divsChild>
        <w:div w:id="94402154">
          <w:marLeft w:val="0"/>
          <w:marRight w:val="0"/>
          <w:marTop w:val="0"/>
          <w:marBottom w:val="0"/>
          <w:divBdr>
            <w:top w:val="none" w:sz="0" w:space="0" w:color="auto"/>
            <w:left w:val="none" w:sz="0" w:space="0" w:color="auto"/>
            <w:bottom w:val="none" w:sz="0" w:space="0" w:color="auto"/>
            <w:right w:val="none" w:sz="0" w:space="0" w:color="auto"/>
          </w:divBdr>
        </w:div>
      </w:divsChild>
    </w:div>
    <w:div w:id="1662201319">
      <w:bodyDiv w:val="1"/>
      <w:marLeft w:val="0"/>
      <w:marRight w:val="0"/>
      <w:marTop w:val="0"/>
      <w:marBottom w:val="0"/>
      <w:divBdr>
        <w:top w:val="none" w:sz="0" w:space="0" w:color="auto"/>
        <w:left w:val="none" w:sz="0" w:space="0" w:color="auto"/>
        <w:bottom w:val="none" w:sz="0" w:space="0" w:color="auto"/>
        <w:right w:val="none" w:sz="0" w:space="0" w:color="auto"/>
      </w:divBdr>
    </w:div>
    <w:div w:id="1668895290">
      <w:bodyDiv w:val="1"/>
      <w:marLeft w:val="0"/>
      <w:marRight w:val="0"/>
      <w:marTop w:val="0"/>
      <w:marBottom w:val="0"/>
      <w:divBdr>
        <w:top w:val="none" w:sz="0" w:space="0" w:color="auto"/>
        <w:left w:val="none" w:sz="0" w:space="0" w:color="auto"/>
        <w:bottom w:val="none" w:sz="0" w:space="0" w:color="auto"/>
        <w:right w:val="none" w:sz="0" w:space="0" w:color="auto"/>
      </w:divBdr>
    </w:div>
    <w:div w:id="1669824388">
      <w:bodyDiv w:val="1"/>
      <w:marLeft w:val="0"/>
      <w:marRight w:val="0"/>
      <w:marTop w:val="0"/>
      <w:marBottom w:val="0"/>
      <w:divBdr>
        <w:top w:val="none" w:sz="0" w:space="0" w:color="auto"/>
        <w:left w:val="none" w:sz="0" w:space="0" w:color="auto"/>
        <w:bottom w:val="none" w:sz="0" w:space="0" w:color="auto"/>
        <w:right w:val="none" w:sz="0" w:space="0" w:color="auto"/>
      </w:divBdr>
    </w:div>
    <w:div w:id="1670059410">
      <w:bodyDiv w:val="1"/>
      <w:marLeft w:val="0"/>
      <w:marRight w:val="0"/>
      <w:marTop w:val="0"/>
      <w:marBottom w:val="0"/>
      <w:divBdr>
        <w:top w:val="none" w:sz="0" w:space="0" w:color="auto"/>
        <w:left w:val="none" w:sz="0" w:space="0" w:color="auto"/>
        <w:bottom w:val="none" w:sz="0" w:space="0" w:color="auto"/>
        <w:right w:val="none" w:sz="0" w:space="0" w:color="auto"/>
      </w:divBdr>
    </w:div>
    <w:div w:id="1670978951">
      <w:bodyDiv w:val="1"/>
      <w:marLeft w:val="0"/>
      <w:marRight w:val="0"/>
      <w:marTop w:val="0"/>
      <w:marBottom w:val="0"/>
      <w:divBdr>
        <w:top w:val="none" w:sz="0" w:space="0" w:color="auto"/>
        <w:left w:val="none" w:sz="0" w:space="0" w:color="auto"/>
        <w:bottom w:val="none" w:sz="0" w:space="0" w:color="auto"/>
        <w:right w:val="none" w:sz="0" w:space="0" w:color="auto"/>
      </w:divBdr>
    </w:div>
    <w:div w:id="1673295824">
      <w:bodyDiv w:val="1"/>
      <w:marLeft w:val="0"/>
      <w:marRight w:val="0"/>
      <w:marTop w:val="0"/>
      <w:marBottom w:val="0"/>
      <w:divBdr>
        <w:top w:val="none" w:sz="0" w:space="0" w:color="auto"/>
        <w:left w:val="none" w:sz="0" w:space="0" w:color="auto"/>
        <w:bottom w:val="none" w:sz="0" w:space="0" w:color="auto"/>
        <w:right w:val="none" w:sz="0" w:space="0" w:color="auto"/>
      </w:divBdr>
    </w:div>
    <w:div w:id="1674870135">
      <w:bodyDiv w:val="1"/>
      <w:marLeft w:val="0"/>
      <w:marRight w:val="0"/>
      <w:marTop w:val="0"/>
      <w:marBottom w:val="0"/>
      <w:divBdr>
        <w:top w:val="none" w:sz="0" w:space="0" w:color="auto"/>
        <w:left w:val="none" w:sz="0" w:space="0" w:color="auto"/>
        <w:bottom w:val="none" w:sz="0" w:space="0" w:color="auto"/>
        <w:right w:val="none" w:sz="0" w:space="0" w:color="auto"/>
      </w:divBdr>
    </w:div>
    <w:div w:id="1676880591">
      <w:bodyDiv w:val="1"/>
      <w:marLeft w:val="0"/>
      <w:marRight w:val="0"/>
      <w:marTop w:val="0"/>
      <w:marBottom w:val="0"/>
      <w:divBdr>
        <w:top w:val="none" w:sz="0" w:space="0" w:color="auto"/>
        <w:left w:val="none" w:sz="0" w:space="0" w:color="auto"/>
        <w:bottom w:val="none" w:sz="0" w:space="0" w:color="auto"/>
        <w:right w:val="none" w:sz="0" w:space="0" w:color="auto"/>
      </w:divBdr>
    </w:div>
    <w:div w:id="1677539533">
      <w:bodyDiv w:val="1"/>
      <w:marLeft w:val="0"/>
      <w:marRight w:val="0"/>
      <w:marTop w:val="0"/>
      <w:marBottom w:val="0"/>
      <w:divBdr>
        <w:top w:val="none" w:sz="0" w:space="0" w:color="auto"/>
        <w:left w:val="none" w:sz="0" w:space="0" w:color="auto"/>
        <w:bottom w:val="none" w:sz="0" w:space="0" w:color="auto"/>
        <w:right w:val="none" w:sz="0" w:space="0" w:color="auto"/>
      </w:divBdr>
    </w:div>
    <w:div w:id="1683120961">
      <w:bodyDiv w:val="1"/>
      <w:marLeft w:val="0"/>
      <w:marRight w:val="0"/>
      <w:marTop w:val="0"/>
      <w:marBottom w:val="0"/>
      <w:divBdr>
        <w:top w:val="none" w:sz="0" w:space="0" w:color="auto"/>
        <w:left w:val="none" w:sz="0" w:space="0" w:color="auto"/>
        <w:bottom w:val="none" w:sz="0" w:space="0" w:color="auto"/>
        <w:right w:val="none" w:sz="0" w:space="0" w:color="auto"/>
      </w:divBdr>
    </w:div>
    <w:div w:id="1683973086">
      <w:bodyDiv w:val="1"/>
      <w:marLeft w:val="0"/>
      <w:marRight w:val="0"/>
      <w:marTop w:val="0"/>
      <w:marBottom w:val="0"/>
      <w:divBdr>
        <w:top w:val="none" w:sz="0" w:space="0" w:color="auto"/>
        <w:left w:val="none" w:sz="0" w:space="0" w:color="auto"/>
        <w:bottom w:val="none" w:sz="0" w:space="0" w:color="auto"/>
        <w:right w:val="none" w:sz="0" w:space="0" w:color="auto"/>
      </w:divBdr>
    </w:div>
    <w:div w:id="1684550166">
      <w:bodyDiv w:val="1"/>
      <w:marLeft w:val="0"/>
      <w:marRight w:val="0"/>
      <w:marTop w:val="0"/>
      <w:marBottom w:val="0"/>
      <w:divBdr>
        <w:top w:val="none" w:sz="0" w:space="0" w:color="auto"/>
        <w:left w:val="none" w:sz="0" w:space="0" w:color="auto"/>
        <w:bottom w:val="none" w:sz="0" w:space="0" w:color="auto"/>
        <w:right w:val="none" w:sz="0" w:space="0" w:color="auto"/>
      </w:divBdr>
      <w:divsChild>
        <w:div w:id="101464348">
          <w:marLeft w:val="0"/>
          <w:marRight w:val="0"/>
          <w:marTop w:val="0"/>
          <w:marBottom w:val="0"/>
          <w:divBdr>
            <w:top w:val="none" w:sz="0" w:space="0" w:color="auto"/>
            <w:left w:val="none" w:sz="0" w:space="0" w:color="auto"/>
            <w:bottom w:val="none" w:sz="0" w:space="0" w:color="auto"/>
            <w:right w:val="none" w:sz="0" w:space="0" w:color="auto"/>
          </w:divBdr>
        </w:div>
      </w:divsChild>
    </w:div>
    <w:div w:id="1685087818">
      <w:bodyDiv w:val="1"/>
      <w:marLeft w:val="0"/>
      <w:marRight w:val="0"/>
      <w:marTop w:val="0"/>
      <w:marBottom w:val="0"/>
      <w:divBdr>
        <w:top w:val="none" w:sz="0" w:space="0" w:color="auto"/>
        <w:left w:val="none" w:sz="0" w:space="0" w:color="auto"/>
        <w:bottom w:val="none" w:sz="0" w:space="0" w:color="auto"/>
        <w:right w:val="none" w:sz="0" w:space="0" w:color="auto"/>
      </w:divBdr>
    </w:div>
    <w:div w:id="1689288000">
      <w:bodyDiv w:val="1"/>
      <w:marLeft w:val="0"/>
      <w:marRight w:val="0"/>
      <w:marTop w:val="0"/>
      <w:marBottom w:val="0"/>
      <w:divBdr>
        <w:top w:val="none" w:sz="0" w:space="0" w:color="auto"/>
        <w:left w:val="none" w:sz="0" w:space="0" w:color="auto"/>
        <w:bottom w:val="none" w:sz="0" w:space="0" w:color="auto"/>
        <w:right w:val="none" w:sz="0" w:space="0" w:color="auto"/>
      </w:divBdr>
    </w:div>
    <w:div w:id="1689984263">
      <w:bodyDiv w:val="1"/>
      <w:marLeft w:val="0"/>
      <w:marRight w:val="0"/>
      <w:marTop w:val="0"/>
      <w:marBottom w:val="0"/>
      <w:divBdr>
        <w:top w:val="none" w:sz="0" w:space="0" w:color="auto"/>
        <w:left w:val="none" w:sz="0" w:space="0" w:color="auto"/>
        <w:bottom w:val="none" w:sz="0" w:space="0" w:color="auto"/>
        <w:right w:val="none" w:sz="0" w:space="0" w:color="auto"/>
      </w:divBdr>
    </w:div>
    <w:div w:id="1692104101">
      <w:bodyDiv w:val="1"/>
      <w:marLeft w:val="0"/>
      <w:marRight w:val="0"/>
      <w:marTop w:val="0"/>
      <w:marBottom w:val="0"/>
      <w:divBdr>
        <w:top w:val="none" w:sz="0" w:space="0" w:color="auto"/>
        <w:left w:val="none" w:sz="0" w:space="0" w:color="auto"/>
        <w:bottom w:val="none" w:sz="0" w:space="0" w:color="auto"/>
        <w:right w:val="none" w:sz="0" w:space="0" w:color="auto"/>
      </w:divBdr>
    </w:div>
    <w:div w:id="1696418980">
      <w:bodyDiv w:val="1"/>
      <w:marLeft w:val="0"/>
      <w:marRight w:val="0"/>
      <w:marTop w:val="0"/>
      <w:marBottom w:val="0"/>
      <w:divBdr>
        <w:top w:val="none" w:sz="0" w:space="0" w:color="auto"/>
        <w:left w:val="none" w:sz="0" w:space="0" w:color="auto"/>
        <w:bottom w:val="none" w:sz="0" w:space="0" w:color="auto"/>
        <w:right w:val="none" w:sz="0" w:space="0" w:color="auto"/>
      </w:divBdr>
    </w:div>
    <w:div w:id="1697343708">
      <w:bodyDiv w:val="1"/>
      <w:marLeft w:val="0"/>
      <w:marRight w:val="0"/>
      <w:marTop w:val="0"/>
      <w:marBottom w:val="0"/>
      <w:divBdr>
        <w:top w:val="none" w:sz="0" w:space="0" w:color="auto"/>
        <w:left w:val="none" w:sz="0" w:space="0" w:color="auto"/>
        <w:bottom w:val="none" w:sz="0" w:space="0" w:color="auto"/>
        <w:right w:val="none" w:sz="0" w:space="0" w:color="auto"/>
      </w:divBdr>
    </w:div>
    <w:div w:id="1699966276">
      <w:bodyDiv w:val="1"/>
      <w:marLeft w:val="0"/>
      <w:marRight w:val="0"/>
      <w:marTop w:val="0"/>
      <w:marBottom w:val="0"/>
      <w:divBdr>
        <w:top w:val="none" w:sz="0" w:space="0" w:color="auto"/>
        <w:left w:val="none" w:sz="0" w:space="0" w:color="auto"/>
        <w:bottom w:val="none" w:sz="0" w:space="0" w:color="auto"/>
        <w:right w:val="none" w:sz="0" w:space="0" w:color="auto"/>
      </w:divBdr>
    </w:div>
    <w:div w:id="1702978630">
      <w:bodyDiv w:val="1"/>
      <w:marLeft w:val="0"/>
      <w:marRight w:val="0"/>
      <w:marTop w:val="0"/>
      <w:marBottom w:val="0"/>
      <w:divBdr>
        <w:top w:val="none" w:sz="0" w:space="0" w:color="auto"/>
        <w:left w:val="none" w:sz="0" w:space="0" w:color="auto"/>
        <w:bottom w:val="none" w:sz="0" w:space="0" w:color="auto"/>
        <w:right w:val="none" w:sz="0" w:space="0" w:color="auto"/>
      </w:divBdr>
    </w:div>
    <w:div w:id="1707438936">
      <w:bodyDiv w:val="1"/>
      <w:marLeft w:val="0"/>
      <w:marRight w:val="0"/>
      <w:marTop w:val="0"/>
      <w:marBottom w:val="0"/>
      <w:divBdr>
        <w:top w:val="none" w:sz="0" w:space="0" w:color="auto"/>
        <w:left w:val="none" w:sz="0" w:space="0" w:color="auto"/>
        <w:bottom w:val="none" w:sz="0" w:space="0" w:color="auto"/>
        <w:right w:val="none" w:sz="0" w:space="0" w:color="auto"/>
      </w:divBdr>
    </w:div>
    <w:div w:id="1710763433">
      <w:bodyDiv w:val="1"/>
      <w:marLeft w:val="0"/>
      <w:marRight w:val="0"/>
      <w:marTop w:val="0"/>
      <w:marBottom w:val="0"/>
      <w:divBdr>
        <w:top w:val="none" w:sz="0" w:space="0" w:color="auto"/>
        <w:left w:val="none" w:sz="0" w:space="0" w:color="auto"/>
        <w:bottom w:val="none" w:sz="0" w:space="0" w:color="auto"/>
        <w:right w:val="none" w:sz="0" w:space="0" w:color="auto"/>
      </w:divBdr>
    </w:div>
    <w:div w:id="1712535878">
      <w:bodyDiv w:val="1"/>
      <w:marLeft w:val="0"/>
      <w:marRight w:val="0"/>
      <w:marTop w:val="0"/>
      <w:marBottom w:val="0"/>
      <w:divBdr>
        <w:top w:val="none" w:sz="0" w:space="0" w:color="auto"/>
        <w:left w:val="none" w:sz="0" w:space="0" w:color="auto"/>
        <w:bottom w:val="none" w:sz="0" w:space="0" w:color="auto"/>
        <w:right w:val="none" w:sz="0" w:space="0" w:color="auto"/>
      </w:divBdr>
    </w:div>
    <w:div w:id="1723753598">
      <w:bodyDiv w:val="1"/>
      <w:marLeft w:val="0"/>
      <w:marRight w:val="0"/>
      <w:marTop w:val="0"/>
      <w:marBottom w:val="0"/>
      <w:divBdr>
        <w:top w:val="none" w:sz="0" w:space="0" w:color="auto"/>
        <w:left w:val="none" w:sz="0" w:space="0" w:color="auto"/>
        <w:bottom w:val="none" w:sz="0" w:space="0" w:color="auto"/>
        <w:right w:val="none" w:sz="0" w:space="0" w:color="auto"/>
      </w:divBdr>
    </w:div>
    <w:div w:id="1724059823">
      <w:bodyDiv w:val="1"/>
      <w:marLeft w:val="0"/>
      <w:marRight w:val="0"/>
      <w:marTop w:val="0"/>
      <w:marBottom w:val="0"/>
      <w:divBdr>
        <w:top w:val="none" w:sz="0" w:space="0" w:color="auto"/>
        <w:left w:val="none" w:sz="0" w:space="0" w:color="auto"/>
        <w:bottom w:val="none" w:sz="0" w:space="0" w:color="auto"/>
        <w:right w:val="none" w:sz="0" w:space="0" w:color="auto"/>
      </w:divBdr>
    </w:div>
    <w:div w:id="1724596421">
      <w:bodyDiv w:val="1"/>
      <w:marLeft w:val="0"/>
      <w:marRight w:val="0"/>
      <w:marTop w:val="0"/>
      <w:marBottom w:val="0"/>
      <w:divBdr>
        <w:top w:val="none" w:sz="0" w:space="0" w:color="auto"/>
        <w:left w:val="none" w:sz="0" w:space="0" w:color="auto"/>
        <w:bottom w:val="none" w:sz="0" w:space="0" w:color="auto"/>
        <w:right w:val="none" w:sz="0" w:space="0" w:color="auto"/>
      </w:divBdr>
    </w:div>
    <w:div w:id="1726368987">
      <w:bodyDiv w:val="1"/>
      <w:marLeft w:val="0"/>
      <w:marRight w:val="0"/>
      <w:marTop w:val="0"/>
      <w:marBottom w:val="0"/>
      <w:divBdr>
        <w:top w:val="none" w:sz="0" w:space="0" w:color="auto"/>
        <w:left w:val="none" w:sz="0" w:space="0" w:color="auto"/>
        <w:bottom w:val="none" w:sz="0" w:space="0" w:color="auto"/>
        <w:right w:val="none" w:sz="0" w:space="0" w:color="auto"/>
      </w:divBdr>
    </w:div>
    <w:div w:id="1727299120">
      <w:bodyDiv w:val="1"/>
      <w:marLeft w:val="0"/>
      <w:marRight w:val="0"/>
      <w:marTop w:val="0"/>
      <w:marBottom w:val="0"/>
      <w:divBdr>
        <w:top w:val="none" w:sz="0" w:space="0" w:color="auto"/>
        <w:left w:val="none" w:sz="0" w:space="0" w:color="auto"/>
        <w:bottom w:val="none" w:sz="0" w:space="0" w:color="auto"/>
        <w:right w:val="none" w:sz="0" w:space="0" w:color="auto"/>
      </w:divBdr>
    </w:div>
    <w:div w:id="1729457247">
      <w:bodyDiv w:val="1"/>
      <w:marLeft w:val="0"/>
      <w:marRight w:val="0"/>
      <w:marTop w:val="0"/>
      <w:marBottom w:val="0"/>
      <w:divBdr>
        <w:top w:val="none" w:sz="0" w:space="0" w:color="auto"/>
        <w:left w:val="none" w:sz="0" w:space="0" w:color="auto"/>
        <w:bottom w:val="none" w:sz="0" w:space="0" w:color="auto"/>
        <w:right w:val="none" w:sz="0" w:space="0" w:color="auto"/>
      </w:divBdr>
    </w:div>
    <w:div w:id="1730574100">
      <w:bodyDiv w:val="1"/>
      <w:marLeft w:val="0"/>
      <w:marRight w:val="0"/>
      <w:marTop w:val="0"/>
      <w:marBottom w:val="0"/>
      <w:divBdr>
        <w:top w:val="none" w:sz="0" w:space="0" w:color="auto"/>
        <w:left w:val="none" w:sz="0" w:space="0" w:color="auto"/>
        <w:bottom w:val="none" w:sz="0" w:space="0" w:color="auto"/>
        <w:right w:val="none" w:sz="0" w:space="0" w:color="auto"/>
      </w:divBdr>
    </w:div>
    <w:div w:id="1735856552">
      <w:bodyDiv w:val="1"/>
      <w:marLeft w:val="0"/>
      <w:marRight w:val="0"/>
      <w:marTop w:val="0"/>
      <w:marBottom w:val="0"/>
      <w:divBdr>
        <w:top w:val="none" w:sz="0" w:space="0" w:color="auto"/>
        <w:left w:val="none" w:sz="0" w:space="0" w:color="auto"/>
        <w:bottom w:val="none" w:sz="0" w:space="0" w:color="auto"/>
        <w:right w:val="none" w:sz="0" w:space="0" w:color="auto"/>
      </w:divBdr>
    </w:div>
    <w:div w:id="1742411497">
      <w:bodyDiv w:val="1"/>
      <w:marLeft w:val="0"/>
      <w:marRight w:val="0"/>
      <w:marTop w:val="0"/>
      <w:marBottom w:val="0"/>
      <w:divBdr>
        <w:top w:val="none" w:sz="0" w:space="0" w:color="auto"/>
        <w:left w:val="none" w:sz="0" w:space="0" w:color="auto"/>
        <w:bottom w:val="none" w:sz="0" w:space="0" w:color="auto"/>
        <w:right w:val="none" w:sz="0" w:space="0" w:color="auto"/>
      </w:divBdr>
    </w:div>
    <w:div w:id="1745104835">
      <w:bodyDiv w:val="1"/>
      <w:marLeft w:val="0"/>
      <w:marRight w:val="0"/>
      <w:marTop w:val="0"/>
      <w:marBottom w:val="0"/>
      <w:divBdr>
        <w:top w:val="none" w:sz="0" w:space="0" w:color="auto"/>
        <w:left w:val="none" w:sz="0" w:space="0" w:color="auto"/>
        <w:bottom w:val="none" w:sz="0" w:space="0" w:color="auto"/>
        <w:right w:val="none" w:sz="0" w:space="0" w:color="auto"/>
      </w:divBdr>
    </w:div>
    <w:div w:id="1750688120">
      <w:bodyDiv w:val="1"/>
      <w:marLeft w:val="0"/>
      <w:marRight w:val="0"/>
      <w:marTop w:val="0"/>
      <w:marBottom w:val="0"/>
      <w:divBdr>
        <w:top w:val="none" w:sz="0" w:space="0" w:color="auto"/>
        <w:left w:val="none" w:sz="0" w:space="0" w:color="auto"/>
        <w:bottom w:val="none" w:sz="0" w:space="0" w:color="auto"/>
        <w:right w:val="none" w:sz="0" w:space="0" w:color="auto"/>
      </w:divBdr>
    </w:div>
    <w:div w:id="1754544796">
      <w:bodyDiv w:val="1"/>
      <w:marLeft w:val="0"/>
      <w:marRight w:val="0"/>
      <w:marTop w:val="0"/>
      <w:marBottom w:val="0"/>
      <w:divBdr>
        <w:top w:val="none" w:sz="0" w:space="0" w:color="auto"/>
        <w:left w:val="none" w:sz="0" w:space="0" w:color="auto"/>
        <w:bottom w:val="none" w:sz="0" w:space="0" w:color="auto"/>
        <w:right w:val="none" w:sz="0" w:space="0" w:color="auto"/>
      </w:divBdr>
    </w:div>
    <w:div w:id="1761026341">
      <w:bodyDiv w:val="1"/>
      <w:marLeft w:val="0"/>
      <w:marRight w:val="0"/>
      <w:marTop w:val="0"/>
      <w:marBottom w:val="0"/>
      <w:divBdr>
        <w:top w:val="none" w:sz="0" w:space="0" w:color="auto"/>
        <w:left w:val="none" w:sz="0" w:space="0" w:color="auto"/>
        <w:bottom w:val="none" w:sz="0" w:space="0" w:color="auto"/>
        <w:right w:val="none" w:sz="0" w:space="0" w:color="auto"/>
      </w:divBdr>
    </w:div>
    <w:div w:id="1762675587">
      <w:bodyDiv w:val="1"/>
      <w:marLeft w:val="0"/>
      <w:marRight w:val="0"/>
      <w:marTop w:val="0"/>
      <w:marBottom w:val="0"/>
      <w:divBdr>
        <w:top w:val="none" w:sz="0" w:space="0" w:color="auto"/>
        <w:left w:val="none" w:sz="0" w:space="0" w:color="auto"/>
        <w:bottom w:val="none" w:sz="0" w:space="0" w:color="auto"/>
        <w:right w:val="none" w:sz="0" w:space="0" w:color="auto"/>
      </w:divBdr>
    </w:div>
    <w:div w:id="1772895298">
      <w:bodyDiv w:val="1"/>
      <w:marLeft w:val="0"/>
      <w:marRight w:val="0"/>
      <w:marTop w:val="0"/>
      <w:marBottom w:val="0"/>
      <w:divBdr>
        <w:top w:val="none" w:sz="0" w:space="0" w:color="auto"/>
        <w:left w:val="none" w:sz="0" w:space="0" w:color="auto"/>
        <w:bottom w:val="none" w:sz="0" w:space="0" w:color="auto"/>
        <w:right w:val="none" w:sz="0" w:space="0" w:color="auto"/>
      </w:divBdr>
    </w:div>
    <w:div w:id="1773159063">
      <w:bodyDiv w:val="1"/>
      <w:marLeft w:val="0"/>
      <w:marRight w:val="0"/>
      <w:marTop w:val="0"/>
      <w:marBottom w:val="0"/>
      <w:divBdr>
        <w:top w:val="none" w:sz="0" w:space="0" w:color="auto"/>
        <w:left w:val="none" w:sz="0" w:space="0" w:color="auto"/>
        <w:bottom w:val="none" w:sz="0" w:space="0" w:color="auto"/>
        <w:right w:val="none" w:sz="0" w:space="0" w:color="auto"/>
      </w:divBdr>
    </w:div>
    <w:div w:id="1775513943">
      <w:bodyDiv w:val="1"/>
      <w:marLeft w:val="0"/>
      <w:marRight w:val="0"/>
      <w:marTop w:val="0"/>
      <w:marBottom w:val="0"/>
      <w:divBdr>
        <w:top w:val="none" w:sz="0" w:space="0" w:color="auto"/>
        <w:left w:val="none" w:sz="0" w:space="0" w:color="auto"/>
        <w:bottom w:val="none" w:sz="0" w:space="0" w:color="auto"/>
        <w:right w:val="none" w:sz="0" w:space="0" w:color="auto"/>
      </w:divBdr>
    </w:div>
    <w:div w:id="1779106677">
      <w:bodyDiv w:val="1"/>
      <w:marLeft w:val="0"/>
      <w:marRight w:val="0"/>
      <w:marTop w:val="0"/>
      <w:marBottom w:val="0"/>
      <w:divBdr>
        <w:top w:val="none" w:sz="0" w:space="0" w:color="auto"/>
        <w:left w:val="none" w:sz="0" w:space="0" w:color="auto"/>
        <w:bottom w:val="none" w:sz="0" w:space="0" w:color="auto"/>
        <w:right w:val="none" w:sz="0" w:space="0" w:color="auto"/>
      </w:divBdr>
    </w:div>
    <w:div w:id="1779984765">
      <w:bodyDiv w:val="1"/>
      <w:marLeft w:val="0"/>
      <w:marRight w:val="0"/>
      <w:marTop w:val="0"/>
      <w:marBottom w:val="0"/>
      <w:divBdr>
        <w:top w:val="none" w:sz="0" w:space="0" w:color="auto"/>
        <w:left w:val="none" w:sz="0" w:space="0" w:color="auto"/>
        <w:bottom w:val="none" w:sz="0" w:space="0" w:color="auto"/>
        <w:right w:val="none" w:sz="0" w:space="0" w:color="auto"/>
      </w:divBdr>
    </w:div>
    <w:div w:id="1783568306">
      <w:bodyDiv w:val="1"/>
      <w:marLeft w:val="0"/>
      <w:marRight w:val="0"/>
      <w:marTop w:val="0"/>
      <w:marBottom w:val="0"/>
      <w:divBdr>
        <w:top w:val="none" w:sz="0" w:space="0" w:color="auto"/>
        <w:left w:val="none" w:sz="0" w:space="0" w:color="auto"/>
        <w:bottom w:val="none" w:sz="0" w:space="0" w:color="auto"/>
        <w:right w:val="none" w:sz="0" w:space="0" w:color="auto"/>
      </w:divBdr>
    </w:div>
    <w:div w:id="1785538249">
      <w:bodyDiv w:val="1"/>
      <w:marLeft w:val="0"/>
      <w:marRight w:val="0"/>
      <w:marTop w:val="0"/>
      <w:marBottom w:val="0"/>
      <w:divBdr>
        <w:top w:val="none" w:sz="0" w:space="0" w:color="auto"/>
        <w:left w:val="none" w:sz="0" w:space="0" w:color="auto"/>
        <w:bottom w:val="none" w:sz="0" w:space="0" w:color="auto"/>
        <w:right w:val="none" w:sz="0" w:space="0" w:color="auto"/>
      </w:divBdr>
    </w:div>
    <w:div w:id="1791434979">
      <w:bodyDiv w:val="1"/>
      <w:marLeft w:val="0"/>
      <w:marRight w:val="0"/>
      <w:marTop w:val="0"/>
      <w:marBottom w:val="0"/>
      <w:divBdr>
        <w:top w:val="none" w:sz="0" w:space="0" w:color="auto"/>
        <w:left w:val="none" w:sz="0" w:space="0" w:color="auto"/>
        <w:bottom w:val="none" w:sz="0" w:space="0" w:color="auto"/>
        <w:right w:val="none" w:sz="0" w:space="0" w:color="auto"/>
      </w:divBdr>
    </w:div>
    <w:div w:id="1791700787">
      <w:bodyDiv w:val="1"/>
      <w:marLeft w:val="0"/>
      <w:marRight w:val="0"/>
      <w:marTop w:val="0"/>
      <w:marBottom w:val="0"/>
      <w:divBdr>
        <w:top w:val="none" w:sz="0" w:space="0" w:color="auto"/>
        <w:left w:val="none" w:sz="0" w:space="0" w:color="auto"/>
        <w:bottom w:val="none" w:sz="0" w:space="0" w:color="auto"/>
        <w:right w:val="none" w:sz="0" w:space="0" w:color="auto"/>
      </w:divBdr>
    </w:div>
    <w:div w:id="1794707885">
      <w:bodyDiv w:val="1"/>
      <w:marLeft w:val="0"/>
      <w:marRight w:val="0"/>
      <w:marTop w:val="0"/>
      <w:marBottom w:val="0"/>
      <w:divBdr>
        <w:top w:val="none" w:sz="0" w:space="0" w:color="auto"/>
        <w:left w:val="none" w:sz="0" w:space="0" w:color="auto"/>
        <w:bottom w:val="none" w:sz="0" w:space="0" w:color="auto"/>
        <w:right w:val="none" w:sz="0" w:space="0" w:color="auto"/>
      </w:divBdr>
    </w:div>
    <w:div w:id="1796488998">
      <w:bodyDiv w:val="1"/>
      <w:marLeft w:val="0"/>
      <w:marRight w:val="0"/>
      <w:marTop w:val="0"/>
      <w:marBottom w:val="0"/>
      <w:divBdr>
        <w:top w:val="none" w:sz="0" w:space="0" w:color="auto"/>
        <w:left w:val="none" w:sz="0" w:space="0" w:color="auto"/>
        <w:bottom w:val="none" w:sz="0" w:space="0" w:color="auto"/>
        <w:right w:val="none" w:sz="0" w:space="0" w:color="auto"/>
      </w:divBdr>
    </w:div>
    <w:div w:id="1796750372">
      <w:bodyDiv w:val="1"/>
      <w:marLeft w:val="0"/>
      <w:marRight w:val="0"/>
      <w:marTop w:val="0"/>
      <w:marBottom w:val="0"/>
      <w:divBdr>
        <w:top w:val="none" w:sz="0" w:space="0" w:color="auto"/>
        <w:left w:val="none" w:sz="0" w:space="0" w:color="auto"/>
        <w:bottom w:val="none" w:sz="0" w:space="0" w:color="auto"/>
        <w:right w:val="none" w:sz="0" w:space="0" w:color="auto"/>
      </w:divBdr>
    </w:div>
    <w:div w:id="1797024429">
      <w:bodyDiv w:val="1"/>
      <w:marLeft w:val="0"/>
      <w:marRight w:val="0"/>
      <w:marTop w:val="0"/>
      <w:marBottom w:val="0"/>
      <w:divBdr>
        <w:top w:val="none" w:sz="0" w:space="0" w:color="auto"/>
        <w:left w:val="none" w:sz="0" w:space="0" w:color="auto"/>
        <w:bottom w:val="none" w:sz="0" w:space="0" w:color="auto"/>
        <w:right w:val="none" w:sz="0" w:space="0" w:color="auto"/>
      </w:divBdr>
    </w:div>
    <w:div w:id="1799646043">
      <w:bodyDiv w:val="1"/>
      <w:marLeft w:val="0"/>
      <w:marRight w:val="0"/>
      <w:marTop w:val="0"/>
      <w:marBottom w:val="0"/>
      <w:divBdr>
        <w:top w:val="none" w:sz="0" w:space="0" w:color="auto"/>
        <w:left w:val="none" w:sz="0" w:space="0" w:color="auto"/>
        <w:bottom w:val="none" w:sz="0" w:space="0" w:color="auto"/>
        <w:right w:val="none" w:sz="0" w:space="0" w:color="auto"/>
      </w:divBdr>
    </w:div>
    <w:div w:id="1801534488">
      <w:bodyDiv w:val="1"/>
      <w:marLeft w:val="0"/>
      <w:marRight w:val="0"/>
      <w:marTop w:val="0"/>
      <w:marBottom w:val="0"/>
      <w:divBdr>
        <w:top w:val="none" w:sz="0" w:space="0" w:color="auto"/>
        <w:left w:val="none" w:sz="0" w:space="0" w:color="auto"/>
        <w:bottom w:val="none" w:sz="0" w:space="0" w:color="auto"/>
        <w:right w:val="none" w:sz="0" w:space="0" w:color="auto"/>
      </w:divBdr>
    </w:div>
    <w:div w:id="1803377072">
      <w:bodyDiv w:val="1"/>
      <w:marLeft w:val="0"/>
      <w:marRight w:val="0"/>
      <w:marTop w:val="0"/>
      <w:marBottom w:val="0"/>
      <w:divBdr>
        <w:top w:val="none" w:sz="0" w:space="0" w:color="auto"/>
        <w:left w:val="none" w:sz="0" w:space="0" w:color="auto"/>
        <w:bottom w:val="none" w:sz="0" w:space="0" w:color="auto"/>
        <w:right w:val="none" w:sz="0" w:space="0" w:color="auto"/>
      </w:divBdr>
    </w:div>
    <w:div w:id="1808891266">
      <w:bodyDiv w:val="1"/>
      <w:marLeft w:val="0"/>
      <w:marRight w:val="0"/>
      <w:marTop w:val="0"/>
      <w:marBottom w:val="0"/>
      <w:divBdr>
        <w:top w:val="none" w:sz="0" w:space="0" w:color="auto"/>
        <w:left w:val="none" w:sz="0" w:space="0" w:color="auto"/>
        <w:bottom w:val="none" w:sz="0" w:space="0" w:color="auto"/>
        <w:right w:val="none" w:sz="0" w:space="0" w:color="auto"/>
      </w:divBdr>
    </w:div>
    <w:div w:id="1812476355">
      <w:bodyDiv w:val="1"/>
      <w:marLeft w:val="0"/>
      <w:marRight w:val="0"/>
      <w:marTop w:val="0"/>
      <w:marBottom w:val="0"/>
      <w:divBdr>
        <w:top w:val="none" w:sz="0" w:space="0" w:color="auto"/>
        <w:left w:val="none" w:sz="0" w:space="0" w:color="auto"/>
        <w:bottom w:val="none" w:sz="0" w:space="0" w:color="auto"/>
        <w:right w:val="none" w:sz="0" w:space="0" w:color="auto"/>
      </w:divBdr>
    </w:div>
    <w:div w:id="1813250587">
      <w:bodyDiv w:val="1"/>
      <w:marLeft w:val="0"/>
      <w:marRight w:val="0"/>
      <w:marTop w:val="0"/>
      <w:marBottom w:val="0"/>
      <w:divBdr>
        <w:top w:val="none" w:sz="0" w:space="0" w:color="auto"/>
        <w:left w:val="none" w:sz="0" w:space="0" w:color="auto"/>
        <w:bottom w:val="none" w:sz="0" w:space="0" w:color="auto"/>
        <w:right w:val="none" w:sz="0" w:space="0" w:color="auto"/>
      </w:divBdr>
    </w:div>
    <w:div w:id="1813324561">
      <w:bodyDiv w:val="1"/>
      <w:marLeft w:val="0"/>
      <w:marRight w:val="0"/>
      <w:marTop w:val="0"/>
      <w:marBottom w:val="0"/>
      <w:divBdr>
        <w:top w:val="none" w:sz="0" w:space="0" w:color="auto"/>
        <w:left w:val="none" w:sz="0" w:space="0" w:color="auto"/>
        <w:bottom w:val="none" w:sz="0" w:space="0" w:color="auto"/>
        <w:right w:val="none" w:sz="0" w:space="0" w:color="auto"/>
      </w:divBdr>
    </w:div>
    <w:div w:id="1813668546">
      <w:bodyDiv w:val="1"/>
      <w:marLeft w:val="0"/>
      <w:marRight w:val="0"/>
      <w:marTop w:val="0"/>
      <w:marBottom w:val="0"/>
      <w:divBdr>
        <w:top w:val="none" w:sz="0" w:space="0" w:color="auto"/>
        <w:left w:val="none" w:sz="0" w:space="0" w:color="auto"/>
        <w:bottom w:val="none" w:sz="0" w:space="0" w:color="auto"/>
        <w:right w:val="none" w:sz="0" w:space="0" w:color="auto"/>
      </w:divBdr>
    </w:div>
    <w:div w:id="1815638273">
      <w:bodyDiv w:val="1"/>
      <w:marLeft w:val="0"/>
      <w:marRight w:val="0"/>
      <w:marTop w:val="0"/>
      <w:marBottom w:val="0"/>
      <w:divBdr>
        <w:top w:val="none" w:sz="0" w:space="0" w:color="auto"/>
        <w:left w:val="none" w:sz="0" w:space="0" w:color="auto"/>
        <w:bottom w:val="none" w:sz="0" w:space="0" w:color="auto"/>
        <w:right w:val="none" w:sz="0" w:space="0" w:color="auto"/>
      </w:divBdr>
    </w:div>
    <w:div w:id="1816023071">
      <w:bodyDiv w:val="1"/>
      <w:marLeft w:val="0"/>
      <w:marRight w:val="0"/>
      <w:marTop w:val="0"/>
      <w:marBottom w:val="0"/>
      <w:divBdr>
        <w:top w:val="none" w:sz="0" w:space="0" w:color="auto"/>
        <w:left w:val="none" w:sz="0" w:space="0" w:color="auto"/>
        <w:bottom w:val="none" w:sz="0" w:space="0" w:color="auto"/>
        <w:right w:val="none" w:sz="0" w:space="0" w:color="auto"/>
      </w:divBdr>
    </w:div>
    <w:div w:id="1816222136">
      <w:bodyDiv w:val="1"/>
      <w:marLeft w:val="0"/>
      <w:marRight w:val="0"/>
      <w:marTop w:val="0"/>
      <w:marBottom w:val="0"/>
      <w:divBdr>
        <w:top w:val="none" w:sz="0" w:space="0" w:color="auto"/>
        <w:left w:val="none" w:sz="0" w:space="0" w:color="auto"/>
        <w:bottom w:val="none" w:sz="0" w:space="0" w:color="auto"/>
        <w:right w:val="none" w:sz="0" w:space="0" w:color="auto"/>
      </w:divBdr>
    </w:div>
    <w:div w:id="1816755075">
      <w:bodyDiv w:val="1"/>
      <w:marLeft w:val="0"/>
      <w:marRight w:val="0"/>
      <w:marTop w:val="0"/>
      <w:marBottom w:val="0"/>
      <w:divBdr>
        <w:top w:val="none" w:sz="0" w:space="0" w:color="auto"/>
        <w:left w:val="none" w:sz="0" w:space="0" w:color="auto"/>
        <w:bottom w:val="none" w:sz="0" w:space="0" w:color="auto"/>
        <w:right w:val="none" w:sz="0" w:space="0" w:color="auto"/>
      </w:divBdr>
    </w:div>
    <w:div w:id="1818912586">
      <w:bodyDiv w:val="1"/>
      <w:marLeft w:val="0"/>
      <w:marRight w:val="0"/>
      <w:marTop w:val="0"/>
      <w:marBottom w:val="0"/>
      <w:divBdr>
        <w:top w:val="none" w:sz="0" w:space="0" w:color="auto"/>
        <w:left w:val="none" w:sz="0" w:space="0" w:color="auto"/>
        <w:bottom w:val="none" w:sz="0" w:space="0" w:color="auto"/>
        <w:right w:val="none" w:sz="0" w:space="0" w:color="auto"/>
      </w:divBdr>
    </w:div>
    <w:div w:id="1822690617">
      <w:bodyDiv w:val="1"/>
      <w:marLeft w:val="0"/>
      <w:marRight w:val="0"/>
      <w:marTop w:val="0"/>
      <w:marBottom w:val="0"/>
      <w:divBdr>
        <w:top w:val="none" w:sz="0" w:space="0" w:color="auto"/>
        <w:left w:val="none" w:sz="0" w:space="0" w:color="auto"/>
        <w:bottom w:val="none" w:sz="0" w:space="0" w:color="auto"/>
        <w:right w:val="none" w:sz="0" w:space="0" w:color="auto"/>
      </w:divBdr>
    </w:div>
    <w:div w:id="1826706066">
      <w:bodyDiv w:val="1"/>
      <w:marLeft w:val="0"/>
      <w:marRight w:val="0"/>
      <w:marTop w:val="0"/>
      <w:marBottom w:val="0"/>
      <w:divBdr>
        <w:top w:val="none" w:sz="0" w:space="0" w:color="auto"/>
        <w:left w:val="none" w:sz="0" w:space="0" w:color="auto"/>
        <w:bottom w:val="none" w:sz="0" w:space="0" w:color="auto"/>
        <w:right w:val="none" w:sz="0" w:space="0" w:color="auto"/>
      </w:divBdr>
    </w:div>
    <w:div w:id="1829125804">
      <w:bodyDiv w:val="1"/>
      <w:marLeft w:val="0"/>
      <w:marRight w:val="0"/>
      <w:marTop w:val="0"/>
      <w:marBottom w:val="0"/>
      <w:divBdr>
        <w:top w:val="none" w:sz="0" w:space="0" w:color="auto"/>
        <w:left w:val="none" w:sz="0" w:space="0" w:color="auto"/>
        <w:bottom w:val="none" w:sz="0" w:space="0" w:color="auto"/>
        <w:right w:val="none" w:sz="0" w:space="0" w:color="auto"/>
      </w:divBdr>
    </w:div>
    <w:div w:id="1831290847">
      <w:bodyDiv w:val="1"/>
      <w:marLeft w:val="0"/>
      <w:marRight w:val="0"/>
      <w:marTop w:val="0"/>
      <w:marBottom w:val="0"/>
      <w:divBdr>
        <w:top w:val="none" w:sz="0" w:space="0" w:color="auto"/>
        <w:left w:val="none" w:sz="0" w:space="0" w:color="auto"/>
        <w:bottom w:val="none" w:sz="0" w:space="0" w:color="auto"/>
        <w:right w:val="none" w:sz="0" w:space="0" w:color="auto"/>
      </w:divBdr>
    </w:div>
    <w:div w:id="1833372447">
      <w:bodyDiv w:val="1"/>
      <w:marLeft w:val="0"/>
      <w:marRight w:val="0"/>
      <w:marTop w:val="0"/>
      <w:marBottom w:val="0"/>
      <w:divBdr>
        <w:top w:val="none" w:sz="0" w:space="0" w:color="auto"/>
        <w:left w:val="none" w:sz="0" w:space="0" w:color="auto"/>
        <w:bottom w:val="none" w:sz="0" w:space="0" w:color="auto"/>
        <w:right w:val="none" w:sz="0" w:space="0" w:color="auto"/>
      </w:divBdr>
    </w:div>
    <w:div w:id="1839996473">
      <w:bodyDiv w:val="1"/>
      <w:marLeft w:val="0"/>
      <w:marRight w:val="0"/>
      <w:marTop w:val="0"/>
      <w:marBottom w:val="0"/>
      <w:divBdr>
        <w:top w:val="none" w:sz="0" w:space="0" w:color="auto"/>
        <w:left w:val="none" w:sz="0" w:space="0" w:color="auto"/>
        <w:bottom w:val="none" w:sz="0" w:space="0" w:color="auto"/>
        <w:right w:val="none" w:sz="0" w:space="0" w:color="auto"/>
      </w:divBdr>
    </w:div>
    <w:div w:id="1840998163">
      <w:bodyDiv w:val="1"/>
      <w:marLeft w:val="0"/>
      <w:marRight w:val="0"/>
      <w:marTop w:val="0"/>
      <w:marBottom w:val="0"/>
      <w:divBdr>
        <w:top w:val="none" w:sz="0" w:space="0" w:color="auto"/>
        <w:left w:val="none" w:sz="0" w:space="0" w:color="auto"/>
        <w:bottom w:val="none" w:sz="0" w:space="0" w:color="auto"/>
        <w:right w:val="none" w:sz="0" w:space="0" w:color="auto"/>
      </w:divBdr>
    </w:div>
    <w:div w:id="1843203241">
      <w:bodyDiv w:val="1"/>
      <w:marLeft w:val="0"/>
      <w:marRight w:val="0"/>
      <w:marTop w:val="0"/>
      <w:marBottom w:val="0"/>
      <w:divBdr>
        <w:top w:val="none" w:sz="0" w:space="0" w:color="auto"/>
        <w:left w:val="none" w:sz="0" w:space="0" w:color="auto"/>
        <w:bottom w:val="none" w:sz="0" w:space="0" w:color="auto"/>
        <w:right w:val="none" w:sz="0" w:space="0" w:color="auto"/>
      </w:divBdr>
    </w:div>
    <w:div w:id="1844511118">
      <w:bodyDiv w:val="1"/>
      <w:marLeft w:val="0"/>
      <w:marRight w:val="0"/>
      <w:marTop w:val="0"/>
      <w:marBottom w:val="0"/>
      <w:divBdr>
        <w:top w:val="none" w:sz="0" w:space="0" w:color="auto"/>
        <w:left w:val="none" w:sz="0" w:space="0" w:color="auto"/>
        <w:bottom w:val="none" w:sz="0" w:space="0" w:color="auto"/>
        <w:right w:val="none" w:sz="0" w:space="0" w:color="auto"/>
      </w:divBdr>
    </w:div>
    <w:div w:id="1845853675">
      <w:bodyDiv w:val="1"/>
      <w:marLeft w:val="0"/>
      <w:marRight w:val="0"/>
      <w:marTop w:val="0"/>
      <w:marBottom w:val="0"/>
      <w:divBdr>
        <w:top w:val="none" w:sz="0" w:space="0" w:color="auto"/>
        <w:left w:val="none" w:sz="0" w:space="0" w:color="auto"/>
        <w:bottom w:val="none" w:sz="0" w:space="0" w:color="auto"/>
        <w:right w:val="none" w:sz="0" w:space="0" w:color="auto"/>
      </w:divBdr>
    </w:div>
    <w:div w:id="1846435644">
      <w:bodyDiv w:val="1"/>
      <w:marLeft w:val="0"/>
      <w:marRight w:val="0"/>
      <w:marTop w:val="0"/>
      <w:marBottom w:val="0"/>
      <w:divBdr>
        <w:top w:val="none" w:sz="0" w:space="0" w:color="auto"/>
        <w:left w:val="none" w:sz="0" w:space="0" w:color="auto"/>
        <w:bottom w:val="none" w:sz="0" w:space="0" w:color="auto"/>
        <w:right w:val="none" w:sz="0" w:space="0" w:color="auto"/>
      </w:divBdr>
    </w:div>
    <w:div w:id="1849562500">
      <w:bodyDiv w:val="1"/>
      <w:marLeft w:val="0"/>
      <w:marRight w:val="0"/>
      <w:marTop w:val="0"/>
      <w:marBottom w:val="0"/>
      <w:divBdr>
        <w:top w:val="none" w:sz="0" w:space="0" w:color="auto"/>
        <w:left w:val="none" w:sz="0" w:space="0" w:color="auto"/>
        <w:bottom w:val="none" w:sz="0" w:space="0" w:color="auto"/>
        <w:right w:val="none" w:sz="0" w:space="0" w:color="auto"/>
      </w:divBdr>
    </w:div>
    <w:div w:id="1850830692">
      <w:bodyDiv w:val="1"/>
      <w:marLeft w:val="0"/>
      <w:marRight w:val="0"/>
      <w:marTop w:val="0"/>
      <w:marBottom w:val="0"/>
      <w:divBdr>
        <w:top w:val="none" w:sz="0" w:space="0" w:color="auto"/>
        <w:left w:val="none" w:sz="0" w:space="0" w:color="auto"/>
        <w:bottom w:val="none" w:sz="0" w:space="0" w:color="auto"/>
        <w:right w:val="none" w:sz="0" w:space="0" w:color="auto"/>
      </w:divBdr>
    </w:div>
    <w:div w:id="1858958761">
      <w:bodyDiv w:val="1"/>
      <w:marLeft w:val="0"/>
      <w:marRight w:val="0"/>
      <w:marTop w:val="0"/>
      <w:marBottom w:val="0"/>
      <w:divBdr>
        <w:top w:val="none" w:sz="0" w:space="0" w:color="auto"/>
        <w:left w:val="none" w:sz="0" w:space="0" w:color="auto"/>
        <w:bottom w:val="none" w:sz="0" w:space="0" w:color="auto"/>
        <w:right w:val="none" w:sz="0" w:space="0" w:color="auto"/>
      </w:divBdr>
    </w:div>
    <w:div w:id="1865511321">
      <w:bodyDiv w:val="1"/>
      <w:marLeft w:val="0"/>
      <w:marRight w:val="0"/>
      <w:marTop w:val="0"/>
      <w:marBottom w:val="0"/>
      <w:divBdr>
        <w:top w:val="none" w:sz="0" w:space="0" w:color="auto"/>
        <w:left w:val="none" w:sz="0" w:space="0" w:color="auto"/>
        <w:bottom w:val="none" w:sz="0" w:space="0" w:color="auto"/>
        <w:right w:val="none" w:sz="0" w:space="0" w:color="auto"/>
      </w:divBdr>
    </w:div>
    <w:div w:id="1867939581">
      <w:bodyDiv w:val="1"/>
      <w:marLeft w:val="0"/>
      <w:marRight w:val="0"/>
      <w:marTop w:val="0"/>
      <w:marBottom w:val="0"/>
      <w:divBdr>
        <w:top w:val="none" w:sz="0" w:space="0" w:color="auto"/>
        <w:left w:val="none" w:sz="0" w:space="0" w:color="auto"/>
        <w:bottom w:val="none" w:sz="0" w:space="0" w:color="auto"/>
        <w:right w:val="none" w:sz="0" w:space="0" w:color="auto"/>
      </w:divBdr>
    </w:div>
    <w:div w:id="1868908313">
      <w:bodyDiv w:val="1"/>
      <w:marLeft w:val="0"/>
      <w:marRight w:val="0"/>
      <w:marTop w:val="0"/>
      <w:marBottom w:val="0"/>
      <w:divBdr>
        <w:top w:val="none" w:sz="0" w:space="0" w:color="auto"/>
        <w:left w:val="none" w:sz="0" w:space="0" w:color="auto"/>
        <w:bottom w:val="none" w:sz="0" w:space="0" w:color="auto"/>
        <w:right w:val="none" w:sz="0" w:space="0" w:color="auto"/>
      </w:divBdr>
      <w:divsChild>
        <w:div w:id="1849827723">
          <w:marLeft w:val="0"/>
          <w:marRight w:val="0"/>
          <w:marTop w:val="0"/>
          <w:marBottom w:val="0"/>
          <w:divBdr>
            <w:top w:val="none" w:sz="0" w:space="0" w:color="auto"/>
            <w:left w:val="none" w:sz="0" w:space="0" w:color="auto"/>
            <w:bottom w:val="none" w:sz="0" w:space="0" w:color="auto"/>
            <w:right w:val="none" w:sz="0" w:space="0" w:color="auto"/>
          </w:divBdr>
        </w:div>
      </w:divsChild>
    </w:div>
    <w:div w:id="1869681455">
      <w:bodyDiv w:val="1"/>
      <w:marLeft w:val="0"/>
      <w:marRight w:val="0"/>
      <w:marTop w:val="0"/>
      <w:marBottom w:val="0"/>
      <w:divBdr>
        <w:top w:val="none" w:sz="0" w:space="0" w:color="auto"/>
        <w:left w:val="none" w:sz="0" w:space="0" w:color="auto"/>
        <w:bottom w:val="none" w:sz="0" w:space="0" w:color="auto"/>
        <w:right w:val="none" w:sz="0" w:space="0" w:color="auto"/>
      </w:divBdr>
    </w:div>
    <w:div w:id="1871412791">
      <w:bodyDiv w:val="1"/>
      <w:marLeft w:val="0"/>
      <w:marRight w:val="0"/>
      <w:marTop w:val="0"/>
      <w:marBottom w:val="0"/>
      <w:divBdr>
        <w:top w:val="none" w:sz="0" w:space="0" w:color="auto"/>
        <w:left w:val="none" w:sz="0" w:space="0" w:color="auto"/>
        <w:bottom w:val="none" w:sz="0" w:space="0" w:color="auto"/>
        <w:right w:val="none" w:sz="0" w:space="0" w:color="auto"/>
      </w:divBdr>
    </w:div>
    <w:div w:id="1873422682">
      <w:bodyDiv w:val="1"/>
      <w:marLeft w:val="0"/>
      <w:marRight w:val="0"/>
      <w:marTop w:val="0"/>
      <w:marBottom w:val="0"/>
      <w:divBdr>
        <w:top w:val="none" w:sz="0" w:space="0" w:color="auto"/>
        <w:left w:val="none" w:sz="0" w:space="0" w:color="auto"/>
        <w:bottom w:val="none" w:sz="0" w:space="0" w:color="auto"/>
        <w:right w:val="none" w:sz="0" w:space="0" w:color="auto"/>
      </w:divBdr>
    </w:div>
    <w:div w:id="1874683453">
      <w:bodyDiv w:val="1"/>
      <w:marLeft w:val="0"/>
      <w:marRight w:val="0"/>
      <w:marTop w:val="0"/>
      <w:marBottom w:val="0"/>
      <w:divBdr>
        <w:top w:val="none" w:sz="0" w:space="0" w:color="auto"/>
        <w:left w:val="none" w:sz="0" w:space="0" w:color="auto"/>
        <w:bottom w:val="none" w:sz="0" w:space="0" w:color="auto"/>
        <w:right w:val="none" w:sz="0" w:space="0" w:color="auto"/>
      </w:divBdr>
    </w:div>
    <w:div w:id="1876457015">
      <w:bodyDiv w:val="1"/>
      <w:marLeft w:val="0"/>
      <w:marRight w:val="0"/>
      <w:marTop w:val="0"/>
      <w:marBottom w:val="0"/>
      <w:divBdr>
        <w:top w:val="none" w:sz="0" w:space="0" w:color="auto"/>
        <w:left w:val="none" w:sz="0" w:space="0" w:color="auto"/>
        <w:bottom w:val="none" w:sz="0" w:space="0" w:color="auto"/>
        <w:right w:val="none" w:sz="0" w:space="0" w:color="auto"/>
      </w:divBdr>
    </w:div>
    <w:div w:id="1879197442">
      <w:bodyDiv w:val="1"/>
      <w:marLeft w:val="0"/>
      <w:marRight w:val="0"/>
      <w:marTop w:val="0"/>
      <w:marBottom w:val="0"/>
      <w:divBdr>
        <w:top w:val="none" w:sz="0" w:space="0" w:color="auto"/>
        <w:left w:val="none" w:sz="0" w:space="0" w:color="auto"/>
        <w:bottom w:val="none" w:sz="0" w:space="0" w:color="auto"/>
        <w:right w:val="none" w:sz="0" w:space="0" w:color="auto"/>
      </w:divBdr>
    </w:div>
    <w:div w:id="1880047225">
      <w:bodyDiv w:val="1"/>
      <w:marLeft w:val="0"/>
      <w:marRight w:val="0"/>
      <w:marTop w:val="0"/>
      <w:marBottom w:val="0"/>
      <w:divBdr>
        <w:top w:val="none" w:sz="0" w:space="0" w:color="auto"/>
        <w:left w:val="none" w:sz="0" w:space="0" w:color="auto"/>
        <w:bottom w:val="none" w:sz="0" w:space="0" w:color="auto"/>
        <w:right w:val="none" w:sz="0" w:space="0" w:color="auto"/>
      </w:divBdr>
    </w:div>
    <w:div w:id="1881670992">
      <w:bodyDiv w:val="1"/>
      <w:marLeft w:val="0"/>
      <w:marRight w:val="0"/>
      <w:marTop w:val="0"/>
      <w:marBottom w:val="0"/>
      <w:divBdr>
        <w:top w:val="none" w:sz="0" w:space="0" w:color="auto"/>
        <w:left w:val="none" w:sz="0" w:space="0" w:color="auto"/>
        <w:bottom w:val="none" w:sz="0" w:space="0" w:color="auto"/>
        <w:right w:val="none" w:sz="0" w:space="0" w:color="auto"/>
      </w:divBdr>
    </w:div>
    <w:div w:id="1884438061">
      <w:bodyDiv w:val="1"/>
      <w:marLeft w:val="0"/>
      <w:marRight w:val="0"/>
      <w:marTop w:val="0"/>
      <w:marBottom w:val="0"/>
      <w:divBdr>
        <w:top w:val="none" w:sz="0" w:space="0" w:color="auto"/>
        <w:left w:val="none" w:sz="0" w:space="0" w:color="auto"/>
        <w:bottom w:val="none" w:sz="0" w:space="0" w:color="auto"/>
        <w:right w:val="none" w:sz="0" w:space="0" w:color="auto"/>
      </w:divBdr>
    </w:div>
    <w:div w:id="1890532209">
      <w:bodyDiv w:val="1"/>
      <w:marLeft w:val="0"/>
      <w:marRight w:val="0"/>
      <w:marTop w:val="0"/>
      <w:marBottom w:val="0"/>
      <w:divBdr>
        <w:top w:val="none" w:sz="0" w:space="0" w:color="auto"/>
        <w:left w:val="none" w:sz="0" w:space="0" w:color="auto"/>
        <w:bottom w:val="none" w:sz="0" w:space="0" w:color="auto"/>
        <w:right w:val="none" w:sz="0" w:space="0" w:color="auto"/>
      </w:divBdr>
    </w:div>
    <w:div w:id="1891377209">
      <w:bodyDiv w:val="1"/>
      <w:marLeft w:val="0"/>
      <w:marRight w:val="0"/>
      <w:marTop w:val="0"/>
      <w:marBottom w:val="0"/>
      <w:divBdr>
        <w:top w:val="none" w:sz="0" w:space="0" w:color="auto"/>
        <w:left w:val="none" w:sz="0" w:space="0" w:color="auto"/>
        <w:bottom w:val="none" w:sz="0" w:space="0" w:color="auto"/>
        <w:right w:val="none" w:sz="0" w:space="0" w:color="auto"/>
      </w:divBdr>
    </w:div>
    <w:div w:id="1894467048">
      <w:bodyDiv w:val="1"/>
      <w:marLeft w:val="0"/>
      <w:marRight w:val="0"/>
      <w:marTop w:val="0"/>
      <w:marBottom w:val="0"/>
      <w:divBdr>
        <w:top w:val="none" w:sz="0" w:space="0" w:color="auto"/>
        <w:left w:val="none" w:sz="0" w:space="0" w:color="auto"/>
        <w:bottom w:val="none" w:sz="0" w:space="0" w:color="auto"/>
        <w:right w:val="none" w:sz="0" w:space="0" w:color="auto"/>
      </w:divBdr>
    </w:div>
    <w:div w:id="1898011377">
      <w:bodyDiv w:val="1"/>
      <w:marLeft w:val="0"/>
      <w:marRight w:val="0"/>
      <w:marTop w:val="0"/>
      <w:marBottom w:val="0"/>
      <w:divBdr>
        <w:top w:val="none" w:sz="0" w:space="0" w:color="auto"/>
        <w:left w:val="none" w:sz="0" w:space="0" w:color="auto"/>
        <w:bottom w:val="none" w:sz="0" w:space="0" w:color="auto"/>
        <w:right w:val="none" w:sz="0" w:space="0" w:color="auto"/>
      </w:divBdr>
    </w:div>
    <w:div w:id="1898710972">
      <w:bodyDiv w:val="1"/>
      <w:marLeft w:val="0"/>
      <w:marRight w:val="0"/>
      <w:marTop w:val="0"/>
      <w:marBottom w:val="0"/>
      <w:divBdr>
        <w:top w:val="none" w:sz="0" w:space="0" w:color="auto"/>
        <w:left w:val="none" w:sz="0" w:space="0" w:color="auto"/>
        <w:bottom w:val="none" w:sz="0" w:space="0" w:color="auto"/>
        <w:right w:val="none" w:sz="0" w:space="0" w:color="auto"/>
      </w:divBdr>
    </w:div>
    <w:div w:id="1899122548">
      <w:bodyDiv w:val="1"/>
      <w:marLeft w:val="0"/>
      <w:marRight w:val="0"/>
      <w:marTop w:val="0"/>
      <w:marBottom w:val="0"/>
      <w:divBdr>
        <w:top w:val="none" w:sz="0" w:space="0" w:color="auto"/>
        <w:left w:val="none" w:sz="0" w:space="0" w:color="auto"/>
        <w:bottom w:val="none" w:sz="0" w:space="0" w:color="auto"/>
        <w:right w:val="none" w:sz="0" w:space="0" w:color="auto"/>
      </w:divBdr>
    </w:div>
    <w:div w:id="1899245038">
      <w:bodyDiv w:val="1"/>
      <w:marLeft w:val="0"/>
      <w:marRight w:val="0"/>
      <w:marTop w:val="0"/>
      <w:marBottom w:val="0"/>
      <w:divBdr>
        <w:top w:val="none" w:sz="0" w:space="0" w:color="auto"/>
        <w:left w:val="none" w:sz="0" w:space="0" w:color="auto"/>
        <w:bottom w:val="none" w:sz="0" w:space="0" w:color="auto"/>
        <w:right w:val="none" w:sz="0" w:space="0" w:color="auto"/>
      </w:divBdr>
    </w:div>
    <w:div w:id="1906069694">
      <w:bodyDiv w:val="1"/>
      <w:marLeft w:val="0"/>
      <w:marRight w:val="0"/>
      <w:marTop w:val="0"/>
      <w:marBottom w:val="0"/>
      <w:divBdr>
        <w:top w:val="none" w:sz="0" w:space="0" w:color="auto"/>
        <w:left w:val="none" w:sz="0" w:space="0" w:color="auto"/>
        <w:bottom w:val="none" w:sz="0" w:space="0" w:color="auto"/>
        <w:right w:val="none" w:sz="0" w:space="0" w:color="auto"/>
      </w:divBdr>
    </w:div>
    <w:div w:id="1908035186">
      <w:bodyDiv w:val="1"/>
      <w:marLeft w:val="0"/>
      <w:marRight w:val="0"/>
      <w:marTop w:val="0"/>
      <w:marBottom w:val="0"/>
      <w:divBdr>
        <w:top w:val="none" w:sz="0" w:space="0" w:color="auto"/>
        <w:left w:val="none" w:sz="0" w:space="0" w:color="auto"/>
        <w:bottom w:val="none" w:sz="0" w:space="0" w:color="auto"/>
        <w:right w:val="none" w:sz="0" w:space="0" w:color="auto"/>
      </w:divBdr>
    </w:div>
    <w:div w:id="1912150856">
      <w:bodyDiv w:val="1"/>
      <w:marLeft w:val="0"/>
      <w:marRight w:val="0"/>
      <w:marTop w:val="0"/>
      <w:marBottom w:val="0"/>
      <w:divBdr>
        <w:top w:val="none" w:sz="0" w:space="0" w:color="auto"/>
        <w:left w:val="none" w:sz="0" w:space="0" w:color="auto"/>
        <w:bottom w:val="none" w:sz="0" w:space="0" w:color="auto"/>
        <w:right w:val="none" w:sz="0" w:space="0" w:color="auto"/>
      </w:divBdr>
    </w:div>
    <w:div w:id="1913659958">
      <w:bodyDiv w:val="1"/>
      <w:marLeft w:val="0"/>
      <w:marRight w:val="0"/>
      <w:marTop w:val="0"/>
      <w:marBottom w:val="0"/>
      <w:divBdr>
        <w:top w:val="none" w:sz="0" w:space="0" w:color="auto"/>
        <w:left w:val="none" w:sz="0" w:space="0" w:color="auto"/>
        <w:bottom w:val="none" w:sz="0" w:space="0" w:color="auto"/>
        <w:right w:val="none" w:sz="0" w:space="0" w:color="auto"/>
      </w:divBdr>
    </w:div>
    <w:div w:id="1914585971">
      <w:bodyDiv w:val="1"/>
      <w:marLeft w:val="0"/>
      <w:marRight w:val="0"/>
      <w:marTop w:val="0"/>
      <w:marBottom w:val="0"/>
      <w:divBdr>
        <w:top w:val="none" w:sz="0" w:space="0" w:color="auto"/>
        <w:left w:val="none" w:sz="0" w:space="0" w:color="auto"/>
        <w:bottom w:val="none" w:sz="0" w:space="0" w:color="auto"/>
        <w:right w:val="none" w:sz="0" w:space="0" w:color="auto"/>
      </w:divBdr>
      <w:divsChild>
        <w:div w:id="415857241">
          <w:marLeft w:val="0"/>
          <w:marRight w:val="0"/>
          <w:marTop w:val="0"/>
          <w:marBottom w:val="0"/>
          <w:divBdr>
            <w:top w:val="none" w:sz="0" w:space="0" w:color="auto"/>
            <w:left w:val="none" w:sz="0" w:space="0" w:color="auto"/>
            <w:bottom w:val="none" w:sz="0" w:space="0" w:color="auto"/>
            <w:right w:val="none" w:sz="0" w:space="0" w:color="auto"/>
          </w:divBdr>
          <w:divsChild>
            <w:div w:id="1291322332">
              <w:marLeft w:val="0"/>
              <w:marRight w:val="0"/>
              <w:marTop w:val="0"/>
              <w:marBottom w:val="0"/>
              <w:divBdr>
                <w:top w:val="none" w:sz="0" w:space="0" w:color="auto"/>
                <w:left w:val="none" w:sz="0" w:space="0" w:color="auto"/>
                <w:bottom w:val="none" w:sz="0" w:space="0" w:color="auto"/>
                <w:right w:val="none" w:sz="0" w:space="0" w:color="auto"/>
              </w:divBdr>
            </w:div>
          </w:divsChild>
        </w:div>
        <w:div w:id="1127160173">
          <w:marLeft w:val="0"/>
          <w:marRight w:val="0"/>
          <w:marTop w:val="0"/>
          <w:marBottom w:val="0"/>
          <w:divBdr>
            <w:top w:val="none" w:sz="0" w:space="0" w:color="auto"/>
            <w:left w:val="none" w:sz="0" w:space="0" w:color="auto"/>
            <w:bottom w:val="none" w:sz="0" w:space="0" w:color="auto"/>
            <w:right w:val="none" w:sz="0" w:space="0" w:color="auto"/>
          </w:divBdr>
        </w:div>
      </w:divsChild>
    </w:div>
    <w:div w:id="1914967359">
      <w:bodyDiv w:val="1"/>
      <w:marLeft w:val="0"/>
      <w:marRight w:val="0"/>
      <w:marTop w:val="0"/>
      <w:marBottom w:val="0"/>
      <w:divBdr>
        <w:top w:val="none" w:sz="0" w:space="0" w:color="auto"/>
        <w:left w:val="none" w:sz="0" w:space="0" w:color="auto"/>
        <w:bottom w:val="none" w:sz="0" w:space="0" w:color="auto"/>
        <w:right w:val="none" w:sz="0" w:space="0" w:color="auto"/>
      </w:divBdr>
    </w:div>
    <w:div w:id="1915583316">
      <w:bodyDiv w:val="1"/>
      <w:marLeft w:val="0"/>
      <w:marRight w:val="0"/>
      <w:marTop w:val="0"/>
      <w:marBottom w:val="0"/>
      <w:divBdr>
        <w:top w:val="none" w:sz="0" w:space="0" w:color="auto"/>
        <w:left w:val="none" w:sz="0" w:space="0" w:color="auto"/>
        <w:bottom w:val="none" w:sz="0" w:space="0" w:color="auto"/>
        <w:right w:val="none" w:sz="0" w:space="0" w:color="auto"/>
      </w:divBdr>
    </w:div>
    <w:div w:id="1919631371">
      <w:bodyDiv w:val="1"/>
      <w:marLeft w:val="0"/>
      <w:marRight w:val="0"/>
      <w:marTop w:val="0"/>
      <w:marBottom w:val="0"/>
      <w:divBdr>
        <w:top w:val="none" w:sz="0" w:space="0" w:color="auto"/>
        <w:left w:val="none" w:sz="0" w:space="0" w:color="auto"/>
        <w:bottom w:val="none" w:sz="0" w:space="0" w:color="auto"/>
        <w:right w:val="none" w:sz="0" w:space="0" w:color="auto"/>
      </w:divBdr>
    </w:div>
    <w:div w:id="1920600825">
      <w:bodyDiv w:val="1"/>
      <w:marLeft w:val="0"/>
      <w:marRight w:val="0"/>
      <w:marTop w:val="0"/>
      <w:marBottom w:val="0"/>
      <w:divBdr>
        <w:top w:val="none" w:sz="0" w:space="0" w:color="auto"/>
        <w:left w:val="none" w:sz="0" w:space="0" w:color="auto"/>
        <w:bottom w:val="none" w:sz="0" w:space="0" w:color="auto"/>
        <w:right w:val="none" w:sz="0" w:space="0" w:color="auto"/>
      </w:divBdr>
    </w:div>
    <w:div w:id="1921526502">
      <w:bodyDiv w:val="1"/>
      <w:marLeft w:val="0"/>
      <w:marRight w:val="0"/>
      <w:marTop w:val="0"/>
      <w:marBottom w:val="0"/>
      <w:divBdr>
        <w:top w:val="none" w:sz="0" w:space="0" w:color="auto"/>
        <w:left w:val="none" w:sz="0" w:space="0" w:color="auto"/>
        <w:bottom w:val="none" w:sz="0" w:space="0" w:color="auto"/>
        <w:right w:val="none" w:sz="0" w:space="0" w:color="auto"/>
      </w:divBdr>
    </w:div>
    <w:div w:id="1923292956">
      <w:bodyDiv w:val="1"/>
      <w:marLeft w:val="0"/>
      <w:marRight w:val="0"/>
      <w:marTop w:val="0"/>
      <w:marBottom w:val="0"/>
      <w:divBdr>
        <w:top w:val="none" w:sz="0" w:space="0" w:color="auto"/>
        <w:left w:val="none" w:sz="0" w:space="0" w:color="auto"/>
        <w:bottom w:val="none" w:sz="0" w:space="0" w:color="auto"/>
        <w:right w:val="none" w:sz="0" w:space="0" w:color="auto"/>
      </w:divBdr>
    </w:div>
    <w:div w:id="1926381394">
      <w:bodyDiv w:val="1"/>
      <w:marLeft w:val="0"/>
      <w:marRight w:val="0"/>
      <w:marTop w:val="0"/>
      <w:marBottom w:val="0"/>
      <w:divBdr>
        <w:top w:val="none" w:sz="0" w:space="0" w:color="auto"/>
        <w:left w:val="none" w:sz="0" w:space="0" w:color="auto"/>
        <w:bottom w:val="none" w:sz="0" w:space="0" w:color="auto"/>
        <w:right w:val="none" w:sz="0" w:space="0" w:color="auto"/>
      </w:divBdr>
    </w:div>
    <w:div w:id="1933736119">
      <w:bodyDiv w:val="1"/>
      <w:marLeft w:val="0"/>
      <w:marRight w:val="0"/>
      <w:marTop w:val="0"/>
      <w:marBottom w:val="0"/>
      <w:divBdr>
        <w:top w:val="none" w:sz="0" w:space="0" w:color="auto"/>
        <w:left w:val="none" w:sz="0" w:space="0" w:color="auto"/>
        <w:bottom w:val="none" w:sz="0" w:space="0" w:color="auto"/>
        <w:right w:val="none" w:sz="0" w:space="0" w:color="auto"/>
      </w:divBdr>
    </w:div>
    <w:div w:id="1944531568">
      <w:bodyDiv w:val="1"/>
      <w:marLeft w:val="0"/>
      <w:marRight w:val="0"/>
      <w:marTop w:val="0"/>
      <w:marBottom w:val="0"/>
      <w:divBdr>
        <w:top w:val="none" w:sz="0" w:space="0" w:color="auto"/>
        <w:left w:val="none" w:sz="0" w:space="0" w:color="auto"/>
        <w:bottom w:val="none" w:sz="0" w:space="0" w:color="auto"/>
        <w:right w:val="none" w:sz="0" w:space="0" w:color="auto"/>
      </w:divBdr>
    </w:div>
    <w:div w:id="1953710721">
      <w:bodyDiv w:val="1"/>
      <w:marLeft w:val="0"/>
      <w:marRight w:val="0"/>
      <w:marTop w:val="0"/>
      <w:marBottom w:val="0"/>
      <w:divBdr>
        <w:top w:val="none" w:sz="0" w:space="0" w:color="auto"/>
        <w:left w:val="none" w:sz="0" w:space="0" w:color="auto"/>
        <w:bottom w:val="none" w:sz="0" w:space="0" w:color="auto"/>
        <w:right w:val="none" w:sz="0" w:space="0" w:color="auto"/>
      </w:divBdr>
    </w:div>
    <w:div w:id="1956055549">
      <w:bodyDiv w:val="1"/>
      <w:marLeft w:val="0"/>
      <w:marRight w:val="0"/>
      <w:marTop w:val="0"/>
      <w:marBottom w:val="0"/>
      <w:divBdr>
        <w:top w:val="none" w:sz="0" w:space="0" w:color="auto"/>
        <w:left w:val="none" w:sz="0" w:space="0" w:color="auto"/>
        <w:bottom w:val="none" w:sz="0" w:space="0" w:color="auto"/>
        <w:right w:val="none" w:sz="0" w:space="0" w:color="auto"/>
      </w:divBdr>
    </w:div>
    <w:div w:id="1957178888">
      <w:bodyDiv w:val="1"/>
      <w:marLeft w:val="0"/>
      <w:marRight w:val="0"/>
      <w:marTop w:val="0"/>
      <w:marBottom w:val="0"/>
      <w:divBdr>
        <w:top w:val="none" w:sz="0" w:space="0" w:color="auto"/>
        <w:left w:val="none" w:sz="0" w:space="0" w:color="auto"/>
        <w:bottom w:val="none" w:sz="0" w:space="0" w:color="auto"/>
        <w:right w:val="none" w:sz="0" w:space="0" w:color="auto"/>
      </w:divBdr>
    </w:div>
    <w:div w:id="1963615084">
      <w:bodyDiv w:val="1"/>
      <w:marLeft w:val="0"/>
      <w:marRight w:val="0"/>
      <w:marTop w:val="0"/>
      <w:marBottom w:val="0"/>
      <w:divBdr>
        <w:top w:val="none" w:sz="0" w:space="0" w:color="auto"/>
        <w:left w:val="none" w:sz="0" w:space="0" w:color="auto"/>
        <w:bottom w:val="none" w:sz="0" w:space="0" w:color="auto"/>
        <w:right w:val="none" w:sz="0" w:space="0" w:color="auto"/>
      </w:divBdr>
    </w:div>
    <w:div w:id="1968970074">
      <w:bodyDiv w:val="1"/>
      <w:marLeft w:val="0"/>
      <w:marRight w:val="0"/>
      <w:marTop w:val="0"/>
      <w:marBottom w:val="0"/>
      <w:divBdr>
        <w:top w:val="none" w:sz="0" w:space="0" w:color="auto"/>
        <w:left w:val="none" w:sz="0" w:space="0" w:color="auto"/>
        <w:bottom w:val="none" w:sz="0" w:space="0" w:color="auto"/>
        <w:right w:val="none" w:sz="0" w:space="0" w:color="auto"/>
      </w:divBdr>
    </w:div>
    <w:div w:id="1969045950">
      <w:bodyDiv w:val="1"/>
      <w:marLeft w:val="0"/>
      <w:marRight w:val="0"/>
      <w:marTop w:val="0"/>
      <w:marBottom w:val="0"/>
      <w:divBdr>
        <w:top w:val="none" w:sz="0" w:space="0" w:color="auto"/>
        <w:left w:val="none" w:sz="0" w:space="0" w:color="auto"/>
        <w:bottom w:val="none" w:sz="0" w:space="0" w:color="auto"/>
        <w:right w:val="none" w:sz="0" w:space="0" w:color="auto"/>
      </w:divBdr>
    </w:div>
    <w:div w:id="1969584638">
      <w:bodyDiv w:val="1"/>
      <w:marLeft w:val="0"/>
      <w:marRight w:val="0"/>
      <w:marTop w:val="0"/>
      <w:marBottom w:val="0"/>
      <w:divBdr>
        <w:top w:val="none" w:sz="0" w:space="0" w:color="auto"/>
        <w:left w:val="none" w:sz="0" w:space="0" w:color="auto"/>
        <w:bottom w:val="none" w:sz="0" w:space="0" w:color="auto"/>
        <w:right w:val="none" w:sz="0" w:space="0" w:color="auto"/>
      </w:divBdr>
    </w:div>
    <w:div w:id="1972438371">
      <w:bodyDiv w:val="1"/>
      <w:marLeft w:val="0"/>
      <w:marRight w:val="0"/>
      <w:marTop w:val="0"/>
      <w:marBottom w:val="0"/>
      <w:divBdr>
        <w:top w:val="none" w:sz="0" w:space="0" w:color="auto"/>
        <w:left w:val="none" w:sz="0" w:space="0" w:color="auto"/>
        <w:bottom w:val="none" w:sz="0" w:space="0" w:color="auto"/>
        <w:right w:val="none" w:sz="0" w:space="0" w:color="auto"/>
      </w:divBdr>
      <w:divsChild>
        <w:div w:id="1388869436">
          <w:marLeft w:val="0"/>
          <w:marRight w:val="0"/>
          <w:marTop w:val="0"/>
          <w:marBottom w:val="0"/>
          <w:divBdr>
            <w:top w:val="none" w:sz="0" w:space="0" w:color="auto"/>
            <w:left w:val="none" w:sz="0" w:space="0" w:color="auto"/>
            <w:bottom w:val="none" w:sz="0" w:space="0" w:color="auto"/>
            <w:right w:val="none" w:sz="0" w:space="0" w:color="auto"/>
          </w:divBdr>
          <w:divsChild>
            <w:div w:id="601571625">
              <w:marLeft w:val="0"/>
              <w:marRight w:val="0"/>
              <w:marTop w:val="0"/>
              <w:marBottom w:val="0"/>
              <w:divBdr>
                <w:top w:val="none" w:sz="0" w:space="0" w:color="auto"/>
                <w:left w:val="none" w:sz="0" w:space="0" w:color="auto"/>
                <w:bottom w:val="none" w:sz="0" w:space="0" w:color="auto"/>
                <w:right w:val="none" w:sz="0" w:space="0" w:color="auto"/>
              </w:divBdr>
              <w:divsChild>
                <w:div w:id="126473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57044">
          <w:marLeft w:val="0"/>
          <w:marRight w:val="0"/>
          <w:marTop w:val="100"/>
          <w:marBottom w:val="0"/>
          <w:divBdr>
            <w:top w:val="none" w:sz="0" w:space="0" w:color="auto"/>
            <w:left w:val="none" w:sz="0" w:space="0" w:color="auto"/>
            <w:bottom w:val="none" w:sz="0" w:space="0" w:color="auto"/>
            <w:right w:val="none" w:sz="0" w:space="0" w:color="auto"/>
          </w:divBdr>
        </w:div>
      </w:divsChild>
    </w:div>
    <w:div w:id="1972978982">
      <w:bodyDiv w:val="1"/>
      <w:marLeft w:val="0"/>
      <w:marRight w:val="0"/>
      <w:marTop w:val="0"/>
      <w:marBottom w:val="0"/>
      <w:divBdr>
        <w:top w:val="none" w:sz="0" w:space="0" w:color="auto"/>
        <w:left w:val="none" w:sz="0" w:space="0" w:color="auto"/>
        <w:bottom w:val="none" w:sz="0" w:space="0" w:color="auto"/>
        <w:right w:val="none" w:sz="0" w:space="0" w:color="auto"/>
      </w:divBdr>
    </w:div>
    <w:div w:id="1976791995">
      <w:bodyDiv w:val="1"/>
      <w:marLeft w:val="0"/>
      <w:marRight w:val="0"/>
      <w:marTop w:val="0"/>
      <w:marBottom w:val="0"/>
      <w:divBdr>
        <w:top w:val="none" w:sz="0" w:space="0" w:color="auto"/>
        <w:left w:val="none" w:sz="0" w:space="0" w:color="auto"/>
        <w:bottom w:val="none" w:sz="0" w:space="0" w:color="auto"/>
        <w:right w:val="none" w:sz="0" w:space="0" w:color="auto"/>
      </w:divBdr>
    </w:div>
    <w:div w:id="1980726858">
      <w:bodyDiv w:val="1"/>
      <w:marLeft w:val="0"/>
      <w:marRight w:val="0"/>
      <w:marTop w:val="0"/>
      <w:marBottom w:val="0"/>
      <w:divBdr>
        <w:top w:val="none" w:sz="0" w:space="0" w:color="auto"/>
        <w:left w:val="none" w:sz="0" w:space="0" w:color="auto"/>
        <w:bottom w:val="none" w:sz="0" w:space="0" w:color="auto"/>
        <w:right w:val="none" w:sz="0" w:space="0" w:color="auto"/>
      </w:divBdr>
    </w:div>
    <w:div w:id="1985113716">
      <w:bodyDiv w:val="1"/>
      <w:marLeft w:val="0"/>
      <w:marRight w:val="0"/>
      <w:marTop w:val="0"/>
      <w:marBottom w:val="0"/>
      <w:divBdr>
        <w:top w:val="none" w:sz="0" w:space="0" w:color="auto"/>
        <w:left w:val="none" w:sz="0" w:space="0" w:color="auto"/>
        <w:bottom w:val="none" w:sz="0" w:space="0" w:color="auto"/>
        <w:right w:val="none" w:sz="0" w:space="0" w:color="auto"/>
      </w:divBdr>
    </w:div>
    <w:div w:id="1988392345">
      <w:bodyDiv w:val="1"/>
      <w:marLeft w:val="0"/>
      <w:marRight w:val="0"/>
      <w:marTop w:val="0"/>
      <w:marBottom w:val="0"/>
      <w:divBdr>
        <w:top w:val="none" w:sz="0" w:space="0" w:color="auto"/>
        <w:left w:val="none" w:sz="0" w:space="0" w:color="auto"/>
        <w:bottom w:val="none" w:sz="0" w:space="0" w:color="auto"/>
        <w:right w:val="none" w:sz="0" w:space="0" w:color="auto"/>
      </w:divBdr>
    </w:div>
    <w:div w:id="1988438075">
      <w:bodyDiv w:val="1"/>
      <w:marLeft w:val="0"/>
      <w:marRight w:val="0"/>
      <w:marTop w:val="0"/>
      <w:marBottom w:val="0"/>
      <w:divBdr>
        <w:top w:val="none" w:sz="0" w:space="0" w:color="auto"/>
        <w:left w:val="none" w:sz="0" w:space="0" w:color="auto"/>
        <w:bottom w:val="none" w:sz="0" w:space="0" w:color="auto"/>
        <w:right w:val="none" w:sz="0" w:space="0" w:color="auto"/>
      </w:divBdr>
    </w:div>
    <w:div w:id="1991933311">
      <w:bodyDiv w:val="1"/>
      <w:marLeft w:val="0"/>
      <w:marRight w:val="0"/>
      <w:marTop w:val="0"/>
      <w:marBottom w:val="0"/>
      <w:divBdr>
        <w:top w:val="none" w:sz="0" w:space="0" w:color="auto"/>
        <w:left w:val="none" w:sz="0" w:space="0" w:color="auto"/>
        <w:bottom w:val="none" w:sz="0" w:space="0" w:color="auto"/>
        <w:right w:val="none" w:sz="0" w:space="0" w:color="auto"/>
      </w:divBdr>
    </w:div>
    <w:div w:id="1992522487">
      <w:bodyDiv w:val="1"/>
      <w:marLeft w:val="0"/>
      <w:marRight w:val="0"/>
      <w:marTop w:val="0"/>
      <w:marBottom w:val="0"/>
      <w:divBdr>
        <w:top w:val="none" w:sz="0" w:space="0" w:color="auto"/>
        <w:left w:val="none" w:sz="0" w:space="0" w:color="auto"/>
        <w:bottom w:val="none" w:sz="0" w:space="0" w:color="auto"/>
        <w:right w:val="none" w:sz="0" w:space="0" w:color="auto"/>
      </w:divBdr>
    </w:div>
    <w:div w:id="1994330764">
      <w:bodyDiv w:val="1"/>
      <w:marLeft w:val="0"/>
      <w:marRight w:val="0"/>
      <w:marTop w:val="0"/>
      <w:marBottom w:val="0"/>
      <w:divBdr>
        <w:top w:val="none" w:sz="0" w:space="0" w:color="auto"/>
        <w:left w:val="none" w:sz="0" w:space="0" w:color="auto"/>
        <w:bottom w:val="none" w:sz="0" w:space="0" w:color="auto"/>
        <w:right w:val="none" w:sz="0" w:space="0" w:color="auto"/>
      </w:divBdr>
      <w:divsChild>
        <w:div w:id="763188270">
          <w:marLeft w:val="0"/>
          <w:marRight w:val="0"/>
          <w:marTop w:val="0"/>
          <w:marBottom w:val="0"/>
          <w:divBdr>
            <w:top w:val="none" w:sz="0" w:space="0" w:color="auto"/>
            <w:left w:val="none" w:sz="0" w:space="0" w:color="auto"/>
            <w:bottom w:val="none" w:sz="0" w:space="0" w:color="auto"/>
            <w:right w:val="none" w:sz="0" w:space="0" w:color="auto"/>
          </w:divBdr>
          <w:divsChild>
            <w:div w:id="10373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251995">
      <w:bodyDiv w:val="1"/>
      <w:marLeft w:val="0"/>
      <w:marRight w:val="0"/>
      <w:marTop w:val="0"/>
      <w:marBottom w:val="0"/>
      <w:divBdr>
        <w:top w:val="none" w:sz="0" w:space="0" w:color="auto"/>
        <w:left w:val="none" w:sz="0" w:space="0" w:color="auto"/>
        <w:bottom w:val="none" w:sz="0" w:space="0" w:color="auto"/>
        <w:right w:val="none" w:sz="0" w:space="0" w:color="auto"/>
      </w:divBdr>
    </w:div>
    <w:div w:id="2005276805">
      <w:bodyDiv w:val="1"/>
      <w:marLeft w:val="0"/>
      <w:marRight w:val="0"/>
      <w:marTop w:val="0"/>
      <w:marBottom w:val="0"/>
      <w:divBdr>
        <w:top w:val="none" w:sz="0" w:space="0" w:color="auto"/>
        <w:left w:val="none" w:sz="0" w:space="0" w:color="auto"/>
        <w:bottom w:val="none" w:sz="0" w:space="0" w:color="auto"/>
        <w:right w:val="none" w:sz="0" w:space="0" w:color="auto"/>
      </w:divBdr>
    </w:div>
    <w:div w:id="2009210545">
      <w:bodyDiv w:val="1"/>
      <w:marLeft w:val="0"/>
      <w:marRight w:val="0"/>
      <w:marTop w:val="0"/>
      <w:marBottom w:val="0"/>
      <w:divBdr>
        <w:top w:val="none" w:sz="0" w:space="0" w:color="auto"/>
        <w:left w:val="none" w:sz="0" w:space="0" w:color="auto"/>
        <w:bottom w:val="none" w:sz="0" w:space="0" w:color="auto"/>
        <w:right w:val="none" w:sz="0" w:space="0" w:color="auto"/>
      </w:divBdr>
    </w:div>
    <w:div w:id="2009669814">
      <w:bodyDiv w:val="1"/>
      <w:marLeft w:val="0"/>
      <w:marRight w:val="0"/>
      <w:marTop w:val="0"/>
      <w:marBottom w:val="0"/>
      <w:divBdr>
        <w:top w:val="none" w:sz="0" w:space="0" w:color="auto"/>
        <w:left w:val="none" w:sz="0" w:space="0" w:color="auto"/>
        <w:bottom w:val="none" w:sz="0" w:space="0" w:color="auto"/>
        <w:right w:val="none" w:sz="0" w:space="0" w:color="auto"/>
      </w:divBdr>
    </w:div>
    <w:div w:id="2010332826">
      <w:bodyDiv w:val="1"/>
      <w:marLeft w:val="0"/>
      <w:marRight w:val="0"/>
      <w:marTop w:val="0"/>
      <w:marBottom w:val="0"/>
      <w:divBdr>
        <w:top w:val="none" w:sz="0" w:space="0" w:color="auto"/>
        <w:left w:val="none" w:sz="0" w:space="0" w:color="auto"/>
        <w:bottom w:val="none" w:sz="0" w:space="0" w:color="auto"/>
        <w:right w:val="none" w:sz="0" w:space="0" w:color="auto"/>
      </w:divBdr>
    </w:div>
    <w:div w:id="2016034436">
      <w:bodyDiv w:val="1"/>
      <w:marLeft w:val="0"/>
      <w:marRight w:val="0"/>
      <w:marTop w:val="0"/>
      <w:marBottom w:val="0"/>
      <w:divBdr>
        <w:top w:val="none" w:sz="0" w:space="0" w:color="auto"/>
        <w:left w:val="none" w:sz="0" w:space="0" w:color="auto"/>
        <w:bottom w:val="none" w:sz="0" w:space="0" w:color="auto"/>
        <w:right w:val="none" w:sz="0" w:space="0" w:color="auto"/>
      </w:divBdr>
    </w:div>
    <w:div w:id="2018575214">
      <w:bodyDiv w:val="1"/>
      <w:marLeft w:val="0"/>
      <w:marRight w:val="0"/>
      <w:marTop w:val="0"/>
      <w:marBottom w:val="0"/>
      <w:divBdr>
        <w:top w:val="none" w:sz="0" w:space="0" w:color="auto"/>
        <w:left w:val="none" w:sz="0" w:space="0" w:color="auto"/>
        <w:bottom w:val="none" w:sz="0" w:space="0" w:color="auto"/>
        <w:right w:val="none" w:sz="0" w:space="0" w:color="auto"/>
      </w:divBdr>
    </w:div>
    <w:div w:id="2024283060">
      <w:bodyDiv w:val="1"/>
      <w:marLeft w:val="0"/>
      <w:marRight w:val="0"/>
      <w:marTop w:val="0"/>
      <w:marBottom w:val="0"/>
      <w:divBdr>
        <w:top w:val="none" w:sz="0" w:space="0" w:color="auto"/>
        <w:left w:val="none" w:sz="0" w:space="0" w:color="auto"/>
        <w:bottom w:val="none" w:sz="0" w:space="0" w:color="auto"/>
        <w:right w:val="none" w:sz="0" w:space="0" w:color="auto"/>
      </w:divBdr>
    </w:div>
    <w:div w:id="2026979984">
      <w:bodyDiv w:val="1"/>
      <w:marLeft w:val="0"/>
      <w:marRight w:val="0"/>
      <w:marTop w:val="0"/>
      <w:marBottom w:val="0"/>
      <w:divBdr>
        <w:top w:val="none" w:sz="0" w:space="0" w:color="auto"/>
        <w:left w:val="none" w:sz="0" w:space="0" w:color="auto"/>
        <w:bottom w:val="none" w:sz="0" w:space="0" w:color="auto"/>
        <w:right w:val="none" w:sz="0" w:space="0" w:color="auto"/>
      </w:divBdr>
      <w:divsChild>
        <w:div w:id="1485513745">
          <w:marLeft w:val="0"/>
          <w:marRight w:val="0"/>
          <w:marTop w:val="0"/>
          <w:marBottom w:val="0"/>
          <w:divBdr>
            <w:top w:val="none" w:sz="0" w:space="0" w:color="auto"/>
            <w:left w:val="none" w:sz="0" w:space="0" w:color="auto"/>
            <w:bottom w:val="none" w:sz="0" w:space="0" w:color="auto"/>
            <w:right w:val="none" w:sz="0" w:space="0" w:color="auto"/>
          </w:divBdr>
          <w:divsChild>
            <w:div w:id="166285110">
              <w:marLeft w:val="0"/>
              <w:marRight w:val="0"/>
              <w:marTop w:val="0"/>
              <w:marBottom w:val="0"/>
              <w:divBdr>
                <w:top w:val="none" w:sz="0" w:space="0" w:color="auto"/>
                <w:left w:val="none" w:sz="0" w:space="0" w:color="auto"/>
                <w:bottom w:val="none" w:sz="0" w:space="0" w:color="auto"/>
                <w:right w:val="none" w:sz="0" w:space="0" w:color="auto"/>
              </w:divBdr>
            </w:div>
          </w:divsChild>
        </w:div>
        <w:div w:id="983510446">
          <w:marLeft w:val="0"/>
          <w:marRight w:val="0"/>
          <w:marTop w:val="0"/>
          <w:marBottom w:val="0"/>
          <w:divBdr>
            <w:top w:val="none" w:sz="0" w:space="0" w:color="auto"/>
            <w:left w:val="none" w:sz="0" w:space="0" w:color="auto"/>
            <w:bottom w:val="none" w:sz="0" w:space="0" w:color="auto"/>
            <w:right w:val="none" w:sz="0" w:space="0" w:color="auto"/>
          </w:divBdr>
        </w:div>
      </w:divsChild>
    </w:div>
    <w:div w:id="2027361391">
      <w:bodyDiv w:val="1"/>
      <w:marLeft w:val="0"/>
      <w:marRight w:val="0"/>
      <w:marTop w:val="0"/>
      <w:marBottom w:val="0"/>
      <w:divBdr>
        <w:top w:val="none" w:sz="0" w:space="0" w:color="auto"/>
        <w:left w:val="none" w:sz="0" w:space="0" w:color="auto"/>
        <w:bottom w:val="none" w:sz="0" w:space="0" w:color="auto"/>
        <w:right w:val="none" w:sz="0" w:space="0" w:color="auto"/>
      </w:divBdr>
    </w:div>
    <w:div w:id="2031448450">
      <w:bodyDiv w:val="1"/>
      <w:marLeft w:val="0"/>
      <w:marRight w:val="0"/>
      <w:marTop w:val="0"/>
      <w:marBottom w:val="0"/>
      <w:divBdr>
        <w:top w:val="none" w:sz="0" w:space="0" w:color="auto"/>
        <w:left w:val="none" w:sz="0" w:space="0" w:color="auto"/>
        <w:bottom w:val="none" w:sz="0" w:space="0" w:color="auto"/>
        <w:right w:val="none" w:sz="0" w:space="0" w:color="auto"/>
      </w:divBdr>
    </w:div>
    <w:div w:id="2031636468">
      <w:bodyDiv w:val="1"/>
      <w:marLeft w:val="0"/>
      <w:marRight w:val="0"/>
      <w:marTop w:val="0"/>
      <w:marBottom w:val="0"/>
      <w:divBdr>
        <w:top w:val="none" w:sz="0" w:space="0" w:color="auto"/>
        <w:left w:val="none" w:sz="0" w:space="0" w:color="auto"/>
        <w:bottom w:val="none" w:sz="0" w:space="0" w:color="auto"/>
        <w:right w:val="none" w:sz="0" w:space="0" w:color="auto"/>
      </w:divBdr>
    </w:div>
    <w:div w:id="2031830534">
      <w:bodyDiv w:val="1"/>
      <w:marLeft w:val="0"/>
      <w:marRight w:val="0"/>
      <w:marTop w:val="0"/>
      <w:marBottom w:val="0"/>
      <w:divBdr>
        <w:top w:val="none" w:sz="0" w:space="0" w:color="auto"/>
        <w:left w:val="none" w:sz="0" w:space="0" w:color="auto"/>
        <w:bottom w:val="none" w:sz="0" w:space="0" w:color="auto"/>
        <w:right w:val="none" w:sz="0" w:space="0" w:color="auto"/>
      </w:divBdr>
    </w:div>
    <w:div w:id="2032484956">
      <w:bodyDiv w:val="1"/>
      <w:marLeft w:val="0"/>
      <w:marRight w:val="0"/>
      <w:marTop w:val="0"/>
      <w:marBottom w:val="0"/>
      <w:divBdr>
        <w:top w:val="none" w:sz="0" w:space="0" w:color="auto"/>
        <w:left w:val="none" w:sz="0" w:space="0" w:color="auto"/>
        <w:bottom w:val="none" w:sz="0" w:space="0" w:color="auto"/>
        <w:right w:val="none" w:sz="0" w:space="0" w:color="auto"/>
      </w:divBdr>
    </w:div>
    <w:div w:id="2036346741">
      <w:bodyDiv w:val="1"/>
      <w:marLeft w:val="0"/>
      <w:marRight w:val="0"/>
      <w:marTop w:val="0"/>
      <w:marBottom w:val="0"/>
      <w:divBdr>
        <w:top w:val="none" w:sz="0" w:space="0" w:color="auto"/>
        <w:left w:val="none" w:sz="0" w:space="0" w:color="auto"/>
        <w:bottom w:val="none" w:sz="0" w:space="0" w:color="auto"/>
        <w:right w:val="none" w:sz="0" w:space="0" w:color="auto"/>
      </w:divBdr>
    </w:div>
    <w:div w:id="2038846956">
      <w:bodyDiv w:val="1"/>
      <w:marLeft w:val="0"/>
      <w:marRight w:val="0"/>
      <w:marTop w:val="0"/>
      <w:marBottom w:val="0"/>
      <w:divBdr>
        <w:top w:val="none" w:sz="0" w:space="0" w:color="auto"/>
        <w:left w:val="none" w:sz="0" w:space="0" w:color="auto"/>
        <w:bottom w:val="none" w:sz="0" w:space="0" w:color="auto"/>
        <w:right w:val="none" w:sz="0" w:space="0" w:color="auto"/>
      </w:divBdr>
    </w:div>
    <w:div w:id="2044820224">
      <w:bodyDiv w:val="1"/>
      <w:marLeft w:val="0"/>
      <w:marRight w:val="0"/>
      <w:marTop w:val="0"/>
      <w:marBottom w:val="0"/>
      <w:divBdr>
        <w:top w:val="none" w:sz="0" w:space="0" w:color="auto"/>
        <w:left w:val="none" w:sz="0" w:space="0" w:color="auto"/>
        <w:bottom w:val="none" w:sz="0" w:space="0" w:color="auto"/>
        <w:right w:val="none" w:sz="0" w:space="0" w:color="auto"/>
      </w:divBdr>
    </w:div>
    <w:div w:id="2044864884">
      <w:bodyDiv w:val="1"/>
      <w:marLeft w:val="0"/>
      <w:marRight w:val="0"/>
      <w:marTop w:val="0"/>
      <w:marBottom w:val="0"/>
      <w:divBdr>
        <w:top w:val="none" w:sz="0" w:space="0" w:color="auto"/>
        <w:left w:val="none" w:sz="0" w:space="0" w:color="auto"/>
        <w:bottom w:val="none" w:sz="0" w:space="0" w:color="auto"/>
        <w:right w:val="none" w:sz="0" w:space="0" w:color="auto"/>
      </w:divBdr>
    </w:div>
    <w:div w:id="2045212267">
      <w:bodyDiv w:val="1"/>
      <w:marLeft w:val="0"/>
      <w:marRight w:val="0"/>
      <w:marTop w:val="0"/>
      <w:marBottom w:val="0"/>
      <w:divBdr>
        <w:top w:val="none" w:sz="0" w:space="0" w:color="auto"/>
        <w:left w:val="none" w:sz="0" w:space="0" w:color="auto"/>
        <w:bottom w:val="none" w:sz="0" w:space="0" w:color="auto"/>
        <w:right w:val="none" w:sz="0" w:space="0" w:color="auto"/>
      </w:divBdr>
    </w:div>
    <w:div w:id="2050910791">
      <w:bodyDiv w:val="1"/>
      <w:marLeft w:val="0"/>
      <w:marRight w:val="0"/>
      <w:marTop w:val="0"/>
      <w:marBottom w:val="0"/>
      <w:divBdr>
        <w:top w:val="none" w:sz="0" w:space="0" w:color="auto"/>
        <w:left w:val="none" w:sz="0" w:space="0" w:color="auto"/>
        <w:bottom w:val="none" w:sz="0" w:space="0" w:color="auto"/>
        <w:right w:val="none" w:sz="0" w:space="0" w:color="auto"/>
      </w:divBdr>
    </w:div>
    <w:div w:id="2056344320">
      <w:bodyDiv w:val="1"/>
      <w:marLeft w:val="0"/>
      <w:marRight w:val="0"/>
      <w:marTop w:val="0"/>
      <w:marBottom w:val="0"/>
      <w:divBdr>
        <w:top w:val="none" w:sz="0" w:space="0" w:color="auto"/>
        <w:left w:val="none" w:sz="0" w:space="0" w:color="auto"/>
        <w:bottom w:val="none" w:sz="0" w:space="0" w:color="auto"/>
        <w:right w:val="none" w:sz="0" w:space="0" w:color="auto"/>
      </w:divBdr>
    </w:div>
    <w:div w:id="2062437387">
      <w:bodyDiv w:val="1"/>
      <w:marLeft w:val="0"/>
      <w:marRight w:val="0"/>
      <w:marTop w:val="0"/>
      <w:marBottom w:val="0"/>
      <w:divBdr>
        <w:top w:val="none" w:sz="0" w:space="0" w:color="auto"/>
        <w:left w:val="none" w:sz="0" w:space="0" w:color="auto"/>
        <w:bottom w:val="none" w:sz="0" w:space="0" w:color="auto"/>
        <w:right w:val="none" w:sz="0" w:space="0" w:color="auto"/>
      </w:divBdr>
    </w:div>
    <w:div w:id="2064013967">
      <w:bodyDiv w:val="1"/>
      <w:marLeft w:val="0"/>
      <w:marRight w:val="0"/>
      <w:marTop w:val="0"/>
      <w:marBottom w:val="0"/>
      <w:divBdr>
        <w:top w:val="none" w:sz="0" w:space="0" w:color="auto"/>
        <w:left w:val="none" w:sz="0" w:space="0" w:color="auto"/>
        <w:bottom w:val="none" w:sz="0" w:space="0" w:color="auto"/>
        <w:right w:val="none" w:sz="0" w:space="0" w:color="auto"/>
      </w:divBdr>
    </w:div>
    <w:div w:id="2069330415">
      <w:bodyDiv w:val="1"/>
      <w:marLeft w:val="0"/>
      <w:marRight w:val="0"/>
      <w:marTop w:val="0"/>
      <w:marBottom w:val="0"/>
      <w:divBdr>
        <w:top w:val="none" w:sz="0" w:space="0" w:color="auto"/>
        <w:left w:val="none" w:sz="0" w:space="0" w:color="auto"/>
        <w:bottom w:val="none" w:sz="0" w:space="0" w:color="auto"/>
        <w:right w:val="none" w:sz="0" w:space="0" w:color="auto"/>
      </w:divBdr>
    </w:div>
    <w:div w:id="2070959818">
      <w:bodyDiv w:val="1"/>
      <w:marLeft w:val="0"/>
      <w:marRight w:val="0"/>
      <w:marTop w:val="0"/>
      <w:marBottom w:val="0"/>
      <w:divBdr>
        <w:top w:val="none" w:sz="0" w:space="0" w:color="auto"/>
        <w:left w:val="none" w:sz="0" w:space="0" w:color="auto"/>
        <w:bottom w:val="none" w:sz="0" w:space="0" w:color="auto"/>
        <w:right w:val="none" w:sz="0" w:space="0" w:color="auto"/>
      </w:divBdr>
    </w:div>
    <w:div w:id="2071415871">
      <w:bodyDiv w:val="1"/>
      <w:marLeft w:val="0"/>
      <w:marRight w:val="0"/>
      <w:marTop w:val="0"/>
      <w:marBottom w:val="0"/>
      <w:divBdr>
        <w:top w:val="none" w:sz="0" w:space="0" w:color="auto"/>
        <w:left w:val="none" w:sz="0" w:space="0" w:color="auto"/>
        <w:bottom w:val="none" w:sz="0" w:space="0" w:color="auto"/>
        <w:right w:val="none" w:sz="0" w:space="0" w:color="auto"/>
      </w:divBdr>
      <w:divsChild>
        <w:div w:id="271325853">
          <w:marLeft w:val="0"/>
          <w:marRight w:val="0"/>
          <w:marTop w:val="0"/>
          <w:marBottom w:val="160"/>
          <w:divBdr>
            <w:top w:val="none" w:sz="0" w:space="0" w:color="auto"/>
            <w:left w:val="none" w:sz="0" w:space="0" w:color="auto"/>
            <w:bottom w:val="none" w:sz="0" w:space="0" w:color="auto"/>
            <w:right w:val="none" w:sz="0" w:space="0" w:color="auto"/>
          </w:divBdr>
        </w:div>
        <w:div w:id="469400015">
          <w:marLeft w:val="0"/>
          <w:marRight w:val="0"/>
          <w:marTop w:val="0"/>
          <w:marBottom w:val="160"/>
          <w:divBdr>
            <w:top w:val="none" w:sz="0" w:space="0" w:color="auto"/>
            <w:left w:val="none" w:sz="0" w:space="0" w:color="auto"/>
            <w:bottom w:val="none" w:sz="0" w:space="0" w:color="auto"/>
            <w:right w:val="none" w:sz="0" w:space="0" w:color="auto"/>
          </w:divBdr>
        </w:div>
        <w:div w:id="1093941884">
          <w:marLeft w:val="0"/>
          <w:marRight w:val="0"/>
          <w:marTop w:val="0"/>
          <w:marBottom w:val="160"/>
          <w:divBdr>
            <w:top w:val="none" w:sz="0" w:space="0" w:color="auto"/>
            <w:left w:val="none" w:sz="0" w:space="0" w:color="auto"/>
            <w:bottom w:val="none" w:sz="0" w:space="0" w:color="auto"/>
            <w:right w:val="none" w:sz="0" w:space="0" w:color="auto"/>
          </w:divBdr>
        </w:div>
        <w:div w:id="1867131701">
          <w:marLeft w:val="0"/>
          <w:marRight w:val="0"/>
          <w:marTop w:val="0"/>
          <w:marBottom w:val="160"/>
          <w:divBdr>
            <w:top w:val="none" w:sz="0" w:space="0" w:color="auto"/>
            <w:left w:val="none" w:sz="0" w:space="0" w:color="auto"/>
            <w:bottom w:val="none" w:sz="0" w:space="0" w:color="auto"/>
            <w:right w:val="none" w:sz="0" w:space="0" w:color="auto"/>
          </w:divBdr>
        </w:div>
        <w:div w:id="138613037">
          <w:marLeft w:val="0"/>
          <w:marRight w:val="0"/>
          <w:marTop w:val="0"/>
          <w:marBottom w:val="160"/>
          <w:divBdr>
            <w:top w:val="none" w:sz="0" w:space="0" w:color="auto"/>
            <w:left w:val="none" w:sz="0" w:space="0" w:color="auto"/>
            <w:bottom w:val="none" w:sz="0" w:space="0" w:color="auto"/>
            <w:right w:val="none" w:sz="0" w:space="0" w:color="auto"/>
          </w:divBdr>
        </w:div>
        <w:div w:id="610825301">
          <w:marLeft w:val="0"/>
          <w:marRight w:val="0"/>
          <w:marTop w:val="0"/>
          <w:marBottom w:val="160"/>
          <w:divBdr>
            <w:top w:val="none" w:sz="0" w:space="0" w:color="auto"/>
            <w:left w:val="none" w:sz="0" w:space="0" w:color="auto"/>
            <w:bottom w:val="none" w:sz="0" w:space="0" w:color="auto"/>
            <w:right w:val="none" w:sz="0" w:space="0" w:color="auto"/>
          </w:divBdr>
        </w:div>
        <w:div w:id="1022435415">
          <w:marLeft w:val="0"/>
          <w:marRight w:val="0"/>
          <w:marTop w:val="0"/>
          <w:marBottom w:val="160"/>
          <w:divBdr>
            <w:top w:val="none" w:sz="0" w:space="0" w:color="auto"/>
            <w:left w:val="none" w:sz="0" w:space="0" w:color="auto"/>
            <w:bottom w:val="none" w:sz="0" w:space="0" w:color="auto"/>
            <w:right w:val="none" w:sz="0" w:space="0" w:color="auto"/>
          </w:divBdr>
        </w:div>
      </w:divsChild>
    </w:div>
    <w:div w:id="2074350217">
      <w:bodyDiv w:val="1"/>
      <w:marLeft w:val="0"/>
      <w:marRight w:val="0"/>
      <w:marTop w:val="0"/>
      <w:marBottom w:val="0"/>
      <w:divBdr>
        <w:top w:val="none" w:sz="0" w:space="0" w:color="auto"/>
        <w:left w:val="none" w:sz="0" w:space="0" w:color="auto"/>
        <w:bottom w:val="none" w:sz="0" w:space="0" w:color="auto"/>
        <w:right w:val="none" w:sz="0" w:space="0" w:color="auto"/>
      </w:divBdr>
    </w:div>
    <w:div w:id="2077242607">
      <w:bodyDiv w:val="1"/>
      <w:marLeft w:val="0"/>
      <w:marRight w:val="0"/>
      <w:marTop w:val="0"/>
      <w:marBottom w:val="0"/>
      <w:divBdr>
        <w:top w:val="none" w:sz="0" w:space="0" w:color="auto"/>
        <w:left w:val="none" w:sz="0" w:space="0" w:color="auto"/>
        <w:bottom w:val="none" w:sz="0" w:space="0" w:color="auto"/>
        <w:right w:val="none" w:sz="0" w:space="0" w:color="auto"/>
      </w:divBdr>
    </w:div>
    <w:div w:id="2077315906">
      <w:bodyDiv w:val="1"/>
      <w:marLeft w:val="0"/>
      <w:marRight w:val="0"/>
      <w:marTop w:val="0"/>
      <w:marBottom w:val="0"/>
      <w:divBdr>
        <w:top w:val="none" w:sz="0" w:space="0" w:color="auto"/>
        <w:left w:val="none" w:sz="0" w:space="0" w:color="auto"/>
        <w:bottom w:val="none" w:sz="0" w:space="0" w:color="auto"/>
        <w:right w:val="none" w:sz="0" w:space="0" w:color="auto"/>
      </w:divBdr>
    </w:div>
    <w:div w:id="2080244713">
      <w:bodyDiv w:val="1"/>
      <w:marLeft w:val="0"/>
      <w:marRight w:val="0"/>
      <w:marTop w:val="0"/>
      <w:marBottom w:val="0"/>
      <w:divBdr>
        <w:top w:val="none" w:sz="0" w:space="0" w:color="auto"/>
        <w:left w:val="none" w:sz="0" w:space="0" w:color="auto"/>
        <w:bottom w:val="none" w:sz="0" w:space="0" w:color="auto"/>
        <w:right w:val="none" w:sz="0" w:space="0" w:color="auto"/>
      </w:divBdr>
    </w:div>
    <w:div w:id="2089115318">
      <w:bodyDiv w:val="1"/>
      <w:marLeft w:val="0"/>
      <w:marRight w:val="0"/>
      <w:marTop w:val="0"/>
      <w:marBottom w:val="0"/>
      <w:divBdr>
        <w:top w:val="none" w:sz="0" w:space="0" w:color="auto"/>
        <w:left w:val="none" w:sz="0" w:space="0" w:color="auto"/>
        <w:bottom w:val="none" w:sz="0" w:space="0" w:color="auto"/>
        <w:right w:val="none" w:sz="0" w:space="0" w:color="auto"/>
      </w:divBdr>
    </w:div>
    <w:div w:id="2099131040">
      <w:bodyDiv w:val="1"/>
      <w:marLeft w:val="0"/>
      <w:marRight w:val="0"/>
      <w:marTop w:val="0"/>
      <w:marBottom w:val="0"/>
      <w:divBdr>
        <w:top w:val="none" w:sz="0" w:space="0" w:color="auto"/>
        <w:left w:val="none" w:sz="0" w:space="0" w:color="auto"/>
        <w:bottom w:val="none" w:sz="0" w:space="0" w:color="auto"/>
        <w:right w:val="none" w:sz="0" w:space="0" w:color="auto"/>
      </w:divBdr>
    </w:div>
    <w:div w:id="2100562921">
      <w:bodyDiv w:val="1"/>
      <w:marLeft w:val="0"/>
      <w:marRight w:val="0"/>
      <w:marTop w:val="0"/>
      <w:marBottom w:val="0"/>
      <w:divBdr>
        <w:top w:val="none" w:sz="0" w:space="0" w:color="auto"/>
        <w:left w:val="none" w:sz="0" w:space="0" w:color="auto"/>
        <w:bottom w:val="none" w:sz="0" w:space="0" w:color="auto"/>
        <w:right w:val="none" w:sz="0" w:space="0" w:color="auto"/>
      </w:divBdr>
    </w:div>
    <w:div w:id="2102754349">
      <w:bodyDiv w:val="1"/>
      <w:marLeft w:val="0"/>
      <w:marRight w:val="0"/>
      <w:marTop w:val="0"/>
      <w:marBottom w:val="0"/>
      <w:divBdr>
        <w:top w:val="none" w:sz="0" w:space="0" w:color="auto"/>
        <w:left w:val="none" w:sz="0" w:space="0" w:color="auto"/>
        <w:bottom w:val="none" w:sz="0" w:space="0" w:color="auto"/>
        <w:right w:val="none" w:sz="0" w:space="0" w:color="auto"/>
      </w:divBdr>
    </w:div>
    <w:div w:id="2104375056">
      <w:bodyDiv w:val="1"/>
      <w:marLeft w:val="0"/>
      <w:marRight w:val="0"/>
      <w:marTop w:val="0"/>
      <w:marBottom w:val="0"/>
      <w:divBdr>
        <w:top w:val="none" w:sz="0" w:space="0" w:color="auto"/>
        <w:left w:val="none" w:sz="0" w:space="0" w:color="auto"/>
        <w:bottom w:val="none" w:sz="0" w:space="0" w:color="auto"/>
        <w:right w:val="none" w:sz="0" w:space="0" w:color="auto"/>
      </w:divBdr>
    </w:div>
    <w:div w:id="2105874555">
      <w:bodyDiv w:val="1"/>
      <w:marLeft w:val="0"/>
      <w:marRight w:val="0"/>
      <w:marTop w:val="0"/>
      <w:marBottom w:val="0"/>
      <w:divBdr>
        <w:top w:val="none" w:sz="0" w:space="0" w:color="auto"/>
        <w:left w:val="none" w:sz="0" w:space="0" w:color="auto"/>
        <w:bottom w:val="none" w:sz="0" w:space="0" w:color="auto"/>
        <w:right w:val="none" w:sz="0" w:space="0" w:color="auto"/>
      </w:divBdr>
    </w:div>
    <w:div w:id="2106418411">
      <w:bodyDiv w:val="1"/>
      <w:marLeft w:val="0"/>
      <w:marRight w:val="0"/>
      <w:marTop w:val="0"/>
      <w:marBottom w:val="0"/>
      <w:divBdr>
        <w:top w:val="none" w:sz="0" w:space="0" w:color="auto"/>
        <w:left w:val="none" w:sz="0" w:space="0" w:color="auto"/>
        <w:bottom w:val="none" w:sz="0" w:space="0" w:color="auto"/>
        <w:right w:val="none" w:sz="0" w:space="0" w:color="auto"/>
      </w:divBdr>
    </w:div>
    <w:div w:id="2108498552">
      <w:bodyDiv w:val="1"/>
      <w:marLeft w:val="0"/>
      <w:marRight w:val="0"/>
      <w:marTop w:val="0"/>
      <w:marBottom w:val="0"/>
      <w:divBdr>
        <w:top w:val="none" w:sz="0" w:space="0" w:color="auto"/>
        <w:left w:val="none" w:sz="0" w:space="0" w:color="auto"/>
        <w:bottom w:val="none" w:sz="0" w:space="0" w:color="auto"/>
        <w:right w:val="none" w:sz="0" w:space="0" w:color="auto"/>
      </w:divBdr>
    </w:div>
    <w:div w:id="2112580019">
      <w:bodyDiv w:val="1"/>
      <w:marLeft w:val="0"/>
      <w:marRight w:val="0"/>
      <w:marTop w:val="0"/>
      <w:marBottom w:val="0"/>
      <w:divBdr>
        <w:top w:val="none" w:sz="0" w:space="0" w:color="auto"/>
        <w:left w:val="none" w:sz="0" w:space="0" w:color="auto"/>
        <w:bottom w:val="none" w:sz="0" w:space="0" w:color="auto"/>
        <w:right w:val="none" w:sz="0" w:space="0" w:color="auto"/>
      </w:divBdr>
    </w:div>
    <w:div w:id="2113938295">
      <w:bodyDiv w:val="1"/>
      <w:marLeft w:val="0"/>
      <w:marRight w:val="0"/>
      <w:marTop w:val="0"/>
      <w:marBottom w:val="0"/>
      <w:divBdr>
        <w:top w:val="none" w:sz="0" w:space="0" w:color="auto"/>
        <w:left w:val="none" w:sz="0" w:space="0" w:color="auto"/>
        <w:bottom w:val="none" w:sz="0" w:space="0" w:color="auto"/>
        <w:right w:val="none" w:sz="0" w:space="0" w:color="auto"/>
      </w:divBdr>
    </w:div>
    <w:div w:id="2115587169">
      <w:bodyDiv w:val="1"/>
      <w:marLeft w:val="0"/>
      <w:marRight w:val="0"/>
      <w:marTop w:val="0"/>
      <w:marBottom w:val="0"/>
      <w:divBdr>
        <w:top w:val="none" w:sz="0" w:space="0" w:color="auto"/>
        <w:left w:val="none" w:sz="0" w:space="0" w:color="auto"/>
        <w:bottom w:val="none" w:sz="0" w:space="0" w:color="auto"/>
        <w:right w:val="none" w:sz="0" w:space="0" w:color="auto"/>
      </w:divBdr>
    </w:div>
    <w:div w:id="2116707190">
      <w:bodyDiv w:val="1"/>
      <w:marLeft w:val="0"/>
      <w:marRight w:val="0"/>
      <w:marTop w:val="0"/>
      <w:marBottom w:val="0"/>
      <w:divBdr>
        <w:top w:val="none" w:sz="0" w:space="0" w:color="auto"/>
        <w:left w:val="none" w:sz="0" w:space="0" w:color="auto"/>
        <w:bottom w:val="none" w:sz="0" w:space="0" w:color="auto"/>
        <w:right w:val="none" w:sz="0" w:space="0" w:color="auto"/>
      </w:divBdr>
    </w:div>
    <w:div w:id="2120368415">
      <w:bodyDiv w:val="1"/>
      <w:marLeft w:val="0"/>
      <w:marRight w:val="0"/>
      <w:marTop w:val="0"/>
      <w:marBottom w:val="0"/>
      <w:divBdr>
        <w:top w:val="none" w:sz="0" w:space="0" w:color="auto"/>
        <w:left w:val="none" w:sz="0" w:space="0" w:color="auto"/>
        <w:bottom w:val="none" w:sz="0" w:space="0" w:color="auto"/>
        <w:right w:val="none" w:sz="0" w:space="0" w:color="auto"/>
      </w:divBdr>
    </w:div>
    <w:div w:id="2122408712">
      <w:bodyDiv w:val="1"/>
      <w:marLeft w:val="0"/>
      <w:marRight w:val="0"/>
      <w:marTop w:val="0"/>
      <w:marBottom w:val="0"/>
      <w:divBdr>
        <w:top w:val="none" w:sz="0" w:space="0" w:color="auto"/>
        <w:left w:val="none" w:sz="0" w:space="0" w:color="auto"/>
        <w:bottom w:val="none" w:sz="0" w:space="0" w:color="auto"/>
        <w:right w:val="none" w:sz="0" w:space="0" w:color="auto"/>
      </w:divBdr>
    </w:div>
    <w:div w:id="2130080992">
      <w:bodyDiv w:val="1"/>
      <w:marLeft w:val="0"/>
      <w:marRight w:val="0"/>
      <w:marTop w:val="0"/>
      <w:marBottom w:val="0"/>
      <w:divBdr>
        <w:top w:val="none" w:sz="0" w:space="0" w:color="auto"/>
        <w:left w:val="none" w:sz="0" w:space="0" w:color="auto"/>
        <w:bottom w:val="none" w:sz="0" w:space="0" w:color="auto"/>
        <w:right w:val="none" w:sz="0" w:space="0" w:color="auto"/>
      </w:divBdr>
    </w:div>
    <w:div w:id="2138792584">
      <w:bodyDiv w:val="1"/>
      <w:marLeft w:val="0"/>
      <w:marRight w:val="0"/>
      <w:marTop w:val="0"/>
      <w:marBottom w:val="0"/>
      <w:divBdr>
        <w:top w:val="none" w:sz="0" w:space="0" w:color="auto"/>
        <w:left w:val="none" w:sz="0" w:space="0" w:color="auto"/>
        <w:bottom w:val="none" w:sz="0" w:space="0" w:color="auto"/>
        <w:right w:val="none" w:sz="0" w:space="0" w:color="auto"/>
      </w:divBdr>
    </w:div>
    <w:div w:id="2141724207">
      <w:bodyDiv w:val="1"/>
      <w:marLeft w:val="0"/>
      <w:marRight w:val="0"/>
      <w:marTop w:val="0"/>
      <w:marBottom w:val="0"/>
      <w:divBdr>
        <w:top w:val="none" w:sz="0" w:space="0" w:color="auto"/>
        <w:left w:val="none" w:sz="0" w:space="0" w:color="auto"/>
        <w:bottom w:val="none" w:sz="0" w:space="0" w:color="auto"/>
        <w:right w:val="none" w:sz="0" w:space="0" w:color="auto"/>
      </w:divBdr>
    </w:div>
    <w:div w:id="2143111082">
      <w:bodyDiv w:val="1"/>
      <w:marLeft w:val="0"/>
      <w:marRight w:val="0"/>
      <w:marTop w:val="0"/>
      <w:marBottom w:val="0"/>
      <w:divBdr>
        <w:top w:val="none" w:sz="0" w:space="0" w:color="auto"/>
        <w:left w:val="none" w:sz="0" w:space="0" w:color="auto"/>
        <w:bottom w:val="none" w:sz="0" w:space="0" w:color="auto"/>
        <w:right w:val="none" w:sz="0" w:space="0" w:color="auto"/>
      </w:divBdr>
    </w:div>
    <w:div w:id="2145350782">
      <w:bodyDiv w:val="1"/>
      <w:marLeft w:val="0"/>
      <w:marRight w:val="0"/>
      <w:marTop w:val="0"/>
      <w:marBottom w:val="0"/>
      <w:divBdr>
        <w:top w:val="none" w:sz="0" w:space="0" w:color="auto"/>
        <w:left w:val="none" w:sz="0" w:space="0" w:color="auto"/>
        <w:bottom w:val="none" w:sz="0" w:space="0" w:color="auto"/>
        <w:right w:val="none" w:sz="0" w:space="0" w:color="auto"/>
      </w:divBdr>
    </w:div>
    <w:div w:id="2145850034">
      <w:bodyDiv w:val="1"/>
      <w:marLeft w:val="0"/>
      <w:marRight w:val="0"/>
      <w:marTop w:val="0"/>
      <w:marBottom w:val="0"/>
      <w:divBdr>
        <w:top w:val="none" w:sz="0" w:space="0" w:color="auto"/>
        <w:left w:val="none" w:sz="0" w:space="0" w:color="auto"/>
        <w:bottom w:val="none" w:sz="0" w:space="0" w:color="auto"/>
        <w:right w:val="none" w:sz="0" w:space="0" w:color="auto"/>
      </w:divBdr>
    </w:div>
    <w:div w:id="2146435274">
      <w:bodyDiv w:val="1"/>
      <w:marLeft w:val="0"/>
      <w:marRight w:val="0"/>
      <w:marTop w:val="0"/>
      <w:marBottom w:val="0"/>
      <w:divBdr>
        <w:top w:val="none" w:sz="0" w:space="0" w:color="auto"/>
        <w:left w:val="none" w:sz="0" w:space="0" w:color="auto"/>
        <w:bottom w:val="none" w:sz="0" w:space="0" w:color="auto"/>
        <w:right w:val="none" w:sz="0" w:space="0" w:color="auto"/>
      </w:divBdr>
    </w:div>
    <w:div w:id="2146697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ft.com/content/fdb34d62-b640-4f8c-9b81-39d45685fdd0" TargetMode="External"/><Relationship Id="rId21" Type="http://schemas.openxmlformats.org/officeDocument/2006/relationships/hyperlink" Target="https://www.gov.uk/guidance/extended-producer-responsibility-for-packaging-who-is-affected-and-what-to-do" TargetMode="External"/><Relationship Id="rId42" Type="http://schemas.openxmlformats.org/officeDocument/2006/relationships/hyperlink" Target="https://www.ft.com/content/c8a46e34-1599-4771-ad3c-5ddd4932c3e9" TargetMode="External"/><Relationship Id="rId63" Type="http://schemas.openxmlformats.org/officeDocument/2006/relationships/hyperlink" Target="https://www.gov.uk/government/news/new-revolut-hq-caps-110-billion-week-of-investment-in-uk-financial-services-sector?utm_medium=email&amp;utm_campaign=govuk-notifications-topic&amp;utm_source=459bd2b9-19f6-4835-b8fd-5c7cb242bed9&amp;utm_content=daily" TargetMode="External"/><Relationship Id="rId84" Type="http://schemas.openxmlformats.org/officeDocument/2006/relationships/hyperlink" Target="https://www.bbc.co.uk/news/articles/cm2dzlrm0jno" TargetMode="External"/><Relationship Id="rId138" Type="http://schemas.openxmlformats.org/officeDocument/2006/relationships/hyperlink" Target="https://www.nfuonline.com/updates-and-information/safeguarding-uk-dairy-farming-in-a-ukus-trade-deal/" TargetMode="External"/><Relationship Id="rId159" Type="http://schemas.openxmlformats.org/officeDocument/2006/relationships/hyperlink" Target="https://www.gov.uk/government/publications/ai-opportunities-action-plan" TargetMode="External"/><Relationship Id="rId170" Type="http://schemas.openxmlformats.org/officeDocument/2006/relationships/hyperlink" Target="https://www.eib.org/en/press/all/2025-338-portugal-and-the-eib-approve-eur1-34-billion-framework-loan-for-affordable-housing?utm_source=chatgpt.com" TargetMode="External"/><Relationship Id="rId107" Type="http://schemas.openxmlformats.org/officeDocument/2006/relationships/hyperlink" Target="https://www.ft.com/content/bf022014-fbf5-48d4-8902-11500cf9be1d" TargetMode="External"/><Relationship Id="rId11" Type="http://schemas.openxmlformats.org/officeDocument/2006/relationships/hyperlink" Target="https://taxation-customs.ec.europa.eu/customs-4/international-affairs/third-countries/united-kingdom_en" TargetMode="External"/><Relationship Id="rId32" Type="http://schemas.openxmlformats.org/officeDocument/2006/relationships/hyperlink" Target="https://www.ft.com/content/33f57896-09a5-440f-b618-09f41833f39e" TargetMode="External"/><Relationship Id="rId53" Type="http://schemas.openxmlformats.org/officeDocument/2006/relationships/hyperlink" Target="https://www.ft.com/content/d101fd62-14f9-4f51-beff-ea41e8794265" TargetMode="External"/><Relationship Id="rId74" Type="http://schemas.openxmlformats.org/officeDocument/2006/relationships/hyperlink" Target="https://www.gov.uk/government/news/us-financial-giants-boost-uk-investments-and-jobs-across-london-edinburgh-belfast-and-manchester?utm_medium=email&amp;utm_campaign=govuk-notifications-topic&amp;utm_source=915084df-38d2-44d0-a316-c8c75b8e71b6&amp;utm_content=weekly" TargetMode="External"/><Relationship Id="rId128" Type="http://schemas.openxmlformats.org/officeDocument/2006/relationships/hyperlink" Target="https://www.gov.uk/government/news/uk-to-hold-first-trade-talks-with-china-in-7-years?utm_medium=email&amp;utm_campaign=govuk-notifications-topic&amp;utm_source=b8d2e714-8ddd-42e1-bd1a-1b904cee302e&amp;utm_content=daily" TargetMode="External"/><Relationship Id="rId149" Type="http://schemas.openxmlformats.org/officeDocument/2006/relationships/hyperlink" Target="https://www.gov.uk/government/news/joint-statement-of-the-fifth-aem-uk-consultation?utm_medium=email&amp;utm_campaign=govuk-notifications-topic&amp;utm_source=20de4f07-a04d-44b6-aaca-8a0766246016&amp;utm_content=daily" TargetMode="External"/><Relationship Id="rId5" Type="http://schemas.openxmlformats.org/officeDocument/2006/relationships/webSettings" Target="webSettings.xml"/><Relationship Id="rId95" Type="http://schemas.openxmlformats.org/officeDocument/2006/relationships/hyperlink" Target="https://www.gov.uk/government/news/jobs-boost-as-uk-set-to-build-military-aircraft-for-united-states-for-first-time-in-over-fifty-years" TargetMode="External"/><Relationship Id="rId160" Type="http://schemas.openxmlformats.org/officeDocument/2006/relationships/hyperlink" Target="https://www.gov.uk/government/publications/clean-power-2030-action-plan" TargetMode="External"/><Relationship Id="rId181" Type="http://schemas.openxmlformats.org/officeDocument/2006/relationships/header" Target="header1.xml"/><Relationship Id="rId22" Type="http://schemas.openxmlformats.org/officeDocument/2006/relationships/hyperlink" Target="https://www.gov.uk/government/publications/notice-to-exporters-202516-updated-use-of-special-and-diacritic-characters-on-the-customs-declaration-service-cds?utm_medium=email&amp;utm_campaign=govuk-notifications-topic&amp;utm_source=c0aa5ef5-cada-4f3a-b6a0-e3f9a78791ee&amp;utm_content=daily" TargetMode="External"/><Relationship Id="rId43" Type="http://schemas.openxmlformats.org/officeDocument/2006/relationships/hyperlink" Target="https://www.telegraph.co.uk/politics/2025/08/31/tories-should-be-the-party-of-the-environment-michael-gove/" TargetMode="External"/><Relationship Id="rId64" Type="http://schemas.openxmlformats.org/officeDocument/2006/relationships/hyperlink" Target="https://www.ft.com/content/eb21d54a-57b6-4ce6-b130-46a142544fea" TargetMode="External"/><Relationship Id="rId118" Type="http://schemas.openxmlformats.org/officeDocument/2006/relationships/hyperlink" Target="https://www.theguardian.com/politics/2025/sep/01/downing-street-shake-up-whos-in-and-whos-out-at-no-10?utm_source=chatgpt.com" TargetMode="External"/><Relationship Id="rId139" Type="http://schemas.openxmlformats.org/officeDocument/2006/relationships/hyperlink" Target="https://www.ft.com/content/da647073-911a-48a0-bfd2-f0e7fbabf997" TargetMode="External"/><Relationship Id="rId85" Type="http://schemas.openxmlformats.org/officeDocument/2006/relationships/hyperlink" Target="https://www.gov.uk/government/news/cyber-specialist-operations-command-established-to-tackle-the-threats-of-today-and-tomorrow" TargetMode="External"/><Relationship Id="rId150" Type="http://schemas.openxmlformats.org/officeDocument/2006/relationships/hyperlink" Target="https://www.gov.uk/guidance/working-and-engaging-with-china-including-hong-kong-and-macao?utm_medium=email&amp;utm_campaign=govuk-notifications-topic&amp;utm_source=261609d8-26d0-4a68-a3ab-3c051d6795f4&amp;utm_content=daily" TargetMode="External"/><Relationship Id="rId171" Type="http://schemas.openxmlformats.org/officeDocument/2006/relationships/hyperlink" Target="https://www.reuters.com/business/world-at-work/portugal-launches-labour-reform-criticised-by-unions-2025-09-11/?utm_source=chatgpt.com" TargetMode="External"/><Relationship Id="rId12" Type="http://schemas.openxmlformats.org/officeDocument/2006/relationships/hyperlink" Target="https://www.gov.uk/government/publications/the-border-target-operating-model-august-2023" TargetMode="External"/><Relationship Id="rId33" Type="http://schemas.openxmlformats.org/officeDocument/2006/relationships/hyperlink" Target="https://www.ft.com/content/3b814ced-16f5-45f4-815d-cbfb8d2c63a6" TargetMode="External"/><Relationship Id="rId108" Type="http://schemas.openxmlformats.org/officeDocument/2006/relationships/hyperlink" Target="https://www.ons.gov.uk/economy/inflationandpriceindices/bulletins/consumerpriceinflation/august2025" TargetMode="External"/><Relationship Id="rId129" Type="http://schemas.openxmlformats.org/officeDocument/2006/relationships/hyperlink" Target="https://www.ft.com/content/f04de7a3-64d4-48c0-bc11-a7b4bf5f3560" TargetMode="External"/><Relationship Id="rId54" Type="http://schemas.openxmlformats.org/officeDocument/2006/relationships/hyperlink" Target="https://www.theguardian.com/technology/2025/oct/01/uk-government-apple-data-british-telecoms" TargetMode="External"/><Relationship Id="rId75" Type="http://schemas.openxmlformats.org/officeDocument/2006/relationships/hyperlink" Target="https://www.ft.com/content/33f57896-09a5-440f-b618-09f41833f39e" TargetMode="External"/><Relationship Id="rId96" Type="http://schemas.openxmlformats.org/officeDocument/2006/relationships/hyperlink" Target="https://www.gov.uk/government/news/king-charles-iii-marks-historic-milestone-for-nuclear-submarine-programme" TargetMode="External"/><Relationship Id="rId140" Type="http://schemas.openxmlformats.org/officeDocument/2006/relationships/hyperlink" Target="https://www.bbc.com/news/articles/cy041perldwo" TargetMode="External"/><Relationship Id="rId161" Type="http://schemas.openxmlformats.org/officeDocument/2006/relationships/hyperlink" Target="https://www.gov.uk/government/publications/cyber-growth-action-plan-2025?utm_medium=email&amp;utm_campaign=govuk-notifications-topic&amp;utm_source=c3dfedff-d9b4-45bc-86ad-804481f26dce&amp;utm_content=daily" TargetMode="External"/><Relationship Id="rId182" Type="http://schemas.openxmlformats.org/officeDocument/2006/relationships/fontTable" Target="fontTable.xml"/><Relationship Id="rId6" Type="http://schemas.openxmlformats.org/officeDocument/2006/relationships/footnotes" Target="footnotes.xml"/><Relationship Id="rId23" Type="http://schemas.openxmlformats.org/officeDocument/2006/relationships/hyperlink" Target="https://www.gov.uk/government/publications/uk-life-sciences-support?utm_medium=email&amp;utm_campaign=govuk-notifications&amp;utm_source=4b52b16d-d3af-45f0-872a-ed33aa71e6c9&amp;utm_content=immediately" TargetMode="External"/><Relationship Id="rId119" Type="http://schemas.openxmlformats.org/officeDocument/2006/relationships/hyperlink" Target="https://www.telegraph.co.uk/opinion/2025/09/01/sacking-reeves-would-be-kinder-than-this-humiliation/" TargetMode="External"/><Relationship Id="rId44" Type="http://schemas.openxmlformats.org/officeDocument/2006/relationships/hyperlink" Target="https://www.ft.com/content/ffa16e07-b83f-40a6-af1d-b9b2902a67db" TargetMode="External"/><Relationship Id="rId60" Type="http://schemas.openxmlformats.org/officeDocument/2006/relationships/hyperlink" Target="https://www.bankofengland.co.uk/speech/2025/september/sarah-breeden-keynote-speech-at-the-boe-and-warwick-business-school?utm_source=chatgpt.com" TargetMode="External"/><Relationship Id="rId65" Type="http://schemas.openxmlformats.org/officeDocument/2006/relationships/hyperlink" Target="https://www.gov.uk/government/news/north-east-england-set-for-billions-in-investment-and-thousands-of-jobs-as-uk-and-us-ink-tech-partnership?utm_medium=email&amp;utm_campaign=govuk-notifications-topic&amp;utm_source=5bdec691-0229-4c4b-aae9-2f8874fc19c8&amp;utm_content=weekly" TargetMode="External"/><Relationship Id="rId81" Type="http://schemas.openxmlformats.org/officeDocument/2006/relationships/hyperlink" Target="https://www.gov.uk/government/publications/defence-industrial-strategy-2025-making-defence-an-engine-for-growth" TargetMode="External"/><Relationship Id="rId86" Type="http://schemas.openxmlformats.org/officeDocument/2006/relationships/hyperlink" Target="https://www.gov.uk/government/news/groundbreaking-ukraine-tech-sharing-agreement-to-deliver-drones-and-support-jobs" TargetMode="External"/><Relationship Id="rId130" Type="http://schemas.openxmlformats.org/officeDocument/2006/relationships/hyperlink" Target="https://www.ft.com/content/e79e320b-16fa-4403-8cec-204309382845?shareType=nongift" TargetMode="External"/><Relationship Id="rId135" Type="http://schemas.openxmlformats.org/officeDocument/2006/relationships/hyperlink" Target="https://www.gov.uk/government/news/no-region-will-be-locked-out-of-investment-pledges-chancellor?utm_medium=email&amp;utm_campaign=govuk-notifications-topic&amp;utm_source=186d38d6-6455-49dd-81c8-d50bea94a963&amp;utm_content=daily" TargetMode="External"/><Relationship Id="rId151" Type="http://schemas.openxmlformats.org/officeDocument/2006/relationships/hyperlink" Target="https://www.gov.uk/government/statistics/forecasts-for-the-uk-economy-september-2025?utm_medium=email&amp;utm_campaign=govuk-notifications-topic&amp;utm_source=07bb96dd-7943-4d7b-b516-a6b3692ad890&amp;utm_content=daily" TargetMode="External"/><Relationship Id="rId156" Type="http://schemas.openxmlformats.org/officeDocument/2006/relationships/hyperlink" Target="https://www.gov.uk/government/publications/backing-your-business-our-plan-for-small-and-medium-sized-businesses" TargetMode="External"/><Relationship Id="rId177" Type="http://schemas.openxmlformats.org/officeDocument/2006/relationships/hyperlink" Target="https://www.zawya.com/en/economy/gcc/oman-aquaculture-projects-cross-25bln-as-sector-expands-ojygs8tx" TargetMode="External"/><Relationship Id="rId172" Type="http://schemas.openxmlformats.org/officeDocument/2006/relationships/hyperlink" Target="https://tradingeconomics.com/portugal/business-confidence/news/488610" TargetMode="External"/><Relationship Id="rId13" Type="http://schemas.openxmlformats.org/officeDocument/2006/relationships/hyperlink" Target="https://trade.ec.europa.eu/access-to-markets/en/home" TargetMode="External"/><Relationship Id="rId18" Type="http://schemas.openxmlformats.org/officeDocument/2006/relationships/hyperlink" Target="https://www.displaywizard.co.uk/exhibition-calendar/" TargetMode="External"/><Relationship Id="rId39" Type="http://schemas.openxmlformats.org/officeDocument/2006/relationships/hyperlink" Target="https://www.ft.com/content/53543a40-a2ee-49a5-b395-9572a02120a8" TargetMode="External"/><Relationship Id="rId109" Type="http://schemas.openxmlformats.org/officeDocument/2006/relationships/hyperlink" Target="https://www.bbc.co.uk/news/articles/cderznjj4r7o" TargetMode="External"/><Relationship Id="rId34" Type="http://schemas.openxmlformats.org/officeDocument/2006/relationships/hyperlink" Target="https://www.ft.com/content/3ba261c6-dfc4-43fb-b3a5-b715999fb731" TargetMode="External"/><Relationship Id="rId50" Type="http://schemas.openxmlformats.org/officeDocument/2006/relationships/hyperlink" Target="https://www.theguardian.com/uk-news/2025/sep/21/gatwick-given-green-light-for-22bn-second-runway-plan" TargetMode="External"/><Relationship Id="rId55" Type="http://schemas.openxmlformats.org/officeDocument/2006/relationships/hyperlink" Target="https://www.ft.com/content/786c4546-3a40-4388-97aa-74b94d63e568" TargetMode="External"/><Relationship Id="rId76" Type="http://schemas.openxmlformats.org/officeDocument/2006/relationships/hyperlink" Target="https://www.ft.com/content/246edc98-2084-40f6-805d-8441ee085a46" TargetMode="External"/><Relationship Id="rId97" Type="http://schemas.openxmlformats.org/officeDocument/2006/relationships/hyperlink" Target="https://www.ft.com/content/b3fd8bb9-ba90-4576-a2f6-6f67bc3cc24d" TargetMode="External"/><Relationship Id="rId104" Type="http://schemas.openxmlformats.org/officeDocument/2006/relationships/hyperlink" Target="https://www.theguardian.com/business/2025/sep/02/uk-hit-by-fresh-sell-off-in-government-bond-markets-as-pound-weakens" TargetMode="External"/><Relationship Id="rId120" Type="http://schemas.openxmlformats.org/officeDocument/2006/relationships/hyperlink" Target="https://inews.co.uk/news/politics/starmer-seizes-control-of-budget-plan-after-reeves-mistakes-3892149" TargetMode="External"/><Relationship Id="rId125" Type="http://schemas.openxmlformats.org/officeDocument/2006/relationships/hyperlink" Target="https://www.ippr.org/media-office/thatcher-style-tax-on-bank-windfalls-could-raise-billions-for-public-services-says-ippr" TargetMode="External"/><Relationship Id="rId141" Type="http://schemas.openxmlformats.org/officeDocument/2006/relationships/hyperlink" Target="https://www.theguardian.com/society/2025/sep/30/rachel-reeves-lift-two-child-benefit-cap-november-budget" TargetMode="External"/><Relationship Id="rId146" Type="http://schemas.openxmlformats.org/officeDocument/2006/relationships/hyperlink" Target="https://blog.ons.gov.uk/2025/09/12/gdp-getting-the-best-insight-each-month/" TargetMode="External"/><Relationship Id="rId167" Type="http://schemas.openxmlformats.org/officeDocument/2006/relationships/hyperlink" Target="https://www.ine.pt/xportal/xmain?xpid=INE&amp;xpgid=ine_destaques&amp;DESTAQUESdest_boui=706237720&amp;DESTAQUESmodo=2" TargetMode="External"/><Relationship Id="rId7" Type="http://schemas.openxmlformats.org/officeDocument/2006/relationships/endnotes" Target="endnotes.xml"/><Relationship Id="rId71" Type="http://schemas.openxmlformats.org/officeDocument/2006/relationships/hyperlink" Target="https://www.ft.com/content/d4714ece-a015-4828-b2d9-ec893d9a1330" TargetMode="External"/><Relationship Id="rId92" Type="http://schemas.openxmlformats.org/officeDocument/2006/relationships/hyperlink" Target="https://www.gov.uk/government/news/security-delivered-for-working-people-as-uk-us-ties-strengthened-with-new-google-cloud-partnership-for-classified-information-sharing" TargetMode="External"/><Relationship Id="rId162" Type="http://schemas.openxmlformats.org/officeDocument/2006/relationships/hyperlink" Target="https://www.gov.uk/government/news/new-plans-to-supercharge-uk-cyber-sector?utm_medium=email&amp;utm_campaign=govuk-notifications-topic&amp;utm_source=9cc96092-c4dd-46ed-ae5e-8a7350dc0eac&amp;utm_content=daily" TargetMode="External"/><Relationship Id="rId18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www.ft.com/content/af261596-62ef-4930-a0ee-7d8fa87abd4b" TargetMode="External"/><Relationship Id="rId24" Type="http://schemas.openxmlformats.org/officeDocument/2006/relationships/hyperlink" Target="https://www.great.gov.uk/international/content/investment/sectors/healthcare-and-life-sciences/" TargetMode="External"/><Relationship Id="rId40" Type="http://schemas.openxmlformats.org/officeDocument/2006/relationships/hyperlink" Target="https://www.eeas.europa.eu/delegations/united-kingdom/uk-based-researchers-amongst-biggest-beneficiaries-horizon&#8217;s-erc-starting-grants_en" TargetMode="External"/><Relationship Id="rId45" Type="http://schemas.openxmlformats.org/officeDocument/2006/relationships/hyperlink" Target="https://www.ft.com/content/adca64d0-17b3-49e8-83c6-78d4af670e62" TargetMode="External"/><Relationship Id="rId66" Type="http://schemas.openxmlformats.org/officeDocument/2006/relationships/hyperlink" Target="https://www.gov.uk/government/news/boosting-collaboration-between-uk-and-us-financial-systems-to-drive-innovation-and-growth-in-global-markets?utm_medium=email&amp;utm_campaign=govuk-notifications-topic&amp;utm_source=b2878372-4822-4089-bdf5-b4fbab4b7cdd&amp;utm_content=daily" TargetMode="External"/><Relationship Id="rId87" Type="http://schemas.openxmlformats.org/officeDocument/2006/relationships/hyperlink" Target="https://www.gov.uk/government/news/1-billion-of-military-support-for-ukraine-paid-for-using-immobilised-russian-assets-as-defence-secretary-visits-kyiv" TargetMode="External"/><Relationship Id="rId110" Type="http://schemas.openxmlformats.org/officeDocument/2006/relationships/hyperlink" Target="https://commonslibrary.parliament.uk/research-briefings/sn02784/" TargetMode="External"/><Relationship Id="rId115" Type="http://schemas.openxmlformats.org/officeDocument/2006/relationships/hyperlink" Target="https://www.ft.com/content/50fe1650-bd69-4f89-9cdc-ace24bff277b?shareType=nongift" TargetMode="External"/><Relationship Id="rId131" Type="http://schemas.openxmlformats.org/officeDocument/2006/relationships/hyperlink" Target="https://www.ft.com/content/25d80023-f166-4149-822c-239d52e8a897?shareType=nongift" TargetMode="External"/><Relationship Id="rId136" Type="http://schemas.openxmlformats.org/officeDocument/2006/relationships/hyperlink" Target="https://www.gov.uk/government/news/ministers-meet-jlr-bosses-and-supply-chain-companies-to-help-secure-future-of-car-industry?utm_medium=email&amp;utm_campaign=govuk-notifications-topic&amp;utm_source=5a1d0894-481d-4b5f-8e13-e759b2512bb7&amp;utm_content=daily" TargetMode="External"/><Relationship Id="rId157" Type="http://schemas.openxmlformats.org/officeDocument/2006/relationships/hyperlink" Target="https://www.gov.uk/government/news/government-sets-out-plan-for-new-era-of-clean-electricity" TargetMode="External"/><Relationship Id="rId178" Type="http://schemas.openxmlformats.org/officeDocument/2006/relationships/hyperlink" Target="https://www.zawya.com/en/economy/gcc/record-surge-in-russian-tourist-arrivals-this-year-in-oman-caucbs5l" TargetMode="External"/><Relationship Id="rId61" Type="http://schemas.openxmlformats.org/officeDocument/2006/relationships/hyperlink" Target="https://www.ft.com/content/68045875-5a46-4b67-876b-7d254e9767e6?shareType=nongift" TargetMode="External"/><Relationship Id="rId82" Type="http://schemas.openxmlformats.org/officeDocument/2006/relationships/hyperlink" Target="https://www.gov.uk/government/news/scotland-growth-deal" TargetMode="External"/><Relationship Id="rId152" Type="http://schemas.openxmlformats.org/officeDocument/2006/relationships/hyperlink" Target="https://www.find-tender.service.gov.uk/Search" TargetMode="External"/><Relationship Id="rId173" Type="http://schemas.openxmlformats.org/officeDocument/2006/relationships/hyperlink" Target="https://www.globalcitizensolutions.com/golden-visa-portugal/" TargetMode="External"/><Relationship Id="rId19" Type="http://schemas.openxmlformats.org/officeDocument/2006/relationships/hyperlink" Target="https://www.gov.uk/government/news/fruit-and-veg-import-checks-scrapped-ahead-of-uk-eu-deal" TargetMode="External"/><Relationship Id="rId14" Type="http://schemas.openxmlformats.org/officeDocument/2006/relationships/hyperlink" Target="https://eksportogidas.inovacijuagentura.lt/brexit-2/" TargetMode="External"/><Relationship Id="rId30" Type="http://schemas.openxmlformats.org/officeDocument/2006/relationships/hyperlink" Target="https://www.gov.uk/government/news/north-east-england-set-for-billions-in-investment-and-thousands-of-jobs-as-uk-and-us-ink-tech-partnership?utm_medium=email&amp;utm_campaign=govuk-notifications-topic&amp;utm_source=5bdec691-0229-4c4b-aae9-2f8874fc19c8&amp;utm_content=daily" TargetMode="External"/><Relationship Id="rId35" Type="http://schemas.openxmlformats.org/officeDocument/2006/relationships/hyperlink" Target="https://www.ft.com/content/33ce6a88-8bbf-4568-a9e6-f90a1a37d83d" TargetMode="External"/><Relationship Id="rId56" Type="http://schemas.openxmlformats.org/officeDocument/2006/relationships/hyperlink" Target="https://www.ft.com/content/fd744786-4c99-4c28-86c1-966856f68148" TargetMode="External"/><Relationship Id="rId77" Type="http://schemas.openxmlformats.org/officeDocument/2006/relationships/hyperlink" Target="https://assets.publishing.service.gov.uk/media/68bea3fc223d92d088f01d69/Defence_Industrial_Strategy_2025_-_Making_Defence_an_Engine_for_Growth.pdf" TargetMode="External"/><Relationship Id="rId100" Type="http://schemas.openxmlformats.org/officeDocument/2006/relationships/hyperlink" Target="https://niesr.ac.uk/wp-content/uploads/2025/08/JC883-NIESR-Outlook-Summer-2025-UK-v6-1.pdf?ver=4IqOs8rpWepkE5qeaDBS" TargetMode="External"/><Relationship Id="rId105" Type="http://schemas.openxmlformats.org/officeDocument/2006/relationships/hyperlink" Target="https://www.bbc.com/news/articles/cy989njnq2wo" TargetMode="External"/><Relationship Id="rId126" Type="http://schemas.openxmlformats.org/officeDocument/2006/relationships/hyperlink" Target="https://assets.publishing.service.gov.uk/media/68b5b70dcc8356c3c882a96c/Policy_note_-_MLRs_SI_technical_consultation.pdf" TargetMode="External"/><Relationship Id="rId147" Type="http://schemas.openxmlformats.org/officeDocument/2006/relationships/hyperlink" Target="https://www.ft.com/content/1f5181c0-bad1-4004-bc4c-2f2a1f5cfaef" TargetMode="External"/><Relationship Id="rId168" Type="http://schemas.openxmlformats.org/officeDocument/2006/relationships/hyperlink" Target="https://www.ine.pt/xportal/xmain?xpid=INE&amp;xpgid=ine_destaques&amp;DESTAQUESdest_boui=706241989&amp;DESTAQUESmodo=2" TargetMode="External"/><Relationship Id="rId8" Type="http://schemas.openxmlformats.org/officeDocument/2006/relationships/hyperlink" Target="https://www.gov.uk/guidance/webinars-for-using-the-ukca-marking-and-placing-goods-on-the-market-in-great-britain-and-northern-ireland?utm_medium=email&amp;utm_campaign=govuk-notifications&amp;utm_source=9908833b-ce22-428b-a915-ec362e8a53b8&amp;utm_content=immediately" TargetMode="External"/><Relationship Id="rId51" Type="http://schemas.openxmlformats.org/officeDocument/2006/relationships/hyperlink" Target="https://www.gov.uk/guidance/eu-entryexit-system" TargetMode="External"/><Relationship Id="rId72" Type="http://schemas.openxmlformats.org/officeDocument/2006/relationships/hyperlink" Target="https://www.ft.com/content/fe6f985b-15b7-48cb-a05d-d5b613d75474" TargetMode="External"/><Relationship Id="rId93" Type="http://schemas.openxmlformats.org/officeDocument/2006/relationships/hyperlink" Target="https://www.gov.uk/government/news/new-drone-factory-to-open-in-swindon-creating-skilled-jobs-and-strengthening-british-manufacturing" TargetMode="External"/><Relationship Id="rId98" Type="http://schemas.openxmlformats.org/officeDocument/2006/relationships/hyperlink" Target="https://inews.co.uk/news/politics/voters-verdict-britains-future-challenge-facing-starmer-3889741" TargetMode="External"/><Relationship Id="rId121" Type="http://schemas.openxmlformats.org/officeDocument/2006/relationships/hyperlink" Target="https://www.thetimes.com/uk/politics/article/labour-new-phase-flag-keir-starmer-c8hbfff9g" TargetMode="External"/><Relationship Id="rId142" Type="http://schemas.openxmlformats.org/officeDocument/2006/relationships/hyperlink" Target="https://www.thetimes.com/uk/politics/article/two-child-benefit-cap-rachel-reeves-budget-rsqp0d6gj" TargetMode="External"/><Relationship Id="rId163" Type="http://schemas.openxmlformats.org/officeDocument/2006/relationships/hyperlink" Target="https://assets.publishing.service.gov.uk/media/68bea3fc223d92d088f01d69/Defence_Industrial_Strategy_2025_-_Making_Defence_an_Engine_for_Growth.pdf" TargetMode="External"/><Relationship Id="rId3" Type="http://schemas.openxmlformats.org/officeDocument/2006/relationships/styles" Target="styles.xml"/><Relationship Id="rId25" Type="http://schemas.openxmlformats.org/officeDocument/2006/relationships/hyperlink" Target="https://www.gov.uk/government/news/record-breaking-150bn-investment-unveiled-during-us-state-visit?utm_medium=email&amp;utm_campaign=govuk-notifications-topic&amp;utm_source=f52e8a90-8c0a-486a-b47c-677f8bbe0b89&amp;utm_content=daily" TargetMode="External"/><Relationship Id="rId46" Type="http://schemas.openxmlformats.org/officeDocument/2006/relationships/hyperlink" Target="https://www.gov.uk/government/news/clean-energy-and-jobs-from-publicly-owned-great-british-energy?utm_medium=email&amp;utm_campaign=govuk-notifications-topic&amp;utm_source=bfd73873-a269-4be7-960b-451468a61dc7&amp;utm_content=daily" TargetMode="External"/><Relationship Id="rId67" Type="http://schemas.openxmlformats.org/officeDocument/2006/relationships/hyperlink" Target="https://www.ft.com/content/3b814ced-16f5-45f4-815d-cbfb8d2c63a6" TargetMode="External"/><Relationship Id="rId116" Type="http://schemas.openxmlformats.org/officeDocument/2006/relationships/hyperlink" Target="https://www.ft.com/content/3d0b218e-1cd8-4f2d-8552-090993584bd1" TargetMode="External"/><Relationship Id="rId137" Type="http://schemas.openxmlformats.org/officeDocument/2006/relationships/hyperlink" Target="https://www.gov.uk/government/statistics/dbt-inward-investment-results-for-central-europe-2020-to-2025?utm_medium=email&amp;utm_campaign=govuk-notifications-topic&amp;utm_source=a1c72ed3-dfff-41bb-85ad-d855ec23b496&amp;utm_content=daily" TargetMode="External"/><Relationship Id="rId158" Type="http://schemas.openxmlformats.org/officeDocument/2006/relationships/hyperlink" Target="https://assets.publishing.service.gov.uk/media/677bc80399c93b7286a396d6/clean-power-2030-action-plan-main-report.pdf" TargetMode="External"/><Relationship Id="rId20" Type="http://schemas.openxmlformats.org/officeDocument/2006/relationships/hyperlink" Target="https://www.gov.uk/government/publications/simpler-recycling-in-england-policy-update/simpler-recycling-in-england-policy-update?utm_source=chatgpt.com" TargetMode="External"/><Relationship Id="rId41" Type="http://schemas.openxmlformats.org/officeDocument/2006/relationships/hyperlink" Target="https://www.bbc.com/news/articles/cp890n51684o" TargetMode="External"/><Relationship Id="rId62" Type="http://schemas.openxmlformats.org/officeDocument/2006/relationships/hyperlink" Target="https://www.gov.uk/government/news/civil-servants-pitch-ai-fixes-for-public-services-in-dragons-den-style-challenge?utm_medium=email&amp;utm_campaign=govuk-notifications-topic&amp;utm_source=6667f0b7-570c-4e38-ad9e-1404706ff94a&amp;utm_content=daily" TargetMode="External"/><Relationship Id="rId83" Type="http://schemas.openxmlformats.org/officeDocument/2006/relationships/hyperlink" Target="https://www.gov.uk/government/news/landmark-wales-partnership-to-create-jobs-and-harness-innovation" TargetMode="External"/><Relationship Id="rId88" Type="http://schemas.openxmlformats.org/officeDocument/2006/relationships/hyperlink" Target="https://www.gov.uk/government/news/uk-and-norway-sign-historic-deal-strengthening-natos-northern-flank-and-boosting-jobs-and-growth" TargetMode="External"/><Relationship Id="rId111" Type="http://schemas.openxmlformats.org/officeDocument/2006/relationships/hyperlink" Target="https://www.oecd.org/en/publications/oecd-economic-outlook-interim-report-september-2025_67b10c01-en.html" TargetMode="External"/><Relationship Id="rId132" Type="http://schemas.openxmlformats.org/officeDocument/2006/relationships/hyperlink" Target="https://www.ft.com/content/91923a49-fa0e-4e16-85ef-5e1def4db138" TargetMode="External"/><Relationship Id="rId153" Type="http://schemas.openxmlformats.org/officeDocument/2006/relationships/hyperlink" Target="https://www.gov.uk/business-and-industry/industrial-strategy" TargetMode="External"/><Relationship Id="rId174" Type="http://schemas.openxmlformats.org/officeDocument/2006/relationships/hyperlink" Target="https://www.ifcreview.com/news/2025/september/portugal-portugal-golden-visa-new-rules-2025-what-investors-need-to-know/?utm_source=chatgpt.com" TargetMode="External"/><Relationship Id="rId179" Type="http://schemas.openxmlformats.org/officeDocument/2006/relationships/hyperlink" Target="https://www.zawya.com/en/business/energy/omans-natural-gas-production-exceeds-32bln-cubic-meters-ovdel3lq" TargetMode="External"/><Relationship Id="rId15" Type="http://schemas.openxmlformats.org/officeDocument/2006/relationships/hyperlink" Target="https://www.gov.uk/government/publications/clarifying-information-for-imports-of-animal-products-iin-gen4" TargetMode="External"/><Relationship Id="rId36" Type="http://schemas.openxmlformats.org/officeDocument/2006/relationships/hyperlink" Target="https://www.gov.uk/government/news/millions-of-vaccines-to-be-made-in-oxfordshire-and-government-unveils-50-million-fund-in-double-boost-for-life-sciences?utm_medium=email&amp;utm_campaign=govuk-notifications-topic&amp;utm_source=21eaaf0a-e1f6-4eaa-a798-506ac58b3513&amp;utm_content=daily" TargetMode="External"/><Relationship Id="rId57" Type="http://schemas.openxmlformats.org/officeDocument/2006/relationships/hyperlink" Target="https://www.ft.com/content/3999c95f-ab0d-4f33-ac5e-029a1994422a" TargetMode="External"/><Relationship Id="rId106" Type="http://schemas.openxmlformats.org/officeDocument/2006/relationships/hyperlink" Target="https://www.bankofengland.co.uk/monetary-policy-summary-and-minutes/2025/september-2025" TargetMode="External"/><Relationship Id="rId127" Type="http://schemas.openxmlformats.org/officeDocument/2006/relationships/hyperlink" Target="https://www.politico.eu/article/brexit-border-uk-taxes-labour-government/" TargetMode="External"/><Relationship Id="rId10" Type="http://schemas.openxmlformats.org/officeDocument/2006/relationships/hyperlink" Target="https://www.gov.uk/guidance/check-your-readiness-to-export-to-the-uk-and-other-international-markets?utm_medium=email&amp;utm_campaign=govuk-notifications-topic&amp;utm_source=3a3ba157-f707-4cc6-bd1d-02164da49d3f&amp;utm_content=immediately" TargetMode="External"/><Relationship Id="rId31" Type="http://schemas.openxmlformats.org/officeDocument/2006/relationships/hyperlink" Target="https://www.ft.com/content/5b760b6c-3e8b-4853-8aaa-754343b98858" TargetMode="External"/><Relationship Id="rId52" Type="http://schemas.openxmlformats.org/officeDocument/2006/relationships/hyperlink" Target="https://inews.co.uk/news/holidaymakers-hours-racetrack-brexit-border-checks-3947294" TargetMode="External"/><Relationship Id="rId73" Type="http://schemas.openxmlformats.org/officeDocument/2006/relationships/hyperlink" Target="https://www.gov.uk/government/collections/artificial-intelligence-sector-study?utm_medium=email&amp;utm_campaign=govuk-notifications-topic&amp;utm_source=c8aec4e1-d255-49ab-bb36-c9f4dd21bffc&amp;utm_content=weekly" TargetMode="External"/><Relationship Id="rId78" Type="http://schemas.openxmlformats.org/officeDocument/2006/relationships/hyperlink" Target="https://www.gov.uk/government/news/new-defence-growth-deals-created-to-boost-local-economies-under-major-sector-plan" TargetMode="External"/><Relationship Id="rId94" Type="http://schemas.openxmlformats.org/officeDocument/2006/relationships/hyperlink" Target="https://www.gov.uk/government/news/new-strategic-partnership-to-unlock-billions-and-boost-military-ai-and-innovation" TargetMode="External"/><Relationship Id="rId99" Type="http://schemas.openxmlformats.org/officeDocument/2006/relationships/hyperlink" Target="https://www.newstatesman.com/politics/labour/2025/08/torsten-bell-rises-as-rachel-reeves-reshuffles-her-team" TargetMode="External"/><Relationship Id="rId101" Type="http://schemas.openxmlformats.org/officeDocument/2006/relationships/hyperlink" Target="https://www.ft.com/content/55fae659-bd17-4adc-aa81-70d3da3bb2cb" TargetMode="External"/><Relationship Id="rId122" Type="http://schemas.openxmlformats.org/officeDocument/2006/relationships/hyperlink" Target="https://www.bbc.com/news/articles/ce93k7l0zpro" TargetMode="External"/><Relationship Id="rId143" Type="http://schemas.openxmlformats.org/officeDocument/2006/relationships/hyperlink" Target="https://inews.co.uk/news/politics/two-child-benefit-cap-lifted-reevess-budget-3948683" TargetMode="External"/><Relationship Id="rId148" Type="http://schemas.openxmlformats.org/officeDocument/2006/relationships/hyperlink" Target="https://www.gov.uk/government/news/statement-on-the-8th-uk-singapore-economic-business-partnership?utm_medium=email&amp;utm_campaign=govuk-notifications-topic&amp;utm_source=77ea253f-3688-46c2-934a-4620398e0269&amp;utm_content=daily" TargetMode="External"/><Relationship Id="rId164" Type="http://schemas.openxmlformats.org/officeDocument/2006/relationships/hyperlink" Target="https://www.gov.uk/government/news/new-defence-growth-deals-created-to-boost-local-economies-under-major-sector-plan" TargetMode="External"/><Relationship Id="rId169" Type="http://schemas.openxmlformats.org/officeDocument/2006/relationships/hyperlink" Target="https://www.ine.pt/xportal/xmain?xpid=INE&amp;xpgid=ine_destaques&amp;DESTAQUESdest_boui=706283697&amp;DESTAQUESmodo=2" TargetMode="External"/><Relationship Id="rId4" Type="http://schemas.openxmlformats.org/officeDocument/2006/relationships/settings" Target="settings.xml"/><Relationship Id="rId9" Type="http://schemas.openxmlformats.org/officeDocument/2006/relationships/hyperlink" Target="https://www.gov.uk/topic/business-tax/import-export" TargetMode="External"/><Relationship Id="rId180" Type="http://schemas.openxmlformats.org/officeDocument/2006/relationships/hyperlink" Target="mailto:simonas.narvydas@urm.lt" TargetMode="External"/><Relationship Id="rId26" Type="http://schemas.openxmlformats.org/officeDocument/2006/relationships/hyperlink" Target="https://www.gov.uk/government/news/us-uk-pact-will-boost-advances-in-drug-discovery-create-tens-of-thousands-of-jobs-and-transform-lives" TargetMode="External"/><Relationship Id="rId47" Type="http://schemas.openxmlformats.org/officeDocument/2006/relationships/hyperlink" Target="https://www.gov.uk/government/publications/great-british-energy-statement-of-strategic-priorities?utm_medium=email&amp;utm_campaign=govuk-notifications-topic&amp;utm_source=370337f3-26a2-45c3-9708-c17d8235997d&amp;utm_content=daily" TargetMode="External"/><Relationship Id="rId68" Type="http://schemas.openxmlformats.org/officeDocument/2006/relationships/hyperlink" Target="https://www.gov.uk/government/news/new-digital-id-scheme-to-be-rolled-out-across-uk" TargetMode="External"/><Relationship Id="rId89" Type="http://schemas.openxmlformats.org/officeDocument/2006/relationships/hyperlink" Target="https://www.gov.uk/government/news/defence-dividend-delivers-thousands-of-uk-jobs-following-exceptional-foreign-investment" TargetMode="External"/><Relationship Id="rId112" Type="http://schemas.openxmlformats.org/officeDocument/2006/relationships/hyperlink" Target="https://www.ft.com/content/387b0a47-77ae-455e-bad7-b952c76861f7" TargetMode="External"/><Relationship Id="rId133" Type="http://schemas.openxmlformats.org/officeDocument/2006/relationships/hyperlink" Target="https://www.gov.uk/government/news/biggest-upgrade-to-workers-rights-in-a-generation-comes-one-step-closer?utm_medium=email&amp;utm_campaign=govuk-notifications-topic&amp;utm_source=e64bcf28-8732-436a-ab6b-c218a693dffa&amp;utm_content=daily" TargetMode="External"/><Relationship Id="rId154" Type="http://schemas.openxmlformats.org/officeDocument/2006/relationships/hyperlink" Target="https://www.gov.uk/government/publications/industrial-strategy-sector-plans/sector-plans" TargetMode="External"/><Relationship Id="rId175" Type="http://schemas.openxmlformats.org/officeDocument/2006/relationships/hyperlink" Target="https://www.reuters.com/sustainability/boards-policy-regulation/france-portugal-spain-hold-talks-speeding-up-power-links-2025-09-30/?utm_source=chatgpt.com" TargetMode="External"/><Relationship Id="rId16" Type="http://schemas.openxmlformats.org/officeDocument/2006/relationships/hyperlink" Target="https://www.gov.uk/government/publications/risk-categories-for-animal-and-animal-product-imports-to-great-britain/animal-by-products-products-not-intended-for-human-consumption-risk-categories-for-imports-from-eu-to-gb" TargetMode="External"/><Relationship Id="rId37" Type="http://schemas.openxmlformats.org/officeDocument/2006/relationships/hyperlink" Target="https://www.thetimes.com/business-money/economics/article/uk-losing-foreign-direct-investment-in-life-sciences-race-kvwpmhgq9" TargetMode="External"/><Relationship Id="rId58" Type="http://schemas.openxmlformats.org/officeDocument/2006/relationships/hyperlink" Target="https://www.gov.uk/government/statistics/energy-trends-september-2025" TargetMode="External"/><Relationship Id="rId79" Type="http://schemas.openxmlformats.org/officeDocument/2006/relationships/hyperlink" Target="https://www.gov.uk/government/news/major-skills-boost-at-the-heart-of-transformative-new-defence-industrial-strategy" TargetMode="External"/><Relationship Id="rId102" Type="http://schemas.openxmlformats.org/officeDocument/2006/relationships/hyperlink" Target="https://www.ft.com/content/ca7c4ca5-029e-4675-b7bb-702e6a1c5f8f" TargetMode="External"/><Relationship Id="rId123" Type="http://schemas.openxmlformats.org/officeDocument/2006/relationships/hyperlink" Target="https://www.ons.gov.uk/employmentandlabourmarket/peopleinwork/employmentandemployeetypes/bulletins/averageweeklyearningsingreatbritain/september2025" TargetMode="External"/><Relationship Id="rId144" Type="http://schemas.openxmlformats.org/officeDocument/2006/relationships/hyperlink" Target="https://www.gov.uk/government/news/government-backs-jaguar-land-rover-with-15-billion-loan-guarantee?utm_medium=email&amp;utm_campaign=govuk-notifications-topic&amp;utm_source=5a7ea0ba-456a-45ea-a969-b972ae8de007&amp;utm_content=daily" TargetMode="External"/><Relationship Id="rId90" Type="http://schemas.openxmlformats.org/officeDocument/2006/relationships/hyperlink" Target="https://www.gov.uk/government/news/2-billion-of-military-support-for-ukraine-secured-through-uk-led-initiative" TargetMode="External"/><Relationship Id="rId165" Type="http://schemas.openxmlformats.org/officeDocument/2006/relationships/hyperlink" Target="https://www.gov.uk/government/publications/defence-industrial-strategy-2025-making-defence-an-engine-for-growth" TargetMode="External"/><Relationship Id="rId27" Type="http://schemas.openxmlformats.org/officeDocument/2006/relationships/hyperlink" Target="https://www.gov.uk/government/news/golden-age-of-nuclear-delivers-uk-us-deal-on-energy-security?utm_medium=email&amp;utm_campaign=govuk-notifications-topic&amp;utm_source=ad41168d-5d44-4ca0-96f1-23881a23d6d1&amp;utm_content=daily" TargetMode="External"/><Relationship Id="rId48" Type="http://schemas.openxmlformats.org/officeDocument/2006/relationships/hyperlink" Target="https://www.gov.uk/government/news/pioneering-carbon-capture-projects-ready-for-construction?utm_medium=email&amp;utm_campaign=govuk-notifications-topic&amp;utm_source=a6575b75-5e34-4a4d-90d8-3d3e7296d3c9&amp;utm_content=daily" TargetMode="External"/><Relationship Id="rId69" Type="http://schemas.openxmlformats.org/officeDocument/2006/relationships/hyperlink" Target="https://www.gov.uk/government/news/tech-firms-to-prevent-unwanted-nudes-under-tougher-laws-to-protect-women-and-girls-online?utm_medium=email&amp;utm_campaign=govuk-notifications-topic&amp;utm_source=07c8f26b-8fcc-4a14-8373-dbb21d2e491b&amp;utm_content=daily" TargetMode="External"/><Relationship Id="rId113" Type="http://schemas.openxmlformats.org/officeDocument/2006/relationships/hyperlink" Target="https://www.theguardian.com/business/2025/sep/23/global-economy-more-resilient-trump-tariffs-oecd" TargetMode="External"/><Relationship Id="rId134" Type="http://schemas.openxmlformats.org/officeDocument/2006/relationships/hyperlink" Target="https://www.ft.com/content/5a939f6c-799e-4960-90bc-22cf2d5ec2ff" TargetMode="External"/><Relationship Id="rId80" Type="http://schemas.openxmlformats.org/officeDocument/2006/relationships/hyperlink" Target="https://www.gov.uk/government/news/backing-british-business-reforms-to-champion-uk-defence-companies-on-the-world-stage" TargetMode="External"/><Relationship Id="rId155" Type="http://schemas.openxmlformats.org/officeDocument/2006/relationships/hyperlink" Target="https://www.gov.uk/government/publications/uk-trade-strategy" TargetMode="External"/><Relationship Id="rId176" Type="http://schemas.openxmlformats.org/officeDocument/2006/relationships/hyperlink" Target="https://www.zawya.com/en/economy/gcc/oman-estonia-seek-to-boost-economic-ties-explore-investment-opportunities-rv142o6s" TargetMode="External"/><Relationship Id="rId17" Type="http://schemas.openxmlformats.org/officeDocument/2006/relationships/hyperlink" Target="https://www.expocart.com/exhibition/calendar/" TargetMode="External"/><Relationship Id="rId38" Type="http://schemas.openxmlformats.org/officeDocument/2006/relationships/hyperlink" Target="https://www.bbc.co.uk/news/articles/ckgzyxjr0lzo" TargetMode="External"/><Relationship Id="rId59" Type="http://schemas.openxmlformats.org/officeDocument/2006/relationships/hyperlink" Target="https://www.gov.uk/government/publications/growth-gateway-investing-in-green-sectors-in-africa-commercial-and-industrial-solar-investment-case?utm_medium=email&amp;utm_campaign=govuk-notifications-topic&amp;utm_source=dff6cefd-3739-47c6-9cbf-d0fa7ec1fe65&amp;utm_content=daily" TargetMode="External"/><Relationship Id="rId103" Type="http://schemas.openxmlformats.org/officeDocument/2006/relationships/hyperlink" Target="https://www.ft.com/content/372c13ed-c5ad-4dda-a98e-6474cb37c55f" TargetMode="External"/><Relationship Id="rId124" Type="http://schemas.openxmlformats.org/officeDocument/2006/relationships/hyperlink" Target="https://www.ft.com/content/5abc2f28-4775-4b49-90ca-c7e5024e03f8" TargetMode="External"/><Relationship Id="rId70" Type="http://schemas.openxmlformats.org/officeDocument/2006/relationships/hyperlink" Target="https://www.gov.uk/government/news/investment-in-british-ai-companies-hits-record-levels-as-tech-sec-pitches-uk-as-global-magnet?utm_medium=email&amp;utm_campaign=govuk-notifications-topic&amp;utm_source=0734198d-ae7d-4751-b0a6-1bebe1b7f67c&amp;utm_content=weekly" TargetMode="External"/><Relationship Id="rId91" Type="http://schemas.openxmlformats.org/officeDocument/2006/relationships/hyperlink" Target="https://www.gov.uk/government/news/british-economy-sees-defence-dividend-as-new-figures-reveal-above-inflation-increase-in-spend-with-industry" TargetMode="External"/><Relationship Id="rId145" Type="http://schemas.openxmlformats.org/officeDocument/2006/relationships/hyperlink" Target="https://www.ft.com/content/f9f91861-f93f-49bf-b64c-94339517d2c7" TargetMode="External"/><Relationship Id="rId166" Type="http://schemas.openxmlformats.org/officeDocument/2006/relationships/hyperlink" Target="https://www.ine.pt/xportal/xmain?xpid=INE&amp;xpgid=ine_destaques&amp;DESTAQUESdest_boui=707252131&amp;DESTAQUESmodo=2" TargetMode="External"/><Relationship Id="rId1" Type="http://schemas.openxmlformats.org/officeDocument/2006/relationships/customXml" Target="../customXml/item1.xml"/><Relationship Id="rId28" Type="http://schemas.openxmlformats.org/officeDocument/2006/relationships/hyperlink" Target="https://www.whitehouse.gov/presidential-actions/2025/09/memorandum-of-understanding-between-the-government-of-the-united-states-of-america-and-the-government-of-the-united-kingdom-of-great-britain-and-northern-ireland-regarding-the-technology-prosperity-de/" TargetMode="External"/><Relationship Id="rId49" Type="http://schemas.openxmlformats.org/officeDocument/2006/relationships/hyperlink" Target="https://www.gov.uk/government/news/gatwick-airport-northern-runway-development-consent-decision-announced" TargetMode="External"/><Relationship Id="rId114" Type="http://schemas.openxmlformats.org/officeDocument/2006/relationships/hyperlink" Target="https://www.ft.com/content/73eedfcd-71e4-41d9-acc7-3b5082ae10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22CF7-1DEE-47C0-B85F-D1C72BD8E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46421</Words>
  <Characters>26461</Characters>
  <Application>Microsoft Office Word</Application>
  <DocSecurity>0</DocSecurity>
  <Lines>220</Lines>
  <Paragraphs>145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DARAŠAITĖ</dc:creator>
  <cp:keywords/>
  <dc:description/>
  <cp:lastModifiedBy>Simonas NARVYDAS</cp:lastModifiedBy>
  <cp:revision>2</cp:revision>
  <cp:lastPrinted>2024-04-08T09:29:00Z</cp:lastPrinted>
  <dcterms:created xsi:type="dcterms:W3CDTF">2025-10-07T17:55:00Z</dcterms:created>
  <dcterms:modified xsi:type="dcterms:W3CDTF">2025-10-07T17:55:00Z</dcterms:modified>
</cp:coreProperties>
</file>