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464" w14:textId="77777777" w:rsidR="00197D9B" w:rsidRDefault="00197D9B" w:rsidP="00E87067">
      <w:pPr>
        <w:spacing w:after="0" w:line="240" w:lineRule="auto"/>
        <w:ind w:left="3888"/>
        <w:rPr>
          <w:rFonts w:asciiTheme="majorBidi" w:hAnsiTheme="majorBidi" w:cstheme="majorBidi"/>
          <w:b/>
          <w:sz w:val="24"/>
          <w:szCs w:val="24"/>
        </w:rPr>
      </w:pPr>
      <w:r w:rsidRPr="00DE3E7A">
        <w:rPr>
          <w:rFonts w:asciiTheme="majorBidi" w:hAnsiTheme="majorBidi" w:cstheme="majorBidi"/>
          <w:b/>
          <w:sz w:val="24"/>
          <w:szCs w:val="24"/>
        </w:rPr>
        <w:t>AKTUALIOS EKONOMINĖS INFORMACIJOS SUVESTINĖ</w:t>
      </w:r>
    </w:p>
    <w:p w14:paraId="6D54D352" w14:textId="77777777" w:rsidR="00851C72" w:rsidRPr="00DE3E7A" w:rsidRDefault="00851C72" w:rsidP="00E87067">
      <w:pPr>
        <w:spacing w:after="0" w:line="240" w:lineRule="auto"/>
        <w:ind w:left="3888"/>
        <w:rPr>
          <w:rFonts w:asciiTheme="majorBidi" w:hAnsiTheme="majorBidi" w:cstheme="majorBidi"/>
          <w:b/>
          <w:sz w:val="24"/>
          <w:szCs w:val="24"/>
        </w:rPr>
      </w:pPr>
    </w:p>
    <w:p w14:paraId="3B92FF44" w14:textId="77777777" w:rsidR="00851C72" w:rsidRDefault="00851C72" w:rsidP="00851C72">
      <w:pPr>
        <w:spacing w:after="0" w:line="240" w:lineRule="auto"/>
        <w:jc w:val="center"/>
        <w:rPr>
          <w:rFonts w:asciiTheme="majorBidi" w:hAnsiTheme="majorBidi" w:cstheme="majorBidi"/>
          <w:b/>
          <w:bCs/>
          <w:sz w:val="24"/>
          <w:szCs w:val="24"/>
        </w:rPr>
      </w:pPr>
      <w:r w:rsidRPr="00DE3E7A">
        <w:rPr>
          <w:rFonts w:asciiTheme="majorBidi" w:hAnsiTheme="majorBidi" w:cstheme="majorBidi"/>
          <w:b/>
          <w:bCs/>
          <w:sz w:val="24"/>
          <w:szCs w:val="24"/>
        </w:rPr>
        <w:t>2025 m.  rugsėjo mėn.</w:t>
      </w:r>
    </w:p>
    <w:p w14:paraId="00AB595B" w14:textId="77777777" w:rsidR="002E6591" w:rsidRDefault="002E6591" w:rsidP="002E6591">
      <w:pPr>
        <w:spacing w:after="0" w:line="240" w:lineRule="auto"/>
        <w:rPr>
          <w:rFonts w:asciiTheme="majorBidi" w:hAnsiTheme="majorBidi" w:cstheme="majorBidi"/>
          <w:b/>
          <w:sz w:val="24"/>
          <w:szCs w:val="24"/>
        </w:rPr>
      </w:pPr>
      <w:r>
        <w:rPr>
          <w:rFonts w:asciiTheme="majorBidi" w:hAnsiTheme="majorBidi" w:cstheme="majorBidi"/>
          <w:b/>
          <w:sz w:val="24"/>
          <w:szCs w:val="24"/>
        </w:rPr>
        <w:t>TURINYS</w:t>
      </w:r>
    </w:p>
    <w:p w14:paraId="488FB952" w14:textId="77777777" w:rsidR="002E6591" w:rsidRPr="00EA6B64" w:rsidRDefault="002E6591" w:rsidP="002E6591">
      <w:pPr>
        <w:pStyle w:val="ListParagraph"/>
        <w:numPr>
          <w:ilvl w:val="0"/>
          <w:numId w:val="50"/>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Jungtiniai Arabų Emyratai</w:t>
      </w:r>
      <w:r>
        <w:rPr>
          <w:rFonts w:asciiTheme="majorBidi" w:hAnsiTheme="majorBidi" w:cstheme="majorBidi"/>
          <w:b/>
          <w:sz w:val="24"/>
          <w:szCs w:val="24"/>
        </w:rPr>
        <w:t xml:space="preserve"> – p. 1</w:t>
      </w:r>
    </w:p>
    <w:p w14:paraId="4CC560A5" w14:textId="55A3AFA6" w:rsidR="002E6591" w:rsidRPr="00EA6B64" w:rsidRDefault="002E6591" w:rsidP="002E6591">
      <w:pPr>
        <w:pStyle w:val="ListParagraph"/>
        <w:numPr>
          <w:ilvl w:val="0"/>
          <w:numId w:val="50"/>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Saudo Arabija</w:t>
      </w:r>
      <w:r>
        <w:rPr>
          <w:rFonts w:asciiTheme="majorBidi" w:hAnsiTheme="majorBidi" w:cstheme="majorBidi"/>
          <w:b/>
          <w:sz w:val="24"/>
          <w:szCs w:val="24"/>
        </w:rPr>
        <w:t xml:space="preserve"> – p. </w:t>
      </w:r>
      <w:r>
        <w:rPr>
          <w:rFonts w:asciiTheme="majorBidi" w:hAnsiTheme="majorBidi" w:cstheme="majorBidi"/>
          <w:b/>
          <w:sz w:val="24"/>
          <w:szCs w:val="24"/>
        </w:rPr>
        <w:t>11</w:t>
      </w:r>
    </w:p>
    <w:p w14:paraId="4B1987C9" w14:textId="3C30A70A" w:rsidR="002E6591" w:rsidRPr="00EA6B64" w:rsidRDefault="002E6591" w:rsidP="002E6591">
      <w:pPr>
        <w:pStyle w:val="ListParagraph"/>
        <w:numPr>
          <w:ilvl w:val="0"/>
          <w:numId w:val="50"/>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Kuveitas</w:t>
      </w:r>
      <w:r>
        <w:rPr>
          <w:rFonts w:asciiTheme="majorBidi" w:hAnsiTheme="majorBidi" w:cstheme="majorBidi"/>
          <w:b/>
          <w:sz w:val="24"/>
          <w:szCs w:val="24"/>
        </w:rPr>
        <w:t xml:space="preserve"> – p. 1</w:t>
      </w:r>
      <w:r>
        <w:rPr>
          <w:rFonts w:asciiTheme="majorBidi" w:hAnsiTheme="majorBidi" w:cstheme="majorBidi"/>
          <w:b/>
          <w:sz w:val="24"/>
          <w:szCs w:val="24"/>
        </w:rPr>
        <w:t>6</w:t>
      </w:r>
    </w:p>
    <w:p w14:paraId="2D7B0ECD" w14:textId="5662AF21" w:rsidR="002E6591" w:rsidRPr="00EA6B64" w:rsidRDefault="002E6591" w:rsidP="002E6591">
      <w:pPr>
        <w:pStyle w:val="ListParagraph"/>
        <w:numPr>
          <w:ilvl w:val="0"/>
          <w:numId w:val="50"/>
        </w:numPr>
        <w:spacing w:after="0" w:line="240" w:lineRule="auto"/>
        <w:rPr>
          <w:rFonts w:asciiTheme="majorBidi" w:hAnsiTheme="majorBidi" w:cstheme="majorBidi"/>
          <w:b/>
          <w:i/>
          <w:iCs/>
          <w:sz w:val="24"/>
          <w:szCs w:val="24"/>
        </w:rPr>
      </w:pPr>
      <w:r w:rsidRPr="00EA6B64">
        <w:rPr>
          <w:rFonts w:asciiTheme="majorBidi" w:hAnsiTheme="majorBidi" w:cstheme="majorBidi"/>
          <w:b/>
          <w:sz w:val="24"/>
          <w:szCs w:val="24"/>
        </w:rPr>
        <w:t>Bahreinas</w:t>
      </w:r>
      <w:r>
        <w:rPr>
          <w:rFonts w:asciiTheme="majorBidi" w:hAnsiTheme="majorBidi" w:cstheme="majorBidi"/>
          <w:b/>
          <w:sz w:val="24"/>
          <w:szCs w:val="24"/>
        </w:rPr>
        <w:t xml:space="preserve"> – p. 1</w:t>
      </w:r>
      <w:r>
        <w:rPr>
          <w:rFonts w:asciiTheme="majorBidi" w:hAnsiTheme="majorBidi" w:cstheme="majorBidi"/>
          <w:b/>
          <w:sz w:val="24"/>
          <w:szCs w:val="24"/>
        </w:rPr>
        <w:t>9</w:t>
      </w:r>
    </w:p>
    <w:p w14:paraId="5EE7E0E3" w14:textId="77777777" w:rsidR="002E6591" w:rsidRDefault="002E6591" w:rsidP="00851C72">
      <w:pPr>
        <w:spacing w:after="0" w:line="240" w:lineRule="auto"/>
        <w:jc w:val="center"/>
        <w:rPr>
          <w:rFonts w:asciiTheme="majorBidi" w:hAnsiTheme="majorBidi" w:cstheme="majorBidi"/>
          <w:b/>
          <w:bCs/>
          <w:sz w:val="24"/>
          <w:szCs w:val="24"/>
        </w:rPr>
      </w:pPr>
    </w:p>
    <w:p w14:paraId="19008D5E" w14:textId="77777777" w:rsidR="00851C72" w:rsidRDefault="00851C72" w:rsidP="00851C72">
      <w:pPr>
        <w:spacing w:after="0" w:line="240" w:lineRule="auto"/>
        <w:jc w:val="center"/>
        <w:rPr>
          <w:rFonts w:asciiTheme="majorBidi" w:hAnsiTheme="majorBidi" w:cstheme="majorBidi"/>
          <w:b/>
          <w:bCs/>
          <w:sz w:val="24"/>
          <w:szCs w:val="24"/>
        </w:rPr>
      </w:pPr>
    </w:p>
    <w:p w14:paraId="6AC0C0A5" w14:textId="77777777" w:rsidR="00851C72" w:rsidRPr="00DE3E7A" w:rsidRDefault="00851C72" w:rsidP="00851C72">
      <w:pPr>
        <w:spacing w:after="0" w:line="240" w:lineRule="auto"/>
        <w:jc w:val="center"/>
        <w:rPr>
          <w:rFonts w:asciiTheme="majorBidi" w:hAnsiTheme="majorBidi" w:cstheme="majorBidi"/>
          <w:b/>
          <w:bCs/>
          <w:sz w:val="24"/>
          <w:szCs w:val="24"/>
        </w:rPr>
      </w:pPr>
    </w:p>
    <w:p w14:paraId="5B0E689D" w14:textId="05CCD2FF" w:rsidR="000C7106" w:rsidRPr="00DE3E7A" w:rsidRDefault="00DE3E7A" w:rsidP="00A87864">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JUNGTINIAI ARABŲ EMYRATAI</w:t>
      </w:r>
    </w:p>
    <w:p w14:paraId="4B592863" w14:textId="77777777" w:rsidR="00A87864" w:rsidRPr="00DE3E7A" w:rsidRDefault="00A87864" w:rsidP="00A87864">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DE3E7A"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DE3E7A" w:rsidRDefault="00A87864" w:rsidP="00A87864">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DE3E7A" w:rsidRDefault="00A87864" w:rsidP="00A87864">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DE3E7A" w:rsidRDefault="00A87864" w:rsidP="00A87864">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Info</w:t>
            </w:r>
            <w:r w:rsidR="00ED0ADF" w:rsidRPr="00DE3E7A">
              <w:rPr>
                <w:rFonts w:asciiTheme="majorBidi" w:hAnsiTheme="majorBidi" w:cstheme="majorBidi"/>
                <w:b/>
                <w:bCs/>
                <w:color w:val="auto"/>
                <w:sz w:val="24"/>
                <w:szCs w:val="24"/>
                <w:lang w:val="lt-LT"/>
              </w:rPr>
              <w:t>rmacijos</w:t>
            </w:r>
            <w:r w:rsidRPr="00DE3E7A">
              <w:rPr>
                <w:rFonts w:asciiTheme="majorBidi" w:hAnsiTheme="majorBidi" w:cstheme="majorBidi"/>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DE3E7A" w:rsidRDefault="00A87864" w:rsidP="00A87864">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Pastabos</w:t>
            </w:r>
          </w:p>
        </w:tc>
      </w:tr>
      <w:tr w:rsidR="00EB2B0D" w:rsidRPr="00DE3E7A"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DE3E7A" w:rsidRDefault="00ED0ADF" w:rsidP="009B3DC7">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LIETUVOS EKSPORTUOTOJAMS AKTUALI INFORMACIJA</w:t>
            </w:r>
          </w:p>
        </w:tc>
      </w:tr>
      <w:tr w:rsidR="002E11D0" w:rsidRPr="00DE3E7A" w14:paraId="069CED40" w14:textId="77777777" w:rsidTr="00E2478D">
        <w:trPr>
          <w:trHeight w:val="234"/>
        </w:trPr>
        <w:tc>
          <w:tcPr>
            <w:tcW w:w="1579" w:type="dxa"/>
            <w:tcBorders>
              <w:bottom w:val="single" w:sz="4" w:space="0" w:color="auto"/>
            </w:tcBorders>
            <w:tcMar>
              <w:top w:w="29" w:type="dxa"/>
              <w:left w:w="115" w:type="dxa"/>
              <w:bottom w:w="29" w:type="dxa"/>
              <w:right w:w="115" w:type="dxa"/>
            </w:tcMar>
          </w:tcPr>
          <w:p w14:paraId="17D9FBEA" w14:textId="06B66E56" w:rsidR="002E11D0" w:rsidRPr="00DE3E7A" w:rsidRDefault="005A4E27" w:rsidP="00DD7124">
            <w:pPr>
              <w:rPr>
                <w:rFonts w:asciiTheme="majorBidi" w:hAnsiTheme="majorBidi" w:cstheme="majorBidi"/>
                <w:sz w:val="24"/>
                <w:szCs w:val="24"/>
              </w:rPr>
            </w:pPr>
            <w:r w:rsidRPr="00DE3E7A">
              <w:rPr>
                <w:rFonts w:asciiTheme="majorBidi" w:hAnsiTheme="majorBidi" w:cstheme="majorBidi"/>
                <w:sz w:val="24"/>
                <w:szCs w:val="24"/>
              </w:rPr>
              <w:t>2025 09 07</w:t>
            </w:r>
          </w:p>
        </w:tc>
        <w:tc>
          <w:tcPr>
            <w:tcW w:w="9979" w:type="dxa"/>
            <w:tcBorders>
              <w:bottom w:val="single" w:sz="4" w:space="0" w:color="auto"/>
            </w:tcBorders>
            <w:tcMar>
              <w:top w:w="29" w:type="dxa"/>
              <w:left w:w="115" w:type="dxa"/>
              <w:bottom w:w="29" w:type="dxa"/>
              <w:right w:w="115" w:type="dxa"/>
            </w:tcMar>
          </w:tcPr>
          <w:p w14:paraId="1FB37D53" w14:textId="77777777" w:rsidR="005A4E27" w:rsidRPr="00DE3E7A" w:rsidRDefault="005A4E27" w:rsidP="00E14261">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JAE įsteigė JAE logistikos integracijos tarybą, kuriai pirmininkauja energetikos ir infrastruktūros ministras Suhailas Mohamedas Al Mazrouei, kad suvienodintų uostų, muitinių, kelių, geležinkelių ir jūrų sistemų strategijas ir sustiprintų šalies pasaulinę prekybos poziciją.</w:t>
            </w:r>
          </w:p>
          <w:p w14:paraId="20A1F97B" w14:textId="77777777" w:rsidR="002E11D0" w:rsidRPr="00DE3E7A" w:rsidRDefault="002E11D0" w:rsidP="00811D43">
            <w:pPr>
              <w:pStyle w:val="NormalWeb"/>
              <w:rPr>
                <w:rFonts w:asciiTheme="majorBidi" w:hAnsiTheme="majorBidi" w:cstheme="majorBidi"/>
                <w:color w:val="333333"/>
              </w:rPr>
            </w:pPr>
          </w:p>
        </w:tc>
        <w:tc>
          <w:tcPr>
            <w:tcW w:w="2619" w:type="dxa"/>
            <w:tcBorders>
              <w:bottom w:val="single" w:sz="4" w:space="0" w:color="auto"/>
            </w:tcBorders>
            <w:tcMar>
              <w:top w:w="29" w:type="dxa"/>
              <w:left w:w="115" w:type="dxa"/>
              <w:bottom w:w="29" w:type="dxa"/>
              <w:right w:w="115" w:type="dxa"/>
            </w:tcMar>
          </w:tcPr>
          <w:p w14:paraId="00ECA360" w14:textId="0385FC04" w:rsidR="00E14261" w:rsidRPr="00DE3E7A" w:rsidRDefault="005A4E27" w:rsidP="00DE3E7A">
            <w:pPr>
              <w:pStyle w:val="NoSpacing"/>
              <w:jc w:val="both"/>
              <w:rPr>
                <w:rFonts w:asciiTheme="majorBidi" w:hAnsiTheme="majorBidi" w:cstheme="majorBidi"/>
                <w:sz w:val="24"/>
                <w:szCs w:val="24"/>
              </w:rPr>
            </w:pPr>
            <w:hyperlink r:id="rId11" w:history="1">
              <w:r w:rsidRPr="00DE3E7A">
                <w:rPr>
                  <w:rStyle w:val="Hyperlink"/>
                  <w:rFonts w:asciiTheme="majorBidi" w:hAnsiTheme="majorBidi" w:cstheme="majorBidi"/>
                  <w:sz w:val="24"/>
                  <w:szCs w:val="24"/>
                  <w:lang w:val="en-AE"/>
                </w:rPr>
                <w:t>UAE unveils national logistics council to drive $54bn economy and cut red tape</w:t>
              </w:r>
              <w:r w:rsidR="001342A2" w:rsidRPr="00DE3E7A">
                <w:rPr>
                  <w:rStyle w:val="Hyperlink"/>
                  <w:rFonts w:asciiTheme="majorBidi" w:hAnsiTheme="majorBidi" w:cstheme="majorBidi"/>
                  <w:sz w:val="24"/>
                  <w:szCs w:val="24"/>
                  <w:lang w:val="en-AE"/>
                </w:rPr>
                <w:t xml:space="preserve"> </w:t>
              </w:r>
              <w:r w:rsidR="00EA747E" w:rsidRPr="00DE3E7A">
                <w:rPr>
                  <w:rStyle w:val="Hyperlink"/>
                  <w:rFonts w:asciiTheme="majorBidi" w:hAnsiTheme="majorBidi" w:cstheme="majorBidi"/>
                  <w:sz w:val="24"/>
                  <w:szCs w:val="24"/>
                  <w:lang w:val="en-AE"/>
                </w:rPr>
                <w:t>(Arabian Business)</w:t>
              </w:r>
            </w:hyperlink>
          </w:p>
        </w:tc>
        <w:tc>
          <w:tcPr>
            <w:tcW w:w="1559" w:type="dxa"/>
            <w:tcBorders>
              <w:bottom w:val="single" w:sz="4" w:space="0" w:color="auto"/>
            </w:tcBorders>
            <w:tcMar>
              <w:top w:w="29" w:type="dxa"/>
              <w:left w:w="115" w:type="dxa"/>
              <w:bottom w:w="29" w:type="dxa"/>
              <w:right w:w="115" w:type="dxa"/>
            </w:tcMar>
          </w:tcPr>
          <w:p w14:paraId="11445C7D" w14:textId="77777777" w:rsidR="002E11D0" w:rsidRPr="00DE3E7A" w:rsidRDefault="002E11D0" w:rsidP="00DD7124">
            <w:pPr>
              <w:rPr>
                <w:rFonts w:asciiTheme="majorBidi" w:hAnsiTheme="majorBidi" w:cstheme="majorBidi"/>
                <w:sz w:val="24"/>
                <w:szCs w:val="24"/>
              </w:rPr>
            </w:pPr>
          </w:p>
        </w:tc>
      </w:tr>
      <w:tr w:rsidR="00811D43" w:rsidRPr="00DE3E7A" w14:paraId="0C1B5F82" w14:textId="77777777" w:rsidTr="00E2478D">
        <w:trPr>
          <w:trHeight w:val="234"/>
        </w:trPr>
        <w:tc>
          <w:tcPr>
            <w:tcW w:w="1579" w:type="dxa"/>
            <w:tcBorders>
              <w:bottom w:val="single" w:sz="4" w:space="0" w:color="auto"/>
            </w:tcBorders>
            <w:tcMar>
              <w:top w:w="29" w:type="dxa"/>
              <w:left w:w="115" w:type="dxa"/>
              <w:bottom w:w="29" w:type="dxa"/>
              <w:right w:w="115" w:type="dxa"/>
            </w:tcMar>
          </w:tcPr>
          <w:p w14:paraId="71FB7A8C" w14:textId="3AD0B8F0" w:rsidR="00811D43" w:rsidRPr="00DE3E7A" w:rsidRDefault="00811D43" w:rsidP="00DD7124">
            <w:pPr>
              <w:rPr>
                <w:rFonts w:asciiTheme="majorBidi" w:hAnsiTheme="majorBidi" w:cstheme="majorBidi"/>
                <w:sz w:val="24"/>
                <w:szCs w:val="24"/>
              </w:rPr>
            </w:pPr>
            <w:r w:rsidRPr="00DE3E7A">
              <w:rPr>
                <w:rFonts w:asciiTheme="majorBidi" w:hAnsiTheme="majorBidi" w:cstheme="majorBidi"/>
                <w:sz w:val="24"/>
                <w:szCs w:val="24"/>
              </w:rPr>
              <w:t>2025 09 14</w:t>
            </w:r>
          </w:p>
        </w:tc>
        <w:tc>
          <w:tcPr>
            <w:tcW w:w="9979" w:type="dxa"/>
            <w:tcBorders>
              <w:bottom w:val="single" w:sz="4" w:space="0" w:color="auto"/>
            </w:tcBorders>
            <w:tcMar>
              <w:top w:w="29" w:type="dxa"/>
              <w:left w:w="115" w:type="dxa"/>
              <w:bottom w:w="29" w:type="dxa"/>
              <w:right w:w="115" w:type="dxa"/>
            </w:tcMar>
          </w:tcPr>
          <w:p w14:paraId="57994A5D" w14:textId="632BE3B7" w:rsidR="00811D43" w:rsidRPr="00DE3E7A" w:rsidRDefault="00811D43" w:rsidP="00C224F3">
            <w:pPr>
              <w:pStyle w:val="NoSpacing"/>
              <w:jc w:val="both"/>
              <w:rPr>
                <w:rFonts w:asciiTheme="majorBidi" w:hAnsiTheme="majorBidi" w:cstheme="majorBidi"/>
                <w:noProof/>
                <w:sz w:val="24"/>
                <w:szCs w:val="24"/>
                <w:lang w:val="en-US"/>
              </w:rPr>
            </w:pPr>
            <w:r w:rsidRPr="00DE3E7A">
              <w:rPr>
                <w:rFonts w:asciiTheme="majorBidi" w:hAnsiTheme="majorBidi" w:cstheme="majorBidi"/>
                <w:noProof/>
                <w:sz w:val="24"/>
                <w:szCs w:val="24"/>
              </w:rPr>
              <w:t xml:space="preserve">Apskaičiuota, kad JAE krovinių ir logistikos rinka 2024 m. </w:t>
            </w:r>
            <w:r w:rsidR="00C224F3" w:rsidRPr="00DE3E7A">
              <w:rPr>
                <w:rFonts w:asciiTheme="majorBidi" w:hAnsiTheme="majorBidi" w:cstheme="majorBidi"/>
                <w:noProof/>
                <w:sz w:val="24"/>
                <w:szCs w:val="24"/>
              </w:rPr>
              <w:t>yra</w:t>
            </w:r>
            <w:r w:rsidRPr="00DE3E7A">
              <w:rPr>
                <w:rFonts w:asciiTheme="majorBidi" w:hAnsiTheme="majorBidi" w:cstheme="majorBidi"/>
                <w:noProof/>
                <w:sz w:val="24"/>
                <w:szCs w:val="24"/>
              </w:rPr>
              <w:t xml:space="preserve"> vertinama maždaug 73,58 mlrd. </w:t>
            </w:r>
            <w:r w:rsidR="009237E7" w:rsidRPr="00DE3E7A">
              <w:rPr>
                <w:rFonts w:asciiTheme="majorBidi" w:hAnsiTheme="majorBidi" w:cstheme="majorBidi"/>
                <w:noProof/>
                <w:sz w:val="24"/>
                <w:szCs w:val="24"/>
              </w:rPr>
              <w:t>AED</w:t>
            </w:r>
            <w:r w:rsidR="000E7BD8" w:rsidRPr="00DE3E7A">
              <w:rPr>
                <w:rFonts w:asciiTheme="majorBidi" w:hAnsiTheme="majorBidi" w:cstheme="majorBidi"/>
                <w:noProof/>
                <w:sz w:val="24"/>
                <w:szCs w:val="24"/>
              </w:rPr>
              <w:t>.</w:t>
            </w:r>
            <w:r w:rsidR="009237E7"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Remiantis "Mordor Intelligence" ataskaita, prognozuojama, kad iki 2029 m. ji pasieks 101,03 mlrd.</w:t>
            </w:r>
            <w:r w:rsidR="00591310" w:rsidRPr="00DE3E7A">
              <w:rPr>
                <w:rFonts w:asciiTheme="majorBidi" w:hAnsiTheme="majorBidi" w:cstheme="majorBidi"/>
                <w:noProof/>
                <w:sz w:val="24"/>
                <w:szCs w:val="24"/>
              </w:rPr>
              <w:t xml:space="preserve"> AED</w:t>
            </w:r>
            <w:r w:rsidRPr="00DE3E7A">
              <w:rPr>
                <w:rFonts w:asciiTheme="majorBidi" w:hAnsiTheme="majorBidi" w:cstheme="majorBidi"/>
                <w:noProof/>
                <w:sz w:val="24"/>
                <w:szCs w:val="24"/>
              </w:rPr>
              <w:t xml:space="preserve">, o prognozuojamu laikotarpiu augs 6,55 </w:t>
            </w:r>
            <w:r w:rsidR="00C224F3" w:rsidRPr="00DE3E7A">
              <w:rPr>
                <w:rFonts w:asciiTheme="majorBidi" w:hAnsiTheme="majorBidi" w:cstheme="majorBidi"/>
                <w:noProof/>
                <w:sz w:val="24"/>
                <w:szCs w:val="24"/>
                <w:lang w:val="en-US"/>
              </w:rPr>
              <w:t>%.</w:t>
            </w:r>
          </w:p>
        </w:tc>
        <w:tc>
          <w:tcPr>
            <w:tcW w:w="2619" w:type="dxa"/>
            <w:tcBorders>
              <w:bottom w:val="single" w:sz="4" w:space="0" w:color="auto"/>
            </w:tcBorders>
            <w:tcMar>
              <w:top w:w="29" w:type="dxa"/>
              <w:left w:w="115" w:type="dxa"/>
              <w:bottom w:w="29" w:type="dxa"/>
              <w:right w:w="115" w:type="dxa"/>
            </w:tcMar>
          </w:tcPr>
          <w:p w14:paraId="2EC6B537" w14:textId="7EACA6A2" w:rsidR="00811D43" w:rsidRPr="00DE3E7A" w:rsidRDefault="003A4C3F" w:rsidP="00C224F3">
            <w:pPr>
              <w:shd w:val="clear" w:color="auto" w:fill="FFFFFF"/>
              <w:spacing w:after="225" w:line="240" w:lineRule="auto"/>
              <w:jc w:val="both"/>
              <w:outlineLvl w:val="0"/>
              <w:rPr>
                <w:rFonts w:asciiTheme="majorBidi" w:eastAsia="Times New Roman" w:hAnsiTheme="majorBidi" w:cstheme="majorBidi"/>
                <w:noProof/>
                <w:color w:val="000000"/>
                <w:kern w:val="36"/>
                <w:sz w:val="24"/>
                <w:szCs w:val="24"/>
                <w:lang w:eastAsia="en-AE"/>
              </w:rPr>
            </w:pPr>
            <w:hyperlink r:id="rId12" w:history="1">
              <w:r w:rsidRPr="00DE3E7A">
                <w:rPr>
                  <w:rStyle w:val="Hyperlink"/>
                  <w:rFonts w:asciiTheme="majorBidi" w:eastAsia="Times New Roman" w:hAnsiTheme="majorBidi" w:cstheme="majorBidi"/>
                  <w:noProof/>
                  <w:kern w:val="36"/>
                  <w:sz w:val="24"/>
                  <w:szCs w:val="24"/>
                  <w:lang w:eastAsia="en-AE"/>
                </w:rPr>
                <w:t>UAE logistics markets continues to attract global players (Khaleej Times)</w:t>
              </w:r>
            </w:hyperlink>
          </w:p>
        </w:tc>
        <w:tc>
          <w:tcPr>
            <w:tcW w:w="1559" w:type="dxa"/>
            <w:tcBorders>
              <w:bottom w:val="single" w:sz="4" w:space="0" w:color="auto"/>
            </w:tcBorders>
            <w:tcMar>
              <w:top w:w="29" w:type="dxa"/>
              <w:left w:w="115" w:type="dxa"/>
              <w:bottom w:w="29" w:type="dxa"/>
              <w:right w:w="115" w:type="dxa"/>
            </w:tcMar>
          </w:tcPr>
          <w:p w14:paraId="1822DA3F" w14:textId="77777777" w:rsidR="00811D43" w:rsidRPr="00DE3E7A" w:rsidRDefault="00811D43" w:rsidP="00DD7124">
            <w:pPr>
              <w:rPr>
                <w:rFonts w:asciiTheme="majorBidi" w:hAnsiTheme="majorBidi" w:cstheme="majorBidi"/>
                <w:sz w:val="24"/>
                <w:szCs w:val="24"/>
              </w:rPr>
            </w:pPr>
          </w:p>
        </w:tc>
      </w:tr>
      <w:tr w:rsidR="008F7B0E" w:rsidRPr="00DE3E7A" w14:paraId="7D331148" w14:textId="77777777" w:rsidTr="00E2478D">
        <w:trPr>
          <w:trHeight w:val="234"/>
        </w:trPr>
        <w:tc>
          <w:tcPr>
            <w:tcW w:w="1579" w:type="dxa"/>
            <w:tcBorders>
              <w:bottom w:val="single" w:sz="4" w:space="0" w:color="auto"/>
            </w:tcBorders>
            <w:tcMar>
              <w:top w:w="29" w:type="dxa"/>
              <w:left w:w="115" w:type="dxa"/>
              <w:bottom w:w="29" w:type="dxa"/>
              <w:right w:w="115" w:type="dxa"/>
            </w:tcMar>
          </w:tcPr>
          <w:p w14:paraId="4AB732AA" w14:textId="329F29C8" w:rsidR="008F7B0E" w:rsidRPr="00DE3E7A" w:rsidRDefault="008F7B0E" w:rsidP="00DD7124">
            <w:pPr>
              <w:rPr>
                <w:rFonts w:asciiTheme="majorBidi" w:hAnsiTheme="majorBidi" w:cstheme="majorBidi"/>
                <w:sz w:val="24"/>
                <w:szCs w:val="24"/>
              </w:rPr>
            </w:pPr>
            <w:r w:rsidRPr="00DE3E7A">
              <w:rPr>
                <w:rFonts w:asciiTheme="majorBidi" w:hAnsiTheme="majorBidi" w:cstheme="majorBidi"/>
                <w:sz w:val="24"/>
                <w:szCs w:val="24"/>
              </w:rPr>
              <w:t>2025 09 17</w:t>
            </w:r>
          </w:p>
        </w:tc>
        <w:tc>
          <w:tcPr>
            <w:tcW w:w="9979" w:type="dxa"/>
            <w:tcBorders>
              <w:bottom w:val="single" w:sz="4" w:space="0" w:color="auto"/>
            </w:tcBorders>
            <w:tcMar>
              <w:top w:w="29" w:type="dxa"/>
              <w:left w:w="115" w:type="dxa"/>
              <w:bottom w:w="29" w:type="dxa"/>
              <w:right w:w="115" w:type="dxa"/>
            </w:tcMar>
          </w:tcPr>
          <w:p w14:paraId="2805C3A0" w14:textId="382D4184" w:rsidR="008F7B0E" w:rsidRPr="00DE3E7A" w:rsidRDefault="008F7B0E" w:rsidP="000E7BD8">
            <w:pPr>
              <w:pStyle w:val="NoSpacing"/>
              <w:jc w:val="both"/>
              <w:rPr>
                <w:rFonts w:asciiTheme="majorBidi" w:hAnsiTheme="majorBidi" w:cstheme="majorBidi"/>
                <w:sz w:val="24"/>
                <w:szCs w:val="24"/>
              </w:rPr>
            </w:pPr>
            <w:r w:rsidRPr="00DE3E7A">
              <w:rPr>
                <w:rFonts w:asciiTheme="majorBidi" w:hAnsiTheme="majorBidi" w:cstheme="majorBidi"/>
                <w:sz w:val="24"/>
                <w:szCs w:val="24"/>
              </w:rPr>
              <w:t>JAE prisijungė prie 14 šalių grupės tarptautinėje iniciatyvoje, kuria siekiama skatinti atvirą ir laisvą prekybą.</w:t>
            </w:r>
            <w:r w:rsidR="000E7BD8" w:rsidRPr="00DE3E7A">
              <w:rPr>
                <w:rFonts w:asciiTheme="majorBidi" w:hAnsiTheme="majorBidi" w:cstheme="majorBidi"/>
                <w:sz w:val="24"/>
                <w:szCs w:val="24"/>
              </w:rPr>
              <w:t xml:space="preserve"> </w:t>
            </w:r>
            <w:r w:rsidRPr="00DE3E7A">
              <w:rPr>
                <w:rFonts w:asciiTheme="majorBidi" w:hAnsiTheme="majorBidi" w:cstheme="majorBidi"/>
                <w:sz w:val="24"/>
                <w:szCs w:val="24"/>
              </w:rPr>
              <w:t xml:space="preserve">Šis žingsnis priimtas didėjant prekybos karo rizikai dėl </w:t>
            </w:r>
            <w:hyperlink r:id="rId13" w:tgtFrame="_blank" w:tooltip="https://www.thenationalnews.com/news/us/2025/08/29/trump-tariffs-illegal/" w:history="1">
              <w:r w:rsidRPr="00DE3E7A">
                <w:rPr>
                  <w:rStyle w:val="Hyperlink"/>
                  <w:rFonts w:asciiTheme="majorBidi" w:eastAsiaTheme="majorEastAsia" w:hAnsiTheme="majorBidi" w:cstheme="majorBidi"/>
                  <w:color w:val="auto"/>
                  <w:sz w:val="24"/>
                  <w:szCs w:val="24"/>
                  <w:u w:val="none"/>
                </w:rPr>
                <w:t>JAV muitų</w:t>
              </w:r>
            </w:hyperlink>
            <w:r w:rsidRPr="00DE3E7A">
              <w:rPr>
                <w:rFonts w:asciiTheme="majorBidi" w:hAnsiTheme="majorBidi" w:cstheme="majorBidi"/>
                <w:sz w:val="24"/>
                <w:szCs w:val="24"/>
              </w:rPr>
              <w:t xml:space="preserve">, ekonomikos susiskaldymo ir </w:t>
            </w:r>
            <w:hyperlink r:id="rId14" w:tgtFrame="_blank" w:tooltip="https://www.thenationalnews.com/business/economy/2025/08/27/india-tariffs-come-into-effect/" w:history="1">
              <w:r w:rsidRPr="00DE3E7A">
                <w:rPr>
                  <w:rStyle w:val="Hyperlink"/>
                  <w:rFonts w:asciiTheme="majorBidi" w:eastAsiaTheme="majorEastAsia" w:hAnsiTheme="majorBidi" w:cstheme="majorBidi"/>
                  <w:color w:val="auto"/>
                  <w:sz w:val="24"/>
                  <w:szCs w:val="24"/>
                  <w:u w:val="none"/>
                </w:rPr>
                <w:t>padidėjusių kliūčių</w:t>
              </w:r>
            </w:hyperlink>
            <w:r w:rsidRPr="00DE3E7A">
              <w:rPr>
                <w:rFonts w:asciiTheme="majorBidi" w:hAnsiTheme="majorBidi" w:cstheme="majorBidi"/>
                <w:sz w:val="24"/>
                <w:szCs w:val="24"/>
              </w:rPr>
              <w:t xml:space="preserve"> pasauliniam prekių srautui.</w:t>
            </w:r>
          </w:p>
          <w:p w14:paraId="711F872F" w14:textId="77777777" w:rsidR="008F7B0E" w:rsidRPr="00DE3E7A" w:rsidRDefault="008F7B0E" w:rsidP="00811D43">
            <w:pPr>
              <w:pStyle w:val="NormalWeb"/>
              <w:rPr>
                <w:rFonts w:asciiTheme="majorBidi" w:hAnsiTheme="majorBidi" w:cstheme="majorBidi"/>
                <w:color w:val="333333"/>
              </w:rPr>
            </w:pPr>
          </w:p>
        </w:tc>
        <w:tc>
          <w:tcPr>
            <w:tcW w:w="2619" w:type="dxa"/>
            <w:tcBorders>
              <w:bottom w:val="single" w:sz="4" w:space="0" w:color="auto"/>
            </w:tcBorders>
            <w:tcMar>
              <w:top w:w="29" w:type="dxa"/>
              <w:left w:w="115" w:type="dxa"/>
              <w:bottom w:w="29" w:type="dxa"/>
              <w:right w:w="115" w:type="dxa"/>
            </w:tcMar>
          </w:tcPr>
          <w:p w14:paraId="619217B3" w14:textId="4621D9C1" w:rsidR="008F7B0E" w:rsidRPr="00DE3E7A" w:rsidRDefault="00860DBE" w:rsidP="00DE3E7A">
            <w:pPr>
              <w:pStyle w:val="NoSpacing"/>
              <w:jc w:val="both"/>
              <w:rPr>
                <w:rFonts w:asciiTheme="majorBidi" w:hAnsiTheme="majorBidi" w:cstheme="majorBidi"/>
                <w:sz w:val="24"/>
                <w:szCs w:val="24"/>
              </w:rPr>
            </w:pPr>
            <w:hyperlink r:id="rId15" w:history="1">
              <w:r w:rsidRPr="00DE3E7A">
                <w:rPr>
                  <w:rStyle w:val="Hyperlink"/>
                  <w:rFonts w:asciiTheme="majorBidi" w:hAnsiTheme="majorBidi" w:cstheme="majorBidi"/>
                  <w:sz w:val="24"/>
                  <w:szCs w:val="24"/>
                  <w:lang w:val="en-AE"/>
                </w:rPr>
                <w:t>UAE joins international group to champion 'open and free' trade (The National)</w:t>
              </w:r>
            </w:hyperlink>
          </w:p>
        </w:tc>
        <w:tc>
          <w:tcPr>
            <w:tcW w:w="1559" w:type="dxa"/>
            <w:tcBorders>
              <w:bottom w:val="single" w:sz="4" w:space="0" w:color="auto"/>
            </w:tcBorders>
            <w:tcMar>
              <w:top w:w="29" w:type="dxa"/>
              <w:left w:w="115" w:type="dxa"/>
              <w:bottom w:w="29" w:type="dxa"/>
              <w:right w:w="115" w:type="dxa"/>
            </w:tcMar>
          </w:tcPr>
          <w:p w14:paraId="3CA41128" w14:textId="77777777" w:rsidR="008F7B0E" w:rsidRPr="00DE3E7A" w:rsidRDefault="008F7B0E" w:rsidP="00DD7124">
            <w:pPr>
              <w:rPr>
                <w:rFonts w:asciiTheme="majorBidi" w:hAnsiTheme="majorBidi" w:cstheme="majorBidi"/>
                <w:sz w:val="24"/>
                <w:szCs w:val="24"/>
              </w:rPr>
            </w:pPr>
          </w:p>
        </w:tc>
      </w:tr>
      <w:tr w:rsidR="00EE05F6" w:rsidRPr="00DE3E7A" w14:paraId="37ECDD36" w14:textId="77777777" w:rsidTr="00E2478D">
        <w:trPr>
          <w:trHeight w:val="234"/>
        </w:trPr>
        <w:tc>
          <w:tcPr>
            <w:tcW w:w="1579" w:type="dxa"/>
            <w:tcBorders>
              <w:bottom w:val="single" w:sz="4" w:space="0" w:color="auto"/>
            </w:tcBorders>
            <w:tcMar>
              <w:top w:w="29" w:type="dxa"/>
              <w:left w:w="115" w:type="dxa"/>
              <w:bottom w:w="29" w:type="dxa"/>
              <w:right w:w="115" w:type="dxa"/>
            </w:tcMar>
          </w:tcPr>
          <w:p w14:paraId="60E4F277" w14:textId="32C4BC05" w:rsidR="00EE05F6" w:rsidRPr="00DE3E7A" w:rsidRDefault="00EE05F6" w:rsidP="00DD7124">
            <w:pPr>
              <w:rPr>
                <w:rFonts w:asciiTheme="majorBidi" w:hAnsiTheme="majorBidi" w:cstheme="majorBidi"/>
                <w:sz w:val="24"/>
                <w:szCs w:val="24"/>
              </w:rPr>
            </w:pPr>
            <w:r w:rsidRPr="00DE3E7A">
              <w:rPr>
                <w:rFonts w:asciiTheme="majorBidi" w:hAnsiTheme="majorBidi" w:cstheme="majorBidi"/>
                <w:sz w:val="24"/>
                <w:szCs w:val="24"/>
              </w:rPr>
              <w:lastRenderedPageBreak/>
              <w:t>2025 09 19</w:t>
            </w:r>
          </w:p>
        </w:tc>
        <w:tc>
          <w:tcPr>
            <w:tcW w:w="9979" w:type="dxa"/>
            <w:tcBorders>
              <w:bottom w:val="single" w:sz="4" w:space="0" w:color="auto"/>
            </w:tcBorders>
            <w:tcMar>
              <w:top w:w="29" w:type="dxa"/>
              <w:left w:w="115" w:type="dxa"/>
              <w:bottom w:w="29" w:type="dxa"/>
              <w:right w:w="115" w:type="dxa"/>
            </w:tcMar>
          </w:tcPr>
          <w:p w14:paraId="4A369AA5" w14:textId="628AAC06" w:rsidR="00EE05F6" w:rsidRPr="00DE3E7A" w:rsidRDefault="003D33ED" w:rsidP="000E7BD8">
            <w:pPr>
              <w:pStyle w:val="NoSpacing"/>
              <w:jc w:val="both"/>
              <w:rPr>
                <w:rFonts w:asciiTheme="majorBidi" w:hAnsiTheme="majorBidi" w:cstheme="majorBidi"/>
                <w:noProof/>
                <w:color w:val="000000"/>
                <w:spacing w:val="6"/>
                <w:sz w:val="24"/>
                <w:szCs w:val="24"/>
              </w:rPr>
            </w:pPr>
            <w:r w:rsidRPr="00DE3E7A">
              <w:rPr>
                <w:rFonts w:asciiTheme="majorBidi" w:hAnsiTheme="majorBidi" w:cstheme="majorBidi"/>
                <w:noProof/>
                <w:sz w:val="24"/>
                <w:szCs w:val="24"/>
              </w:rPr>
              <w:t xml:space="preserve">Europos Sąjungos eksportas į Jungtinius Arabų Emyratus 2024 m. sudarė 47,64 mlrd. </w:t>
            </w:r>
            <w:r w:rsidR="00847AC9" w:rsidRPr="00DE3E7A">
              <w:rPr>
                <w:rFonts w:asciiTheme="majorBidi" w:hAnsiTheme="majorBidi" w:cstheme="majorBidi"/>
                <w:noProof/>
                <w:sz w:val="24"/>
                <w:szCs w:val="24"/>
              </w:rPr>
              <w:t>USD</w:t>
            </w:r>
            <w:r w:rsidR="00267343" w:rsidRPr="00DE3E7A">
              <w:rPr>
                <w:rFonts w:asciiTheme="majorBidi" w:hAnsiTheme="majorBidi" w:cstheme="majorBidi"/>
                <w:noProof/>
                <w:sz w:val="24"/>
                <w:szCs w:val="24"/>
              </w:rPr>
              <w:t>.</w:t>
            </w:r>
            <w:r w:rsidRPr="00DE3E7A">
              <w:rPr>
                <w:rFonts w:asciiTheme="majorBidi" w:hAnsiTheme="majorBidi" w:cstheme="majorBidi"/>
                <w:noProof/>
                <w:sz w:val="24"/>
                <w:szCs w:val="24"/>
              </w:rPr>
              <w:t xml:space="preserve"> </w:t>
            </w:r>
          </w:p>
        </w:tc>
        <w:tc>
          <w:tcPr>
            <w:tcW w:w="2619" w:type="dxa"/>
            <w:tcBorders>
              <w:bottom w:val="single" w:sz="4" w:space="0" w:color="auto"/>
            </w:tcBorders>
            <w:tcMar>
              <w:top w:w="29" w:type="dxa"/>
              <w:left w:w="115" w:type="dxa"/>
              <w:bottom w:w="29" w:type="dxa"/>
              <w:right w:w="115" w:type="dxa"/>
            </w:tcMar>
          </w:tcPr>
          <w:p w14:paraId="7D623120" w14:textId="6FA63D76" w:rsidR="00A07ACD" w:rsidRPr="00DE3E7A" w:rsidRDefault="000049BD" w:rsidP="00A07ACD">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"https://tradingeconomics.com/european-union/exports/united-arab-emirates"</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A07ACD" w:rsidRPr="00DE3E7A">
              <w:rPr>
                <w:rStyle w:val="Hyperlink"/>
                <w:rFonts w:asciiTheme="majorBidi" w:hAnsiTheme="majorBidi" w:cstheme="majorBidi"/>
                <w:noProof/>
                <w:sz w:val="24"/>
                <w:szCs w:val="24"/>
              </w:rPr>
              <w:t>European Union Exports to United Arab Emirates</w:t>
            </w:r>
          </w:p>
          <w:p w14:paraId="2BD7767F" w14:textId="1BAB92B6" w:rsidR="00847AC9" w:rsidRPr="00DE3E7A" w:rsidRDefault="000049BD" w:rsidP="00DE3E7A">
            <w:pPr>
              <w:pStyle w:val="NoSpacing"/>
              <w:jc w:val="both"/>
              <w:rPr>
                <w:rFonts w:asciiTheme="majorBidi" w:hAnsiTheme="majorBidi" w:cstheme="majorBidi"/>
                <w:sz w:val="24"/>
                <w:szCs w:val="24"/>
              </w:rPr>
            </w:pPr>
            <w:r w:rsidRPr="00DE3E7A">
              <w:rPr>
                <w:rStyle w:val="Hyperlink"/>
                <w:rFonts w:asciiTheme="majorBidi" w:hAnsiTheme="majorBidi" w:cstheme="majorBidi"/>
                <w:noProof/>
                <w:sz w:val="24"/>
                <w:szCs w:val="24"/>
              </w:rPr>
              <w:t>(Trading Economics)</w:t>
            </w:r>
            <w:r w:rsidRPr="00DE3E7A">
              <w:rPr>
                <w:rFonts w:asciiTheme="majorBidi" w:hAnsiTheme="majorBidi" w:cstheme="majorBidi"/>
                <w:noProof/>
                <w:sz w:val="24"/>
                <w:szCs w:val="24"/>
              </w:rPr>
              <w:fldChar w:fldCharType="end"/>
            </w:r>
          </w:p>
        </w:tc>
        <w:tc>
          <w:tcPr>
            <w:tcW w:w="1559" w:type="dxa"/>
            <w:tcBorders>
              <w:bottom w:val="single" w:sz="4" w:space="0" w:color="auto"/>
            </w:tcBorders>
            <w:tcMar>
              <w:top w:w="29" w:type="dxa"/>
              <w:left w:w="115" w:type="dxa"/>
              <w:bottom w:w="29" w:type="dxa"/>
              <w:right w:w="115" w:type="dxa"/>
            </w:tcMar>
          </w:tcPr>
          <w:p w14:paraId="03E9B5B7" w14:textId="77777777" w:rsidR="00EE05F6" w:rsidRPr="00DE3E7A" w:rsidRDefault="00EE05F6" w:rsidP="00DD7124">
            <w:pPr>
              <w:rPr>
                <w:rFonts w:asciiTheme="majorBidi" w:hAnsiTheme="majorBidi" w:cstheme="majorBidi"/>
                <w:sz w:val="24"/>
                <w:szCs w:val="24"/>
              </w:rPr>
            </w:pPr>
          </w:p>
        </w:tc>
      </w:tr>
      <w:tr w:rsidR="00C02C4C" w:rsidRPr="00DE3E7A" w14:paraId="333A9FAD" w14:textId="77777777" w:rsidTr="00E2478D">
        <w:trPr>
          <w:trHeight w:val="234"/>
        </w:trPr>
        <w:tc>
          <w:tcPr>
            <w:tcW w:w="1579" w:type="dxa"/>
            <w:tcBorders>
              <w:bottom w:val="single" w:sz="4" w:space="0" w:color="auto"/>
            </w:tcBorders>
            <w:tcMar>
              <w:top w:w="29" w:type="dxa"/>
              <w:left w:w="115" w:type="dxa"/>
              <w:bottom w:w="29" w:type="dxa"/>
              <w:right w:w="115" w:type="dxa"/>
            </w:tcMar>
          </w:tcPr>
          <w:p w14:paraId="70316D91" w14:textId="5053D94A" w:rsidR="00C02C4C" w:rsidRPr="00DE3E7A" w:rsidRDefault="00C02C4C" w:rsidP="00DD7124">
            <w:pPr>
              <w:rPr>
                <w:rFonts w:asciiTheme="majorBidi" w:hAnsiTheme="majorBidi" w:cstheme="majorBidi"/>
                <w:sz w:val="24"/>
                <w:szCs w:val="24"/>
              </w:rPr>
            </w:pPr>
            <w:r w:rsidRPr="00DE3E7A">
              <w:rPr>
                <w:rFonts w:asciiTheme="majorBidi" w:hAnsiTheme="majorBidi" w:cstheme="majorBidi"/>
                <w:sz w:val="24"/>
                <w:szCs w:val="24"/>
              </w:rPr>
              <w:t xml:space="preserve">2025 09 </w:t>
            </w:r>
            <w:r w:rsidR="006F74C2" w:rsidRPr="00DE3E7A">
              <w:rPr>
                <w:rFonts w:asciiTheme="majorBidi" w:hAnsiTheme="majorBidi" w:cstheme="majorBidi"/>
                <w:sz w:val="24"/>
                <w:szCs w:val="24"/>
              </w:rPr>
              <w:t>22</w:t>
            </w:r>
          </w:p>
        </w:tc>
        <w:tc>
          <w:tcPr>
            <w:tcW w:w="9979" w:type="dxa"/>
            <w:tcBorders>
              <w:bottom w:val="single" w:sz="4" w:space="0" w:color="auto"/>
            </w:tcBorders>
            <w:tcMar>
              <w:top w:w="29" w:type="dxa"/>
              <w:left w:w="115" w:type="dxa"/>
              <w:bottom w:w="29" w:type="dxa"/>
              <w:right w:w="115" w:type="dxa"/>
            </w:tcMar>
          </w:tcPr>
          <w:p w14:paraId="32D6315B" w14:textId="77777777" w:rsidR="000B0AF1" w:rsidRPr="00DE3E7A" w:rsidRDefault="00336408" w:rsidP="001D0A3D">
            <w:pPr>
              <w:pStyle w:val="NoSpacing"/>
              <w:jc w:val="both"/>
              <w:rPr>
                <w:rFonts w:asciiTheme="majorBidi" w:hAnsiTheme="majorBidi" w:cstheme="majorBidi"/>
                <w:sz w:val="24"/>
                <w:szCs w:val="24"/>
              </w:rPr>
            </w:pPr>
            <w:r w:rsidRPr="00DE3E7A">
              <w:rPr>
                <w:rFonts w:asciiTheme="majorBidi" w:hAnsiTheme="majorBidi" w:cstheme="majorBidi"/>
                <w:sz w:val="24"/>
                <w:szCs w:val="24"/>
              </w:rPr>
              <w:t>Jungtiniai Arabų Emyratai (JAE) vaidina svarbų vaidmenį pasaulinėje prekyboje ir yra tarp pirmaujančių šalių tiek importo, tiek eksporto srityje Artimuosiuose Rytuose. 2025 m</w:t>
            </w:r>
            <w:r w:rsidRPr="00DE3E7A">
              <w:rPr>
                <w:rStyle w:val="Strong"/>
                <w:rFonts w:asciiTheme="majorBidi" w:eastAsiaTheme="majorEastAsia" w:hAnsiTheme="majorBidi" w:cstheme="majorBidi"/>
                <w:color w:val="363636"/>
                <w:sz w:val="24"/>
                <w:szCs w:val="24"/>
                <w:bdr w:val="none" w:sz="0" w:space="0" w:color="auto" w:frame="1"/>
              </w:rPr>
              <w:t xml:space="preserve">. </w:t>
            </w:r>
            <w:r w:rsidRPr="00DE3E7A">
              <w:rPr>
                <w:rStyle w:val="Strong"/>
                <w:rFonts w:asciiTheme="majorBidi" w:eastAsiaTheme="majorEastAsia" w:hAnsiTheme="majorBidi" w:cstheme="majorBidi"/>
                <w:b w:val="0"/>
                <w:bCs w:val="0"/>
                <w:color w:val="363636"/>
                <w:sz w:val="24"/>
                <w:szCs w:val="24"/>
                <w:bdr w:val="none" w:sz="0" w:space="0" w:color="auto" w:frame="1"/>
              </w:rPr>
              <w:t>JAE importas ir eksportas</w:t>
            </w:r>
            <w:r w:rsidRPr="00DE3E7A">
              <w:rPr>
                <w:rFonts w:asciiTheme="majorBidi" w:hAnsiTheme="majorBidi" w:cstheme="majorBidi"/>
                <w:b/>
                <w:bCs/>
                <w:sz w:val="24"/>
                <w:szCs w:val="24"/>
              </w:rPr>
              <w:t xml:space="preserve"> </w:t>
            </w:r>
            <w:r w:rsidRPr="00DE3E7A">
              <w:rPr>
                <w:rFonts w:asciiTheme="majorBidi" w:hAnsiTheme="majorBidi" w:cstheme="majorBidi"/>
                <w:noProof/>
                <w:sz w:val="24"/>
                <w:szCs w:val="24"/>
              </w:rPr>
              <w:t>patiria transformacinius pokyčius. Šie pokyčiai atspindi besikeičiančius pasaulinius ekonomikos modelius, technologines naujoves</w:t>
            </w:r>
            <w:r w:rsidRPr="00DE3E7A">
              <w:rPr>
                <w:rFonts w:asciiTheme="majorBidi" w:hAnsiTheme="majorBidi" w:cstheme="majorBidi"/>
                <w:sz w:val="24"/>
                <w:szCs w:val="24"/>
              </w:rPr>
              <w:t xml:space="preserve"> ir regioninės rinkos dinamiką. Suprasti šias tendencijas labai svarbu įmonėms, norinčioms išnaudoti JAE pozicijas pasaulinėje prekyboje.</w:t>
            </w:r>
          </w:p>
          <w:p w14:paraId="33454B43" w14:textId="2DE76C10" w:rsidR="00C02C4C" w:rsidRPr="00DE3E7A" w:rsidRDefault="00336408" w:rsidP="00DE3E7A">
            <w:pPr>
              <w:pStyle w:val="NoSpacing"/>
              <w:jc w:val="both"/>
              <w:rPr>
                <w:rFonts w:asciiTheme="majorBidi" w:hAnsiTheme="majorBidi" w:cstheme="majorBidi"/>
                <w:color w:val="333333"/>
                <w:sz w:val="24"/>
                <w:szCs w:val="24"/>
              </w:rPr>
            </w:pPr>
            <w:r w:rsidRPr="00DE3E7A">
              <w:rPr>
                <w:rFonts w:asciiTheme="majorBidi" w:hAnsiTheme="majorBidi" w:cstheme="majorBidi"/>
                <w:sz w:val="24"/>
                <w:szCs w:val="24"/>
              </w:rPr>
              <w:t xml:space="preserve">Šiame išsamiame vadove nagrinėjamos reikšmingos tendencijos, formuojančios </w:t>
            </w:r>
            <w:r w:rsidRPr="00DE3E7A">
              <w:rPr>
                <w:rStyle w:val="Strong"/>
                <w:rFonts w:asciiTheme="majorBidi" w:eastAsiaTheme="majorEastAsia" w:hAnsiTheme="majorBidi" w:cstheme="majorBidi"/>
                <w:b w:val="0"/>
                <w:bCs w:val="0"/>
                <w:color w:val="363636"/>
                <w:sz w:val="24"/>
                <w:szCs w:val="24"/>
                <w:bdr w:val="none" w:sz="0" w:space="0" w:color="auto" w:frame="1"/>
              </w:rPr>
              <w:t>JAE prekybą</w:t>
            </w:r>
            <w:r w:rsidRPr="00DE3E7A">
              <w:rPr>
                <w:rFonts w:asciiTheme="majorBidi" w:hAnsiTheme="majorBidi" w:cstheme="majorBidi"/>
                <w:sz w:val="24"/>
                <w:szCs w:val="24"/>
              </w:rPr>
              <w:t xml:space="preserve"> 2025 m., apimančios tiek </w:t>
            </w:r>
            <w:r w:rsidRPr="00DE3E7A">
              <w:rPr>
                <w:rStyle w:val="Strong"/>
                <w:rFonts w:asciiTheme="majorBidi" w:eastAsiaTheme="majorEastAsia" w:hAnsiTheme="majorBidi" w:cstheme="majorBidi"/>
                <w:b w:val="0"/>
                <w:bCs w:val="0"/>
                <w:color w:val="363636"/>
                <w:sz w:val="24"/>
                <w:szCs w:val="24"/>
                <w:bdr w:val="none" w:sz="0" w:space="0" w:color="auto" w:frame="1"/>
              </w:rPr>
              <w:t>eksportą,</w:t>
            </w:r>
            <w:r w:rsidRPr="00DE3E7A">
              <w:rPr>
                <w:rStyle w:val="Strong"/>
                <w:rFonts w:asciiTheme="majorBidi" w:eastAsiaTheme="majorEastAsia" w:hAnsiTheme="majorBidi" w:cstheme="majorBidi"/>
                <w:color w:val="363636"/>
                <w:sz w:val="24"/>
                <w:szCs w:val="24"/>
                <w:bdr w:val="none" w:sz="0" w:space="0" w:color="auto" w:frame="1"/>
              </w:rPr>
              <w:t xml:space="preserve"> </w:t>
            </w:r>
            <w:r w:rsidRPr="00DE3E7A">
              <w:rPr>
                <w:rFonts w:asciiTheme="majorBidi" w:hAnsiTheme="majorBidi" w:cstheme="majorBidi"/>
                <w:sz w:val="24"/>
                <w:szCs w:val="24"/>
              </w:rPr>
              <w:t xml:space="preserve"> tiek </w:t>
            </w:r>
            <w:r w:rsidRPr="00DE3E7A">
              <w:rPr>
                <w:rStyle w:val="Strong"/>
                <w:rFonts w:asciiTheme="majorBidi" w:eastAsiaTheme="majorEastAsia" w:hAnsiTheme="majorBidi" w:cstheme="majorBidi"/>
                <w:b w:val="0"/>
                <w:bCs w:val="0"/>
                <w:color w:val="363636"/>
                <w:sz w:val="24"/>
                <w:szCs w:val="24"/>
                <w:bdr w:val="none" w:sz="0" w:space="0" w:color="auto" w:frame="1"/>
              </w:rPr>
              <w:t>importą</w:t>
            </w:r>
            <w:r w:rsidRPr="00DE3E7A">
              <w:rPr>
                <w:rFonts w:asciiTheme="majorBidi" w:hAnsiTheme="majorBidi" w:cstheme="majorBidi"/>
                <w:sz w:val="24"/>
                <w:szCs w:val="24"/>
              </w:rPr>
              <w:t>,  ir pateikiamos praktinės įžvalgos įmonėms, siekiančioms pasinaudoti šiais pokyčiais.</w:t>
            </w:r>
          </w:p>
        </w:tc>
        <w:tc>
          <w:tcPr>
            <w:tcW w:w="2619" w:type="dxa"/>
            <w:tcBorders>
              <w:bottom w:val="single" w:sz="4" w:space="0" w:color="auto"/>
            </w:tcBorders>
            <w:tcMar>
              <w:top w:w="29" w:type="dxa"/>
              <w:left w:w="115" w:type="dxa"/>
              <w:bottom w:w="29" w:type="dxa"/>
              <w:right w:w="115" w:type="dxa"/>
            </w:tcMar>
          </w:tcPr>
          <w:p w14:paraId="04651F49" w14:textId="3EC1DA7B" w:rsidR="00C02C4C" w:rsidRPr="00DE3E7A" w:rsidRDefault="009B489D" w:rsidP="00DE3E7A">
            <w:pPr>
              <w:pStyle w:val="NoSpacing"/>
              <w:jc w:val="both"/>
              <w:rPr>
                <w:rFonts w:asciiTheme="majorBidi" w:hAnsiTheme="majorBidi" w:cstheme="majorBidi"/>
                <w:sz w:val="24"/>
                <w:szCs w:val="24"/>
                <w:lang w:val="en-AE"/>
              </w:rPr>
            </w:pPr>
            <w:hyperlink r:id="rId16" w:history="1">
              <w:r w:rsidRPr="00DE3E7A">
                <w:rPr>
                  <w:rStyle w:val="Hyperlink"/>
                  <w:rFonts w:asciiTheme="majorBidi" w:hAnsiTheme="majorBidi" w:cstheme="majorBidi"/>
                  <w:noProof/>
                  <w:sz w:val="24"/>
                  <w:szCs w:val="24"/>
                </w:rPr>
                <w:t>Imports and Exports of UAE (2025): Shocking Trends You Can’t Afford to Miss! (</w:t>
              </w:r>
              <w:r w:rsidR="00CD71C0" w:rsidRPr="00DE3E7A">
                <w:rPr>
                  <w:rStyle w:val="Hyperlink"/>
                  <w:rFonts w:asciiTheme="majorBidi" w:hAnsiTheme="majorBidi" w:cstheme="majorBidi"/>
                  <w:noProof/>
                  <w:sz w:val="24"/>
                  <w:szCs w:val="24"/>
                </w:rPr>
                <w:t>Primepath Business)</w:t>
              </w:r>
            </w:hyperlink>
          </w:p>
        </w:tc>
        <w:tc>
          <w:tcPr>
            <w:tcW w:w="1559" w:type="dxa"/>
            <w:tcBorders>
              <w:bottom w:val="single" w:sz="4" w:space="0" w:color="auto"/>
            </w:tcBorders>
            <w:tcMar>
              <w:top w:w="29" w:type="dxa"/>
              <w:left w:w="115" w:type="dxa"/>
              <w:bottom w:w="29" w:type="dxa"/>
              <w:right w:w="115" w:type="dxa"/>
            </w:tcMar>
          </w:tcPr>
          <w:p w14:paraId="366DF41C" w14:textId="77777777" w:rsidR="00C02C4C" w:rsidRPr="00DE3E7A" w:rsidRDefault="00C02C4C" w:rsidP="00DD7124">
            <w:pPr>
              <w:rPr>
                <w:rFonts w:asciiTheme="majorBidi" w:hAnsiTheme="majorBidi" w:cstheme="majorBidi"/>
                <w:sz w:val="24"/>
                <w:szCs w:val="24"/>
              </w:rPr>
            </w:pPr>
          </w:p>
        </w:tc>
      </w:tr>
      <w:tr w:rsidR="00F0687A" w:rsidRPr="00DE3E7A" w14:paraId="2E97925C" w14:textId="77777777" w:rsidTr="00E2478D">
        <w:trPr>
          <w:trHeight w:val="234"/>
        </w:trPr>
        <w:tc>
          <w:tcPr>
            <w:tcW w:w="1579" w:type="dxa"/>
            <w:tcBorders>
              <w:bottom w:val="single" w:sz="4" w:space="0" w:color="auto"/>
            </w:tcBorders>
            <w:tcMar>
              <w:top w:w="29" w:type="dxa"/>
              <w:left w:w="115" w:type="dxa"/>
              <w:bottom w:w="29" w:type="dxa"/>
              <w:right w:w="115" w:type="dxa"/>
            </w:tcMar>
          </w:tcPr>
          <w:p w14:paraId="487D296D" w14:textId="2ED183A5" w:rsidR="00F0687A" w:rsidRPr="00DE3E7A" w:rsidRDefault="00F0687A" w:rsidP="00DD7124">
            <w:pPr>
              <w:rPr>
                <w:rFonts w:asciiTheme="majorBidi" w:hAnsiTheme="majorBidi" w:cstheme="majorBidi"/>
                <w:sz w:val="24"/>
                <w:szCs w:val="24"/>
              </w:rPr>
            </w:pPr>
            <w:r w:rsidRPr="00DE3E7A">
              <w:rPr>
                <w:rFonts w:asciiTheme="majorBidi" w:hAnsiTheme="majorBidi" w:cstheme="majorBidi"/>
                <w:sz w:val="24"/>
                <w:szCs w:val="24"/>
              </w:rPr>
              <w:t>2025</w:t>
            </w:r>
            <w:r w:rsidR="00337CA4" w:rsidRPr="00DE3E7A">
              <w:rPr>
                <w:rFonts w:asciiTheme="majorBidi" w:hAnsiTheme="majorBidi" w:cstheme="majorBidi"/>
                <w:sz w:val="24"/>
                <w:szCs w:val="24"/>
              </w:rPr>
              <w:t xml:space="preserve"> 09 29</w:t>
            </w:r>
          </w:p>
        </w:tc>
        <w:tc>
          <w:tcPr>
            <w:tcW w:w="9979" w:type="dxa"/>
            <w:tcBorders>
              <w:bottom w:val="single" w:sz="4" w:space="0" w:color="auto"/>
            </w:tcBorders>
            <w:tcMar>
              <w:top w:w="29" w:type="dxa"/>
              <w:left w:w="115" w:type="dxa"/>
              <w:bottom w:w="29" w:type="dxa"/>
              <w:right w:w="115" w:type="dxa"/>
            </w:tcMar>
          </w:tcPr>
          <w:p w14:paraId="07D6A805" w14:textId="1D4F0233" w:rsidR="00F0687A" w:rsidRPr="00DE3E7A" w:rsidRDefault="00F0687A" w:rsidP="00E80EA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Kuo JAE ir toliau išsiskiria kaip viena geidžiamiausių ekonomikų pasaulyje, sustiprinanti savo, kaip pasaulinės įmonės, plečiančios savo </w:t>
            </w:r>
            <w:r w:rsidR="004808DF" w:rsidRPr="00DE3E7A">
              <w:rPr>
                <w:rFonts w:asciiTheme="majorBidi" w:hAnsiTheme="majorBidi" w:cstheme="majorBidi"/>
                <w:noProof/>
                <w:sz w:val="24"/>
                <w:szCs w:val="24"/>
              </w:rPr>
              <w:t>įtaką</w:t>
            </w:r>
            <w:r w:rsidR="00FF5A62" w:rsidRPr="00DE3E7A">
              <w:rPr>
                <w:rFonts w:asciiTheme="majorBidi" w:hAnsiTheme="majorBidi" w:cstheme="majorBidi"/>
                <w:noProof/>
                <w:sz w:val="24"/>
                <w:szCs w:val="24"/>
              </w:rPr>
              <w:t>,</w:t>
            </w:r>
            <w:r w:rsidRPr="00DE3E7A">
              <w:rPr>
                <w:rFonts w:asciiTheme="majorBidi" w:hAnsiTheme="majorBidi" w:cstheme="majorBidi"/>
                <w:noProof/>
                <w:sz w:val="24"/>
                <w:szCs w:val="24"/>
              </w:rPr>
              <w:t xml:space="preserve"> statusą?</w:t>
            </w:r>
          </w:p>
          <w:p w14:paraId="04AB08D4" w14:textId="22297150" w:rsidR="00F0687A" w:rsidRPr="00DE3E7A" w:rsidRDefault="00F0687A" w:rsidP="00DE3E7A">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Atsakymas slypi strateginės geografijos, verslui palankių reformų, pasaulinio lygio infrastruktūros ir vizija pagrįstos lyderystės derinyje, kuris pavertė Emyratus pasauliniu prekybos, finansų, logistikos ir inovacijų centru.</w:t>
            </w:r>
          </w:p>
        </w:tc>
        <w:tc>
          <w:tcPr>
            <w:tcW w:w="2619" w:type="dxa"/>
            <w:tcBorders>
              <w:bottom w:val="single" w:sz="4" w:space="0" w:color="auto"/>
            </w:tcBorders>
            <w:tcMar>
              <w:top w:w="29" w:type="dxa"/>
              <w:left w:w="115" w:type="dxa"/>
              <w:bottom w:w="29" w:type="dxa"/>
              <w:right w:w="115" w:type="dxa"/>
            </w:tcMar>
          </w:tcPr>
          <w:p w14:paraId="307E5268" w14:textId="2028228A" w:rsidR="00F0687A" w:rsidRPr="00DE3E7A" w:rsidRDefault="00FF5A62" w:rsidP="00DE3E7A">
            <w:pPr>
              <w:pStyle w:val="NoSpacing"/>
              <w:jc w:val="both"/>
              <w:rPr>
                <w:rFonts w:asciiTheme="majorBidi" w:hAnsiTheme="majorBidi" w:cstheme="majorBidi"/>
                <w:sz w:val="24"/>
                <w:szCs w:val="24"/>
              </w:rPr>
            </w:pPr>
            <w:hyperlink r:id="rId17" w:history="1">
              <w:r w:rsidRPr="00DE3E7A">
                <w:rPr>
                  <w:rStyle w:val="Hyperlink"/>
                  <w:rFonts w:asciiTheme="majorBidi" w:hAnsiTheme="majorBidi" w:cstheme="majorBidi"/>
                  <w:kern w:val="36"/>
                  <w:sz w:val="24"/>
                  <w:szCs w:val="24"/>
                  <w:lang w:val="en-AE" w:eastAsia="en-AE"/>
                </w:rPr>
                <w:t>What makes UAE an investment magnet for global corporates? (</w:t>
              </w:r>
              <w:r w:rsidR="00E80EAF" w:rsidRPr="00DE3E7A">
                <w:rPr>
                  <w:rStyle w:val="Hyperlink"/>
                  <w:rFonts w:asciiTheme="majorBidi" w:hAnsiTheme="majorBidi" w:cstheme="majorBidi"/>
                  <w:kern w:val="36"/>
                  <w:sz w:val="24"/>
                  <w:szCs w:val="24"/>
                  <w:lang w:val="en-AE" w:eastAsia="en-AE"/>
                </w:rPr>
                <w:t>Khaleej Times)</w:t>
              </w:r>
            </w:hyperlink>
          </w:p>
        </w:tc>
        <w:tc>
          <w:tcPr>
            <w:tcW w:w="1559" w:type="dxa"/>
            <w:tcBorders>
              <w:bottom w:val="single" w:sz="4" w:space="0" w:color="auto"/>
            </w:tcBorders>
            <w:tcMar>
              <w:top w:w="29" w:type="dxa"/>
              <w:left w:w="115" w:type="dxa"/>
              <w:bottom w:w="29" w:type="dxa"/>
              <w:right w:w="115" w:type="dxa"/>
            </w:tcMar>
          </w:tcPr>
          <w:p w14:paraId="792C2BC1" w14:textId="77777777" w:rsidR="00F0687A" w:rsidRPr="00DE3E7A" w:rsidRDefault="00F0687A" w:rsidP="00DD7124">
            <w:pPr>
              <w:rPr>
                <w:rFonts w:asciiTheme="majorBidi" w:hAnsiTheme="majorBidi" w:cstheme="majorBidi"/>
                <w:sz w:val="24"/>
                <w:szCs w:val="24"/>
              </w:rPr>
            </w:pPr>
          </w:p>
        </w:tc>
      </w:tr>
      <w:tr w:rsidR="00C00C06" w:rsidRPr="00DE3E7A" w14:paraId="7330C1C5" w14:textId="77777777" w:rsidTr="002A2CBB">
        <w:trPr>
          <w:trHeight w:val="234"/>
        </w:trPr>
        <w:tc>
          <w:tcPr>
            <w:tcW w:w="15736" w:type="dxa"/>
            <w:gridSpan w:val="4"/>
            <w:tcMar>
              <w:top w:w="29" w:type="dxa"/>
              <w:left w:w="115" w:type="dxa"/>
              <w:bottom w:w="29" w:type="dxa"/>
              <w:right w:w="115" w:type="dxa"/>
            </w:tcMar>
          </w:tcPr>
          <w:p w14:paraId="053F9481" w14:textId="7747FEFF" w:rsidR="00C00C06" w:rsidRPr="00DE3E7A" w:rsidRDefault="00A805A6" w:rsidP="002A2CBB">
            <w:pPr>
              <w:spacing w:line="240" w:lineRule="auto"/>
              <w:rPr>
                <w:rFonts w:asciiTheme="majorBidi" w:hAnsiTheme="majorBidi" w:cstheme="majorBidi"/>
                <w:sz w:val="24"/>
                <w:szCs w:val="24"/>
              </w:rPr>
            </w:pPr>
            <w:r w:rsidRPr="00DE3E7A">
              <w:rPr>
                <w:rFonts w:asciiTheme="majorBidi" w:hAnsiTheme="majorBidi" w:cstheme="majorBidi"/>
                <w:b/>
                <w:sz w:val="24"/>
                <w:szCs w:val="24"/>
              </w:rPr>
              <w:t>LIETUVOS VERSLO PLĖTRAI AKTUALI INFORMACIJA</w:t>
            </w:r>
          </w:p>
        </w:tc>
      </w:tr>
      <w:tr w:rsidR="005404BF" w:rsidRPr="00DE3E7A" w14:paraId="30C31501" w14:textId="77777777" w:rsidTr="00E2478D">
        <w:trPr>
          <w:trHeight w:val="234"/>
        </w:trPr>
        <w:tc>
          <w:tcPr>
            <w:tcW w:w="1579" w:type="dxa"/>
            <w:tcBorders>
              <w:top w:val="single" w:sz="4" w:space="0" w:color="auto"/>
            </w:tcBorders>
            <w:tcMar>
              <w:top w:w="29" w:type="dxa"/>
              <w:left w:w="115" w:type="dxa"/>
              <w:bottom w:w="29" w:type="dxa"/>
              <w:right w:w="115" w:type="dxa"/>
            </w:tcMar>
          </w:tcPr>
          <w:p w14:paraId="3A4FF977" w14:textId="13772F3C" w:rsidR="005404BF" w:rsidRPr="00DE3E7A" w:rsidRDefault="005404BF" w:rsidP="00DD7124">
            <w:pPr>
              <w:rPr>
                <w:rFonts w:asciiTheme="majorBidi" w:hAnsiTheme="majorBidi" w:cstheme="majorBidi"/>
                <w:color w:val="EE0000"/>
                <w:sz w:val="24"/>
                <w:szCs w:val="24"/>
              </w:rPr>
            </w:pPr>
            <w:r w:rsidRPr="00DE3E7A">
              <w:rPr>
                <w:rFonts w:asciiTheme="majorBidi" w:hAnsiTheme="majorBidi" w:cstheme="majorBidi"/>
                <w:sz w:val="24"/>
                <w:szCs w:val="24"/>
              </w:rPr>
              <w:t>2025 09 03</w:t>
            </w:r>
          </w:p>
        </w:tc>
        <w:tc>
          <w:tcPr>
            <w:tcW w:w="9979" w:type="dxa"/>
            <w:tcBorders>
              <w:top w:val="single" w:sz="4" w:space="0" w:color="auto"/>
            </w:tcBorders>
            <w:tcMar>
              <w:top w:w="29" w:type="dxa"/>
              <w:left w:w="115" w:type="dxa"/>
              <w:bottom w:w="29" w:type="dxa"/>
              <w:right w:w="115" w:type="dxa"/>
            </w:tcMar>
          </w:tcPr>
          <w:p w14:paraId="5E5BCD60" w14:textId="6A50C4EC" w:rsidR="005404BF" w:rsidRPr="00DE3E7A" w:rsidRDefault="005404BF" w:rsidP="00743C0D">
            <w:pPr>
              <w:pStyle w:val="NoSpacing"/>
              <w:jc w:val="both"/>
              <w:rPr>
                <w:rFonts w:asciiTheme="majorBidi" w:hAnsiTheme="majorBidi" w:cstheme="majorBidi"/>
                <w:sz w:val="24"/>
                <w:szCs w:val="24"/>
              </w:rPr>
            </w:pPr>
            <w:r w:rsidRPr="00DE3E7A">
              <w:rPr>
                <w:rFonts w:asciiTheme="majorBidi" w:hAnsiTheme="majorBidi" w:cstheme="majorBidi"/>
                <w:sz w:val="24"/>
                <w:szCs w:val="24"/>
              </w:rPr>
              <w:t>JAE finansų ministerija pristatė naujus sprendimus, kurie suteikia daugiau aiškumo, kaip laisv</w:t>
            </w:r>
            <w:r w:rsidR="007E6E44" w:rsidRPr="00DE3E7A">
              <w:rPr>
                <w:rFonts w:asciiTheme="majorBidi" w:hAnsiTheme="majorBidi" w:cstheme="majorBidi"/>
                <w:sz w:val="24"/>
                <w:szCs w:val="24"/>
              </w:rPr>
              <w:t>ųjų</w:t>
            </w:r>
            <w:r w:rsidRPr="00DE3E7A">
              <w:rPr>
                <w:rFonts w:asciiTheme="majorBidi" w:hAnsiTheme="majorBidi" w:cstheme="majorBidi"/>
                <w:sz w:val="24"/>
                <w:szCs w:val="24"/>
              </w:rPr>
              <w:t xml:space="preserve"> </w:t>
            </w:r>
            <w:r w:rsidR="007E6E44" w:rsidRPr="00DE3E7A">
              <w:rPr>
                <w:rFonts w:asciiTheme="majorBidi" w:hAnsiTheme="majorBidi" w:cstheme="majorBidi"/>
                <w:sz w:val="24"/>
                <w:szCs w:val="24"/>
              </w:rPr>
              <w:t xml:space="preserve">ekonominių </w:t>
            </w:r>
            <w:r w:rsidRPr="00DE3E7A">
              <w:rPr>
                <w:rFonts w:asciiTheme="majorBidi" w:hAnsiTheme="majorBidi" w:cstheme="majorBidi"/>
                <w:sz w:val="24"/>
                <w:szCs w:val="24"/>
              </w:rPr>
              <w:t>zon</w:t>
            </w:r>
            <w:r w:rsidR="007E6E44" w:rsidRPr="00DE3E7A">
              <w:rPr>
                <w:rFonts w:asciiTheme="majorBidi" w:hAnsiTheme="majorBidi" w:cstheme="majorBidi"/>
                <w:sz w:val="24"/>
                <w:szCs w:val="24"/>
              </w:rPr>
              <w:t>ų</w:t>
            </w:r>
            <w:r w:rsidRPr="00DE3E7A">
              <w:rPr>
                <w:rFonts w:asciiTheme="majorBidi" w:hAnsiTheme="majorBidi" w:cstheme="majorBidi"/>
                <w:sz w:val="24"/>
                <w:szCs w:val="24"/>
              </w:rPr>
              <w:t xml:space="preserve"> įmonėms bus taikomas šalies pelno mokesčio režimas.</w:t>
            </w:r>
          </w:p>
          <w:p w14:paraId="29222006" w14:textId="2AECD930" w:rsidR="005404BF" w:rsidRPr="00DE3E7A" w:rsidRDefault="00602FD9" w:rsidP="00DE3E7A">
            <w:pPr>
              <w:pStyle w:val="NoSpacing"/>
              <w:jc w:val="both"/>
              <w:rPr>
                <w:rFonts w:asciiTheme="majorBidi" w:hAnsiTheme="majorBidi" w:cstheme="majorBidi"/>
                <w:color w:val="252524"/>
                <w:sz w:val="24"/>
                <w:szCs w:val="24"/>
                <w:lang w:eastAsia="en-AE"/>
              </w:rPr>
            </w:pPr>
            <w:r w:rsidRPr="00DE3E7A">
              <w:rPr>
                <w:rFonts w:asciiTheme="majorBidi" w:hAnsiTheme="majorBidi" w:cstheme="majorBidi"/>
                <w:sz w:val="24"/>
                <w:szCs w:val="24"/>
              </w:rPr>
              <w:t>P</w:t>
            </w:r>
            <w:r w:rsidR="005404BF" w:rsidRPr="00DE3E7A">
              <w:rPr>
                <w:rFonts w:asciiTheme="majorBidi" w:hAnsiTheme="majorBidi" w:cstheme="majorBidi"/>
                <w:sz w:val="24"/>
                <w:szCs w:val="24"/>
              </w:rPr>
              <w:t>askelbti pranešimai pabrėžia nuolatinį vyriausybės įsipareigojimą paversti JAE vienu konkurencingiausių ir skaidriausių verslo centrų pasaulyje.</w:t>
            </w:r>
          </w:p>
        </w:tc>
        <w:tc>
          <w:tcPr>
            <w:tcW w:w="2619" w:type="dxa"/>
            <w:tcBorders>
              <w:top w:val="single" w:sz="4" w:space="0" w:color="auto"/>
            </w:tcBorders>
            <w:tcMar>
              <w:top w:w="29" w:type="dxa"/>
              <w:left w:w="115" w:type="dxa"/>
              <w:bottom w:w="29" w:type="dxa"/>
              <w:right w:w="115" w:type="dxa"/>
            </w:tcMar>
          </w:tcPr>
          <w:p w14:paraId="1D335F32" w14:textId="5B54D915" w:rsidR="005404BF" w:rsidRPr="00DE3E7A" w:rsidRDefault="00AA1A57" w:rsidP="00DE3E7A">
            <w:pPr>
              <w:pStyle w:val="NoSpacing"/>
              <w:jc w:val="both"/>
              <w:rPr>
                <w:rFonts w:asciiTheme="majorBidi" w:hAnsiTheme="majorBidi" w:cstheme="majorBidi"/>
                <w:sz w:val="24"/>
                <w:szCs w:val="24"/>
                <w:lang w:val="en-AE"/>
              </w:rPr>
            </w:pPr>
            <w:hyperlink r:id="rId18" w:history="1">
              <w:r w:rsidRPr="00DE3E7A">
                <w:rPr>
                  <w:rStyle w:val="Hyperlink"/>
                  <w:rFonts w:asciiTheme="majorBidi" w:hAnsiTheme="majorBidi" w:cstheme="majorBidi"/>
                  <w:sz w:val="24"/>
                  <w:szCs w:val="24"/>
                  <w:lang w:val="en-AE"/>
                </w:rPr>
                <w:t>UAE clarifies free zone tax regime with rules on activities and pricing (Khaleej Times)</w:t>
              </w:r>
            </w:hyperlink>
          </w:p>
        </w:tc>
        <w:tc>
          <w:tcPr>
            <w:tcW w:w="1559" w:type="dxa"/>
            <w:tcBorders>
              <w:top w:val="single" w:sz="4" w:space="0" w:color="auto"/>
            </w:tcBorders>
            <w:tcMar>
              <w:top w:w="29" w:type="dxa"/>
              <w:left w:w="115" w:type="dxa"/>
              <w:bottom w:w="29" w:type="dxa"/>
              <w:right w:w="115" w:type="dxa"/>
            </w:tcMar>
          </w:tcPr>
          <w:p w14:paraId="56D7D2E9" w14:textId="77777777" w:rsidR="005404BF" w:rsidRPr="00DE3E7A" w:rsidRDefault="005404BF" w:rsidP="00DD7124">
            <w:pPr>
              <w:rPr>
                <w:rFonts w:asciiTheme="majorBidi" w:hAnsiTheme="majorBidi" w:cstheme="majorBidi"/>
                <w:sz w:val="24"/>
                <w:szCs w:val="24"/>
              </w:rPr>
            </w:pPr>
          </w:p>
        </w:tc>
      </w:tr>
      <w:tr w:rsidR="00F126B9" w:rsidRPr="00DE3E7A" w14:paraId="6468900F" w14:textId="77777777" w:rsidTr="00E2478D">
        <w:trPr>
          <w:trHeight w:val="234"/>
        </w:trPr>
        <w:tc>
          <w:tcPr>
            <w:tcW w:w="1579" w:type="dxa"/>
            <w:tcBorders>
              <w:top w:val="single" w:sz="4" w:space="0" w:color="auto"/>
            </w:tcBorders>
            <w:tcMar>
              <w:top w:w="29" w:type="dxa"/>
              <w:left w:w="115" w:type="dxa"/>
              <w:bottom w:w="29" w:type="dxa"/>
              <w:right w:w="115" w:type="dxa"/>
            </w:tcMar>
          </w:tcPr>
          <w:p w14:paraId="3ECE50DE" w14:textId="20340995" w:rsidR="00F126B9" w:rsidRPr="00DE3E7A" w:rsidRDefault="00F126B9" w:rsidP="00DD7124">
            <w:pPr>
              <w:rPr>
                <w:rFonts w:asciiTheme="majorBidi" w:hAnsiTheme="majorBidi" w:cstheme="majorBidi"/>
                <w:sz w:val="24"/>
                <w:szCs w:val="24"/>
              </w:rPr>
            </w:pPr>
            <w:r w:rsidRPr="00DE3E7A">
              <w:rPr>
                <w:rFonts w:asciiTheme="majorBidi" w:hAnsiTheme="majorBidi" w:cstheme="majorBidi"/>
                <w:sz w:val="24"/>
                <w:szCs w:val="24"/>
              </w:rPr>
              <w:t xml:space="preserve">2025 09 </w:t>
            </w:r>
            <w:r w:rsidR="00FF606B" w:rsidRPr="00DE3E7A">
              <w:rPr>
                <w:rFonts w:asciiTheme="majorBidi" w:hAnsiTheme="majorBidi" w:cstheme="majorBidi"/>
                <w:sz w:val="24"/>
                <w:szCs w:val="24"/>
              </w:rPr>
              <w:t>11</w:t>
            </w:r>
          </w:p>
        </w:tc>
        <w:tc>
          <w:tcPr>
            <w:tcW w:w="9979" w:type="dxa"/>
            <w:tcBorders>
              <w:top w:val="single" w:sz="4" w:space="0" w:color="auto"/>
            </w:tcBorders>
            <w:tcMar>
              <w:top w:w="29" w:type="dxa"/>
              <w:left w:w="115" w:type="dxa"/>
              <w:bottom w:w="29" w:type="dxa"/>
              <w:right w:w="115" w:type="dxa"/>
            </w:tcMar>
          </w:tcPr>
          <w:p w14:paraId="076063B0" w14:textId="14D4318A" w:rsidR="00FF606B" w:rsidRPr="00DE3E7A" w:rsidRDefault="00FF606B" w:rsidP="0097278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Per pastaruosius metus JAE </w:t>
            </w:r>
            <w:r w:rsidR="00B14730" w:rsidRPr="00DE3E7A">
              <w:rPr>
                <w:rFonts w:asciiTheme="majorBidi" w:hAnsiTheme="majorBidi" w:cstheme="majorBidi"/>
                <w:noProof/>
                <w:sz w:val="24"/>
                <w:szCs w:val="24"/>
              </w:rPr>
              <w:t>finte</w:t>
            </w:r>
            <w:r w:rsidR="00E50D6F" w:rsidRPr="00DE3E7A">
              <w:rPr>
                <w:rFonts w:asciiTheme="majorBidi" w:hAnsiTheme="majorBidi" w:cstheme="majorBidi"/>
                <w:noProof/>
                <w:sz w:val="24"/>
                <w:szCs w:val="24"/>
              </w:rPr>
              <w:t xml:space="preserve">ch </w:t>
            </w:r>
            <w:r w:rsidRPr="00DE3E7A">
              <w:rPr>
                <w:rFonts w:asciiTheme="majorBidi" w:hAnsiTheme="majorBidi" w:cstheme="majorBidi"/>
                <w:noProof/>
                <w:sz w:val="24"/>
                <w:szCs w:val="24"/>
              </w:rPr>
              <w:t xml:space="preserve">rinka išaugo iki 3,56 milijardo dolerių, o prognozės rodo, kad iki 2030 m. ji gali pasiekti 6,43 milijardo dolerių. Šis augimas, kurį lemia daugiau nei 12 proc. </w:t>
            </w:r>
            <w:r w:rsidR="00E50D6F" w:rsidRPr="00DE3E7A">
              <w:rPr>
                <w:rFonts w:asciiTheme="majorBidi" w:hAnsiTheme="majorBidi" w:cstheme="majorBidi"/>
                <w:noProof/>
                <w:sz w:val="24"/>
                <w:szCs w:val="24"/>
              </w:rPr>
              <w:t>kasmetinis</w:t>
            </w:r>
            <w:r w:rsidRPr="00DE3E7A">
              <w:rPr>
                <w:rFonts w:asciiTheme="majorBidi" w:hAnsiTheme="majorBidi" w:cstheme="majorBidi"/>
                <w:noProof/>
                <w:sz w:val="24"/>
                <w:szCs w:val="24"/>
              </w:rPr>
              <w:t xml:space="preserve"> </w:t>
            </w:r>
            <w:r w:rsidR="00FC4B59" w:rsidRPr="00DE3E7A">
              <w:rPr>
                <w:rFonts w:asciiTheme="majorBidi" w:hAnsiTheme="majorBidi" w:cstheme="majorBidi"/>
                <w:noProof/>
                <w:sz w:val="24"/>
                <w:szCs w:val="24"/>
              </w:rPr>
              <w:t>padidėjimas</w:t>
            </w:r>
            <w:r w:rsidRPr="00DE3E7A">
              <w:rPr>
                <w:rFonts w:asciiTheme="majorBidi" w:hAnsiTheme="majorBidi" w:cstheme="majorBidi"/>
                <w:noProof/>
                <w:sz w:val="24"/>
                <w:szCs w:val="24"/>
              </w:rPr>
              <w:t>, atspindi šalies įsipareigojimą tapti pasauliniu fintech centru.</w:t>
            </w:r>
          </w:p>
          <w:p w14:paraId="0C012427" w14:textId="6118E1E1" w:rsidR="00F126B9" w:rsidRPr="00DE3E7A" w:rsidRDefault="00FF606B" w:rsidP="00DE3E7A">
            <w:pPr>
              <w:pStyle w:val="NoSpacing"/>
              <w:jc w:val="both"/>
              <w:rPr>
                <w:rFonts w:asciiTheme="majorBidi" w:hAnsiTheme="majorBidi" w:cstheme="majorBidi"/>
                <w:noProof/>
                <w:color w:val="252524"/>
                <w:sz w:val="24"/>
                <w:szCs w:val="24"/>
                <w:lang w:eastAsia="en-AE"/>
              </w:rPr>
            </w:pPr>
            <w:r w:rsidRPr="00DE3E7A">
              <w:rPr>
                <w:rFonts w:asciiTheme="majorBidi" w:hAnsiTheme="majorBidi" w:cstheme="majorBidi"/>
                <w:noProof/>
                <w:sz w:val="24"/>
                <w:szCs w:val="24"/>
              </w:rPr>
              <w:t>Šią plėtrą skatina investuotojų pasitikėjimo banga. Vien 2024 m. JAE fintech startuoliai užsitikrino 265 milijonus dolerių, o tai sudaro beveik trečdalį viso startuolių finansavimo šalyje. JAE taip pat pirmavo MENA regione pagal bendras investicijas į startuolius, pritraukdami 1,1 milijardo dolerių per 207 sandorius, aplenkdami regioninius kolegas, tokius kaip Saudo Arabija.</w:t>
            </w:r>
          </w:p>
        </w:tc>
        <w:tc>
          <w:tcPr>
            <w:tcW w:w="2619" w:type="dxa"/>
            <w:tcBorders>
              <w:top w:val="single" w:sz="4" w:space="0" w:color="auto"/>
            </w:tcBorders>
            <w:tcMar>
              <w:top w:w="29" w:type="dxa"/>
              <w:left w:w="115" w:type="dxa"/>
              <w:bottom w:w="29" w:type="dxa"/>
              <w:right w:w="115" w:type="dxa"/>
            </w:tcMar>
          </w:tcPr>
          <w:p w14:paraId="7D79E672" w14:textId="2E897B29" w:rsidR="00FF606B" w:rsidRPr="00DE3E7A" w:rsidRDefault="00FF606B" w:rsidP="00FF606B">
            <w:pPr>
              <w:pStyle w:val="NoSpacing"/>
              <w:jc w:val="both"/>
              <w:rPr>
                <w:rFonts w:asciiTheme="majorBidi" w:hAnsiTheme="majorBidi" w:cstheme="majorBidi"/>
                <w:sz w:val="24"/>
                <w:szCs w:val="24"/>
                <w:lang w:val="en-AE"/>
              </w:rPr>
            </w:pPr>
            <w:hyperlink r:id="rId19" w:history="1">
              <w:r w:rsidRPr="00DE3E7A">
                <w:rPr>
                  <w:rStyle w:val="Hyperlink"/>
                  <w:rFonts w:asciiTheme="majorBidi" w:hAnsiTheme="majorBidi" w:cstheme="majorBidi"/>
                  <w:sz w:val="24"/>
                  <w:szCs w:val="24"/>
                  <w:lang w:val="en-AE"/>
                </w:rPr>
                <w:t>UAE fintech market poised to grow at 12% per year (Khaleej Times)</w:t>
              </w:r>
            </w:hyperlink>
          </w:p>
          <w:p w14:paraId="22D494EE" w14:textId="77777777" w:rsidR="00F126B9" w:rsidRPr="00DE3E7A" w:rsidRDefault="00F126B9" w:rsidP="00720ED7">
            <w:pPr>
              <w:pStyle w:val="NoSpacing"/>
              <w:jc w:val="both"/>
              <w:rPr>
                <w:rFonts w:asciiTheme="majorBidi" w:hAnsiTheme="majorBidi" w:cstheme="majorBidi"/>
                <w:sz w:val="24"/>
                <w:szCs w:val="24"/>
                <w:lang w:val="en-AE"/>
              </w:rPr>
            </w:pPr>
          </w:p>
        </w:tc>
        <w:tc>
          <w:tcPr>
            <w:tcW w:w="1559" w:type="dxa"/>
            <w:tcBorders>
              <w:top w:val="single" w:sz="4" w:space="0" w:color="auto"/>
            </w:tcBorders>
            <w:tcMar>
              <w:top w:w="29" w:type="dxa"/>
              <w:left w:w="115" w:type="dxa"/>
              <w:bottom w:w="29" w:type="dxa"/>
              <w:right w:w="115" w:type="dxa"/>
            </w:tcMar>
          </w:tcPr>
          <w:p w14:paraId="5062411B" w14:textId="77777777" w:rsidR="00F126B9" w:rsidRPr="00DE3E7A" w:rsidRDefault="00F126B9" w:rsidP="00DD7124">
            <w:pPr>
              <w:rPr>
                <w:rFonts w:asciiTheme="majorBidi" w:hAnsiTheme="majorBidi" w:cstheme="majorBidi"/>
                <w:sz w:val="24"/>
                <w:szCs w:val="24"/>
              </w:rPr>
            </w:pPr>
          </w:p>
        </w:tc>
      </w:tr>
      <w:tr w:rsidR="001C41D6" w:rsidRPr="00DE3E7A" w14:paraId="60791199" w14:textId="77777777" w:rsidTr="00E2478D">
        <w:trPr>
          <w:trHeight w:val="234"/>
        </w:trPr>
        <w:tc>
          <w:tcPr>
            <w:tcW w:w="1579" w:type="dxa"/>
            <w:tcBorders>
              <w:top w:val="single" w:sz="4" w:space="0" w:color="auto"/>
            </w:tcBorders>
            <w:tcMar>
              <w:top w:w="29" w:type="dxa"/>
              <w:left w:w="115" w:type="dxa"/>
              <w:bottom w:w="29" w:type="dxa"/>
              <w:right w:w="115" w:type="dxa"/>
            </w:tcMar>
          </w:tcPr>
          <w:p w14:paraId="2159D6DE" w14:textId="02D195B3" w:rsidR="001C41D6" w:rsidRPr="00DE3E7A" w:rsidRDefault="001C41D6" w:rsidP="00DD7124">
            <w:pPr>
              <w:rPr>
                <w:rFonts w:asciiTheme="majorBidi" w:hAnsiTheme="majorBidi" w:cstheme="majorBidi"/>
                <w:sz w:val="24"/>
                <w:szCs w:val="24"/>
              </w:rPr>
            </w:pPr>
            <w:r w:rsidRPr="00DE3E7A">
              <w:rPr>
                <w:rFonts w:asciiTheme="majorBidi" w:hAnsiTheme="majorBidi" w:cstheme="majorBidi"/>
                <w:sz w:val="24"/>
                <w:szCs w:val="24"/>
              </w:rPr>
              <w:t>2025 09 15</w:t>
            </w:r>
          </w:p>
        </w:tc>
        <w:tc>
          <w:tcPr>
            <w:tcW w:w="9979" w:type="dxa"/>
            <w:tcBorders>
              <w:top w:val="single" w:sz="4" w:space="0" w:color="auto"/>
            </w:tcBorders>
            <w:tcMar>
              <w:top w:w="29" w:type="dxa"/>
              <w:left w:w="115" w:type="dxa"/>
              <w:bottom w:w="29" w:type="dxa"/>
              <w:right w:w="115" w:type="dxa"/>
            </w:tcMar>
          </w:tcPr>
          <w:p w14:paraId="0E94B8D3" w14:textId="5FF40185" w:rsidR="001C41D6" w:rsidRPr="00DE3E7A" w:rsidRDefault="001C41D6" w:rsidP="00DE3E7A">
            <w:pPr>
              <w:pStyle w:val="NoSpacing"/>
              <w:jc w:val="both"/>
              <w:rPr>
                <w:rFonts w:asciiTheme="majorBidi" w:hAnsiTheme="majorBidi" w:cstheme="majorBidi"/>
                <w:color w:val="333333"/>
                <w:sz w:val="24"/>
                <w:szCs w:val="24"/>
              </w:rPr>
            </w:pPr>
            <w:r w:rsidRPr="00DE3E7A">
              <w:rPr>
                <w:rFonts w:asciiTheme="majorBidi" w:hAnsiTheme="majorBidi" w:cstheme="majorBidi"/>
                <w:noProof/>
                <w:sz w:val="24"/>
                <w:szCs w:val="24"/>
              </w:rPr>
              <w:t>Indijos "Rana Group"</w:t>
            </w:r>
            <w:r w:rsidR="00E444A7" w:rsidRPr="00DE3E7A">
              <w:rPr>
                <w:rFonts w:asciiTheme="majorBidi" w:hAnsiTheme="majorBidi" w:cstheme="majorBidi"/>
                <w:noProof/>
                <w:sz w:val="24"/>
                <w:szCs w:val="24"/>
              </w:rPr>
              <w:t>,</w:t>
            </w:r>
            <w:r w:rsidRPr="00DE3E7A">
              <w:rPr>
                <w:rFonts w:asciiTheme="majorBidi" w:hAnsiTheme="majorBidi" w:cstheme="majorBidi"/>
                <w:noProof/>
                <w:sz w:val="24"/>
                <w:szCs w:val="24"/>
              </w:rPr>
              <w:t xml:space="preserve"> </w:t>
            </w:r>
            <w:r w:rsidR="00E444A7" w:rsidRPr="00DE3E7A">
              <w:rPr>
                <w:rFonts w:asciiTheme="majorBidi" w:hAnsiTheme="majorBidi" w:cstheme="majorBidi"/>
                <w:noProof/>
                <w:sz w:val="24"/>
                <w:szCs w:val="24"/>
              </w:rPr>
              <w:t>Ras Al Khaimah Al Ghail pramoninėje zonoje</w:t>
            </w:r>
            <w:r w:rsidR="00BE1FCA" w:rsidRPr="00DE3E7A">
              <w:rPr>
                <w:rFonts w:asciiTheme="majorBidi" w:hAnsiTheme="majorBidi" w:cstheme="majorBidi"/>
                <w:noProof/>
                <w:sz w:val="24"/>
                <w:szCs w:val="24"/>
              </w:rPr>
              <w:t>,</w:t>
            </w:r>
            <w:r w:rsidR="00E444A7"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įkūrė "Erisha Smart Manufacturing Hub", kur</w:t>
            </w:r>
            <w:r w:rsidR="00E444A7" w:rsidRPr="00DE3E7A">
              <w:rPr>
                <w:rFonts w:asciiTheme="majorBidi" w:hAnsiTheme="majorBidi" w:cstheme="majorBidi"/>
                <w:noProof/>
                <w:sz w:val="24"/>
                <w:szCs w:val="24"/>
              </w:rPr>
              <w:t>iame</w:t>
            </w:r>
            <w:r w:rsidRPr="00DE3E7A">
              <w:rPr>
                <w:rFonts w:asciiTheme="majorBidi" w:hAnsiTheme="majorBidi" w:cstheme="majorBidi"/>
                <w:noProof/>
                <w:sz w:val="24"/>
                <w:szCs w:val="24"/>
              </w:rPr>
              <w:t xml:space="preserve"> per ateinančius penkerius metus bus plėtojama 150 didelių pramonės </w:t>
            </w:r>
            <w:r w:rsidRPr="00DE3E7A">
              <w:rPr>
                <w:rFonts w:asciiTheme="majorBidi" w:hAnsiTheme="majorBidi" w:cstheme="majorBidi"/>
                <w:noProof/>
                <w:sz w:val="24"/>
                <w:szCs w:val="24"/>
              </w:rPr>
              <w:lastRenderedPageBreak/>
              <w:t xml:space="preserve">šakų, kurių investicijos sieks </w:t>
            </w:r>
            <w:r w:rsidR="00BE1FCA" w:rsidRPr="00DE3E7A">
              <w:rPr>
                <w:rFonts w:asciiTheme="majorBidi" w:hAnsiTheme="majorBidi" w:cstheme="majorBidi"/>
                <w:noProof/>
                <w:sz w:val="24"/>
                <w:szCs w:val="24"/>
              </w:rPr>
              <w:t xml:space="preserve">iki </w:t>
            </w:r>
            <w:r w:rsidRPr="00DE3E7A">
              <w:rPr>
                <w:rFonts w:asciiTheme="majorBidi" w:hAnsiTheme="majorBidi" w:cstheme="majorBidi"/>
                <w:noProof/>
                <w:sz w:val="24"/>
                <w:szCs w:val="24"/>
              </w:rPr>
              <w:t>10 milijardų JAV dolerių</w:t>
            </w:r>
            <w:r w:rsidR="00E444A7" w:rsidRPr="00DE3E7A">
              <w:rPr>
                <w:rFonts w:asciiTheme="majorBidi" w:hAnsiTheme="majorBidi" w:cstheme="majorBidi"/>
                <w:noProof/>
                <w:sz w:val="24"/>
                <w:szCs w:val="24"/>
              </w:rPr>
              <w:t>.</w:t>
            </w:r>
            <w:r w:rsidR="00BE1FCA" w:rsidRPr="00DE3E7A">
              <w:rPr>
                <w:rFonts w:asciiTheme="majorBidi" w:hAnsiTheme="majorBidi" w:cstheme="majorBidi"/>
                <w:noProof/>
                <w:sz w:val="24"/>
                <w:szCs w:val="24"/>
              </w:rPr>
              <w:t xml:space="preserve"> </w:t>
            </w:r>
            <w:r w:rsidR="00CF55E9" w:rsidRPr="00DE3E7A">
              <w:rPr>
                <w:rFonts w:asciiTheme="majorBidi" w:hAnsiTheme="majorBidi" w:cstheme="majorBidi"/>
                <w:noProof/>
                <w:sz w:val="24"/>
                <w:szCs w:val="24"/>
              </w:rPr>
              <w:t xml:space="preserve">Šiuo žingsniu yra įgyvendinama </w:t>
            </w:r>
            <w:r w:rsidR="00BE1FCA" w:rsidRPr="00DE3E7A">
              <w:rPr>
                <w:rFonts w:asciiTheme="majorBidi" w:hAnsiTheme="majorBidi" w:cstheme="majorBidi"/>
                <w:noProof/>
                <w:sz w:val="24"/>
                <w:szCs w:val="24"/>
              </w:rPr>
              <w:t>JAE vyriausybės pramonės vizija, kuria siekiama iki 2031 m. padidinti pramonės sektoriaus indėlį į BVP iki 300 mlrd.</w:t>
            </w:r>
            <w:r w:rsidR="00CF55E9" w:rsidRPr="00DE3E7A">
              <w:rPr>
                <w:rFonts w:asciiTheme="majorBidi" w:hAnsiTheme="majorBidi" w:cstheme="majorBidi"/>
                <w:noProof/>
                <w:sz w:val="24"/>
                <w:szCs w:val="24"/>
              </w:rPr>
              <w:t>USD.</w:t>
            </w:r>
          </w:p>
        </w:tc>
        <w:tc>
          <w:tcPr>
            <w:tcW w:w="2619" w:type="dxa"/>
            <w:tcBorders>
              <w:top w:val="single" w:sz="4" w:space="0" w:color="auto"/>
            </w:tcBorders>
            <w:tcMar>
              <w:top w:w="29" w:type="dxa"/>
              <w:left w:w="115" w:type="dxa"/>
              <w:bottom w:w="29" w:type="dxa"/>
              <w:right w:w="115" w:type="dxa"/>
            </w:tcMar>
          </w:tcPr>
          <w:p w14:paraId="7A8336A3" w14:textId="129E5A1F" w:rsidR="001C41D6" w:rsidRPr="00DE3E7A" w:rsidRDefault="001C41D6" w:rsidP="00DE3E7A">
            <w:pPr>
              <w:pStyle w:val="NoSpacing"/>
              <w:jc w:val="both"/>
              <w:rPr>
                <w:rFonts w:asciiTheme="majorBidi" w:hAnsiTheme="majorBidi" w:cstheme="majorBidi"/>
                <w:sz w:val="24"/>
                <w:szCs w:val="24"/>
                <w:lang w:val="en-AE"/>
              </w:rPr>
            </w:pPr>
            <w:hyperlink r:id="rId20" w:history="1">
              <w:r w:rsidRPr="00DE3E7A">
                <w:rPr>
                  <w:rStyle w:val="Hyperlink"/>
                  <w:rFonts w:asciiTheme="majorBidi" w:hAnsiTheme="majorBidi" w:cstheme="majorBidi"/>
                  <w:sz w:val="24"/>
                  <w:szCs w:val="24"/>
                  <w:lang w:val="en-AE"/>
                </w:rPr>
                <w:t xml:space="preserve">UAE’s industrial vision gets boost with $10b </w:t>
              </w:r>
              <w:r w:rsidRPr="00DE3E7A">
                <w:rPr>
                  <w:rStyle w:val="Hyperlink"/>
                  <w:rFonts w:asciiTheme="majorBidi" w:hAnsiTheme="majorBidi" w:cstheme="majorBidi"/>
                  <w:sz w:val="24"/>
                  <w:szCs w:val="24"/>
                  <w:lang w:val="en-AE"/>
                </w:rPr>
                <w:lastRenderedPageBreak/>
                <w:t>investment to build 150 industries in Ras Al Khaimah (Khaleej Times)</w:t>
              </w:r>
            </w:hyperlink>
          </w:p>
        </w:tc>
        <w:tc>
          <w:tcPr>
            <w:tcW w:w="1559" w:type="dxa"/>
            <w:tcBorders>
              <w:top w:val="single" w:sz="4" w:space="0" w:color="auto"/>
            </w:tcBorders>
            <w:tcMar>
              <w:top w:w="29" w:type="dxa"/>
              <w:left w:w="115" w:type="dxa"/>
              <w:bottom w:w="29" w:type="dxa"/>
              <w:right w:w="115" w:type="dxa"/>
            </w:tcMar>
          </w:tcPr>
          <w:p w14:paraId="16D41011" w14:textId="77777777" w:rsidR="001C41D6" w:rsidRPr="00DE3E7A" w:rsidRDefault="001C41D6" w:rsidP="00DD7124">
            <w:pPr>
              <w:rPr>
                <w:rFonts w:asciiTheme="majorBidi" w:hAnsiTheme="majorBidi" w:cstheme="majorBidi"/>
                <w:sz w:val="24"/>
                <w:szCs w:val="24"/>
              </w:rPr>
            </w:pPr>
          </w:p>
        </w:tc>
      </w:tr>
      <w:tr w:rsidR="00736415" w:rsidRPr="00DE3E7A" w14:paraId="52C08686" w14:textId="77777777" w:rsidTr="00E2478D">
        <w:trPr>
          <w:trHeight w:val="234"/>
        </w:trPr>
        <w:tc>
          <w:tcPr>
            <w:tcW w:w="1579" w:type="dxa"/>
            <w:tcBorders>
              <w:top w:val="single" w:sz="4" w:space="0" w:color="auto"/>
            </w:tcBorders>
            <w:tcMar>
              <w:top w:w="29" w:type="dxa"/>
              <w:left w:w="115" w:type="dxa"/>
              <w:bottom w:w="29" w:type="dxa"/>
              <w:right w:w="115" w:type="dxa"/>
            </w:tcMar>
          </w:tcPr>
          <w:p w14:paraId="482B227B" w14:textId="3B34C89E" w:rsidR="00736415" w:rsidRPr="00DE3E7A" w:rsidRDefault="00736415" w:rsidP="00DD7124">
            <w:pPr>
              <w:rPr>
                <w:rFonts w:asciiTheme="majorBidi" w:hAnsiTheme="majorBidi" w:cstheme="majorBidi"/>
                <w:sz w:val="24"/>
                <w:szCs w:val="24"/>
              </w:rPr>
            </w:pPr>
            <w:r w:rsidRPr="00DE3E7A">
              <w:rPr>
                <w:rFonts w:asciiTheme="majorBidi" w:hAnsiTheme="majorBidi" w:cstheme="majorBidi"/>
                <w:sz w:val="24"/>
                <w:szCs w:val="24"/>
              </w:rPr>
              <w:t>2025 09 18</w:t>
            </w:r>
          </w:p>
        </w:tc>
        <w:tc>
          <w:tcPr>
            <w:tcW w:w="9979" w:type="dxa"/>
            <w:tcBorders>
              <w:top w:val="single" w:sz="4" w:space="0" w:color="auto"/>
            </w:tcBorders>
            <w:tcMar>
              <w:top w:w="29" w:type="dxa"/>
              <w:left w:w="115" w:type="dxa"/>
              <w:bottom w:w="29" w:type="dxa"/>
              <w:right w:w="115" w:type="dxa"/>
            </w:tcMar>
          </w:tcPr>
          <w:p w14:paraId="730118AE" w14:textId="4CEB8C7C" w:rsidR="00736415" w:rsidRPr="00DE3E7A" w:rsidRDefault="00736415" w:rsidP="00672219">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"Carrefour", vienas iš labiausiai atpažįstamų </w:t>
            </w:r>
            <w:r w:rsidR="00DE3E7A">
              <w:rPr>
                <w:rFonts w:asciiTheme="majorBidi" w:hAnsiTheme="majorBidi" w:cstheme="majorBidi"/>
                <w:noProof/>
                <w:sz w:val="24"/>
                <w:szCs w:val="24"/>
              </w:rPr>
              <w:t>Vidurio</w:t>
            </w:r>
            <w:r w:rsidRPr="00DE3E7A">
              <w:rPr>
                <w:rFonts w:asciiTheme="majorBidi" w:hAnsiTheme="majorBidi" w:cstheme="majorBidi"/>
                <w:noProof/>
                <w:sz w:val="24"/>
                <w:szCs w:val="24"/>
              </w:rPr>
              <w:t xml:space="preserve"> Rytų prekybos centrų prekių ženklų, per kiek daugiau nei 10 mėnesių pasitraukė iš keturių šalių, o tai žymi reikšmingą pokytį regioninėje maisto prekių rinkoje. Mažmenininkas uždarė savo parduotuves Jordanijoje, Omane, Bahreine ir Kuveite, kiekvieną kartą dėkodamas klientams už palaikymą, tačiau nepateikdamas paaiškinimų dėl sprendimų.</w:t>
            </w:r>
          </w:p>
          <w:p w14:paraId="39D6B39B" w14:textId="2EEB363E" w:rsidR="00736415" w:rsidRPr="00DE3E7A" w:rsidRDefault="00736415" w:rsidP="00DE3E7A">
            <w:pPr>
              <w:pStyle w:val="NoSpacing"/>
              <w:jc w:val="both"/>
              <w:rPr>
                <w:rFonts w:asciiTheme="majorBidi" w:hAnsiTheme="majorBidi" w:cstheme="majorBidi"/>
                <w:color w:val="252524"/>
                <w:sz w:val="24"/>
                <w:szCs w:val="24"/>
                <w:lang w:eastAsia="en-AE"/>
              </w:rPr>
            </w:pPr>
            <w:r w:rsidRPr="00DE3E7A">
              <w:rPr>
                <w:rFonts w:asciiTheme="majorBidi" w:hAnsiTheme="majorBidi" w:cstheme="majorBidi"/>
                <w:noProof/>
                <w:sz w:val="24"/>
                <w:szCs w:val="24"/>
              </w:rPr>
              <w:t>JAE įsikūręs konglomeratas "Majid Al Futtaim", turintis išskirtines teises valdyti "Carrefour" regione, tuo pat metu išplėtė savo maisto prekių ženklo "HyperMax" veiklą.</w:t>
            </w:r>
          </w:p>
        </w:tc>
        <w:tc>
          <w:tcPr>
            <w:tcW w:w="2619" w:type="dxa"/>
            <w:tcBorders>
              <w:top w:val="single" w:sz="4" w:space="0" w:color="auto"/>
            </w:tcBorders>
            <w:tcMar>
              <w:top w:w="29" w:type="dxa"/>
              <w:left w:w="115" w:type="dxa"/>
              <w:bottom w:w="29" w:type="dxa"/>
              <w:right w:w="115" w:type="dxa"/>
            </w:tcMar>
          </w:tcPr>
          <w:p w14:paraId="0B7EC0E1" w14:textId="7EE89AF5" w:rsidR="00947DD9" w:rsidRPr="00DE3E7A" w:rsidRDefault="00EE3AF8" w:rsidP="00947DD9">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"https://www.khaleejtimes.com/business/carrefour-exits-4-countries-hypermax-expands?utm_campaign=trending-inarticle-section&amp;utm_medium=section-rcmd-api&amp;utm_source=google-analytics"</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947DD9" w:rsidRPr="00DE3E7A">
              <w:rPr>
                <w:rStyle w:val="Hyperlink"/>
                <w:rFonts w:asciiTheme="majorBidi" w:hAnsiTheme="majorBidi" w:cstheme="majorBidi"/>
                <w:noProof/>
                <w:sz w:val="24"/>
                <w:szCs w:val="24"/>
              </w:rPr>
              <w:t>Carrefour exits 4 countries in 10 months as HyperMax expands: What you should know</w:t>
            </w:r>
          </w:p>
          <w:p w14:paraId="7CB522DD" w14:textId="1685D6A3" w:rsidR="00736415" w:rsidRPr="00DE3E7A" w:rsidRDefault="00947DD9" w:rsidP="00947DD9">
            <w:pPr>
              <w:pStyle w:val="NoSpacing"/>
              <w:jc w:val="both"/>
              <w:rPr>
                <w:rFonts w:asciiTheme="majorBidi" w:hAnsiTheme="majorBidi" w:cstheme="majorBidi"/>
                <w:sz w:val="24"/>
                <w:szCs w:val="24"/>
                <w:lang w:val="en-AE"/>
              </w:rPr>
            </w:pPr>
            <w:r w:rsidRPr="00DE3E7A">
              <w:rPr>
                <w:rStyle w:val="Hyperlink"/>
                <w:rFonts w:asciiTheme="majorBidi" w:hAnsiTheme="majorBidi" w:cstheme="majorBidi"/>
                <w:noProof/>
                <w:sz w:val="24"/>
                <w:szCs w:val="24"/>
              </w:rPr>
              <w:t>(Khalee</w:t>
            </w:r>
            <w:r w:rsidR="00EE3AF8" w:rsidRPr="00DE3E7A">
              <w:rPr>
                <w:rStyle w:val="Hyperlink"/>
                <w:rFonts w:asciiTheme="majorBidi" w:hAnsiTheme="majorBidi" w:cstheme="majorBidi"/>
                <w:noProof/>
                <w:sz w:val="24"/>
                <w:szCs w:val="24"/>
              </w:rPr>
              <w:t>j Times)</w:t>
            </w:r>
            <w:r w:rsidR="00EE3AF8" w:rsidRPr="00DE3E7A">
              <w:rPr>
                <w:rFonts w:asciiTheme="majorBidi" w:hAnsiTheme="majorBidi" w:cstheme="majorBidi"/>
                <w:noProof/>
                <w:sz w:val="24"/>
                <w:szCs w:val="24"/>
              </w:rPr>
              <w:fldChar w:fldCharType="end"/>
            </w:r>
          </w:p>
        </w:tc>
        <w:tc>
          <w:tcPr>
            <w:tcW w:w="1559" w:type="dxa"/>
            <w:tcBorders>
              <w:top w:val="single" w:sz="4" w:space="0" w:color="auto"/>
            </w:tcBorders>
            <w:tcMar>
              <w:top w:w="29" w:type="dxa"/>
              <w:left w:w="115" w:type="dxa"/>
              <w:bottom w:w="29" w:type="dxa"/>
              <w:right w:w="115" w:type="dxa"/>
            </w:tcMar>
          </w:tcPr>
          <w:p w14:paraId="4C076528" w14:textId="77777777" w:rsidR="00736415" w:rsidRPr="00DE3E7A" w:rsidRDefault="00736415" w:rsidP="00DD7124">
            <w:pPr>
              <w:rPr>
                <w:rFonts w:asciiTheme="majorBidi" w:hAnsiTheme="majorBidi" w:cstheme="majorBidi"/>
                <w:sz w:val="24"/>
                <w:szCs w:val="24"/>
              </w:rPr>
            </w:pPr>
          </w:p>
        </w:tc>
      </w:tr>
      <w:tr w:rsidR="00335AA7" w:rsidRPr="00DE3E7A" w14:paraId="3F8E6D7D" w14:textId="77777777" w:rsidTr="00E2478D">
        <w:trPr>
          <w:trHeight w:val="234"/>
        </w:trPr>
        <w:tc>
          <w:tcPr>
            <w:tcW w:w="1579" w:type="dxa"/>
            <w:tcBorders>
              <w:top w:val="single" w:sz="4" w:space="0" w:color="auto"/>
            </w:tcBorders>
            <w:tcMar>
              <w:top w:w="29" w:type="dxa"/>
              <w:left w:w="115" w:type="dxa"/>
              <w:bottom w:w="29" w:type="dxa"/>
              <w:right w:w="115" w:type="dxa"/>
            </w:tcMar>
          </w:tcPr>
          <w:p w14:paraId="11104007" w14:textId="372E4917" w:rsidR="00335AA7" w:rsidRPr="00DE3E7A" w:rsidRDefault="00335AA7" w:rsidP="00DD7124">
            <w:pPr>
              <w:rPr>
                <w:rFonts w:asciiTheme="majorBidi" w:hAnsiTheme="majorBidi" w:cstheme="majorBidi"/>
                <w:color w:val="EE0000"/>
                <w:sz w:val="24"/>
                <w:szCs w:val="24"/>
              </w:rPr>
            </w:pPr>
            <w:r w:rsidRPr="00DE3E7A">
              <w:rPr>
                <w:rFonts w:asciiTheme="majorBidi" w:hAnsiTheme="majorBidi" w:cstheme="majorBidi"/>
                <w:sz w:val="24"/>
                <w:szCs w:val="24"/>
              </w:rPr>
              <w:t xml:space="preserve">2025 09 </w:t>
            </w:r>
            <w:r w:rsidR="009858E5" w:rsidRPr="00DE3E7A">
              <w:rPr>
                <w:rFonts w:asciiTheme="majorBidi" w:hAnsiTheme="majorBidi" w:cstheme="majorBidi"/>
                <w:sz w:val="24"/>
                <w:szCs w:val="24"/>
              </w:rPr>
              <w:t>22</w:t>
            </w:r>
          </w:p>
        </w:tc>
        <w:tc>
          <w:tcPr>
            <w:tcW w:w="9979" w:type="dxa"/>
            <w:tcBorders>
              <w:top w:val="single" w:sz="4" w:space="0" w:color="auto"/>
            </w:tcBorders>
            <w:tcMar>
              <w:top w:w="29" w:type="dxa"/>
              <w:left w:w="115" w:type="dxa"/>
              <w:bottom w:w="29" w:type="dxa"/>
              <w:right w:w="115" w:type="dxa"/>
            </w:tcMar>
          </w:tcPr>
          <w:p w14:paraId="3CA61141" w14:textId="3695BABC" w:rsidR="005C5C2E" w:rsidRPr="00DE3E7A" w:rsidRDefault="005C5C2E" w:rsidP="00F12D55">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Iki 2031 m. JAE siekia padidinti šalyje veikiančių įmonių skaičių beveik 67 proc. iki 2 mln., daugiausia dėmesio skirdami mažų ir vidutinių</w:t>
            </w:r>
            <w:r w:rsidR="00DD6EC2" w:rsidRPr="00DE3E7A">
              <w:rPr>
                <w:rFonts w:asciiTheme="majorBidi" w:hAnsiTheme="majorBidi" w:cstheme="majorBidi"/>
                <w:noProof/>
                <w:sz w:val="24"/>
                <w:szCs w:val="24"/>
              </w:rPr>
              <w:t xml:space="preserve"> įmonių</w:t>
            </w:r>
            <w:r w:rsidRPr="00DE3E7A">
              <w:rPr>
                <w:rFonts w:asciiTheme="majorBidi" w:hAnsiTheme="majorBidi" w:cstheme="majorBidi"/>
                <w:noProof/>
                <w:sz w:val="24"/>
                <w:szCs w:val="24"/>
              </w:rPr>
              <w:t xml:space="preserve"> kurios yra labai svarbios ekonomikai, plėtrai.</w:t>
            </w:r>
          </w:p>
          <w:p w14:paraId="49F0AF79" w14:textId="395FC3AD" w:rsidR="005C5C2E" w:rsidRPr="00DE3E7A" w:rsidRDefault="005C5C2E" w:rsidP="00F12D55">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Antra pagal dydį arabų pasaulio ekonomika didina savo tikslą nuo dabartinių 1,2 mln. įmonių, palyginti su 600 tūkst. prieš penkerius metus, spaudos konferencijoje Abu Dabyje sakė ekonomikos ir turizmo ministras Abdullah bin Touq. Šiuo metu 94 proc. iš jų sudaro MVĮ.</w:t>
            </w:r>
          </w:p>
          <w:p w14:paraId="37751560" w14:textId="0379559B" w:rsidR="005C4D0A" w:rsidRPr="00DE3E7A" w:rsidRDefault="005C5C2E"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JAE pradėjo nacionalinę kampaniją "Emyratai: pasaulio startuolių sostinė", kurios tikslas – pritraukti ir apmokyti emiratiečius kurti savo verslą strategiškai svarbiuose ekonomikai sektoriuose.</w:t>
            </w:r>
          </w:p>
        </w:tc>
        <w:tc>
          <w:tcPr>
            <w:tcW w:w="2619" w:type="dxa"/>
            <w:tcBorders>
              <w:top w:val="single" w:sz="4" w:space="0" w:color="auto"/>
            </w:tcBorders>
            <w:tcMar>
              <w:top w:w="29" w:type="dxa"/>
              <w:left w:w="115" w:type="dxa"/>
              <w:bottom w:w="29" w:type="dxa"/>
              <w:right w:w="115" w:type="dxa"/>
            </w:tcMar>
          </w:tcPr>
          <w:p w14:paraId="2EE952AF" w14:textId="75869EB5" w:rsidR="005C4D0A" w:rsidRPr="00DE3E7A" w:rsidRDefault="005C4D0A" w:rsidP="005C4D0A">
            <w:pPr>
              <w:pStyle w:val="NoSpacing"/>
              <w:jc w:val="both"/>
              <w:rPr>
                <w:rFonts w:asciiTheme="majorBidi" w:hAnsiTheme="majorBidi" w:cstheme="majorBidi"/>
                <w:sz w:val="24"/>
                <w:szCs w:val="24"/>
                <w:lang w:val="en-AE"/>
              </w:rPr>
            </w:pPr>
            <w:hyperlink r:id="rId21" w:history="1">
              <w:r w:rsidRPr="00DE3E7A">
                <w:rPr>
                  <w:rStyle w:val="Hyperlink"/>
                  <w:rFonts w:asciiTheme="majorBidi" w:hAnsiTheme="majorBidi" w:cstheme="majorBidi"/>
                  <w:sz w:val="24"/>
                  <w:szCs w:val="24"/>
                  <w:lang w:val="en-AE"/>
                </w:rPr>
                <w:t>UAE launches campaign to become 'start-up capital of the world' (The National)</w:t>
              </w:r>
            </w:hyperlink>
          </w:p>
          <w:p w14:paraId="21C1CCA2" w14:textId="77777777" w:rsidR="00335AA7" w:rsidRPr="00DE3E7A" w:rsidRDefault="00335AA7" w:rsidP="005C4D0A">
            <w:pPr>
              <w:pStyle w:val="NoSpacing"/>
              <w:rPr>
                <w:rFonts w:asciiTheme="majorBidi" w:hAnsiTheme="majorBidi" w:cstheme="majorBidi"/>
                <w:sz w:val="24"/>
                <w:szCs w:val="24"/>
              </w:rPr>
            </w:pPr>
          </w:p>
        </w:tc>
        <w:tc>
          <w:tcPr>
            <w:tcW w:w="1559" w:type="dxa"/>
            <w:tcBorders>
              <w:top w:val="single" w:sz="4" w:space="0" w:color="auto"/>
            </w:tcBorders>
            <w:tcMar>
              <w:top w:w="29" w:type="dxa"/>
              <w:left w:w="115" w:type="dxa"/>
              <w:bottom w:w="29" w:type="dxa"/>
              <w:right w:w="115" w:type="dxa"/>
            </w:tcMar>
          </w:tcPr>
          <w:p w14:paraId="22D424A4" w14:textId="77777777" w:rsidR="00335AA7" w:rsidRPr="00DE3E7A" w:rsidRDefault="00335AA7" w:rsidP="00DD7124">
            <w:pPr>
              <w:rPr>
                <w:rFonts w:asciiTheme="majorBidi" w:hAnsiTheme="majorBidi" w:cstheme="majorBidi"/>
                <w:sz w:val="24"/>
                <w:szCs w:val="24"/>
              </w:rPr>
            </w:pPr>
          </w:p>
        </w:tc>
      </w:tr>
      <w:tr w:rsidR="001E0099" w:rsidRPr="00DE3E7A" w14:paraId="06780A40" w14:textId="77777777" w:rsidTr="00E2478D">
        <w:trPr>
          <w:trHeight w:val="234"/>
        </w:trPr>
        <w:tc>
          <w:tcPr>
            <w:tcW w:w="1579" w:type="dxa"/>
            <w:tcBorders>
              <w:top w:val="single" w:sz="4" w:space="0" w:color="auto"/>
            </w:tcBorders>
            <w:tcMar>
              <w:top w:w="29" w:type="dxa"/>
              <w:left w:w="115" w:type="dxa"/>
              <w:bottom w:w="29" w:type="dxa"/>
              <w:right w:w="115" w:type="dxa"/>
            </w:tcMar>
          </w:tcPr>
          <w:p w14:paraId="3FE7C196" w14:textId="02B63A63" w:rsidR="001E0099" w:rsidRPr="00DE3E7A" w:rsidRDefault="001E0099" w:rsidP="00DD7124">
            <w:pPr>
              <w:rPr>
                <w:rFonts w:asciiTheme="majorBidi" w:hAnsiTheme="majorBidi" w:cstheme="majorBidi"/>
                <w:sz w:val="24"/>
                <w:szCs w:val="24"/>
              </w:rPr>
            </w:pPr>
            <w:r w:rsidRPr="00DE3E7A">
              <w:rPr>
                <w:rFonts w:asciiTheme="majorBidi" w:hAnsiTheme="majorBidi" w:cstheme="majorBidi"/>
                <w:sz w:val="24"/>
                <w:szCs w:val="24"/>
              </w:rPr>
              <w:t>2025 09 30</w:t>
            </w:r>
          </w:p>
        </w:tc>
        <w:tc>
          <w:tcPr>
            <w:tcW w:w="9979" w:type="dxa"/>
            <w:tcBorders>
              <w:top w:val="single" w:sz="4" w:space="0" w:color="auto"/>
            </w:tcBorders>
            <w:tcMar>
              <w:top w:w="29" w:type="dxa"/>
              <w:left w:w="115" w:type="dxa"/>
              <w:bottom w:w="29" w:type="dxa"/>
              <w:right w:w="115" w:type="dxa"/>
            </w:tcMar>
          </w:tcPr>
          <w:p w14:paraId="4B84F667" w14:textId="77777777" w:rsidR="002406EF" w:rsidRPr="00DE3E7A" w:rsidRDefault="002406EF" w:rsidP="002406EF">
            <w:pPr>
              <w:pStyle w:val="NoSpacing"/>
              <w:jc w:val="both"/>
              <w:rPr>
                <w:rFonts w:asciiTheme="majorBidi" w:hAnsiTheme="majorBidi" w:cstheme="majorBidi"/>
                <w:sz w:val="24"/>
                <w:szCs w:val="24"/>
              </w:rPr>
            </w:pPr>
            <w:r w:rsidRPr="00DE3E7A">
              <w:rPr>
                <w:rFonts w:asciiTheme="majorBidi" w:hAnsiTheme="majorBidi" w:cstheme="majorBidi"/>
                <w:sz w:val="24"/>
                <w:szCs w:val="24"/>
              </w:rPr>
              <w:t>Abu Dabis ketina investuoti 42 mlrd. AED (11,4 mlrd. JAV dolerių) į projektus, kuriais siekiama pagerinti gyventojų gyvenimo kokybę.</w:t>
            </w:r>
          </w:p>
          <w:p w14:paraId="38FA7D19" w14:textId="60D5C5A4" w:rsidR="001E0099" w:rsidRPr="00DE3E7A" w:rsidRDefault="002406EF" w:rsidP="00DE3E7A">
            <w:pPr>
              <w:pStyle w:val="NoSpacing"/>
              <w:jc w:val="both"/>
              <w:rPr>
                <w:rFonts w:asciiTheme="majorBidi" w:hAnsiTheme="majorBidi" w:cstheme="majorBidi"/>
                <w:noProof/>
                <w:sz w:val="24"/>
                <w:szCs w:val="24"/>
              </w:rPr>
            </w:pPr>
            <w:r w:rsidRPr="00DE3E7A">
              <w:rPr>
                <w:rFonts w:asciiTheme="majorBidi" w:hAnsiTheme="majorBidi" w:cstheme="majorBidi"/>
                <w:sz w:val="24"/>
                <w:szCs w:val="24"/>
              </w:rPr>
              <w:t>Kol kas nežinoma, kaip bus išleistos naujausios investicijos į A</w:t>
            </w:r>
            <w:r w:rsidR="00F34661" w:rsidRPr="00DE3E7A">
              <w:rPr>
                <w:rFonts w:asciiTheme="majorBidi" w:hAnsiTheme="majorBidi" w:cstheme="majorBidi"/>
                <w:sz w:val="24"/>
                <w:szCs w:val="24"/>
              </w:rPr>
              <w:t xml:space="preserve">bu Dabio </w:t>
            </w:r>
            <w:r w:rsidR="00A00627" w:rsidRPr="00DE3E7A">
              <w:rPr>
                <w:rFonts w:asciiTheme="majorBidi" w:hAnsiTheme="majorBidi" w:cstheme="majorBidi"/>
                <w:sz w:val="24"/>
                <w:szCs w:val="24"/>
              </w:rPr>
              <w:t>gyvenimo kokybės gerinimą.</w:t>
            </w:r>
          </w:p>
        </w:tc>
        <w:tc>
          <w:tcPr>
            <w:tcW w:w="2619" w:type="dxa"/>
            <w:tcBorders>
              <w:top w:val="single" w:sz="4" w:space="0" w:color="auto"/>
            </w:tcBorders>
            <w:tcMar>
              <w:top w:w="29" w:type="dxa"/>
              <w:left w:w="115" w:type="dxa"/>
              <w:bottom w:w="29" w:type="dxa"/>
              <w:right w:w="115" w:type="dxa"/>
            </w:tcMar>
          </w:tcPr>
          <w:p w14:paraId="4C4A2794" w14:textId="3E2F7234" w:rsidR="00B759CE" w:rsidRPr="00DE3E7A" w:rsidRDefault="002E3517" w:rsidP="002406EF">
            <w:pPr>
              <w:pStyle w:val="NoSpacing"/>
              <w:jc w:val="both"/>
              <w:rPr>
                <w:rStyle w:val="Hyperlink"/>
                <w:rFonts w:asciiTheme="majorBidi" w:hAnsiTheme="majorBidi" w:cstheme="majorBidi"/>
                <w:kern w:val="36"/>
                <w:sz w:val="24"/>
                <w:szCs w:val="24"/>
                <w:lang w:val="en-AE" w:eastAsia="en-AE"/>
              </w:rPr>
            </w:pPr>
            <w:r w:rsidRPr="00DE3E7A">
              <w:rPr>
                <w:rFonts w:asciiTheme="majorBidi" w:hAnsiTheme="majorBidi" w:cstheme="majorBidi"/>
                <w:kern w:val="36"/>
                <w:sz w:val="24"/>
                <w:szCs w:val="24"/>
                <w:lang w:val="en-AE" w:eastAsia="en-AE"/>
              </w:rPr>
              <w:fldChar w:fldCharType="begin"/>
            </w:r>
            <w:r w:rsidRPr="00DE3E7A">
              <w:rPr>
                <w:rFonts w:asciiTheme="majorBidi" w:hAnsiTheme="majorBidi" w:cstheme="majorBidi"/>
                <w:kern w:val="36"/>
                <w:sz w:val="24"/>
                <w:szCs w:val="24"/>
                <w:lang w:val="en-AE" w:eastAsia="en-AE"/>
              </w:rPr>
              <w:instrText>HYPERLINK "https://www.agbi.com/infrastructure/2025/09/abu-dhabi-to-spend-11bn-on-projects-to-improve-life-city-liveability-strategy/"</w:instrText>
            </w:r>
            <w:r w:rsidRPr="00DE3E7A">
              <w:rPr>
                <w:rFonts w:asciiTheme="majorBidi" w:hAnsiTheme="majorBidi" w:cstheme="majorBidi"/>
                <w:kern w:val="36"/>
                <w:sz w:val="24"/>
                <w:szCs w:val="24"/>
                <w:lang w:val="en-AE" w:eastAsia="en-AE"/>
              </w:rPr>
            </w:r>
            <w:r w:rsidRPr="00DE3E7A">
              <w:rPr>
                <w:rFonts w:asciiTheme="majorBidi" w:hAnsiTheme="majorBidi" w:cstheme="majorBidi"/>
                <w:kern w:val="36"/>
                <w:sz w:val="24"/>
                <w:szCs w:val="24"/>
                <w:lang w:val="en-AE" w:eastAsia="en-AE"/>
              </w:rPr>
              <w:fldChar w:fldCharType="separate"/>
            </w:r>
            <w:r w:rsidR="00B759CE" w:rsidRPr="00DE3E7A">
              <w:rPr>
                <w:rStyle w:val="Hyperlink"/>
                <w:rFonts w:asciiTheme="majorBidi" w:hAnsiTheme="majorBidi" w:cstheme="majorBidi"/>
                <w:kern w:val="36"/>
                <w:sz w:val="24"/>
                <w:szCs w:val="24"/>
                <w:lang w:val="en-AE" w:eastAsia="en-AE"/>
              </w:rPr>
              <w:t>Abu Dhabi to spend $11bn on projects to improve life in the city</w:t>
            </w:r>
          </w:p>
          <w:p w14:paraId="7C9DE73E" w14:textId="71A52068" w:rsidR="001E0099" w:rsidRPr="00DE3E7A" w:rsidRDefault="00B759CE" w:rsidP="002406EF">
            <w:pPr>
              <w:pStyle w:val="NoSpacing"/>
              <w:jc w:val="both"/>
              <w:rPr>
                <w:rFonts w:asciiTheme="majorBidi" w:hAnsiTheme="majorBidi" w:cstheme="majorBidi"/>
                <w:sz w:val="24"/>
                <w:szCs w:val="24"/>
              </w:rPr>
            </w:pPr>
            <w:r w:rsidRPr="00DE3E7A">
              <w:rPr>
                <w:rStyle w:val="Hyperlink"/>
                <w:rFonts w:asciiTheme="majorBidi" w:hAnsiTheme="majorBidi" w:cstheme="majorBidi"/>
                <w:sz w:val="24"/>
                <w:szCs w:val="24"/>
              </w:rPr>
              <w:t>(AGBI)</w:t>
            </w:r>
            <w:r w:rsidR="002E3517" w:rsidRPr="00DE3E7A">
              <w:rPr>
                <w:rFonts w:asciiTheme="majorBidi" w:hAnsiTheme="majorBidi" w:cstheme="majorBidi"/>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50BD3A72" w14:textId="77777777" w:rsidR="001E0099" w:rsidRPr="00DE3E7A" w:rsidRDefault="001E0099" w:rsidP="00DD7124">
            <w:pPr>
              <w:rPr>
                <w:rFonts w:asciiTheme="majorBidi" w:hAnsiTheme="majorBidi" w:cstheme="majorBidi"/>
                <w:sz w:val="24"/>
                <w:szCs w:val="24"/>
              </w:rPr>
            </w:pPr>
          </w:p>
        </w:tc>
      </w:tr>
      <w:tr w:rsidR="00DD7124" w:rsidRPr="00DE3E7A"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DE3E7A" w:rsidRDefault="00DD7124" w:rsidP="00DD7124">
            <w:pPr>
              <w:spacing w:line="240" w:lineRule="auto"/>
              <w:rPr>
                <w:rFonts w:asciiTheme="majorBidi" w:hAnsiTheme="majorBidi" w:cstheme="majorBidi"/>
                <w:sz w:val="24"/>
                <w:szCs w:val="24"/>
              </w:rPr>
            </w:pPr>
            <w:bookmarkStart w:id="0" w:name="_Hlk201838175"/>
            <w:r w:rsidRPr="00DE3E7A">
              <w:rPr>
                <w:rFonts w:asciiTheme="majorBidi" w:hAnsiTheme="majorBidi" w:cstheme="majorBidi"/>
                <w:b/>
                <w:sz w:val="24"/>
                <w:szCs w:val="24"/>
              </w:rPr>
              <w:t>AKTUALI INFORMACIJA</w:t>
            </w:r>
            <w:r w:rsidR="00CA77E1" w:rsidRPr="00DE3E7A">
              <w:rPr>
                <w:rFonts w:asciiTheme="majorBidi" w:hAnsiTheme="majorBidi" w:cstheme="majorBidi"/>
                <w:b/>
                <w:sz w:val="24"/>
                <w:szCs w:val="24"/>
              </w:rPr>
              <w:t xml:space="preserve"> APIE </w:t>
            </w:r>
            <w:r w:rsidR="00386BD9" w:rsidRPr="00DE3E7A">
              <w:rPr>
                <w:rFonts w:asciiTheme="majorBidi" w:hAnsiTheme="majorBidi" w:cstheme="majorBidi"/>
                <w:b/>
                <w:sz w:val="24"/>
                <w:szCs w:val="24"/>
              </w:rPr>
              <w:t>ŽEMĖS ŪKĮ IR MAISTO PRAMONĘ</w:t>
            </w:r>
          </w:p>
        </w:tc>
      </w:tr>
      <w:tr w:rsidR="00D06313" w:rsidRPr="00DE3E7A" w14:paraId="407B8220" w14:textId="77777777" w:rsidTr="003A3181">
        <w:trPr>
          <w:trHeight w:val="234"/>
        </w:trPr>
        <w:tc>
          <w:tcPr>
            <w:tcW w:w="1579" w:type="dxa"/>
            <w:tcMar>
              <w:top w:w="29" w:type="dxa"/>
              <w:left w:w="115" w:type="dxa"/>
              <w:bottom w:w="29" w:type="dxa"/>
              <w:right w:w="115" w:type="dxa"/>
            </w:tcMar>
          </w:tcPr>
          <w:p w14:paraId="31D5C20A" w14:textId="11568DE4" w:rsidR="00D06313" w:rsidRPr="00DE3E7A" w:rsidRDefault="00D06313" w:rsidP="00DD7124">
            <w:pPr>
              <w:rPr>
                <w:rFonts w:asciiTheme="majorBidi" w:hAnsiTheme="majorBidi" w:cstheme="majorBidi"/>
                <w:sz w:val="24"/>
                <w:szCs w:val="24"/>
              </w:rPr>
            </w:pPr>
            <w:r w:rsidRPr="00DE3E7A">
              <w:rPr>
                <w:rFonts w:asciiTheme="majorBidi" w:hAnsiTheme="majorBidi" w:cstheme="majorBidi"/>
                <w:sz w:val="24"/>
                <w:szCs w:val="24"/>
              </w:rPr>
              <w:t>2025 09 08</w:t>
            </w:r>
          </w:p>
        </w:tc>
        <w:tc>
          <w:tcPr>
            <w:tcW w:w="9979" w:type="dxa"/>
            <w:tcMar>
              <w:top w:w="29" w:type="dxa"/>
              <w:left w:w="115" w:type="dxa"/>
              <w:bottom w:w="29" w:type="dxa"/>
              <w:right w:w="115" w:type="dxa"/>
            </w:tcMar>
          </w:tcPr>
          <w:p w14:paraId="153A5042" w14:textId="70394C7D" w:rsidR="00943131" w:rsidRPr="00DE3E7A" w:rsidRDefault="00943131" w:rsidP="000F258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Tvarus pasaulio maitinimas yra vienas didžiausių mūsų laikų iššūkių. Augant pasaulio gyventojų skaičiui ir ribotiems gamtos ištekliams, sodininkystės sektorius vaidina gyvybiškai svarbų vaidmenį užtikrinant sveiką, įperkamą ir aukštos kokybės maistą bei gėles. Šiltnamių gamyba </w:t>
            </w:r>
            <w:r w:rsidR="00C00E22" w:rsidRPr="00DE3E7A">
              <w:rPr>
                <w:rFonts w:asciiTheme="majorBidi" w:hAnsiTheme="majorBidi" w:cstheme="majorBidi"/>
                <w:noProof/>
                <w:sz w:val="24"/>
                <w:szCs w:val="24"/>
              </w:rPr>
              <w:t>ir panaudojimas įgalina</w:t>
            </w:r>
            <w:r w:rsidRPr="00DE3E7A">
              <w:rPr>
                <w:rFonts w:asciiTheme="majorBidi" w:hAnsiTheme="majorBidi" w:cstheme="majorBidi"/>
                <w:noProof/>
                <w:sz w:val="24"/>
                <w:szCs w:val="24"/>
              </w:rPr>
              <w:t xml:space="preserve"> kontroliuojam</w:t>
            </w:r>
            <w:r w:rsidR="00C00E22" w:rsidRPr="00DE3E7A">
              <w:rPr>
                <w:rFonts w:asciiTheme="majorBidi" w:hAnsiTheme="majorBidi" w:cstheme="majorBidi"/>
                <w:noProof/>
                <w:sz w:val="24"/>
                <w:szCs w:val="24"/>
              </w:rPr>
              <w:t>ą</w:t>
            </w:r>
            <w:r w:rsidRPr="00DE3E7A">
              <w:rPr>
                <w:rFonts w:asciiTheme="majorBidi" w:hAnsiTheme="majorBidi" w:cstheme="majorBidi"/>
                <w:noProof/>
                <w:sz w:val="24"/>
                <w:szCs w:val="24"/>
              </w:rPr>
              <w:t xml:space="preserve"> aplink</w:t>
            </w:r>
            <w:r w:rsidR="00C00E22" w:rsidRPr="00DE3E7A">
              <w:rPr>
                <w:rFonts w:asciiTheme="majorBidi" w:hAnsiTheme="majorBidi" w:cstheme="majorBidi"/>
                <w:noProof/>
                <w:sz w:val="24"/>
                <w:szCs w:val="24"/>
              </w:rPr>
              <w:t>ą</w:t>
            </w:r>
            <w:r w:rsidRPr="00DE3E7A">
              <w:rPr>
                <w:rFonts w:asciiTheme="majorBidi" w:hAnsiTheme="majorBidi" w:cstheme="majorBidi"/>
                <w:noProof/>
                <w:sz w:val="24"/>
                <w:szCs w:val="24"/>
              </w:rPr>
              <w:t xml:space="preserve">, kurioje augintojai gali optimizuoti </w:t>
            </w:r>
            <w:r w:rsidR="00D57438" w:rsidRPr="00DE3E7A">
              <w:rPr>
                <w:rFonts w:asciiTheme="majorBidi" w:hAnsiTheme="majorBidi" w:cstheme="majorBidi"/>
                <w:noProof/>
                <w:sz w:val="24"/>
                <w:szCs w:val="24"/>
              </w:rPr>
              <w:t xml:space="preserve">augalų auginimo </w:t>
            </w:r>
            <w:r w:rsidRPr="00DE3E7A">
              <w:rPr>
                <w:rFonts w:asciiTheme="majorBidi" w:hAnsiTheme="majorBidi" w:cstheme="majorBidi"/>
                <w:noProof/>
                <w:sz w:val="24"/>
                <w:szCs w:val="24"/>
              </w:rPr>
              <w:t>sąlygas, padidinti derlių ir sumažinti žem</w:t>
            </w:r>
            <w:r w:rsidR="00D57438" w:rsidRPr="00DE3E7A">
              <w:rPr>
                <w:rFonts w:asciiTheme="majorBidi" w:hAnsiTheme="majorBidi" w:cstheme="majorBidi"/>
                <w:noProof/>
                <w:sz w:val="24"/>
                <w:szCs w:val="24"/>
              </w:rPr>
              <w:t>ės</w:t>
            </w:r>
            <w:r w:rsidRPr="00DE3E7A">
              <w:rPr>
                <w:rFonts w:asciiTheme="majorBidi" w:hAnsiTheme="majorBidi" w:cstheme="majorBidi"/>
                <w:noProof/>
                <w:sz w:val="24"/>
                <w:szCs w:val="24"/>
              </w:rPr>
              <w:t>, vande</w:t>
            </w:r>
            <w:r w:rsidR="00D57438" w:rsidRPr="00DE3E7A">
              <w:rPr>
                <w:rFonts w:asciiTheme="majorBidi" w:hAnsiTheme="majorBidi" w:cstheme="majorBidi"/>
                <w:noProof/>
                <w:sz w:val="24"/>
                <w:szCs w:val="24"/>
              </w:rPr>
              <w:t>ns</w:t>
            </w:r>
            <w:r w:rsidRPr="00DE3E7A">
              <w:rPr>
                <w:rFonts w:asciiTheme="majorBidi" w:hAnsiTheme="majorBidi" w:cstheme="majorBidi"/>
                <w:noProof/>
                <w:sz w:val="24"/>
                <w:szCs w:val="24"/>
              </w:rPr>
              <w:t xml:space="preserve"> ir energij</w:t>
            </w:r>
            <w:r w:rsidR="00D57438" w:rsidRPr="00DE3E7A">
              <w:rPr>
                <w:rFonts w:asciiTheme="majorBidi" w:hAnsiTheme="majorBidi" w:cstheme="majorBidi"/>
                <w:noProof/>
                <w:sz w:val="24"/>
                <w:szCs w:val="24"/>
              </w:rPr>
              <w:t>os suvartojimą.</w:t>
            </w:r>
          </w:p>
          <w:p w14:paraId="7081D26C" w14:textId="77777777" w:rsidR="00D06313" w:rsidRPr="00DE3E7A" w:rsidRDefault="00D06313" w:rsidP="00171AB2">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3F725C71" w14:textId="040C1679" w:rsidR="00D06313" w:rsidRPr="00DE3E7A" w:rsidRDefault="00E1662A" w:rsidP="00DE3E7A">
            <w:pPr>
              <w:pStyle w:val="NoSpacing"/>
              <w:jc w:val="both"/>
              <w:rPr>
                <w:rFonts w:asciiTheme="majorBidi" w:hAnsiTheme="majorBidi" w:cstheme="majorBidi"/>
                <w:sz w:val="24"/>
                <w:szCs w:val="24"/>
              </w:rPr>
            </w:pPr>
            <w:hyperlink r:id="rId22" w:history="1">
              <w:r w:rsidRPr="00DE3E7A">
                <w:rPr>
                  <w:rStyle w:val="Hyperlink"/>
                  <w:rFonts w:asciiTheme="majorBidi" w:hAnsiTheme="majorBidi" w:cstheme="majorBidi"/>
                  <w:sz w:val="24"/>
                  <w:szCs w:val="24"/>
                  <w:lang w:val="en-AE"/>
                </w:rPr>
                <w:t>Smart Greenhouse Technologies for Efficient and Scalable Food and Flower Production (</w:t>
              </w:r>
              <w:r w:rsidR="00874578" w:rsidRPr="00DE3E7A">
                <w:rPr>
                  <w:rStyle w:val="Hyperlink"/>
                  <w:rFonts w:asciiTheme="majorBidi" w:hAnsiTheme="majorBidi" w:cstheme="majorBidi"/>
                  <w:sz w:val="24"/>
                  <w:szCs w:val="24"/>
                  <w:lang w:val="en-AE"/>
                </w:rPr>
                <w:t>Gulf Agriculture)</w:t>
              </w:r>
            </w:hyperlink>
          </w:p>
        </w:tc>
        <w:tc>
          <w:tcPr>
            <w:tcW w:w="1559" w:type="dxa"/>
            <w:tcMar>
              <w:top w:w="29" w:type="dxa"/>
              <w:left w:w="115" w:type="dxa"/>
              <w:bottom w:w="29" w:type="dxa"/>
              <w:right w:w="115" w:type="dxa"/>
            </w:tcMar>
          </w:tcPr>
          <w:p w14:paraId="21512169" w14:textId="77777777" w:rsidR="00D06313" w:rsidRPr="00DE3E7A" w:rsidRDefault="00D06313" w:rsidP="00DD7124">
            <w:pPr>
              <w:rPr>
                <w:rFonts w:asciiTheme="majorBidi" w:hAnsiTheme="majorBidi" w:cstheme="majorBidi"/>
                <w:sz w:val="24"/>
                <w:szCs w:val="24"/>
              </w:rPr>
            </w:pPr>
          </w:p>
        </w:tc>
      </w:tr>
      <w:tr w:rsidR="009A4538" w:rsidRPr="00DE3E7A" w14:paraId="6BC2ED1C" w14:textId="77777777" w:rsidTr="003A3181">
        <w:trPr>
          <w:trHeight w:val="234"/>
        </w:trPr>
        <w:tc>
          <w:tcPr>
            <w:tcW w:w="1579" w:type="dxa"/>
            <w:tcMar>
              <w:top w:w="29" w:type="dxa"/>
              <w:left w:w="115" w:type="dxa"/>
              <w:bottom w:w="29" w:type="dxa"/>
              <w:right w:w="115" w:type="dxa"/>
            </w:tcMar>
          </w:tcPr>
          <w:p w14:paraId="082808B2" w14:textId="52D1DF17" w:rsidR="009A4538" w:rsidRPr="00DE3E7A" w:rsidRDefault="009A4538" w:rsidP="00DD7124">
            <w:pPr>
              <w:rPr>
                <w:rFonts w:asciiTheme="majorBidi" w:hAnsiTheme="majorBidi" w:cstheme="majorBidi"/>
                <w:sz w:val="24"/>
                <w:szCs w:val="24"/>
              </w:rPr>
            </w:pPr>
            <w:r w:rsidRPr="00DE3E7A">
              <w:rPr>
                <w:rFonts w:asciiTheme="majorBidi" w:hAnsiTheme="majorBidi" w:cstheme="majorBidi"/>
                <w:sz w:val="24"/>
                <w:szCs w:val="24"/>
              </w:rPr>
              <w:lastRenderedPageBreak/>
              <w:t>2025 09 09</w:t>
            </w:r>
          </w:p>
        </w:tc>
        <w:tc>
          <w:tcPr>
            <w:tcW w:w="9979" w:type="dxa"/>
            <w:tcMar>
              <w:top w:w="29" w:type="dxa"/>
              <w:left w:w="115" w:type="dxa"/>
              <w:bottom w:w="29" w:type="dxa"/>
              <w:right w:w="115" w:type="dxa"/>
            </w:tcMar>
          </w:tcPr>
          <w:p w14:paraId="586866CC" w14:textId="4B95EF80" w:rsidR="009A4538" w:rsidRPr="00DE3E7A" w:rsidRDefault="009A4538" w:rsidP="00E17E30">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Dirbtinio intelekto, skaitmeninės ekonomikos ir nuotolinio darbo programų biuras paskelbė apie strateginę partnerystę su Abu Dabio žemės ūkio ir maisto saugos tarnyba (ADAFSA), siekdama</w:t>
            </w:r>
            <w:r w:rsidR="00E17E30" w:rsidRPr="00DE3E7A">
              <w:rPr>
                <w:rFonts w:asciiTheme="majorBidi" w:hAnsiTheme="majorBidi" w:cstheme="majorBidi"/>
                <w:noProof/>
                <w:sz w:val="24"/>
                <w:szCs w:val="24"/>
              </w:rPr>
              <w:t>s</w:t>
            </w:r>
            <w:r w:rsidRPr="00DE3E7A">
              <w:rPr>
                <w:rFonts w:asciiTheme="majorBidi" w:hAnsiTheme="majorBidi" w:cstheme="majorBidi"/>
                <w:noProof/>
                <w:sz w:val="24"/>
                <w:szCs w:val="24"/>
              </w:rPr>
              <w:t xml:space="preserve"> paskatinti dirbtinio intelekto naudojimą didinant apsirūpinimo maistu saugumą.</w:t>
            </w:r>
          </w:p>
          <w:p w14:paraId="02E242E6" w14:textId="733151AF" w:rsidR="009A4538" w:rsidRPr="00DE3E7A" w:rsidRDefault="009A4538" w:rsidP="00F5274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Šia partneryste siekiama skatinti technologines naujoves per praktinius seminarus, konkursus ir hakatonus, kurie kuria į ateitį orientuotus sprendimus, atitinkančius institucinius poreikius.</w:t>
            </w:r>
          </w:p>
        </w:tc>
        <w:tc>
          <w:tcPr>
            <w:tcW w:w="2619" w:type="dxa"/>
            <w:tcBorders>
              <w:bottom w:val="single" w:sz="4" w:space="0" w:color="auto"/>
            </w:tcBorders>
            <w:tcMar>
              <w:top w:w="29" w:type="dxa"/>
              <w:left w:w="115" w:type="dxa"/>
              <w:bottom w:w="29" w:type="dxa"/>
              <w:right w:w="115" w:type="dxa"/>
            </w:tcMar>
          </w:tcPr>
          <w:p w14:paraId="3D2D27CE" w14:textId="3B343E84" w:rsidR="009A4538" w:rsidRPr="00DE3E7A" w:rsidRDefault="006939A1" w:rsidP="006939A1">
            <w:pPr>
              <w:shd w:val="clear" w:color="auto" w:fill="FFFFFF"/>
              <w:spacing w:after="120" w:line="240" w:lineRule="auto"/>
              <w:jc w:val="both"/>
              <w:outlineLvl w:val="0"/>
              <w:rPr>
                <w:rFonts w:asciiTheme="majorBidi" w:eastAsia="Times New Roman" w:hAnsiTheme="majorBidi" w:cstheme="majorBidi"/>
                <w:color w:val="212529"/>
                <w:kern w:val="36"/>
                <w:sz w:val="24"/>
                <w:szCs w:val="24"/>
                <w:lang w:val="en-AE" w:eastAsia="en-AE"/>
              </w:rPr>
            </w:pPr>
            <w:hyperlink r:id="rId23" w:history="1">
              <w:r w:rsidRPr="00DE3E7A">
                <w:rPr>
                  <w:rStyle w:val="Hyperlink"/>
                  <w:rFonts w:asciiTheme="majorBidi" w:eastAsia="Times New Roman" w:hAnsiTheme="majorBidi" w:cstheme="majorBidi"/>
                  <w:kern w:val="36"/>
                  <w:sz w:val="24"/>
                  <w:szCs w:val="24"/>
                  <w:lang w:val="en-AE" w:eastAsia="en-AE"/>
                </w:rPr>
                <w:t xml:space="preserve">Artificial Intelligence Office, ADAFSA launch strategic partnership to enhance food security </w:t>
              </w:r>
              <w:r w:rsidRPr="00DE3E7A">
                <w:rPr>
                  <w:rStyle w:val="Hyperlink"/>
                  <w:rFonts w:asciiTheme="majorBidi" w:hAnsiTheme="majorBidi" w:cstheme="majorBidi"/>
                  <w:sz w:val="24"/>
                  <w:szCs w:val="24"/>
                </w:rPr>
                <w:t>(WAM)</w:t>
              </w:r>
            </w:hyperlink>
          </w:p>
        </w:tc>
        <w:tc>
          <w:tcPr>
            <w:tcW w:w="1559" w:type="dxa"/>
            <w:tcMar>
              <w:top w:w="29" w:type="dxa"/>
              <w:left w:w="115" w:type="dxa"/>
              <w:bottom w:w="29" w:type="dxa"/>
              <w:right w:w="115" w:type="dxa"/>
            </w:tcMar>
          </w:tcPr>
          <w:p w14:paraId="085CD0CD" w14:textId="77777777" w:rsidR="009A4538" w:rsidRPr="00DE3E7A" w:rsidRDefault="009A4538" w:rsidP="00DD7124">
            <w:pPr>
              <w:rPr>
                <w:rFonts w:asciiTheme="majorBidi" w:hAnsiTheme="majorBidi" w:cstheme="majorBidi"/>
                <w:sz w:val="24"/>
                <w:szCs w:val="24"/>
              </w:rPr>
            </w:pPr>
          </w:p>
        </w:tc>
      </w:tr>
      <w:tr w:rsidR="00EE5DA7" w:rsidRPr="00DE3E7A" w14:paraId="6FAF43EC" w14:textId="77777777" w:rsidTr="003A3181">
        <w:trPr>
          <w:trHeight w:val="234"/>
        </w:trPr>
        <w:tc>
          <w:tcPr>
            <w:tcW w:w="1579" w:type="dxa"/>
            <w:tcMar>
              <w:top w:w="29" w:type="dxa"/>
              <w:left w:w="115" w:type="dxa"/>
              <w:bottom w:w="29" w:type="dxa"/>
              <w:right w:w="115" w:type="dxa"/>
            </w:tcMar>
          </w:tcPr>
          <w:p w14:paraId="7EC6CB2A" w14:textId="659A9A8E" w:rsidR="00EE5DA7" w:rsidRPr="00DE3E7A" w:rsidRDefault="00EE5DA7" w:rsidP="00DD7124">
            <w:pPr>
              <w:rPr>
                <w:rFonts w:asciiTheme="majorBidi" w:hAnsiTheme="majorBidi" w:cstheme="majorBidi"/>
                <w:sz w:val="24"/>
                <w:szCs w:val="24"/>
              </w:rPr>
            </w:pPr>
            <w:r w:rsidRPr="00DE3E7A">
              <w:rPr>
                <w:rFonts w:asciiTheme="majorBidi" w:hAnsiTheme="majorBidi" w:cstheme="majorBidi"/>
                <w:sz w:val="24"/>
                <w:szCs w:val="24"/>
              </w:rPr>
              <w:t>2025 09 12</w:t>
            </w:r>
          </w:p>
        </w:tc>
        <w:tc>
          <w:tcPr>
            <w:tcW w:w="9979" w:type="dxa"/>
            <w:tcMar>
              <w:top w:w="29" w:type="dxa"/>
              <w:left w:w="115" w:type="dxa"/>
              <w:bottom w:w="29" w:type="dxa"/>
              <w:right w:w="115" w:type="dxa"/>
            </w:tcMar>
          </w:tcPr>
          <w:p w14:paraId="4F7C5F62" w14:textId="117A5A84" w:rsidR="008A406E" w:rsidRPr="00DE3E7A" w:rsidRDefault="008A406E" w:rsidP="00F5274B">
            <w:pPr>
              <w:pStyle w:val="NoSpacing"/>
              <w:jc w:val="both"/>
              <w:rPr>
                <w:rFonts w:asciiTheme="majorBidi" w:hAnsiTheme="majorBidi" w:cstheme="majorBidi"/>
                <w:noProof/>
                <w:sz w:val="24"/>
                <w:szCs w:val="24"/>
              </w:rPr>
            </w:pPr>
            <w:hyperlink r:id="rId24" w:tgtFrame="_blank" w:history="1">
              <w:r w:rsidRPr="00DE3E7A">
                <w:rPr>
                  <w:rStyle w:val="Hyperlink"/>
                  <w:rFonts w:asciiTheme="majorBidi" w:hAnsiTheme="majorBidi" w:cstheme="majorBidi"/>
                  <w:noProof/>
                  <w:color w:val="auto"/>
                  <w:sz w:val="24"/>
                  <w:szCs w:val="24"/>
                  <w:u w:val="none"/>
                  <w:shd w:val="clear" w:color="auto" w:fill="FFFFFF"/>
                </w:rPr>
                <w:t xml:space="preserve">Abu Dabio žemės ūkio ir maisto saugos tarnyba (ADAFSA), </w:t>
              </w:r>
            </w:hyperlink>
            <w:r w:rsidRPr="00DE3E7A">
              <w:rPr>
                <w:rFonts w:asciiTheme="majorBidi" w:hAnsiTheme="majorBidi" w:cstheme="majorBidi"/>
                <w:noProof/>
                <w:sz w:val="24"/>
                <w:szCs w:val="24"/>
                <w:shd w:val="clear" w:color="auto" w:fill="FFFFFF"/>
              </w:rPr>
              <w:t xml:space="preserve">bendradarbiaudama su Abu Dabio muitine, pradėjo </w:t>
            </w:r>
            <w:r w:rsidR="00F5274B" w:rsidRPr="00DE3E7A">
              <w:rPr>
                <w:rFonts w:asciiTheme="majorBidi" w:hAnsiTheme="majorBidi" w:cstheme="majorBidi"/>
                <w:noProof/>
                <w:sz w:val="24"/>
                <w:szCs w:val="24"/>
                <w:shd w:val="clear" w:color="auto" w:fill="FFFFFF"/>
              </w:rPr>
              <w:t>„</w:t>
            </w:r>
            <w:r w:rsidRPr="00DE3E7A">
              <w:rPr>
                <w:rFonts w:asciiTheme="majorBidi" w:hAnsiTheme="majorBidi" w:cstheme="majorBidi"/>
                <w:noProof/>
                <w:sz w:val="24"/>
                <w:szCs w:val="24"/>
                <w:shd w:val="clear" w:color="auto" w:fill="FFFFFF"/>
              </w:rPr>
              <w:t>Auksinio maisto</w:t>
            </w:r>
            <w:r w:rsidR="00F5274B" w:rsidRPr="00DE3E7A">
              <w:rPr>
                <w:rFonts w:asciiTheme="majorBidi" w:hAnsiTheme="majorBidi" w:cstheme="majorBidi"/>
                <w:noProof/>
                <w:sz w:val="24"/>
                <w:szCs w:val="24"/>
                <w:shd w:val="clear" w:color="auto" w:fill="FFFFFF"/>
              </w:rPr>
              <w:t>“</w:t>
            </w:r>
            <w:r w:rsidRPr="00DE3E7A">
              <w:rPr>
                <w:rFonts w:asciiTheme="majorBidi" w:hAnsiTheme="majorBidi" w:cstheme="majorBidi"/>
                <w:noProof/>
                <w:sz w:val="24"/>
                <w:szCs w:val="24"/>
                <w:shd w:val="clear" w:color="auto" w:fill="FFFFFF"/>
              </w:rPr>
              <w:t xml:space="preserve"> produktų sąrašo iniciatyvą, skirtą supaprastinti maisto importą, sustiprinti prekybos srautus ir išlaikyti emyrato reputaciją dėl pasaulinio lygio maisto saugos standartų.</w:t>
            </w:r>
          </w:p>
          <w:p w14:paraId="2B6D1660" w14:textId="77777777" w:rsidR="00EE5DA7" w:rsidRPr="00DE3E7A" w:rsidRDefault="00EE5DA7" w:rsidP="00A4023E">
            <w:pPr>
              <w:jc w:val="both"/>
              <w:rPr>
                <w:rFonts w:asciiTheme="majorBidi" w:hAnsiTheme="majorBidi" w:cstheme="majorBidi"/>
                <w:color w:val="0C1215"/>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13002E21" w14:textId="0E76964D" w:rsidR="007803BD" w:rsidRPr="00DE3E7A" w:rsidRDefault="00417EDC" w:rsidP="007803BD">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25" w:history="1">
              <w:r w:rsidRPr="00DE3E7A">
                <w:rPr>
                  <w:rStyle w:val="Hyperlink"/>
                  <w:rFonts w:asciiTheme="majorBidi" w:eastAsia="Times New Roman" w:hAnsiTheme="majorBidi" w:cstheme="majorBidi"/>
                  <w:spacing w:val="-1"/>
                  <w:kern w:val="36"/>
                  <w:sz w:val="24"/>
                  <w:szCs w:val="24"/>
                  <w:lang w:val="en-AE" w:eastAsia="en-AE"/>
                </w:rPr>
                <w:t xml:space="preserve">Abu Dhabi launches Golden Food Product List to fast-track imports and cut costs </w:t>
              </w:r>
              <w:r w:rsidR="00D967AB" w:rsidRPr="00DE3E7A">
                <w:rPr>
                  <w:rStyle w:val="Hyperlink"/>
                  <w:rFonts w:asciiTheme="majorBidi" w:eastAsia="Times New Roman" w:hAnsiTheme="majorBidi" w:cstheme="majorBidi"/>
                  <w:spacing w:val="-1"/>
                  <w:kern w:val="36"/>
                  <w:sz w:val="24"/>
                  <w:szCs w:val="24"/>
                  <w:lang w:val="en-AE" w:eastAsia="en-AE"/>
                </w:rPr>
                <w:t>(Arabian Business)</w:t>
              </w:r>
            </w:hyperlink>
          </w:p>
        </w:tc>
        <w:tc>
          <w:tcPr>
            <w:tcW w:w="1559" w:type="dxa"/>
            <w:tcMar>
              <w:top w:w="29" w:type="dxa"/>
              <w:left w:w="115" w:type="dxa"/>
              <w:bottom w:w="29" w:type="dxa"/>
              <w:right w:w="115" w:type="dxa"/>
            </w:tcMar>
          </w:tcPr>
          <w:p w14:paraId="08F665E2" w14:textId="77777777" w:rsidR="00EE5DA7" w:rsidRPr="00DE3E7A" w:rsidRDefault="00EE5DA7" w:rsidP="00DD7124">
            <w:pPr>
              <w:rPr>
                <w:rFonts w:asciiTheme="majorBidi" w:hAnsiTheme="majorBidi" w:cstheme="majorBidi"/>
                <w:sz w:val="24"/>
                <w:szCs w:val="24"/>
              </w:rPr>
            </w:pPr>
          </w:p>
        </w:tc>
      </w:tr>
      <w:tr w:rsidR="00EB6290" w:rsidRPr="00DE3E7A" w14:paraId="039BBF22" w14:textId="77777777" w:rsidTr="003A3181">
        <w:trPr>
          <w:trHeight w:val="234"/>
        </w:trPr>
        <w:tc>
          <w:tcPr>
            <w:tcW w:w="1579" w:type="dxa"/>
            <w:tcMar>
              <w:top w:w="29" w:type="dxa"/>
              <w:left w:w="115" w:type="dxa"/>
              <w:bottom w:w="29" w:type="dxa"/>
              <w:right w:w="115" w:type="dxa"/>
            </w:tcMar>
          </w:tcPr>
          <w:p w14:paraId="3863FBF1" w14:textId="2DF84757" w:rsidR="00EB6290" w:rsidRPr="00DE3E7A" w:rsidRDefault="00EB6290" w:rsidP="00DD7124">
            <w:pPr>
              <w:rPr>
                <w:rFonts w:asciiTheme="majorBidi" w:hAnsiTheme="majorBidi" w:cstheme="majorBidi"/>
                <w:sz w:val="24"/>
                <w:szCs w:val="24"/>
              </w:rPr>
            </w:pPr>
            <w:r w:rsidRPr="00DE3E7A">
              <w:rPr>
                <w:rFonts w:asciiTheme="majorBidi" w:hAnsiTheme="majorBidi" w:cstheme="majorBidi"/>
                <w:sz w:val="24"/>
                <w:szCs w:val="24"/>
              </w:rPr>
              <w:t>2025 09 12</w:t>
            </w:r>
          </w:p>
        </w:tc>
        <w:tc>
          <w:tcPr>
            <w:tcW w:w="9979" w:type="dxa"/>
            <w:tcMar>
              <w:top w:w="29" w:type="dxa"/>
              <w:left w:w="115" w:type="dxa"/>
              <w:bottom w:w="29" w:type="dxa"/>
              <w:right w:w="115" w:type="dxa"/>
            </w:tcMar>
          </w:tcPr>
          <w:p w14:paraId="0178FEF0" w14:textId="1E93164A" w:rsidR="00EB6290" w:rsidRPr="00DE3E7A" w:rsidRDefault="00EB6290" w:rsidP="00C1660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Jo Didenybė Šeichas Mansour bin Zayed Al Nahyan, viceprezidentas, ministro pirmininko pavaduotojas ir prezidento teismo pirmininkas, kaip Abu Dabio žemės ūkio ir maisto saugos tarnybos (ADAFSA) direktorių valdybos pirmininkas, priėmė sprendimą Nr. (5), kuriuo iš dalies keičiamos tam tikros Sprendimo Nr. (3) 2023 m. dėl ekonominės veiklos vykdymo ūkiuose</w:t>
            </w:r>
            <w:r w:rsidR="00C1660F" w:rsidRPr="00DE3E7A">
              <w:rPr>
                <w:rFonts w:asciiTheme="majorBidi" w:hAnsiTheme="majorBidi" w:cstheme="majorBidi"/>
                <w:noProof/>
                <w:sz w:val="24"/>
                <w:szCs w:val="24"/>
              </w:rPr>
              <w:t xml:space="preserve"> nuostatos.</w:t>
            </w:r>
          </w:p>
          <w:p w14:paraId="6EC5100F" w14:textId="0D3414CB" w:rsidR="00EB6290" w:rsidRPr="00DE3E7A" w:rsidRDefault="00EB6290"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Sprendimo 2 straipsnyje numatyta, kad į leidžiamų ūkiuose veiklos rūšių sąrašą bus įtrauktos 74 ekonominės veiklos rūšys, taigi iš viso bus 145 patvirtintos ekonominės veiklos rūšys, kurios gali būti vykdomos ūkiuose.</w:t>
            </w:r>
          </w:p>
        </w:tc>
        <w:tc>
          <w:tcPr>
            <w:tcW w:w="2619" w:type="dxa"/>
            <w:tcBorders>
              <w:bottom w:val="single" w:sz="4" w:space="0" w:color="auto"/>
            </w:tcBorders>
            <w:tcMar>
              <w:top w:w="29" w:type="dxa"/>
              <w:left w:w="115" w:type="dxa"/>
              <w:bottom w:w="29" w:type="dxa"/>
              <w:right w:w="115" w:type="dxa"/>
            </w:tcMar>
          </w:tcPr>
          <w:p w14:paraId="1906028B" w14:textId="5EC6D707" w:rsidR="00EB6290" w:rsidRPr="00DE3E7A" w:rsidRDefault="00A520AD" w:rsidP="00DE3E7A">
            <w:pPr>
              <w:pStyle w:val="NoSpacing"/>
              <w:jc w:val="both"/>
              <w:rPr>
                <w:rFonts w:asciiTheme="majorBidi" w:hAnsiTheme="majorBidi" w:cstheme="majorBidi"/>
                <w:color w:val="000000"/>
                <w:spacing w:val="-1"/>
                <w:kern w:val="36"/>
                <w:sz w:val="24"/>
                <w:szCs w:val="24"/>
                <w:lang w:val="en-AE" w:eastAsia="en-AE"/>
              </w:rPr>
            </w:pPr>
            <w:hyperlink r:id="rId26" w:history="1">
              <w:r w:rsidRPr="00DE3E7A">
                <w:rPr>
                  <w:rStyle w:val="Hyperlink"/>
                  <w:rFonts w:asciiTheme="majorBidi" w:hAnsiTheme="majorBidi" w:cstheme="majorBidi"/>
                  <w:sz w:val="24"/>
                  <w:szCs w:val="24"/>
                  <w:lang w:val="en-AE"/>
                </w:rPr>
                <w:t>Mansour bin Zayed issues decision approving 74 new economic activities on farms (Zawya)</w:t>
              </w:r>
            </w:hyperlink>
          </w:p>
        </w:tc>
        <w:tc>
          <w:tcPr>
            <w:tcW w:w="1559" w:type="dxa"/>
            <w:tcMar>
              <w:top w:w="29" w:type="dxa"/>
              <w:left w:w="115" w:type="dxa"/>
              <w:bottom w:w="29" w:type="dxa"/>
              <w:right w:w="115" w:type="dxa"/>
            </w:tcMar>
          </w:tcPr>
          <w:p w14:paraId="169C41FA" w14:textId="77777777" w:rsidR="00EB6290" w:rsidRPr="00DE3E7A" w:rsidRDefault="00EB6290" w:rsidP="00DD7124">
            <w:pPr>
              <w:rPr>
                <w:rFonts w:asciiTheme="majorBidi" w:hAnsiTheme="majorBidi" w:cstheme="majorBidi"/>
                <w:sz w:val="24"/>
                <w:szCs w:val="24"/>
              </w:rPr>
            </w:pPr>
          </w:p>
        </w:tc>
      </w:tr>
      <w:tr w:rsidR="00732B7F" w:rsidRPr="00DE3E7A" w14:paraId="12BA61B2" w14:textId="77777777" w:rsidTr="003A3181">
        <w:trPr>
          <w:trHeight w:val="234"/>
        </w:trPr>
        <w:tc>
          <w:tcPr>
            <w:tcW w:w="1579" w:type="dxa"/>
            <w:tcMar>
              <w:top w:w="29" w:type="dxa"/>
              <w:left w:w="115" w:type="dxa"/>
              <w:bottom w:w="29" w:type="dxa"/>
              <w:right w:w="115" w:type="dxa"/>
            </w:tcMar>
          </w:tcPr>
          <w:p w14:paraId="2016DAF9" w14:textId="5BABE9F9" w:rsidR="00732B7F" w:rsidRPr="00DE3E7A" w:rsidRDefault="00732B7F" w:rsidP="00DD7124">
            <w:pPr>
              <w:rPr>
                <w:rFonts w:asciiTheme="majorBidi" w:hAnsiTheme="majorBidi" w:cstheme="majorBidi"/>
                <w:sz w:val="24"/>
                <w:szCs w:val="24"/>
              </w:rPr>
            </w:pPr>
            <w:r w:rsidRPr="00DE3E7A">
              <w:rPr>
                <w:rFonts w:asciiTheme="majorBidi" w:hAnsiTheme="majorBidi" w:cstheme="majorBidi"/>
                <w:sz w:val="24"/>
                <w:szCs w:val="24"/>
              </w:rPr>
              <w:t>2025 09 17</w:t>
            </w:r>
          </w:p>
        </w:tc>
        <w:tc>
          <w:tcPr>
            <w:tcW w:w="9979" w:type="dxa"/>
            <w:tcMar>
              <w:top w:w="29" w:type="dxa"/>
              <w:left w:w="115" w:type="dxa"/>
              <w:bottom w:w="29" w:type="dxa"/>
              <w:right w:w="115" w:type="dxa"/>
            </w:tcMar>
          </w:tcPr>
          <w:p w14:paraId="6D3BE53F" w14:textId="4BA5A926" w:rsidR="00732B7F" w:rsidRPr="00DE3E7A" w:rsidRDefault="00732B7F" w:rsidP="009A4A99">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Persijos įlankos bendradarbiavimo tarybos </w:t>
            </w:r>
            <w:r w:rsidR="006A5F69" w:rsidRPr="00DE3E7A">
              <w:rPr>
                <w:rFonts w:asciiTheme="majorBidi" w:hAnsiTheme="majorBidi" w:cstheme="majorBidi"/>
                <w:sz w:val="24"/>
                <w:szCs w:val="24"/>
              </w:rPr>
              <w:t xml:space="preserve">skelbiamais duomenimis </w:t>
            </w:r>
            <w:r w:rsidRPr="00DE3E7A">
              <w:rPr>
                <w:rFonts w:asciiTheme="majorBidi" w:hAnsiTheme="majorBidi" w:cstheme="majorBidi"/>
                <w:sz w:val="24"/>
                <w:szCs w:val="24"/>
              </w:rPr>
              <w:t xml:space="preserve">maisto suvartojimas iki 2029 m. išaugs iki 55,5 mln. tonų, </w:t>
            </w:r>
            <w:r w:rsidR="00C219F9" w:rsidRPr="00DE3E7A">
              <w:rPr>
                <w:rFonts w:asciiTheme="majorBidi" w:hAnsiTheme="majorBidi" w:cstheme="majorBidi"/>
                <w:sz w:val="24"/>
                <w:szCs w:val="24"/>
              </w:rPr>
              <w:t>šią prognozę</w:t>
            </w:r>
            <w:r w:rsidRPr="00DE3E7A">
              <w:rPr>
                <w:rFonts w:asciiTheme="majorBidi" w:hAnsiTheme="majorBidi" w:cstheme="majorBidi"/>
                <w:sz w:val="24"/>
                <w:szCs w:val="24"/>
              </w:rPr>
              <w:t xml:space="preserve"> </w:t>
            </w:r>
            <w:r w:rsidR="00C219F9" w:rsidRPr="00DE3E7A">
              <w:rPr>
                <w:rFonts w:asciiTheme="majorBidi" w:hAnsiTheme="majorBidi" w:cstheme="majorBidi"/>
                <w:sz w:val="24"/>
                <w:szCs w:val="24"/>
              </w:rPr>
              <w:t>tiesio</w:t>
            </w:r>
            <w:r w:rsidR="004202A7" w:rsidRPr="00DE3E7A">
              <w:rPr>
                <w:rFonts w:asciiTheme="majorBidi" w:hAnsiTheme="majorBidi" w:cstheme="majorBidi"/>
                <w:sz w:val="24"/>
                <w:szCs w:val="24"/>
              </w:rPr>
              <w:t>giai įtakos</w:t>
            </w:r>
            <w:r w:rsidRPr="00DE3E7A">
              <w:rPr>
                <w:rFonts w:asciiTheme="majorBidi" w:hAnsiTheme="majorBidi" w:cstheme="majorBidi"/>
                <w:sz w:val="24"/>
                <w:szCs w:val="24"/>
              </w:rPr>
              <w:t xml:space="preserve"> gyventojų skaičiaus augimas, į sveikatą orientuota mityba, turizmas ir skaitmeninės maisto</w:t>
            </w:r>
            <w:r w:rsidR="00F54DD0" w:rsidRPr="00DE3E7A">
              <w:rPr>
                <w:rFonts w:asciiTheme="majorBidi" w:hAnsiTheme="majorBidi" w:cstheme="majorBidi"/>
                <w:sz w:val="24"/>
                <w:szCs w:val="24"/>
              </w:rPr>
              <w:t xml:space="preserve"> tiekimo</w:t>
            </w:r>
            <w:r w:rsidRPr="00DE3E7A">
              <w:rPr>
                <w:rFonts w:asciiTheme="majorBidi" w:hAnsiTheme="majorBidi" w:cstheme="majorBidi"/>
                <w:sz w:val="24"/>
                <w:szCs w:val="24"/>
              </w:rPr>
              <w:t xml:space="preserve"> paslaugos</w:t>
            </w:r>
            <w:r w:rsidR="00F54DD0" w:rsidRPr="00DE3E7A">
              <w:rPr>
                <w:rFonts w:asciiTheme="majorBidi" w:hAnsiTheme="majorBidi" w:cstheme="majorBidi"/>
                <w:sz w:val="24"/>
                <w:szCs w:val="24"/>
              </w:rPr>
              <w:t>.</w:t>
            </w:r>
          </w:p>
          <w:p w14:paraId="27DB3C01" w14:textId="7876F4BF" w:rsidR="00732B7F" w:rsidRPr="00DE3E7A" w:rsidRDefault="00732B7F" w:rsidP="009A4A99">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2099B906" w14:textId="220E5CC8" w:rsidR="00732B7F" w:rsidRPr="00DE3E7A" w:rsidRDefault="00AA077F" w:rsidP="00DE3E7A">
            <w:pPr>
              <w:pStyle w:val="NoSpacing"/>
              <w:jc w:val="both"/>
              <w:rPr>
                <w:rFonts w:asciiTheme="majorBidi" w:hAnsiTheme="majorBidi" w:cstheme="majorBidi"/>
                <w:sz w:val="24"/>
                <w:szCs w:val="24"/>
              </w:rPr>
            </w:pPr>
            <w:hyperlink r:id="rId27" w:history="1">
              <w:r w:rsidRPr="00DE3E7A">
                <w:rPr>
                  <w:rStyle w:val="Hyperlink"/>
                  <w:rFonts w:asciiTheme="majorBidi" w:hAnsiTheme="majorBidi" w:cstheme="majorBidi"/>
                  <w:sz w:val="24"/>
                  <w:szCs w:val="24"/>
                  <w:lang w:val="en-AE"/>
                </w:rPr>
                <w:t>GCC food consumption to hit 55.5m metric tonnes by 2029 as health and tech trends reshape demand (Arabian Business)</w:t>
              </w:r>
            </w:hyperlink>
          </w:p>
        </w:tc>
        <w:tc>
          <w:tcPr>
            <w:tcW w:w="1559" w:type="dxa"/>
            <w:tcMar>
              <w:top w:w="29" w:type="dxa"/>
              <w:left w:w="115" w:type="dxa"/>
              <w:bottom w:w="29" w:type="dxa"/>
              <w:right w:w="115" w:type="dxa"/>
            </w:tcMar>
          </w:tcPr>
          <w:p w14:paraId="445BD9AC" w14:textId="77777777" w:rsidR="00732B7F" w:rsidRPr="00DE3E7A" w:rsidRDefault="00732B7F" w:rsidP="00DD7124">
            <w:pPr>
              <w:rPr>
                <w:rFonts w:asciiTheme="majorBidi" w:hAnsiTheme="majorBidi" w:cstheme="majorBidi"/>
                <w:sz w:val="24"/>
                <w:szCs w:val="24"/>
              </w:rPr>
            </w:pPr>
          </w:p>
        </w:tc>
      </w:tr>
      <w:tr w:rsidR="007D0B79" w:rsidRPr="00DE3E7A" w14:paraId="7BF0C5DC" w14:textId="77777777" w:rsidTr="003A3181">
        <w:trPr>
          <w:trHeight w:val="234"/>
        </w:trPr>
        <w:tc>
          <w:tcPr>
            <w:tcW w:w="1579" w:type="dxa"/>
            <w:tcMar>
              <w:top w:w="29" w:type="dxa"/>
              <w:left w:w="115" w:type="dxa"/>
              <w:bottom w:w="29" w:type="dxa"/>
              <w:right w:w="115" w:type="dxa"/>
            </w:tcMar>
          </w:tcPr>
          <w:p w14:paraId="06A59AB3" w14:textId="13CB7A88" w:rsidR="007D0B79" w:rsidRPr="00DE3E7A" w:rsidRDefault="007D0B79" w:rsidP="00DD7124">
            <w:pPr>
              <w:rPr>
                <w:rFonts w:asciiTheme="majorBidi" w:hAnsiTheme="majorBidi" w:cstheme="majorBidi"/>
                <w:sz w:val="24"/>
                <w:szCs w:val="24"/>
              </w:rPr>
            </w:pPr>
            <w:r w:rsidRPr="00DE3E7A">
              <w:rPr>
                <w:rFonts w:asciiTheme="majorBidi" w:hAnsiTheme="majorBidi" w:cstheme="majorBidi"/>
                <w:sz w:val="24"/>
                <w:szCs w:val="24"/>
              </w:rPr>
              <w:t>2025 09 17</w:t>
            </w:r>
          </w:p>
        </w:tc>
        <w:tc>
          <w:tcPr>
            <w:tcW w:w="9979" w:type="dxa"/>
            <w:tcMar>
              <w:top w:w="29" w:type="dxa"/>
              <w:left w:w="115" w:type="dxa"/>
              <w:bottom w:w="29" w:type="dxa"/>
              <w:right w:w="115" w:type="dxa"/>
            </w:tcMar>
          </w:tcPr>
          <w:p w14:paraId="00287C77" w14:textId="4FA4747D" w:rsidR="007D0B79" w:rsidRPr="00DE3E7A" w:rsidRDefault="004202A7" w:rsidP="004202A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Kaip rodo "Alpen Capital" </w:t>
            </w:r>
            <w:r w:rsidR="002C0C18" w:rsidRPr="00DE3E7A">
              <w:rPr>
                <w:rFonts w:asciiTheme="majorBidi" w:hAnsiTheme="majorBidi" w:cstheme="majorBidi"/>
                <w:noProof/>
                <w:sz w:val="24"/>
                <w:szCs w:val="24"/>
              </w:rPr>
              <w:t xml:space="preserve">tyrimas, </w:t>
            </w:r>
            <w:r w:rsidR="007D0B79" w:rsidRPr="00DE3E7A">
              <w:rPr>
                <w:rFonts w:asciiTheme="majorBidi" w:hAnsiTheme="majorBidi" w:cstheme="majorBidi"/>
                <w:noProof/>
                <w:sz w:val="24"/>
                <w:szCs w:val="24"/>
              </w:rPr>
              <w:t>JAE maisto pramonė išgyvena strateginę transformaciją, kurią lemia besikeičiantys vartotojų pageidavimai, technologinės naujovės ir vyriausybės vadovaujamos tvarumo iniciatyvos.</w:t>
            </w:r>
          </w:p>
          <w:p w14:paraId="1A2C8731" w14:textId="1C0A1E81" w:rsidR="007D0B79" w:rsidRPr="00DE3E7A" w:rsidRDefault="007D0B79" w:rsidP="00DE3E7A">
            <w:pPr>
              <w:pStyle w:val="NoSpacing"/>
              <w:jc w:val="both"/>
              <w:rPr>
                <w:rFonts w:asciiTheme="majorBidi" w:hAnsiTheme="majorBidi" w:cstheme="majorBidi"/>
                <w:color w:val="252524"/>
                <w:sz w:val="24"/>
                <w:szCs w:val="24"/>
                <w:lang w:eastAsia="en-AE"/>
              </w:rPr>
            </w:pPr>
            <w:r w:rsidRPr="00DE3E7A">
              <w:rPr>
                <w:rFonts w:asciiTheme="majorBidi" w:hAnsiTheme="majorBidi" w:cstheme="majorBidi"/>
                <w:noProof/>
                <w:sz w:val="24"/>
                <w:szCs w:val="24"/>
              </w:rPr>
              <w:t xml:space="preserve">Remiantis </w:t>
            </w:r>
            <w:r w:rsidR="002C0C18" w:rsidRPr="00DE3E7A">
              <w:rPr>
                <w:rFonts w:asciiTheme="majorBidi" w:hAnsiTheme="majorBidi" w:cstheme="majorBidi"/>
                <w:noProof/>
                <w:sz w:val="24"/>
                <w:szCs w:val="24"/>
              </w:rPr>
              <w:t>a</w:t>
            </w:r>
            <w:r w:rsidRPr="00DE3E7A">
              <w:rPr>
                <w:rFonts w:asciiTheme="majorBidi" w:hAnsiTheme="majorBidi" w:cstheme="majorBidi"/>
                <w:noProof/>
                <w:sz w:val="24"/>
                <w:szCs w:val="24"/>
              </w:rPr>
              <w:t>taskaita, nors prognozuojama, kad bendras maisto suvartojimas augs nežymiai – nuo 8,74 milijono metrinių tonų (MT) 2024 m.</w:t>
            </w:r>
            <w:r w:rsidR="003949DF" w:rsidRPr="00DE3E7A">
              <w:rPr>
                <w:rFonts w:asciiTheme="majorBidi" w:hAnsiTheme="majorBidi" w:cstheme="majorBidi"/>
                <w:noProof/>
                <w:sz w:val="24"/>
                <w:szCs w:val="24"/>
              </w:rPr>
              <w:t>,</w:t>
            </w:r>
            <w:r w:rsidRPr="00DE3E7A">
              <w:rPr>
                <w:rFonts w:asciiTheme="majorBidi" w:hAnsiTheme="majorBidi" w:cstheme="majorBidi"/>
                <w:noProof/>
                <w:sz w:val="24"/>
                <w:szCs w:val="24"/>
              </w:rPr>
              <w:t xml:space="preserve"> iki 8,8 milijono tonų 2029 m., esant 0,1 proc. CAGR – sektoriaus perspektyvos išlieka teigiamos, </w:t>
            </w:r>
            <w:r w:rsidR="00C90CE8" w:rsidRPr="00DE3E7A">
              <w:rPr>
                <w:rFonts w:asciiTheme="majorBidi" w:hAnsiTheme="majorBidi" w:cstheme="majorBidi"/>
                <w:noProof/>
                <w:sz w:val="24"/>
                <w:szCs w:val="24"/>
              </w:rPr>
              <w:t>o jas</w:t>
            </w:r>
            <w:r w:rsidRPr="00DE3E7A">
              <w:rPr>
                <w:rFonts w:asciiTheme="majorBidi" w:hAnsiTheme="majorBidi" w:cstheme="majorBidi"/>
                <w:noProof/>
                <w:sz w:val="24"/>
                <w:szCs w:val="24"/>
              </w:rPr>
              <w:t xml:space="preserve"> lemia didėjančios pajamos, gyventojų skaičiaus augimas ir klestintis turizmo sektorius.</w:t>
            </w:r>
          </w:p>
        </w:tc>
        <w:tc>
          <w:tcPr>
            <w:tcW w:w="2619" w:type="dxa"/>
            <w:tcBorders>
              <w:bottom w:val="single" w:sz="4" w:space="0" w:color="auto"/>
            </w:tcBorders>
            <w:tcMar>
              <w:top w:w="29" w:type="dxa"/>
              <w:left w:w="115" w:type="dxa"/>
              <w:bottom w:w="29" w:type="dxa"/>
              <w:right w:w="115" w:type="dxa"/>
            </w:tcMar>
          </w:tcPr>
          <w:p w14:paraId="4C77534A" w14:textId="1C61757D" w:rsidR="007A7DBA" w:rsidRPr="00DE3E7A" w:rsidRDefault="004F579B" w:rsidP="007A7DBA">
            <w:pPr>
              <w:pStyle w:val="NoSpacing"/>
              <w:jc w:val="both"/>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"https://www.khaleejtimes.com/business/uae-food-consumption-likely-to-rise-to-88-million-mt-by-2029"</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007A7DBA" w:rsidRPr="00DE3E7A">
              <w:rPr>
                <w:rStyle w:val="Hyperlink"/>
                <w:rFonts w:asciiTheme="majorBidi" w:hAnsiTheme="majorBidi" w:cstheme="majorBidi"/>
                <w:sz w:val="24"/>
                <w:szCs w:val="24"/>
                <w:lang w:val="en-AE"/>
              </w:rPr>
              <w:t>UAE food consumption likely to rise to 8.8 million MT by 2029</w:t>
            </w:r>
          </w:p>
          <w:p w14:paraId="394B2530" w14:textId="645699AC" w:rsidR="007D0B79" w:rsidRPr="00DE3E7A" w:rsidRDefault="007A7DBA" w:rsidP="00AA077F">
            <w:pPr>
              <w:pStyle w:val="NoSpacing"/>
              <w:jc w:val="both"/>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(Khaleej Times)</w:t>
            </w:r>
            <w:r w:rsidR="004F579B" w:rsidRPr="00DE3E7A">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tcPr>
          <w:p w14:paraId="12DE79BB" w14:textId="77777777" w:rsidR="007D0B79" w:rsidRPr="00DE3E7A" w:rsidRDefault="007D0B79" w:rsidP="00DD7124">
            <w:pPr>
              <w:rPr>
                <w:rFonts w:asciiTheme="majorBidi" w:hAnsiTheme="majorBidi" w:cstheme="majorBidi"/>
                <w:sz w:val="24"/>
                <w:szCs w:val="24"/>
              </w:rPr>
            </w:pPr>
          </w:p>
        </w:tc>
      </w:tr>
      <w:tr w:rsidR="00F56D85" w:rsidRPr="00DE3E7A" w14:paraId="57B92262" w14:textId="77777777" w:rsidTr="003A3181">
        <w:trPr>
          <w:trHeight w:val="234"/>
        </w:trPr>
        <w:tc>
          <w:tcPr>
            <w:tcW w:w="1579" w:type="dxa"/>
            <w:tcMar>
              <w:top w:w="29" w:type="dxa"/>
              <w:left w:w="115" w:type="dxa"/>
              <w:bottom w:w="29" w:type="dxa"/>
              <w:right w:w="115" w:type="dxa"/>
            </w:tcMar>
          </w:tcPr>
          <w:p w14:paraId="5E3E9DD5" w14:textId="487CF689" w:rsidR="00F56D85" w:rsidRPr="00DE3E7A" w:rsidRDefault="00F56D85" w:rsidP="00DD7124">
            <w:pPr>
              <w:rPr>
                <w:rFonts w:asciiTheme="majorBidi" w:hAnsiTheme="majorBidi" w:cstheme="majorBidi"/>
                <w:sz w:val="24"/>
                <w:szCs w:val="24"/>
              </w:rPr>
            </w:pPr>
            <w:r w:rsidRPr="00DE3E7A">
              <w:rPr>
                <w:rFonts w:asciiTheme="majorBidi" w:hAnsiTheme="majorBidi" w:cstheme="majorBidi"/>
                <w:sz w:val="24"/>
                <w:szCs w:val="24"/>
              </w:rPr>
              <w:lastRenderedPageBreak/>
              <w:t>2025 09 21</w:t>
            </w:r>
          </w:p>
        </w:tc>
        <w:tc>
          <w:tcPr>
            <w:tcW w:w="9979" w:type="dxa"/>
            <w:tcMar>
              <w:top w:w="29" w:type="dxa"/>
              <w:left w:w="115" w:type="dxa"/>
              <w:bottom w:w="29" w:type="dxa"/>
              <w:right w:w="115" w:type="dxa"/>
            </w:tcMar>
          </w:tcPr>
          <w:p w14:paraId="2339EBAB" w14:textId="4B40F708" w:rsidR="00F56D85" w:rsidRPr="00DE3E7A" w:rsidRDefault="003A2476"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Prognozuojama, kad JAE maisto ir gėrimų rinka augs 6,8 proc. ir iki 2029 m. pasieks beveik 44 mlrd.</w:t>
            </w:r>
            <w:r w:rsidR="00F55C96" w:rsidRPr="00DE3E7A">
              <w:rPr>
                <w:rFonts w:asciiTheme="majorBidi" w:hAnsiTheme="majorBidi" w:cstheme="majorBidi"/>
                <w:noProof/>
                <w:sz w:val="24"/>
                <w:szCs w:val="24"/>
              </w:rPr>
              <w:t xml:space="preserve">USD. </w:t>
            </w:r>
            <w:r w:rsidRPr="00DE3E7A">
              <w:rPr>
                <w:rFonts w:asciiTheme="majorBidi" w:hAnsiTheme="majorBidi" w:cstheme="majorBidi"/>
                <w:noProof/>
                <w:sz w:val="24"/>
                <w:szCs w:val="24"/>
              </w:rPr>
              <w:t>JAE maisto klasteris, kurį pernai įsteigė ekonomikos ir turizmo ministras Abdulla bin Touq Al Marri, padėjo suvienyti suinteresuotąsias šalis ir pradėti iniciatyvas, kurios skatina vietinę gamybą, stiprina prekybos partnerystę ir mažina priklausomybę nuo importo.</w:t>
            </w:r>
          </w:p>
        </w:tc>
        <w:tc>
          <w:tcPr>
            <w:tcW w:w="2619" w:type="dxa"/>
            <w:tcBorders>
              <w:bottom w:val="single" w:sz="4" w:space="0" w:color="auto"/>
            </w:tcBorders>
            <w:tcMar>
              <w:top w:w="29" w:type="dxa"/>
              <w:left w:w="115" w:type="dxa"/>
              <w:bottom w:w="29" w:type="dxa"/>
              <w:right w:w="115" w:type="dxa"/>
            </w:tcMar>
          </w:tcPr>
          <w:p w14:paraId="0012B932" w14:textId="1651C247" w:rsidR="00F56D85" w:rsidRPr="00DE3E7A" w:rsidRDefault="007F5553" w:rsidP="00DE3E7A">
            <w:pPr>
              <w:pStyle w:val="NoSpacing"/>
              <w:jc w:val="both"/>
              <w:rPr>
                <w:rFonts w:asciiTheme="majorBidi" w:hAnsiTheme="majorBidi" w:cstheme="majorBidi"/>
                <w:sz w:val="24"/>
                <w:szCs w:val="24"/>
                <w:lang w:val="en-AE"/>
              </w:rPr>
            </w:pPr>
            <w:hyperlink r:id="rId28" w:history="1">
              <w:r w:rsidRPr="00DE3E7A">
                <w:rPr>
                  <w:rStyle w:val="Hyperlink"/>
                  <w:rFonts w:asciiTheme="majorBidi" w:hAnsiTheme="majorBidi" w:cstheme="majorBidi"/>
                  <w:sz w:val="24"/>
                  <w:szCs w:val="24"/>
                  <w:lang w:val="en-AE"/>
                </w:rPr>
                <w:t>UAE food and beverage market likely to grow to $44 billion by 2029 (Khaleej Times)</w:t>
              </w:r>
            </w:hyperlink>
          </w:p>
        </w:tc>
        <w:tc>
          <w:tcPr>
            <w:tcW w:w="1559" w:type="dxa"/>
            <w:tcMar>
              <w:top w:w="29" w:type="dxa"/>
              <w:left w:w="115" w:type="dxa"/>
              <w:bottom w:w="29" w:type="dxa"/>
              <w:right w:w="115" w:type="dxa"/>
            </w:tcMar>
          </w:tcPr>
          <w:p w14:paraId="69575DDF" w14:textId="77777777" w:rsidR="00F56D85" w:rsidRPr="00DE3E7A" w:rsidRDefault="00F56D85" w:rsidP="00DD7124">
            <w:pPr>
              <w:rPr>
                <w:rFonts w:asciiTheme="majorBidi" w:hAnsiTheme="majorBidi" w:cstheme="majorBidi"/>
                <w:sz w:val="24"/>
                <w:szCs w:val="24"/>
              </w:rPr>
            </w:pPr>
          </w:p>
        </w:tc>
      </w:tr>
      <w:tr w:rsidR="00687A92" w:rsidRPr="00DE3E7A" w14:paraId="2A4FB017" w14:textId="77777777" w:rsidTr="003A3181">
        <w:trPr>
          <w:trHeight w:val="234"/>
        </w:trPr>
        <w:tc>
          <w:tcPr>
            <w:tcW w:w="1579" w:type="dxa"/>
            <w:tcMar>
              <w:top w:w="29" w:type="dxa"/>
              <w:left w:w="115" w:type="dxa"/>
              <w:bottom w:w="29" w:type="dxa"/>
              <w:right w:w="115" w:type="dxa"/>
            </w:tcMar>
          </w:tcPr>
          <w:p w14:paraId="484094EA" w14:textId="20CBAEDE" w:rsidR="00687A92" w:rsidRPr="00DE3E7A" w:rsidRDefault="00687A92" w:rsidP="00DD7124">
            <w:pPr>
              <w:rPr>
                <w:rFonts w:asciiTheme="majorBidi" w:hAnsiTheme="majorBidi" w:cstheme="majorBidi"/>
                <w:sz w:val="24"/>
                <w:szCs w:val="24"/>
              </w:rPr>
            </w:pPr>
            <w:r w:rsidRPr="00DE3E7A">
              <w:rPr>
                <w:rFonts w:asciiTheme="majorBidi" w:hAnsiTheme="majorBidi" w:cstheme="majorBidi"/>
                <w:sz w:val="24"/>
                <w:szCs w:val="24"/>
              </w:rPr>
              <w:t>2025 09 22</w:t>
            </w:r>
          </w:p>
        </w:tc>
        <w:tc>
          <w:tcPr>
            <w:tcW w:w="9979" w:type="dxa"/>
            <w:tcMar>
              <w:top w:w="29" w:type="dxa"/>
              <w:left w:w="115" w:type="dxa"/>
              <w:bottom w:w="29" w:type="dxa"/>
              <w:right w:w="115" w:type="dxa"/>
            </w:tcMar>
          </w:tcPr>
          <w:p w14:paraId="709DAFBE" w14:textId="0CEF32D3" w:rsidR="00687A92" w:rsidRPr="00DE3E7A" w:rsidRDefault="00687A92"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Kaip teigiama naujausioje "Alpen Capital" Persijos įlankos bendradarbiavimo tarybos maisto pramonės ataskaitoje, prognozuojama, kad Persijos įlankos šalyse maisto suvartojimas iki 2029 m. išaugs 4,6 milijono metrinių tonų (MT) iki 55,5 milijono tonų.</w:t>
            </w:r>
            <w:r w:rsidR="00D01903" w:rsidRPr="00DE3E7A">
              <w:rPr>
                <w:rFonts w:asciiTheme="majorBidi" w:hAnsiTheme="majorBidi" w:cstheme="majorBidi"/>
                <w:noProof/>
                <w:sz w:val="24"/>
                <w:szCs w:val="24"/>
              </w:rPr>
              <w:t xml:space="preserve"> A</w:t>
            </w:r>
            <w:r w:rsidRPr="00DE3E7A">
              <w:rPr>
                <w:rFonts w:asciiTheme="majorBidi" w:hAnsiTheme="majorBidi" w:cstheme="majorBidi"/>
                <w:noProof/>
                <w:sz w:val="24"/>
                <w:szCs w:val="24"/>
              </w:rPr>
              <w:t xml:space="preserve">ugimą skatins demografinė plėtra, didesnė perkamoji galia ir didėjantis turizmo aktyvumas, tačiau </w:t>
            </w:r>
            <w:r w:rsidR="00D01903" w:rsidRPr="00DE3E7A">
              <w:rPr>
                <w:rFonts w:asciiTheme="majorBidi" w:hAnsiTheme="majorBidi" w:cstheme="majorBidi"/>
                <w:noProof/>
                <w:sz w:val="24"/>
                <w:szCs w:val="24"/>
              </w:rPr>
              <w:t>buvo pažymėta</w:t>
            </w:r>
            <w:r w:rsidRPr="00DE3E7A">
              <w:rPr>
                <w:rFonts w:asciiTheme="majorBidi" w:hAnsiTheme="majorBidi" w:cstheme="majorBidi"/>
                <w:noProof/>
                <w:sz w:val="24"/>
                <w:szCs w:val="24"/>
              </w:rPr>
              <w:t>, kad besikeičiantys vartotojų pageidavimai, didesnis mitybos sąmoningumas ir sveikesni mitybos įpročiai pakeis vartojamų kategorijų derinį.</w:t>
            </w:r>
          </w:p>
        </w:tc>
        <w:tc>
          <w:tcPr>
            <w:tcW w:w="2619" w:type="dxa"/>
            <w:tcBorders>
              <w:bottom w:val="single" w:sz="4" w:space="0" w:color="auto"/>
            </w:tcBorders>
            <w:tcMar>
              <w:top w:w="29" w:type="dxa"/>
              <w:left w:w="115" w:type="dxa"/>
              <w:bottom w:w="29" w:type="dxa"/>
              <w:right w:w="115" w:type="dxa"/>
            </w:tcMar>
          </w:tcPr>
          <w:p w14:paraId="6C6C0AF3" w14:textId="5996E580" w:rsidR="00687A92" w:rsidRPr="00DE3E7A" w:rsidRDefault="00687A92" w:rsidP="00DE3E7A">
            <w:pPr>
              <w:pStyle w:val="NoSpacing"/>
              <w:jc w:val="both"/>
              <w:rPr>
                <w:rFonts w:asciiTheme="majorBidi" w:hAnsiTheme="majorBidi" w:cstheme="majorBidi"/>
                <w:sz w:val="24"/>
                <w:szCs w:val="24"/>
              </w:rPr>
            </w:pPr>
            <w:hyperlink r:id="rId29" w:history="1">
              <w:r w:rsidRPr="00DE3E7A">
                <w:rPr>
                  <w:rStyle w:val="Hyperlink"/>
                  <w:rFonts w:asciiTheme="majorBidi" w:hAnsiTheme="majorBidi" w:cstheme="majorBidi"/>
                  <w:sz w:val="24"/>
                  <w:szCs w:val="24"/>
                  <w:lang w:val="en-AE"/>
                </w:rPr>
                <w:t>GCC food consumption to hit 55.5 million metric tonnes by 2029, shows report (Gulf Business)</w:t>
              </w:r>
            </w:hyperlink>
          </w:p>
        </w:tc>
        <w:tc>
          <w:tcPr>
            <w:tcW w:w="1559" w:type="dxa"/>
            <w:tcMar>
              <w:top w:w="29" w:type="dxa"/>
              <w:left w:w="115" w:type="dxa"/>
              <w:bottom w:w="29" w:type="dxa"/>
              <w:right w:w="115" w:type="dxa"/>
            </w:tcMar>
          </w:tcPr>
          <w:p w14:paraId="07ED0118" w14:textId="77777777" w:rsidR="00687A92" w:rsidRPr="00DE3E7A" w:rsidRDefault="00687A92" w:rsidP="00DD7124">
            <w:pPr>
              <w:rPr>
                <w:rFonts w:asciiTheme="majorBidi" w:hAnsiTheme="majorBidi" w:cstheme="majorBidi"/>
                <w:sz w:val="24"/>
                <w:szCs w:val="24"/>
              </w:rPr>
            </w:pPr>
          </w:p>
        </w:tc>
      </w:tr>
      <w:tr w:rsidR="00661F47" w:rsidRPr="00DE3E7A" w14:paraId="33A19F2E" w14:textId="77777777" w:rsidTr="003A3181">
        <w:trPr>
          <w:trHeight w:val="234"/>
        </w:trPr>
        <w:tc>
          <w:tcPr>
            <w:tcW w:w="1579" w:type="dxa"/>
            <w:tcMar>
              <w:top w:w="29" w:type="dxa"/>
              <w:left w:w="115" w:type="dxa"/>
              <w:bottom w:w="29" w:type="dxa"/>
              <w:right w:w="115" w:type="dxa"/>
            </w:tcMar>
          </w:tcPr>
          <w:p w14:paraId="52D59C63" w14:textId="0C95263F" w:rsidR="00661F47" w:rsidRPr="00DE3E7A" w:rsidRDefault="00661F47" w:rsidP="00DD7124">
            <w:pPr>
              <w:rPr>
                <w:rFonts w:asciiTheme="majorBidi" w:hAnsiTheme="majorBidi" w:cstheme="majorBidi"/>
                <w:sz w:val="24"/>
                <w:szCs w:val="24"/>
              </w:rPr>
            </w:pPr>
            <w:r w:rsidRPr="00DE3E7A">
              <w:rPr>
                <w:rFonts w:asciiTheme="majorBidi" w:hAnsiTheme="majorBidi" w:cstheme="majorBidi"/>
                <w:sz w:val="24"/>
                <w:szCs w:val="24"/>
              </w:rPr>
              <w:t>2025 09 25</w:t>
            </w:r>
          </w:p>
        </w:tc>
        <w:tc>
          <w:tcPr>
            <w:tcW w:w="9979" w:type="dxa"/>
            <w:tcMar>
              <w:top w:w="29" w:type="dxa"/>
              <w:left w:w="115" w:type="dxa"/>
              <w:bottom w:w="29" w:type="dxa"/>
              <w:right w:w="115" w:type="dxa"/>
            </w:tcMar>
          </w:tcPr>
          <w:p w14:paraId="50E90372" w14:textId="77777777" w:rsidR="00661F47" w:rsidRPr="00DE3E7A" w:rsidRDefault="00661F47" w:rsidP="00661F47">
            <w:pPr>
              <w:pStyle w:val="NoSpacing"/>
              <w:jc w:val="both"/>
              <w:rPr>
                <w:rFonts w:asciiTheme="majorBidi" w:hAnsiTheme="majorBidi" w:cstheme="majorBidi"/>
                <w:noProof/>
                <w:sz w:val="24"/>
                <w:szCs w:val="24"/>
              </w:rPr>
            </w:pPr>
            <w:hyperlink r:id="rId30" w:tgtFrame="_blank" w:history="1">
              <w:r w:rsidRPr="00DE3E7A">
                <w:rPr>
                  <w:rStyle w:val="Hyperlink"/>
                  <w:rFonts w:asciiTheme="majorBidi" w:hAnsiTheme="majorBidi" w:cstheme="majorBidi"/>
                  <w:noProof/>
                  <w:color w:val="252524"/>
                  <w:sz w:val="24"/>
                  <w:szCs w:val="24"/>
                  <w:u w:val="none"/>
                  <w:shd w:val="clear" w:color="auto" w:fill="FFFFFF"/>
                </w:rPr>
                <w:t>"Al Ain Farms</w:t>
              </w:r>
            </w:hyperlink>
            <w:r w:rsidRPr="00DE3E7A">
              <w:rPr>
                <w:rFonts w:asciiTheme="majorBidi" w:hAnsiTheme="majorBidi" w:cstheme="majorBidi"/>
                <w:noProof/>
                <w:sz w:val="24"/>
                <w:szCs w:val="24"/>
                <w:shd w:val="clear" w:color="auto" w:fill="FFFFFF"/>
              </w:rPr>
              <w:t xml:space="preserve"> Group" ir Dubajaus vyriausybės remiamas maisto inovacijų centras "Food Tech Valley" pasiekė susitarimą dėl 260 000 kvadratinių pėdų logistikos centro Dubajuje plėtros, kuris sustiprins JAE apsirūpinimo maistu saugumą ir paspartins šviežesnio maisto paskirstymą.</w:t>
            </w:r>
          </w:p>
          <w:p w14:paraId="67DD6ACA" w14:textId="77777777" w:rsidR="00661F47" w:rsidRPr="00DE3E7A" w:rsidRDefault="00661F47" w:rsidP="00D01903">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3456A5A5" w14:textId="4F7D7B87" w:rsidR="00661F47" w:rsidRPr="00DE3E7A" w:rsidRDefault="00661F47" w:rsidP="00DE3E7A">
            <w:pPr>
              <w:pStyle w:val="NoSpacing"/>
              <w:jc w:val="both"/>
              <w:rPr>
                <w:rFonts w:asciiTheme="majorBidi" w:hAnsiTheme="majorBidi" w:cstheme="majorBidi"/>
                <w:sz w:val="24"/>
                <w:szCs w:val="24"/>
                <w:lang w:val="en-AE"/>
              </w:rPr>
            </w:pPr>
            <w:hyperlink r:id="rId31" w:history="1">
              <w:r w:rsidRPr="00DE3E7A">
                <w:rPr>
                  <w:rStyle w:val="Hyperlink"/>
                  <w:rFonts w:asciiTheme="majorBidi" w:hAnsiTheme="majorBidi" w:cstheme="majorBidi"/>
                  <w:sz w:val="24"/>
                  <w:szCs w:val="24"/>
                  <w:lang w:val="en-AE"/>
                </w:rPr>
                <w:t>New 260,000sqft logistics hub in Dubai set to accelerate food distribution (Arabian Business)</w:t>
              </w:r>
            </w:hyperlink>
          </w:p>
        </w:tc>
        <w:tc>
          <w:tcPr>
            <w:tcW w:w="1559" w:type="dxa"/>
            <w:tcMar>
              <w:top w:w="29" w:type="dxa"/>
              <w:left w:w="115" w:type="dxa"/>
              <w:bottom w:w="29" w:type="dxa"/>
              <w:right w:w="115" w:type="dxa"/>
            </w:tcMar>
          </w:tcPr>
          <w:p w14:paraId="7B1D71BF" w14:textId="77777777" w:rsidR="00661F47" w:rsidRPr="00DE3E7A" w:rsidRDefault="00661F47" w:rsidP="00DD7124">
            <w:pPr>
              <w:rPr>
                <w:rFonts w:asciiTheme="majorBidi" w:hAnsiTheme="majorBidi" w:cstheme="majorBidi"/>
                <w:sz w:val="24"/>
                <w:szCs w:val="24"/>
              </w:rPr>
            </w:pPr>
          </w:p>
        </w:tc>
      </w:tr>
      <w:bookmarkEnd w:id="0"/>
      <w:tr w:rsidR="00DD7124" w:rsidRPr="00DE3E7A"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DE3E7A" w:rsidRDefault="00DD7124" w:rsidP="00DD7124">
            <w:pPr>
              <w:spacing w:line="240" w:lineRule="auto"/>
              <w:rPr>
                <w:rFonts w:asciiTheme="majorBidi" w:hAnsiTheme="majorBidi" w:cstheme="majorBidi"/>
                <w:sz w:val="24"/>
                <w:szCs w:val="24"/>
              </w:rPr>
            </w:pPr>
            <w:r w:rsidRPr="00DE3E7A">
              <w:rPr>
                <w:rFonts w:asciiTheme="majorBidi" w:hAnsiTheme="majorBidi" w:cstheme="majorBidi"/>
                <w:b/>
                <w:sz w:val="24"/>
                <w:szCs w:val="24"/>
              </w:rPr>
              <w:t>LIETUVOS TURIZMO SEKTORIUI AKTUALI INFORMACIJA</w:t>
            </w:r>
          </w:p>
        </w:tc>
      </w:tr>
      <w:tr w:rsidR="0076254C" w:rsidRPr="00DE3E7A" w14:paraId="6885925C" w14:textId="77777777" w:rsidTr="003A3181">
        <w:trPr>
          <w:trHeight w:val="385"/>
        </w:trPr>
        <w:tc>
          <w:tcPr>
            <w:tcW w:w="1579" w:type="dxa"/>
            <w:tcMar>
              <w:top w:w="29" w:type="dxa"/>
              <w:left w:w="115" w:type="dxa"/>
              <w:bottom w:w="29" w:type="dxa"/>
              <w:right w:w="115" w:type="dxa"/>
            </w:tcMar>
          </w:tcPr>
          <w:p w14:paraId="4276ACAA" w14:textId="5FB65C28" w:rsidR="0076254C" w:rsidRPr="00DE3E7A" w:rsidRDefault="0076254C" w:rsidP="00DD7124">
            <w:pPr>
              <w:rPr>
                <w:rFonts w:asciiTheme="majorBidi" w:hAnsiTheme="majorBidi" w:cstheme="majorBidi"/>
                <w:sz w:val="24"/>
                <w:szCs w:val="24"/>
              </w:rPr>
            </w:pPr>
            <w:r w:rsidRPr="00DE3E7A">
              <w:rPr>
                <w:rFonts w:asciiTheme="majorBidi" w:hAnsiTheme="majorBidi" w:cstheme="majorBidi"/>
                <w:sz w:val="24"/>
                <w:szCs w:val="24"/>
              </w:rPr>
              <w:t>2025 09 08</w:t>
            </w:r>
          </w:p>
        </w:tc>
        <w:tc>
          <w:tcPr>
            <w:tcW w:w="9979" w:type="dxa"/>
            <w:tcMar>
              <w:top w:w="29" w:type="dxa"/>
              <w:left w:w="115" w:type="dxa"/>
              <w:bottom w:w="29" w:type="dxa"/>
              <w:right w:w="115" w:type="dxa"/>
            </w:tcMar>
          </w:tcPr>
          <w:p w14:paraId="5DCAC40E" w14:textId="7A5131AF" w:rsidR="0076254C" w:rsidRPr="00DE3E7A" w:rsidRDefault="007A06C5" w:rsidP="00DE3E7A">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 xml:space="preserve">Kaip </w:t>
            </w:r>
            <w:r w:rsidRPr="00DE3E7A">
              <w:rPr>
                <w:rFonts w:asciiTheme="majorBidi" w:hAnsiTheme="majorBidi" w:cstheme="majorBidi"/>
                <w:noProof/>
                <w:sz w:val="24"/>
                <w:szCs w:val="24"/>
                <w:shd w:val="clear" w:color="auto" w:fill="FFFFFF"/>
              </w:rPr>
              <w:t xml:space="preserve">rodo nekilnojamojo turto konsultacijų grupės "Cavendish Maxwell" tyrimas, </w:t>
            </w:r>
            <w:r w:rsidR="00613BCE" w:rsidRPr="00DE3E7A">
              <w:rPr>
                <w:rFonts w:asciiTheme="majorBidi" w:hAnsiTheme="majorBidi" w:cstheme="majorBidi"/>
                <w:noProof/>
                <w:sz w:val="24"/>
                <w:szCs w:val="24"/>
              </w:rPr>
              <w:t xml:space="preserve">Dubajaus </w:t>
            </w:r>
            <w:r w:rsidR="0009362D" w:rsidRPr="00DE3E7A">
              <w:rPr>
                <w:rFonts w:asciiTheme="majorBidi" w:hAnsiTheme="majorBidi" w:cstheme="majorBidi"/>
                <w:noProof/>
                <w:sz w:val="24"/>
                <w:szCs w:val="24"/>
                <w:shd w:val="clear" w:color="auto" w:fill="FFFFFF"/>
              </w:rPr>
              <w:t>viešbučių užimtumas pirmąjį 2025 m. pusmetį pasiekė 81 proc., t. y. 4,5 proc. daugiau nei prieš metus</w:t>
            </w:r>
            <w:r w:rsidRPr="00DE3E7A">
              <w:rPr>
                <w:rFonts w:asciiTheme="majorBidi" w:hAnsiTheme="majorBidi" w:cstheme="majorBidi"/>
                <w:noProof/>
                <w:sz w:val="24"/>
                <w:szCs w:val="24"/>
                <w:shd w:val="clear" w:color="auto" w:fill="FFFFFF"/>
              </w:rPr>
              <w:t xml:space="preserve"> tuo pačiu laikotarpiu</w:t>
            </w:r>
            <w:r w:rsidR="0009362D" w:rsidRPr="00DE3E7A">
              <w:rPr>
                <w:rFonts w:asciiTheme="majorBidi" w:hAnsiTheme="majorBidi" w:cstheme="majorBidi"/>
                <w:noProof/>
                <w:sz w:val="24"/>
                <w:szCs w:val="24"/>
                <w:shd w:val="clear" w:color="auto" w:fill="FFFFFF"/>
              </w:rPr>
              <w:t>, o tarptautinių lankytojų skaičius sausio–birželio mėnesiais išaugo 6,1 proc. iki beveik 10 mln.</w:t>
            </w:r>
          </w:p>
        </w:tc>
        <w:tc>
          <w:tcPr>
            <w:tcW w:w="2619" w:type="dxa"/>
            <w:tcMar>
              <w:top w:w="29" w:type="dxa"/>
              <w:left w:w="115" w:type="dxa"/>
              <w:bottom w:w="29" w:type="dxa"/>
              <w:right w:w="115" w:type="dxa"/>
            </w:tcMar>
          </w:tcPr>
          <w:p w14:paraId="46D0462C" w14:textId="1BF8D0B2" w:rsidR="0076254C" w:rsidRPr="00DE3E7A" w:rsidRDefault="0009362D" w:rsidP="00DE3E7A">
            <w:pPr>
              <w:pStyle w:val="NoSpacing"/>
              <w:jc w:val="both"/>
              <w:rPr>
                <w:rFonts w:asciiTheme="majorBidi" w:hAnsiTheme="majorBidi" w:cstheme="majorBidi"/>
                <w:sz w:val="24"/>
                <w:szCs w:val="24"/>
              </w:rPr>
            </w:pPr>
            <w:hyperlink r:id="rId32" w:history="1">
              <w:r w:rsidRPr="00DE3E7A">
                <w:rPr>
                  <w:rStyle w:val="Hyperlink"/>
                  <w:rFonts w:asciiTheme="majorBidi" w:hAnsiTheme="majorBidi" w:cstheme="majorBidi"/>
                  <w:sz w:val="24"/>
                  <w:szCs w:val="24"/>
                  <w:lang w:val="en-AE"/>
                </w:rPr>
                <w:t>Dubai hotel occupancy climbs above 81% as international visitors reach 10mn (Arabian Business)</w:t>
              </w:r>
            </w:hyperlink>
          </w:p>
        </w:tc>
        <w:tc>
          <w:tcPr>
            <w:tcW w:w="1559" w:type="dxa"/>
            <w:tcMar>
              <w:top w:w="29" w:type="dxa"/>
              <w:left w:w="115" w:type="dxa"/>
              <w:bottom w:w="29" w:type="dxa"/>
              <w:right w:w="115" w:type="dxa"/>
            </w:tcMar>
            <w:vAlign w:val="center"/>
          </w:tcPr>
          <w:p w14:paraId="3F20CDD7" w14:textId="77777777" w:rsidR="0076254C" w:rsidRPr="00DE3E7A" w:rsidRDefault="0076254C" w:rsidP="00DD7124">
            <w:pPr>
              <w:rPr>
                <w:rFonts w:asciiTheme="majorBidi" w:hAnsiTheme="majorBidi" w:cstheme="majorBidi"/>
                <w:sz w:val="24"/>
                <w:szCs w:val="24"/>
              </w:rPr>
            </w:pPr>
          </w:p>
        </w:tc>
      </w:tr>
      <w:tr w:rsidR="009444E2" w:rsidRPr="00DE3E7A" w14:paraId="43E1D036" w14:textId="77777777" w:rsidTr="003A3181">
        <w:trPr>
          <w:trHeight w:val="385"/>
        </w:trPr>
        <w:tc>
          <w:tcPr>
            <w:tcW w:w="1579" w:type="dxa"/>
            <w:tcMar>
              <w:top w:w="29" w:type="dxa"/>
              <w:left w:w="115" w:type="dxa"/>
              <w:bottom w:w="29" w:type="dxa"/>
              <w:right w:w="115" w:type="dxa"/>
            </w:tcMar>
          </w:tcPr>
          <w:p w14:paraId="319F50FA" w14:textId="341C987E" w:rsidR="009444E2" w:rsidRPr="00DE3E7A" w:rsidRDefault="007B128B" w:rsidP="007B128B">
            <w:pPr>
              <w:rPr>
                <w:rFonts w:asciiTheme="majorBidi" w:hAnsiTheme="majorBidi" w:cstheme="majorBidi"/>
                <w:sz w:val="24"/>
                <w:szCs w:val="24"/>
              </w:rPr>
            </w:pPr>
            <w:r w:rsidRPr="00DE3E7A">
              <w:rPr>
                <w:rFonts w:asciiTheme="majorBidi" w:hAnsiTheme="majorBidi" w:cstheme="majorBidi"/>
                <w:sz w:val="24"/>
                <w:szCs w:val="24"/>
              </w:rPr>
              <w:t>20205 09 09</w:t>
            </w:r>
          </w:p>
        </w:tc>
        <w:tc>
          <w:tcPr>
            <w:tcW w:w="9979" w:type="dxa"/>
            <w:tcMar>
              <w:top w:w="29" w:type="dxa"/>
              <w:left w:w="115" w:type="dxa"/>
              <w:bottom w:w="29" w:type="dxa"/>
              <w:right w:w="115" w:type="dxa"/>
            </w:tcMar>
          </w:tcPr>
          <w:p w14:paraId="1176F551" w14:textId="291A00CC" w:rsidR="0012713A" w:rsidRPr="00DE3E7A" w:rsidRDefault="0012713A" w:rsidP="007B128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Rugsėjo 9 d. įvyko </w:t>
            </w:r>
            <w:r w:rsidR="00097593" w:rsidRPr="00DE3E7A">
              <w:rPr>
                <w:rFonts w:asciiTheme="majorBidi" w:hAnsiTheme="majorBidi" w:cstheme="majorBidi"/>
                <w:noProof/>
                <w:sz w:val="24"/>
                <w:szCs w:val="24"/>
              </w:rPr>
              <w:t xml:space="preserve">jau trečiasis 2025 metais </w:t>
            </w:r>
            <w:r w:rsidRPr="00DE3E7A">
              <w:rPr>
                <w:rFonts w:asciiTheme="majorBidi" w:hAnsiTheme="majorBidi" w:cstheme="majorBidi"/>
                <w:noProof/>
                <w:sz w:val="24"/>
                <w:szCs w:val="24"/>
              </w:rPr>
              <w:t>Emirates Tourism Council posėdis.</w:t>
            </w:r>
            <w:r w:rsidR="00097593" w:rsidRPr="00DE3E7A">
              <w:rPr>
                <w:rFonts w:asciiTheme="majorBidi" w:hAnsiTheme="majorBidi" w:cstheme="majorBidi"/>
                <w:noProof/>
                <w:sz w:val="24"/>
                <w:szCs w:val="24"/>
              </w:rPr>
              <w:t xml:space="preserve"> Jame</w:t>
            </w:r>
            <w:r w:rsidRPr="00DE3E7A">
              <w:rPr>
                <w:rFonts w:asciiTheme="majorBidi" w:hAnsiTheme="majorBidi" w:cstheme="majorBidi"/>
                <w:noProof/>
                <w:sz w:val="24"/>
                <w:szCs w:val="24"/>
              </w:rPr>
              <w:t xml:space="preserve"> </w:t>
            </w:r>
            <w:r w:rsidR="00097593" w:rsidRPr="00DE3E7A">
              <w:rPr>
                <w:rFonts w:asciiTheme="majorBidi" w:hAnsiTheme="majorBidi" w:cstheme="majorBidi"/>
                <w:noProof/>
                <w:sz w:val="24"/>
                <w:szCs w:val="24"/>
              </w:rPr>
              <w:t>buvo a</w:t>
            </w:r>
            <w:r w:rsidRPr="00DE3E7A">
              <w:rPr>
                <w:rFonts w:asciiTheme="majorBidi" w:hAnsiTheme="majorBidi" w:cstheme="majorBidi"/>
                <w:noProof/>
                <w:sz w:val="24"/>
                <w:szCs w:val="24"/>
              </w:rPr>
              <w:t>ptart</w:t>
            </w:r>
            <w:r w:rsidR="00097593" w:rsidRPr="00DE3E7A">
              <w:rPr>
                <w:rFonts w:asciiTheme="majorBidi" w:hAnsiTheme="majorBidi" w:cstheme="majorBidi"/>
                <w:noProof/>
                <w:sz w:val="24"/>
                <w:szCs w:val="24"/>
              </w:rPr>
              <w:t>i v</w:t>
            </w:r>
            <w:r w:rsidRPr="00DE3E7A">
              <w:rPr>
                <w:rFonts w:asciiTheme="majorBidi" w:hAnsiTheme="majorBidi" w:cstheme="majorBidi"/>
                <w:noProof/>
                <w:sz w:val="24"/>
                <w:szCs w:val="24"/>
              </w:rPr>
              <w:t>iešbučių sektoriaus rezultatai ir konkurencingumo stiprinimas</w:t>
            </w:r>
            <w:r w:rsidR="009B0C77" w:rsidRPr="00DE3E7A">
              <w:rPr>
                <w:rFonts w:asciiTheme="majorBidi" w:hAnsiTheme="majorBidi" w:cstheme="majorBidi"/>
                <w:noProof/>
                <w:sz w:val="24"/>
                <w:szCs w:val="24"/>
              </w:rPr>
              <w:t xml:space="preserve">, </w:t>
            </w:r>
            <w:r w:rsidR="00097593" w:rsidRPr="00DE3E7A">
              <w:rPr>
                <w:rFonts w:asciiTheme="majorBidi" w:hAnsiTheme="majorBidi" w:cstheme="majorBidi"/>
                <w:noProof/>
                <w:sz w:val="24"/>
                <w:szCs w:val="24"/>
              </w:rPr>
              <w:t>v</w:t>
            </w:r>
            <w:r w:rsidRPr="00DE3E7A">
              <w:rPr>
                <w:rFonts w:asciiTheme="majorBidi" w:hAnsiTheme="majorBidi" w:cstheme="majorBidi"/>
                <w:noProof/>
                <w:sz w:val="24"/>
                <w:szCs w:val="24"/>
              </w:rPr>
              <w:t>iešojo ir privataus sektoriaus partnerystės</w:t>
            </w:r>
            <w:r w:rsidR="004F0D71" w:rsidRPr="00DE3E7A">
              <w:rPr>
                <w:rFonts w:asciiTheme="majorBidi" w:hAnsiTheme="majorBidi" w:cstheme="majorBidi"/>
                <w:noProof/>
                <w:sz w:val="24"/>
                <w:szCs w:val="24"/>
              </w:rPr>
              <w:t>, i</w:t>
            </w:r>
            <w:r w:rsidRPr="00DE3E7A">
              <w:rPr>
                <w:rFonts w:asciiTheme="majorBidi" w:hAnsiTheme="majorBidi" w:cstheme="majorBidi"/>
                <w:noProof/>
                <w:sz w:val="24"/>
                <w:szCs w:val="24"/>
              </w:rPr>
              <w:t>novatyvūs projektai ir talentų ugdymas</w:t>
            </w:r>
            <w:r w:rsidR="004F0D71" w:rsidRPr="00DE3E7A">
              <w:rPr>
                <w:rFonts w:asciiTheme="majorBidi" w:hAnsiTheme="majorBidi" w:cstheme="majorBidi"/>
                <w:noProof/>
                <w:sz w:val="24"/>
                <w:szCs w:val="24"/>
              </w:rPr>
              <w:t>.</w:t>
            </w:r>
            <w:r w:rsidR="007B128B" w:rsidRPr="00DE3E7A">
              <w:rPr>
                <w:rFonts w:asciiTheme="majorBidi" w:hAnsiTheme="majorBidi" w:cstheme="majorBidi"/>
                <w:noProof/>
                <w:sz w:val="24"/>
                <w:szCs w:val="24"/>
              </w:rPr>
              <w:t xml:space="preserve"> Šio posėdžio t</w:t>
            </w:r>
            <w:r w:rsidRPr="00DE3E7A">
              <w:rPr>
                <w:rFonts w:asciiTheme="majorBidi" w:hAnsiTheme="majorBidi" w:cstheme="majorBidi"/>
                <w:noProof/>
                <w:sz w:val="24"/>
                <w:szCs w:val="24"/>
              </w:rPr>
              <w:t>ikslas – stiprinti JAE kaip pasaulinį turizmo investicijų centrą.</w:t>
            </w:r>
          </w:p>
          <w:p w14:paraId="47F25E30" w14:textId="77777777" w:rsidR="009444E2" w:rsidRPr="00DE3E7A" w:rsidRDefault="009444E2" w:rsidP="0009362D">
            <w:pPr>
              <w:rPr>
                <w:rFonts w:asciiTheme="majorBidi" w:hAnsiTheme="majorBidi" w:cstheme="majorBidi"/>
                <w:sz w:val="24"/>
                <w:szCs w:val="24"/>
              </w:rPr>
            </w:pPr>
          </w:p>
        </w:tc>
        <w:tc>
          <w:tcPr>
            <w:tcW w:w="2619" w:type="dxa"/>
            <w:tcMar>
              <w:top w:w="29" w:type="dxa"/>
              <w:left w:w="115" w:type="dxa"/>
              <w:bottom w:w="29" w:type="dxa"/>
              <w:right w:w="115" w:type="dxa"/>
            </w:tcMar>
          </w:tcPr>
          <w:p w14:paraId="38142956" w14:textId="336B10A9" w:rsidR="009444E2" w:rsidRPr="00DE3E7A" w:rsidRDefault="0012713A" w:rsidP="00DE3E7A">
            <w:pPr>
              <w:pStyle w:val="NoSpacing"/>
              <w:jc w:val="both"/>
              <w:rPr>
                <w:rFonts w:asciiTheme="majorBidi" w:hAnsiTheme="majorBidi" w:cstheme="majorBidi"/>
                <w:sz w:val="24"/>
                <w:szCs w:val="24"/>
              </w:rPr>
            </w:pPr>
            <w:hyperlink r:id="rId33" w:history="1">
              <w:r w:rsidRPr="00DE3E7A">
                <w:rPr>
                  <w:rStyle w:val="Hyperlink"/>
                  <w:rFonts w:asciiTheme="majorBidi" w:hAnsiTheme="majorBidi" w:cstheme="majorBidi"/>
                  <w:sz w:val="24"/>
                  <w:szCs w:val="24"/>
                  <w:lang w:val="en-AE"/>
                </w:rPr>
                <w:t>Emirates Tourism Council holds third meeting of 2025; reviews new initiatives aimed at enhancing the sector’s competitiveness </w:t>
              </w:r>
              <w:r w:rsidR="00A91B73" w:rsidRPr="00DE3E7A">
                <w:rPr>
                  <w:rStyle w:val="Hyperlink"/>
                  <w:rFonts w:asciiTheme="majorBidi" w:hAnsiTheme="majorBidi" w:cstheme="majorBidi"/>
                  <w:sz w:val="24"/>
                  <w:szCs w:val="24"/>
                  <w:lang w:val="en-AE"/>
                </w:rPr>
                <w:t>(</w:t>
              </w:r>
              <w:r w:rsidR="004C271B" w:rsidRPr="00DE3E7A">
                <w:rPr>
                  <w:rStyle w:val="Hyperlink"/>
                  <w:rFonts w:asciiTheme="majorBidi" w:hAnsiTheme="majorBidi" w:cstheme="majorBidi"/>
                  <w:sz w:val="24"/>
                  <w:szCs w:val="24"/>
                  <w:lang w:val="en-AE"/>
                </w:rPr>
                <w:t>Moet.gov.ae)</w:t>
              </w:r>
            </w:hyperlink>
          </w:p>
        </w:tc>
        <w:tc>
          <w:tcPr>
            <w:tcW w:w="1559" w:type="dxa"/>
            <w:tcMar>
              <w:top w:w="29" w:type="dxa"/>
              <w:left w:w="115" w:type="dxa"/>
              <w:bottom w:w="29" w:type="dxa"/>
              <w:right w:w="115" w:type="dxa"/>
            </w:tcMar>
            <w:vAlign w:val="center"/>
          </w:tcPr>
          <w:p w14:paraId="7882902C" w14:textId="77777777" w:rsidR="009444E2" w:rsidRPr="00DE3E7A" w:rsidRDefault="009444E2" w:rsidP="00DD7124">
            <w:pPr>
              <w:rPr>
                <w:rFonts w:asciiTheme="majorBidi" w:hAnsiTheme="majorBidi" w:cstheme="majorBidi"/>
                <w:sz w:val="24"/>
                <w:szCs w:val="24"/>
              </w:rPr>
            </w:pPr>
          </w:p>
        </w:tc>
      </w:tr>
      <w:tr w:rsidR="00B627D3" w:rsidRPr="00DE3E7A" w14:paraId="549DFB16" w14:textId="77777777" w:rsidTr="003A3181">
        <w:trPr>
          <w:trHeight w:val="385"/>
        </w:trPr>
        <w:tc>
          <w:tcPr>
            <w:tcW w:w="1579" w:type="dxa"/>
            <w:tcMar>
              <w:top w:w="29" w:type="dxa"/>
              <w:left w:w="115" w:type="dxa"/>
              <w:bottom w:w="29" w:type="dxa"/>
              <w:right w:w="115" w:type="dxa"/>
            </w:tcMar>
          </w:tcPr>
          <w:p w14:paraId="59B0CCFD" w14:textId="7549C29D" w:rsidR="00B627D3" w:rsidRPr="00DE3E7A" w:rsidRDefault="00B627D3" w:rsidP="00DD7124">
            <w:pPr>
              <w:rPr>
                <w:rFonts w:asciiTheme="majorBidi" w:hAnsiTheme="majorBidi" w:cstheme="majorBidi"/>
                <w:sz w:val="24"/>
                <w:szCs w:val="24"/>
              </w:rPr>
            </w:pPr>
            <w:r w:rsidRPr="00DE3E7A">
              <w:rPr>
                <w:rFonts w:asciiTheme="majorBidi" w:hAnsiTheme="majorBidi" w:cstheme="majorBidi"/>
                <w:sz w:val="24"/>
                <w:szCs w:val="24"/>
              </w:rPr>
              <w:lastRenderedPageBreak/>
              <w:t>2025 09 10</w:t>
            </w:r>
          </w:p>
        </w:tc>
        <w:tc>
          <w:tcPr>
            <w:tcW w:w="9979" w:type="dxa"/>
            <w:tcMar>
              <w:top w:w="29" w:type="dxa"/>
              <w:left w:w="115" w:type="dxa"/>
              <w:bottom w:w="29" w:type="dxa"/>
              <w:right w:w="115" w:type="dxa"/>
            </w:tcMar>
          </w:tcPr>
          <w:p w14:paraId="78D1DEF0" w14:textId="1A337DF2" w:rsidR="00FF1837" w:rsidRPr="00DE3E7A" w:rsidRDefault="00FF1837" w:rsidP="00763E11">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Jungtinių Arabų Emyratų turizmo sektorius pirmąjį 2025 m. pusmetį užfiksavo spartų augimą: viešbučių pajamos pasiekė 26 mlrd. AED (7,1 mlrd. USD), o užimtumas išaugo iki 80,5 proc.</w:t>
            </w:r>
            <w:r w:rsidR="00763E11" w:rsidRPr="00DE3E7A">
              <w:rPr>
                <w:rFonts w:asciiTheme="majorBidi" w:hAnsiTheme="majorBidi" w:cstheme="majorBidi"/>
                <w:noProof/>
                <w:sz w:val="24"/>
                <w:szCs w:val="24"/>
              </w:rPr>
              <w:t>.</w:t>
            </w:r>
          </w:p>
          <w:p w14:paraId="6EB4F1CE" w14:textId="17EC044F" w:rsidR="00B627D3" w:rsidRPr="00DE3E7A" w:rsidRDefault="00763E11" w:rsidP="00DE3E7A">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Kas</w:t>
            </w:r>
            <w:r w:rsidR="003B2C62" w:rsidRPr="00DE3E7A">
              <w:rPr>
                <w:rFonts w:asciiTheme="majorBidi" w:hAnsiTheme="majorBidi" w:cstheme="majorBidi"/>
                <w:noProof/>
                <w:sz w:val="24"/>
                <w:szCs w:val="24"/>
              </w:rPr>
              <w:t xml:space="preserve"> rodo aukštą konkurencingumą ir paklausą.</w:t>
            </w:r>
            <w:r w:rsidRPr="00DE3E7A">
              <w:rPr>
                <w:rFonts w:asciiTheme="majorBidi" w:hAnsiTheme="majorBidi" w:cstheme="majorBidi"/>
                <w:noProof/>
                <w:sz w:val="24"/>
                <w:szCs w:val="24"/>
              </w:rPr>
              <w:t xml:space="preserve"> </w:t>
            </w:r>
            <w:r w:rsidR="003B2C62" w:rsidRPr="00DE3E7A">
              <w:rPr>
                <w:rFonts w:asciiTheme="majorBidi" w:hAnsiTheme="majorBidi" w:cstheme="majorBidi"/>
                <w:noProof/>
                <w:sz w:val="24"/>
                <w:szCs w:val="24"/>
              </w:rPr>
              <w:t>Šie rezultatai atitinka UAE Tourism Strategy 2031, kurios tikslas – padidinti sektoriaus indėlį į BVP iki 450 mlrd. AED iki 2031 m.</w:t>
            </w:r>
          </w:p>
        </w:tc>
        <w:tc>
          <w:tcPr>
            <w:tcW w:w="2619" w:type="dxa"/>
            <w:tcMar>
              <w:top w:w="29" w:type="dxa"/>
              <w:left w:w="115" w:type="dxa"/>
              <w:bottom w:w="29" w:type="dxa"/>
              <w:right w:w="115" w:type="dxa"/>
            </w:tcMar>
          </w:tcPr>
          <w:p w14:paraId="2EAD5B41" w14:textId="4D8959D6" w:rsidR="00B627D3" w:rsidRPr="00DE3E7A" w:rsidRDefault="00016B08" w:rsidP="00016B08">
            <w:pPr>
              <w:pStyle w:val="NoSpacing"/>
              <w:jc w:val="both"/>
              <w:rPr>
                <w:rFonts w:asciiTheme="majorBidi" w:hAnsiTheme="majorBidi" w:cstheme="majorBidi"/>
                <w:noProof/>
                <w:sz w:val="24"/>
                <w:szCs w:val="24"/>
              </w:rPr>
            </w:pPr>
            <w:hyperlink r:id="rId34" w:history="1">
              <w:r w:rsidRPr="00DE3E7A">
                <w:rPr>
                  <w:rStyle w:val="Hyperlink"/>
                  <w:rFonts w:asciiTheme="majorBidi" w:hAnsiTheme="majorBidi" w:cstheme="majorBidi"/>
                  <w:noProof/>
                  <w:sz w:val="24"/>
                  <w:szCs w:val="24"/>
                </w:rPr>
                <w:t>UAE hotels generate $7.1B in first half of 2025 as tourism momentum builds (</w:t>
              </w:r>
              <w:r w:rsidR="00FF1837" w:rsidRPr="00DE3E7A">
                <w:rPr>
                  <w:rStyle w:val="Hyperlink"/>
                  <w:rFonts w:asciiTheme="majorBidi" w:hAnsiTheme="majorBidi" w:cstheme="majorBidi"/>
                  <w:noProof/>
                  <w:sz w:val="24"/>
                  <w:szCs w:val="24"/>
                </w:rPr>
                <w:t>AGB)</w:t>
              </w:r>
            </w:hyperlink>
          </w:p>
        </w:tc>
        <w:tc>
          <w:tcPr>
            <w:tcW w:w="1559" w:type="dxa"/>
            <w:tcMar>
              <w:top w:w="29" w:type="dxa"/>
              <w:left w:w="115" w:type="dxa"/>
              <w:bottom w:w="29" w:type="dxa"/>
              <w:right w:w="115" w:type="dxa"/>
            </w:tcMar>
            <w:vAlign w:val="center"/>
          </w:tcPr>
          <w:p w14:paraId="4B92AA59" w14:textId="77777777" w:rsidR="00B627D3" w:rsidRPr="00DE3E7A" w:rsidRDefault="00B627D3" w:rsidP="00DD7124">
            <w:pPr>
              <w:rPr>
                <w:rFonts w:asciiTheme="majorBidi" w:hAnsiTheme="majorBidi" w:cstheme="majorBidi"/>
                <w:sz w:val="24"/>
                <w:szCs w:val="24"/>
              </w:rPr>
            </w:pPr>
          </w:p>
        </w:tc>
      </w:tr>
      <w:tr w:rsidR="008933BE" w:rsidRPr="00DE3E7A" w14:paraId="76C08F33" w14:textId="77777777" w:rsidTr="003A3181">
        <w:trPr>
          <w:trHeight w:val="385"/>
        </w:trPr>
        <w:tc>
          <w:tcPr>
            <w:tcW w:w="1579" w:type="dxa"/>
            <w:tcMar>
              <w:top w:w="29" w:type="dxa"/>
              <w:left w:w="115" w:type="dxa"/>
              <w:bottom w:w="29" w:type="dxa"/>
              <w:right w:w="115" w:type="dxa"/>
            </w:tcMar>
          </w:tcPr>
          <w:p w14:paraId="3CB88FA7" w14:textId="6493242E" w:rsidR="008933BE" w:rsidRPr="00DE3E7A" w:rsidRDefault="008933BE" w:rsidP="00DD7124">
            <w:pPr>
              <w:rPr>
                <w:rFonts w:asciiTheme="majorBidi" w:hAnsiTheme="majorBidi" w:cstheme="majorBidi"/>
                <w:sz w:val="24"/>
                <w:szCs w:val="24"/>
              </w:rPr>
            </w:pPr>
            <w:r w:rsidRPr="00DE3E7A">
              <w:rPr>
                <w:rFonts w:asciiTheme="majorBidi" w:hAnsiTheme="majorBidi" w:cstheme="majorBidi"/>
                <w:sz w:val="24"/>
                <w:szCs w:val="24"/>
              </w:rPr>
              <w:t>2025 09 11</w:t>
            </w:r>
          </w:p>
        </w:tc>
        <w:tc>
          <w:tcPr>
            <w:tcW w:w="9979" w:type="dxa"/>
            <w:tcMar>
              <w:top w:w="29" w:type="dxa"/>
              <w:left w:w="115" w:type="dxa"/>
              <w:bottom w:w="29" w:type="dxa"/>
              <w:right w:w="115" w:type="dxa"/>
            </w:tcMar>
          </w:tcPr>
          <w:p w14:paraId="0F6BE019" w14:textId="5012960B" w:rsidR="008933BE" w:rsidRPr="00DE3E7A" w:rsidRDefault="003C635E" w:rsidP="00253120">
            <w:pPr>
              <w:pStyle w:val="NoSpacing"/>
              <w:jc w:val="both"/>
              <w:rPr>
                <w:rFonts w:asciiTheme="majorBidi" w:hAnsiTheme="majorBidi" w:cstheme="majorBidi"/>
                <w:noProof/>
                <w:color w:val="212529"/>
                <w:sz w:val="24"/>
                <w:szCs w:val="24"/>
              </w:rPr>
            </w:pPr>
            <w:r w:rsidRPr="00DE3E7A">
              <w:rPr>
                <w:rFonts w:asciiTheme="majorBidi" w:hAnsiTheme="majorBidi" w:cstheme="majorBidi"/>
                <w:noProof/>
                <w:sz w:val="24"/>
                <w:szCs w:val="24"/>
                <w:shd w:val="clear" w:color="auto" w:fill="FFFFFF"/>
              </w:rPr>
              <w:t>2025 m. lapkritį</w:t>
            </w:r>
            <w:r w:rsidR="002D722F" w:rsidRPr="00DE3E7A">
              <w:rPr>
                <w:rFonts w:asciiTheme="majorBidi" w:hAnsiTheme="majorBidi" w:cstheme="majorBidi"/>
                <w:noProof/>
                <w:sz w:val="24"/>
                <w:szCs w:val="24"/>
                <w:shd w:val="clear" w:color="auto" w:fill="FFFFFF"/>
              </w:rPr>
              <w:t>,</w:t>
            </w:r>
            <w:r w:rsidRPr="00DE3E7A">
              <w:rPr>
                <w:rFonts w:asciiTheme="majorBidi" w:hAnsiTheme="majorBidi" w:cstheme="majorBidi"/>
                <w:noProof/>
                <w:sz w:val="24"/>
                <w:szCs w:val="24"/>
                <w:shd w:val="clear" w:color="auto" w:fill="FFFFFF"/>
              </w:rPr>
              <w:t xml:space="preserve"> </w:t>
            </w:r>
            <w:r w:rsidR="002D722F" w:rsidRPr="00DE3E7A">
              <w:rPr>
                <w:rFonts w:asciiTheme="majorBidi" w:hAnsiTheme="majorBidi" w:cstheme="majorBidi"/>
                <w:noProof/>
                <w:sz w:val="24"/>
                <w:szCs w:val="24"/>
                <w:shd w:val="clear" w:color="auto" w:fill="FFFFFF"/>
              </w:rPr>
              <w:t xml:space="preserve">kaip aukščiausias pasaulyje viešbutis su aukščiausiai įrengtu baseinu pasaulyje </w:t>
            </w:r>
            <w:r w:rsidR="008C4710" w:rsidRPr="00DE3E7A">
              <w:rPr>
                <w:rFonts w:asciiTheme="majorBidi" w:hAnsiTheme="majorBidi" w:cstheme="majorBidi"/>
                <w:noProof/>
                <w:sz w:val="24"/>
                <w:szCs w:val="24"/>
                <w:shd w:val="clear" w:color="auto" w:fill="FFFFFF"/>
              </w:rPr>
              <w:t xml:space="preserve">atsidarys </w:t>
            </w:r>
            <w:r w:rsidR="0038560A" w:rsidRPr="00DE3E7A">
              <w:rPr>
                <w:rFonts w:asciiTheme="majorBidi" w:hAnsiTheme="majorBidi" w:cstheme="majorBidi"/>
                <w:noProof/>
                <w:sz w:val="24"/>
                <w:szCs w:val="24"/>
                <w:shd w:val="clear" w:color="auto" w:fill="FFFFFF"/>
              </w:rPr>
              <w:t>„Ciel Dubai Marina</w:t>
            </w:r>
            <w:r w:rsidR="008933BE" w:rsidRPr="00DE3E7A">
              <w:rPr>
                <w:rFonts w:asciiTheme="majorBidi" w:hAnsiTheme="majorBidi" w:cstheme="majorBidi"/>
                <w:noProof/>
                <w:sz w:val="24"/>
                <w:szCs w:val="24"/>
                <w:shd w:val="clear" w:color="auto" w:fill="FFFFFF"/>
              </w:rPr>
              <w:t>, Vignette Collection by IHG</w:t>
            </w:r>
            <w:r w:rsidR="0038560A" w:rsidRPr="00DE3E7A">
              <w:rPr>
                <w:rFonts w:asciiTheme="majorBidi" w:hAnsiTheme="majorBidi" w:cstheme="majorBidi"/>
                <w:noProof/>
                <w:sz w:val="24"/>
                <w:szCs w:val="24"/>
                <w:shd w:val="clear" w:color="auto" w:fill="FFFFFF"/>
              </w:rPr>
              <w:t>“</w:t>
            </w:r>
            <w:r w:rsidR="008C4710" w:rsidRPr="00DE3E7A">
              <w:rPr>
                <w:rFonts w:asciiTheme="majorBidi" w:hAnsiTheme="majorBidi" w:cstheme="majorBidi"/>
                <w:noProof/>
                <w:sz w:val="24"/>
                <w:szCs w:val="24"/>
                <w:shd w:val="clear" w:color="auto" w:fill="FFFFFF"/>
              </w:rPr>
              <w:t>.</w:t>
            </w:r>
          </w:p>
        </w:tc>
        <w:tc>
          <w:tcPr>
            <w:tcW w:w="2619" w:type="dxa"/>
            <w:tcMar>
              <w:top w:w="29" w:type="dxa"/>
              <w:left w:w="115" w:type="dxa"/>
              <w:bottom w:w="29" w:type="dxa"/>
              <w:right w:w="115" w:type="dxa"/>
            </w:tcMar>
          </w:tcPr>
          <w:p w14:paraId="3880DE2C" w14:textId="25B8F2D4" w:rsidR="00474E87" w:rsidRPr="00DE3E7A" w:rsidRDefault="00A67154" w:rsidP="00474E87">
            <w:pPr>
              <w:shd w:val="clear" w:color="auto" w:fill="FFFFFF"/>
              <w:spacing w:before="100" w:beforeAutospacing="1" w:after="100" w:afterAutospacing="1" w:line="240" w:lineRule="auto"/>
              <w:jc w:val="both"/>
              <w:outlineLvl w:val="0"/>
              <w:rPr>
                <w:rFonts w:asciiTheme="majorBidi" w:eastAsia="Times New Roman" w:hAnsiTheme="majorBidi" w:cstheme="majorBidi"/>
                <w:color w:val="000000"/>
                <w:spacing w:val="-1"/>
                <w:kern w:val="36"/>
                <w:sz w:val="24"/>
                <w:szCs w:val="24"/>
                <w:lang w:val="en-AE" w:eastAsia="en-AE"/>
              </w:rPr>
            </w:pPr>
            <w:hyperlink r:id="rId35" w:history="1">
              <w:r w:rsidRPr="00DE3E7A">
                <w:rPr>
                  <w:rStyle w:val="Hyperlink"/>
                  <w:rFonts w:asciiTheme="majorBidi" w:eastAsia="Times New Roman" w:hAnsiTheme="majorBidi" w:cstheme="majorBidi"/>
                  <w:spacing w:val="-1"/>
                  <w:kern w:val="36"/>
                  <w:sz w:val="24"/>
                  <w:szCs w:val="24"/>
                  <w:lang w:val="en-AE" w:eastAsia="en-AE"/>
                </w:rPr>
                <w:t>World’s tallest Ciel Dubai Marina hotel announces November opening (</w:t>
              </w:r>
              <w:r w:rsidR="00373A88" w:rsidRPr="00DE3E7A">
                <w:rPr>
                  <w:rStyle w:val="Hyperlink"/>
                  <w:rFonts w:asciiTheme="majorBidi" w:eastAsia="Times New Roman" w:hAnsiTheme="majorBidi" w:cstheme="majorBidi"/>
                  <w:spacing w:val="-1"/>
                  <w:kern w:val="36"/>
                  <w:sz w:val="24"/>
                  <w:szCs w:val="24"/>
                  <w:lang w:val="en-AE" w:eastAsia="en-AE"/>
                </w:rPr>
                <w:t>Arabian Business</w:t>
              </w:r>
              <w:r w:rsidRPr="00DE3E7A">
                <w:rPr>
                  <w:rStyle w:val="Hyperlink"/>
                  <w:rFonts w:asciiTheme="majorBidi" w:eastAsia="Times New Roman" w:hAnsiTheme="majorBidi" w:cstheme="majorBidi"/>
                  <w:spacing w:val="-1"/>
                  <w:kern w:val="36"/>
                  <w:sz w:val="24"/>
                  <w:szCs w:val="24"/>
                  <w:lang w:val="en-AE" w:eastAsia="en-AE"/>
                </w:rPr>
                <w:t>)</w:t>
              </w:r>
            </w:hyperlink>
          </w:p>
        </w:tc>
        <w:tc>
          <w:tcPr>
            <w:tcW w:w="1559" w:type="dxa"/>
            <w:tcMar>
              <w:top w:w="29" w:type="dxa"/>
              <w:left w:w="115" w:type="dxa"/>
              <w:bottom w:w="29" w:type="dxa"/>
              <w:right w:w="115" w:type="dxa"/>
            </w:tcMar>
            <w:vAlign w:val="center"/>
          </w:tcPr>
          <w:p w14:paraId="42D81593" w14:textId="77777777" w:rsidR="008933BE" w:rsidRPr="00DE3E7A" w:rsidRDefault="008933BE" w:rsidP="00DD7124">
            <w:pPr>
              <w:rPr>
                <w:rFonts w:asciiTheme="majorBidi" w:hAnsiTheme="majorBidi" w:cstheme="majorBidi"/>
                <w:sz w:val="24"/>
                <w:szCs w:val="24"/>
              </w:rPr>
            </w:pPr>
          </w:p>
        </w:tc>
      </w:tr>
      <w:tr w:rsidR="004C606D" w:rsidRPr="00DE3E7A" w14:paraId="6164F63A" w14:textId="77777777" w:rsidTr="003A3181">
        <w:trPr>
          <w:trHeight w:val="385"/>
        </w:trPr>
        <w:tc>
          <w:tcPr>
            <w:tcW w:w="1579" w:type="dxa"/>
            <w:tcMar>
              <w:top w:w="29" w:type="dxa"/>
              <w:left w:w="115" w:type="dxa"/>
              <w:bottom w:w="29" w:type="dxa"/>
              <w:right w:w="115" w:type="dxa"/>
            </w:tcMar>
          </w:tcPr>
          <w:p w14:paraId="1406E010" w14:textId="79A51BE0" w:rsidR="004C606D" w:rsidRPr="00DE3E7A" w:rsidRDefault="004C606D" w:rsidP="00DD7124">
            <w:pPr>
              <w:rPr>
                <w:rFonts w:asciiTheme="majorBidi" w:hAnsiTheme="majorBidi" w:cstheme="majorBidi"/>
                <w:sz w:val="24"/>
                <w:szCs w:val="24"/>
              </w:rPr>
            </w:pPr>
            <w:r w:rsidRPr="00DE3E7A">
              <w:rPr>
                <w:rFonts w:asciiTheme="majorBidi" w:hAnsiTheme="majorBidi" w:cstheme="majorBidi"/>
                <w:sz w:val="24"/>
                <w:szCs w:val="24"/>
              </w:rPr>
              <w:t>2025 09 14</w:t>
            </w:r>
          </w:p>
        </w:tc>
        <w:tc>
          <w:tcPr>
            <w:tcW w:w="9979" w:type="dxa"/>
            <w:tcMar>
              <w:top w:w="29" w:type="dxa"/>
              <w:left w:w="115" w:type="dxa"/>
              <w:bottom w:w="29" w:type="dxa"/>
              <w:right w:w="115" w:type="dxa"/>
            </w:tcMar>
          </w:tcPr>
          <w:p w14:paraId="193A8402" w14:textId="77777777" w:rsidR="00213441" w:rsidRPr="00DE3E7A" w:rsidRDefault="00213441" w:rsidP="00213441">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Ekonomikos ir turizmo ministras Abdullah bin Touq Al Marri paskelbė, kad per pirmuosius šešis šių metų mėnesius JAE viešbučiai priėmė daugiau nei 16,1 milijono svečių, ir tai buvo 5,5 % augimas, palyginti su tuo pačiu 2024 m. laikotarpiu.</w:t>
            </w:r>
          </w:p>
          <w:p w14:paraId="66CE83B4" w14:textId="1991E379" w:rsidR="004C606D" w:rsidRPr="00DE3E7A" w:rsidRDefault="004C606D" w:rsidP="00DE3E7A">
            <w:pPr>
              <w:pStyle w:val="NoSpacing"/>
              <w:jc w:val="both"/>
              <w:rPr>
                <w:rFonts w:asciiTheme="majorBidi" w:hAnsiTheme="majorBidi" w:cstheme="majorBidi"/>
                <w:color w:val="212529"/>
                <w:sz w:val="24"/>
                <w:szCs w:val="24"/>
              </w:rPr>
            </w:pPr>
            <w:r w:rsidRPr="00DE3E7A">
              <w:rPr>
                <w:rFonts w:asciiTheme="majorBidi" w:hAnsiTheme="majorBidi" w:cstheme="majorBidi"/>
                <w:sz w:val="24"/>
                <w:szCs w:val="24"/>
              </w:rPr>
              <w:t>Nakvynių viešbučiuose skaičius išaugo iki 56 milijonų, o tai reišk</w:t>
            </w:r>
            <w:r w:rsidR="009A4A9F" w:rsidRPr="00DE3E7A">
              <w:rPr>
                <w:rFonts w:asciiTheme="majorBidi" w:hAnsiTheme="majorBidi" w:cstheme="majorBidi"/>
                <w:sz w:val="24"/>
                <w:szCs w:val="24"/>
              </w:rPr>
              <w:t>ė</w:t>
            </w:r>
            <w:r w:rsidRPr="00DE3E7A">
              <w:rPr>
                <w:rFonts w:asciiTheme="majorBidi" w:hAnsiTheme="majorBidi" w:cstheme="majorBidi"/>
                <w:sz w:val="24"/>
                <w:szCs w:val="24"/>
              </w:rPr>
              <w:t xml:space="preserve"> 7,3 proc. augimą. Vidutinė viešnagės trukmė siekė 3,5 nakvynės, o 1 243 viešbučiai JAE siūl</w:t>
            </w:r>
            <w:r w:rsidR="009A4A9F" w:rsidRPr="00DE3E7A">
              <w:rPr>
                <w:rFonts w:asciiTheme="majorBidi" w:hAnsiTheme="majorBidi" w:cstheme="majorBidi"/>
                <w:sz w:val="24"/>
                <w:szCs w:val="24"/>
              </w:rPr>
              <w:t>ė</w:t>
            </w:r>
            <w:r w:rsidRPr="00DE3E7A">
              <w:rPr>
                <w:rFonts w:asciiTheme="majorBidi" w:hAnsiTheme="majorBidi" w:cstheme="majorBidi"/>
                <w:sz w:val="24"/>
                <w:szCs w:val="24"/>
              </w:rPr>
              <w:t xml:space="preserve"> daugiau nei 216 000 kambarių.</w:t>
            </w:r>
          </w:p>
        </w:tc>
        <w:tc>
          <w:tcPr>
            <w:tcW w:w="2619" w:type="dxa"/>
            <w:tcMar>
              <w:top w:w="29" w:type="dxa"/>
              <w:left w:w="115" w:type="dxa"/>
              <w:bottom w:w="29" w:type="dxa"/>
              <w:right w:w="115" w:type="dxa"/>
            </w:tcMar>
          </w:tcPr>
          <w:p w14:paraId="1B9F6B95" w14:textId="546DF662" w:rsidR="004C606D" w:rsidRPr="00DE3E7A" w:rsidRDefault="00352132" w:rsidP="00DE3E7A">
            <w:pPr>
              <w:pStyle w:val="NoSpacing"/>
              <w:jc w:val="both"/>
              <w:rPr>
                <w:rFonts w:asciiTheme="majorBidi" w:hAnsiTheme="majorBidi" w:cstheme="majorBidi"/>
                <w:sz w:val="24"/>
                <w:szCs w:val="24"/>
              </w:rPr>
            </w:pPr>
            <w:hyperlink r:id="rId36" w:history="1">
              <w:r w:rsidRPr="00DE3E7A">
                <w:rPr>
                  <w:rStyle w:val="Hyperlink"/>
                  <w:rFonts w:asciiTheme="majorBidi" w:hAnsiTheme="majorBidi" w:cstheme="majorBidi"/>
                  <w:sz w:val="24"/>
                  <w:szCs w:val="24"/>
                  <w:lang w:val="en-AE"/>
                </w:rPr>
                <w:t>UAE hotel establishments welcome more than 16 million guests in H1-2025 (Khaleej Times)</w:t>
              </w:r>
            </w:hyperlink>
          </w:p>
        </w:tc>
        <w:tc>
          <w:tcPr>
            <w:tcW w:w="1559" w:type="dxa"/>
            <w:tcMar>
              <w:top w:w="29" w:type="dxa"/>
              <w:left w:w="115" w:type="dxa"/>
              <w:bottom w:w="29" w:type="dxa"/>
              <w:right w:w="115" w:type="dxa"/>
            </w:tcMar>
            <w:vAlign w:val="center"/>
          </w:tcPr>
          <w:p w14:paraId="4DEEE8C7" w14:textId="77777777" w:rsidR="004C606D" w:rsidRPr="00DE3E7A" w:rsidRDefault="004C606D" w:rsidP="00DD7124">
            <w:pPr>
              <w:rPr>
                <w:rFonts w:asciiTheme="majorBidi" w:hAnsiTheme="majorBidi" w:cstheme="majorBidi"/>
                <w:sz w:val="24"/>
                <w:szCs w:val="24"/>
              </w:rPr>
            </w:pPr>
          </w:p>
        </w:tc>
      </w:tr>
      <w:tr w:rsidR="00687A92" w:rsidRPr="00DE3E7A" w14:paraId="6A6FADDA" w14:textId="77777777" w:rsidTr="003A3181">
        <w:trPr>
          <w:trHeight w:val="385"/>
        </w:trPr>
        <w:tc>
          <w:tcPr>
            <w:tcW w:w="1579" w:type="dxa"/>
            <w:tcMar>
              <w:top w:w="29" w:type="dxa"/>
              <w:left w:w="115" w:type="dxa"/>
              <w:bottom w:w="29" w:type="dxa"/>
              <w:right w:w="115" w:type="dxa"/>
            </w:tcMar>
          </w:tcPr>
          <w:p w14:paraId="49A980E8" w14:textId="32216519" w:rsidR="00687A92" w:rsidRPr="00DE3E7A" w:rsidRDefault="00687A92" w:rsidP="00DD7124">
            <w:pPr>
              <w:rPr>
                <w:rFonts w:asciiTheme="majorBidi" w:hAnsiTheme="majorBidi" w:cstheme="majorBidi"/>
                <w:sz w:val="24"/>
                <w:szCs w:val="24"/>
              </w:rPr>
            </w:pPr>
            <w:r w:rsidRPr="00DE3E7A">
              <w:rPr>
                <w:rFonts w:asciiTheme="majorBidi" w:hAnsiTheme="majorBidi" w:cstheme="majorBidi"/>
                <w:sz w:val="24"/>
                <w:szCs w:val="24"/>
              </w:rPr>
              <w:t>2025 09 23</w:t>
            </w:r>
          </w:p>
        </w:tc>
        <w:tc>
          <w:tcPr>
            <w:tcW w:w="9979" w:type="dxa"/>
            <w:tcMar>
              <w:top w:w="29" w:type="dxa"/>
              <w:left w:w="115" w:type="dxa"/>
              <w:bottom w:w="29" w:type="dxa"/>
              <w:right w:w="115" w:type="dxa"/>
            </w:tcMar>
          </w:tcPr>
          <w:p w14:paraId="46303384" w14:textId="77777777" w:rsidR="00687A92" w:rsidRPr="00DE3E7A" w:rsidRDefault="00687A92" w:rsidP="00687A92">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Abu Dabis pristatė savo pirmąjį plaukiojantį viešbutį "Orchid Overnight Superyacht", nuolat prisišvartavusį Yas Marina.</w:t>
            </w:r>
          </w:p>
          <w:p w14:paraId="06C31F79" w14:textId="2EFCC565" w:rsidR="00687A92" w:rsidRPr="00DE3E7A" w:rsidRDefault="00687A92"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"Dutch Oriental Megayachts" valdoma superjachta siūlo nakvynę ant vandens. Jame yra 31 kambarys, įskaitant 24 standartinius kambarius, keturis VIP kambarius ir tris liukso numerius su privačiomis sūkurinėmis voniomis. Kambarių kainos prasideda nuo 990 Dh už naktį. Laivą taip pat galima išsinuomoti privatiems renginiams ar visiškam išpirkimui.</w:t>
            </w:r>
          </w:p>
        </w:tc>
        <w:tc>
          <w:tcPr>
            <w:tcW w:w="2619" w:type="dxa"/>
            <w:tcMar>
              <w:top w:w="29" w:type="dxa"/>
              <w:left w:w="115" w:type="dxa"/>
              <w:bottom w:w="29" w:type="dxa"/>
              <w:right w:w="115" w:type="dxa"/>
            </w:tcMar>
          </w:tcPr>
          <w:p w14:paraId="069B1A9C" w14:textId="0CD05295" w:rsidR="00687A92" w:rsidRPr="00DE3E7A" w:rsidRDefault="00687A92" w:rsidP="00DE3E7A">
            <w:pPr>
              <w:pStyle w:val="NoSpacing"/>
              <w:jc w:val="both"/>
              <w:rPr>
                <w:rFonts w:asciiTheme="majorBidi" w:hAnsiTheme="majorBidi" w:cstheme="majorBidi"/>
                <w:sz w:val="24"/>
                <w:szCs w:val="24"/>
              </w:rPr>
            </w:pPr>
            <w:hyperlink r:id="rId37" w:history="1">
              <w:r w:rsidRPr="00DE3E7A">
                <w:rPr>
                  <w:rStyle w:val="Hyperlink"/>
                  <w:rFonts w:asciiTheme="majorBidi" w:hAnsiTheme="majorBidi" w:cstheme="majorBidi"/>
                  <w:sz w:val="24"/>
                  <w:szCs w:val="24"/>
                  <w:lang w:val="en-AE"/>
                </w:rPr>
                <w:t>Abu Dhabi to open its first-ever floating hotel at Yas Marina (Gulf News)</w:t>
              </w:r>
            </w:hyperlink>
          </w:p>
        </w:tc>
        <w:tc>
          <w:tcPr>
            <w:tcW w:w="1559" w:type="dxa"/>
            <w:tcMar>
              <w:top w:w="29" w:type="dxa"/>
              <w:left w:w="115" w:type="dxa"/>
              <w:bottom w:w="29" w:type="dxa"/>
              <w:right w:w="115" w:type="dxa"/>
            </w:tcMar>
            <w:vAlign w:val="center"/>
          </w:tcPr>
          <w:p w14:paraId="07588840" w14:textId="77777777" w:rsidR="00687A92" w:rsidRPr="00DE3E7A" w:rsidRDefault="00687A92" w:rsidP="00DD7124">
            <w:pPr>
              <w:rPr>
                <w:rFonts w:asciiTheme="majorBidi" w:hAnsiTheme="majorBidi" w:cstheme="majorBidi"/>
                <w:sz w:val="24"/>
                <w:szCs w:val="24"/>
              </w:rPr>
            </w:pPr>
          </w:p>
        </w:tc>
      </w:tr>
      <w:tr w:rsidR="00905551" w:rsidRPr="00DE3E7A" w14:paraId="4F4DB622" w14:textId="77777777" w:rsidTr="003A3181">
        <w:trPr>
          <w:trHeight w:val="385"/>
        </w:trPr>
        <w:tc>
          <w:tcPr>
            <w:tcW w:w="1579" w:type="dxa"/>
            <w:tcMar>
              <w:top w:w="29" w:type="dxa"/>
              <w:left w:w="115" w:type="dxa"/>
              <w:bottom w:w="29" w:type="dxa"/>
              <w:right w:w="115" w:type="dxa"/>
            </w:tcMar>
          </w:tcPr>
          <w:p w14:paraId="54020487" w14:textId="4B23A1AF" w:rsidR="00905551" w:rsidRPr="00DE3E7A" w:rsidRDefault="00905551" w:rsidP="00DD7124">
            <w:pPr>
              <w:rPr>
                <w:rFonts w:asciiTheme="majorBidi" w:hAnsiTheme="majorBidi" w:cstheme="majorBidi"/>
                <w:sz w:val="24"/>
                <w:szCs w:val="24"/>
              </w:rPr>
            </w:pPr>
            <w:r w:rsidRPr="00DE3E7A">
              <w:rPr>
                <w:rFonts w:asciiTheme="majorBidi" w:hAnsiTheme="majorBidi" w:cstheme="majorBidi"/>
                <w:sz w:val="24"/>
                <w:szCs w:val="24"/>
              </w:rPr>
              <w:t>2025 09 24</w:t>
            </w:r>
          </w:p>
        </w:tc>
        <w:tc>
          <w:tcPr>
            <w:tcW w:w="9979" w:type="dxa"/>
            <w:tcMar>
              <w:top w:w="29" w:type="dxa"/>
              <w:left w:w="115" w:type="dxa"/>
              <w:bottom w:w="29" w:type="dxa"/>
              <w:right w:w="115" w:type="dxa"/>
            </w:tcMar>
          </w:tcPr>
          <w:p w14:paraId="37D508C7" w14:textId="77777777" w:rsidR="00B71C7F" w:rsidRPr="00DE3E7A" w:rsidRDefault="00B71C7F" w:rsidP="00A57A0B">
            <w:pPr>
              <w:pStyle w:val="NoSpacing"/>
              <w:jc w:val="both"/>
              <w:rPr>
                <w:rFonts w:asciiTheme="majorBidi" w:hAnsiTheme="majorBidi" w:cstheme="majorBidi"/>
                <w:noProof/>
                <w:color w:val="000000"/>
                <w:sz w:val="24"/>
                <w:szCs w:val="24"/>
              </w:rPr>
            </w:pPr>
            <w:r w:rsidRPr="00DE3E7A">
              <w:rPr>
                <w:rFonts w:asciiTheme="majorBidi" w:hAnsiTheme="majorBidi" w:cstheme="majorBidi"/>
                <w:noProof/>
                <w:sz w:val="24"/>
                <w:szCs w:val="24"/>
              </w:rPr>
              <w:t> </w:t>
            </w:r>
            <w:r w:rsidRPr="00DE3E7A">
              <w:rPr>
                <w:rFonts w:asciiTheme="majorBidi" w:hAnsiTheme="majorBidi" w:cstheme="majorBidi"/>
                <w:noProof/>
                <w:sz w:val="24"/>
                <w:szCs w:val="24"/>
                <w:shd w:val="clear" w:color="auto" w:fill="FFFFFF"/>
              </w:rPr>
              <w:t>"Arabian Travel Market" (ATM) paskelbė apie "ATM Travel Tech" – naują renginį, kuris debiutuos "ATM 2026", vyksiantį 2026 m. gegužės 4–7 d. Dubajaus pasaulio prekybos centre (DWTC).</w:t>
            </w:r>
            <w:r w:rsidRPr="00DE3E7A">
              <w:rPr>
                <w:rFonts w:asciiTheme="majorBidi" w:hAnsiTheme="majorBidi" w:cstheme="majorBidi"/>
                <w:noProof/>
                <w:color w:val="000000"/>
                <w:sz w:val="24"/>
                <w:szCs w:val="24"/>
                <w:bdr w:val="none" w:sz="0" w:space="0" w:color="auto" w:frame="1"/>
              </w:rPr>
              <w:br/>
            </w:r>
          </w:p>
          <w:p w14:paraId="6C748848" w14:textId="77777777" w:rsidR="00905551" w:rsidRPr="00DE3E7A" w:rsidRDefault="00905551" w:rsidP="00A57A0B">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2316D22" w14:textId="4A64FA50" w:rsidR="00A57A0B" w:rsidRPr="00DE3E7A" w:rsidRDefault="00AF2897" w:rsidP="00A57A0B">
            <w:pPr>
              <w:pStyle w:val="NoSpacing"/>
              <w:jc w:val="both"/>
              <w:rPr>
                <w:rStyle w:val="Hyperlink"/>
                <w:rFonts w:asciiTheme="majorBidi" w:hAnsiTheme="majorBidi" w:cstheme="majorBidi"/>
                <w:noProof/>
                <w:kern w:val="36"/>
                <w:sz w:val="24"/>
                <w:szCs w:val="24"/>
                <w:lang w:eastAsia="en-AE"/>
              </w:rPr>
            </w:pPr>
            <w:r w:rsidRPr="00DE3E7A">
              <w:rPr>
                <w:rFonts w:asciiTheme="majorBidi" w:hAnsiTheme="majorBidi" w:cstheme="majorBidi"/>
                <w:noProof/>
                <w:kern w:val="36"/>
                <w:sz w:val="24"/>
                <w:szCs w:val="24"/>
                <w:lang w:eastAsia="en-AE"/>
              </w:rPr>
              <w:fldChar w:fldCharType="begin"/>
            </w:r>
            <w:r w:rsidRPr="00DE3E7A">
              <w:rPr>
                <w:rFonts w:asciiTheme="majorBidi" w:hAnsiTheme="majorBidi" w:cstheme="majorBidi"/>
                <w:noProof/>
                <w:kern w:val="36"/>
                <w:sz w:val="24"/>
                <w:szCs w:val="24"/>
                <w:lang w:eastAsia="en-AE"/>
              </w:rPr>
              <w:instrText>HYPERLINK "https://www.wam.ae/en/article/blvbyi8-arabian-travel-market-launch-dedicated-travel-tech"</w:instrText>
            </w:r>
            <w:r w:rsidRPr="00DE3E7A">
              <w:rPr>
                <w:rFonts w:asciiTheme="majorBidi" w:hAnsiTheme="majorBidi" w:cstheme="majorBidi"/>
                <w:noProof/>
                <w:kern w:val="36"/>
                <w:sz w:val="24"/>
                <w:szCs w:val="24"/>
                <w:lang w:eastAsia="en-AE"/>
              </w:rPr>
            </w:r>
            <w:r w:rsidRPr="00DE3E7A">
              <w:rPr>
                <w:rFonts w:asciiTheme="majorBidi" w:hAnsiTheme="majorBidi" w:cstheme="majorBidi"/>
                <w:noProof/>
                <w:kern w:val="36"/>
                <w:sz w:val="24"/>
                <w:szCs w:val="24"/>
                <w:lang w:eastAsia="en-AE"/>
              </w:rPr>
              <w:fldChar w:fldCharType="separate"/>
            </w:r>
            <w:r w:rsidR="00A57A0B" w:rsidRPr="00DE3E7A">
              <w:rPr>
                <w:rStyle w:val="Hyperlink"/>
                <w:rFonts w:asciiTheme="majorBidi" w:hAnsiTheme="majorBidi" w:cstheme="majorBidi"/>
                <w:noProof/>
                <w:kern w:val="36"/>
                <w:sz w:val="24"/>
                <w:szCs w:val="24"/>
                <w:lang w:eastAsia="en-AE"/>
              </w:rPr>
              <w:t>Arabian Travel Market to launch dedicated Travel Tech show at 2026 edition</w:t>
            </w:r>
          </w:p>
          <w:p w14:paraId="4D9D18CF" w14:textId="322D6E10" w:rsidR="00AF2897" w:rsidRPr="00DE3E7A" w:rsidRDefault="00A57A0B" w:rsidP="00DE3E7A">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(WAM)</w:t>
            </w:r>
            <w:r w:rsidR="00AF2897" w:rsidRPr="00DE3E7A">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1ECD9159" w14:textId="77777777" w:rsidR="00905551" w:rsidRPr="00DE3E7A" w:rsidRDefault="00905551" w:rsidP="00DD7124">
            <w:pPr>
              <w:rPr>
                <w:rFonts w:asciiTheme="majorBidi" w:hAnsiTheme="majorBidi" w:cstheme="majorBidi"/>
                <w:sz w:val="24"/>
                <w:szCs w:val="24"/>
              </w:rPr>
            </w:pPr>
          </w:p>
        </w:tc>
      </w:tr>
      <w:tr w:rsidR="001754B7" w:rsidRPr="00DE3E7A" w14:paraId="50FF2067" w14:textId="77777777" w:rsidTr="003A3181">
        <w:trPr>
          <w:trHeight w:val="385"/>
        </w:trPr>
        <w:tc>
          <w:tcPr>
            <w:tcW w:w="1579" w:type="dxa"/>
            <w:tcMar>
              <w:top w:w="29" w:type="dxa"/>
              <w:left w:w="115" w:type="dxa"/>
              <w:bottom w:w="29" w:type="dxa"/>
              <w:right w:w="115" w:type="dxa"/>
            </w:tcMar>
          </w:tcPr>
          <w:p w14:paraId="24771A31" w14:textId="5B7F2217" w:rsidR="001754B7" w:rsidRPr="00DE3E7A" w:rsidRDefault="001754B7" w:rsidP="00DD7124">
            <w:pPr>
              <w:rPr>
                <w:rFonts w:asciiTheme="majorBidi" w:hAnsiTheme="majorBidi" w:cstheme="majorBidi"/>
                <w:sz w:val="24"/>
                <w:szCs w:val="24"/>
              </w:rPr>
            </w:pPr>
            <w:r w:rsidRPr="00DE3E7A">
              <w:rPr>
                <w:rFonts w:asciiTheme="majorBidi" w:hAnsiTheme="majorBidi" w:cstheme="majorBidi"/>
                <w:sz w:val="24"/>
                <w:szCs w:val="24"/>
              </w:rPr>
              <w:t xml:space="preserve">2025 </w:t>
            </w:r>
            <w:r w:rsidR="00F657D6" w:rsidRPr="00DE3E7A">
              <w:rPr>
                <w:rFonts w:asciiTheme="majorBidi" w:hAnsiTheme="majorBidi" w:cstheme="majorBidi"/>
                <w:sz w:val="24"/>
                <w:szCs w:val="24"/>
              </w:rPr>
              <w:t>09 27</w:t>
            </w:r>
          </w:p>
        </w:tc>
        <w:tc>
          <w:tcPr>
            <w:tcW w:w="9979" w:type="dxa"/>
            <w:tcMar>
              <w:top w:w="29" w:type="dxa"/>
              <w:left w:w="115" w:type="dxa"/>
              <w:bottom w:w="29" w:type="dxa"/>
              <w:right w:w="115" w:type="dxa"/>
            </w:tcMar>
          </w:tcPr>
          <w:p w14:paraId="374BC49E" w14:textId="47167857" w:rsidR="00F657D6" w:rsidRPr="00DE3E7A" w:rsidRDefault="00F657D6" w:rsidP="00FD6031">
            <w:pPr>
              <w:pStyle w:val="NoSpacing"/>
              <w:jc w:val="both"/>
              <w:rPr>
                <w:rFonts w:asciiTheme="majorBidi" w:hAnsiTheme="majorBidi" w:cstheme="majorBidi"/>
                <w:noProof/>
                <w:color w:val="000000"/>
                <w:spacing w:val="6"/>
                <w:sz w:val="24"/>
                <w:szCs w:val="24"/>
              </w:rPr>
            </w:pPr>
            <w:r w:rsidRPr="00DE3E7A">
              <w:rPr>
                <w:rFonts w:asciiTheme="majorBidi" w:hAnsiTheme="majorBidi" w:cstheme="majorBidi"/>
                <w:noProof/>
                <w:color w:val="000000"/>
                <w:spacing w:val="6"/>
                <w:sz w:val="24"/>
                <w:szCs w:val="24"/>
              </w:rPr>
              <w:t xml:space="preserve">JAE išdavė beveik 40 000 komercinių licencijų daugelyje pagrindinių su turizmu susijusių pramonės šakų, </w:t>
            </w:r>
            <w:r w:rsidR="00FF5EF6" w:rsidRPr="00DE3E7A">
              <w:rPr>
                <w:rFonts w:asciiTheme="majorBidi" w:hAnsiTheme="majorBidi" w:cstheme="majorBidi"/>
                <w:noProof/>
                <w:color w:val="000000"/>
                <w:spacing w:val="6"/>
                <w:sz w:val="24"/>
                <w:szCs w:val="24"/>
              </w:rPr>
              <w:t>įtakojančių šalies ekonominį augimą</w:t>
            </w:r>
            <w:r w:rsidRPr="00DE3E7A">
              <w:rPr>
                <w:rFonts w:asciiTheme="majorBidi" w:hAnsiTheme="majorBidi" w:cstheme="majorBidi"/>
                <w:noProof/>
                <w:color w:val="000000"/>
                <w:spacing w:val="6"/>
                <w:sz w:val="24"/>
                <w:szCs w:val="24"/>
              </w:rPr>
              <w:t>.</w:t>
            </w:r>
          </w:p>
          <w:p w14:paraId="70C2A954" w14:textId="522CD189" w:rsidR="00F657D6" w:rsidRPr="00DE3E7A" w:rsidRDefault="00F657D6" w:rsidP="00FD6031">
            <w:pPr>
              <w:pStyle w:val="NoSpacing"/>
              <w:jc w:val="both"/>
              <w:rPr>
                <w:rFonts w:asciiTheme="majorBidi" w:hAnsiTheme="majorBidi" w:cstheme="majorBidi"/>
                <w:noProof/>
                <w:color w:val="000000"/>
                <w:spacing w:val="6"/>
                <w:sz w:val="24"/>
                <w:szCs w:val="24"/>
              </w:rPr>
            </w:pPr>
            <w:r w:rsidRPr="00DE3E7A">
              <w:rPr>
                <w:rFonts w:asciiTheme="majorBidi" w:hAnsiTheme="majorBidi" w:cstheme="majorBidi"/>
                <w:noProof/>
                <w:color w:val="000000"/>
                <w:spacing w:val="6"/>
                <w:sz w:val="24"/>
                <w:szCs w:val="24"/>
              </w:rPr>
              <w:t>Iki rugsėjo vidurio išduotos 39 546 licencijos</w:t>
            </w:r>
            <w:r w:rsidR="00753F54" w:rsidRPr="00DE3E7A">
              <w:rPr>
                <w:rFonts w:asciiTheme="majorBidi" w:hAnsiTheme="majorBidi" w:cstheme="majorBidi"/>
                <w:noProof/>
                <w:color w:val="000000"/>
                <w:spacing w:val="6"/>
                <w:sz w:val="24"/>
                <w:szCs w:val="24"/>
              </w:rPr>
              <w:t>, o tai</w:t>
            </w:r>
            <w:r w:rsidRPr="00DE3E7A">
              <w:rPr>
                <w:rFonts w:asciiTheme="majorBidi" w:hAnsiTheme="majorBidi" w:cstheme="majorBidi"/>
                <w:noProof/>
                <w:color w:val="000000"/>
                <w:spacing w:val="6"/>
                <w:sz w:val="24"/>
                <w:szCs w:val="24"/>
              </w:rPr>
              <w:t xml:space="preserve"> yra beveik keturis kartus daugiau nei tuo pačiu laikotarpiu 2020 metais</w:t>
            </w:r>
            <w:r w:rsidR="00753F54" w:rsidRPr="00DE3E7A">
              <w:rPr>
                <w:rFonts w:asciiTheme="majorBidi" w:hAnsiTheme="majorBidi" w:cstheme="majorBidi"/>
                <w:noProof/>
                <w:color w:val="000000"/>
                <w:spacing w:val="6"/>
                <w:sz w:val="24"/>
                <w:szCs w:val="24"/>
              </w:rPr>
              <w:t>.</w:t>
            </w:r>
          </w:p>
          <w:p w14:paraId="083498C7" w14:textId="77777777" w:rsidR="001754B7" w:rsidRPr="00DE3E7A" w:rsidRDefault="001754B7" w:rsidP="00FD6031">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4D746778" w14:textId="6E7056AF" w:rsidR="00F657D6" w:rsidRPr="00DE3E7A" w:rsidRDefault="00D776F2" w:rsidP="00FD6031">
            <w:pPr>
              <w:pStyle w:val="NoSpacing"/>
              <w:jc w:val="both"/>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"https://www.thenationalnews.com/business/economy/2025/09/27/uae-commercial-licences-at-nearly-40000-on-tourism-powered-economic-momentum/"</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00F657D6" w:rsidRPr="00DE3E7A">
              <w:rPr>
                <w:rStyle w:val="Hyperlink"/>
                <w:rFonts w:asciiTheme="majorBidi" w:hAnsiTheme="majorBidi" w:cstheme="majorBidi"/>
                <w:sz w:val="24"/>
                <w:szCs w:val="24"/>
                <w:lang w:val="en-AE"/>
              </w:rPr>
              <w:t>UAE commercial licences at nearly 40,000 on tourism-powered economic momentum</w:t>
            </w:r>
          </w:p>
          <w:p w14:paraId="64D5CF00" w14:textId="03ACF624" w:rsidR="001754B7" w:rsidRPr="00DE3E7A" w:rsidRDefault="00FD6031" w:rsidP="00FD6031">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(The National</w:t>
            </w:r>
            <w:r w:rsidR="00D776F2" w:rsidRPr="00DE3E7A">
              <w:rPr>
                <w:rStyle w:val="Hyperlink"/>
                <w:rFonts w:asciiTheme="majorBidi" w:hAnsiTheme="majorBidi" w:cstheme="majorBidi"/>
                <w:noProof/>
                <w:sz w:val="24"/>
                <w:szCs w:val="24"/>
              </w:rPr>
              <w:t>)</w:t>
            </w:r>
            <w:r w:rsidR="00D776F2" w:rsidRPr="00DE3E7A">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vAlign w:val="center"/>
          </w:tcPr>
          <w:p w14:paraId="7973227D" w14:textId="77777777" w:rsidR="001754B7" w:rsidRPr="00DE3E7A" w:rsidRDefault="001754B7" w:rsidP="00DD7124">
            <w:pPr>
              <w:rPr>
                <w:rFonts w:asciiTheme="majorBidi" w:hAnsiTheme="majorBidi" w:cstheme="majorBidi"/>
                <w:sz w:val="24"/>
                <w:szCs w:val="24"/>
              </w:rPr>
            </w:pPr>
          </w:p>
        </w:tc>
      </w:tr>
      <w:tr w:rsidR="00CB1455" w:rsidRPr="00DE3E7A" w14:paraId="3B22FBE2" w14:textId="77777777" w:rsidTr="003A3181">
        <w:trPr>
          <w:trHeight w:val="385"/>
        </w:trPr>
        <w:tc>
          <w:tcPr>
            <w:tcW w:w="1579" w:type="dxa"/>
            <w:tcMar>
              <w:top w:w="29" w:type="dxa"/>
              <w:left w:w="115" w:type="dxa"/>
              <w:bottom w:w="29" w:type="dxa"/>
              <w:right w:w="115" w:type="dxa"/>
            </w:tcMar>
          </w:tcPr>
          <w:p w14:paraId="20035E90" w14:textId="508A0E62" w:rsidR="00CB1455" w:rsidRPr="00DE3E7A" w:rsidRDefault="00CB1455" w:rsidP="00DD7124">
            <w:pPr>
              <w:rPr>
                <w:rFonts w:asciiTheme="majorBidi" w:hAnsiTheme="majorBidi" w:cstheme="majorBidi"/>
                <w:sz w:val="24"/>
                <w:szCs w:val="24"/>
              </w:rPr>
            </w:pPr>
            <w:r w:rsidRPr="00DE3E7A">
              <w:rPr>
                <w:rFonts w:asciiTheme="majorBidi" w:hAnsiTheme="majorBidi" w:cstheme="majorBidi"/>
                <w:sz w:val="24"/>
                <w:szCs w:val="24"/>
              </w:rPr>
              <w:lastRenderedPageBreak/>
              <w:t>2025 09 27</w:t>
            </w:r>
          </w:p>
        </w:tc>
        <w:tc>
          <w:tcPr>
            <w:tcW w:w="9979" w:type="dxa"/>
            <w:tcMar>
              <w:top w:w="29" w:type="dxa"/>
              <w:left w:w="115" w:type="dxa"/>
              <w:bottom w:w="29" w:type="dxa"/>
              <w:right w:w="115" w:type="dxa"/>
            </w:tcMar>
          </w:tcPr>
          <w:p w14:paraId="5B5694B9" w14:textId="77777777" w:rsidR="00CB1455" w:rsidRPr="00DE3E7A" w:rsidRDefault="00CB1455" w:rsidP="00675559">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JAE didina pastangas pritraukti pasaulinius lankytojus naujais prabangaus turizmo ir pramogų projektais, skirtais konkurencingumui ir ekonominiam indėliui didinti.</w:t>
            </w:r>
          </w:p>
          <w:p w14:paraId="3C4F6C11" w14:textId="77777777" w:rsidR="00CB1455" w:rsidRPr="00DE3E7A" w:rsidRDefault="00CB1455" w:rsidP="00675559">
            <w:pPr>
              <w:pStyle w:val="NoSpacing"/>
              <w:jc w:val="both"/>
              <w:rPr>
                <w:rFonts w:asciiTheme="majorBidi" w:hAnsiTheme="majorBidi" w:cstheme="majorBidi"/>
                <w:noProof/>
                <w:color w:val="000000"/>
                <w:spacing w:val="6"/>
                <w:sz w:val="24"/>
                <w:szCs w:val="24"/>
              </w:rPr>
            </w:pPr>
          </w:p>
        </w:tc>
        <w:tc>
          <w:tcPr>
            <w:tcW w:w="2619" w:type="dxa"/>
            <w:tcMar>
              <w:top w:w="29" w:type="dxa"/>
              <w:left w:w="115" w:type="dxa"/>
              <w:bottom w:w="29" w:type="dxa"/>
              <w:right w:w="115" w:type="dxa"/>
            </w:tcMar>
          </w:tcPr>
          <w:p w14:paraId="664917C6" w14:textId="6EC7E89F" w:rsidR="00675559" w:rsidRPr="00DE3E7A" w:rsidRDefault="0087353E" w:rsidP="00675559">
            <w:pPr>
              <w:pStyle w:val="NoSpacing"/>
              <w:jc w:val="both"/>
              <w:rPr>
                <w:rStyle w:val="Hyperlink"/>
                <w:rFonts w:asciiTheme="majorBidi" w:hAnsiTheme="majorBidi" w:cstheme="majorBidi"/>
                <w:noProof/>
                <w:kern w:val="36"/>
                <w:sz w:val="24"/>
                <w:szCs w:val="24"/>
                <w:lang w:eastAsia="en-AE"/>
              </w:rPr>
            </w:pPr>
            <w:r w:rsidRPr="00DE3E7A">
              <w:rPr>
                <w:rFonts w:asciiTheme="majorBidi" w:hAnsiTheme="majorBidi" w:cstheme="majorBidi"/>
                <w:noProof/>
                <w:kern w:val="36"/>
                <w:sz w:val="24"/>
                <w:szCs w:val="24"/>
                <w:lang w:eastAsia="en-AE"/>
              </w:rPr>
              <w:fldChar w:fldCharType="begin"/>
            </w:r>
            <w:r w:rsidRPr="00DE3E7A">
              <w:rPr>
                <w:rFonts w:asciiTheme="majorBidi" w:hAnsiTheme="majorBidi" w:cstheme="majorBidi"/>
                <w:noProof/>
                <w:kern w:val="36"/>
                <w:sz w:val="24"/>
                <w:szCs w:val="24"/>
                <w:lang w:eastAsia="en-AE"/>
              </w:rPr>
              <w:instrText>HYPERLINK "https://www.wam.ae/en/article/15sifak-uae-expands-tourism-sector-with-landmark-leisure"</w:instrText>
            </w:r>
            <w:r w:rsidRPr="00DE3E7A">
              <w:rPr>
                <w:rFonts w:asciiTheme="majorBidi" w:hAnsiTheme="majorBidi" w:cstheme="majorBidi"/>
                <w:noProof/>
                <w:kern w:val="36"/>
                <w:sz w:val="24"/>
                <w:szCs w:val="24"/>
                <w:lang w:eastAsia="en-AE"/>
              </w:rPr>
            </w:r>
            <w:r w:rsidRPr="00DE3E7A">
              <w:rPr>
                <w:rFonts w:asciiTheme="majorBidi" w:hAnsiTheme="majorBidi" w:cstheme="majorBidi"/>
                <w:noProof/>
                <w:kern w:val="36"/>
                <w:sz w:val="24"/>
                <w:szCs w:val="24"/>
                <w:lang w:eastAsia="en-AE"/>
              </w:rPr>
              <w:fldChar w:fldCharType="separate"/>
            </w:r>
            <w:r w:rsidR="00675559" w:rsidRPr="00DE3E7A">
              <w:rPr>
                <w:rStyle w:val="Hyperlink"/>
                <w:rFonts w:asciiTheme="majorBidi" w:hAnsiTheme="majorBidi" w:cstheme="majorBidi"/>
                <w:noProof/>
                <w:kern w:val="36"/>
                <w:sz w:val="24"/>
                <w:szCs w:val="24"/>
                <w:lang w:eastAsia="en-AE"/>
              </w:rPr>
              <w:t>UAE expands tourism sector with landmark leisure projects</w:t>
            </w:r>
          </w:p>
          <w:p w14:paraId="4DF19307" w14:textId="5AB3091B" w:rsidR="00CB1455" w:rsidRPr="00DE3E7A" w:rsidRDefault="00675559" w:rsidP="00675559">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(WAM)</w:t>
            </w:r>
            <w:r w:rsidR="0087353E" w:rsidRPr="00DE3E7A">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47A25EFD" w14:textId="77777777" w:rsidR="00CB1455" w:rsidRPr="00DE3E7A" w:rsidRDefault="00CB1455" w:rsidP="00DD7124">
            <w:pPr>
              <w:rPr>
                <w:rFonts w:asciiTheme="majorBidi" w:hAnsiTheme="majorBidi" w:cstheme="majorBidi"/>
                <w:sz w:val="24"/>
                <w:szCs w:val="24"/>
              </w:rPr>
            </w:pPr>
          </w:p>
        </w:tc>
      </w:tr>
      <w:tr w:rsidR="00DD7124" w:rsidRPr="00DE3E7A"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DD7124" w:rsidRPr="00DE3E7A" w:rsidRDefault="00DD7124" w:rsidP="00DD7124">
            <w:pPr>
              <w:spacing w:line="240" w:lineRule="auto"/>
              <w:rPr>
                <w:rFonts w:asciiTheme="majorBidi" w:hAnsiTheme="majorBidi" w:cstheme="majorBidi"/>
                <w:b/>
                <w:sz w:val="24"/>
                <w:szCs w:val="24"/>
              </w:rPr>
            </w:pPr>
            <w:bookmarkStart w:id="1" w:name="_Hlk199329019"/>
            <w:r w:rsidRPr="00DE3E7A">
              <w:rPr>
                <w:rFonts w:asciiTheme="majorBidi" w:hAnsiTheme="majorBidi" w:cstheme="majorBidi"/>
                <w:b/>
                <w:sz w:val="24"/>
                <w:szCs w:val="24"/>
              </w:rPr>
              <w:t>INVESTUOTOJAMS AKTUALI INFORMACIJA</w:t>
            </w:r>
          </w:p>
        </w:tc>
      </w:tr>
      <w:tr w:rsidR="008437F7" w:rsidRPr="00DE3E7A" w14:paraId="206405E5"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605430E" w14:textId="37E0B490" w:rsidR="008437F7" w:rsidRPr="00DE3E7A" w:rsidRDefault="008437F7" w:rsidP="00DD7124">
            <w:pPr>
              <w:rPr>
                <w:rFonts w:asciiTheme="majorBidi" w:hAnsiTheme="majorBidi" w:cstheme="majorBidi"/>
                <w:sz w:val="24"/>
                <w:szCs w:val="24"/>
              </w:rPr>
            </w:pPr>
            <w:r w:rsidRPr="00DE3E7A">
              <w:rPr>
                <w:rFonts w:asciiTheme="majorBidi" w:hAnsiTheme="majorBidi" w:cstheme="majorBidi"/>
                <w:sz w:val="24"/>
                <w:szCs w:val="24"/>
              </w:rPr>
              <w:t>2025 09 08</w:t>
            </w:r>
          </w:p>
        </w:tc>
        <w:tc>
          <w:tcPr>
            <w:tcW w:w="9979" w:type="dxa"/>
            <w:tcBorders>
              <w:top w:val="single" w:sz="4" w:space="0" w:color="auto"/>
              <w:bottom w:val="single" w:sz="4" w:space="0" w:color="auto"/>
            </w:tcBorders>
            <w:tcMar>
              <w:top w:w="29" w:type="dxa"/>
              <w:left w:w="115" w:type="dxa"/>
              <w:bottom w:w="29" w:type="dxa"/>
              <w:right w:w="115" w:type="dxa"/>
            </w:tcMar>
          </w:tcPr>
          <w:p w14:paraId="427BDAD8" w14:textId="0D66E70D" w:rsidR="008437F7" w:rsidRPr="00DE3E7A" w:rsidRDefault="00D74D8A" w:rsidP="009A4A9F">
            <w:pPr>
              <w:pStyle w:val="NoSpacing"/>
              <w:jc w:val="both"/>
              <w:rPr>
                <w:rFonts w:asciiTheme="majorBidi" w:hAnsiTheme="majorBidi" w:cstheme="majorBidi"/>
                <w:sz w:val="24"/>
                <w:szCs w:val="24"/>
              </w:rPr>
            </w:pPr>
            <w:r w:rsidRPr="00DE3E7A">
              <w:rPr>
                <w:rFonts w:asciiTheme="majorBidi" w:hAnsiTheme="majorBidi" w:cstheme="majorBidi"/>
                <w:sz w:val="24"/>
                <w:szCs w:val="24"/>
              </w:rPr>
              <w:t>P</w:t>
            </w:r>
            <w:r w:rsidR="008437F7" w:rsidRPr="00DE3E7A">
              <w:rPr>
                <w:rFonts w:asciiTheme="majorBidi" w:hAnsiTheme="majorBidi" w:cstheme="majorBidi"/>
                <w:sz w:val="24"/>
                <w:szCs w:val="24"/>
              </w:rPr>
              <w:t>irmaujantis pasaulinis finansų centras Artimuosiuose Rytuose, Afrikoje ir Pietų Azijoje (MEASA), pristatė naujausią finansų ateities ataskait</w:t>
            </w:r>
            <w:r w:rsidR="00D34747" w:rsidRPr="00DE3E7A">
              <w:rPr>
                <w:rFonts w:asciiTheme="majorBidi" w:hAnsiTheme="majorBidi" w:cstheme="majorBidi"/>
                <w:sz w:val="24"/>
                <w:szCs w:val="24"/>
              </w:rPr>
              <w:t>ą</w:t>
            </w:r>
            <w:r w:rsidR="008437F7" w:rsidRPr="00DE3E7A">
              <w:rPr>
                <w:rFonts w:asciiTheme="majorBidi" w:hAnsiTheme="majorBidi" w:cstheme="majorBidi"/>
                <w:sz w:val="24"/>
                <w:szCs w:val="24"/>
              </w:rPr>
              <w:t>.</w:t>
            </w:r>
          </w:p>
          <w:p w14:paraId="248764D7" w14:textId="77777777" w:rsidR="008437F7" w:rsidRPr="00DE3E7A" w:rsidRDefault="008437F7" w:rsidP="009A4A9F">
            <w:pPr>
              <w:pStyle w:val="NoSpacing"/>
              <w:jc w:val="both"/>
              <w:rPr>
                <w:rFonts w:asciiTheme="majorBidi" w:hAnsiTheme="majorBidi" w:cstheme="majorBidi"/>
                <w:sz w:val="24"/>
                <w:szCs w:val="24"/>
              </w:rPr>
            </w:pPr>
            <w:r w:rsidRPr="00DE3E7A">
              <w:rPr>
                <w:rFonts w:asciiTheme="majorBidi" w:hAnsiTheme="majorBidi" w:cstheme="majorBidi"/>
                <w:sz w:val="24"/>
                <w:szCs w:val="24"/>
              </w:rPr>
              <w:t>Ataskaitoje, pavadintoje "Perėjimas prie privataus kapitalo", pabrėžiama, kaip spartus privataus turto augimas ir globalizacija keičia finansų rinkas ir didina Dubajaus kaip didelės grynosios vertės asmenų, šeimos biurų ir privataus kapitalo investuotojų pasirinkimo vietą.</w:t>
            </w:r>
          </w:p>
          <w:p w14:paraId="54DFEC99" w14:textId="500A031D" w:rsidR="008437F7" w:rsidRPr="00DE3E7A" w:rsidRDefault="008437F7" w:rsidP="0083210E">
            <w:pPr>
              <w:pStyle w:val="NoSpacing"/>
              <w:jc w:val="both"/>
              <w:rPr>
                <w:rFonts w:asciiTheme="majorBidi" w:hAnsiTheme="majorBidi" w:cstheme="majorBidi"/>
                <w:sz w:val="24"/>
                <w:szCs w:val="24"/>
              </w:rPr>
            </w:pPr>
            <w:r w:rsidRPr="00DE3E7A">
              <w:rPr>
                <w:rFonts w:asciiTheme="majorBidi" w:hAnsiTheme="majorBidi" w:cstheme="majorBidi"/>
                <w:sz w:val="24"/>
                <w:szCs w:val="24"/>
              </w:rPr>
              <w:t>Ataskaitoje nurodoma, kaip pasaulinių finansų pusiausvyra krypsta į privačias rinkas. Prognozės rodo, kad iki 2030 m. privači</w:t>
            </w:r>
            <w:r w:rsidR="0083210E" w:rsidRPr="00DE3E7A">
              <w:rPr>
                <w:rFonts w:asciiTheme="majorBidi" w:hAnsiTheme="majorBidi" w:cstheme="majorBidi"/>
                <w:sz w:val="24"/>
                <w:szCs w:val="24"/>
              </w:rPr>
              <w:t>os</w:t>
            </w:r>
            <w:r w:rsidRPr="00DE3E7A">
              <w:rPr>
                <w:rFonts w:asciiTheme="majorBidi" w:hAnsiTheme="majorBidi" w:cstheme="majorBidi"/>
                <w:sz w:val="24"/>
                <w:szCs w:val="24"/>
              </w:rPr>
              <w:t xml:space="preserve"> rinkos turtas viršys 30 trilijonų JAV dolerių, nes investuotojai ieško patikimesnių ir didesnio pajamingumo galimybių. Tuo pat metu pasaulinis privatus turtas pasiekė rekordinę 471 trilijono JAV dolerių sumą, o nuo 1995 m. išaugo daugiau nei 340 trilijonų dolerių, tai yra aštuonis kartus greičiau nei viešojo turto augimas per tą patį laikotarpį.</w:t>
            </w:r>
          </w:p>
          <w:p w14:paraId="52EA5BE8" w14:textId="6220C000" w:rsidR="0083210E" w:rsidRPr="00DE3E7A" w:rsidRDefault="0083210E" w:rsidP="0083210E">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7BE17C8" w14:textId="3D73C170" w:rsidR="00D87F72" w:rsidRPr="00DE3E7A" w:rsidRDefault="00D87F72" w:rsidP="00D87F72">
            <w:pPr>
              <w:pStyle w:val="NoSpacing"/>
              <w:jc w:val="both"/>
              <w:rPr>
                <w:rFonts w:asciiTheme="majorBidi" w:hAnsiTheme="majorBidi" w:cstheme="majorBidi"/>
                <w:noProof/>
                <w:sz w:val="24"/>
                <w:szCs w:val="24"/>
              </w:rPr>
            </w:pPr>
            <w:hyperlink r:id="rId38" w:history="1">
              <w:r w:rsidRPr="00DE3E7A">
                <w:rPr>
                  <w:rStyle w:val="Hyperlink"/>
                  <w:rFonts w:asciiTheme="majorBidi" w:hAnsiTheme="majorBidi" w:cstheme="majorBidi"/>
                  <w:noProof/>
                  <w:sz w:val="24"/>
                  <w:szCs w:val="24"/>
                </w:rPr>
                <w:t>Dubai solidifies position as MEASA’s global private wealth hub: DIFC (Z</w:t>
              </w:r>
              <w:r w:rsidR="009A4A9F" w:rsidRPr="00DE3E7A">
                <w:rPr>
                  <w:rStyle w:val="Hyperlink"/>
                  <w:rFonts w:asciiTheme="majorBidi" w:hAnsiTheme="majorBidi" w:cstheme="majorBidi"/>
                  <w:noProof/>
                  <w:sz w:val="24"/>
                  <w:szCs w:val="24"/>
                </w:rPr>
                <w:t>a</w:t>
              </w:r>
              <w:r w:rsidRPr="00DE3E7A">
                <w:rPr>
                  <w:rStyle w:val="Hyperlink"/>
                  <w:rFonts w:asciiTheme="majorBidi" w:hAnsiTheme="majorBidi" w:cstheme="majorBidi"/>
                  <w:noProof/>
                  <w:sz w:val="24"/>
                  <w:szCs w:val="24"/>
                </w:rPr>
                <w:t>wya)</w:t>
              </w:r>
            </w:hyperlink>
          </w:p>
          <w:p w14:paraId="03D4BBBC" w14:textId="77777777" w:rsidR="008437F7" w:rsidRPr="00DE3E7A" w:rsidRDefault="008437F7" w:rsidP="00B128C6">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332D6B8" w14:textId="77777777" w:rsidR="008437F7" w:rsidRPr="00DE3E7A" w:rsidRDefault="008437F7" w:rsidP="00DD7124">
            <w:pPr>
              <w:rPr>
                <w:rFonts w:asciiTheme="majorBidi" w:hAnsiTheme="majorBidi" w:cstheme="majorBidi"/>
                <w:sz w:val="24"/>
                <w:szCs w:val="24"/>
              </w:rPr>
            </w:pPr>
          </w:p>
        </w:tc>
      </w:tr>
      <w:tr w:rsidR="0000033A" w:rsidRPr="00DE3E7A" w14:paraId="5169DE4C"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B94C5FC" w14:textId="2045B1EC" w:rsidR="0000033A" w:rsidRPr="00DE3E7A" w:rsidRDefault="0000033A" w:rsidP="00DD7124">
            <w:pPr>
              <w:rPr>
                <w:rFonts w:asciiTheme="majorBidi" w:hAnsiTheme="majorBidi" w:cstheme="majorBidi"/>
                <w:sz w:val="24"/>
                <w:szCs w:val="24"/>
              </w:rPr>
            </w:pPr>
            <w:r w:rsidRPr="00DE3E7A">
              <w:rPr>
                <w:rFonts w:asciiTheme="majorBidi" w:hAnsiTheme="majorBidi" w:cstheme="majorBidi"/>
                <w:sz w:val="24"/>
                <w:szCs w:val="24"/>
              </w:rPr>
              <w:t xml:space="preserve">2025 09 10 </w:t>
            </w:r>
          </w:p>
        </w:tc>
        <w:tc>
          <w:tcPr>
            <w:tcW w:w="9979" w:type="dxa"/>
            <w:tcBorders>
              <w:top w:val="single" w:sz="4" w:space="0" w:color="auto"/>
              <w:bottom w:val="single" w:sz="4" w:space="0" w:color="auto"/>
            </w:tcBorders>
            <w:tcMar>
              <w:top w:w="29" w:type="dxa"/>
              <w:left w:w="115" w:type="dxa"/>
              <w:bottom w:w="29" w:type="dxa"/>
              <w:right w:w="115" w:type="dxa"/>
            </w:tcMar>
          </w:tcPr>
          <w:p w14:paraId="2CC76C13" w14:textId="1FC9E029" w:rsidR="0000033A" w:rsidRPr="00DE3E7A" w:rsidRDefault="0000033A" w:rsidP="0083210E">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Abu Dabio energetikos departamentas (DoE) paskelbė pasirašęs istorinį susitarimą, pirmąjį tokio pobūdžio susitarimą tarp Abu Dabio vyriausybinės institucijos ir "Goldman Sachs International", siekiant ištirti novatoriškus finansavimo modelius, užtikrinančius ilgalaikį emyrato vandens saugumą ir palaikan</w:t>
            </w:r>
            <w:r w:rsidR="00C842E7" w:rsidRPr="00DE3E7A">
              <w:rPr>
                <w:rFonts w:asciiTheme="majorBidi" w:hAnsiTheme="majorBidi" w:cstheme="majorBidi"/>
                <w:noProof/>
                <w:sz w:val="24"/>
                <w:szCs w:val="24"/>
              </w:rPr>
              <w:t>tį</w:t>
            </w:r>
            <w:r w:rsidRPr="00DE3E7A">
              <w:rPr>
                <w:rFonts w:asciiTheme="majorBidi" w:hAnsiTheme="majorBidi" w:cstheme="majorBidi"/>
                <w:noProof/>
                <w:sz w:val="24"/>
                <w:szCs w:val="24"/>
              </w:rPr>
              <w:t xml:space="preserve"> tvarų ekonomikos augimą.</w:t>
            </w:r>
          </w:p>
          <w:p w14:paraId="657C17C1" w14:textId="13E42266" w:rsidR="0000033A" w:rsidRPr="00DE3E7A" w:rsidRDefault="0000033A" w:rsidP="00DE3E7A">
            <w:pPr>
              <w:pStyle w:val="NoSpacing"/>
              <w:jc w:val="both"/>
              <w:rPr>
                <w:rFonts w:asciiTheme="majorBidi" w:hAnsiTheme="majorBidi" w:cstheme="majorBidi"/>
                <w:noProof/>
                <w:spacing w:val="6"/>
                <w:sz w:val="24"/>
                <w:szCs w:val="24"/>
              </w:rPr>
            </w:pPr>
            <w:r w:rsidRPr="00DE3E7A">
              <w:rPr>
                <w:rFonts w:asciiTheme="majorBidi" w:hAnsiTheme="majorBidi" w:cstheme="majorBidi"/>
                <w:noProof/>
                <w:sz w:val="24"/>
                <w:szCs w:val="24"/>
              </w:rPr>
              <w:t>Pagal susitarimą abi šalys ieškos būdų, kaip pritraukti tiesioginių užsienio investicijų, užmegzti viešojo ir privataus sektorių partnerystę ir įgyvendinti bendrus projektus, skirtus modernizuoti vandens infrastruktūrą, diegti pažangias valymo technologijas ir didinti vandens tinklų atsparumą, taip pat turto monetizavimo strategijas, kad būtų sudarytos sąlygos privataus kapitalo investicijoms į gyvybiškai svarbius projektus.</w:t>
            </w:r>
          </w:p>
        </w:tc>
        <w:tc>
          <w:tcPr>
            <w:tcW w:w="2619" w:type="dxa"/>
            <w:tcBorders>
              <w:top w:val="single" w:sz="4" w:space="0" w:color="auto"/>
              <w:bottom w:val="single" w:sz="4" w:space="0" w:color="auto"/>
            </w:tcBorders>
            <w:tcMar>
              <w:top w:w="29" w:type="dxa"/>
              <w:left w:w="115" w:type="dxa"/>
              <w:bottom w:w="29" w:type="dxa"/>
              <w:right w:w="115" w:type="dxa"/>
            </w:tcMar>
          </w:tcPr>
          <w:p w14:paraId="2F789E2A" w14:textId="32EC4F36" w:rsidR="00B95013" w:rsidRPr="00DE3E7A" w:rsidRDefault="00B95013" w:rsidP="00B128C6">
            <w:pPr>
              <w:pStyle w:val="NoSpacing"/>
              <w:jc w:val="both"/>
              <w:rPr>
                <w:rFonts w:asciiTheme="majorBidi" w:hAnsiTheme="majorBidi" w:cstheme="majorBidi"/>
                <w:sz w:val="24"/>
                <w:szCs w:val="24"/>
                <w:lang w:val="en-AE"/>
              </w:rPr>
            </w:pPr>
            <w:hyperlink r:id="rId39" w:history="1">
              <w:r w:rsidRPr="00DE3E7A">
                <w:rPr>
                  <w:rStyle w:val="Hyperlink"/>
                  <w:rFonts w:asciiTheme="majorBidi" w:hAnsiTheme="majorBidi" w:cstheme="majorBidi"/>
                  <w:sz w:val="24"/>
                  <w:szCs w:val="24"/>
                  <w:lang w:val="en-AE"/>
                </w:rPr>
                <w:t>Abu Dhabi DoE signs agreement with Goldman Sachs to advance water security, sustainable growth (Zawya)</w:t>
              </w:r>
            </w:hyperlink>
          </w:p>
          <w:p w14:paraId="64A844B1" w14:textId="77777777" w:rsidR="0000033A" w:rsidRPr="00DE3E7A" w:rsidRDefault="0000033A" w:rsidP="00B128C6">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66024A0" w14:textId="77777777" w:rsidR="0000033A" w:rsidRPr="00DE3E7A" w:rsidRDefault="0000033A" w:rsidP="00DD7124">
            <w:pPr>
              <w:rPr>
                <w:rFonts w:asciiTheme="majorBidi" w:hAnsiTheme="majorBidi" w:cstheme="majorBidi"/>
                <w:sz w:val="24"/>
                <w:szCs w:val="24"/>
              </w:rPr>
            </w:pPr>
          </w:p>
        </w:tc>
      </w:tr>
      <w:tr w:rsidR="003D0BD8" w:rsidRPr="00DE3E7A" w14:paraId="1E6CB2E9"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E3336B4" w14:textId="62298A53" w:rsidR="003D0BD8" w:rsidRPr="00DE3E7A" w:rsidRDefault="00B7621F" w:rsidP="00DD7124">
            <w:pPr>
              <w:rPr>
                <w:rFonts w:asciiTheme="majorBidi" w:hAnsiTheme="majorBidi" w:cstheme="majorBidi"/>
                <w:sz w:val="24"/>
                <w:szCs w:val="24"/>
              </w:rPr>
            </w:pPr>
            <w:r w:rsidRPr="00DE3E7A">
              <w:rPr>
                <w:rFonts w:asciiTheme="majorBidi" w:hAnsiTheme="majorBidi" w:cstheme="majorBidi"/>
                <w:sz w:val="24"/>
                <w:szCs w:val="24"/>
              </w:rPr>
              <w:t>2025 09 17</w:t>
            </w:r>
          </w:p>
        </w:tc>
        <w:tc>
          <w:tcPr>
            <w:tcW w:w="9979" w:type="dxa"/>
            <w:tcBorders>
              <w:top w:val="single" w:sz="4" w:space="0" w:color="auto"/>
              <w:bottom w:val="single" w:sz="4" w:space="0" w:color="auto"/>
            </w:tcBorders>
            <w:tcMar>
              <w:top w:w="29" w:type="dxa"/>
              <w:left w:w="115" w:type="dxa"/>
              <w:bottom w:w="29" w:type="dxa"/>
              <w:right w:w="115" w:type="dxa"/>
            </w:tcMar>
          </w:tcPr>
          <w:p w14:paraId="708A0AEC" w14:textId="6F92260F" w:rsidR="00B7621F" w:rsidRPr="00DE3E7A" w:rsidRDefault="00B7621F" w:rsidP="00E43F3D">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Abu Dabio investicijų institucija (ADIA), vienas didžiausių pasaulyje suverenių turto fondų, praėjusiais metais išplėtė savo investicijas į tam tikras turto klases, įskaitant privačius kreditus, nes rizikingas turtas antrus metus iš eilės užfiksavo reikšmingą prieaugį.</w:t>
            </w:r>
          </w:p>
          <w:p w14:paraId="3DC6889C" w14:textId="32085A94" w:rsidR="00E43F3D" w:rsidRPr="00DE3E7A" w:rsidRDefault="00B7621F"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ADIA yra seniausias iš trijų pagrindinių Abu Dabio vyriausybės kontroliuojamų fondų, investuojančių emyrato vyriausybės vardu.</w:t>
            </w:r>
          </w:p>
        </w:tc>
        <w:tc>
          <w:tcPr>
            <w:tcW w:w="2619" w:type="dxa"/>
            <w:tcBorders>
              <w:top w:val="single" w:sz="4" w:space="0" w:color="auto"/>
              <w:bottom w:val="single" w:sz="4" w:space="0" w:color="auto"/>
            </w:tcBorders>
            <w:tcMar>
              <w:top w:w="29" w:type="dxa"/>
              <w:left w:w="115" w:type="dxa"/>
              <w:bottom w:w="29" w:type="dxa"/>
              <w:right w:w="115" w:type="dxa"/>
            </w:tcMar>
          </w:tcPr>
          <w:p w14:paraId="04738DD6" w14:textId="5A18F931" w:rsidR="003D0BD8" w:rsidRPr="00DE3E7A" w:rsidRDefault="00B128C6" w:rsidP="00B128C6">
            <w:pPr>
              <w:pStyle w:val="NoSpacing"/>
              <w:jc w:val="both"/>
              <w:rPr>
                <w:rFonts w:asciiTheme="majorBidi" w:hAnsiTheme="majorBidi" w:cstheme="majorBidi"/>
                <w:color w:val="000000"/>
                <w:spacing w:val="-5"/>
                <w:kern w:val="36"/>
                <w:sz w:val="24"/>
                <w:szCs w:val="24"/>
                <w:lang w:val="en-AE" w:eastAsia="en-AE"/>
              </w:rPr>
            </w:pPr>
            <w:hyperlink r:id="rId40" w:history="1">
              <w:r w:rsidRPr="00DE3E7A">
                <w:rPr>
                  <w:rStyle w:val="Hyperlink"/>
                  <w:rFonts w:asciiTheme="majorBidi" w:hAnsiTheme="majorBidi" w:cstheme="majorBidi"/>
                  <w:spacing w:val="-5"/>
                  <w:kern w:val="36"/>
                  <w:sz w:val="24"/>
                  <w:szCs w:val="24"/>
                  <w:lang w:val="en-AE" w:eastAsia="en-AE"/>
                </w:rPr>
                <w:t>Abu Dhabi wealth fund ADIA says tech will remain in focus after 2024 private credit boost (Zawya)</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014F0F4" w14:textId="77777777" w:rsidR="003D0BD8" w:rsidRPr="00DE3E7A" w:rsidRDefault="003D0BD8" w:rsidP="00DD7124">
            <w:pPr>
              <w:rPr>
                <w:rFonts w:asciiTheme="majorBidi" w:hAnsiTheme="majorBidi" w:cstheme="majorBidi"/>
                <w:sz w:val="24"/>
                <w:szCs w:val="24"/>
              </w:rPr>
            </w:pPr>
          </w:p>
        </w:tc>
      </w:tr>
      <w:tr w:rsidR="00ED128A" w:rsidRPr="00DE3E7A" w14:paraId="5D1AFD3F"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BDFC484" w14:textId="5516A0C7" w:rsidR="00ED128A" w:rsidRPr="00DE3E7A" w:rsidRDefault="00ED128A" w:rsidP="00DD7124">
            <w:pPr>
              <w:rPr>
                <w:rFonts w:asciiTheme="majorBidi" w:hAnsiTheme="majorBidi" w:cstheme="majorBidi"/>
                <w:sz w:val="24"/>
                <w:szCs w:val="24"/>
              </w:rPr>
            </w:pPr>
            <w:r w:rsidRPr="00DE3E7A">
              <w:rPr>
                <w:rFonts w:asciiTheme="majorBidi" w:hAnsiTheme="majorBidi" w:cstheme="majorBidi"/>
                <w:sz w:val="24"/>
                <w:szCs w:val="24"/>
              </w:rPr>
              <w:lastRenderedPageBreak/>
              <w:t>2025 09 18</w:t>
            </w:r>
          </w:p>
        </w:tc>
        <w:tc>
          <w:tcPr>
            <w:tcW w:w="9979" w:type="dxa"/>
            <w:tcBorders>
              <w:top w:val="single" w:sz="4" w:space="0" w:color="auto"/>
              <w:bottom w:val="single" w:sz="4" w:space="0" w:color="auto"/>
            </w:tcBorders>
            <w:tcMar>
              <w:top w:w="29" w:type="dxa"/>
              <w:left w:w="115" w:type="dxa"/>
              <w:bottom w:w="29" w:type="dxa"/>
              <w:right w:w="115" w:type="dxa"/>
            </w:tcMar>
          </w:tcPr>
          <w:p w14:paraId="69925440" w14:textId="0429E019" w:rsidR="00ED128A" w:rsidRPr="00DE3E7A" w:rsidRDefault="00ED128A" w:rsidP="009B26E0">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Pirmąjį 2025 m. pusmetį Šardžos</w:t>
            </w:r>
            <w:r w:rsidR="009B26E0" w:rsidRPr="00DE3E7A">
              <w:rPr>
                <w:rFonts w:asciiTheme="majorBidi" w:hAnsiTheme="majorBidi" w:cstheme="majorBidi"/>
                <w:noProof/>
                <w:sz w:val="24"/>
                <w:szCs w:val="24"/>
              </w:rPr>
              <w:t xml:space="preserve"> emyrato</w:t>
            </w:r>
            <w:r w:rsidRPr="00DE3E7A">
              <w:rPr>
                <w:rFonts w:asciiTheme="majorBidi" w:hAnsiTheme="majorBidi" w:cstheme="majorBidi"/>
                <w:noProof/>
                <w:sz w:val="24"/>
                <w:szCs w:val="24"/>
              </w:rPr>
              <w:t xml:space="preserve"> ekonominis </w:t>
            </w:r>
            <w:r w:rsidR="009B26E0" w:rsidRPr="00DE3E7A">
              <w:rPr>
                <w:rFonts w:asciiTheme="majorBidi" w:hAnsiTheme="majorBidi" w:cstheme="majorBidi"/>
                <w:noProof/>
                <w:sz w:val="24"/>
                <w:szCs w:val="24"/>
              </w:rPr>
              <w:t>augimas</w:t>
            </w:r>
            <w:r w:rsidRPr="00DE3E7A">
              <w:rPr>
                <w:rFonts w:asciiTheme="majorBidi" w:hAnsiTheme="majorBidi" w:cstheme="majorBidi"/>
                <w:noProof/>
                <w:sz w:val="24"/>
                <w:szCs w:val="24"/>
              </w:rPr>
              <w:t xml:space="preserve"> davė </w:t>
            </w:r>
            <w:r w:rsidR="00576DE1" w:rsidRPr="00DE3E7A">
              <w:rPr>
                <w:rFonts w:asciiTheme="majorBidi" w:hAnsiTheme="majorBidi" w:cstheme="majorBidi"/>
                <w:noProof/>
                <w:sz w:val="24"/>
                <w:szCs w:val="24"/>
              </w:rPr>
              <w:t>teigiamų</w:t>
            </w:r>
            <w:r w:rsidRPr="00DE3E7A">
              <w:rPr>
                <w:rFonts w:asciiTheme="majorBidi" w:hAnsiTheme="majorBidi" w:cstheme="majorBidi"/>
                <w:noProof/>
                <w:sz w:val="24"/>
                <w:szCs w:val="24"/>
              </w:rPr>
              <w:t xml:space="preserve"> rezultatų</w:t>
            </w:r>
            <w:r w:rsidR="009B26E0"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 kapitalo investicijos išaugo iki 1,5 milijardo JAV dolerių, t. y. 361 proc. daugiau, palyginti su 325 milijonais dolerių tuo pačiu laikotarpiu pernai, ir kartu su 74 naujais projektais, 57 proc. daugiau nei 47 projektai 2024 m. pirmąjį pusmetį. Tuo pat metu pastebimai padidėjo užimtumas – sukurtos 2 578 naujos darbo vietos, o tai yra 45 proc. daugiau nei 1 779 darbo vietos 2024 m. pirmąjį pusmetį, o dauguma jų sutelkta gamybos ir paslaugų sektoriuose, kurie palaiko Šardžos</w:t>
            </w:r>
            <w:r w:rsidR="00576DE1" w:rsidRPr="00DE3E7A">
              <w:rPr>
                <w:rFonts w:asciiTheme="majorBidi" w:hAnsiTheme="majorBidi" w:cstheme="majorBidi"/>
                <w:noProof/>
                <w:sz w:val="24"/>
                <w:szCs w:val="24"/>
              </w:rPr>
              <w:t xml:space="preserve"> emyrato</w:t>
            </w:r>
            <w:r w:rsidRPr="00DE3E7A">
              <w:rPr>
                <w:rFonts w:asciiTheme="majorBidi" w:hAnsiTheme="majorBidi" w:cstheme="majorBidi"/>
                <w:noProof/>
                <w:sz w:val="24"/>
                <w:szCs w:val="24"/>
              </w:rPr>
              <w:t xml:space="preserve"> tvaraus augimo strategiją ir kvalifikuotą, aukštos vertės darbo jėgą.</w:t>
            </w:r>
          </w:p>
          <w:p w14:paraId="1282BCEB" w14:textId="0587AA19" w:rsidR="000E1D84" w:rsidRPr="00DE3E7A" w:rsidRDefault="00ED128A" w:rsidP="00DE3E7A">
            <w:pPr>
              <w:pStyle w:val="NoSpacing"/>
              <w:jc w:val="both"/>
              <w:rPr>
                <w:rFonts w:asciiTheme="majorBidi" w:hAnsiTheme="majorBidi" w:cstheme="majorBidi"/>
                <w:color w:val="000000"/>
                <w:sz w:val="24"/>
                <w:szCs w:val="24"/>
              </w:rPr>
            </w:pPr>
            <w:r w:rsidRPr="00DE3E7A">
              <w:rPr>
                <w:rFonts w:asciiTheme="majorBidi" w:hAnsiTheme="majorBidi" w:cstheme="majorBidi"/>
                <w:noProof/>
                <w:sz w:val="24"/>
                <w:szCs w:val="24"/>
              </w:rPr>
              <w:t xml:space="preserve">Šie rezultatai plačiai vertinami kaip tiesioginis investuotojų pasitikėjimo stiprinimo rodiklis ir pabrėžia veiksmingą Šardžos </w:t>
            </w:r>
            <w:r w:rsidR="00576DE1" w:rsidRPr="00DE3E7A">
              <w:rPr>
                <w:rFonts w:asciiTheme="majorBidi" w:hAnsiTheme="majorBidi" w:cstheme="majorBidi"/>
                <w:noProof/>
                <w:sz w:val="24"/>
                <w:szCs w:val="24"/>
              </w:rPr>
              <w:t xml:space="preserve">emyrato </w:t>
            </w:r>
            <w:r w:rsidRPr="00DE3E7A">
              <w:rPr>
                <w:rFonts w:asciiTheme="majorBidi" w:hAnsiTheme="majorBidi" w:cstheme="majorBidi"/>
                <w:noProof/>
                <w:sz w:val="24"/>
                <w:szCs w:val="24"/>
              </w:rPr>
              <w:t xml:space="preserve">strategiją nukreipti užsienio investicijas į tvarią ekonomikos plėtrą. </w:t>
            </w:r>
          </w:p>
        </w:tc>
        <w:tc>
          <w:tcPr>
            <w:tcW w:w="2619" w:type="dxa"/>
            <w:tcBorders>
              <w:top w:val="single" w:sz="4" w:space="0" w:color="auto"/>
              <w:bottom w:val="single" w:sz="4" w:space="0" w:color="auto"/>
            </w:tcBorders>
            <w:tcMar>
              <w:top w:w="29" w:type="dxa"/>
              <w:left w:w="115" w:type="dxa"/>
              <w:bottom w:w="29" w:type="dxa"/>
              <w:right w:w="115" w:type="dxa"/>
            </w:tcMar>
          </w:tcPr>
          <w:p w14:paraId="33A74920" w14:textId="17942E6A" w:rsidR="003725BA" w:rsidRPr="00DE3E7A" w:rsidRDefault="003725BA" w:rsidP="003725BA">
            <w:pPr>
              <w:pStyle w:val="NoSpacing"/>
              <w:jc w:val="both"/>
              <w:rPr>
                <w:rFonts w:asciiTheme="majorBidi" w:hAnsiTheme="majorBidi" w:cstheme="majorBidi"/>
                <w:sz w:val="24"/>
                <w:szCs w:val="24"/>
                <w:lang w:val="en-AE"/>
              </w:rPr>
            </w:pPr>
            <w:hyperlink r:id="rId41" w:history="1">
              <w:r w:rsidRPr="00DE3E7A">
                <w:rPr>
                  <w:rStyle w:val="Hyperlink"/>
                  <w:rFonts w:asciiTheme="majorBidi" w:hAnsiTheme="majorBidi" w:cstheme="majorBidi"/>
                  <w:sz w:val="24"/>
                  <w:szCs w:val="24"/>
                  <w:lang w:val="en-AE"/>
                </w:rPr>
                <w:t>Sharjah expands its production base and local economy with 361% rise in investment (Khaleej Times</w:t>
              </w:r>
              <w:r w:rsidR="00F5609A" w:rsidRPr="00DE3E7A">
                <w:rPr>
                  <w:rStyle w:val="Hyperlink"/>
                  <w:rFonts w:asciiTheme="majorBidi" w:hAnsiTheme="majorBidi" w:cstheme="majorBidi"/>
                  <w:sz w:val="24"/>
                  <w:szCs w:val="24"/>
                  <w:lang w:val="en-AE"/>
                </w:rPr>
                <w:t>)</w:t>
              </w:r>
            </w:hyperlink>
          </w:p>
          <w:p w14:paraId="3C96495B" w14:textId="77777777" w:rsidR="00ED128A" w:rsidRPr="00DE3E7A" w:rsidRDefault="00ED128A" w:rsidP="00B95013">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C88F48F" w14:textId="77777777" w:rsidR="00ED128A" w:rsidRPr="00DE3E7A" w:rsidRDefault="00ED128A" w:rsidP="00DD7124">
            <w:pPr>
              <w:rPr>
                <w:rFonts w:asciiTheme="majorBidi" w:hAnsiTheme="majorBidi" w:cstheme="majorBidi"/>
                <w:sz w:val="24"/>
                <w:szCs w:val="24"/>
              </w:rPr>
            </w:pPr>
          </w:p>
        </w:tc>
      </w:tr>
      <w:tr w:rsidR="009A2A2F" w:rsidRPr="00DE3E7A" w14:paraId="22EE3554"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0074748" w14:textId="70DB6FB0" w:rsidR="009A2A2F" w:rsidRPr="00DE3E7A" w:rsidRDefault="00381465" w:rsidP="00381465">
            <w:pPr>
              <w:rPr>
                <w:rFonts w:asciiTheme="majorBidi" w:hAnsiTheme="majorBidi" w:cstheme="majorBidi"/>
                <w:sz w:val="24"/>
                <w:szCs w:val="24"/>
              </w:rPr>
            </w:pPr>
            <w:r w:rsidRPr="00DE3E7A">
              <w:rPr>
                <w:rFonts w:asciiTheme="majorBidi" w:hAnsiTheme="majorBidi" w:cstheme="majorBidi"/>
                <w:sz w:val="24"/>
                <w:szCs w:val="24"/>
              </w:rPr>
              <w:t>2025 09 22</w:t>
            </w:r>
          </w:p>
        </w:tc>
        <w:tc>
          <w:tcPr>
            <w:tcW w:w="9979" w:type="dxa"/>
            <w:tcBorders>
              <w:top w:val="single" w:sz="4" w:space="0" w:color="auto"/>
              <w:bottom w:val="single" w:sz="4" w:space="0" w:color="auto"/>
            </w:tcBorders>
            <w:tcMar>
              <w:top w:w="29" w:type="dxa"/>
              <w:left w:w="115" w:type="dxa"/>
              <w:bottom w:w="29" w:type="dxa"/>
              <w:right w:w="115" w:type="dxa"/>
            </w:tcMar>
          </w:tcPr>
          <w:p w14:paraId="1246833B" w14:textId="40953BC0" w:rsidR="00381465" w:rsidRPr="00DE3E7A" w:rsidRDefault="009A2A2F" w:rsidP="00DE3E7A">
            <w:pPr>
              <w:pStyle w:val="NoSpacing"/>
              <w:rPr>
                <w:rFonts w:asciiTheme="majorBidi" w:hAnsiTheme="majorBidi" w:cstheme="majorBidi"/>
                <w:noProof/>
                <w:sz w:val="24"/>
                <w:szCs w:val="24"/>
              </w:rPr>
            </w:pPr>
            <w:r w:rsidRPr="00DE3E7A">
              <w:rPr>
                <w:rFonts w:asciiTheme="majorBidi" w:hAnsiTheme="majorBidi" w:cstheme="majorBidi"/>
                <w:noProof/>
                <w:sz w:val="24"/>
                <w:szCs w:val="24"/>
              </w:rPr>
              <w:t>Dubajaus investicijų plėtros agentūra (Dubai FDI) skelbia rekordinius rezultatus</w:t>
            </w:r>
            <w:r w:rsidR="00945A58" w:rsidRPr="00DE3E7A">
              <w:rPr>
                <w:rFonts w:asciiTheme="majorBidi" w:hAnsiTheme="majorBidi" w:cstheme="majorBidi"/>
                <w:noProof/>
                <w:sz w:val="24"/>
                <w:szCs w:val="24"/>
              </w:rPr>
              <w:t xml:space="preserve"> - </w:t>
            </w:r>
            <w:r w:rsidRPr="00DE3E7A">
              <w:rPr>
                <w:rFonts w:asciiTheme="majorBidi" w:hAnsiTheme="majorBidi" w:cstheme="majorBidi"/>
                <w:noProof/>
                <w:sz w:val="24"/>
                <w:szCs w:val="24"/>
              </w:rPr>
              <w:t>2025 m. I pusmetį pritraukta virš 20 mlrd. AED tiesioginių užsienio investicijų</w:t>
            </w:r>
            <w:r w:rsidR="00945A58" w:rsidRPr="00DE3E7A">
              <w:rPr>
                <w:rFonts w:asciiTheme="majorBidi" w:hAnsiTheme="majorBidi" w:cstheme="majorBidi"/>
                <w:noProof/>
                <w:sz w:val="24"/>
                <w:szCs w:val="24"/>
              </w:rPr>
              <w:t xml:space="preserve"> tokiuose sektoriuose kaip </w:t>
            </w:r>
            <w:r w:rsidRPr="00DE3E7A">
              <w:rPr>
                <w:rFonts w:asciiTheme="majorBidi" w:hAnsiTheme="majorBidi" w:cstheme="majorBidi"/>
                <w:noProof/>
                <w:sz w:val="24"/>
                <w:szCs w:val="24"/>
              </w:rPr>
              <w:t xml:space="preserve"> dirbtinis intelektas, logistika, sveikatos technologijos, žal</w:t>
            </w:r>
            <w:r w:rsidR="00945A58" w:rsidRPr="00DE3E7A">
              <w:rPr>
                <w:rFonts w:asciiTheme="majorBidi" w:hAnsiTheme="majorBidi" w:cstheme="majorBidi"/>
                <w:noProof/>
                <w:sz w:val="24"/>
                <w:szCs w:val="24"/>
              </w:rPr>
              <w:t>ieji</w:t>
            </w:r>
            <w:r w:rsidRPr="00DE3E7A">
              <w:rPr>
                <w:rFonts w:asciiTheme="majorBidi" w:hAnsiTheme="majorBidi" w:cstheme="majorBidi"/>
                <w:noProof/>
                <w:sz w:val="24"/>
                <w:szCs w:val="24"/>
              </w:rPr>
              <w:t xml:space="preserve"> sprendimai.</w:t>
            </w:r>
            <w:r w:rsidR="00225D99" w:rsidRPr="00DE3E7A">
              <w:rPr>
                <w:rFonts w:asciiTheme="majorBidi" w:hAnsiTheme="majorBidi" w:cstheme="majorBidi"/>
                <w:noProof/>
                <w:sz w:val="24"/>
                <w:szCs w:val="24"/>
              </w:rPr>
              <w:t xml:space="preserve"> Kaip didžiausi investuotojai yra nurodomi -</w:t>
            </w:r>
            <w:r w:rsidRPr="00DE3E7A">
              <w:rPr>
                <w:rFonts w:asciiTheme="majorBidi" w:hAnsiTheme="majorBidi" w:cstheme="majorBidi"/>
                <w:noProof/>
                <w:sz w:val="24"/>
                <w:szCs w:val="24"/>
              </w:rPr>
              <w:t xml:space="preserve"> Vokietija, Indija, JAV, Kinija.</w:t>
            </w:r>
          </w:p>
        </w:tc>
        <w:tc>
          <w:tcPr>
            <w:tcW w:w="2619" w:type="dxa"/>
            <w:tcBorders>
              <w:top w:val="single" w:sz="4" w:space="0" w:color="auto"/>
              <w:bottom w:val="single" w:sz="4" w:space="0" w:color="auto"/>
            </w:tcBorders>
            <w:tcMar>
              <w:top w:w="29" w:type="dxa"/>
              <w:left w:w="115" w:type="dxa"/>
              <w:bottom w:w="29" w:type="dxa"/>
              <w:right w:w="115" w:type="dxa"/>
            </w:tcMar>
          </w:tcPr>
          <w:p w14:paraId="36251B64" w14:textId="04048C2C" w:rsidR="009A2A2F" w:rsidRPr="00DE3E7A" w:rsidRDefault="00BD067A" w:rsidP="003725BA">
            <w:pPr>
              <w:pStyle w:val="NoSpacing"/>
              <w:jc w:val="both"/>
              <w:rPr>
                <w:rFonts w:asciiTheme="majorBidi" w:hAnsiTheme="majorBidi" w:cstheme="majorBidi"/>
                <w:noProof/>
                <w:sz w:val="24"/>
                <w:szCs w:val="24"/>
              </w:rPr>
            </w:pPr>
            <w:hyperlink r:id="rId42" w:history="1">
              <w:r w:rsidRPr="00DE3E7A">
                <w:rPr>
                  <w:rStyle w:val="Hyperlink"/>
                  <w:rFonts w:asciiTheme="majorBidi" w:hAnsiTheme="majorBidi" w:cstheme="majorBidi"/>
                  <w:noProof/>
                  <w:sz w:val="24"/>
                  <w:szCs w:val="24"/>
                </w:rPr>
                <w:t xml:space="preserve">Central Bank of the UAE – Quarterly Economic Review </w:t>
              </w:r>
              <w:r w:rsidR="00CF3ACF" w:rsidRPr="00DE3E7A">
                <w:rPr>
                  <w:rStyle w:val="Hyperlink"/>
                  <w:rFonts w:asciiTheme="majorBidi" w:hAnsiTheme="majorBidi" w:cstheme="majorBidi"/>
                  <w:noProof/>
                  <w:sz w:val="24"/>
                  <w:szCs w:val="24"/>
                </w:rPr>
                <w:t>(Invest UAE)</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898A491" w14:textId="77777777" w:rsidR="009A2A2F" w:rsidRPr="00DE3E7A" w:rsidRDefault="009A2A2F" w:rsidP="00DD7124">
            <w:pPr>
              <w:rPr>
                <w:rFonts w:asciiTheme="majorBidi" w:hAnsiTheme="majorBidi" w:cstheme="majorBidi"/>
                <w:sz w:val="24"/>
                <w:szCs w:val="24"/>
              </w:rPr>
            </w:pPr>
          </w:p>
        </w:tc>
      </w:tr>
      <w:bookmarkEnd w:id="1"/>
      <w:tr w:rsidR="008D2EE6" w:rsidRPr="00DE3E7A"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DE3E7A" w:rsidRDefault="008D2EE6" w:rsidP="00A221BA">
            <w:pPr>
              <w:pStyle w:val="NoSpacing"/>
              <w:jc w:val="both"/>
              <w:rPr>
                <w:rFonts w:asciiTheme="majorBidi" w:hAnsiTheme="majorBidi" w:cstheme="majorBidi"/>
                <w:b/>
                <w:bCs/>
                <w:sz w:val="24"/>
                <w:szCs w:val="24"/>
              </w:rPr>
            </w:pPr>
            <w:r w:rsidRPr="00DE3E7A">
              <w:rPr>
                <w:rFonts w:asciiTheme="majorBidi" w:hAnsiTheme="majorBidi" w:cstheme="majorBidi"/>
                <w:b/>
                <w:bCs/>
                <w:sz w:val="24"/>
                <w:szCs w:val="24"/>
              </w:rPr>
              <w:t>BENDRA EKONOMINĖ INFORMACIJA</w:t>
            </w:r>
          </w:p>
        </w:tc>
      </w:tr>
      <w:tr w:rsidR="00DE492F" w:rsidRPr="00DE3E7A" w14:paraId="507EACE1"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66DA7D6" w14:textId="7AC0E9AB" w:rsidR="00DE492F" w:rsidRPr="00DE3E7A" w:rsidRDefault="00DE492F"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2025 09 03</w:t>
            </w:r>
          </w:p>
        </w:tc>
        <w:tc>
          <w:tcPr>
            <w:tcW w:w="9979" w:type="dxa"/>
            <w:tcBorders>
              <w:top w:val="single" w:sz="4" w:space="0" w:color="auto"/>
              <w:bottom w:val="single" w:sz="4" w:space="0" w:color="auto"/>
            </w:tcBorders>
            <w:tcMar>
              <w:top w:w="29" w:type="dxa"/>
              <w:left w:w="115" w:type="dxa"/>
              <w:bottom w:w="29" w:type="dxa"/>
              <w:right w:w="115" w:type="dxa"/>
            </w:tcMar>
          </w:tcPr>
          <w:p w14:paraId="2712079A" w14:textId="38E84FAF" w:rsidR="00DE492F" w:rsidRPr="00DE3E7A" w:rsidRDefault="000E35E2" w:rsidP="00381465">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Kaip rodo naujausi "S&amp;P Global" duomenys, </w:t>
            </w:r>
            <w:r w:rsidR="00DE492F" w:rsidRPr="00DE3E7A">
              <w:rPr>
                <w:rFonts w:asciiTheme="majorBidi" w:hAnsiTheme="majorBidi" w:cstheme="majorBidi"/>
                <w:sz w:val="24"/>
                <w:szCs w:val="24"/>
              </w:rPr>
              <w:t xml:space="preserve">Dubajaus ne naftos privatus sektorius rugpjūtį ir toliau </w:t>
            </w:r>
            <w:r w:rsidRPr="00DE3E7A">
              <w:rPr>
                <w:rFonts w:asciiTheme="majorBidi" w:hAnsiTheme="majorBidi" w:cstheme="majorBidi"/>
                <w:sz w:val="24"/>
                <w:szCs w:val="24"/>
              </w:rPr>
              <w:t>aug</w:t>
            </w:r>
            <w:r w:rsidR="00F2085E" w:rsidRPr="00DE3E7A">
              <w:rPr>
                <w:rFonts w:asciiTheme="majorBidi" w:hAnsiTheme="majorBidi" w:cstheme="majorBidi"/>
                <w:sz w:val="24"/>
                <w:szCs w:val="24"/>
              </w:rPr>
              <w:t>o</w:t>
            </w:r>
            <w:r w:rsidR="00DE492F" w:rsidRPr="00DE3E7A">
              <w:rPr>
                <w:rFonts w:asciiTheme="majorBidi" w:hAnsiTheme="majorBidi" w:cstheme="majorBidi"/>
                <w:sz w:val="24"/>
                <w:szCs w:val="24"/>
              </w:rPr>
              <w:t>, o verslo sąlygos stabiliai gerėjo. Dubajaus pirkim</w:t>
            </w:r>
            <w:r w:rsidR="00D24039" w:rsidRPr="00DE3E7A">
              <w:rPr>
                <w:rFonts w:asciiTheme="majorBidi" w:hAnsiTheme="majorBidi" w:cstheme="majorBidi"/>
                <w:sz w:val="24"/>
                <w:szCs w:val="24"/>
              </w:rPr>
              <w:t>o vadybininkų</w:t>
            </w:r>
            <w:r w:rsidR="00DE492F" w:rsidRPr="00DE3E7A">
              <w:rPr>
                <w:rFonts w:asciiTheme="majorBidi" w:hAnsiTheme="majorBidi" w:cstheme="majorBidi"/>
                <w:sz w:val="24"/>
                <w:szCs w:val="24"/>
              </w:rPr>
              <w:t xml:space="preserve"> indeksas (PMI) šiek tiek pakilo</w:t>
            </w:r>
            <w:r w:rsidR="008608CA" w:rsidRPr="00DE3E7A">
              <w:rPr>
                <w:rFonts w:asciiTheme="majorBidi" w:hAnsiTheme="majorBidi" w:cstheme="majorBidi"/>
                <w:sz w:val="24"/>
                <w:szCs w:val="24"/>
              </w:rPr>
              <w:t xml:space="preserve"> iki</w:t>
            </w:r>
            <w:r w:rsidR="00DE492F" w:rsidRPr="00DE3E7A">
              <w:rPr>
                <w:rFonts w:asciiTheme="majorBidi" w:hAnsiTheme="majorBidi" w:cstheme="majorBidi"/>
                <w:sz w:val="24"/>
                <w:szCs w:val="24"/>
              </w:rPr>
              <w:t xml:space="preserve"> 53,6 nuo </w:t>
            </w:r>
            <w:r w:rsidR="008608CA" w:rsidRPr="00DE3E7A">
              <w:rPr>
                <w:rFonts w:asciiTheme="majorBidi" w:hAnsiTheme="majorBidi" w:cstheme="majorBidi"/>
                <w:sz w:val="24"/>
                <w:szCs w:val="24"/>
              </w:rPr>
              <w:t xml:space="preserve">buvusio </w:t>
            </w:r>
            <w:r w:rsidR="00DE492F" w:rsidRPr="00DE3E7A">
              <w:rPr>
                <w:rFonts w:asciiTheme="majorBidi" w:hAnsiTheme="majorBidi" w:cstheme="majorBidi"/>
                <w:sz w:val="24"/>
                <w:szCs w:val="24"/>
              </w:rPr>
              <w:t>53,5 liepą, o tai rodo tvirtą ekonominio aktyvumo plėtrą.</w:t>
            </w:r>
          </w:p>
          <w:p w14:paraId="17CCAB6A" w14:textId="38D20464" w:rsidR="00DE492F" w:rsidRPr="00DE3E7A" w:rsidRDefault="00DE492F" w:rsidP="001D330D">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Šį augimą lėmė pastebimas verslo produkcijos padidėjimas, kuris augo sparčiausiai per septynis mėnesius. Apklausos respondentai tai siejo su didesne klientų paklausa ir vykdoma projekto veikla. Nors nauji užsakymai augo šiek tiek lėčiau nei liepą, bendri pardavimai išliko </w:t>
            </w:r>
            <w:r w:rsidR="001D330D" w:rsidRPr="00DE3E7A">
              <w:rPr>
                <w:rFonts w:asciiTheme="majorBidi" w:hAnsiTheme="majorBidi" w:cstheme="majorBidi"/>
                <w:sz w:val="24"/>
                <w:szCs w:val="24"/>
              </w:rPr>
              <w:t>teigiami</w:t>
            </w:r>
            <w:r w:rsidRPr="00DE3E7A">
              <w:rPr>
                <w:rFonts w:asciiTheme="majorBidi" w:hAnsiTheme="majorBidi" w:cstheme="majorBidi"/>
                <w:sz w:val="24"/>
                <w:szCs w:val="24"/>
              </w:rPr>
              <w:t>, o tai palaikė tolesnį augimą pagrindiniuose sektoriuose.</w:t>
            </w:r>
          </w:p>
        </w:tc>
        <w:tc>
          <w:tcPr>
            <w:tcW w:w="2619" w:type="dxa"/>
            <w:tcBorders>
              <w:top w:val="single" w:sz="4" w:space="0" w:color="auto"/>
              <w:bottom w:val="single" w:sz="4" w:space="0" w:color="auto"/>
            </w:tcBorders>
            <w:tcMar>
              <w:top w:w="29" w:type="dxa"/>
              <w:left w:w="115" w:type="dxa"/>
              <w:bottom w:w="29" w:type="dxa"/>
              <w:right w:w="115" w:type="dxa"/>
            </w:tcMar>
          </w:tcPr>
          <w:p w14:paraId="0F69D333" w14:textId="2E2956E4" w:rsidR="00A221BA" w:rsidRPr="00DE3E7A" w:rsidRDefault="00A221BA" w:rsidP="00A221BA">
            <w:pPr>
              <w:pStyle w:val="NoSpacing"/>
              <w:jc w:val="both"/>
              <w:rPr>
                <w:rFonts w:asciiTheme="majorBidi" w:hAnsiTheme="majorBidi" w:cstheme="majorBidi"/>
                <w:color w:val="000000"/>
                <w:kern w:val="36"/>
                <w:sz w:val="24"/>
                <w:szCs w:val="24"/>
                <w:lang w:val="en-AE" w:eastAsia="en-AE"/>
              </w:rPr>
            </w:pPr>
            <w:hyperlink r:id="rId43" w:history="1">
              <w:r w:rsidRPr="00DE3E7A">
                <w:rPr>
                  <w:rStyle w:val="Hyperlink"/>
                  <w:rFonts w:asciiTheme="majorBidi" w:hAnsiTheme="majorBidi" w:cstheme="majorBidi"/>
                  <w:kern w:val="36"/>
                  <w:sz w:val="24"/>
                  <w:szCs w:val="24"/>
                  <w:lang w:val="en-AE" w:eastAsia="en-AE"/>
                </w:rPr>
                <w:t>Dubai’s non-oil economy maintains momentum in August amid strong output growth (Khaleej Times)</w:t>
              </w:r>
            </w:hyperlink>
          </w:p>
          <w:p w14:paraId="21D8BFDA" w14:textId="77777777" w:rsidR="00DE492F" w:rsidRPr="00DE3E7A" w:rsidRDefault="00DE492F" w:rsidP="00A221BA">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344C678" w14:textId="77777777" w:rsidR="00DE492F" w:rsidRPr="00DE3E7A" w:rsidRDefault="00DE492F" w:rsidP="00D35C2B">
            <w:pPr>
              <w:rPr>
                <w:rFonts w:asciiTheme="majorBidi" w:hAnsiTheme="majorBidi" w:cstheme="majorBidi"/>
                <w:sz w:val="24"/>
                <w:szCs w:val="24"/>
              </w:rPr>
            </w:pPr>
          </w:p>
        </w:tc>
      </w:tr>
      <w:tr w:rsidR="00DE41A3" w:rsidRPr="00DE3E7A" w14:paraId="4F51AEB2"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6964D8C" w14:textId="4A69786D" w:rsidR="00DE41A3" w:rsidRPr="00DE3E7A" w:rsidRDefault="00DE41A3"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2025 09 07</w:t>
            </w:r>
          </w:p>
        </w:tc>
        <w:tc>
          <w:tcPr>
            <w:tcW w:w="9979" w:type="dxa"/>
            <w:tcBorders>
              <w:top w:val="single" w:sz="4" w:space="0" w:color="auto"/>
              <w:bottom w:val="single" w:sz="4" w:space="0" w:color="auto"/>
            </w:tcBorders>
            <w:tcMar>
              <w:top w:w="29" w:type="dxa"/>
              <w:left w:w="115" w:type="dxa"/>
              <w:bottom w:w="29" w:type="dxa"/>
              <w:right w:w="115" w:type="dxa"/>
            </w:tcMar>
          </w:tcPr>
          <w:p w14:paraId="4B3DC843" w14:textId="271E5EC5" w:rsidR="00DE41A3" w:rsidRPr="00DE3E7A" w:rsidRDefault="00DE41A3" w:rsidP="008E3A46">
            <w:pPr>
              <w:pStyle w:val="NoSpacing"/>
              <w:jc w:val="both"/>
              <w:rPr>
                <w:rFonts w:asciiTheme="majorBidi" w:hAnsiTheme="majorBidi" w:cstheme="majorBidi"/>
                <w:noProof/>
                <w:spacing w:val="6"/>
                <w:sz w:val="24"/>
                <w:szCs w:val="24"/>
              </w:rPr>
            </w:pPr>
            <w:r w:rsidRPr="00DE3E7A">
              <w:rPr>
                <w:rFonts w:asciiTheme="majorBidi" w:hAnsiTheme="majorBidi" w:cstheme="majorBidi"/>
                <w:noProof/>
                <w:spacing w:val="6"/>
                <w:sz w:val="24"/>
                <w:szCs w:val="24"/>
              </w:rPr>
              <w:t xml:space="preserve">JAE </w:t>
            </w:r>
            <w:hyperlink r:id="rId44" w:tgtFrame="_blank" w:tooltip="https://www.thenationalnews.com/business/money/2025/09/02/uae-expats-relocate-quality-of-life/" w:history="1">
              <w:r w:rsidRPr="00DE3E7A">
                <w:rPr>
                  <w:rStyle w:val="Hyperlink"/>
                  <w:rFonts w:asciiTheme="majorBidi" w:eastAsiaTheme="majorEastAsia" w:hAnsiTheme="majorBidi" w:cstheme="majorBidi"/>
                  <w:noProof/>
                  <w:color w:val="auto"/>
                  <w:spacing w:val="6"/>
                  <w:sz w:val="24"/>
                  <w:szCs w:val="24"/>
                  <w:u w:val="none"/>
                  <w:bdr w:val="none" w:sz="0" w:space="0" w:color="auto" w:frame="1"/>
                </w:rPr>
                <w:t>ekonomika</w:t>
              </w:r>
            </w:hyperlink>
            <w:r w:rsidRPr="00DE3E7A">
              <w:rPr>
                <w:rFonts w:asciiTheme="majorBidi" w:hAnsiTheme="majorBidi" w:cstheme="majorBidi"/>
                <w:noProof/>
                <w:spacing w:val="6"/>
                <w:sz w:val="24"/>
                <w:szCs w:val="24"/>
              </w:rPr>
              <w:t xml:space="preserve"> pirmąjį 2025 m. ketvirtį</w:t>
            </w:r>
            <w:r w:rsidR="00B83DA8" w:rsidRPr="00DE3E7A">
              <w:rPr>
                <w:rFonts w:asciiTheme="majorBidi" w:hAnsiTheme="majorBidi" w:cstheme="majorBidi"/>
                <w:noProof/>
                <w:spacing w:val="6"/>
                <w:sz w:val="24"/>
                <w:szCs w:val="24"/>
              </w:rPr>
              <w:t xml:space="preserve"> stabiliai augo</w:t>
            </w:r>
            <w:r w:rsidRPr="00DE3E7A">
              <w:rPr>
                <w:rFonts w:asciiTheme="majorBidi" w:hAnsiTheme="majorBidi" w:cstheme="majorBidi"/>
                <w:noProof/>
                <w:spacing w:val="6"/>
                <w:sz w:val="24"/>
                <w:szCs w:val="24"/>
              </w:rPr>
              <w:t>, o realusis bendrasis vidaus produktas per metus padidėjo 3,9 proc. iki 455 mlrd.</w:t>
            </w:r>
            <w:r w:rsidR="00F272B9" w:rsidRPr="00DE3E7A">
              <w:rPr>
                <w:rFonts w:asciiTheme="majorBidi" w:hAnsiTheme="majorBidi" w:cstheme="majorBidi"/>
                <w:noProof/>
                <w:spacing w:val="6"/>
                <w:sz w:val="24"/>
                <w:szCs w:val="24"/>
              </w:rPr>
              <w:t>Dh.</w:t>
            </w:r>
          </w:p>
          <w:p w14:paraId="1C3883F0" w14:textId="77777777" w:rsidR="00DE41A3" w:rsidRPr="00DE3E7A" w:rsidRDefault="00DE41A3" w:rsidP="008E3A46">
            <w:pPr>
              <w:pStyle w:val="NoSpacing"/>
              <w:jc w:val="both"/>
              <w:rPr>
                <w:rFonts w:asciiTheme="majorBidi" w:hAnsiTheme="majorBidi" w:cstheme="majorBidi"/>
                <w:noProof/>
                <w:spacing w:val="6"/>
                <w:sz w:val="24"/>
                <w:szCs w:val="24"/>
              </w:rPr>
            </w:pPr>
            <w:hyperlink r:id="rId45" w:tgtFrame="_blank" w:tooltip="https://www.thenationalnews.com/opinion/editorial/2025/08/05/uae-non-oil-economy-ai-green-energy-exports-business/" w:history="1">
              <w:r w:rsidRPr="00DE3E7A">
                <w:rPr>
                  <w:rStyle w:val="Hyperlink"/>
                  <w:rFonts w:asciiTheme="majorBidi" w:eastAsiaTheme="majorEastAsia" w:hAnsiTheme="majorBidi" w:cstheme="majorBidi"/>
                  <w:noProof/>
                  <w:color w:val="auto"/>
                  <w:spacing w:val="6"/>
                  <w:sz w:val="24"/>
                  <w:szCs w:val="24"/>
                  <w:u w:val="none"/>
                  <w:bdr w:val="none" w:sz="0" w:space="0" w:color="auto" w:frame="1"/>
                </w:rPr>
                <w:t>Ne naftos BVP</w:t>
              </w:r>
            </w:hyperlink>
            <w:r w:rsidRPr="00DE3E7A">
              <w:rPr>
                <w:rFonts w:asciiTheme="majorBidi" w:hAnsiTheme="majorBidi" w:cstheme="majorBidi"/>
                <w:noProof/>
                <w:spacing w:val="6"/>
                <w:sz w:val="24"/>
                <w:szCs w:val="24"/>
              </w:rPr>
              <w:t xml:space="preserve"> augo 5,3 proc. ir pasiekė 352 mlrd. Dh, o su nafta susijusi veikla sudarė 22,7 proc. BVP.</w:t>
            </w:r>
          </w:p>
          <w:p w14:paraId="3F2A609C" w14:textId="77777777" w:rsidR="00DE41A3" w:rsidRPr="00DE3E7A" w:rsidRDefault="00DE41A3" w:rsidP="008E3A46">
            <w:pPr>
              <w:pStyle w:val="NoSpacing"/>
              <w:jc w:val="both"/>
              <w:rPr>
                <w:rFonts w:asciiTheme="majorBidi" w:hAnsiTheme="majorBidi" w:cstheme="majorBidi"/>
                <w:noProof/>
                <w:spacing w:val="6"/>
                <w:sz w:val="24"/>
                <w:szCs w:val="24"/>
              </w:rPr>
            </w:pPr>
            <w:r w:rsidRPr="00DE3E7A">
              <w:rPr>
                <w:rFonts w:asciiTheme="majorBidi" w:hAnsiTheme="majorBidi" w:cstheme="majorBidi"/>
                <w:noProof/>
                <w:spacing w:val="6"/>
                <w:sz w:val="24"/>
                <w:szCs w:val="24"/>
              </w:rPr>
              <w:t>JAE sumušė dar vieną ne naftos ekonominės veiklos rekordą, kuris sudarė 77,3 proc. viso realaus BVP, šaliai toliau diversifikuojant savo ekonomiką.</w:t>
            </w:r>
          </w:p>
          <w:p w14:paraId="4F29B293" w14:textId="46E27BFC" w:rsidR="00DE41A3" w:rsidRPr="00DE3E7A" w:rsidRDefault="00DE41A3" w:rsidP="00B83DA8">
            <w:pPr>
              <w:pStyle w:val="NoSpacing"/>
              <w:jc w:val="both"/>
              <w:rPr>
                <w:rFonts w:asciiTheme="majorBidi" w:hAnsiTheme="majorBidi" w:cstheme="majorBidi"/>
                <w:noProof/>
                <w:spacing w:val="6"/>
                <w:sz w:val="24"/>
                <w:szCs w:val="24"/>
              </w:rPr>
            </w:pPr>
            <w:r w:rsidRPr="00DE3E7A">
              <w:rPr>
                <w:rFonts w:asciiTheme="majorBidi" w:hAnsiTheme="majorBidi" w:cstheme="majorBidi"/>
                <w:noProof/>
                <w:spacing w:val="6"/>
                <w:sz w:val="24"/>
                <w:szCs w:val="24"/>
              </w:rPr>
              <w:t>Ne naftos indėlis į BVP 2020 m. sudarė 71,3 proc. ir per pastaruosius penkerius metus palaipsniui didėjo.</w:t>
            </w:r>
          </w:p>
        </w:tc>
        <w:tc>
          <w:tcPr>
            <w:tcW w:w="2619" w:type="dxa"/>
            <w:tcBorders>
              <w:top w:val="single" w:sz="4" w:space="0" w:color="auto"/>
              <w:bottom w:val="single" w:sz="4" w:space="0" w:color="auto"/>
            </w:tcBorders>
            <w:tcMar>
              <w:top w:w="29" w:type="dxa"/>
              <w:left w:w="115" w:type="dxa"/>
              <w:bottom w:w="29" w:type="dxa"/>
              <w:right w:w="115" w:type="dxa"/>
            </w:tcMar>
          </w:tcPr>
          <w:p w14:paraId="1E71AD69" w14:textId="1A304F56" w:rsidR="0077782D" w:rsidRPr="00DE3E7A" w:rsidRDefault="0077782D" w:rsidP="0077782D">
            <w:pPr>
              <w:pStyle w:val="NoSpacing"/>
              <w:jc w:val="both"/>
              <w:rPr>
                <w:rFonts w:asciiTheme="majorBidi" w:hAnsiTheme="majorBidi" w:cstheme="majorBidi"/>
                <w:sz w:val="24"/>
                <w:szCs w:val="24"/>
                <w:lang w:val="en-AE"/>
              </w:rPr>
            </w:pPr>
            <w:hyperlink r:id="rId46" w:history="1">
              <w:r w:rsidRPr="00DE3E7A">
                <w:rPr>
                  <w:rStyle w:val="Hyperlink"/>
                  <w:rFonts w:asciiTheme="majorBidi" w:hAnsiTheme="majorBidi" w:cstheme="majorBidi"/>
                  <w:sz w:val="24"/>
                  <w:szCs w:val="24"/>
                  <w:lang w:val="en-AE"/>
                </w:rPr>
                <w:t xml:space="preserve">UAE GDP hits Dh455bn in first quarter as non-oil economy breaks another record (The </w:t>
              </w:r>
              <w:r w:rsidR="00E105EE" w:rsidRPr="00DE3E7A">
                <w:rPr>
                  <w:rStyle w:val="Hyperlink"/>
                  <w:rFonts w:asciiTheme="majorBidi" w:hAnsiTheme="majorBidi" w:cstheme="majorBidi"/>
                  <w:sz w:val="24"/>
                  <w:szCs w:val="24"/>
                  <w:lang w:val="en-AE"/>
                </w:rPr>
                <w:t>National)</w:t>
              </w:r>
            </w:hyperlink>
          </w:p>
          <w:p w14:paraId="0DB48C85" w14:textId="77777777" w:rsidR="00DE41A3" w:rsidRPr="00DE3E7A" w:rsidRDefault="00DE41A3" w:rsidP="0077782D">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27F78FF" w14:textId="77777777" w:rsidR="00DE41A3" w:rsidRPr="00DE3E7A" w:rsidRDefault="00DE41A3" w:rsidP="00D35C2B">
            <w:pPr>
              <w:rPr>
                <w:rFonts w:asciiTheme="majorBidi" w:hAnsiTheme="majorBidi" w:cstheme="majorBidi"/>
                <w:sz w:val="24"/>
                <w:szCs w:val="24"/>
              </w:rPr>
            </w:pPr>
          </w:p>
        </w:tc>
      </w:tr>
      <w:tr w:rsidR="001313EA" w:rsidRPr="00DE3E7A" w14:paraId="202CBFBD"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45AF167" w14:textId="0CE9F996" w:rsidR="001313EA" w:rsidRPr="00DE3E7A" w:rsidRDefault="001313EA"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lastRenderedPageBreak/>
              <w:t xml:space="preserve">2025 09 </w:t>
            </w:r>
            <w:r w:rsidR="00B50E71" w:rsidRPr="00DE3E7A">
              <w:rPr>
                <w:rFonts w:asciiTheme="majorBidi" w:hAnsiTheme="majorBidi" w:cstheme="majorBidi"/>
                <w:sz w:val="24"/>
                <w:szCs w:val="24"/>
                <w:lang w:val="en-US"/>
              </w:rPr>
              <w:t>12</w:t>
            </w:r>
          </w:p>
        </w:tc>
        <w:tc>
          <w:tcPr>
            <w:tcW w:w="9979" w:type="dxa"/>
            <w:tcBorders>
              <w:top w:val="single" w:sz="4" w:space="0" w:color="auto"/>
              <w:bottom w:val="single" w:sz="4" w:space="0" w:color="auto"/>
            </w:tcBorders>
            <w:tcMar>
              <w:top w:w="29" w:type="dxa"/>
              <w:left w:w="115" w:type="dxa"/>
              <w:bottom w:w="29" w:type="dxa"/>
              <w:right w:w="115" w:type="dxa"/>
            </w:tcMar>
          </w:tcPr>
          <w:p w14:paraId="64BDF28C" w14:textId="237C3ADF" w:rsidR="00ED4F64" w:rsidRPr="00DE3E7A" w:rsidRDefault="00B50E71" w:rsidP="00F13936">
            <w:pPr>
              <w:pStyle w:val="NoSpacing"/>
              <w:rPr>
                <w:rFonts w:asciiTheme="majorBidi" w:hAnsiTheme="majorBidi" w:cstheme="majorBidi"/>
                <w:sz w:val="24"/>
                <w:szCs w:val="24"/>
              </w:rPr>
            </w:pPr>
            <w:hyperlink r:id="rId47" w:tgtFrame="_blank" w:history="1">
              <w:r w:rsidRPr="00DE3E7A">
                <w:rPr>
                  <w:rStyle w:val="Hyperlink"/>
                  <w:rFonts w:asciiTheme="majorBidi" w:hAnsiTheme="majorBidi" w:cstheme="majorBidi"/>
                  <w:color w:val="auto"/>
                  <w:sz w:val="24"/>
                  <w:szCs w:val="24"/>
                  <w:u w:val="none"/>
                  <w:shd w:val="clear" w:color="auto" w:fill="FFFFFF"/>
                </w:rPr>
                <w:t xml:space="preserve"> Naftą eksportuojančių šalių organizacija (OPEC)</w:t>
              </w:r>
            </w:hyperlink>
            <w:r w:rsidRPr="00DE3E7A">
              <w:rPr>
                <w:rFonts w:asciiTheme="majorBidi" w:hAnsiTheme="majorBidi" w:cstheme="majorBidi"/>
                <w:sz w:val="24"/>
                <w:szCs w:val="24"/>
                <w:shd w:val="clear" w:color="auto" w:fill="FFFFFF"/>
              </w:rPr>
              <w:t xml:space="preserve"> savo 2025 m. rugsėjo mėn. mėnesinėje naftos rinkos ataskaitoje (MOMR) gyrė JAE ne naftos ekonomikos atsparumą, pabrėždama stiprų prekybos ir turizmo augimą bei stabilius makroekonominius rodiklius.</w:t>
            </w:r>
            <w:r w:rsidR="00ED4F64" w:rsidRPr="00DE3E7A">
              <w:rPr>
                <w:rFonts w:asciiTheme="majorBidi" w:hAnsiTheme="majorBidi" w:cstheme="majorBidi"/>
                <w:sz w:val="24"/>
                <w:szCs w:val="24"/>
              </w:rPr>
              <w:t xml:space="preserve"> </w:t>
            </w:r>
          </w:p>
          <w:p w14:paraId="4FEBD223" w14:textId="77777777" w:rsidR="001313EA" w:rsidRPr="00DE3E7A" w:rsidRDefault="001313EA" w:rsidP="007F709E">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4E95AC3" w14:textId="38221735" w:rsidR="00F13936" w:rsidRPr="00DE3E7A" w:rsidRDefault="001D7561" w:rsidP="00DE3E7A">
            <w:pPr>
              <w:pStyle w:val="NoSpacing"/>
              <w:jc w:val="both"/>
              <w:rPr>
                <w:rFonts w:asciiTheme="majorBidi" w:hAnsiTheme="majorBidi" w:cstheme="majorBidi"/>
                <w:sz w:val="24"/>
                <w:szCs w:val="24"/>
                <w:lang w:val="en-AE"/>
              </w:rPr>
            </w:pPr>
            <w:hyperlink r:id="rId48" w:history="1">
              <w:r w:rsidRPr="00DE3E7A">
                <w:rPr>
                  <w:rStyle w:val="Hyperlink"/>
                  <w:rFonts w:asciiTheme="majorBidi" w:hAnsiTheme="majorBidi" w:cstheme="majorBidi"/>
                  <w:sz w:val="24"/>
                  <w:szCs w:val="24"/>
                  <w:lang w:val="en-AE"/>
                </w:rPr>
                <w:t>Resilience of UAE’s non-oil economy supports growth; strengthens country’s position as global trade hub: OPEC (Zawya)</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74BC0B6" w14:textId="77777777" w:rsidR="001313EA" w:rsidRPr="00DE3E7A" w:rsidRDefault="001313EA" w:rsidP="00D35C2B">
            <w:pPr>
              <w:rPr>
                <w:rFonts w:asciiTheme="majorBidi" w:hAnsiTheme="majorBidi" w:cstheme="majorBidi"/>
                <w:sz w:val="24"/>
                <w:szCs w:val="24"/>
              </w:rPr>
            </w:pPr>
          </w:p>
        </w:tc>
      </w:tr>
      <w:tr w:rsidR="003A6032" w:rsidRPr="00DE3E7A" w14:paraId="0174AA10"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FF52617" w14:textId="3DA139A5" w:rsidR="003A6032" w:rsidRPr="00DE3E7A" w:rsidRDefault="00150CC3"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2025 09 13</w:t>
            </w:r>
          </w:p>
        </w:tc>
        <w:tc>
          <w:tcPr>
            <w:tcW w:w="9979" w:type="dxa"/>
            <w:tcBorders>
              <w:top w:val="single" w:sz="4" w:space="0" w:color="auto"/>
              <w:bottom w:val="single" w:sz="4" w:space="0" w:color="auto"/>
            </w:tcBorders>
            <w:tcMar>
              <w:top w:w="29" w:type="dxa"/>
              <w:left w:w="115" w:type="dxa"/>
              <w:bottom w:w="29" w:type="dxa"/>
              <w:right w:w="115" w:type="dxa"/>
            </w:tcMar>
          </w:tcPr>
          <w:p w14:paraId="6D2D4D6C" w14:textId="16C32B78" w:rsidR="00150CC3" w:rsidRPr="00DE3E7A" w:rsidRDefault="00150CC3" w:rsidP="00B27AA4">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Jungtiniai Arabų Emyratai ir toliau stiprina savo, kaip vienos konkurencingiausių pasaulio valstybių, pozicijas 2025 m., pasiekdami puikių rezultatų įvairiuose tarptautiniuose ir regioniniuose indeksuose. Šie pasiekimai atspindi šalies visapusiškos plėtros strategijos sėkmę, valdymo modelio efektyvumą, ekonomikos atsparumą ir aukštą gyvenimo kokybę, kurią ji siūlo gyventojams.</w:t>
            </w:r>
          </w:p>
          <w:p w14:paraId="3AC306CA" w14:textId="77777777" w:rsidR="003A6032" w:rsidRPr="00DE3E7A" w:rsidRDefault="003A6032" w:rsidP="00B27AA4">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6E84354" w14:textId="0EE119A8" w:rsidR="003A6032" w:rsidRPr="00DE3E7A" w:rsidRDefault="00150CC3" w:rsidP="00DE3E7A">
            <w:pPr>
              <w:shd w:val="clear" w:color="auto" w:fill="FFFFFF"/>
              <w:spacing w:after="120" w:line="240" w:lineRule="auto"/>
              <w:outlineLvl w:val="0"/>
              <w:rPr>
                <w:rFonts w:asciiTheme="majorBidi" w:hAnsiTheme="majorBidi" w:cstheme="majorBidi"/>
                <w:sz w:val="24"/>
                <w:szCs w:val="24"/>
              </w:rPr>
            </w:pPr>
            <w:hyperlink r:id="rId49" w:history="1">
              <w:r w:rsidRPr="00DE3E7A">
                <w:rPr>
                  <w:rStyle w:val="Hyperlink"/>
                  <w:rFonts w:asciiTheme="majorBidi" w:eastAsia="Times New Roman" w:hAnsiTheme="majorBidi" w:cstheme="majorBidi"/>
                  <w:kern w:val="36"/>
                  <w:sz w:val="24"/>
                  <w:szCs w:val="24"/>
                  <w:lang w:val="en-AE" w:eastAsia="en-AE"/>
                </w:rPr>
                <w:t>UAE strengthens global competitiveness leadership in 2025 (WAM)</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76BE672" w14:textId="77777777" w:rsidR="003A6032" w:rsidRPr="00DE3E7A" w:rsidRDefault="003A6032" w:rsidP="00D35C2B">
            <w:pPr>
              <w:rPr>
                <w:rFonts w:asciiTheme="majorBidi" w:hAnsiTheme="majorBidi" w:cstheme="majorBidi"/>
                <w:sz w:val="24"/>
                <w:szCs w:val="24"/>
              </w:rPr>
            </w:pPr>
          </w:p>
        </w:tc>
      </w:tr>
      <w:tr w:rsidR="00016D3F" w:rsidRPr="00DE3E7A" w14:paraId="49BE5BB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4BE2AB5" w14:textId="5BD50DE2" w:rsidR="00016D3F" w:rsidRPr="00DE3E7A" w:rsidRDefault="00016D3F"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2025 09 15</w:t>
            </w:r>
          </w:p>
        </w:tc>
        <w:tc>
          <w:tcPr>
            <w:tcW w:w="9979" w:type="dxa"/>
            <w:tcBorders>
              <w:top w:val="single" w:sz="4" w:space="0" w:color="auto"/>
              <w:bottom w:val="single" w:sz="4" w:space="0" w:color="auto"/>
            </w:tcBorders>
            <w:tcMar>
              <w:top w:w="29" w:type="dxa"/>
              <w:left w:w="115" w:type="dxa"/>
              <w:bottom w:w="29" w:type="dxa"/>
              <w:right w:w="115" w:type="dxa"/>
            </w:tcMar>
          </w:tcPr>
          <w:p w14:paraId="17828373" w14:textId="77777777" w:rsidR="00016D3F" w:rsidRPr="00DE3E7A" w:rsidRDefault="00016D3F" w:rsidP="00B27AA4">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Abu Dabio verslumo kraštovaizdis keičiasi iš kartos į kartą, nes tūkstančiai jaunų novatorių plūsta į miesto verslo ekosistemą, o tai žymi vieną sparčiausių jaunimo verslo plėtrų regione.</w:t>
            </w:r>
          </w:p>
          <w:p w14:paraId="3E7957C4" w14:textId="6CA20DDB" w:rsidR="00016D3F" w:rsidRPr="00DE3E7A" w:rsidRDefault="00016D3F" w:rsidP="00DE3E7A">
            <w:pPr>
              <w:pStyle w:val="NoSpacing"/>
              <w:jc w:val="both"/>
              <w:rPr>
                <w:rFonts w:asciiTheme="majorBidi" w:hAnsiTheme="majorBidi" w:cstheme="majorBidi"/>
                <w:noProof/>
                <w:color w:val="212529"/>
                <w:sz w:val="24"/>
                <w:szCs w:val="24"/>
              </w:rPr>
            </w:pPr>
            <w:r w:rsidRPr="00DE3E7A">
              <w:rPr>
                <w:rFonts w:asciiTheme="majorBidi" w:hAnsiTheme="majorBidi" w:cstheme="majorBidi"/>
                <w:noProof/>
                <w:sz w:val="24"/>
                <w:szCs w:val="24"/>
              </w:rPr>
              <w:t>Abu Dabio prekybos ir pramonės rūmai pranešė, kad 2023–2024 m. rūmuose registruotų jaunimo vadovaujamų įmonių skaičius išaugo 97,8 proc., o tai atspindi tiek naujos kartos pasitikėjimą, tiek vis didesnį emyrato, kaip startuolių ir technologijomis pagrįstų įmonių centro, patrauklumą.</w:t>
            </w:r>
          </w:p>
        </w:tc>
        <w:tc>
          <w:tcPr>
            <w:tcW w:w="2619" w:type="dxa"/>
            <w:tcBorders>
              <w:top w:val="single" w:sz="4" w:space="0" w:color="auto"/>
              <w:bottom w:val="single" w:sz="4" w:space="0" w:color="auto"/>
            </w:tcBorders>
            <w:tcMar>
              <w:top w:w="29" w:type="dxa"/>
              <w:left w:w="115" w:type="dxa"/>
              <w:bottom w:w="29" w:type="dxa"/>
              <w:right w:w="115" w:type="dxa"/>
            </w:tcMar>
          </w:tcPr>
          <w:p w14:paraId="5028D757" w14:textId="1FFA83DF" w:rsidR="00016D3F" w:rsidRPr="00DE3E7A" w:rsidRDefault="00B129AF" w:rsidP="00DE3E7A">
            <w:pPr>
              <w:pStyle w:val="NoSpacing"/>
              <w:jc w:val="both"/>
              <w:rPr>
                <w:rFonts w:asciiTheme="majorBidi" w:hAnsiTheme="majorBidi" w:cstheme="majorBidi"/>
                <w:sz w:val="24"/>
                <w:szCs w:val="24"/>
              </w:rPr>
            </w:pPr>
            <w:hyperlink r:id="rId50" w:history="1">
              <w:r w:rsidRPr="00DE3E7A">
                <w:rPr>
                  <w:rStyle w:val="Hyperlink"/>
                  <w:rFonts w:asciiTheme="majorBidi" w:hAnsiTheme="majorBidi" w:cstheme="majorBidi"/>
                  <w:sz w:val="24"/>
                  <w:szCs w:val="24"/>
                  <w:lang w:val="en-AE"/>
                </w:rPr>
                <w:t>Youth-led businesses surge as Abu Dhabi emerges global startup magnet (Khaleej Times)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9D9F5FA" w14:textId="77777777" w:rsidR="00016D3F" w:rsidRPr="00DE3E7A" w:rsidRDefault="00016D3F" w:rsidP="00D35C2B">
            <w:pPr>
              <w:rPr>
                <w:rFonts w:asciiTheme="majorBidi" w:hAnsiTheme="majorBidi" w:cstheme="majorBidi"/>
                <w:sz w:val="24"/>
                <w:szCs w:val="24"/>
              </w:rPr>
            </w:pPr>
          </w:p>
        </w:tc>
      </w:tr>
      <w:tr w:rsidR="002D0BDC" w:rsidRPr="00DE3E7A" w14:paraId="2946FF51"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32ABBA7" w14:textId="433F9760" w:rsidR="002D0BDC" w:rsidRPr="00DE3E7A" w:rsidRDefault="00360454"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2025 09 17</w:t>
            </w:r>
          </w:p>
        </w:tc>
        <w:tc>
          <w:tcPr>
            <w:tcW w:w="9979" w:type="dxa"/>
            <w:tcBorders>
              <w:top w:val="single" w:sz="4" w:space="0" w:color="auto"/>
              <w:bottom w:val="single" w:sz="4" w:space="0" w:color="auto"/>
            </w:tcBorders>
            <w:tcMar>
              <w:top w:w="29" w:type="dxa"/>
              <w:left w:w="115" w:type="dxa"/>
              <w:bottom w:w="29" w:type="dxa"/>
              <w:right w:w="115" w:type="dxa"/>
            </w:tcMar>
          </w:tcPr>
          <w:p w14:paraId="496DEF5A" w14:textId="6B7BE2DB" w:rsidR="002D0BDC" w:rsidRPr="00DE3E7A" w:rsidRDefault="002D0BDC" w:rsidP="00D84CA8">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JAE ministrų kabinetas, vadovaujamas šeicho Mohammedo, patvirtino naują ekonominių klasterių politiką, kuria siekiama padidinti BVP 8,2 mlrd. dolerių, taip pat iniciatyvas sveikatos, dirbtinio intelekto ir tvarumo srityse</w:t>
            </w:r>
            <w:r w:rsidR="00DB0D22" w:rsidRPr="00DE3E7A">
              <w:rPr>
                <w:rFonts w:asciiTheme="majorBidi" w:hAnsiTheme="majorBidi" w:cstheme="majorBidi"/>
                <w:noProof/>
                <w:sz w:val="24"/>
                <w:szCs w:val="24"/>
              </w:rPr>
              <w:t xml:space="preserve"> bei </w:t>
            </w:r>
            <w:r w:rsidRPr="00DE3E7A">
              <w:rPr>
                <w:rFonts w:asciiTheme="majorBidi" w:hAnsiTheme="majorBidi" w:cstheme="majorBidi"/>
                <w:noProof/>
                <w:sz w:val="24"/>
                <w:szCs w:val="24"/>
                <w:shd w:val="clear" w:color="auto" w:fill="FFFFFF"/>
              </w:rPr>
              <w:t>generuoti daugiau nei 4 mlrd. dolerių užsienio prekybos.</w:t>
            </w:r>
          </w:p>
        </w:tc>
        <w:tc>
          <w:tcPr>
            <w:tcW w:w="2619" w:type="dxa"/>
            <w:tcBorders>
              <w:top w:val="single" w:sz="4" w:space="0" w:color="auto"/>
              <w:bottom w:val="single" w:sz="4" w:space="0" w:color="auto"/>
            </w:tcBorders>
            <w:tcMar>
              <w:top w:w="29" w:type="dxa"/>
              <w:left w:w="115" w:type="dxa"/>
              <w:bottom w:w="29" w:type="dxa"/>
              <w:right w:w="115" w:type="dxa"/>
            </w:tcMar>
          </w:tcPr>
          <w:p w14:paraId="4C5C8163" w14:textId="443E5D14" w:rsidR="00360454" w:rsidRPr="00DE3E7A" w:rsidRDefault="00387CEE" w:rsidP="00360454">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"https://www.arabianbusiness.com/gcc/uae/uae-economic-clusters-policy"</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360454" w:rsidRPr="00DE3E7A">
              <w:rPr>
                <w:rStyle w:val="Hyperlink"/>
                <w:rFonts w:asciiTheme="majorBidi" w:hAnsiTheme="majorBidi" w:cstheme="majorBidi"/>
                <w:noProof/>
                <w:sz w:val="24"/>
                <w:szCs w:val="24"/>
              </w:rPr>
              <w:t>UAE unveils economic clusters policy adding $8.2bn to GDP annually</w:t>
            </w:r>
          </w:p>
          <w:p w14:paraId="198428F0" w14:textId="5929321C" w:rsidR="002D0BDC" w:rsidRPr="00DE3E7A" w:rsidRDefault="00360454" w:rsidP="00150CC3">
            <w:pPr>
              <w:shd w:val="clear" w:color="auto" w:fill="FFFFFF"/>
              <w:spacing w:after="120" w:line="240" w:lineRule="auto"/>
              <w:outlineLvl w:val="0"/>
              <w:rPr>
                <w:rFonts w:asciiTheme="majorBidi" w:hAnsiTheme="majorBidi" w:cstheme="majorBidi"/>
                <w:sz w:val="24"/>
                <w:szCs w:val="24"/>
              </w:rPr>
            </w:pPr>
            <w:r w:rsidRPr="00DE3E7A">
              <w:rPr>
                <w:rStyle w:val="Hyperlink"/>
                <w:rFonts w:asciiTheme="majorBidi" w:hAnsiTheme="majorBidi" w:cstheme="majorBidi"/>
                <w:noProof/>
                <w:sz w:val="24"/>
                <w:szCs w:val="24"/>
              </w:rPr>
              <w:t>(Arabian Business)</w:t>
            </w:r>
            <w:r w:rsidR="00387CEE" w:rsidRPr="00DE3E7A">
              <w:rPr>
                <w:rFonts w:asciiTheme="majorBidi" w:eastAsia="Times New Roman" w:hAnsiTheme="majorBidi" w:cstheme="majorBidi"/>
                <w:noProof/>
                <w:sz w:val="24"/>
                <w:szCs w:val="24"/>
                <w:lang w:eastAsia="lt-LT"/>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E233F79" w14:textId="77777777" w:rsidR="002D0BDC" w:rsidRPr="00DE3E7A" w:rsidRDefault="002D0BDC" w:rsidP="00D35C2B">
            <w:pPr>
              <w:rPr>
                <w:rFonts w:asciiTheme="majorBidi" w:hAnsiTheme="majorBidi" w:cstheme="majorBidi"/>
                <w:sz w:val="24"/>
                <w:szCs w:val="24"/>
              </w:rPr>
            </w:pPr>
          </w:p>
        </w:tc>
      </w:tr>
      <w:tr w:rsidR="00EF4771" w:rsidRPr="00DE3E7A" w14:paraId="18906168"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83EE42D" w14:textId="14CDB8ED" w:rsidR="00EF4771" w:rsidRPr="00DE3E7A" w:rsidRDefault="00EF4771"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2025 09 19</w:t>
            </w:r>
          </w:p>
        </w:tc>
        <w:tc>
          <w:tcPr>
            <w:tcW w:w="9979" w:type="dxa"/>
            <w:tcBorders>
              <w:top w:val="single" w:sz="4" w:space="0" w:color="auto"/>
              <w:bottom w:val="single" w:sz="4" w:space="0" w:color="auto"/>
            </w:tcBorders>
            <w:tcMar>
              <w:top w:w="29" w:type="dxa"/>
              <w:left w:w="115" w:type="dxa"/>
              <w:bottom w:w="29" w:type="dxa"/>
              <w:right w:w="115" w:type="dxa"/>
            </w:tcMar>
          </w:tcPr>
          <w:p w14:paraId="333C23F4" w14:textId="4B3B687F" w:rsidR="00EF4771" w:rsidRPr="00DE3E7A" w:rsidRDefault="00D84CA8" w:rsidP="00C04636">
            <w:pPr>
              <w:pStyle w:val="NoSpacing"/>
              <w:jc w:val="both"/>
              <w:rPr>
                <w:rFonts w:asciiTheme="majorBidi" w:hAnsiTheme="majorBidi" w:cstheme="majorBidi"/>
                <w:sz w:val="24"/>
                <w:szCs w:val="24"/>
              </w:rPr>
            </w:pPr>
            <w:r w:rsidRPr="00DE3E7A">
              <w:rPr>
                <w:rFonts w:asciiTheme="majorBidi" w:hAnsiTheme="majorBidi" w:cstheme="majorBidi"/>
                <w:sz w:val="24"/>
                <w:szCs w:val="24"/>
                <w:shd w:val="clear" w:color="auto" w:fill="FFFFFF"/>
              </w:rPr>
              <w:t>Kaip sakoma Persijos įlankos valstybės centrinio banko naujausioje ketvirčio apžvalgoje t</w:t>
            </w:r>
            <w:r w:rsidR="00EF4771" w:rsidRPr="00DE3E7A">
              <w:rPr>
                <w:rFonts w:asciiTheme="majorBidi" w:hAnsiTheme="majorBidi" w:cstheme="majorBidi"/>
                <w:sz w:val="24"/>
                <w:szCs w:val="24"/>
                <w:shd w:val="clear" w:color="auto" w:fill="FFFFFF"/>
              </w:rPr>
              <w:t>ikimasi</w:t>
            </w:r>
            <w:r w:rsidRPr="00DE3E7A">
              <w:rPr>
                <w:rFonts w:asciiTheme="majorBidi" w:hAnsiTheme="majorBidi" w:cstheme="majorBidi"/>
                <w:sz w:val="24"/>
                <w:szCs w:val="24"/>
              </w:rPr>
              <w:t>, kad JAE ekonomika</w:t>
            </w:r>
            <w:r w:rsidR="00EF4771" w:rsidRPr="00DE3E7A">
              <w:rPr>
                <w:rFonts w:asciiTheme="majorBidi" w:hAnsiTheme="majorBidi" w:cstheme="majorBidi"/>
                <w:sz w:val="24"/>
                <w:szCs w:val="24"/>
                <w:shd w:val="clear" w:color="auto" w:fill="FFFFFF"/>
              </w:rPr>
              <w:t xml:space="preserve"> 2025 m. augs 4,9 proc., o tai yra daugiau nei anksčiau šiais metais prognozuotas 4,4 proc. augima</w:t>
            </w:r>
            <w:r w:rsidRPr="00DE3E7A">
              <w:rPr>
                <w:rFonts w:asciiTheme="majorBidi" w:hAnsiTheme="majorBidi" w:cstheme="majorBidi"/>
                <w:sz w:val="24"/>
                <w:szCs w:val="24"/>
                <w:shd w:val="clear" w:color="auto" w:fill="FFFFFF"/>
              </w:rPr>
              <w:t>s</w:t>
            </w:r>
            <w:r w:rsidR="00EF4771" w:rsidRPr="00DE3E7A">
              <w:rPr>
                <w:rFonts w:asciiTheme="majorBidi" w:hAnsiTheme="majorBidi" w:cstheme="majorBidi"/>
                <w:sz w:val="24"/>
                <w:szCs w:val="24"/>
                <w:shd w:val="clear" w:color="auto" w:fill="FFFFFF"/>
              </w:rPr>
              <w:t>.</w:t>
            </w:r>
          </w:p>
          <w:p w14:paraId="5FC45DB9" w14:textId="77777777" w:rsidR="00EF4771" w:rsidRPr="00DE3E7A" w:rsidRDefault="00EF4771" w:rsidP="002D0BDC">
            <w:pPr>
              <w:shd w:val="clear" w:color="auto" w:fill="FFFFFF"/>
              <w:spacing w:after="0" w:line="240" w:lineRule="auto"/>
              <w:rPr>
                <w:rFonts w:asciiTheme="majorBidi" w:eastAsia="Times New Roman" w:hAnsiTheme="majorBidi" w:cstheme="majorBidi"/>
                <w:color w:val="252524"/>
                <w:sz w:val="24"/>
                <w:szCs w:val="24"/>
                <w:lang w:eastAsia="en-AE"/>
              </w:rPr>
            </w:pPr>
          </w:p>
        </w:tc>
        <w:tc>
          <w:tcPr>
            <w:tcW w:w="2619" w:type="dxa"/>
            <w:tcBorders>
              <w:top w:val="single" w:sz="4" w:space="0" w:color="auto"/>
              <w:bottom w:val="single" w:sz="4" w:space="0" w:color="auto"/>
            </w:tcBorders>
            <w:tcMar>
              <w:top w:w="29" w:type="dxa"/>
              <w:left w:w="115" w:type="dxa"/>
              <w:bottom w:w="29" w:type="dxa"/>
              <w:right w:w="115" w:type="dxa"/>
            </w:tcMar>
          </w:tcPr>
          <w:p w14:paraId="0B4C7813" w14:textId="68A1B87C" w:rsidR="00EF4771" w:rsidRPr="00DE3E7A" w:rsidRDefault="00891A44" w:rsidP="00DE3E7A">
            <w:pPr>
              <w:pStyle w:val="NoSpacing"/>
              <w:jc w:val="both"/>
              <w:rPr>
                <w:rFonts w:asciiTheme="majorBidi" w:hAnsiTheme="majorBidi" w:cstheme="majorBidi"/>
                <w:sz w:val="24"/>
                <w:szCs w:val="24"/>
                <w:lang w:val="en-AE"/>
              </w:rPr>
            </w:pPr>
            <w:hyperlink r:id="rId51" w:history="1">
              <w:r w:rsidRPr="00DE3E7A">
                <w:rPr>
                  <w:rStyle w:val="Hyperlink"/>
                  <w:rFonts w:asciiTheme="majorBidi" w:hAnsiTheme="majorBidi" w:cstheme="majorBidi"/>
                  <w:sz w:val="24"/>
                  <w:szCs w:val="24"/>
                  <w:lang w:val="en-AE"/>
                </w:rPr>
                <w:t>UAE central bank revises economic growth upwards for 2025 (AGBI)</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FA719AB" w14:textId="77777777" w:rsidR="00EF4771" w:rsidRPr="00DE3E7A" w:rsidRDefault="00EF4771" w:rsidP="00D35C2B">
            <w:pPr>
              <w:rPr>
                <w:rFonts w:asciiTheme="majorBidi" w:hAnsiTheme="majorBidi" w:cstheme="majorBidi"/>
                <w:sz w:val="24"/>
                <w:szCs w:val="24"/>
              </w:rPr>
            </w:pPr>
          </w:p>
        </w:tc>
      </w:tr>
      <w:tr w:rsidR="006F3F86" w:rsidRPr="00DE3E7A" w14:paraId="24C620F5"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38F8B13" w14:textId="2E8691C7" w:rsidR="006F3F86" w:rsidRPr="00DE3E7A" w:rsidRDefault="006F3F86"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2022 09 22</w:t>
            </w:r>
          </w:p>
        </w:tc>
        <w:tc>
          <w:tcPr>
            <w:tcW w:w="9979" w:type="dxa"/>
            <w:tcBorders>
              <w:top w:val="single" w:sz="4" w:space="0" w:color="auto"/>
              <w:bottom w:val="single" w:sz="4" w:space="0" w:color="auto"/>
            </w:tcBorders>
            <w:tcMar>
              <w:top w:w="29" w:type="dxa"/>
              <w:left w:w="115" w:type="dxa"/>
              <w:bottom w:w="29" w:type="dxa"/>
              <w:right w:w="115" w:type="dxa"/>
            </w:tcMar>
          </w:tcPr>
          <w:p w14:paraId="04D70D08" w14:textId="740CE0A4" w:rsidR="006F3F86" w:rsidRPr="00DE3E7A" w:rsidRDefault="0000022B" w:rsidP="00DE3E7A">
            <w:pPr>
              <w:pStyle w:val="NoSpacing"/>
              <w:jc w:val="both"/>
              <w:rPr>
                <w:rFonts w:asciiTheme="majorBidi" w:hAnsiTheme="majorBidi" w:cstheme="majorBidi"/>
                <w:color w:val="333333"/>
                <w:sz w:val="24"/>
                <w:szCs w:val="24"/>
                <w:shd w:val="clear" w:color="auto" w:fill="FFFFFF"/>
              </w:rPr>
            </w:pPr>
            <w:r w:rsidRPr="00DE3E7A">
              <w:rPr>
                <w:rFonts w:asciiTheme="majorBidi" w:hAnsiTheme="majorBidi" w:cstheme="majorBidi"/>
                <w:sz w:val="24"/>
                <w:szCs w:val="24"/>
              </w:rPr>
              <w:t>Bendra statybos produkcijos vertė visuose Emyratuose nuolat auga nuo dešimtmečio pradžios. 2024 m. statybų produkcijai pasiekus rekordinę 107,2 mlrd. JAV dolerių sumą, naujausios prognozės rodo, kad ši</w:t>
            </w:r>
            <w:r w:rsidR="00B6590C" w:rsidRPr="00DE3E7A">
              <w:rPr>
                <w:rFonts w:asciiTheme="majorBidi" w:hAnsiTheme="majorBidi" w:cstheme="majorBidi"/>
                <w:sz w:val="24"/>
                <w:szCs w:val="24"/>
              </w:rPr>
              <w:t>s augimas</w:t>
            </w:r>
            <w:r w:rsidRPr="00DE3E7A">
              <w:rPr>
                <w:rFonts w:asciiTheme="majorBidi" w:hAnsiTheme="majorBidi" w:cstheme="majorBidi"/>
                <w:sz w:val="24"/>
                <w:szCs w:val="24"/>
              </w:rPr>
              <w:t xml:space="preserve"> tęsis kasmet iki 2029 m. ir augs 4 % per metus</w:t>
            </w:r>
            <w:r w:rsidR="00D64BC7" w:rsidRPr="00DE3E7A">
              <w:rPr>
                <w:rFonts w:asciiTheme="majorBidi" w:hAnsiTheme="majorBidi" w:cstheme="majorBidi"/>
                <w:sz w:val="24"/>
                <w:szCs w:val="24"/>
              </w:rPr>
              <w:t xml:space="preserve"> iki 130,8 mlrd. USD.</w:t>
            </w:r>
          </w:p>
        </w:tc>
        <w:tc>
          <w:tcPr>
            <w:tcW w:w="2619" w:type="dxa"/>
            <w:tcBorders>
              <w:top w:val="single" w:sz="4" w:space="0" w:color="auto"/>
              <w:bottom w:val="single" w:sz="4" w:space="0" w:color="auto"/>
            </w:tcBorders>
            <w:tcMar>
              <w:top w:w="29" w:type="dxa"/>
              <w:left w:w="115" w:type="dxa"/>
              <w:bottom w:w="29" w:type="dxa"/>
              <w:right w:w="115" w:type="dxa"/>
            </w:tcMar>
          </w:tcPr>
          <w:p w14:paraId="491B9711" w14:textId="1F2F48E9" w:rsidR="006F3F86" w:rsidRPr="00DE3E7A" w:rsidRDefault="00E57B28" w:rsidP="00DE3E7A">
            <w:pPr>
              <w:pStyle w:val="NoSpacing"/>
              <w:jc w:val="both"/>
              <w:rPr>
                <w:rFonts w:asciiTheme="majorBidi" w:hAnsiTheme="majorBidi" w:cstheme="majorBidi"/>
                <w:sz w:val="24"/>
                <w:szCs w:val="24"/>
              </w:rPr>
            </w:pPr>
            <w:hyperlink r:id="rId52" w:history="1">
              <w:r w:rsidRPr="00DE3E7A">
                <w:rPr>
                  <w:rStyle w:val="Hyperlink"/>
                  <w:rFonts w:asciiTheme="majorBidi" w:hAnsiTheme="majorBidi" w:cstheme="majorBidi"/>
                  <w:sz w:val="24"/>
                  <w:szCs w:val="24"/>
                  <w:lang w:val="en-AE"/>
                </w:rPr>
                <w:t>Knight Frank: UAE construction output on track to grow by 22% to US$ 130bn by 2029 (Zawya)</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27F32A1" w14:textId="77777777" w:rsidR="006F3F86" w:rsidRPr="00DE3E7A" w:rsidRDefault="006F3F86" w:rsidP="00D35C2B">
            <w:pPr>
              <w:rPr>
                <w:rFonts w:asciiTheme="majorBidi" w:hAnsiTheme="majorBidi" w:cstheme="majorBidi"/>
                <w:sz w:val="24"/>
                <w:szCs w:val="24"/>
              </w:rPr>
            </w:pPr>
          </w:p>
        </w:tc>
      </w:tr>
      <w:tr w:rsidR="00687A92" w:rsidRPr="00DE3E7A" w14:paraId="37C1E12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AD30FF9" w14:textId="778709AC" w:rsidR="00687A92" w:rsidRPr="00DE3E7A" w:rsidRDefault="00687A92"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lastRenderedPageBreak/>
              <w:t>2025 09 24</w:t>
            </w:r>
          </w:p>
        </w:tc>
        <w:tc>
          <w:tcPr>
            <w:tcW w:w="9979" w:type="dxa"/>
            <w:tcBorders>
              <w:top w:val="single" w:sz="4" w:space="0" w:color="auto"/>
              <w:bottom w:val="single" w:sz="4" w:space="0" w:color="auto"/>
            </w:tcBorders>
            <w:tcMar>
              <w:top w:w="29" w:type="dxa"/>
              <w:left w:w="115" w:type="dxa"/>
              <w:bottom w:w="29" w:type="dxa"/>
              <w:right w:w="115" w:type="dxa"/>
            </w:tcMar>
          </w:tcPr>
          <w:p w14:paraId="4C770FA5" w14:textId="18ACF7E1" w:rsidR="00687A92" w:rsidRPr="00DE3E7A" w:rsidRDefault="00687A92" w:rsidP="00687A92">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Persijos įlankos regiono ekonomikos augimas šiais metais turėtų beveik dvigubai viršyti likusio pasaulio augimą.</w:t>
            </w:r>
          </w:p>
          <w:p w14:paraId="3E18AA42" w14:textId="2D12F727" w:rsidR="00687A92" w:rsidRPr="00DE3E7A" w:rsidRDefault="00687A92" w:rsidP="00DE3E7A">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Remiantis ICAEW 2025 m. trečiojo ketvirčio ataskaita "Economic Insight", parengta bendradarbiaujant su "Oxford Economics", GCC 2025 m. augs 4,1 proc., o 2026 m. paspartės iki 4,6 proc., kai prognozuojamas pasaulio BVP augimas sulėtės iki 2,7 proc.</w:t>
            </w:r>
          </w:p>
        </w:tc>
        <w:tc>
          <w:tcPr>
            <w:tcW w:w="2619" w:type="dxa"/>
            <w:tcBorders>
              <w:top w:val="single" w:sz="4" w:space="0" w:color="auto"/>
              <w:bottom w:val="single" w:sz="4" w:space="0" w:color="auto"/>
            </w:tcBorders>
            <w:tcMar>
              <w:top w:w="29" w:type="dxa"/>
              <w:left w:w="115" w:type="dxa"/>
              <w:bottom w:w="29" w:type="dxa"/>
              <w:right w:w="115" w:type="dxa"/>
            </w:tcMar>
          </w:tcPr>
          <w:p w14:paraId="39BB74D5" w14:textId="32F9FB9A" w:rsidR="00687A92" w:rsidRPr="00DE3E7A" w:rsidRDefault="00687A92" w:rsidP="00687A92">
            <w:pPr>
              <w:pStyle w:val="NoSpacing"/>
              <w:jc w:val="both"/>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"https://www.khaleejtimes.com/business/economy/led-by-uae-and-saudi-arabia-gcc-economy-to-outpace-global-growth"</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Pr="00DE3E7A">
              <w:rPr>
                <w:rStyle w:val="Hyperlink"/>
                <w:rFonts w:asciiTheme="majorBidi" w:hAnsiTheme="majorBidi" w:cstheme="majorBidi"/>
                <w:sz w:val="24"/>
                <w:szCs w:val="24"/>
                <w:lang w:val="en-AE"/>
              </w:rPr>
              <w:t>Led by UAE and Saudi Arabia, GCC economy to outpace global growth</w:t>
            </w:r>
          </w:p>
          <w:p w14:paraId="141B01DB" w14:textId="45E272F8" w:rsidR="00687A92" w:rsidRPr="00DE3E7A" w:rsidRDefault="00687A92" w:rsidP="00687A92">
            <w:pPr>
              <w:pStyle w:val="NoSpacing"/>
              <w:jc w:val="both"/>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(Khaleej Times)</w:t>
            </w:r>
            <w:r w:rsidRPr="00DE3E7A">
              <w:rPr>
                <w:rFonts w:asciiTheme="majorBidi" w:hAnsiTheme="majorBidi" w:cstheme="majorBidi"/>
                <w:sz w:val="24"/>
                <w:szCs w:val="24"/>
                <w:lang w:val="en-AE"/>
              </w:rPr>
              <w:fldChar w:fldCharType="end"/>
            </w:r>
          </w:p>
          <w:p w14:paraId="534887E8" w14:textId="77777777" w:rsidR="00687A92" w:rsidRPr="00DE3E7A" w:rsidRDefault="00687A92" w:rsidP="00E57B28">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092B8A2" w14:textId="77777777" w:rsidR="00687A92" w:rsidRPr="00DE3E7A" w:rsidRDefault="00687A92" w:rsidP="00D35C2B">
            <w:pPr>
              <w:rPr>
                <w:rFonts w:asciiTheme="majorBidi" w:hAnsiTheme="majorBidi" w:cstheme="majorBidi"/>
                <w:sz w:val="24"/>
                <w:szCs w:val="24"/>
              </w:rPr>
            </w:pPr>
          </w:p>
        </w:tc>
      </w:tr>
      <w:tr w:rsidR="003928BC" w:rsidRPr="00DE3E7A" w14:paraId="5A618E1F"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F70C7BA" w14:textId="2CCBB022" w:rsidR="003928BC" w:rsidRPr="00DE3E7A" w:rsidRDefault="003928BC" w:rsidP="00D35C2B">
            <w:pPr>
              <w:rPr>
                <w:rFonts w:asciiTheme="majorBidi" w:hAnsiTheme="majorBidi" w:cstheme="majorBidi"/>
                <w:sz w:val="24"/>
                <w:szCs w:val="24"/>
                <w:lang w:val="en-US"/>
              </w:rPr>
            </w:pPr>
            <w:r w:rsidRPr="00DE3E7A">
              <w:rPr>
                <w:rFonts w:asciiTheme="majorBidi" w:hAnsiTheme="majorBidi" w:cstheme="majorBidi"/>
                <w:sz w:val="24"/>
                <w:szCs w:val="24"/>
                <w:lang w:val="en-US"/>
              </w:rPr>
              <w:t>2025 09 25</w:t>
            </w:r>
          </w:p>
        </w:tc>
        <w:tc>
          <w:tcPr>
            <w:tcW w:w="9979" w:type="dxa"/>
            <w:tcBorders>
              <w:top w:val="single" w:sz="4" w:space="0" w:color="auto"/>
              <w:bottom w:val="single" w:sz="4" w:space="0" w:color="auto"/>
            </w:tcBorders>
            <w:tcMar>
              <w:top w:w="29" w:type="dxa"/>
              <w:left w:w="115" w:type="dxa"/>
              <w:bottom w:w="29" w:type="dxa"/>
              <w:right w:w="115" w:type="dxa"/>
            </w:tcMar>
          </w:tcPr>
          <w:p w14:paraId="1D30D7C7" w14:textId="77777777" w:rsidR="003928BC" w:rsidRPr="00DE3E7A" w:rsidRDefault="003928BC" w:rsidP="00ED03A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Šiandien paskelbtame naujausiame Pasaulinių finansų centrų indekse (GFCI) Dubajus pateko tarp keturių geriausių pasaulio FinTech miestų.</w:t>
            </w:r>
          </w:p>
          <w:p w14:paraId="24AB1425" w14:textId="4BA06B82" w:rsidR="003928BC" w:rsidRPr="00DE3E7A" w:rsidRDefault="003928BC" w:rsidP="00DE3E7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Šis prestižinis pripažinimas pabrėžia Dubajaus tarptautinio finansų centro (DIFC) sėkmę įtvirtinant emyrato, kaip pirmaujančio pasaulinio finansų centro Artimuosiuose Rytuose, Afrikoje ir Pietų Azijoje, statusą.</w:t>
            </w:r>
          </w:p>
        </w:tc>
        <w:tc>
          <w:tcPr>
            <w:tcW w:w="2619" w:type="dxa"/>
            <w:tcBorders>
              <w:top w:val="single" w:sz="4" w:space="0" w:color="auto"/>
              <w:bottom w:val="single" w:sz="4" w:space="0" w:color="auto"/>
            </w:tcBorders>
            <w:tcMar>
              <w:top w:w="29" w:type="dxa"/>
              <w:left w:w="115" w:type="dxa"/>
              <w:bottom w:w="29" w:type="dxa"/>
              <w:right w:w="115" w:type="dxa"/>
            </w:tcMar>
          </w:tcPr>
          <w:p w14:paraId="7F4433E1" w14:textId="60CD0CBA" w:rsidR="00ED03AF" w:rsidRPr="00DE3E7A" w:rsidRDefault="00ED03AF" w:rsidP="00ED03AF">
            <w:pPr>
              <w:pStyle w:val="NoSpacing"/>
              <w:jc w:val="both"/>
              <w:rPr>
                <w:rStyle w:val="Hyperlink"/>
                <w:rFonts w:asciiTheme="majorBidi" w:hAnsiTheme="majorBidi" w:cstheme="majorBidi"/>
                <w:spacing w:val="-5"/>
                <w:kern w:val="36"/>
                <w:sz w:val="24"/>
                <w:szCs w:val="24"/>
                <w:lang w:val="en-AE" w:eastAsia="en-AE"/>
              </w:rPr>
            </w:pPr>
            <w:r w:rsidRPr="00DE3E7A">
              <w:rPr>
                <w:rFonts w:asciiTheme="majorBidi" w:hAnsiTheme="majorBidi" w:cstheme="majorBidi"/>
                <w:b/>
                <w:bCs/>
                <w:spacing w:val="-5"/>
                <w:kern w:val="36"/>
                <w:sz w:val="24"/>
                <w:szCs w:val="24"/>
                <w:lang w:val="en-AE" w:eastAsia="en-AE"/>
              </w:rPr>
              <w:fldChar w:fldCharType="begin"/>
            </w:r>
            <w:r w:rsidRPr="00DE3E7A">
              <w:rPr>
                <w:rFonts w:asciiTheme="majorBidi" w:hAnsiTheme="majorBidi" w:cstheme="majorBidi"/>
                <w:b/>
                <w:bCs/>
                <w:spacing w:val="-5"/>
                <w:kern w:val="36"/>
                <w:sz w:val="24"/>
                <w:szCs w:val="24"/>
                <w:lang w:val="en-AE" w:eastAsia="en-AE"/>
              </w:rPr>
              <w:instrText>HYPERLINK "https://www.zawya.com/en/business/fintech/dubai-named-one-of-worlds-top-four-fintech-hubs-ac50gz86"</w:instrText>
            </w:r>
            <w:r w:rsidRPr="00DE3E7A">
              <w:rPr>
                <w:rFonts w:asciiTheme="majorBidi" w:hAnsiTheme="majorBidi" w:cstheme="majorBidi"/>
                <w:b/>
                <w:bCs/>
                <w:spacing w:val="-5"/>
                <w:kern w:val="36"/>
                <w:sz w:val="24"/>
                <w:szCs w:val="24"/>
                <w:lang w:val="en-AE" w:eastAsia="en-AE"/>
              </w:rPr>
            </w:r>
            <w:r w:rsidRPr="00DE3E7A">
              <w:rPr>
                <w:rFonts w:asciiTheme="majorBidi" w:hAnsiTheme="majorBidi" w:cstheme="majorBidi"/>
                <w:b/>
                <w:bCs/>
                <w:spacing w:val="-5"/>
                <w:kern w:val="36"/>
                <w:sz w:val="24"/>
                <w:szCs w:val="24"/>
                <w:lang w:val="en-AE" w:eastAsia="en-AE"/>
              </w:rPr>
              <w:fldChar w:fldCharType="separate"/>
            </w:r>
            <w:r w:rsidRPr="00DE3E7A">
              <w:rPr>
                <w:rStyle w:val="Hyperlink"/>
                <w:rFonts w:asciiTheme="majorBidi" w:hAnsiTheme="majorBidi" w:cstheme="majorBidi"/>
                <w:spacing w:val="-5"/>
                <w:kern w:val="36"/>
                <w:sz w:val="24"/>
                <w:szCs w:val="24"/>
                <w:lang w:val="en-AE" w:eastAsia="en-AE"/>
              </w:rPr>
              <w:t>Dubai named one of world’s top four FinTech hubs</w:t>
            </w:r>
          </w:p>
          <w:p w14:paraId="5230A6BB" w14:textId="3302DBEA" w:rsidR="003928BC" w:rsidRPr="00DE3E7A" w:rsidRDefault="00ED03AF" w:rsidP="00ED03AF">
            <w:pPr>
              <w:pStyle w:val="NoSpacing"/>
              <w:jc w:val="both"/>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(Zawya)</w:t>
            </w:r>
            <w:r w:rsidRPr="00DE3E7A">
              <w:rPr>
                <w:rFonts w:asciiTheme="majorBidi" w:hAnsiTheme="majorBidi" w:cstheme="majorBidi"/>
                <w:b/>
                <w:bCs/>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F79453A" w14:textId="77777777" w:rsidR="003928BC" w:rsidRPr="00DE3E7A" w:rsidRDefault="003928BC" w:rsidP="00D35C2B">
            <w:pPr>
              <w:rPr>
                <w:rFonts w:asciiTheme="majorBidi" w:hAnsiTheme="majorBidi" w:cstheme="majorBidi"/>
                <w:sz w:val="24"/>
                <w:szCs w:val="24"/>
              </w:rPr>
            </w:pPr>
          </w:p>
        </w:tc>
      </w:tr>
      <w:tr w:rsidR="00D35C2B" w:rsidRPr="00DE3E7A"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D35C2B" w:rsidRPr="00DE3E7A" w:rsidRDefault="00D35C2B" w:rsidP="00D35C2B">
            <w:pPr>
              <w:spacing w:line="240" w:lineRule="auto"/>
              <w:rPr>
                <w:rFonts w:asciiTheme="majorBidi" w:hAnsiTheme="majorBidi" w:cstheme="majorBidi"/>
                <w:b/>
                <w:sz w:val="24"/>
                <w:szCs w:val="24"/>
              </w:rPr>
            </w:pPr>
            <w:r w:rsidRPr="00DE3E7A">
              <w:rPr>
                <w:rFonts w:asciiTheme="majorBidi" w:hAnsiTheme="majorBidi" w:cstheme="majorBidi"/>
                <w:b/>
                <w:sz w:val="24"/>
                <w:szCs w:val="24"/>
              </w:rPr>
              <w:t>KITA EKONOMINIAM BENDRADARBIAVIMUI AKTUALI INFORMACIJA</w:t>
            </w:r>
          </w:p>
        </w:tc>
      </w:tr>
      <w:tr w:rsidR="009449EE" w:rsidRPr="00DE3E7A" w14:paraId="4FD482AF" w14:textId="77777777" w:rsidTr="003A3181">
        <w:trPr>
          <w:trHeight w:val="385"/>
        </w:trPr>
        <w:tc>
          <w:tcPr>
            <w:tcW w:w="1579" w:type="dxa"/>
            <w:tcMar>
              <w:top w:w="29" w:type="dxa"/>
              <w:left w:w="115" w:type="dxa"/>
              <w:bottom w:w="29" w:type="dxa"/>
              <w:right w:w="115" w:type="dxa"/>
            </w:tcMar>
          </w:tcPr>
          <w:p w14:paraId="1FEAE293" w14:textId="640FD7D4" w:rsidR="009449EE" w:rsidRPr="00DE3E7A" w:rsidRDefault="009449EE" w:rsidP="00D35C2B">
            <w:pPr>
              <w:rPr>
                <w:rFonts w:asciiTheme="majorBidi" w:hAnsiTheme="majorBidi" w:cstheme="majorBidi"/>
                <w:sz w:val="24"/>
                <w:szCs w:val="24"/>
              </w:rPr>
            </w:pPr>
            <w:r w:rsidRPr="00DE3E7A">
              <w:rPr>
                <w:rFonts w:asciiTheme="majorBidi" w:hAnsiTheme="majorBidi" w:cstheme="majorBidi"/>
                <w:sz w:val="24"/>
                <w:szCs w:val="24"/>
              </w:rPr>
              <w:t>2025 09 01</w:t>
            </w:r>
          </w:p>
        </w:tc>
        <w:tc>
          <w:tcPr>
            <w:tcW w:w="9979" w:type="dxa"/>
            <w:tcMar>
              <w:top w:w="29" w:type="dxa"/>
              <w:left w:w="115" w:type="dxa"/>
              <w:bottom w:w="29" w:type="dxa"/>
              <w:right w:w="115" w:type="dxa"/>
            </w:tcMar>
          </w:tcPr>
          <w:p w14:paraId="092BEFDD" w14:textId="77777777" w:rsidR="00CD51FF" w:rsidRPr="00DE3E7A" w:rsidRDefault="00CD51FF" w:rsidP="00D64BC7">
            <w:pPr>
              <w:pStyle w:val="NoSpacing"/>
              <w:jc w:val="both"/>
              <w:rPr>
                <w:rFonts w:asciiTheme="majorBidi" w:hAnsiTheme="majorBidi" w:cstheme="majorBidi"/>
                <w:sz w:val="24"/>
                <w:szCs w:val="24"/>
              </w:rPr>
            </w:pPr>
            <w:hyperlink r:id="rId53" w:tgtFrame="_blank" w:history="1">
              <w:r w:rsidRPr="00DE3E7A">
                <w:rPr>
                  <w:rStyle w:val="Hyperlink"/>
                  <w:rFonts w:asciiTheme="majorBidi" w:hAnsiTheme="majorBidi" w:cstheme="majorBidi"/>
                  <w:color w:val="252524"/>
                  <w:sz w:val="24"/>
                  <w:szCs w:val="24"/>
                  <w:u w:val="none"/>
                  <w:shd w:val="clear" w:color="auto" w:fill="FFFFFF"/>
                </w:rPr>
                <w:t>Dubajaus pasaulio prekybos centras (DWTC)</w:t>
              </w:r>
            </w:hyperlink>
            <w:r w:rsidRPr="00DE3E7A">
              <w:rPr>
                <w:rFonts w:asciiTheme="majorBidi" w:hAnsiTheme="majorBidi" w:cstheme="majorBidi"/>
                <w:sz w:val="24"/>
                <w:szCs w:val="24"/>
                <w:shd w:val="clear" w:color="auto" w:fill="FFFFFF"/>
              </w:rPr>
              <w:t xml:space="preserve"> paskelbė daugiau nei 135 parodų, konferencijų ir pavyzdinių renginių sąrašą paskutiniams keturiems 2025 m. mėnesiams, sustiprindamas Dubajaus, kaip pirmaujančio pasaulinio verslo turizmo ir tarptautinio bendradarbiavimo centro, pozicijas.</w:t>
            </w:r>
          </w:p>
          <w:p w14:paraId="1102D75B" w14:textId="77777777" w:rsidR="009449EE" w:rsidRPr="00DE3E7A" w:rsidRDefault="009449EE" w:rsidP="00E065E2">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350C6925" w14:textId="644939FC" w:rsidR="009449EE" w:rsidRPr="00DE3E7A" w:rsidRDefault="00CD51FF" w:rsidP="00DE3E7A">
            <w:pPr>
              <w:pStyle w:val="NoSpacing"/>
              <w:jc w:val="both"/>
              <w:rPr>
                <w:rFonts w:asciiTheme="majorBidi" w:hAnsiTheme="majorBidi" w:cstheme="majorBidi"/>
                <w:sz w:val="24"/>
                <w:szCs w:val="24"/>
              </w:rPr>
            </w:pPr>
            <w:hyperlink r:id="rId54" w:history="1">
              <w:r w:rsidRPr="00DE3E7A">
                <w:rPr>
                  <w:rStyle w:val="Hyperlink"/>
                  <w:rFonts w:asciiTheme="majorBidi" w:hAnsiTheme="majorBidi" w:cstheme="majorBidi"/>
                  <w:sz w:val="24"/>
                  <w:szCs w:val="24"/>
                  <w:lang w:val="en-AE"/>
                </w:rPr>
                <w:t>Dubai events 2025: DWTC announces 135 events including GITEX Global, WETEX and Big 5 Global (Arabian Business)</w:t>
              </w:r>
            </w:hyperlink>
          </w:p>
        </w:tc>
        <w:tc>
          <w:tcPr>
            <w:tcW w:w="1559" w:type="dxa"/>
            <w:tcMar>
              <w:top w:w="29" w:type="dxa"/>
              <w:left w:w="115" w:type="dxa"/>
              <w:bottom w:w="29" w:type="dxa"/>
              <w:right w:w="115" w:type="dxa"/>
            </w:tcMar>
            <w:vAlign w:val="center"/>
          </w:tcPr>
          <w:p w14:paraId="382A74ED" w14:textId="77777777" w:rsidR="009449EE" w:rsidRPr="00DE3E7A" w:rsidRDefault="009449EE" w:rsidP="00D35C2B">
            <w:pPr>
              <w:rPr>
                <w:rFonts w:asciiTheme="majorBidi" w:hAnsiTheme="majorBidi" w:cstheme="majorBidi"/>
                <w:sz w:val="24"/>
                <w:szCs w:val="24"/>
              </w:rPr>
            </w:pPr>
          </w:p>
        </w:tc>
      </w:tr>
      <w:tr w:rsidR="00567104" w:rsidRPr="00DE3E7A" w14:paraId="7B6C051E" w14:textId="77777777" w:rsidTr="003A3181">
        <w:trPr>
          <w:trHeight w:val="385"/>
        </w:trPr>
        <w:tc>
          <w:tcPr>
            <w:tcW w:w="1579" w:type="dxa"/>
            <w:tcMar>
              <w:top w:w="29" w:type="dxa"/>
              <w:left w:w="115" w:type="dxa"/>
              <w:bottom w:w="29" w:type="dxa"/>
              <w:right w:w="115" w:type="dxa"/>
            </w:tcMar>
          </w:tcPr>
          <w:p w14:paraId="50F3594E" w14:textId="2ACACDB4" w:rsidR="00567104" w:rsidRPr="00DE3E7A" w:rsidRDefault="00567104" w:rsidP="00D35C2B">
            <w:pPr>
              <w:rPr>
                <w:rFonts w:asciiTheme="majorBidi" w:hAnsiTheme="majorBidi" w:cstheme="majorBidi"/>
                <w:sz w:val="24"/>
                <w:szCs w:val="24"/>
              </w:rPr>
            </w:pPr>
            <w:r w:rsidRPr="00DE3E7A">
              <w:rPr>
                <w:rFonts w:asciiTheme="majorBidi" w:hAnsiTheme="majorBidi" w:cstheme="majorBidi"/>
                <w:sz w:val="24"/>
                <w:szCs w:val="24"/>
              </w:rPr>
              <w:t>2025 09 14</w:t>
            </w:r>
          </w:p>
        </w:tc>
        <w:tc>
          <w:tcPr>
            <w:tcW w:w="9979" w:type="dxa"/>
            <w:tcMar>
              <w:top w:w="29" w:type="dxa"/>
              <w:left w:w="115" w:type="dxa"/>
              <w:bottom w:w="29" w:type="dxa"/>
              <w:right w:w="115" w:type="dxa"/>
            </w:tcMar>
          </w:tcPr>
          <w:p w14:paraId="414239B9" w14:textId="7648C9A9" w:rsidR="00567104" w:rsidRPr="00DE3E7A" w:rsidRDefault="00567104" w:rsidP="0024798E">
            <w:pPr>
              <w:pStyle w:val="NoSpacing"/>
              <w:jc w:val="both"/>
              <w:rPr>
                <w:rFonts w:asciiTheme="majorBidi" w:hAnsiTheme="majorBidi" w:cstheme="majorBidi"/>
                <w:sz w:val="24"/>
                <w:szCs w:val="24"/>
              </w:rPr>
            </w:pPr>
            <w:r w:rsidRPr="00DE3E7A">
              <w:rPr>
                <w:rFonts w:asciiTheme="majorBidi" w:hAnsiTheme="majorBidi" w:cstheme="majorBidi"/>
                <w:sz w:val="24"/>
                <w:szCs w:val="24"/>
              </w:rPr>
              <w:t>Dubajaus tarptautiniai rūmai</w:t>
            </w:r>
            <w:r w:rsidR="00B07BF3" w:rsidRPr="00DE3E7A">
              <w:rPr>
                <w:rFonts w:asciiTheme="majorBidi" w:hAnsiTheme="majorBidi" w:cstheme="majorBidi"/>
                <w:sz w:val="24"/>
                <w:szCs w:val="24"/>
              </w:rPr>
              <w:t xml:space="preserve"> pranešė</w:t>
            </w:r>
            <w:r w:rsidRPr="00DE3E7A">
              <w:rPr>
                <w:rFonts w:asciiTheme="majorBidi" w:hAnsiTheme="majorBidi" w:cstheme="majorBidi"/>
                <w:sz w:val="24"/>
                <w:szCs w:val="24"/>
              </w:rPr>
              <w:t>, kad 58 proc. tarptautinių įmonių, kurias jie pritraukė į miestą per pirmąjį 2025 m. pusmetį, buvo iš Azijos, o tai atspindi didėjantį Dubajaus, kaip regioninio ir tarptautinio pasaulinių korporacijų investicijų centro, vaidmenį.</w:t>
            </w:r>
          </w:p>
          <w:p w14:paraId="22B5D570" w14:textId="48229729" w:rsidR="00567104" w:rsidRPr="00DE3E7A" w:rsidRDefault="00567104" w:rsidP="00DB6D86">
            <w:pPr>
              <w:pStyle w:val="NoSpacing"/>
              <w:jc w:val="both"/>
              <w:rPr>
                <w:rFonts w:asciiTheme="majorBidi" w:hAnsiTheme="majorBidi" w:cstheme="majorBidi"/>
                <w:sz w:val="24"/>
                <w:szCs w:val="24"/>
              </w:rPr>
            </w:pPr>
            <w:r w:rsidRPr="00DE3E7A">
              <w:rPr>
                <w:rFonts w:asciiTheme="majorBidi" w:hAnsiTheme="majorBidi" w:cstheme="majorBidi"/>
                <w:sz w:val="24"/>
                <w:szCs w:val="24"/>
              </w:rPr>
              <w:t>Europa užėmė antrą vietą regionų sąraše ir sudarė 16,1 proc. tarptautinių korporacijų, kurias rūmai pritraukė į Dubajų per šešis mėnesius. Artimieji Rytai ir Nepriklausomų valstybių sandrauga (NVS) sudarė 12,9 proc. visų gyventojų, o Afrika ir Amerika – po 6,5 proc.</w:t>
            </w:r>
          </w:p>
        </w:tc>
        <w:tc>
          <w:tcPr>
            <w:tcW w:w="2619" w:type="dxa"/>
            <w:tcMar>
              <w:top w:w="29" w:type="dxa"/>
              <w:left w:w="115" w:type="dxa"/>
              <w:bottom w:w="29" w:type="dxa"/>
              <w:right w:w="115" w:type="dxa"/>
            </w:tcMar>
          </w:tcPr>
          <w:p w14:paraId="39F6047F" w14:textId="1FF25B21" w:rsidR="00431B94" w:rsidRPr="00DE3E7A" w:rsidRDefault="00431B94" w:rsidP="008341D7">
            <w:pPr>
              <w:pStyle w:val="NoSpacing"/>
              <w:jc w:val="both"/>
              <w:rPr>
                <w:rFonts w:asciiTheme="majorBidi" w:hAnsiTheme="majorBidi" w:cstheme="majorBidi"/>
                <w:sz w:val="24"/>
                <w:szCs w:val="24"/>
                <w:lang w:val="en-AE"/>
              </w:rPr>
            </w:pPr>
            <w:hyperlink r:id="rId55" w:history="1">
              <w:r w:rsidRPr="00DE3E7A">
                <w:rPr>
                  <w:rStyle w:val="Hyperlink"/>
                  <w:rFonts w:asciiTheme="majorBidi" w:hAnsiTheme="majorBidi" w:cstheme="majorBidi"/>
                  <w:sz w:val="24"/>
                  <w:szCs w:val="24"/>
                  <w:lang w:val="en-AE"/>
                </w:rPr>
                <w:t>Businesses from Asia account for 58% of companies attracted by Dubai International Chamber during H1 (Khaleej Times)</w:t>
              </w:r>
            </w:hyperlink>
          </w:p>
          <w:p w14:paraId="34C9E3D5" w14:textId="77777777" w:rsidR="00567104" w:rsidRPr="00DE3E7A" w:rsidRDefault="00567104" w:rsidP="008341D7">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vAlign w:val="center"/>
          </w:tcPr>
          <w:p w14:paraId="40363A6C" w14:textId="77777777" w:rsidR="00567104" w:rsidRPr="00DE3E7A" w:rsidRDefault="00567104" w:rsidP="00D35C2B">
            <w:pPr>
              <w:rPr>
                <w:rFonts w:asciiTheme="majorBidi" w:hAnsiTheme="majorBidi" w:cstheme="majorBidi"/>
                <w:sz w:val="24"/>
                <w:szCs w:val="24"/>
              </w:rPr>
            </w:pPr>
          </w:p>
        </w:tc>
      </w:tr>
      <w:tr w:rsidR="005D30C6" w:rsidRPr="00DE3E7A" w14:paraId="700C2A3E" w14:textId="77777777" w:rsidTr="003A3181">
        <w:trPr>
          <w:trHeight w:val="385"/>
        </w:trPr>
        <w:tc>
          <w:tcPr>
            <w:tcW w:w="1579" w:type="dxa"/>
            <w:tcMar>
              <w:top w:w="29" w:type="dxa"/>
              <w:left w:w="115" w:type="dxa"/>
              <w:bottom w:w="29" w:type="dxa"/>
              <w:right w:w="115" w:type="dxa"/>
            </w:tcMar>
          </w:tcPr>
          <w:p w14:paraId="14AC8CEE" w14:textId="740379DF" w:rsidR="005D30C6" w:rsidRPr="00DE3E7A" w:rsidRDefault="005D30C6" w:rsidP="00D35C2B">
            <w:pPr>
              <w:rPr>
                <w:rFonts w:asciiTheme="majorBidi" w:hAnsiTheme="majorBidi" w:cstheme="majorBidi"/>
                <w:sz w:val="24"/>
                <w:szCs w:val="24"/>
              </w:rPr>
            </w:pPr>
            <w:r w:rsidRPr="00DE3E7A">
              <w:rPr>
                <w:rFonts w:asciiTheme="majorBidi" w:hAnsiTheme="majorBidi" w:cstheme="majorBidi"/>
                <w:sz w:val="24"/>
                <w:szCs w:val="24"/>
              </w:rPr>
              <w:t>2025 09 14</w:t>
            </w:r>
          </w:p>
        </w:tc>
        <w:tc>
          <w:tcPr>
            <w:tcW w:w="9979" w:type="dxa"/>
            <w:tcMar>
              <w:top w:w="29" w:type="dxa"/>
              <w:left w:w="115" w:type="dxa"/>
              <w:bottom w:w="29" w:type="dxa"/>
              <w:right w:w="115" w:type="dxa"/>
            </w:tcMar>
          </w:tcPr>
          <w:p w14:paraId="27268042" w14:textId="08CE2580" w:rsidR="002F58F3" w:rsidRPr="00DE3E7A" w:rsidRDefault="002F58F3" w:rsidP="00DB6D86">
            <w:pPr>
              <w:pStyle w:val="NoSpacing"/>
              <w:jc w:val="both"/>
              <w:rPr>
                <w:rFonts w:asciiTheme="majorBidi" w:hAnsiTheme="majorBidi" w:cstheme="majorBidi"/>
                <w:sz w:val="24"/>
                <w:szCs w:val="24"/>
              </w:rPr>
            </w:pPr>
            <w:r w:rsidRPr="00DE3E7A">
              <w:rPr>
                <w:rFonts w:asciiTheme="majorBidi" w:hAnsiTheme="majorBidi" w:cstheme="majorBidi"/>
                <w:sz w:val="24"/>
                <w:szCs w:val="24"/>
              </w:rPr>
              <w:t>Federalinė mokesčių inspekcija (LPS) paka</w:t>
            </w:r>
            <w:r w:rsidR="00DB6D86" w:rsidRPr="00DE3E7A">
              <w:rPr>
                <w:rFonts w:asciiTheme="majorBidi" w:hAnsiTheme="majorBidi" w:cstheme="majorBidi"/>
                <w:sz w:val="24"/>
                <w:szCs w:val="24"/>
              </w:rPr>
              <w:t>rtotinai informavo</w:t>
            </w:r>
            <w:r w:rsidRPr="00DE3E7A">
              <w:rPr>
                <w:rFonts w:asciiTheme="majorBidi" w:hAnsiTheme="majorBidi" w:cstheme="majorBidi"/>
                <w:sz w:val="24"/>
                <w:szCs w:val="24"/>
              </w:rPr>
              <w:t>, kad svarbu anksti parengti ir laiku pateikti pelno mokesčio deklaracijas ir sumokėti mokėtiną pelno mokestį per nustatytus terminus kiekvienam mokestiniam laikotarpiui, kad būtų išvengta baudų už pavėluotus mokėjimus ir baudų už nesilaikymą.</w:t>
            </w:r>
          </w:p>
          <w:p w14:paraId="64F55103" w14:textId="77777777" w:rsidR="005D30C6" w:rsidRPr="00DE3E7A" w:rsidRDefault="002F58F3" w:rsidP="00ED5954">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LPS pabrėžta, kad visi apmokestinamieji asmenys, apmokestinami pelno mokesčiu, taip pat atleisti asmenys, kurie privalo registruotis, privalo pateikti mokesčių deklaracijas (arba metines deklaracijas, </w:t>
            </w:r>
            <w:r w:rsidRPr="00DE3E7A">
              <w:rPr>
                <w:rFonts w:asciiTheme="majorBidi" w:hAnsiTheme="majorBidi" w:cstheme="majorBidi"/>
                <w:sz w:val="24"/>
                <w:szCs w:val="24"/>
              </w:rPr>
              <w:lastRenderedPageBreak/>
              <w:t>jei atleidžiami asmenys, kurie privalo registruotis pelno mokesčiu) ir sumokėti LPS mokėtiną pelno mokestį ne vėliau kaip per devynis (9) mėnesius nuo atitinkamo mokestinio laikotarpio pabaigos (arba nuo finansinių metų pabaigos atleistam asmeniui užsiregistruoti).</w:t>
            </w:r>
          </w:p>
          <w:p w14:paraId="3AA738D0" w14:textId="5BD94293" w:rsidR="00ED5954" w:rsidRPr="00DE3E7A" w:rsidRDefault="00ED5954" w:rsidP="00ED5954">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17D9CC40" w14:textId="390D6A1B" w:rsidR="008341D7" w:rsidRPr="00DE3E7A" w:rsidRDefault="008341D7" w:rsidP="008341D7">
            <w:pPr>
              <w:pStyle w:val="NoSpacing"/>
              <w:jc w:val="both"/>
              <w:rPr>
                <w:rFonts w:asciiTheme="majorBidi" w:hAnsiTheme="majorBidi" w:cstheme="majorBidi"/>
                <w:noProof/>
                <w:color w:val="000000"/>
                <w:kern w:val="36"/>
                <w:sz w:val="24"/>
                <w:szCs w:val="24"/>
                <w:lang w:eastAsia="en-AE"/>
              </w:rPr>
            </w:pPr>
            <w:hyperlink r:id="rId56" w:history="1">
              <w:r w:rsidRPr="00DE3E7A">
                <w:rPr>
                  <w:rStyle w:val="Hyperlink"/>
                  <w:rFonts w:asciiTheme="majorBidi" w:hAnsiTheme="majorBidi" w:cstheme="majorBidi"/>
                  <w:noProof/>
                  <w:kern w:val="36"/>
                  <w:sz w:val="24"/>
                  <w:szCs w:val="24"/>
                  <w:lang w:eastAsia="en-AE"/>
                </w:rPr>
                <w:t>Federal Tax Authority stresses importance of submitting corporate tax teturns (Khaleej Times)</w:t>
              </w:r>
            </w:hyperlink>
          </w:p>
          <w:p w14:paraId="3C3B5FCD" w14:textId="77777777" w:rsidR="005D30C6" w:rsidRPr="00DE3E7A" w:rsidRDefault="005D30C6" w:rsidP="008341D7">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vAlign w:val="center"/>
          </w:tcPr>
          <w:p w14:paraId="4CD705F3" w14:textId="77777777" w:rsidR="005D30C6" w:rsidRPr="00DE3E7A" w:rsidRDefault="005D30C6" w:rsidP="00D35C2B">
            <w:pPr>
              <w:rPr>
                <w:rFonts w:asciiTheme="majorBidi" w:hAnsiTheme="majorBidi" w:cstheme="majorBidi"/>
                <w:sz w:val="24"/>
                <w:szCs w:val="24"/>
              </w:rPr>
            </w:pPr>
          </w:p>
        </w:tc>
      </w:tr>
      <w:tr w:rsidR="00687A92" w:rsidRPr="00DE3E7A" w14:paraId="3D234F51" w14:textId="77777777" w:rsidTr="003A3181">
        <w:trPr>
          <w:trHeight w:val="385"/>
        </w:trPr>
        <w:tc>
          <w:tcPr>
            <w:tcW w:w="1579" w:type="dxa"/>
            <w:tcMar>
              <w:top w:w="29" w:type="dxa"/>
              <w:left w:w="115" w:type="dxa"/>
              <w:bottom w:w="29" w:type="dxa"/>
              <w:right w:w="115" w:type="dxa"/>
            </w:tcMar>
          </w:tcPr>
          <w:p w14:paraId="7E5A887E" w14:textId="3E3A89EF" w:rsidR="00687A92" w:rsidRPr="00DE3E7A" w:rsidRDefault="00687A92" w:rsidP="00D35C2B">
            <w:pPr>
              <w:rPr>
                <w:rFonts w:asciiTheme="majorBidi" w:hAnsiTheme="majorBidi" w:cstheme="majorBidi"/>
                <w:sz w:val="24"/>
                <w:szCs w:val="24"/>
              </w:rPr>
            </w:pPr>
            <w:r w:rsidRPr="00DE3E7A">
              <w:rPr>
                <w:rFonts w:asciiTheme="majorBidi" w:hAnsiTheme="majorBidi" w:cstheme="majorBidi"/>
                <w:sz w:val="24"/>
                <w:szCs w:val="24"/>
              </w:rPr>
              <w:t>2025 09 24</w:t>
            </w:r>
          </w:p>
        </w:tc>
        <w:tc>
          <w:tcPr>
            <w:tcW w:w="9979" w:type="dxa"/>
            <w:tcMar>
              <w:top w:w="29" w:type="dxa"/>
              <w:left w:w="115" w:type="dxa"/>
              <w:bottom w:w="29" w:type="dxa"/>
              <w:right w:w="115" w:type="dxa"/>
            </w:tcMar>
          </w:tcPr>
          <w:p w14:paraId="6144C273" w14:textId="77777777" w:rsidR="00687A92" w:rsidRPr="00DE3E7A" w:rsidRDefault="00687A92" w:rsidP="00687A92">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Abu Dabyje listinguojama technologijų bendrovė "Presight" bendradarbiauja su Šardžos vyriausybės remiama "Shorooq", kad įsteigtų naują pasaulinį fondą, skirtą dirbtinio intelekto plėtrai remti.</w:t>
            </w:r>
          </w:p>
          <w:p w14:paraId="72334122" w14:textId="684257A1" w:rsidR="00687A92" w:rsidRPr="00DE3E7A" w:rsidRDefault="00687A92" w:rsidP="00DE3E7A">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"Presight-Shorooq Fund I" ketina skirti 100 mln. USD kapitalą dirbtinio intelekto įmonėms visame pasaulyje, ypač orientuotoms į išmaniuosius miestus, energetiką, fintech, žaidimus ir giliąsias technologijas.</w:t>
            </w:r>
          </w:p>
        </w:tc>
        <w:tc>
          <w:tcPr>
            <w:tcW w:w="2619" w:type="dxa"/>
            <w:tcMar>
              <w:top w:w="29" w:type="dxa"/>
              <w:left w:w="115" w:type="dxa"/>
              <w:bottom w:w="29" w:type="dxa"/>
              <w:right w:w="115" w:type="dxa"/>
            </w:tcMar>
          </w:tcPr>
          <w:p w14:paraId="4C1A40CA" w14:textId="241926C7" w:rsidR="00687A92" w:rsidRPr="00DE3E7A" w:rsidRDefault="00687A92" w:rsidP="00687A92">
            <w:pPr>
              <w:pStyle w:val="NoSpacing"/>
              <w:jc w:val="both"/>
              <w:rPr>
                <w:rFonts w:asciiTheme="majorBidi" w:hAnsiTheme="majorBidi" w:cstheme="majorBidi"/>
                <w:sz w:val="24"/>
                <w:szCs w:val="24"/>
                <w:lang w:val="en-AE"/>
              </w:rPr>
            </w:pPr>
            <w:hyperlink r:id="rId57" w:history="1">
              <w:r w:rsidRPr="00DE3E7A">
                <w:rPr>
                  <w:rStyle w:val="Hyperlink"/>
                  <w:rFonts w:asciiTheme="majorBidi" w:hAnsiTheme="majorBidi" w:cstheme="majorBidi"/>
                  <w:sz w:val="24"/>
                  <w:szCs w:val="24"/>
                  <w:lang w:val="en-AE"/>
                </w:rPr>
                <w:t>UAE companies back $100m fund for global AI push (AGBI)</w:t>
              </w:r>
            </w:hyperlink>
          </w:p>
          <w:p w14:paraId="33569CD4" w14:textId="77777777" w:rsidR="00687A92" w:rsidRPr="00DE3E7A" w:rsidRDefault="00687A92" w:rsidP="008341D7">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1CCB4503" w14:textId="77777777" w:rsidR="00687A92" w:rsidRPr="00DE3E7A" w:rsidRDefault="00687A92" w:rsidP="00D35C2B">
            <w:pPr>
              <w:rPr>
                <w:rFonts w:asciiTheme="majorBidi" w:hAnsiTheme="majorBidi" w:cstheme="majorBidi"/>
                <w:sz w:val="24"/>
                <w:szCs w:val="24"/>
              </w:rPr>
            </w:pPr>
          </w:p>
        </w:tc>
      </w:tr>
    </w:tbl>
    <w:p w14:paraId="230051A8" w14:textId="77777777" w:rsidR="006651A1" w:rsidRPr="00DE3E7A" w:rsidRDefault="006651A1" w:rsidP="00800D89">
      <w:pPr>
        <w:spacing w:after="0" w:line="240" w:lineRule="auto"/>
        <w:rPr>
          <w:rFonts w:asciiTheme="majorBidi" w:hAnsiTheme="majorBidi" w:cstheme="majorBidi"/>
          <w:b/>
          <w:sz w:val="24"/>
          <w:szCs w:val="24"/>
        </w:rPr>
      </w:pPr>
    </w:p>
    <w:p w14:paraId="4C0A1182" w14:textId="67ED97CE" w:rsidR="005852BD" w:rsidRPr="00DE3E7A" w:rsidRDefault="004B2F06" w:rsidP="00DE3E7A">
      <w:pPr>
        <w:spacing w:after="0" w:line="240" w:lineRule="auto"/>
        <w:ind w:left="3888"/>
        <w:rPr>
          <w:rFonts w:asciiTheme="majorBidi" w:hAnsiTheme="majorBidi" w:cstheme="majorBidi"/>
          <w:b/>
          <w:sz w:val="24"/>
          <w:szCs w:val="24"/>
        </w:rPr>
      </w:pPr>
      <w:r w:rsidRPr="00DE3E7A">
        <w:rPr>
          <w:rFonts w:asciiTheme="majorBidi" w:hAnsiTheme="majorBidi" w:cstheme="majorBidi"/>
          <w:b/>
          <w:sz w:val="24"/>
          <w:szCs w:val="24"/>
        </w:rPr>
        <w:t xml:space="preserve">         </w:t>
      </w:r>
    </w:p>
    <w:p w14:paraId="7ADE3163" w14:textId="24DD48D0" w:rsidR="005E066B" w:rsidRPr="00DE3E7A" w:rsidRDefault="00DE3E7A" w:rsidP="005E066B">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 xml:space="preserve"> SAUDO ARABIJA</w:t>
      </w:r>
    </w:p>
    <w:p w14:paraId="3919A471" w14:textId="77777777" w:rsidR="005E066B" w:rsidRPr="00DE3E7A" w:rsidRDefault="005E066B" w:rsidP="005E066B">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DE3E7A" w14:paraId="6A3BB7D4" w14:textId="77777777" w:rsidTr="002A2CBB">
        <w:trPr>
          <w:trHeight w:val="385"/>
        </w:trPr>
        <w:tc>
          <w:tcPr>
            <w:tcW w:w="1579" w:type="dxa"/>
            <w:tcMar>
              <w:top w:w="29" w:type="dxa"/>
              <w:left w:w="115" w:type="dxa"/>
              <w:bottom w:w="29" w:type="dxa"/>
              <w:right w:w="115" w:type="dxa"/>
            </w:tcMar>
          </w:tcPr>
          <w:p w14:paraId="33A956E3" w14:textId="77777777" w:rsidR="005E066B" w:rsidRPr="00DE3E7A" w:rsidRDefault="005E066B"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DE3E7A" w:rsidRDefault="005E066B"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DE3E7A" w:rsidRDefault="005E066B"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DE3E7A" w:rsidRDefault="005E066B"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Pastabos</w:t>
            </w:r>
          </w:p>
        </w:tc>
      </w:tr>
      <w:tr w:rsidR="00FF74D0" w:rsidRPr="00DE3E7A" w14:paraId="5BABE8D1" w14:textId="77777777" w:rsidTr="00633068">
        <w:trPr>
          <w:trHeight w:val="234"/>
        </w:trPr>
        <w:tc>
          <w:tcPr>
            <w:tcW w:w="15736" w:type="dxa"/>
            <w:gridSpan w:val="4"/>
            <w:tcMar>
              <w:top w:w="29" w:type="dxa"/>
              <w:left w:w="115" w:type="dxa"/>
              <w:bottom w:w="29" w:type="dxa"/>
              <w:right w:w="115" w:type="dxa"/>
            </w:tcMar>
          </w:tcPr>
          <w:p w14:paraId="085FBB95" w14:textId="4964FA83" w:rsidR="00FF74D0" w:rsidRPr="00DE3E7A" w:rsidRDefault="00FF74D0" w:rsidP="00633068">
            <w:pPr>
              <w:spacing w:line="240" w:lineRule="auto"/>
              <w:rPr>
                <w:rFonts w:asciiTheme="majorBidi" w:hAnsiTheme="majorBidi" w:cstheme="majorBidi"/>
                <w:b/>
                <w:sz w:val="24"/>
                <w:szCs w:val="24"/>
              </w:rPr>
            </w:pPr>
            <w:r w:rsidRPr="00DE3E7A">
              <w:rPr>
                <w:rFonts w:asciiTheme="majorBidi" w:hAnsiTheme="majorBidi" w:cstheme="majorBidi"/>
                <w:b/>
                <w:sz w:val="24"/>
                <w:szCs w:val="24"/>
              </w:rPr>
              <w:t>LIETUVOS EKSPORTUOTOJAMS AKTUALI INFORMACIJA</w:t>
            </w:r>
          </w:p>
        </w:tc>
      </w:tr>
      <w:tr w:rsidR="006E6081" w:rsidRPr="00DE3E7A" w14:paraId="44D15DA4" w14:textId="77777777" w:rsidTr="00633068">
        <w:trPr>
          <w:trHeight w:val="234"/>
        </w:trPr>
        <w:tc>
          <w:tcPr>
            <w:tcW w:w="1579" w:type="dxa"/>
            <w:tcMar>
              <w:top w:w="29" w:type="dxa"/>
              <w:left w:w="115" w:type="dxa"/>
              <w:bottom w:w="29" w:type="dxa"/>
              <w:right w:w="115" w:type="dxa"/>
            </w:tcMar>
          </w:tcPr>
          <w:p w14:paraId="7CE91721" w14:textId="78ABF78F" w:rsidR="006E6081" w:rsidRPr="00DE3E7A" w:rsidRDefault="006E6081" w:rsidP="00633068">
            <w:pPr>
              <w:rPr>
                <w:rFonts w:asciiTheme="majorBidi" w:hAnsiTheme="majorBidi" w:cstheme="majorBidi"/>
                <w:sz w:val="24"/>
                <w:szCs w:val="24"/>
              </w:rPr>
            </w:pPr>
            <w:r w:rsidRPr="00DE3E7A">
              <w:rPr>
                <w:rFonts w:asciiTheme="majorBidi" w:hAnsiTheme="majorBidi" w:cstheme="majorBidi"/>
                <w:sz w:val="24"/>
                <w:szCs w:val="24"/>
              </w:rPr>
              <w:t>2025 09 20</w:t>
            </w:r>
          </w:p>
        </w:tc>
        <w:tc>
          <w:tcPr>
            <w:tcW w:w="9979" w:type="dxa"/>
            <w:tcMar>
              <w:top w:w="29" w:type="dxa"/>
              <w:left w:w="115" w:type="dxa"/>
              <w:bottom w:w="29" w:type="dxa"/>
              <w:right w:w="115" w:type="dxa"/>
            </w:tcMar>
          </w:tcPr>
          <w:p w14:paraId="646305F2" w14:textId="220077DA" w:rsidR="00135D36" w:rsidRPr="00DE3E7A" w:rsidRDefault="00135D36" w:rsidP="00214A4B">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Europos Sąjungos eksportas </w:t>
            </w:r>
            <w:r w:rsidR="00AD174D" w:rsidRPr="00DE3E7A">
              <w:rPr>
                <w:rFonts w:asciiTheme="majorBidi" w:hAnsiTheme="majorBidi" w:cstheme="majorBidi"/>
                <w:sz w:val="24"/>
                <w:szCs w:val="24"/>
              </w:rPr>
              <w:t xml:space="preserve">atnaujintais 2025 m. rugsėjo duomenimis </w:t>
            </w:r>
            <w:r w:rsidRPr="00DE3E7A">
              <w:rPr>
                <w:rFonts w:asciiTheme="majorBidi" w:hAnsiTheme="majorBidi" w:cstheme="majorBidi"/>
                <w:sz w:val="24"/>
                <w:szCs w:val="24"/>
              </w:rPr>
              <w:t xml:space="preserve">į Saudo Arabiją 2024 m. sudarė 39,21 mlrd. </w:t>
            </w:r>
            <w:r w:rsidR="00F70798" w:rsidRPr="00DE3E7A">
              <w:rPr>
                <w:rFonts w:asciiTheme="majorBidi" w:hAnsiTheme="majorBidi" w:cstheme="majorBidi"/>
                <w:sz w:val="24"/>
                <w:szCs w:val="24"/>
              </w:rPr>
              <w:t>USD.</w:t>
            </w:r>
          </w:p>
          <w:p w14:paraId="15295270" w14:textId="77777777" w:rsidR="006E6081" w:rsidRPr="00DE3E7A" w:rsidRDefault="006E6081" w:rsidP="00936103">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6D4C597E" w14:textId="04F2F74A" w:rsidR="006E6081" w:rsidRPr="00DE3E7A" w:rsidRDefault="00135D36" w:rsidP="00851C72">
            <w:pPr>
              <w:pStyle w:val="NoSpacing"/>
              <w:jc w:val="both"/>
              <w:rPr>
                <w:rFonts w:asciiTheme="majorBidi" w:hAnsiTheme="majorBidi" w:cstheme="majorBidi"/>
                <w:sz w:val="24"/>
                <w:szCs w:val="24"/>
              </w:rPr>
            </w:pPr>
            <w:hyperlink r:id="rId58" w:history="1">
              <w:r w:rsidRPr="00DE3E7A">
                <w:rPr>
                  <w:rStyle w:val="Hyperlink"/>
                  <w:rFonts w:asciiTheme="majorBidi" w:hAnsiTheme="majorBidi" w:cstheme="majorBidi"/>
                  <w:sz w:val="24"/>
                  <w:szCs w:val="24"/>
                  <w:lang w:val="en-AE"/>
                </w:rPr>
                <w:t>European Union Exports to Saudi Arabia (</w:t>
              </w:r>
              <w:r w:rsidR="00A57FF2" w:rsidRPr="00DE3E7A">
                <w:rPr>
                  <w:rStyle w:val="Hyperlink"/>
                  <w:rFonts w:asciiTheme="majorBidi" w:hAnsiTheme="majorBidi" w:cstheme="majorBidi"/>
                  <w:sz w:val="24"/>
                  <w:szCs w:val="24"/>
                  <w:lang w:val="en-AE"/>
                </w:rPr>
                <w:t>Trading Economics)</w:t>
              </w:r>
            </w:hyperlink>
          </w:p>
        </w:tc>
        <w:tc>
          <w:tcPr>
            <w:tcW w:w="1559" w:type="dxa"/>
            <w:tcMar>
              <w:top w:w="29" w:type="dxa"/>
              <w:left w:w="115" w:type="dxa"/>
              <w:bottom w:w="29" w:type="dxa"/>
              <w:right w:w="115" w:type="dxa"/>
            </w:tcMar>
          </w:tcPr>
          <w:p w14:paraId="25122991" w14:textId="77777777" w:rsidR="006E6081" w:rsidRPr="00DE3E7A" w:rsidRDefault="006E6081" w:rsidP="00633068">
            <w:pPr>
              <w:rPr>
                <w:rFonts w:asciiTheme="majorBidi" w:hAnsiTheme="majorBidi" w:cstheme="majorBidi"/>
                <w:sz w:val="24"/>
                <w:szCs w:val="24"/>
              </w:rPr>
            </w:pPr>
          </w:p>
        </w:tc>
      </w:tr>
      <w:tr w:rsidR="002B4969" w:rsidRPr="00DE3E7A" w14:paraId="0A66D065" w14:textId="77777777" w:rsidTr="00633068">
        <w:trPr>
          <w:trHeight w:val="234"/>
        </w:trPr>
        <w:tc>
          <w:tcPr>
            <w:tcW w:w="1579" w:type="dxa"/>
            <w:tcMar>
              <w:top w:w="29" w:type="dxa"/>
              <w:left w:w="115" w:type="dxa"/>
              <w:bottom w:w="29" w:type="dxa"/>
              <w:right w:w="115" w:type="dxa"/>
            </w:tcMar>
          </w:tcPr>
          <w:p w14:paraId="183C9B33" w14:textId="5BA7F882" w:rsidR="002B4969" w:rsidRPr="00DE3E7A" w:rsidRDefault="002B4969" w:rsidP="00633068">
            <w:pPr>
              <w:rPr>
                <w:rFonts w:asciiTheme="majorBidi" w:hAnsiTheme="majorBidi" w:cstheme="majorBidi"/>
                <w:sz w:val="24"/>
                <w:szCs w:val="24"/>
              </w:rPr>
            </w:pPr>
            <w:r w:rsidRPr="00DE3E7A">
              <w:rPr>
                <w:rFonts w:asciiTheme="majorBidi" w:hAnsiTheme="majorBidi" w:cstheme="majorBidi"/>
                <w:sz w:val="24"/>
                <w:szCs w:val="24"/>
              </w:rPr>
              <w:t>2025 09 20</w:t>
            </w:r>
          </w:p>
        </w:tc>
        <w:tc>
          <w:tcPr>
            <w:tcW w:w="9979" w:type="dxa"/>
            <w:tcMar>
              <w:top w:w="29" w:type="dxa"/>
              <w:left w:w="115" w:type="dxa"/>
              <w:bottom w:w="29" w:type="dxa"/>
              <w:right w:w="115" w:type="dxa"/>
            </w:tcMar>
          </w:tcPr>
          <w:p w14:paraId="681AB670" w14:textId="78FD8078" w:rsidR="002B4969" w:rsidRPr="00DE3E7A" w:rsidRDefault="00F70798" w:rsidP="00D01903">
            <w:pPr>
              <w:pStyle w:val="NoSpacing"/>
              <w:jc w:val="both"/>
              <w:rPr>
                <w:rFonts w:asciiTheme="majorBidi" w:hAnsiTheme="majorBidi" w:cstheme="majorBidi"/>
                <w:color w:val="333333"/>
                <w:sz w:val="24"/>
                <w:szCs w:val="24"/>
              </w:rPr>
            </w:pPr>
            <w:r w:rsidRPr="00DE3E7A">
              <w:rPr>
                <w:rFonts w:asciiTheme="majorBidi" w:hAnsiTheme="majorBidi" w:cstheme="majorBidi"/>
                <w:sz w:val="24"/>
                <w:szCs w:val="24"/>
              </w:rPr>
              <w:t xml:space="preserve">Kaip rodo Jungtinių Tautų tarptautinės prekybos duomenų bazė COMTRADE </w:t>
            </w:r>
            <w:r w:rsidR="002B4969" w:rsidRPr="00DE3E7A">
              <w:rPr>
                <w:rFonts w:asciiTheme="majorBidi" w:hAnsiTheme="majorBidi" w:cstheme="majorBidi"/>
                <w:sz w:val="24"/>
                <w:szCs w:val="24"/>
              </w:rPr>
              <w:t>Lietuvos eksportas į Saudo Arabiją 2024 m. sudarė 86,65 mln. JAV dolerių.</w:t>
            </w:r>
          </w:p>
        </w:tc>
        <w:tc>
          <w:tcPr>
            <w:tcW w:w="2619" w:type="dxa"/>
            <w:tcBorders>
              <w:bottom w:val="single" w:sz="4" w:space="0" w:color="auto"/>
            </w:tcBorders>
            <w:tcMar>
              <w:top w:w="29" w:type="dxa"/>
              <w:left w:w="115" w:type="dxa"/>
              <w:bottom w:w="29" w:type="dxa"/>
              <w:right w:w="115" w:type="dxa"/>
            </w:tcMar>
          </w:tcPr>
          <w:p w14:paraId="63D5C864" w14:textId="780594CA" w:rsidR="002B4969" w:rsidRPr="00DE3E7A" w:rsidRDefault="00796A89" w:rsidP="00851C72">
            <w:pPr>
              <w:pStyle w:val="NoSpacing"/>
              <w:jc w:val="both"/>
              <w:rPr>
                <w:rFonts w:asciiTheme="majorBidi" w:hAnsiTheme="majorBidi" w:cstheme="majorBidi"/>
                <w:sz w:val="24"/>
                <w:szCs w:val="24"/>
                <w:lang w:val="en-AE"/>
              </w:rPr>
            </w:pPr>
            <w:hyperlink r:id="rId59" w:history="1">
              <w:r w:rsidRPr="00DE3E7A">
                <w:rPr>
                  <w:rStyle w:val="Hyperlink"/>
                  <w:rFonts w:asciiTheme="majorBidi" w:hAnsiTheme="majorBidi" w:cstheme="majorBidi"/>
                  <w:sz w:val="24"/>
                  <w:szCs w:val="24"/>
                  <w:lang w:val="en-AE"/>
                </w:rPr>
                <w:t>Lithuania Exports to Saudi Arabia (Trading Economi</w:t>
              </w:r>
              <w:r w:rsidR="00F1443E" w:rsidRPr="00DE3E7A">
                <w:rPr>
                  <w:rStyle w:val="Hyperlink"/>
                  <w:rFonts w:asciiTheme="majorBidi" w:hAnsiTheme="majorBidi" w:cstheme="majorBidi"/>
                  <w:sz w:val="24"/>
                  <w:szCs w:val="24"/>
                  <w:lang w:val="en-AE"/>
                </w:rPr>
                <w:t>cs)</w:t>
              </w:r>
            </w:hyperlink>
          </w:p>
        </w:tc>
        <w:tc>
          <w:tcPr>
            <w:tcW w:w="1559" w:type="dxa"/>
            <w:tcMar>
              <w:top w:w="29" w:type="dxa"/>
              <w:left w:w="115" w:type="dxa"/>
              <w:bottom w:w="29" w:type="dxa"/>
              <w:right w:w="115" w:type="dxa"/>
            </w:tcMar>
          </w:tcPr>
          <w:p w14:paraId="1B759F23" w14:textId="77777777" w:rsidR="002B4969" w:rsidRPr="00DE3E7A" w:rsidRDefault="002B4969" w:rsidP="00633068">
            <w:pPr>
              <w:rPr>
                <w:rFonts w:asciiTheme="majorBidi" w:hAnsiTheme="majorBidi" w:cstheme="majorBidi"/>
                <w:sz w:val="24"/>
                <w:szCs w:val="24"/>
              </w:rPr>
            </w:pPr>
          </w:p>
        </w:tc>
      </w:tr>
      <w:tr w:rsidR="00053B21" w:rsidRPr="00DE3E7A" w14:paraId="2E30F0CE" w14:textId="77777777" w:rsidTr="002A2CBB">
        <w:trPr>
          <w:trHeight w:val="234"/>
        </w:trPr>
        <w:tc>
          <w:tcPr>
            <w:tcW w:w="15736" w:type="dxa"/>
            <w:gridSpan w:val="4"/>
            <w:tcMar>
              <w:top w:w="29" w:type="dxa"/>
              <w:left w:w="115" w:type="dxa"/>
              <w:bottom w:w="29" w:type="dxa"/>
              <w:right w:w="115" w:type="dxa"/>
            </w:tcMar>
          </w:tcPr>
          <w:p w14:paraId="36672631" w14:textId="6BEF7249" w:rsidR="00053B21" w:rsidRPr="00DE3E7A" w:rsidRDefault="00053B21" w:rsidP="006A50F4">
            <w:pPr>
              <w:spacing w:line="240" w:lineRule="auto"/>
              <w:rPr>
                <w:rFonts w:asciiTheme="majorBidi" w:hAnsiTheme="majorBidi" w:cstheme="majorBidi"/>
                <w:b/>
                <w:sz w:val="24"/>
                <w:szCs w:val="24"/>
              </w:rPr>
            </w:pPr>
            <w:bookmarkStart w:id="2" w:name="_Hlk204961219"/>
            <w:r w:rsidRPr="00DE3E7A">
              <w:rPr>
                <w:rFonts w:asciiTheme="majorBidi" w:hAnsiTheme="majorBidi" w:cstheme="majorBidi"/>
                <w:b/>
                <w:sz w:val="24"/>
                <w:szCs w:val="24"/>
              </w:rPr>
              <w:t>LIETUVOS VERSLO PLĖTRAI AKTUALI INFORMACIJA</w:t>
            </w:r>
          </w:p>
        </w:tc>
      </w:tr>
      <w:tr w:rsidR="009D3B3D" w:rsidRPr="00DE3E7A" w14:paraId="11DF7306" w14:textId="77777777" w:rsidTr="00DE4F1E">
        <w:trPr>
          <w:trHeight w:val="234"/>
        </w:trPr>
        <w:tc>
          <w:tcPr>
            <w:tcW w:w="1579" w:type="dxa"/>
            <w:tcMar>
              <w:top w:w="29" w:type="dxa"/>
              <w:left w:w="115" w:type="dxa"/>
              <w:bottom w:w="29" w:type="dxa"/>
              <w:right w:w="115" w:type="dxa"/>
            </w:tcMar>
          </w:tcPr>
          <w:p w14:paraId="0D1C40D7" w14:textId="12EE4106" w:rsidR="009D3B3D" w:rsidRPr="00DE3E7A" w:rsidRDefault="009D3B3D" w:rsidP="00DE4F1E">
            <w:pPr>
              <w:rPr>
                <w:rFonts w:asciiTheme="majorBidi" w:hAnsiTheme="majorBidi" w:cstheme="majorBidi"/>
                <w:sz w:val="24"/>
                <w:szCs w:val="24"/>
              </w:rPr>
            </w:pPr>
            <w:r w:rsidRPr="00DE3E7A">
              <w:rPr>
                <w:rFonts w:asciiTheme="majorBidi" w:hAnsiTheme="majorBidi" w:cstheme="majorBidi"/>
                <w:sz w:val="24"/>
                <w:szCs w:val="24"/>
              </w:rPr>
              <w:t>2025 09 12</w:t>
            </w:r>
          </w:p>
        </w:tc>
        <w:tc>
          <w:tcPr>
            <w:tcW w:w="9979" w:type="dxa"/>
            <w:tcMar>
              <w:top w:w="29" w:type="dxa"/>
              <w:left w:w="115" w:type="dxa"/>
              <w:bottom w:w="29" w:type="dxa"/>
              <w:right w:w="115" w:type="dxa"/>
            </w:tcMar>
          </w:tcPr>
          <w:p w14:paraId="59412EDD" w14:textId="53E51F36" w:rsidR="009D3B3D" w:rsidRPr="00DE3E7A" w:rsidRDefault="009D3B3D" w:rsidP="002C63D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Saudo Arabija kviečia geriausias tarptautines rangovų įmones pradėti veiklą Karalystėje, nes statybos paslaugų paklausa didėja dėl didelio masto plėtros projektų, susijusių su jos ambicinga "Vision 2030".</w:t>
            </w:r>
          </w:p>
          <w:p w14:paraId="34AFAA27" w14:textId="77777777" w:rsidR="009D3B3D" w:rsidRPr="00DE3E7A" w:rsidRDefault="009D3B3D" w:rsidP="002C63D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"Turime didelę rangos paslaugų paklausą Karalystėje", – sakė Yousef S Alotaibi, vyresnysis sektoriaus paramos analitikas, Saudo Arabijos investicijų ministerija (MISA) per pristatymą 10-ajame "Juostos ir kelio" viršūnių susitikime Honkonge ketvirtadienį.</w:t>
            </w:r>
          </w:p>
          <w:p w14:paraId="521F7A26" w14:textId="77777777" w:rsidR="009D3B3D" w:rsidRPr="00DE3E7A" w:rsidRDefault="009D3B3D" w:rsidP="002C63D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lastRenderedPageBreak/>
              <w:t>Alotaibi pristatė Tarptautinį sutarčių biurą (ICO) – MISA vadovaujamą iniciatyvą, skirtą pritraukti pasaulinius rangovus ir paremti jų patekimą į Saudo Arabijos rinką.</w:t>
            </w:r>
          </w:p>
          <w:p w14:paraId="1C9DF7CC" w14:textId="77777777" w:rsidR="009D3B3D" w:rsidRPr="00DE3E7A" w:rsidRDefault="009D3B3D" w:rsidP="002C63D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Jis sakė, kad ICO siekia būti centralizuotu centru, siūlančiu paslaugas tarptautiniams rangovams, kad jie galėtų registruoti savo verslą Saudo Arabijoje ir dalyvauti ambicinguose Karalystės plėtros projektuose.</w:t>
            </w:r>
          </w:p>
          <w:p w14:paraId="0FF03972" w14:textId="77777777" w:rsidR="009D3B3D" w:rsidRPr="00DE3E7A" w:rsidRDefault="009D3B3D" w:rsidP="002F7FD7">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5B8A2F36" w14:textId="1FAB5350" w:rsidR="009F0BCD" w:rsidRPr="00DE3E7A" w:rsidRDefault="009F0BCD" w:rsidP="009F0BCD">
            <w:pPr>
              <w:pStyle w:val="NoSpacing"/>
              <w:jc w:val="both"/>
              <w:rPr>
                <w:rFonts w:asciiTheme="majorBidi" w:hAnsiTheme="majorBidi" w:cstheme="majorBidi"/>
                <w:sz w:val="24"/>
                <w:szCs w:val="24"/>
                <w:lang w:val="en-AE"/>
              </w:rPr>
            </w:pPr>
            <w:hyperlink r:id="rId60" w:history="1">
              <w:r w:rsidRPr="00DE3E7A">
                <w:rPr>
                  <w:rStyle w:val="Hyperlink"/>
                  <w:rFonts w:asciiTheme="majorBidi" w:hAnsiTheme="majorBidi" w:cstheme="majorBidi"/>
                  <w:sz w:val="24"/>
                  <w:szCs w:val="24"/>
                  <w:lang w:val="en-AE"/>
                </w:rPr>
                <w:t>Saudi Arabia continues push to attract global contractors (Zawya)</w:t>
              </w:r>
            </w:hyperlink>
          </w:p>
          <w:p w14:paraId="0DD88CE1" w14:textId="77777777" w:rsidR="009D3B3D" w:rsidRPr="00DE3E7A" w:rsidRDefault="009D3B3D" w:rsidP="0047626B">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tcPr>
          <w:p w14:paraId="47A14BA2" w14:textId="77777777" w:rsidR="009D3B3D" w:rsidRPr="00DE3E7A" w:rsidRDefault="009D3B3D" w:rsidP="00DE4F1E">
            <w:pPr>
              <w:rPr>
                <w:rFonts w:asciiTheme="majorBidi" w:hAnsiTheme="majorBidi" w:cstheme="majorBidi"/>
                <w:sz w:val="24"/>
                <w:szCs w:val="24"/>
              </w:rPr>
            </w:pPr>
          </w:p>
        </w:tc>
      </w:tr>
      <w:tr w:rsidR="005862C1" w:rsidRPr="00DE3E7A" w14:paraId="36DC94CC" w14:textId="77777777" w:rsidTr="00DE4F1E">
        <w:trPr>
          <w:trHeight w:val="234"/>
        </w:trPr>
        <w:tc>
          <w:tcPr>
            <w:tcW w:w="1579" w:type="dxa"/>
            <w:tcMar>
              <w:top w:w="29" w:type="dxa"/>
              <w:left w:w="115" w:type="dxa"/>
              <w:bottom w:w="29" w:type="dxa"/>
              <w:right w:w="115" w:type="dxa"/>
            </w:tcMar>
          </w:tcPr>
          <w:p w14:paraId="7972CADA" w14:textId="07FBC8E3" w:rsidR="005862C1" w:rsidRPr="00DE3E7A" w:rsidRDefault="00B25008" w:rsidP="00DE4F1E">
            <w:pPr>
              <w:rPr>
                <w:rFonts w:asciiTheme="majorBidi" w:hAnsiTheme="majorBidi" w:cstheme="majorBidi"/>
                <w:sz w:val="24"/>
                <w:szCs w:val="24"/>
              </w:rPr>
            </w:pPr>
            <w:r w:rsidRPr="00DE3E7A">
              <w:rPr>
                <w:rFonts w:asciiTheme="majorBidi" w:hAnsiTheme="majorBidi" w:cstheme="majorBidi"/>
                <w:sz w:val="24"/>
                <w:szCs w:val="24"/>
              </w:rPr>
              <w:t>2025 09 15</w:t>
            </w:r>
          </w:p>
        </w:tc>
        <w:tc>
          <w:tcPr>
            <w:tcW w:w="9979" w:type="dxa"/>
            <w:tcMar>
              <w:top w:w="29" w:type="dxa"/>
              <w:left w:w="115" w:type="dxa"/>
              <w:bottom w:w="29" w:type="dxa"/>
              <w:right w:w="115" w:type="dxa"/>
            </w:tcMar>
          </w:tcPr>
          <w:p w14:paraId="76724377" w14:textId="5E936061" w:rsidR="00B25008" w:rsidRPr="00DE3E7A" w:rsidRDefault="00CF5822" w:rsidP="00B13DB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 xml:space="preserve">Kaip teigia pasaulinė profesionalių paslaugų bendrovė "Turner &amp; Townsend", </w:t>
            </w:r>
            <w:r w:rsidR="00B25008" w:rsidRPr="00DE3E7A">
              <w:rPr>
                <w:rFonts w:asciiTheme="majorBidi" w:hAnsiTheme="majorBidi" w:cstheme="majorBidi"/>
                <w:noProof/>
                <w:sz w:val="24"/>
                <w:szCs w:val="24"/>
                <w:shd w:val="clear" w:color="auto" w:fill="FFFFFF"/>
              </w:rPr>
              <w:t>skatinamas investicijų į gigaprojektus, ekonomikos diversifikacijos ir "Vision 2030" ambicijų</w:t>
            </w:r>
            <w:r w:rsidR="00A3566E" w:rsidRPr="00DE3E7A">
              <w:rPr>
                <w:rFonts w:asciiTheme="majorBidi" w:hAnsiTheme="majorBidi" w:cstheme="majorBidi"/>
                <w:noProof/>
                <w:sz w:val="24"/>
                <w:szCs w:val="24"/>
                <w:shd w:val="clear" w:color="auto" w:fill="FFFFFF"/>
              </w:rPr>
              <w:t>,</w:t>
            </w:r>
            <w:r w:rsidRPr="00DE3E7A">
              <w:rPr>
                <w:rFonts w:asciiTheme="majorBidi" w:hAnsiTheme="majorBidi" w:cstheme="majorBidi"/>
                <w:noProof/>
                <w:sz w:val="24"/>
                <w:szCs w:val="24"/>
              </w:rPr>
              <w:t xml:space="preserve"> </w:t>
            </w:r>
            <w:hyperlink r:id="rId61" w:tgtFrame="_blank" w:history="1">
              <w:r w:rsidRPr="00DE3E7A">
                <w:rPr>
                  <w:rStyle w:val="Hyperlink"/>
                  <w:rFonts w:asciiTheme="majorBidi" w:hAnsiTheme="majorBidi" w:cstheme="majorBidi"/>
                  <w:noProof/>
                  <w:color w:val="auto"/>
                  <w:sz w:val="24"/>
                  <w:szCs w:val="24"/>
                  <w:u w:val="none"/>
                  <w:shd w:val="clear" w:color="auto" w:fill="FFFFFF"/>
                </w:rPr>
                <w:t>Saudo Arabijos statybų sektorius</w:t>
              </w:r>
            </w:hyperlink>
            <w:r w:rsidRPr="00DE3E7A">
              <w:rPr>
                <w:rFonts w:asciiTheme="majorBidi" w:hAnsiTheme="majorBidi" w:cstheme="majorBidi"/>
                <w:noProof/>
                <w:sz w:val="24"/>
                <w:szCs w:val="24"/>
                <w:shd w:val="clear" w:color="auto" w:fill="FFFFFF"/>
              </w:rPr>
              <w:t xml:space="preserve"> sparčiai įsibėgėja</w:t>
            </w:r>
            <w:r w:rsidR="00A3566E" w:rsidRPr="00DE3E7A">
              <w:rPr>
                <w:rFonts w:asciiTheme="majorBidi" w:hAnsiTheme="majorBidi" w:cstheme="majorBidi"/>
                <w:noProof/>
                <w:sz w:val="24"/>
                <w:szCs w:val="24"/>
                <w:shd w:val="clear" w:color="auto" w:fill="FFFFFF"/>
              </w:rPr>
              <w:t>.</w:t>
            </w:r>
          </w:p>
          <w:p w14:paraId="43DD0E86" w14:textId="77777777" w:rsidR="005862C1" w:rsidRPr="00DE3E7A" w:rsidRDefault="005862C1" w:rsidP="00B13DB3">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1282FD54" w14:textId="092A1175" w:rsidR="005862C1" w:rsidRPr="00DE3E7A" w:rsidRDefault="00B25008" w:rsidP="00851C72">
            <w:pPr>
              <w:pStyle w:val="NoSpacing"/>
              <w:jc w:val="both"/>
              <w:rPr>
                <w:rFonts w:asciiTheme="majorBidi" w:hAnsiTheme="majorBidi" w:cstheme="majorBidi"/>
                <w:sz w:val="24"/>
                <w:szCs w:val="24"/>
              </w:rPr>
            </w:pPr>
            <w:hyperlink r:id="rId62" w:history="1">
              <w:r w:rsidRPr="00DE3E7A">
                <w:rPr>
                  <w:rStyle w:val="Hyperlink"/>
                  <w:rFonts w:asciiTheme="majorBidi" w:hAnsiTheme="majorBidi" w:cstheme="majorBidi"/>
                  <w:sz w:val="24"/>
                  <w:szCs w:val="24"/>
                  <w:lang w:val="en-AE"/>
                </w:rPr>
                <w:t>Saudi construction sector surges with $1.7tn pipeline of projects (Arabian Business)</w:t>
              </w:r>
            </w:hyperlink>
          </w:p>
        </w:tc>
        <w:tc>
          <w:tcPr>
            <w:tcW w:w="1559" w:type="dxa"/>
            <w:tcMar>
              <w:top w:w="29" w:type="dxa"/>
              <w:left w:w="115" w:type="dxa"/>
              <w:bottom w:w="29" w:type="dxa"/>
              <w:right w:w="115" w:type="dxa"/>
            </w:tcMar>
          </w:tcPr>
          <w:p w14:paraId="463D4067" w14:textId="77777777" w:rsidR="005862C1" w:rsidRPr="00DE3E7A" w:rsidRDefault="005862C1" w:rsidP="00DE4F1E">
            <w:pPr>
              <w:rPr>
                <w:rFonts w:asciiTheme="majorBidi" w:hAnsiTheme="majorBidi" w:cstheme="majorBidi"/>
                <w:sz w:val="24"/>
                <w:szCs w:val="24"/>
              </w:rPr>
            </w:pPr>
          </w:p>
        </w:tc>
      </w:tr>
      <w:tr w:rsidR="00CD2AF9" w:rsidRPr="00DE3E7A" w14:paraId="2E91593B" w14:textId="77777777" w:rsidTr="00DE4F1E">
        <w:trPr>
          <w:trHeight w:val="234"/>
        </w:trPr>
        <w:tc>
          <w:tcPr>
            <w:tcW w:w="1579" w:type="dxa"/>
            <w:tcMar>
              <w:top w:w="29" w:type="dxa"/>
              <w:left w:w="115" w:type="dxa"/>
              <w:bottom w:w="29" w:type="dxa"/>
              <w:right w:w="115" w:type="dxa"/>
            </w:tcMar>
          </w:tcPr>
          <w:p w14:paraId="7CDFEA47" w14:textId="2BF1C74A" w:rsidR="00CD2AF9" w:rsidRPr="00DE3E7A" w:rsidRDefault="00CD2AF9" w:rsidP="00DE4F1E">
            <w:pPr>
              <w:rPr>
                <w:rFonts w:asciiTheme="majorBidi" w:hAnsiTheme="majorBidi" w:cstheme="majorBidi"/>
                <w:sz w:val="24"/>
                <w:szCs w:val="24"/>
              </w:rPr>
            </w:pPr>
            <w:r w:rsidRPr="00DE3E7A">
              <w:rPr>
                <w:rFonts w:asciiTheme="majorBidi" w:hAnsiTheme="majorBidi" w:cstheme="majorBidi"/>
                <w:sz w:val="24"/>
                <w:szCs w:val="24"/>
              </w:rPr>
              <w:t>2025 09 22</w:t>
            </w:r>
          </w:p>
        </w:tc>
        <w:tc>
          <w:tcPr>
            <w:tcW w:w="9979" w:type="dxa"/>
            <w:tcMar>
              <w:top w:w="29" w:type="dxa"/>
              <w:left w:w="115" w:type="dxa"/>
              <w:bottom w:w="29" w:type="dxa"/>
              <w:right w:w="115" w:type="dxa"/>
            </w:tcMar>
          </w:tcPr>
          <w:p w14:paraId="352B9716" w14:textId="2DEC6396" w:rsidR="00CD2AF9" w:rsidRPr="00DE3E7A" w:rsidRDefault="007D3447" w:rsidP="00851C72">
            <w:pPr>
              <w:pStyle w:val="NoSpacing"/>
              <w:jc w:val="both"/>
              <w:rPr>
                <w:rFonts w:asciiTheme="majorBidi" w:hAnsiTheme="majorBidi" w:cstheme="majorBidi"/>
                <w:sz w:val="24"/>
                <w:szCs w:val="24"/>
              </w:rPr>
            </w:pPr>
            <w:r w:rsidRPr="00DE3E7A">
              <w:rPr>
                <w:rFonts w:asciiTheme="majorBidi" w:hAnsiTheme="majorBidi" w:cstheme="majorBidi"/>
                <w:noProof/>
                <w:sz w:val="24"/>
                <w:szCs w:val="24"/>
                <w:shd w:val="clear" w:color="auto" w:fill="FFFFFF"/>
              </w:rPr>
              <w:t>Saudo Arabij</w:t>
            </w:r>
            <w:r w:rsidR="00FA05B2" w:rsidRPr="00DE3E7A">
              <w:rPr>
                <w:rFonts w:asciiTheme="majorBidi" w:hAnsiTheme="majorBidi" w:cstheme="majorBidi"/>
                <w:noProof/>
                <w:sz w:val="24"/>
                <w:szCs w:val="24"/>
                <w:shd w:val="clear" w:color="auto" w:fill="FFFFFF"/>
              </w:rPr>
              <w:t>os</w:t>
            </w:r>
            <w:r w:rsidRPr="00DE3E7A">
              <w:rPr>
                <w:rFonts w:asciiTheme="majorBidi" w:hAnsiTheme="majorBidi" w:cstheme="majorBidi"/>
                <w:noProof/>
                <w:sz w:val="24"/>
                <w:szCs w:val="24"/>
                <w:shd w:val="clear" w:color="auto" w:fill="FFFFFF"/>
              </w:rPr>
              <w:t xml:space="preserve"> ekonomik</w:t>
            </w:r>
            <w:r w:rsidR="00FA05B2" w:rsidRPr="00DE3E7A">
              <w:rPr>
                <w:rFonts w:asciiTheme="majorBidi" w:hAnsiTheme="majorBidi" w:cstheme="majorBidi"/>
                <w:noProof/>
                <w:sz w:val="24"/>
                <w:szCs w:val="24"/>
                <w:shd w:val="clear" w:color="auto" w:fill="FFFFFF"/>
              </w:rPr>
              <w:t>a ir t</w:t>
            </w:r>
            <w:r w:rsidR="00D0571E" w:rsidRPr="00DE3E7A">
              <w:rPr>
                <w:rFonts w:asciiTheme="majorBidi" w:hAnsiTheme="majorBidi" w:cstheme="majorBidi"/>
                <w:noProof/>
                <w:sz w:val="24"/>
                <w:szCs w:val="24"/>
                <w:shd w:val="clear" w:color="auto" w:fill="FFFFFF"/>
              </w:rPr>
              <w:t>oliau sparčiai</w:t>
            </w:r>
            <w:r w:rsidRPr="00DE3E7A">
              <w:rPr>
                <w:rFonts w:asciiTheme="majorBidi" w:hAnsiTheme="majorBidi" w:cstheme="majorBidi"/>
                <w:noProof/>
                <w:sz w:val="24"/>
                <w:szCs w:val="24"/>
                <w:shd w:val="clear" w:color="auto" w:fill="FFFFFF"/>
              </w:rPr>
              <w:t xml:space="preserve"> au</w:t>
            </w:r>
            <w:r w:rsidR="00D0571E" w:rsidRPr="00DE3E7A">
              <w:rPr>
                <w:rFonts w:asciiTheme="majorBidi" w:hAnsiTheme="majorBidi" w:cstheme="majorBidi"/>
                <w:noProof/>
                <w:sz w:val="24"/>
                <w:szCs w:val="24"/>
                <w:shd w:val="clear" w:color="auto" w:fill="FFFFFF"/>
              </w:rPr>
              <w:t>ga</w:t>
            </w:r>
            <w:r w:rsidRPr="00DE3E7A">
              <w:rPr>
                <w:rFonts w:asciiTheme="majorBidi" w:hAnsiTheme="majorBidi" w:cstheme="majorBidi"/>
                <w:noProof/>
                <w:sz w:val="24"/>
                <w:szCs w:val="24"/>
                <w:shd w:val="clear" w:color="auto" w:fill="FFFFFF"/>
              </w:rPr>
              <w:t xml:space="preserve">, </w:t>
            </w:r>
            <w:r w:rsidR="00D0571E" w:rsidRPr="00DE3E7A">
              <w:rPr>
                <w:rFonts w:asciiTheme="majorBidi" w:hAnsiTheme="majorBidi" w:cstheme="majorBidi"/>
                <w:noProof/>
                <w:sz w:val="24"/>
                <w:szCs w:val="24"/>
                <w:shd w:val="clear" w:color="auto" w:fill="FFFFFF"/>
              </w:rPr>
              <w:t>ją</w:t>
            </w:r>
            <w:r w:rsidRPr="00DE3E7A">
              <w:rPr>
                <w:rFonts w:asciiTheme="majorBidi" w:hAnsiTheme="majorBidi" w:cstheme="majorBidi"/>
                <w:noProof/>
                <w:sz w:val="24"/>
                <w:szCs w:val="24"/>
                <w:shd w:val="clear" w:color="auto" w:fill="FFFFFF"/>
              </w:rPr>
              <w:t xml:space="preserve"> skatina </w:t>
            </w:r>
            <w:hyperlink r:id="rId63" w:tgtFrame="_blank" w:history="1">
              <w:r w:rsidRPr="00DE3E7A">
                <w:rPr>
                  <w:rStyle w:val="Hyperlink"/>
                  <w:rFonts w:asciiTheme="majorBidi" w:hAnsiTheme="majorBidi" w:cstheme="majorBidi"/>
                  <w:noProof/>
                  <w:color w:val="auto"/>
                  <w:sz w:val="24"/>
                  <w:szCs w:val="24"/>
                  <w:u w:val="none"/>
                  <w:shd w:val="clear" w:color="auto" w:fill="FFFFFF"/>
                </w:rPr>
                <w:t>"Vision 2030</w:t>
              </w:r>
            </w:hyperlink>
            <w:r w:rsidRPr="00DE3E7A">
              <w:rPr>
                <w:rFonts w:asciiTheme="majorBidi" w:hAnsiTheme="majorBidi" w:cstheme="majorBidi"/>
                <w:noProof/>
                <w:sz w:val="24"/>
                <w:szCs w:val="24"/>
                <w:shd w:val="clear" w:color="auto" w:fill="FFFFFF"/>
              </w:rPr>
              <w:t xml:space="preserve">" – ambicingas planas diversifikuoti ekonomiką ne tik naftos. Ši iniciatyva Saudo Arabijoje sukūrė daug verslo galimybių įvairiose pramonės šakose. Dėl verslui palankios aplinkos, vyriausybės paskatų ir didėjančių užsienio investicijų Saudo Arabija tapo patrauklia rinka verslininkams ir investuotojams, norintiems </w:t>
            </w:r>
            <w:r w:rsidR="00546C5C" w:rsidRPr="00DE3E7A">
              <w:rPr>
                <w:rFonts w:asciiTheme="majorBidi" w:hAnsiTheme="majorBidi" w:cstheme="majorBidi"/>
                <w:noProof/>
                <w:sz w:val="24"/>
                <w:szCs w:val="24"/>
                <w:shd w:val="clear" w:color="auto" w:fill="FFFFFF"/>
              </w:rPr>
              <w:t>atrasti</w:t>
            </w:r>
            <w:r w:rsidRPr="00DE3E7A">
              <w:rPr>
                <w:rFonts w:asciiTheme="majorBidi" w:hAnsiTheme="majorBidi" w:cstheme="majorBidi"/>
                <w:noProof/>
                <w:sz w:val="24"/>
                <w:szCs w:val="24"/>
                <w:shd w:val="clear" w:color="auto" w:fill="FFFFFF"/>
              </w:rPr>
              <w:t xml:space="preserve"> verslo galimybes Saudo Arabijoje.</w:t>
            </w:r>
          </w:p>
        </w:tc>
        <w:tc>
          <w:tcPr>
            <w:tcW w:w="2619" w:type="dxa"/>
            <w:tcBorders>
              <w:bottom w:val="single" w:sz="4" w:space="0" w:color="auto"/>
            </w:tcBorders>
            <w:tcMar>
              <w:top w:w="29" w:type="dxa"/>
              <w:left w:w="115" w:type="dxa"/>
              <w:bottom w:w="29" w:type="dxa"/>
              <w:right w:w="115" w:type="dxa"/>
            </w:tcMar>
          </w:tcPr>
          <w:p w14:paraId="2A791FB9" w14:textId="55A57959" w:rsidR="007421C3" w:rsidRPr="00DE3E7A" w:rsidRDefault="00C20193" w:rsidP="007421C3">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"https://alraee.com.sa/top-10-business-opportunities-in-saudi-arabia-2025/"</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7421C3" w:rsidRPr="00DE3E7A">
              <w:rPr>
                <w:rStyle w:val="Hyperlink"/>
                <w:rFonts w:asciiTheme="majorBidi" w:hAnsiTheme="majorBidi" w:cstheme="majorBidi"/>
                <w:noProof/>
                <w:sz w:val="24"/>
                <w:szCs w:val="24"/>
              </w:rPr>
              <w:t>Top Industries for Business Opportunities in Saudi Arabia (2025)</w:t>
            </w:r>
          </w:p>
          <w:p w14:paraId="644FF30B" w14:textId="68B936DD" w:rsidR="00CD2AF9" w:rsidRPr="00DE3E7A" w:rsidRDefault="00C20193" w:rsidP="007421C3">
            <w:pPr>
              <w:pStyle w:val="NoSpacing"/>
              <w:jc w:val="both"/>
              <w:rPr>
                <w:rFonts w:asciiTheme="majorBidi" w:hAnsiTheme="majorBidi" w:cstheme="majorBidi"/>
                <w:sz w:val="24"/>
                <w:szCs w:val="24"/>
              </w:rPr>
            </w:pPr>
            <w:r w:rsidRPr="00DE3E7A">
              <w:rPr>
                <w:rStyle w:val="Hyperlink"/>
                <w:rFonts w:asciiTheme="majorBidi" w:hAnsiTheme="majorBidi" w:cstheme="majorBidi"/>
                <w:noProof/>
                <w:sz w:val="24"/>
                <w:szCs w:val="24"/>
              </w:rPr>
              <w:t>(Al Raee)</w:t>
            </w:r>
            <w:r w:rsidRPr="00DE3E7A">
              <w:rPr>
                <w:rFonts w:asciiTheme="majorBidi" w:hAnsiTheme="majorBidi" w:cstheme="majorBidi"/>
                <w:noProof/>
                <w:sz w:val="24"/>
                <w:szCs w:val="24"/>
              </w:rPr>
              <w:fldChar w:fldCharType="end"/>
            </w:r>
          </w:p>
        </w:tc>
        <w:tc>
          <w:tcPr>
            <w:tcW w:w="1559" w:type="dxa"/>
            <w:tcMar>
              <w:top w:w="29" w:type="dxa"/>
              <w:left w:w="115" w:type="dxa"/>
              <w:bottom w:w="29" w:type="dxa"/>
              <w:right w:w="115" w:type="dxa"/>
            </w:tcMar>
          </w:tcPr>
          <w:p w14:paraId="6A2BD4D8" w14:textId="77777777" w:rsidR="00CD2AF9" w:rsidRPr="00DE3E7A" w:rsidRDefault="00CD2AF9" w:rsidP="00DE4F1E">
            <w:pPr>
              <w:rPr>
                <w:rFonts w:asciiTheme="majorBidi" w:hAnsiTheme="majorBidi" w:cstheme="majorBidi"/>
                <w:sz w:val="24"/>
                <w:szCs w:val="24"/>
              </w:rPr>
            </w:pPr>
          </w:p>
        </w:tc>
      </w:tr>
      <w:bookmarkEnd w:id="2"/>
      <w:tr w:rsidR="006A50F4" w:rsidRPr="00DE3E7A" w14:paraId="57218DD4" w14:textId="77777777" w:rsidTr="002A2CBB">
        <w:trPr>
          <w:trHeight w:val="234"/>
        </w:trPr>
        <w:tc>
          <w:tcPr>
            <w:tcW w:w="15736" w:type="dxa"/>
            <w:gridSpan w:val="4"/>
            <w:tcMar>
              <w:top w:w="29" w:type="dxa"/>
              <w:left w:w="115" w:type="dxa"/>
              <w:bottom w:w="29" w:type="dxa"/>
              <w:right w:w="115" w:type="dxa"/>
            </w:tcMar>
          </w:tcPr>
          <w:p w14:paraId="3BCD8985" w14:textId="3BAEA9A6" w:rsidR="006A50F4" w:rsidRPr="00DE3E7A" w:rsidRDefault="006A50F4" w:rsidP="006A50F4">
            <w:pPr>
              <w:spacing w:line="240" w:lineRule="auto"/>
              <w:rPr>
                <w:rFonts w:asciiTheme="majorBidi" w:hAnsiTheme="majorBidi" w:cstheme="majorBidi"/>
                <w:sz w:val="24"/>
                <w:szCs w:val="24"/>
              </w:rPr>
            </w:pPr>
            <w:r w:rsidRPr="00DE3E7A">
              <w:rPr>
                <w:rFonts w:asciiTheme="majorBidi" w:hAnsiTheme="majorBidi" w:cstheme="majorBidi"/>
                <w:b/>
                <w:sz w:val="24"/>
                <w:szCs w:val="24"/>
              </w:rPr>
              <w:t>AKTUALI INFORMACIJA APIE ŽEMĖS ŪKĮ IR MAISTO PRAMONĘ</w:t>
            </w:r>
          </w:p>
        </w:tc>
      </w:tr>
      <w:tr w:rsidR="00D01903" w:rsidRPr="00DE3E7A" w14:paraId="2FDEF3C9" w14:textId="77777777" w:rsidTr="002A2CBB">
        <w:trPr>
          <w:trHeight w:val="234"/>
        </w:trPr>
        <w:tc>
          <w:tcPr>
            <w:tcW w:w="1579" w:type="dxa"/>
            <w:tcMar>
              <w:top w:w="29" w:type="dxa"/>
              <w:left w:w="115" w:type="dxa"/>
              <w:bottom w:w="29" w:type="dxa"/>
              <w:right w:w="115" w:type="dxa"/>
            </w:tcMar>
          </w:tcPr>
          <w:p w14:paraId="5372F686" w14:textId="7B372A68" w:rsidR="00D01903" w:rsidRPr="00DE3E7A" w:rsidRDefault="00D01903" w:rsidP="006A50F4">
            <w:pPr>
              <w:rPr>
                <w:rFonts w:asciiTheme="majorBidi" w:hAnsiTheme="majorBidi" w:cstheme="majorBidi"/>
                <w:sz w:val="24"/>
                <w:szCs w:val="24"/>
                <w:lang w:val="en-US"/>
              </w:rPr>
            </w:pPr>
            <w:r w:rsidRPr="00DE3E7A">
              <w:rPr>
                <w:rFonts w:asciiTheme="majorBidi" w:hAnsiTheme="majorBidi" w:cstheme="majorBidi"/>
                <w:sz w:val="24"/>
                <w:szCs w:val="24"/>
                <w:lang w:val="en-US"/>
              </w:rPr>
              <w:t>2025 09 01</w:t>
            </w:r>
          </w:p>
        </w:tc>
        <w:tc>
          <w:tcPr>
            <w:tcW w:w="9979" w:type="dxa"/>
            <w:tcMar>
              <w:top w:w="29" w:type="dxa"/>
              <w:left w:w="115" w:type="dxa"/>
              <w:bottom w:w="29" w:type="dxa"/>
              <w:right w:w="115" w:type="dxa"/>
            </w:tcMar>
          </w:tcPr>
          <w:p w14:paraId="7C68531C" w14:textId="60B5402A" w:rsidR="00D01903" w:rsidRPr="00DE3E7A" w:rsidRDefault="00D01903" w:rsidP="00851C72">
            <w:pPr>
              <w:pStyle w:val="NoSpacing"/>
              <w:jc w:val="both"/>
              <w:rPr>
                <w:rFonts w:asciiTheme="majorBidi" w:hAnsiTheme="majorBidi" w:cstheme="majorBidi"/>
                <w:i/>
                <w:iCs/>
                <w:noProof/>
                <w:sz w:val="24"/>
                <w:szCs w:val="24"/>
              </w:rPr>
            </w:pPr>
            <w:r w:rsidRPr="00DE3E7A">
              <w:rPr>
                <w:rFonts w:asciiTheme="majorBidi" w:hAnsiTheme="majorBidi" w:cstheme="majorBidi"/>
                <w:sz w:val="24"/>
                <w:szCs w:val="24"/>
                <w:shd w:val="clear" w:color="auto" w:fill="FFFFFF"/>
              </w:rPr>
              <w:t xml:space="preserve">Siekdama pagerinti maisto saugos standartus ir reguliavimo priežiūrą, Saudo Arabijos </w:t>
            </w:r>
            <w:r w:rsidRPr="00DE3E7A">
              <w:rPr>
                <w:rStyle w:val="Emphasis"/>
                <w:rFonts w:asciiTheme="majorBidi" w:eastAsiaTheme="majorEastAsia" w:hAnsiTheme="majorBidi" w:cstheme="majorBidi"/>
                <w:i w:val="0"/>
                <w:iCs w:val="0"/>
                <w:color w:val="0A0A0A"/>
                <w:sz w:val="24"/>
                <w:szCs w:val="24"/>
                <w:shd w:val="clear" w:color="auto" w:fill="FFFFFF"/>
              </w:rPr>
              <w:t>savivaldybių ir būsto ministerija</w:t>
            </w:r>
            <w:r w:rsidRPr="00DE3E7A">
              <w:rPr>
                <w:rFonts w:asciiTheme="majorBidi" w:hAnsiTheme="majorBidi" w:cstheme="majorBidi"/>
                <w:i/>
                <w:iCs/>
                <w:sz w:val="24"/>
                <w:szCs w:val="24"/>
                <w:shd w:val="clear" w:color="auto" w:fill="FFFFFF"/>
              </w:rPr>
              <w:t xml:space="preserve">, </w:t>
            </w:r>
            <w:r w:rsidRPr="00DE3E7A">
              <w:rPr>
                <w:rFonts w:asciiTheme="majorBidi" w:hAnsiTheme="majorBidi" w:cstheme="majorBidi"/>
                <w:sz w:val="24"/>
                <w:szCs w:val="24"/>
                <w:shd w:val="clear" w:color="auto" w:fill="FFFFFF"/>
              </w:rPr>
              <w:t xml:space="preserve">koordinuodama su </w:t>
            </w:r>
            <w:r w:rsidRPr="00DE3E7A">
              <w:rPr>
                <w:rFonts w:asciiTheme="majorBidi" w:hAnsiTheme="majorBidi" w:cstheme="majorBidi"/>
                <w:sz w:val="24"/>
                <w:szCs w:val="24"/>
              </w:rPr>
              <w:t xml:space="preserve">Saudo Arabijos maisto ir vaistų tarnyba </w:t>
            </w:r>
            <w:r w:rsidRPr="00DE3E7A">
              <w:rPr>
                <w:rFonts w:asciiTheme="majorBidi" w:hAnsiTheme="majorBidi" w:cstheme="majorBidi"/>
                <w:sz w:val="24"/>
                <w:szCs w:val="24"/>
                <w:shd w:val="clear" w:color="auto" w:fill="FFFFFF"/>
              </w:rPr>
              <w:t>(SFDA), pristatė išsamų maisto sistemos pažeidimų lentelės atnaujinimą, skirtą apsaugoti visuomenės sveikatą ir užtikrinti sąžiningą atitiktį visame maisto sektoriuje.</w:t>
            </w:r>
          </w:p>
        </w:tc>
        <w:tc>
          <w:tcPr>
            <w:tcW w:w="2619" w:type="dxa"/>
            <w:tcBorders>
              <w:bottom w:val="single" w:sz="4" w:space="0" w:color="auto"/>
            </w:tcBorders>
            <w:tcMar>
              <w:top w:w="29" w:type="dxa"/>
              <w:left w:w="115" w:type="dxa"/>
              <w:bottom w:w="29" w:type="dxa"/>
              <w:right w:w="115" w:type="dxa"/>
            </w:tcMar>
          </w:tcPr>
          <w:p w14:paraId="021B8AD3" w14:textId="176157DF" w:rsidR="00D01903" w:rsidRPr="00DE3E7A" w:rsidRDefault="00D01903" w:rsidP="00D01903">
            <w:pPr>
              <w:pStyle w:val="NoSpacing"/>
              <w:jc w:val="both"/>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"https://gulfbusiness.com/saudi-food-violation-rules-eateries-need-to-know/"</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Pr="00DE3E7A">
              <w:rPr>
                <w:rStyle w:val="Hyperlink"/>
                <w:rFonts w:asciiTheme="majorBidi" w:hAnsiTheme="majorBidi" w:cstheme="majorBidi"/>
                <w:sz w:val="24"/>
                <w:szCs w:val="24"/>
                <w:lang w:val="en-AE"/>
              </w:rPr>
              <w:t>Saudi’s new food violation rules: What eateries need to know</w:t>
            </w:r>
          </w:p>
          <w:p w14:paraId="4949509B" w14:textId="729AFE2E" w:rsidR="00D01903" w:rsidRPr="00DE3E7A" w:rsidRDefault="00D01903" w:rsidP="00493E4F">
            <w:pPr>
              <w:pStyle w:val="NoSpacing"/>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(Gulf Business)</w:t>
            </w:r>
            <w:r w:rsidRPr="00DE3E7A">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tcPr>
          <w:p w14:paraId="1CA638D5" w14:textId="77777777" w:rsidR="00D01903" w:rsidRPr="00DE3E7A" w:rsidRDefault="00D01903" w:rsidP="006A50F4">
            <w:pPr>
              <w:rPr>
                <w:rFonts w:asciiTheme="majorBidi" w:hAnsiTheme="majorBidi" w:cstheme="majorBidi"/>
                <w:sz w:val="24"/>
                <w:szCs w:val="24"/>
              </w:rPr>
            </w:pPr>
          </w:p>
        </w:tc>
      </w:tr>
      <w:tr w:rsidR="00F11CC5" w:rsidRPr="00DE3E7A" w14:paraId="74061F2F" w14:textId="77777777" w:rsidTr="002A2CBB">
        <w:trPr>
          <w:trHeight w:val="234"/>
        </w:trPr>
        <w:tc>
          <w:tcPr>
            <w:tcW w:w="1579" w:type="dxa"/>
            <w:tcMar>
              <w:top w:w="29" w:type="dxa"/>
              <w:left w:w="115" w:type="dxa"/>
              <w:bottom w:w="29" w:type="dxa"/>
              <w:right w:w="115" w:type="dxa"/>
            </w:tcMar>
          </w:tcPr>
          <w:p w14:paraId="0A946920" w14:textId="17C24401" w:rsidR="00F11CC5" w:rsidRPr="00DE3E7A" w:rsidRDefault="00F11CC5" w:rsidP="006A50F4">
            <w:pPr>
              <w:rPr>
                <w:rFonts w:asciiTheme="majorBidi" w:hAnsiTheme="majorBidi" w:cstheme="majorBidi"/>
                <w:sz w:val="24"/>
                <w:szCs w:val="24"/>
                <w:lang w:val="en-US"/>
              </w:rPr>
            </w:pPr>
            <w:r w:rsidRPr="00DE3E7A">
              <w:rPr>
                <w:rFonts w:asciiTheme="majorBidi" w:hAnsiTheme="majorBidi" w:cstheme="majorBidi"/>
                <w:sz w:val="24"/>
                <w:szCs w:val="24"/>
                <w:lang w:val="en-US"/>
              </w:rPr>
              <w:t xml:space="preserve">2025 </w:t>
            </w:r>
            <w:r w:rsidR="00493E4F" w:rsidRPr="00DE3E7A">
              <w:rPr>
                <w:rFonts w:asciiTheme="majorBidi" w:hAnsiTheme="majorBidi" w:cstheme="majorBidi"/>
                <w:sz w:val="24"/>
                <w:szCs w:val="24"/>
                <w:lang w:val="en-US"/>
              </w:rPr>
              <w:t>09 01</w:t>
            </w:r>
          </w:p>
        </w:tc>
        <w:tc>
          <w:tcPr>
            <w:tcW w:w="9979" w:type="dxa"/>
            <w:tcMar>
              <w:top w:w="29" w:type="dxa"/>
              <w:left w:w="115" w:type="dxa"/>
              <w:bottom w:w="29" w:type="dxa"/>
              <w:right w:w="115" w:type="dxa"/>
            </w:tcMar>
          </w:tcPr>
          <w:p w14:paraId="25FBC9D8" w14:textId="6B3B6BCF" w:rsidR="009562FD" w:rsidRPr="00DE3E7A" w:rsidRDefault="009562FD" w:rsidP="00374AC9">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F6S platforma paskelbė 9 pažangių žemės ūkio įmonių Saudo Arabijoje</w:t>
            </w:r>
            <w:r w:rsidR="00527D60" w:rsidRPr="00DE3E7A">
              <w:rPr>
                <w:rFonts w:asciiTheme="majorBidi" w:hAnsiTheme="majorBidi" w:cstheme="majorBidi"/>
                <w:noProof/>
                <w:sz w:val="24"/>
                <w:szCs w:val="24"/>
              </w:rPr>
              <w:t xml:space="preserve"> rugsėjo mėnesį</w:t>
            </w:r>
            <w:r w:rsidR="00FE5F9E" w:rsidRPr="00DE3E7A">
              <w:rPr>
                <w:rFonts w:asciiTheme="majorBidi" w:hAnsiTheme="majorBidi" w:cstheme="majorBidi"/>
                <w:noProof/>
                <w:sz w:val="24"/>
                <w:szCs w:val="24"/>
              </w:rPr>
              <w:t xml:space="preserve"> sąrašą</w:t>
            </w:r>
            <w:r w:rsidR="00374AC9"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Šios įmonės orientuotos į tvarumą, technologijas ir klimato atsparumą, kas </w:t>
            </w:r>
            <w:r w:rsidR="00FE5F9E" w:rsidRPr="00DE3E7A">
              <w:rPr>
                <w:rFonts w:asciiTheme="majorBidi" w:hAnsiTheme="majorBidi" w:cstheme="majorBidi"/>
                <w:noProof/>
                <w:sz w:val="24"/>
                <w:szCs w:val="24"/>
              </w:rPr>
              <w:t>galėtų</w:t>
            </w:r>
            <w:r w:rsidR="005242A8" w:rsidRPr="00DE3E7A">
              <w:rPr>
                <w:rFonts w:asciiTheme="majorBidi" w:hAnsiTheme="majorBidi" w:cstheme="majorBidi"/>
                <w:noProof/>
                <w:sz w:val="24"/>
                <w:szCs w:val="24"/>
              </w:rPr>
              <w:t xml:space="preserve"> būti </w:t>
            </w:r>
            <w:r w:rsidRPr="00DE3E7A">
              <w:rPr>
                <w:rFonts w:asciiTheme="majorBidi" w:hAnsiTheme="majorBidi" w:cstheme="majorBidi"/>
                <w:noProof/>
                <w:sz w:val="24"/>
                <w:szCs w:val="24"/>
              </w:rPr>
              <w:t>aktualu tiekėjams ir partneriams.</w:t>
            </w:r>
          </w:p>
          <w:p w14:paraId="7A91A9B8" w14:textId="77777777" w:rsidR="00F11CC5" w:rsidRPr="00DE3E7A" w:rsidRDefault="00F11CC5" w:rsidP="00493E4F">
            <w:pPr>
              <w:spacing w:before="100" w:beforeAutospacing="1" w:after="100" w:afterAutospacing="1" w:line="240" w:lineRule="auto"/>
              <w:ind w:left="720"/>
              <w:rPr>
                <w:rFonts w:asciiTheme="majorBidi" w:eastAsia="Times New Roman" w:hAnsiTheme="majorBidi" w:cstheme="majorBidi"/>
                <w:b/>
                <w:bCs/>
                <w:sz w:val="24"/>
                <w:szCs w:val="24"/>
                <w:lang w:eastAsia="en-AE"/>
              </w:rPr>
            </w:pPr>
          </w:p>
        </w:tc>
        <w:tc>
          <w:tcPr>
            <w:tcW w:w="2619" w:type="dxa"/>
            <w:tcBorders>
              <w:bottom w:val="single" w:sz="4" w:space="0" w:color="auto"/>
            </w:tcBorders>
            <w:tcMar>
              <w:top w:w="29" w:type="dxa"/>
              <w:left w:w="115" w:type="dxa"/>
              <w:bottom w:w="29" w:type="dxa"/>
              <w:right w:w="115" w:type="dxa"/>
            </w:tcMar>
          </w:tcPr>
          <w:p w14:paraId="61F868CC" w14:textId="56A0969C" w:rsidR="00493E4F" w:rsidRPr="00DE3E7A" w:rsidRDefault="00527D60" w:rsidP="00493E4F">
            <w:pPr>
              <w:pStyle w:val="NoSpacing"/>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"https://www.f6s.com/companies/agriculture/saudi-arabia/co"</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00493E4F" w:rsidRPr="00DE3E7A">
              <w:rPr>
                <w:rStyle w:val="Hyperlink"/>
                <w:rFonts w:asciiTheme="majorBidi" w:hAnsiTheme="majorBidi" w:cstheme="majorBidi"/>
                <w:sz w:val="24"/>
                <w:szCs w:val="24"/>
                <w:lang w:val="en-AE"/>
              </w:rPr>
              <w:t xml:space="preserve">9 top Agriculture companies and startups in Saudi Arabia in September 2025 </w:t>
            </w:r>
          </w:p>
          <w:p w14:paraId="4128E16B" w14:textId="2EDE3415" w:rsidR="00F11CC5" w:rsidRPr="00DE3E7A" w:rsidRDefault="00150551" w:rsidP="00597969">
            <w:pPr>
              <w:pStyle w:val="NoSpacing"/>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(F6S)</w:t>
            </w:r>
            <w:r w:rsidR="00527D60" w:rsidRPr="00DE3E7A">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tcPr>
          <w:p w14:paraId="585C9D29" w14:textId="77777777" w:rsidR="00F11CC5" w:rsidRPr="00DE3E7A" w:rsidRDefault="00F11CC5" w:rsidP="006A50F4">
            <w:pPr>
              <w:rPr>
                <w:rFonts w:asciiTheme="majorBidi" w:hAnsiTheme="majorBidi" w:cstheme="majorBidi"/>
                <w:sz w:val="24"/>
                <w:szCs w:val="24"/>
              </w:rPr>
            </w:pPr>
          </w:p>
        </w:tc>
      </w:tr>
      <w:tr w:rsidR="0099412A" w:rsidRPr="00DE3E7A" w14:paraId="60089EE2" w14:textId="77777777" w:rsidTr="002A2CBB">
        <w:trPr>
          <w:trHeight w:val="234"/>
        </w:trPr>
        <w:tc>
          <w:tcPr>
            <w:tcW w:w="1579" w:type="dxa"/>
            <w:tcMar>
              <w:top w:w="29" w:type="dxa"/>
              <w:left w:w="115" w:type="dxa"/>
              <w:bottom w:w="29" w:type="dxa"/>
              <w:right w:w="115" w:type="dxa"/>
            </w:tcMar>
          </w:tcPr>
          <w:p w14:paraId="37BE5E5B" w14:textId="55B26276" w:rsidR="0099412A" w:rsidRPr="00DE3E7A" w:rsidRDefault="003D1C68" w:rsidP="003D1C68">
            <w:pPr>
              <w:rPr>
                <w:rFonts w:asciiTheme="majorBidi" w:hAnsiTheme="majorBidi" w:cstheme="majorBidi"/>
                <w:sz w:val="24"/>
                <w:szCs w:val="24"/>
                <w:lang w:val="en-US"/>
              </w:rPr>
            </w:pPr>
            <w:r w:rsidRPr="00DE3E7A">
              <w:rPr>
                <w:rFonts w:asciiTheme="majorBidi" w:hAnsiTheme="majorBidi" w:cstheme="majorBidi"/>
                <w:sz w:val="24"/>
                <w:szCs w:val="24"/>
                <w:lang w:val="en-US"/>
              </w:rPr>
              <w:t>2025 09 22</w:t>
            </w:r>
          </w:p>
        </w:tc>
        <w:tc>
          <w:tcPr>
            <w:tcW w:w="9979" w:type="dxa"/>
            <w:tcMar>
              <w:top w:w="29" w:type="dxa"/>
              <w:left w:w="115" w:type="dxa"/>
              <w:bottom w:w="29" w:type="dxa"/>
              <w:right w:w="115" w:type="dxa"/>
            </w:tcMar>
          </w:tcPr>
          <w:p w14:paraId="1D368D05" w14:textId="49138B1D" w:rsidR="0099412A" w:rsidRPr="00DE3E7A" w:rsidRDefault="00B108C6" w:rsidP="0008674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Pagal Mordor Intelligence prognozes, Saudo Arabijos žemės ūkio sektoriaus vertė 2025 m. sieks 18,1 mlrd. USD, o iki 2030 m. išaugs iki 25,7 mlrd. USD (CAGR +7.2%).</w:t>
            </w:r>
            <w:r w:rsidR="002D50DB"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Augimą lemia</w:t>
            </w:r>
            <w:r w:rsidR="002D50DB" w:rsidRPr="00DE3E7A">
              <w:rPr>
                <w:rFonts w:asciiTheme="majorBidi" w:hAnsiTheme="majorBidi" w:cstheme="majorBidi"/>
                <w:noProof/>
                <w:sz w:val="24"/>
                <w:szCs w:val="24"/>
              </w:rPr>
              <w:t xml:space="preserve"> i</w:t>
            </w:r>
            <w:r w:rsidRPr="00DE3E7A">
              <w:rPr>
                <w:rFonts w:asciiTheme="majorBidi" w:hAnsiTheme="majorBidi" w:cstheme="majorBidi"/>
                <w:noProof/>
                <w:sz w:val="24"/>
                <w:szCs w:val="24"/>
              </w:rPr>
              <w:t>nvesticijos į atvirą laukų ūkininkavimą ir kontroliuojamos aplinkos sistemas</w:t>
            </w:r>
            <w:r w:rsidR="002D50DB" w:rsidRPr="00DE3E7A">
              <w:rPr>
                <w:rFonts w:asciiTheme="majorBidi" w:hAnsiTheme="majorBidi" w:cstheme="majorBidi"/>
                <w:noProof/>
                <w:sz w:val="24"/>
                <w:szCs w:val="24"/>
              </w:rPr>
              <w:t>, g</w:t>
            </w:r>
            <w:r w:rsidRPr="00DE3E7A">
              <w:rPr>
                <w:rFonts w:asciiTheme="majorBidi" w:hAnsiTheme="majorBidi" w:cstheme="majorBidi"/>
                <w:noProof/>
                <w:sz w:val="24"/>
                <w:szCs w:val="24"/>
              </w:rPr>
              <w:t>rūdų, vaisių, daržovių ir gyvulininkystės plėtra</w:t>
            </w:r>
            <w:r w:rsidR="002D50DB" w:rsidRPr="00DE3E7A">
              <w:rPr>
                <w:rFonts w:asciiTheme="majorBidi" w:hAnsiTheme="majorBidi" w:cstheme="majorBidi"/>
                <w:noProof/>
                <w:sz w:val="24"/>
                <w:szCs w:val="24"/>
              </w:rPr>
              <w:t>, i</w:t>
            </w:r>
            <w:r w:rsidRPr="00DE3E7A">
              <w:rPr>
                <w:rFonts w:asciiTheme="majorBidi" w:hAnsiTheme="majorBidi" w:cstheme="majorBidi"/>
                <w:noProof/>
                <w:sz w:val="24"/>
                <w:szCs w:val="24"/>
              </w:rPr>
              <w:t>mporto pakeitimo politika ir maisto saugumo strategija</w:t>
            </w:r>
            <w:r w:rsidR="0008674F" w:rsidRPr="00DE3E7A">
              <w:rPr>
                <w:rFonts w:asciiTheme="majorBidi" w:hAnsiTheme="majorBidi" w:cstheme="majorBidi"/>
                <w:noProof/>
                <w:sz w:val="24"/>
                <w:szCs w:val="24"/>
              </w:rPr>
              <w:t>.</w:t>
            </w:r>
          </w:p>
        </w:tc>
        <w:tc>
          <w:tcPr>
            <w:tcW w:w="2619" w:type="dxa"/>
            <w:tcBorders>
              <w:bottom w:val="single" w:sz="4" w:space="0" w:color="auto"/>
            </w:tcBorders>
            <w:tcMar>
              <w:top w:w="29" w:type="dxa"/>
              <w:left w:w="115" w:type="dxa"/>
              <w:bottom w:w="29" w:type="dxa"/>
              <w:right w:w="115" w:type="dxa"/>
            </w:tcMar>
          </w:tcPr>
          <w:p w14:paraId="50CCC8FD" w14:textId="246B80D3" w:rsidR="0099412A" w:rsidRPr="00DE3E7A" w:rsidRDefault="00B108C6" w:rsidP="003D1C68">
            <w:pPr>
              <w:pStyle w:val="NoSpacing"/>
              <w:jc w:val="both"/>
              <w:rPr>
                <w:rFonts w:asciiTheme="majorBidi" w:hAnsiTheme="majorBidi" w:cstheme="majorBidi"/>
                <w:noProof/>
                <w:sz w:val="24"/>
                <w:szCs w:val="24"/>
                <w:lang w:val="en-AE"/>
              </w:rPr>
            </w:pPr>
            <w:hyperlink r:id="rId64" w:history="1">
              <w:r w:rsidRPr="00DE3E7A">
                <w:rPr>
                  <w:rStyle w:val="Hyperlink"/>
                  <w:rFonts w:asciiTheme="majorBidi" w:hAnsiTheme="majorBidi" w:cstheme="majorBidi"/>
                  <w:noProof/>
                  <w:sz w:val="24"/>
                  <w:szCs w:val="24"/>
                </w:rPr>
                <w:t xml:space="preserve">Agriculture Market In Saudi Arabia Size &amp; Share Analysis - Growth Trends &amp; Forecasts </w:t>
              </w:r>
              <w:r w:rsidRPr="00DE3E7A">
                <w:rPr>
                  <w:rStyle w:val="Hyperlink"/>
                  <w:rFonts w:asciiTheme="majorBidi" w:hAnsiTheme="majorBidi" w:cstheme="majorBidi"/>
                  <w:noProof/>
                  <w:sz w:val="24"/>
                  <w:szCs w:val="24"/>
                </w:rPr>
                <w:lastRenderedPageBreak/>
                <w:t>(2025 - 2030) (</w:t>
              </w:r>
              <w:r w:rsidR="00A870D2" w:rsidRPr="00DE3E7A">
                <w:rPr>
                  <w:rStyle w:val="Hyperlink"/>
                  <w:rFonts w:asciiTheme="majorBidi" w:hAnsiTheme="majorBidi" w:cstheme="majorBidi"/>
                  <w:noProof/>
                  <w:sz w:val="24"/>
                  <w:szCs w:val="24"/>
                </w:rPr>
                <w:t>M</w:t>
              </w:r>
              <w:r w:rsidR="002D50DB" w:rsidRPr="00DE3E7A">
                <w:rPr>
                  <w:rStyle w:val="Hyperlink"/>
                  <w:rFonts w:asciiTheme="majorBidi" w:hAnsiTheme="majorBidi" w:cstheme="majorBidi"/>
                  <w:noProof/>
                  <w:sz w:val="24"/>
                  <w:szCs w:val="24"/>
                </w:rPr>
                <w:t>o</w:t>
              </w:r>
              <w:r w:rsidR="00A870D2" w:rsidRPr="00DE3E7A">
                <w:rPr>
                  <w:rStyle w:val="Hyperlink"/>
                  <w:rFonts w:asciiTheme="majorBidi" w:hAnsiTheme="majorBidi" w:cstheme="majorBidi"/>
                  <w:noProof/>
                  <w:sz w:val="24"/>
                  <w:szCs w:val="24"/>
                </w:rPr>
                <w:t>rdor Intelligence)</w:t>
              </w:r>
            </w:hyperlink>
          </w:p>
        </w:tc>
        <w:tc>
          <w:tcPr>
            <w:tcW w:w="1559" w:type="dxa"/>
            <w:tcMar>
              <w:top w:w="29" w:type="dxa"/>
              <w:left w:w="115" w:type="dxa"/>
              <w:bottom w:w="29" w:type="dxa"/>
              <w:right w:w="115" w:type="dxa"/>
            </w:tcMar>
          </w:tcPr>
          <w:p w14:paraId="5B477963" w14:textId="77777777" w:rsidR="0099412A" w:rsidRPr="00DE3E7A" w:rsidRDefault="0099412A" w:rsidP="006A50F4">
            <w:pPr>
              <w:rPr>
                <w:rFonts w:asciiTheme="majorBidi" w:hAnsiTheme="majorBidi" w:cstheme="majorBidi"/>
                <w:sz w:val="24"/>
                <w:szCs w:val="24"/>
              </w:rPr>
            </w:pPr>
          </w:p>
        </w:tc>
      </w:tr>
      <w:tr w:rsidR="007A63F7" w:rsidRPr="00DE3E7A" w14:paraId="1BB462D3" w14:textId="77777777" w:rsidTr="002A2CBB">
        <w:trPr>
          <w:trHeight w:val="234"/>
        </w:trPr>
        <w:tc>
          <w:tcPr>
            <w:tcW w:w="1579" w:type="dxa"/>
            <w:tcMar>
              <w:top w:w="29" w:type="dxa"/>
              <w:left w:w="115" w:type="dxa"/>
              <w:bottom w:w="29" w:type="dxa"/>
              <w:right w:w="115" w:type="dxa"/>
            </w:tcMar>
          </w:tcPr>
          <w:p w14:paraId="3277F077" w14:textId="13D46207" w:rsidR="007A63F7" w:rsidRPr="00DE3E7A" w:rsidRDefault="007A63F7" w:rsidP="006A50F4">
            <w:pPr>
              <w:rPr>
                <w:rFonts w:asciiTheme="majorBidi" w:hAnsiTheme="majorBidi" w:cstheme="majorBidi"/>
                <w:sz w:val="24"/>
                <w:szCs w:val="24"/>
                <w:lang w:val="en-US"/>
              </w:rPr>
            </w:pPr>
            <w:r w:rsidRPr="00DE3E7A">
              <w:rPr>
                <w:rFonts w:asciiTheme="majorBidi" w:hAnsiTheme="majorBidi" w:cstheme="majorBidi"/>
                <w:sz w:val="24"/>
                <w:szCs w:val="24"/>
                <w:lang w:val="en-US"/>
              </w:rPr>
              <w:t>2025 09 22</w:t>
            </w:r>
          </w:p>
        </w:tc>
        <w:tc>
          <w:tcPr>
            <w:tcW w:w="9979" w:type="dxa"/>
            <w:tcMar>
              <w:top w:w="29" w:type="dxa"/>
              <w:left w:w="115" w:type="dxa"/>
              <w:bottom w:w="29" w:type="dxa"/>
              <w:right w:w="115" w:type="dxa"/>
            </w:tcMar>
          </w:tcPr>
          <w:p w14:paraId="3E50C5E5" w14:textId="38A40B61" w:rsidR="007A63F7" w:rsidRPr="00DE3E7A" w:rsidRDefault="007A63F7" w:rsidP="009D50B6">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Rugsėjo mėn.</w:t>
            </w:r>
            <w:r w:rsidR="003D1C68" w:rsidRPr="00DE3E7A">
              <w:rPr>
                <w:rFonts w:asciiTheme="majorBidi" w:hAnsiTheme="majorBidi" w:cstheme="majorBidi"/>
                <w:noProof/>
                <w:sz w:val="24"/>
                <w:szCs w:val="24"/>
              </w:rPr>
              <w:t xml:space="preserve"> buvo </w:t>
            </w:r>
            <w:r w:rsidRPr="00DE3E7A">
              <w:rPr>
                <w:rFonts w:asciiTheme="majorBidi" w:hAnsiTheme="majorBidi" w:cstheme="majorBidi"/>
                <w:noProof/>
                <w:sz w:val="24"/>
                <w:szCs w:val="24"/>
              </w:rPr>
              <w:t>paskelbta apie 42-ąją Saudi Agriculture parodą, vyksiančią spalio 20–23 d. Rijade.</w:t>
            </w:r>
            <w:r w:rsidR="003D1C68" w:rsidRPr="00DE3E7A">
              <w:rPr>
                <w:rFonts w:asciiTheme="majorBidi" w:hAnsiTheme="majorBidi" w:cstheme="majorBidi"/>
                <w:noProof/>
                <w:sz w:val="24"/>
                <w:szCs w:val="24"/>
              </w:rPr>
              <w:t xml:space="preserve"> Parodoje d</w:t>
            </w:r>
            <w:r w:rsidRPr="00DE3E7A">
              <w:rPr>
                <w:rFonts w:asciiTheme="majorBidi" w:hAnsiTheme="majorBidi" w:cstheme="majorBidi"/>
                <w:noProof/>
                <w:sz w:val="24"/>
                <w:szCs w:val="24"/>
              </w:rPr>
              <w:t>alyvaus 370+ įmonių iš 29+ šalių, 27,000+ lankytojų.</w:t>
            </w:r>
            <w:r w:rsidR="009D50B6" w:rsidRPr="00DE3E7A">
              <w:rPr>
                <w:rFonts w:asciiTheme="majorBidi" w:hAnsiTheme="majorBidi" w:cstheme="majorBidi"/>
                <w:noProof/>
                <w:sz w:val="24"/>
                <w:szCs w:val="24"/>
              </w:rPr>
              <w:t xml:space="preserve"> </w:t>
            </w:r>
            <w:r w:rsidR="003D1C68" w:rsidRPr="00DE3E7A">
              <w:rPr>
                <w:rFonts w:asciiTheme="majorBidi" w:hAnsiTheme="majorBidi" w:cstheme="majorBidi"/>
                <w:noProof/>
                <w:sz w:val="24"/>
                <w:szCs w:val="24"/>
              </w:rPr>
              <w:t xml:space="preserve">Pagrindinės </w:t>
            </w:r>
            <w:r w:rsidR="009D50B6" w:rsidRPr="00DE3E7A">
              <w:rPr>
                <w:rFonts w:asciiTheme="majorBidi" w:hAnsiTheme="majorBidi" w:cstheme="majorBidi"/>
                <w:noProof/>
                <w:sz w:val="24"/>
                <w:szCs w:val="24"/>
              </w:rPr>
              <w:t>parodos temos bus - g</w:t>
            </w:r>
            <w:r w:rsidRPr="00DE3E7A">
              <w:rPr>
                <w:rFonts w:asciiTheme="majorBidi" w:hAnsiTheme="majorBidi" w:cstheme="majorBidi"/>
                <w:noProof/>
                <w:sz w:val="24"/>
                <w:szCs w:val="24"/>
              </w:rPr>
              <w:t>yvulininkystė, akvakultūra, organinis maistas, pakuotės, agroinžinerija</w:t>
            </w:r>
            <w:r w:rsidR="009D50B6" w:rsidRPr="00DE3E7A">
              <w:rPr>
                <w:rFonts w:asciiTheme="majorBidi" w:hAnsiTheme="majorBidi" w:cstheme="majorBidi"/>
                <w:noProof/>
                <w:sz w:val="24"/>
                <w:szCs w:val="24"/>
              </w:rPr>
              <w:t>, m</w:t>
            </w:r>
            <w:r w:rsidRPr="00DE3E7A">
              <w:rPr>
                <w:rFonts w:asciiTheme="majorBidi" w:hAnsiTheme="majorBidi" w:cstheme="majorBidi"/>
                <w:noProof/>
                <w:sz w:val="24"/>
                <w:szCs w:val="24"/>
              </w:rPr>
              <w:t>aisto saugumas ir technologijos</w:t>
            </w:r>
            <w:r w:rsidR="009D50B6"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Eksportuotojams tai </w:t>
            </w:r>
            <w:r w:rsidR="009D50B6" w:rsidRPr="00DE3E7A">
              <w:rPr>
                <w:rFonts w:asciiTheme="majorBidi" w:hAnsiTheme="majorBidi" w:cstheme="majorBidi"/>
                <w:noProof/>
                <w:sz w:val="24"/>
                <w:szCs w:val="24"/>
              </w:rPr>
              <w:t xml:space="preserve">didelė </w:t>
            </w:r>
            <w:r w:rsidRPr="00DE3E7A">
              <w:rPr>
                <w:rFonts w:asciiTheme="majorBidi" w:hAnsiTheme="majorBidi" w:cstheme="majorBidi"/>
                <w:noProof/>
                <w:sz w:val="24"/>
                <w:szCs w:val="24"/>
              </w:rPr>
              <w:t xml:space="preserve">galimybė užmegzti ryšius su tiekėjais, ūkininkais ir pirkėjais iš </w:t>
            </w:r>
            <w:r w:rsidR="009D50B6" w:rsidRPr="00DE3E7A">
              <w:rPr>
                <w:rFonts w:asciiTheme="majorBidi" w:hAnsiTheme="majorBidi" w:cstheme="majorBidi"/>
                <w:noProof/>
                <w:sz w:val="24"/>
                <w:szCs w:val="24"/>
              </w:rPr>
              <w:t xml:space="preserve">viso </w:t>
            </w:r>
            <w:r w:rsidRPr="00DE3E7A">
              <w:rPr>
                <w:rFonts w:asciiTheme="majorBidi" w:hAnsiTheme="majorBidi" w:cstheme="majorBidi"/>
                <w:noProof/>
                <w:sz w:val="24"/>
                <w:szCs w:val="24"/>
              </w:rPr>
              <w:t>GCC regiono.</w:t>
            </w:r>
          </w:p>
        </w:tc>
        <w:tc>
          <w:tcPr>
            <w:tcW w:w="2619" w:type="dxa"/>
            <w:tcBorders>
              <w:bottom w:val="single" w:sz="4" w:space="0" w:color="auto"/>
            </w:tcBorders>
            <w:tcMar>
              <w:top w:w="29" w:type="dxa"/>
              <w:left w:w="115" w:type="dxa"/>
              <w:bottom w:w="29" w:type="dxa"/>
              <w:right w:w="115" w:type="dxa"/>
            </w:tcMar>
          </w:tcPr>
          <w:p w14:paraId="3BC4B2AA" w14:textId="4B39D1E7" w:rsidR="007A63F7" w:rsidRPr="00DE3E7A" w:rsidRDefault="00B85645" w:rsidP="00851C72">
            <w:pPr>
              <w:pStyle w:val="NoSpacing"/>
              <w:jc w:val="both"/>
              <w:rPr>
                <w:rFonts w:asciiTheme="majorBidi" w:hAnsiTheme="majorBidi" w:cstheme="majorBidi"/>
                <w:sz w:val="24"/>
                <w:szCs w:val="24"/>
              </w:rPr>
            </w:pPr>
            <w:hyperlink r:id="rId65" w:history="1">
              <w:r w:rsidRPr="00DE3E7A">
                <w:rPr>
                  <w:rStyle w:val="Hyperlink"/>
                  <w:rFonts w:asciiTheme="majorBidi" w:hAnsiTheme="majorBidi" w:cstheme="majorBidi"/>
                  <w:sz w:val="24"/>
                  <w:szCs w:val="24"/>
                  <w:lang w:val="en-AE"/>
                </w:rPr>
                <w:t>44 Years of serving Agricultural Industry Leaders in the Kingdom and Worldwide… (</w:t>
              </w:r>
              <w:r w:rsidR="00B2439C" w:rsidRPr="00DE3E7A">
                <w:rPr>
                  <w:rStyle w:val="Hyperlink"/>
                  <w:rFonts w:asciiTheme="majorBidi" w:hAnsiTheme="majorBidi" w:cstheme="majorBidi"/>
                  <w:sz w:val="24"/>
                  <w:szCs w:val="24"/>
                  <w:lang w:val="en-AE"/>
                </w:rPr>
                <w:t>Saudi-Agriculture)</w:t>
              </w:r>
            </w:hyperlink>
          </w:p>
        </w:tc>
        <w:tc>
          <w:tcPr>
            <w:tcW w:w="1559" w:type="dxa"/>
            <w:tcMar>
              <w:top w:w="29" w:type="dxa"/>
              <w:left w:w="115" w:type="dxa"/>
              <w:bottom w:w="29" w:type="dxa"/>
              <w:right w:w="115" w:type="dxa"/>
            </w:tcMar>
          </w:tcPr>
          <w:p w14:paraId="040700BF" w14:textId="77777777" w:rsidR="007A63F7" w:rsidRPr="00DE3E7A" w:rsidRDefault="007A63F7" w:rsidP="006A50F4">
            <w:pPr>
              <w:rPr>
                <w:rFonts w:asciiTheme="majorBidi" w:hAnsiTheme="majorBidi" w:cstheme="majorBidi"/>
                <w:sz w:val="24"/>
                <w:szCs w:val="24"/>
              </w:rPr>
            </w:pPr>
          </w:p>
        </w:tc>
      </w:tr>
      <w:tr w:rsidR="00B510D6" w:rsidRPr="00DE3E7A" w14:paraId="656833E1" w14:textId="77777777" w:rsidTr="002A2CBB">
        <w:trPr>
          <w:trHeight w:val="234"/>
        </w:trPr>
        <w:tc>
          <w:tcPr>
            <w:tcW w:w="15736" w:type="dxa"/>
            <w:gridSpan w:val="4"/>
            <w:tcMar>
              <w:top w:w="29" w:type="dxa"/>
              <w:left w:w="115" w:type="dxa"/>
              <w:bottom w:w="29" w:type="dxa"/>
              <w:right w:w="115" w:type="dxa"/>
            </w:tcMar>
          </w:tcPr>
          <w:p w14:paraId="164EBAFD" w14:textId="77777777" w:rsidR="00B510D6" w:rsidRPr="00DE3E7A" w:rsidRDefault="00B510D6" w:rsidP="00B510D6">
            <w:pPr>
              <w:spacing w:line="240" w:lineRule="auto"/>
              <w:rPr>
                <w:rFonts w:asciiTheme="majorBidi" w:hAnsiTheme="majorBidi" w:cstheme="majorBidi"/>
                <w:sz w:val="24"/>
                <w:szCs w:val="24"/>
              </w:rPr>
            </w:pPr>
            <w:r w:rsidRPr="00DE3E7A">
              <w:rPr>
                <w:rFonts w:asciiTheme="majorBidi" w:hAnsiTheme="majorBidi" w:cstheme="majorBidi"/>
                <w:b/>
                <w:sz w:val="24"/>
                <w:szCs w:val="24"/>
              </w:rPr>
              <w:t>LIETUVOS TURIZMO SEKTORIUI AKTUALI INFORMACIJA</w:t>
            </w:r>
          </w:p>
        </w:tc>
      </w:tr>
      <w:tr w:rsidR="00F77ED1" w:rsidRPr="00DE3E7A" w14:paraId="761B6DB1" w14:textId="77777777" w:rsidTr="002A2CBB">
        <w:trPr>
          <w:trHeight w:val="385"/>
        </w:trPr>
        <w:tc>
          <w:tcPr>
            <w:tcW w:w="1579" w:type="dxa"/>
            <w:tcMar>
              <w:top w:w="29" w:type="dxa"/>
              <w:left w:w="115" w:type="dxa"/>
              <w:bottom w:w="29" w:type="dxa"/>
              <w:right w:w="115" w:type="dxa"/>
            </w:tcMar>
          </w:tcPr>
          <w:p w14:paraId="1243C85B" w14:textId="59A23947" w:rsidR="00F77ED1" w:rsidRPr="00DE3E7A" w:rsidRDefault="00330D23" w:rsidP="00B510D6">
            <w:pPr>
              <w:rPr>
                <w:rFonts w:asciiTheme="majorBidi" w:hAnsiTheme="majorBidi" w:cstheme="majorBidi"/>
                <w:sz w:val="24"/>
                <w:szCs w:val="24"/>
              </w:rPr>
            </w:pPr>
            <w:r w:rsidRPr="00DE3E7A">
              <w:rPr>
                <w:rFonts w:asciiTheme="majorBidi" w:hAnsiTheme="majorBidi" w:cstheme="majorBidi"/>
                <w:sz w:val="24"/>
                <w:szCs w:val="24"/>
              </w:rPr>
              <w:t>2025 09 12</w:t>
            </w:r>
          </w:p>
        </w:tc>
        <w:tc>
          <w:tcPr>
            <w:tcW w:w="9979" w:type="dxa"/>
            <w:tcMar>
              <w:top w:w="29" w:type="dxa"/>
              <w:left w:w="115" w:type="dxa"/>
              <w:bottom w:w="29" w:type="dxa"/>
              <w:right w:w="115" w:type="dxa"/>
            </w:tcMar>
          </w:tcPr>
          <w:p w14:paraId="4D69FF0F" w14:textId="04366E0D" w:rsidR="00F77ED1" w:rsidRPr="00DE3E7A" w:rsidRDefault="00F77ED1" w:rsidP="00851C72">
            <w:pPr>
              <w:pStyle w:val="NoSpacing"/>
              <w:jc w:val="both"/>
              <w:rPr>
                <w:rFonts w:asciiTheme="majorBidi" w:hAnsiTheme="majorBidi" w:cstheme="majorBidi"/>
                <w:sz w:val="24"/>
                <w:szCs w:val="24"/>
              </w:rPr>
            </w:pPr>
            <w:r w:rsidRPr="00DE3E7A">
              <w:rPr>
                <w:rFonts w:asciiTheme="majorBidi" w:hAnsiTheme="majorBidi" w:cstheme="majorBidi"/>
                <w:sz w:val="24"/>
                <w:szCs w:val="24"/>
              </w:rPr>
              <w:t>Turizmo ministerija paskelbė rekordinius "Saudo Arabijos vasaros" programos rezultatus – daugiau nei 32 milijonai vietinių ir tarptautinių turistų apsilankė visoje Karalystėje, o tai yra 26 proc. daugiau nei 2024 m. vasaros</w:t>
            </w:r>
            <w:r w:rsidR="001E4465" w:rsidRPr="00DE3E7A">
              <w:rPr>
                <w:rFonts w:asciiTheme="majorBidi" w:hAnsiTheme="majorBidi" w:cstheme="majorBidi"/>
                <w:sz w:val="24"/>
                <w:szCs w:val="24"/>
              </w:rPr>
              <w:t xml:space="preserve"> </w:t>
            </w:r>
            <w:r w:rsidRPr="00DE3E7A">
              <w:rPr>
                <w:rFonts w:asciiTheme="majorBidi" w:hAnsiTheme="majorBidi" w:cstheme="majorBidi"/>
                <w:sz w:val="24"/>
                <w:szCs w:val="24"/>
              </w:rPr>
              <w:t>sezonu.</w:t>
            </w:r>
            <w:r w:rsidR="001E4465" w:rsidRPr="00DE3E7A">
              <w:rPr>
                <w:rFonts w:asciiTheme="majorBidi" w:hAnsiTheme="majorBidi" w:cstheme="majorBidi"/>
                <w:sz w:val="24"/>
                <w:szCs w:val="24"/>
              </w:rPr>
              <w:t xml:space="preserve"> </w:t>
            </w:r>
            <w:r w:rsidRPr="00DE3E7A">
              <w:rPr>
                <w:rFonts w:asciiTheme="majorBidi" w:hAnsiTheme="majorBidi" w:cstheme="majorBidi"/>
                <w:sz w:val="24"/>
                <w:szCs w:val="24"/>
              </w:rPr>
              <w:t>Turistų išlaidos taip pat pasiekė naujas aukštumas, o bendros vietinių ir tarptautinių lankytojų išlaidos sudarė 53,2 mlrd.</w:t>
            </w:r>
            <w:r w:rsidR="00745C70" w:rsidRPr="00DE3E7A">
              <w:rPr>
                <w:rFonts w:asciiTheme="majorBidi" w:hAnsiTheme="majorBidi" w:cstheme="majorBidi"/>
                <w:sz w:val="24"/>
                <w:szCs w:val="24"/>
              </w:rPr>
              <w:t xml:space="preserve"> SAR.</w:t>
            </w:r>
            <w:r w:rsidR="009C6303" w:rsidRPr="00DE3E7A">
              <w:rPr>
                <w:rFonts w:asciiTheme="majorBidi" w:hAnsiTheme="majorBidi" w:cstheme="majorBidi"/>
                <w:sz w:val="24"/>
                <w:szCs w:val="24"/>
              </w:rPr>
              <w:t xml:space="preserve"> </w:t>
            </w:r>
            <w:r w:rsidRPr="00DE3E7A">
              <w:rPr>
                <w:rFonts w:asciiTheme="majorBidi" w:hAnsiTheme="majorBidi" w:cstheme="majorBidi"/>
                <w:sz w:val="24"/>
                <w:szCs w:val="24"/>
              </w:rPr>
              <w:t>Pažymėtina, kad pietiniame Asiro regione išskirtinai išaugo turistų iš Persijos įlankos bendradarbiavimo tarybos (GCC) šalių skaičius, užfiksuotas 49 proc. šuolis, palyginti su ankstesne vasara.</w:t>
            </w:r>
            <w:r w:rsidRPr="00DE3E7A">
              <w:rPr>
                <w:rFonts w:asciiTheme="majorBidi" w:hAnsiTheme="majorBidi" w:cstheme="majorBidi"/>
                <w:sz w:val="24"/>
                <w:szCs w:val="24"/>
              </w:rPr>
              <w:br/>
              <w:t xml:space="preserve">Ši sėkmė atspindi Saudo Arabijos turizmo ekosistemos pastangas plėtoti ir skatinti sektorių pagal Saudo Arabijos vizijos 2030 tikslus, kuriais siekiama </w:t>
            </w:r>
            <w:r w:rsidRPr="00DE3E7A">
              <w:rPr>
                <w:rFonts w:asciiTheme="majorBidi" w:hAnsiTheme="majorBidi" w:cstheme="majorBidi"/>
                <w:noProof/>
                <w:sz w:val="24"/>
                <w:szCs w:val="24"/>
              </w:rPr>
              <w:t>pozicionuoti</w:t>
            </w:r>
            <w:r w:rsidRPr="00DE3E7A">
              <w:rPr>
                <w:rFonts w:asciiTheme="majorBidi" w:hAnsiTheme="majorBidi" w:cstheme="majorBidi"/>
                <w:sz w:val="24"/>
                <w:szCs w:val="24"/>
              </w:rPr>
              <w:t xml:space="preserve"> Karalystę kaip pirmaujančią pasaulinę turizmo vietą.</w:t>
            </w:r>
          </w:p>
        </w:tc>
        <w:tc>
          <w:tcPr>
            <w:tcW w:w="2619" w:type="dxa"/>
            <w:tcMar>
              <w:top w:w="29" w:type="dxa"/>
              <w:left w:w="115" w:type="dxa"/>
              <w:bottom w:w="29" w:type="dxa"/>
              <w:right w:w="115" w:type="dxa"/>
            </w:tcMar>
          </w:tcPr>
          <w:p w14:paraId="5148E39B" w14:textId="7D16F619" w:rsidR="00330D23" w:rsidRPr="00DE3E7A" w:rsidRDefault="00330D23" w:rsidP="00330D23">
            <w:pPr>
              <w:pStyle w:val="NoSpacing"/>
              <w:jc w:val="both"/>
              <w:rPr>
                <w:rFonts w:asciiTheme="majorBidi" w:hAnsiTheme="majorBidi" w:cstheme="majorBidi"/>
                <w:sz w:val="24"/>
                <w:szCs w:val="24"/>
                <w:lang w:val="en-AE"/>
              </w:rPr>
            </w:pPr>
            <w:hyperlink r:id="rId66" w:history="1">
              <w:r w:rsidRPr="00DE3E7A">
                <w:rPr>
                  <w:rStyle w:val="Hyperlink"/>
                  <w:rFonts w:asciiTheme="majorBidi" w:hAnsiTheme="majorBidi" w:cstheme="majorBidi"/>
                  <w:sz w:val="24"/>
                  <w:szCs w:val="24"/>
                  <w:lang w:val="en-AE"/>
                </w:rPr>
                <w:t>Summer 2025 sees 32mln tourists in Saudi Arabia with over $14.13bln spending (Zawya)</w:t>
              </w:r>
            </w:hyperlink>
          </w:p>
          <w:p w14:paraId="766ABE88" w14:textId="77777777" w:rsidR="00F77ED1" w:rsidRPr="00DE3E7A" w:rsidRDefault="00F77ED1" w:rsidP="000F768A">
            <w:pPr>
              <w:shd w:val="clear" w:color="auto" w:fill="FFFFFF"/>
              <w:spacing w:after="0" w:line="240" w:lineRule="auto"/>
              <w:outlineLvl w:val="0"/>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781C70AC" w14:textId="77777777" w:rsidR="00F77ED1" w:rsidRPr="00DE3E7A" w:rsidRDefault="00F77ED1" w:rsidP="00B510D6">
            <w:pPr>
              <w:rPr>
                <w:rFonts w:asciiTheme="majorBidi" w:hAnsiTheme="majorBidi" w:cstheme="majorBidi"/>
                <w:sz w:val="24"/>
                <w:szCs w:val="24"/>
              </w:rPr>
            </w:pPr>
          </w:p>
        </w:tc>
      </w:tr>
      <w:tr w:rsidR="00EA4D2F" w:rsidRPr="00DE3E7A" w14:paraId="0EBBFFD3" w14:textId="77777777" w:rsidTr="002A2CBB">
        <w:trPr>
          <w:trHeight w:val="385"/>
        </w:trPr>
        <w:tc>
          <w:tcPr>
            <w:tcW w:w="1579" w:type="dxa"/>
            <w:tcMar>
              <w:top w:w="29" w:type="dxa"/>
              <w:left w:w="115" w:type="dxa"/>
              <w:bottom w:w="29" w:type="dxa"/>
              <w:right w:w="115" w:type="dxa"/>
            </w:tcMar>
          </w:tcPr>
          <w:p w14:paraId="1BFB184B" w14:textId="0D5F0BB3" w:rsidR="00EA4D2F" w:rsidRPr="00DE3E7A" w:rsidRDefault="00EA4D2F" w:rsidP="00B510D6">
            <w:pPr>
              <w:rPr>
                <w:rFonts w:asciiTheme="majorBidi" w:hAnsiTheme="majorBidi" w:cstheme="majorBidi"/>
                <w:sz w:val="24"/>
                <w:szCs w:val="24"/>
              </w:rPr>
            </w:pPr>
            <w:r w:rsidRPr="00DE3E7A">
              <w:rPr>
                <w:rFonts w:asciiTheme="majorBidi" w:hAnsiTheme="majorBidi" w:cstheme="majorBidi"/>
                <w:sz w:val="24"/>
                <w:szCs w:val="24"/>
              </w:rPr>
              <w:t>2025 09 29</w:t>
            </w:r>
          </w:p>
        </w:tc>
        <w:tc>
          <w:tcPr>
            <w:tcW w:w="9979" w:type="dxa"/>
            <w:tcMar>
              <w:top w:w="29" w:type="dxa"/>
              <w:left w:w="115" w:type="dxa"/>
              <w:bottom w:w="29" w:type="dxa"/>
              <w:right w:w="115" w:type="dxa"/>
            </w:tcMar>
          </w:tcPr>
          <w:p w14:paraId="38EA199D" w14:textId="2E1FC893" w:rsidR="00903532" w:rsidRPr="00DE3E7A" w:rsidRDefault="00903532" w:rsidP="00903532">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2024 m. Saudo Arabijoje apsilankė daugiau nei 30 milijonų tarptautinių turistų, o tai yra 8 proc. daugiau nei ankstesniais metais, teigiama Turizmo ministerijos ataskaitoje Pasaulinės turizmo dienos proga.</w:t>
            </w:r>
          </w:p>
          <w:p w14:paraId="07E56611" w14:textId="77777777" w:rsidR="00903532" w:rsidRPr="00DE3E7A" w:rsidRDefault="00903532" w:rsidP="00903532">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Atvykstančių lankytojų išlaidos išaugo iki 168,5 mlrd. SR (45 mlrd. JAV dolerių), t. y. 19 proc. daugiau nei prieš metus, o tai atspindi didėjantį Karalystės patrauklumą pasaulyje ir jos pažangą paverčiant turizmą pagrindiniu ekonomikos diversifikacijos varikliu pagal "Vision 2030".</w:t>
            </w:r>
          </w:p>
          <w:p w14:paraId="0ADFA8F3" w14:textId="77777777" w:rsidR="00EA4D2F" w:rsidRPr="00DE3E7A" w:rsidRDefault="00EA4D2F" w:rsidP="00903532">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75D75B8B" w14:textId="1F85502A" w:rsidR="00903532" w:rsidRPr="00DE3E7A" w:rsidRDefault="00486D9C" w:rsidP="00903532">
            <w:pPr>
              <w:pStyle w:val="NoSpacing"/>
              <w:jc w:val="both"/>
              <w:rPr>
                <w:rStyle w:val="Hyperlink"/>
                <w:rFonts w:asciiTheme="majorBidi" w:hAnsiTheme="majorBidi" w:cstheme="majorBidi"/>
                <w:noProof/>
                <w:kern w:val="36"/>
                <w:sz w:val="24"/>
                <w:szCs w:val="24"/>
                <w:lang w:eastAsia="en-AE"/>
              </w:rPr>
            </w:pPr>
            <w:r w:rsidRPr="00DE3E7A">
              <w:rPr>
                <w:rFonts w:asciiTheme="majorBidi" w:hAnsiTheme="majorBidi" w:cstheme="majorBidi"/>
                <w:noProof/>
                <w:kern w:val="36"/>
                <w:sz w:val="24"/>
                <w:szCs w:val="24"/>
                <w:lang w:eastAsia="en-AE"/>
              </w:rPr>
              <w:fldChar w:fldCharType="begin"/>
            </w:r>
            <w:r w:rsidRPr="00DE3E7A">
              <w:rPr>
                <w:rFonts w:asciiTheme="majorBidi" w:hAnsiTheme="majorBidi" w:cstheme="majorBidi"/>
                <w:noProof/>
                <w:kern w:val="36"/>
                <w:sz w:val="24"/>
                <w:szCs w:val="24"/>
                <w:lang w:eastAsia="en-AE"/>
              </w:rPr>
              <w:instrText>HYPERLINK "https://gulfnews.com/world/gulf/saudi/saudi-arabia-draws-116-million-tourists-in-2024-as-travel-spending-tops-sr284-billion-1.500287387"</w:instrText>
            </w:r>
            <w:r w:rsidRPr="00DE3E7A">
              <w:rPr>
                <w:rFonts w:asciiTheme="majorBidi" w:hAnsiTheme="majorBidi" w:cstheme="majorBidi"/>
                <w:noProof/>
                <w:kern w:val="36"/>
                <w:sz w:val="24"/>
                <w:szCs w:val="24"/>
                <w:lang w:eastAsia="en-AE"/>
              </w:rPr>
            </w:r>
            <w:r w:rsidRPr="00DE3E7A">
              <w:rPr>
                <w:rFonts w:asciiTheme="majorBidi" w:hAnsiTheme="majorBidi" w:cstheme="majorBidi"/>
                <w:noProof/>
                <w:kern w:val="36"/>
                <w:sz w:val="24"/>
                <w:szCs w:val="24"/>
                <w:lang w:eastAsia="en-AE"/>
              </w:rPr>
              <w:fldChar w:fldCharType="separate"/>
            </w:r>
            <w:r w:rsidR="00903532" w:rsidRPr="00DE3E7A">
              <w:rPr>
                <w:rStyle w:val="Hyperlink"/>
                <w:rFonts w:asciiTheme="majorBidi" w:hAnsiTheme="majorBidi" w:cstheme="majorBidi"/>
                <w:noProof/>
                <w:kern w:val="36"/>
                <w:sz w:val="24"/>
                <w:szCs w:val="24"/>
                <w:lang w:eastAsia="en-AE"/>
              </w:rPr>
              <w:t>Saudi Arabia draws 116 million tourists in 2024 as travel spending tops SR284 billion</w:t>
            </w:r>
          </w:p>
          <w:p w14:paraId="4161327E" w14:textId="3FBB2752" w:rsidR="00EA4D2F" w:rsidRPr="00DE3E7A" w:rsidRDefault="00903532" w:rsidP="00903532">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(Gulf News)</w:t>
            </w:r>
            <w:r w:rsidR="00486D9C" w:rsidRPr="00DE3E7A">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48DAD8CD" w14:textId="77777777" w:rsidR="00EA4D2F" w:rsidRPr="00DE3E7A" w:rsidRDefault="00EA4D2F" w:rsidP="00B510D6">
            <w:pPr>
              <w:rPr>
                <w:rFonts w:asciiTheme="majorBidi" w:hAnsiTheme="majorBidi" w:cstheme="majorBidi"/>
                <w:sz w:val="24"/>
                <w:szCs w:val="24"/>
              </w:rPr>
            </w:pPr>
          </w:p>
        </w:tc>
      </w:tr>
      <w:tr w:rsidR="00B510D6" w:rsidRPr="00DE3E7A" w14:paraId="4AD83B74"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B510D6" w:rsidRPr="00DE3E7A" w:rsidRDefault="00B510D6" w:rsidP="00B510D6">
            <w:pPr>
              <w:spacing w:line="240" w:lineRule="auto"/>
              <w:rPr>
                <w:rFonts w:asciiTheme="majorBidi" w:hAnsiTheme="majorBidi" w:cstheme="majorBidi"/>
                <w:b/>
                <w:sz w:val="24"/>
                <w:szCs w:val="24"/>
              </w:rPr>
            </w:pPr>
            <w:r w:rsidRPr="00DE3E7A">
              <w:rPr>
                <w:rFonts w:asciiTheme="majorBidi" w:hAnsiTheme="majorBidi" w:cstheme="majorBidi"/>
                <w:b/>
                <w:sz w:val="24"/>
                <w:szCs w:val="24"/>
              </w:rPr>
              <w:t>INVESTUOTOJAMS AKTUALI INFORMACIJA</w:t>
            </w:r>
          </w:p>
        </w:tc>
      </w:tr>
      <w:tr w:rsidR="00F06D01" w:rsidRPr="00DE3E7A" w14:paraId="5D7CBEED"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806562B" w14:textId="23524BA3" w:rsidR="00F06D01" w:rsidRPr="00DE3E7A" w:rsidRDefault="00E1119A" w:rsidP="00B510D6">
            <w:pPr>
              <w:rPr>
                <w:rFonts w:asciiTheme="majorBidi" w:hAnsiTheme="majorBidi" w:cstheme="majorBidi"/>
                <w:sz w:val="24"/>
                <w:szCs w:val="24"/>
              </w:rPr>
            </w:pPr>
            <w:r w:rsidRPr="00DE3E7A">
              <w:rPr>
                <w:rFonts w:asciiTheme="majorBidi" w:hAnsiTheme="majorBidi" w:cstheme="majorBidi"/>
                <w:sz w:val="24"/>
                <w:szCs w:val="24"/>
              </w:rPr>
              <w:t>2025 09 09</w:t>
            </w:r>
          </w:p>
        </w:tc>
        <w:tc>
          <w:tcPr>
            <w:tcW w:w="9979" w:type="dxa"/>
            <w:tcBorders>
              <w:top w:val="single" w:sz="4" w:space="0" w:color="auto"/>
              <w:bottom w:val="single" w:sz="4" w:space="0" w:color="auto"/>
            </w:tcBorders>
            <w:tcMar>
              <w:top w:w="29" w:type="dxa"/>
              <w:left w:w="115" w:type="dxa"/>
              <w:bottom w:w="29" w:type="dxa"/>
              <w:right w:w="115" w:type="dxa"/>
            </w:tcMar>
          </w:tcPr>
          <w:p w14:paraId="627D1999" w14:textId="77777777" w:rsidR="00E1119A" w:rsidRPr="00DE3E7A" w:rsidRDefault="00E1119A" w:rsidP="009C6303">
            <w:pPr>
              <w:pStyle w:val="NoSpacing"/>
              <w:jc w:val="both"/>
              <w:rPr>
                <w:rFonts w:asciiTheme="majorBidi" w:hAnsiTheme="majorBidi" w:cstheme="majorBidi"/>
                <w:sz w:val="24"/>
                <w:szCs w:val="24"/>
              </w:rPr>
            </w:pPr>
            <w:r w:rsidRPr="00DE3E7A">
              <w:rPr>
                <w:rFonts w:asciiTheme="majorBidi" w:hAnsiTheme="majorBidi" w:cstheme="majorBidi"/>
                <w:sz w:val="24"/>
                <w:szCs w:val="24"/>
              </w:rPr>
              <w:t>Saudo Arabijai patvirtinus naują įstatymą, leidžiantį ne Saudo Arabijos piliečiams nuo 2026 m. turėti namus ir komercinį turtą, bus paskatintas kitas nekilnojamojo turto bumo etapas, žymintis lūžį Karalystės siekyje konkuruoti su Dubajumi ir Abu Dabiu kaip pasauliniais investicijų centrais.</w:t>
            </w:r>
          </w:p>
          <w:p w14:paraId="26249560" w14:textId="3728A81D" w:rsidR="00F06D01" w:rsidRPr="00DE3E7A" w:rsidRDefault="00E1119A" w:rsidP="00851C72">
            <w:pPr>
              <w:pStyle w:val="NoSpacing"/>
              <w:jc w:val="both"/>
              <w:rPr>
                <w:rFonts w:asciiTheme="majorBidi" w:hAnsiTheme="majorBidi" w:cstheme="majorBidi"/>
                <w:sz w:val="24"/>
                <w:szCs w:val="24"/>
              </w:rPr>
            </w:pPr>
            <w:r w:rsidRPr="00DE3E7A">
              <w:rPr>
                <w:rFonts w:asciiTheme="majorBidi" w:hAnsiTheme="majorBidi" w:cstheme="majorBidi"/>
                <w:sz w:val="24"/>
                <w:szCs w:val="24"/>
              </w:rPr>
              <w:lastRenderedPageBreak/>
              <w:t>2025 m. liepą išleistas Saudo Arabijos nekilnojamojo turto nuosavybės įstatymas pirmą kartą leis užsienio asmenims ir įmonėms įsigyti gyvenamąjį, komercinį, pramoninį ir net žemės ūkio turtą tam skirtose zonose.</w:t>
            </w:r>
          </w:p>
        </w:tc>
        <w:tc>
          <w:tcPr>
            <w:tcW w:w="2619" w:type="dxa"/>
            <w:tcBorders>
              <w:top w:val="single" w:sz="4" w:space="0" w:color="auto"/>
              <w:bottom w:val="single" w:sz="4" w:space="0" w:color="auto"/>
            </w:tcBorders>
            <w:tcMar>
              <w:top w:w="29" w:type="dxa"/>
              <w:left w:w="115" w:type="dxa"/>
              <w:bottom w:w="29" w:type="dxa"/>
              <w:right w:w="115" w:type="dxa"/>
            </w:tcMar>
          </w:tcPr>
          <w:p w14:paraId="1942A026" w14:textId="6E387FE3" w:rsidR="00E1119A" w:rsidRPr="00DE3E7A" w:rsidRDefault="00E1119A" w:rsidP="00E1119A">
            <w:pPr>
              <w:pStyle w:val="NoSpacing"/>
              <w:jc w:val="both"/>
              <w:rPr>
                <w:rFonts w:asciiTheme="majorBidi" w:hAnsiTheme="majorBidi" w:cstheme="majorBidi"/>
                <w:sz w:val="24"/>
                <w:szCs w:val="24"/>
                <w:lang w:val="en-AE"/>
              </w:rPr>
            </w:pPr>
            <w:hyperlink r:id="rId67" w:history="1">
              <w:r w:rsidRPr="00DE3E7A">
                <w:rPr>
                  <w:rStyle w:val="Hyperlink"/>
                  <w:rFonts w:asciiTheme="majorBidi" w:hAnsiTheme="majorBidi" w:cstheme="majorBidi"/>
                  <w:sz w:val="24"/>
                  <w:szCs w:val="24"/>
                  <w:lang w:val="en-AE"/>
                </w:rPr>
                <w:t>Saudi Arabia bets on foreign buyers to fuel real estate boom (Zawya)</w:t>
              </w:r>
            </w:hyperlink>
          </w:p>
          <w:p w14:paraId="64835120" w14:textId="77777777" w:rsidR="00F06D01" w:rsidRPr="00DE3E7A" w:rsidRDefault="00F06D01" w:rsidP="00E1119A">
            <w:pPr>
              <w:pStyle w:val="NoSpacing"/>
              <w:jc w:val="both"/>
              <w:rPr>
                <w:rFonts w:asciiTheme="majorBidi" w:hAnsiTheme="majorBidi" w:cstheme="majorBidi"/>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CCC1CE2" w14:textId="77777777" w:rsidR="00F06D01" w:rsidRPr="00DE3E7A" w:rsidRDefault="00F06D01" w:rsidP="00B510D6">
            <w:pPr>
              <w:rPr>
                <w:rFonts w:asciiTheme="majorBidi" w:hAnsiTheme="majorBidi" w:cstheme="majorBidi"/>
                <w:sz w:val="24"/>
                <w:szCs w:val="24"/>
              </w:rPr>
            </w:pPr>
          </w:p>
        </w:tc>
      </w:tr>
      <w:tr w:rsidR="00047025" w:rsidRPr="00DE3E7A" w14:paraId="604F623E"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7929B0F" w14:textId="1ABA8E49" w:rsidR="00047025" w:rsidRPr="00DE3E7A" w:rsidRDefault="00047025" w:rsidP="00B510D6">
            <w:pPr>
              <w:rPr>
                <w:rFonts w:asciiTheme="majorBidi" w:hAnsiTheme="majorBidi" w:cstheme="majorBidi"/>
                <w:sz w:val="24"/>
                <w:szCs w:val="24"/>
              </w:rPr>
            </w:pPr>
            <w:r w:rsidRPr="00DE3E7A">
              <w:rPr>
                <w:rFonts w:asciiTheme="majorBidi" w:hAnsiTheme="majorBidi" w:cstheme="majorBidi"/>
                <w:sz w:val="24"/>
                <w:szCs w:val="24"/>
              </w:rPr>
              <w:t>2025 09 24</w:t>
            </w:r>
          </w:p>
        </w:tc>
        <w:tc>
          <w:tcPr>
            <w:tcW w:w="9979" w:type="dxa"/>
            <w:tcBorders>
              <w:top w:val="single" w:sz="4" w:space="0" w:color="auto"/>
              <w:bottom w:val="single" w:sz="4" w:space="0" w:color="auto"/>
            </w:tcBorders>
            <w:tcMar>
              <w:top w:w="29" w:type="dxa"/>
              <w:left w:w="115" w:type="dxa"/>
              <w:bottom w:w="29" w:type="dxa"/>
              <w:right w:w="115" w:type="dxa"/>
            </w:tcMar>
          </w:tcPr>
          <w:p w14:paraId="52B2C03A" w14:textId="51A2F0D0" w:rsidR="00047025" w:rsidRPr="00DE3E7A" w:rsidRDefault="00047025" w:rsidP="00047025">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"Bloomberg" pranešė, kad karalystė gali leisti užsieniečiams turėti daugumą listinguojamų bendrovių akcijų – tai ženklas, kad pasaulinis kapitalas netrukus gali laisviau tekėti į Rijadą. Šiuo metu užsienio nuosavybė yra apribota iki 49 proc. Šių lubų panaikinimas atvertų milijardus potencialių investicijų ir būtų lemiamas momentas Saudo Arabijos ekonomikai ir jos vaidmeniui pasauliniuose finansuose.</w:t>
            </w:r>
          </w:p>
          <w:p w14:paraId="6E535B79" w14:textId="77777777" w:rsidR="00047025" w:rsidRPr="00DE3E7A" w:rsidRDefault="00047025" w:rsidP="009C6303">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EE926AC" w14:textId="2DC62DA3" w:rsidR="00047025" w:rsidRPr="00851C72" w:rsidRDefault="00047025" w:rsidP="00851C72">
            <w:pPr>
              <w:pStyle w:val="NoSpacing"/>
              <w:jc w:val="both"/>
              <w:rPr>
                <w:rFonts w:asciiTheme="majorBidi" w:hAnsiTheme="majorBidi" w:cstheme="majorBidi"/>
                <w:sz w:val="24"/>
                <w:szCs w:val="24"/>
                <w:lang w:val="en-AE"/>
              </w:rPr>
            </w:pPr>
            <w:hyperlink r:id="rId68" w:history="1">
              <w:r w:rsidRPr="00DE3E7A">
                <w:rPr>
                  <w:rStyle w:val="Hyperlink"/>
                  <w:rFonts w:asciiTheme="majorBidi" w:hAnsiTheme="majorBidi" w:cstheme="majorBidi"/>
                  <w:sz w:val="24"/>
                  <w:szCs w:val="24"/>
                  <w:lang w:val="en-AE"/>
                </w:rPr>
                <w:t>Saudi Arabia to lift ban on full foreign ownership: Why it's groundbreaking (Gulf News)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17D55C0" w14:textId="77777777" w:rsidR="00047025" w:rsidRPr="00DE3E7A" w:rsidRDefault="00047025" w:rsidP="00B510D6">
            <w:pPr>
              <w:rPr>
                <w:rFonts w:asciiTheme="majorBidi" w:hAnsiTheme="majorBidi" w:cstheme="majorBidi"/>
                <w:sz w:val="24"/>
                <w:szCs w:val="24"/>
              </w:rPr>
            </w:pPr>
          </w:p>
        </w:tc>
      </w:tr>
      <w:tr w:rsidR="00B510D6" w:rsidRPr="00DE3E7A" w14:paraId="3044D5FB"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B510D6" w:rsidRPr="00DE3E7A" w:rsidRDefault="00B510D6" w:rsidP="00B510D6">
            <w:pPr>
              <w:spacing w:line="240" w:lineRule="auto"/>
              <w:rPr>
                <w:rFonts w:asciiTheme="majorBidi" w:hAnsiTheme="majorBidi" w:cstheme="majorBidi"/>
                <w:b/>
                <w:sz w:val="24"/>
                <w:szCs w:val="24"/>
              </w:rPr>
            </w:pPr>
            <w:r w:rsidRPr="00DE3E7A">
              <w:rPr>
                <w:rFonts w:asciiTheme="majorBidi" w:hAnsiTheme="majorBidi" w:cstheme="majorBidi"/>
                <w:b/>
                <w:sz w:val="24"/>
                <w:szCs w:val="24"/>
              </w:rPr>
              <w:t>BENDRA EKONOMINĖ INFORMACIJA</w:t>
            </w:r>
          </w:p>
        </w:tc>
      </w:tr>
      <w:tr w:rsidR="001A3261" w:rsidRPr="00DE3E7A" w14:paraId="2ADF75B0"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7C18228" w14:textId="03098203" w:rsidR="001A3261" w:rsidRPr="00DE3E7A" w:rsidRDefault="001A3261"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2025 09 03</w:t>
            </w:r>
          </w:p>
        </w:tc>
        <w:tc>
          <w:tcPr>
            <w:tcW w:w="9979" w:type="dxa"/>
            <w:tcBorders>
              <w:top w:val="single" w:sz="4" w:space="0" w:color="auto"/>
              <w:bottom w:val="single" w:sz="4" w:space="0" w:color="auto"/>
            </w:tcBorders>
            <w:tcMar>
              <w:top w:w="29" w:type="dxa"/>
              <w:left w:w="115" w:type="dxa"/>
              <w:bottom w:w="29" w:type="dxa"/>
              <w:right w:w="115" w:type="dxa"/>
            </w:tcMar>
          </w:tcPr>
          <w:p w14:paraId="75AAEB54" w14:textId="6A1D3F76" w:rsidR="001A3261" w:rsidRPr="00DE3E7A" w:rsidRDefault="00B10505" w:rsidP="00AF5023">
            <w:pPr>
              <w:pStyle w:val="NoSpacing"/>
              <w:jc w:val="both"/>
              <w:rPr>
                <w:rFonts w:asciiTheme="majorBidi" w:hAnsiTheme="majorBidi" w:cstheme="majorBidi"/>
                <w:color w:val="252524"/>
                <w:sz w:val="24"/>
                <w:szCs w:val="24"/>
                <w:shd w:val="clear" w:color="auto" w:fill="FFFFFF"/>
              </w:rPr>
            </w:pPr>
            <w:hyperlink r:id="rId69" w:tgtFrame="_blank" w:tooltip="https://www.thenationalnews.com/business/property/2025/08/17/saudi-arabia-property-land-tax/" w:history="1">
              <w:r w:rsidRPr="00DE3E7A">
                <w:rPr>
                  <w:rStyle w:val="Hyperlink"/>
                  <w:rFonts w:asciiTheme="majorBidi" w:eastAsiaTheme="majorEastAsia" w:hAnsiTheme="majorBidi" w:cstheme="majorBidi"/>
                  <w:noProof/>
                  <w:color w:val="auto"/>
                  <w:spacing w:val="6"/>
                  <w:sz w:val="24"/>
                  <w:szCs w:val="24"/>
                  <w:u w:val="none"/>
                  <w:bdr w:val="none" w:sz="0" w:space="0" w:color="auto" w:frame="1"/>
                </w:rPr>
                <w:t>Saudo Arabijos</w:t>
              </w:r>
            </w:hyperlink>
            <w:r w:rsidRPr="00DE3E7A">
              <w:rPr>
                <w:rFonts w:asciiTheme="majorBidi" w:hAnsiTheme="majorBidi" w:cstheme="majorBidi"/>
                <w:noProof/>
                <w:sz w:val="24"/>
                <w:szCs w:val="24"/>
              </w:rPr>
              <w:t xml:space="preserve"> </w:t>
            </w:r>
            <w:r w:rsidRPr="00DE3E7A">
              <w:rPr>
                <w:rFonts w:asciiTheme="majorBidi" w:hAnsiTheme="majorBidi" w:cstheme="majorBidi"/>
                <w:noProof/>
                <w:spacing w:val="6"/>
                <w:sz w:val="24"/>
                <w:szCs w:val="24"/>
              </w:rPr>
              <w:t>Karalystei plėtojant savo ekonomikos diversifikavimo strate</w:t>
            </w:r>
            <w:r w:rsidR="00AF5023" w:rsidRPr="00DE3E7A">
              <w:rPr>
                <w:rFonts w:asciiTheme="majorBidi" w:hAnsiTheme="majorBidi" w:cstheme="majorBidi"/>
                <w:noProof/>
                <w:spacing w:val="6"/>
                <w:sz w:val="24"/>
                <w:szCs w:val="24"/>
              </w:rPr>
              <w:t xml:space="preserve">giją, </w:t>
            </w:r>
            <w:r w:rsidR="001A3261" w:rsidRPr="00DE3E7A">
              <w:rPr>
                <w:rFonts w:asciiTheme="majorBidi" w:hAnsiTheme="majorBidi" w:cstheme="majorBidi"/>
                <w:noProof/>
                <w:spacing w:val="6"/>
                <w:sz w:val="24"/>
                <w:szCs w:val="24"/>
              </w:rPr>
              <w:t>privataus sektoriaus ekonomika, nesusijusi su nafta, rugpjūtį toliau augo, o tai lėmė staigus naujų užsakymų padidėjimas ir</w:t>
            </w:r>
            <w:r w:rsidR="000403F5" w:rsidRPr="00DE3E7A">
              <w:rPr>
                <w:rFonts w:asciiTheme="majorBidi" w:hAnsiTheme="majorBidi" w:cstheme="majorBidi"/>
                <w:noProof/>
                <w:spacing w:val="6"/>
                <w:sz w:val="24"/>
                <w:szCs w:val="24"/>
              </w:rPr>
              <w:t xml:space="preserve"> dide</w:t>
            </w:r>
            <w:r w:rsidR="008615B8" w:rsidRPr="00DE3E7A">
              <w:rPr>
                <w:rFonts w:asciiTheme="majorBidi" w:hAnsiTheme="majorBidi" w:cstheme="majorBidi"/>
                <w:noProof/>
                <w:spacing w:val="6"/>
                <w:sz w:val="24"/>
                <w:szCs w:val="24"/>
              </w:rPr>
              <w:t>lis užimtumo augimas.</w:t>
            </w:r>
          </w:p>
        </w:tc>
        <w:tc>
          <w:tcPr>
            <w:tcW w:w="2619" w:type="dxa"/>
            <w:tcBorders>
              <w:top w:val="single" w:sz="4" w:space="0" w:color="auto"/>
              <w:bottom w:val="single" w:sz="4" w:space="0" w:color="auto"/>
            </w:tcBorders>
            <w:tcMar>
              <w:top w:w="29" w:type="dxa"/>
              <w:left w:w="115" w:type="dxa"/>
              <w:bottom w:w="29" w:type="dxa"/>
              <w:right w:w="115" w:type="dxa"/>
            </w:tcMar>
          </w:tcPr>
          <w:p w14:paraId="3912FB90" w14:textId="526EF0D6" w:rsidR="001A3261" w:rsidRPr="00DE3E7A" w:rsidRDefault="001A3261" w:rsidP="00851C72">
            <w:pPr>
              <w:pStyle w:val="NoSpacing"/>
              <w:jc w:val="both"/>
              <w:rPr>
                <w:rFonts w:asciiTheme="majorBidi" w:hAnsiTheme="majorBidi" w:cstheme="majorBidi"/>
                <w:sz w:val="24"/>
                <w:szCs w:val="24"/>
              </w:rPr>
            </w:pPr>
            <w:hyperlink r:id="rId70" w:history="1">
              <w:r w:rsidRPr="00DE3E7A">
                <w:rPr>
                  <w:rStyle w:val="Hyperlink"/>
                  <w:rFonts w:asciiTheme="majorBidi" w:hAnsiTheme="majorBidi" w:cstheme="majorBidi"/>
                  <w:sz w:val="24"/>
                  <w:szCs w:val="24"/>
                  <w:lang w:val="en-AE"/>
                </w:rPr>
                <w:t>Increased hiring in Saudi Arabia pushes up non-oil business activity (The National)</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8499B81" w14:textId="77777777" w:rsidR="001A3261" w:rsidRPr="00DE3E7A" w:rsidRDefault="001A3261" w:rsidP="00B510D6">
            <w:pPr>
              <w:rPr>
                <w:rFonts w:asciiTheme="majorBidi" w:hAnsiTheme="majorBidi" w:cstheme="majorBidi"/>
                <w:sz w:val="24"/>
                <w:szCs w:val="24"/>
              </w:rPr>
            </w:pPr>
          </w:p>
        </w:tc>
      </w:tr>
      <w:tr w:rsidR="00114F96" w:rsidRPr="00DE3E7A" w14:paraId="55F27DFD"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23000C0" w14:textId="4971860C" w:rsidR="00114F96" w:rsidRPr="00DE3E7A" w:rsidRDefault="00114F96"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2025 09 08</w:t>
            </w:r>
          </w:p>
        </w:tc>
        <w:tc>
          <w:tcPr>
            <w:tcW w:w="9979" w:type="dxa"/>
            <w:tcBorders>
              <w:top w:val="single" w:sz="4" w:space="0" w:color="auto"/>
              <w:bottom w:val="single" w:sz="4" w:space="0" w:color="auto"/>
            </w:tcBorders>
            <w:tcMar>
              <w:top w:w="29" w:type="dxa"/>
              <w:left w:w="115" w:type="dxa"/>
              <w:bottom w:w="29" w:type="dxa"/>
              <w:right w:w="115" w:type="dxa"/>
            </w:tcMar>
          </w:tcPr>
          <w:p w14:paraId="56997ACC" w14:textId="26D19C89" w:rsidR="00114F96" w:rsidRPr="00DE3E7A" w:rsidRDefault="00C73B96" w:rsidP="00851C72">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Saudo Arabijos bendrasis vidaus produktas (BVP) antrąjį 2025 m. ketvirtį išaugo 3,9 proc., jį lėmė ne naftos </w:t>
            </w:r>
            <w:r w:rsidR="006A1793" w:rsidRPr="00DE3E7A">
              <w:rPr>
                <w:rFonts w:asciiTheme="majorBidi" w:hAnsiTheme="majorBidi" w:cstheme="majorBidi"/>
                <w:noProof/>
                <w:sz w:val="24"/>
                <w:szCs w:val="24"/>
              </w:rPr>
              <w:t xml:space="preserve">ekonomikos </w:t>
            </w:r>
            <w:r w:rsidRPr="00DE3E7A">
              <w:rPr>
                <w:rFonts w:asciiTheme="majorBidi" w:hAnsiTheme="majorBidi" w:cstheme="majorBidi"/>
                <w:noProof/>
                <w:sz w:val="24"/>
                <w:szCs w:val="24"/>
              </w:rPr>
              <w:t>sektoriai.</w:t>
            </w:r>
            <w:r w:rsidR="00C1520C"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Ne naftos </w:t>
            </w:r>
            <w:r w:rsidR="006A1793" w:rsidRPr="00DE3E7A">
              <w:rPr>
                <w:rFonts w:asciiTheme="majorBidi" w:hAnsiTheme="majorBidi" w:cstheme="majorBidi"/>
                <w:noProof/>
                <w:sz w:val="24"/>
                <w:szCs w:val="24"/>
              </w:rPr>
              <w:t xml:space="preserve">ekonomikos </w:t>
            </w:r>
            <w:r w:rsidRPr="00DE3E7A">
              <w:rPr>
                <w:rFonts w:asciiTheme="majorBidi" w:hAnsiTheme="majorBidi" w:cstheme="majorBidi"/>
                <w:noProof/>
                <w:sz w:val="24"/>
                <w:szCs w:val="24"/>
              </w:rPr>
              <w:t>aktyvumas, palyginti su tuo pačiu praėjusių metų ketvirčiu, išaugo 4,6 proc.. Labiausiai augo elektros, dujų ir vandens sektoriai, po jų sekė finansų, draudimo ir verslo veikla.</w:t>
            </w:r>
          </w:p>
        </w:tc>
        <w:tc>
          <w:tcPr>
            <w:tcW w:w="2619" w:type="dxa"/>
            <w:tcBorders>
              <w:top w:val="single" w:sz="4" w:space="0" w:color="auto"/>
              <w:bottom w:val="single" w:sz="4" w:space="0" w:color="auto"/>
            </w:tcBorders>
            <w:tcMar>
              <w:top w:w="29" w:type="dxa"/>
              <w:left w:w="115" w:type="dxa"/>
              <w:bottom w:w="29" w:type="dxa"/>
              <w:right w:w="115" w:type="dxa"/>
            </w:tcMar>
          </w:tcPr>
          <w:p w14:paraId="22B9043C" w14:textId="33A26F88" w:rsidR="00CB084E" w:rsidRPr="00DE3E7A" w:rsidRDefault="00CB084E" w:rsidP="00D7165A">
            <w:pPr>
              <w:pStyle w:val="NoSpacing"/>
              <w:jc w:val="both"/>
              <w:rPr>
                <w:rFonts w:asciiTheme="majorBidi" w:hAnsiTheme="majorBidi" w:cstheme="majorBidi"/>
                <w:noProof/>
                <w:kern w:val="36"/>
                <w:sz w:val="24"/>
                <w:szCs w:val="24"/>
                <w:lang w:eastAsia="en-AE"/>
              </w:rPr>
            </w:pPr>
            <w:hyperlink r:id="rId71" w:history="1">
              <w:r w:rsidRPr="00DE3E7A">
                <w:rPr>
                  <w:rStyle w:val="Hyperlink"/>
                  <w:rFonts w:asciiTheme="majorBidi" w:hAnsiTheme="majorBidi" w:cstheme="majorBidi"/>
                  <w:noProof/>
                  <w:kern w:val="36"/>
                  <w:sz w:val="24"/>
                  <w:szCs w:val="24"/>
                  <w:lang w:eastAsia="en-AE"/>
                </w:rPr>
                <w:t>Saudi Arabia’s second quarter GDP rises 3.9pct</w:t>
              </w:r>
              <w:r w:rsidR="00D7165A" w:rsidRPr="00DE3E7A">
                <w:rPr>
                  <w:rStyle w:val="Hyperlink"/>
                  <w:rFonts w:asciiTheme="majorBidi" w:hAnsiTheme="majorBidi" w:cstheme="majorBidi"/>
                  <w:noProof/>
                  <w:kern w:val="36"/>
                  <w:sz w:val="24"/>
                  <w:szCs w:val="24"/>
                  <w:lang w:eastAsia="en-AE"/>
                </w:rPr>
                <w:t xml:space="preserve"> (Al Arabya)</w:t>
              </w:r>
            </w:hyperlink>
          </w:p>
          <w:p w14:paraId="5908D506" w14:textId="77777777" w:rsidR="00114F96" w:rsidRPr="00DE3E7A" w:rsidRDefault="00114F96" w:rsidP="00D7165A">
            <w:pPr>
              <w:pStyle w:val="NoSpacing"/>
              <w:jc w:val="both"/>
              <w:rPr>
                <w:rFonts w:asciiTheme="majorBidi" w:hAnsiTheme="majorBidi" w:cstheme="majorBidi"/>
                <w:noProof/>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2E13D1E" w14:textId="77777777" w:rsidR="00114F96" w:rsidRPr="00DE3E7A" w:rsidRDefault="00114F96" w:rsidP="00B510D6">
            <w:pPr>
              <w:rPr>
                <w:rFonts w:asciiTheme="majorBidi" w:hAnsiTheme="majorBidi" w:cstheme="majorBidi"/>
                <w:sz w:val="24"/>
                <w:szCs w:val="24"/>
              </w:rPr>
            </w:pPr>
          </w:p>
        </w:tc>
      </w:tr>
      <w:tr w:rsidR="00635354" w:rsidRPr="00DE3E7A" w14:paraId="28C3D76F"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48BEA09" w14:textId="11B01DB4" w:rsidR="00635354" w:rsidRPr="00DE3E7A" w:rsidRDefault="00635354"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2025 09 10</w:t>
            </w:r>
          </w:p>
        </w:tc>
        <w:tc>
          <w:tcPr>
            <w:tcW w:w="9979" w:type="dxa"/>
            <w:tcBorders>
              <w:top w:val="single" w:sz="4" w:space="0" w:color="auto"/>
              <w:bottom w:val="single" w:sz="4" w:space="0" w:color="auto"/>
            </w:tcBorders>
            <w:tcMar>
              <w:top w:w="29" w:type="dxa"/>
              <w:left w:w="115" w:type="dxa"/>
              <w:bottom w:w="29" w:type="dxa"/>
              <w:right w:w="115" w:type="dxa"/>
            </w:tcMar>
          </w:tcPr>
          <w:p w14:paraId="169E47B2" w14:textId="18ADD305" w:rsidR="00635354" w:rsidRPr="00DE3E7A" w:rsidRDefault="009D7787" w:rsidP="009D7787">
            <w:pPr>
              <w:pStyle w:val="NoSpacing"/>
              <w:jc w:val="both"/>
              <w:rPr>
                <w:rFonts w:asciiTheme="majorBidi" w:hAnsiTheme="majorBidi" w:cstheme="majorBidi"/>
                <w:sz w:val="24"/>
                <w:szCs w:val="24"/>
              </w:rPr>
            </w:pPr>
            <w:r w:rsidRPr="00DE3E7A">
              <w:rPr>
                <w:rFonts w:asciiTheme="majorBidi" w:hAnsiTheme="majorBidi" w:cstheme="majorBidi"/>
                <w:sz w:val="24"/>
                <w:szCs w:val="24"/>
                <w:shd w:val="clear" w:color="auto" w:fill="FFFFFF"/>
              </w:rPr>
              <w:t xml:space="preserve">Kaip teigiama naujausiame </w:t>
            </w:r>
            <w:hyperlink r:id="rId72" w:tgtFrame="_blank" w:history="1">
              <w:r w:rsidRPr="00DE3E7A">
                <w:rPr>
                  <w:rStyle w:val="Hyperlink"/>
                  <w:rFonts w:asciiTheme="majorBidi" w:hAnsiTheme="majorBidi" w:cstheme="majorBidi"/>
                  <w:color w:val="auto"/>
                  <w:sz w:val="24"/>
                  <w:szCs w:val="24"/>
                  <w:u w:val="none"/>
                  <w:shd w:val="clear" w:color="auto" w:fill="FFFFFF"/>
                </w:rPr>
                <w:t>Generalinės statistikos tarnybos (GASTAT) biuletenyje</w:t>
              </w:r>
            </w:hyperlink>
            <w:r w:rsidRPr="00DE3E7A">
              <w:rPr>
                <w:rFonts w:asciiTheme="majorBidi" w:hAnsiTheme="majorBidi" w:cstheme="majorBidi"/>
                <w:sz w:val="24"/>
                <w:szCs w:val="24"/>
                <w:shd w:val="clear" w:color="auto" w:fill="FFFFFF"/>
              </w:rPr>
              <w:t xml:space="preserve">, </w:t>
            </w:r>
            <w:r w:rsidR="00635354" w:rsidRPr="00DE3E7A">
              <w:rPr>
                <w:rFonts w:asciiTheme="majorBidi" w:hAnsiTheme="majorBidi" w:cstheme="majorBidi"/>
                <w:sz w:val="24"/>
                <w:szCs w:val="24"/>
                <w:shd w:val="clear" w:color="auto" w:fill="FFFFFF"/>
              </w:rPr>
              <w:t>Saudo Arabijos pramonės produkcijos indeksas (IPI) 2025 m. liepą, palyginti su tuo pačiu praėjusių metų mėnesiu, padidėjo 6,5 proc.</w:t>
            </w:r>
          </w:p>
        </w:tc>
        <w:tc>
          <w:tcPr>
            <w:tcW w:w="2619" w:type="dxa"/>
            <w:tcBorders>
              <w:top w:val="single" w:sz="4" w:space="0" w:color="auto"/>
              <w:bottom w:val="single" w:sz="4" w:space="0" w:color="auto"/>
            </w:tcBorders>
            <w:tcMar>
              <w:top w:w="29" w:type="dxa"/>
              <w:left w:w="115" w:type="dxa"/>
              <w:bottom w:w="29" w:type="dxa"/>
              <w:right w:w="115" w:type="dxa"/>
            </w:tcMar>
          </w:tcPr>
          <w:p w14:paraId="513124C5" w14:textId="43D987D8" w:rsidR="00357476" w:rsidRPr="00DE3E7A" w:rsidRDefault="008A0CAC" w:rsidP="009F429D">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73" w:history="1">
              <w:r w:rsidRPr="00DE3E7A">
                <w:rPr>
                  <w:rStyle w:val="Hyperlink"/>
                  <w:rFonts w:asciiTheme="majorBidi" w:eastAsia="Times New Roman" w:hAnsiTheme="majorBidi" w:cstheme="majorBidi"/>
                  <w:spacing w:val="-1"/>
                  <w:kern w:val="36"/>
                  <w:sz w:val="24"/>
                  <w:szCs w:val="24"/>
                  <w:lang w:val="en-AE" w:eastAsia="en-AE"/>
                </w:rPr>
                <w:t>Saudi Arabia’s industrial production rises 6.5% in July 2025 on strong oil and manufacturing output (Arabian Business)</w:t>
              </w:r>
            </w:hyperlink>
            <w:r w:rsidR="00357476" w:rsidRPr="00DE3E7A">
              <w:rPr>
                <w:rFonts w:asciiTheme="majorBidi" w:hAnsiTheme="majorBidi" w:cstheme="majorBidi"/>
                <w:sz w:val="24"/>
                <w:szCs w:val="24"/>
              </w:rPr>
              <w:t xml:space="preserve"> </w:t>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55C80BE" w14:textId="77777777" w:rsidR="00635354" w:rsidRPr="00DE3E7A" w:rsidRDefault="00635354" w:rsidP="00B510D6">
            <w:pPr>
              <w:rPr>
                <w:rFonts w:asciiTheme="majorBidi" w:hAnsiTheme="majorBidi" w:cstheme="majorBidi"/>
                <w:sz w:val="24"/>
                <w:szCs w:val="24"/>
              </w:rPr>
            </w:pPr>
          </w:p>
        </w:tc>
      </w:tr>
      <w:tr w:rsidR="0005722C" w:rsidRPr="00DE3E7A" w14:paraId="2D2D7131"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FB8DB58" w14:textId="54D0CB4D" w:rsidR="0005722C" w:rsidRPr="00DE3E7A" w:rsidRDefault="0005722C"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2025 09 18</w:t>
            </w:r>
          </w:p>
        </w:tc>
        <w:tc>
          <w:tcPr>
            <w:tcW w:w="9979" w:type="dxa"/>
            <w:tcBorders>
              <w:top w:val="single" w:sz="4" w:space="0" w:color="auto"/>
              <w:bottom w:val="single" w:sz="4" w:space="0" w:color="auto"/>
            </w:tcBorders>
            <w:tcMar>
              <w:top w:w="29" w:type="dxa"/>
              <w:left w:w="115" w:type="dxa"/>
              <w:bottom w:w="29" w:type="dxa"/>
              <w:right w:w="115" w:type="dxa"/>
            </w:tcMar>
          </w:tcPr>
          <w:p w14:paraId="11C381BC" w14:textId="08AEA2A6" w:rsidR="0005722C" w:rsidRPr="00DE3E7A" w:rsidRDefault="0005722C" w:rsidP="005852BD">
            <w:pPr>
              <w:pStyle w:val="NoSpacing"/>
              <w:jc w:val="both"/>
              <w:rPr>
                <w:rFonts w:asciiTheme="majorBidi" w:hAnsiTheme="majorBidi" w:cstheme="majorBidi"/>
                <w:sz w:val="24"/>
                <w:szCs w:val="24"/>
              </w:rPr>
            </w:pPr>
            <w:hyperlink r:id="rId74" w:tgtFrame="_blank" w:history="1">
              <w:r w:rsidRPr="00DE3E7A">
                <w:rPr>
                  <w:rStyle w:val="Hyperlink"/>
                  <w:rFonts w:asciiTheme="majorBidi" w:hAnsiTheme="majorBidi" w:cstheme="majorBidi"/>
                  <w:color w:val="auto"/>
                  <w:sz w:val="24"/>
                  <w:szCs w:val="24"/>
                  <w:u w:val="none"/>
                  <w:shd w:val="clear" w:color="auto" w:fill="FFFFFF"/>
                </w:rPr>
                <w:t>Saudo Arabijos ne naftos prekybos perteklius</w:t>
              </w:r>
            </w:hyperlink>
            <w:r w:rsidRPr="00DE3E7A">
              <w:rPr>
                <w:rFonts w:asciiTheme="majorBidi" w:hAnsiTheme="majorBidi" w:cstheme="majorBidi"/>
                <w:sz w:val="24"/>
                <w:szCs w:val="24"/>
                <w:shd w:val="clear" w:color="auto" w:fill="FFFFFF"/>
              </w:rPr>
              <w:t xml:space="preserve"> su Persijos įlankos bendradarbiavimo tarybos (GCC) šalimis 2025 m. antrąjį ketvirtį, palyginti su ankstesniais metais, išaugo 119 proc. ir pasiekė 11,9 mlrd.</w:t>
            </w:r>
          </w:p>
        </w:tc>
        <w:tc>
          <w:tcPr>
            <w:tcW w:w="2619" w:type="dxa"/>
            <w:tcBorders>
              <w:top w:val="single" w:sz="4" w:space="0" w:color="auto"/>
              <w:bottom w:val="single" w:sz="4" w:space="0" w:color="auto"/>
            </w:tcBorders>
            <w:tcMar>
              <w:top w:w="29" w:type="dxa"/>
              <w:left w:w="115" w:type="dxa"/>
              <w:bottom w:w="29" w:type="dxa"/>
              <w:right w:w="115" w:type="dxa"/>
            </w:tcMar>
          </w:tcPr>
          <w:p w14:paraId="0BA150C9" w14:textId="30D16841" w:rsidR="00387948" w:rsidRPr="00DE3E7A" w:rsidRDefault="0048090B" w:rsidP="00387948">
            <w:pPr>
              <w:pStyle w:val="NoSpacing"/>
              <w:jc w:val="both"/>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"https://www.arabianbusiness.com/politics-economics/saudi-arabia-non-oil-trade-gcc-q2"</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00387948" w:rsidRPr="00DE3E7A">
              <w:rPr>
                <w:rStyle w:val="Hyperlink"/>
                <w:rFonts w:asciiTheme="majorBidi" w:hAnsiTheme="majorBidi" w:cstheme="majorBidi"/>
                <w:sz w:val="24"/>
                <w:szCs w:val="24"/>
                <w:lang w:val="en-AE"/>
              </w:rPr>
              <w:t>Saudi Arabia’s non-oil trade surplus with GCC doubles to $3.2bn in Q2</w:t>
            </w:r>
          </w:p>
          <w:p w14:paraId="1454B6B5" w14:textId="7D7454C7" w:rsidR="0005722C" w:rsidRPr="00DE3E7A" w:rsidRDefault="00387948" w:rsidP="009F429D">
            <w:pPr>
              <w:pStyle w:val="NoSpacing"/>
              <w:jc w:val="both"/>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(Arabian Business)</w:t>
            </w:r>
            <w:r w:rsidR="0048090B" w:rsidRPr="00DE3E7A">
              <w:rPr>
                <w:rFonts w:asciiTheme="majorBidi" w:hAnsiTheme="majorBidi" w:cstheme="majorBidi"/>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0F1F415" w14:textId="77777777" w:rsidR="0005722C" w:rsidRPr="00DE3E7A" w:rsidRDefault="0005722C" w:rsidP="00B510D6">
            <w:pPr>
              <w:rPr>
                <w:rFonts w:asciiTheme="majorBidi" w:hAnsiTheme="majorBidi" w:cstheme="majorBidi"/>
                <w:sz w:val="24"/>
                <w:szCs w:val="24"/>
              </w:rPr>
            </w:pPr>
          </w:p>
        </w:tc>
      </w:tr>
      <w:tr w:rsidR="00DA595C" w:rsidRPr="00DE3E7A" w14:paraId="144A0539"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4572813" w14:textId="7E1C9388" w:rsidR="00DA595C" w:rsidRPr="00DE3E7A" w:rsidRDefault="00DA595C"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 xml:space="preserve">2025 09 </w:t>
            </w:r>
            <w:r w:rsidR="00751FD9" w:rsidRPr="00DE3E7A">
              <w:rPr>
                <w:rFonts w:asciiTheme="majorBidi" w:hAnsiTheme="majorBidi" w:cstheme="majorBidi"/>
                <w:sz w:val="24"/>
                <w:szCs w:val="24"/>
                <w:lang w:val="en-US"/>
              </w:rPr>
              <w:t>22</w:t>
            </w:r>
          </w:p>
        </w:tc>
        <w:tc>
          <w:tcPr>
            <w:tcW w:w="9979" w:type="dxa"/>
            <w:tcBorders>
              <w:top w:val="single" w:sz="4" w:space="0" w:color="auto"/>
              <w:bottom w:val="single" w:sz="4" w:space="0" w:color="auto"/>
            </w:tcBorders>
            <w:tcMar>
              <w:top w:w="29" w:type="dxa"/>
              <w:left w:w="115" w:type="dxa"/>
              <w:bottom w:w="29" w:type="dxa"/>
              <w:right w:w="115" w:type="dxa"/>
            </w:tcMar>
          </w:tcPr>
          <w:p w14:paraId="2EA94DED" w14:textId="3A9C81F8" w:rsidR="005852BD" w:rsidRPr="00DE3E7A" w:rsidRDefault="003D20D0" w:rsidP="00661F47">
            <w:pPr>
              <w:spacing w:before="100" w:beforeAutospacing="1" w:after="100" w:afterAutospacing="1" w:line="240" w:lineRule="auto"/>
              <w:jc w:val="both"/>
              <w:rPr>
                <w:rFonts w:asciiTheme="majorBidi" w:eastAsia="Times New Roman" w:hAnsiTheme="majorBidi" w:cstheme="majorBidi"/>
                <w:noProof/>
                <w:sz w:val="24"/>
                <w:szCs w:val="24"/>
                <w:lang w:eastAsia="en-AE"/>
              </w:rPr>
            </w:pPr>
            <w:r w:rsidRPr="00DE3E7A">
              <w:rPr>
                <w:rFonts w:asciiTheme="majorBidi" w:eastAsia="Times New Roman" w:hAnsiTheme="majorBidi" w:cstheme="majorBidi"/>
                <w:noProof/>
                <w:sz w:val="24"/>
                <w:szCs w:val="24"/>
                <w:lang w:eastAsia="en-AE"/>
              </w:rPr>
              <w:t>Dėl augančių pajamų</w:t>
            </w:r>
            <w:r w:rsidR="00751FD9" w:rsidRPr="00DE3E7A">
              <w:rPr>
                <w:rFonts w:asciiTheme="majorBidi" w:eastAsia="Times New Roman" w:hAnsiTheme="majorBidi" w:cstheme="majorBidi"/>
                <w:noProof/>
                <w:sz w:val="24"/>
                <w:szCs w:val="24"/>
                <w:lang w:eastAsia="en-AE"/>
              </w:rPr>
              <w:t xml:space="preserve"> </w:t>
            </w:r>
            <w:r w:rsidRPr="00DE3E7A">
              <w:rPr>
                <w:rFonts w:asciiTheme="majorBidi" w:eastAsia="Times New Roman" w:hAnsiTheme="majorBidi" w:cstheme="majorBidi"/>
                <w:noProof/>
                <w:sz w:val="24"/>
                <w:szCs w:val="24"/>
                <w:lang w:eastAsia="en-AE"/>
              </w:rPr>
              <w:t>iš ne na</w:t>
            </w:r>
            <w:r w:rsidR="00611A74" w:rsidRPr="00DE3E7A">
              <w:rPr>
                <w:rFonts w:asciiTheme="majorBidi" w:eastAsia="Times New Roman" w:hAnsiTheme="majorBidi" w:cstheme="majorBidi"/>
                <w:noProof/>
                <w:sz w:val="24"/>
                <w:szCs w:val="24"/>
                <w:lang w:eastAsia="en-AE"/>
              </w:rPr>
              <w:t>ftos ekonominio sektoriaus,</w:t>
            </w:r>
            <w:r w:rsidR="00751FD9" w:rsidRPr="00DE3E7A">
              <w:rPr>
                <w:rFonts w:asciiTheme="majorBidi" w:eastAsia="Times New Roman" w:hAnsiTheme="majorBidi" w:cstheme="majorBidi"/>
                <w:noProof/>
                <w:sz w:val="24"/>
                <w:szCs w:val="24"/>
                <w:lang w:eastAsia="en-AE"/>
              </w:rPr>
              <w:t xml:space="preserve"> </w:t>
            </w:r>
            <w:r w:rsidR="00611A74" w:rsidRPr="00DE3E7A">
              <w:rPr>
                <w:rFonts w:asciiTheme="majorBidi" w:eastAsia="Times New Roman" w:hAnsiTheme="majorBidi" w:cstheme="majorBidi"/>
                <w:noProof/>
                <w:sz w:val="24"/>
                <w:szCs w:val="24"/>
                <w:lang w:eastAsia="en-AE"/>
              </w:rPr>
              <w:t>a</w:t>
            </w:r>
            <w:r w:rsidR="001E6EF3" w:rsidRPr="00DE3E7A">
              <w:rPr>
                <w:rFonts w:asciiTheme="majorBidi" w:eastAsia="Times New Roman" w:hAnsiTheme="majorBidi" w:cstheme="majorBidi"/>
                <w:noProof/>
                <w:sz w:val="24"/>
                <w:szCs w:val="24"/>
                <w:lang w:eastAsia="en-AE"/>
              </w:rPr>
              <w:t xml:space="preserve">ntrojo </w:t>
            </w:r>
            <w:r w:rsidR="00751FD9" w:rsidRPr="00DE3E7A">
              <w:rPr>
                <w:rFonts w:asciiTheme="majorBidi" w:eastAsia="Times New Roman" w:hAnsiTheme="majorBidi" w:cstheme="majorBidi"/>
                <w:noProof/>
                <w:sz w:val="24"/>
                <w:szCs w:val="24"/>
                <w:lang w:eastAsia="en-AE"/>
              </w:rPr>
              <w:t xml:space="preserve"> 2025</w:t>
            </w:r>
            <w:r w:rsidR="001E6EF3" w:rsidRPr="00DE3E7A">
              <w:rPr>
                <w:rFonts w:asciiTheme="majorBidi" w:eastAsia="Times New Roman" w:hAnsiTheme="majorBidi" w:cstheme="majorBidi"/>
                <w:noProof/>
                <w:sz w:val="24"/>
                <w:szCs w:val="24"/>
                <w:lang w:eastAsia="en-AE"/>
              </w:rPr>
              <w:t xml:space="preserve"> m. ketvirčio</w:t>
            </w:r>
            <w:r w:rsidR="00751FD9" w:rsidRPr="00DE3E7A">
              <w:rPr>
                <w:rFonts w:asciiTheme="majorBidi" w:eastAsia="Times New Roman" w:hAnsiTheme="majorBidi" w:cstheme="majorBidi"/>
                <w:noProof/>
                <w:sz w:val="24"/>
                <w:szCs w:val="24"/>
                <w:lang w:eastAsia="en-AE"/>
              </w:rPr>
              <w:t xml:space="preserve"> biudžeto deficitas</w:t>
            </w:r>
            <w:r w:rsidR="001E6EF3" w:rsidRPr="00DE3E7A">
              <w:rPr>
                <w:rFonts w:asciiTheme="majorBidi" w:eastAsia="Times New Roman" w:hAnsiTheme="majorBidi" w:cstheme="majorBidi"/>
                <w:noProof/>
                <w:sz w:val="24"/>
                <w:szCs w:val="24"/>
                <w:lang w:eastAsia="en-AE"/>
              </w:rPr>
              <w:t xml:space="preserve"> Saudo </w:t>
            </w:r>
            <w:r w:rsidR="00611A74" w:rsidRPr="00DE3E7A">
              <w:rPr>
                <w:rFonts w:asciiTheme="majorBidi" w:eastAsia="Times New Roman" w:hAnsiTheme="majorBidi" w:cstheme="majorBidi"/>
                <w:noProof/>
                <w:sz w:val="24"/>
                <w:szCs w:val="24"/>
                <w:lang w:eastAsia="en-AE"/>
              </w:rPr>
              <w:t>A</w:t>
            </w:r>
            <w:r w:rsidR="001E6EF3" w:rsidRPr="00DE3E7A">
              <w:rPr>
                <w:rFonts w:asciiTheme="majorBidi" w:eastAsia="Times New Roman" w:hAnsiTheme="majorBidi" w:cstheme="majorBidi"/>
                <w:noProof/>
                <w:sz w:val="24"/>
                <w:szCs w:val="24"/>
                <w:lang w:eastAsia="en-AE"/>
              </w:rPr>
              <w:t xml:space="preserve">rabijoje </w:t>
            </w:r>
            <w:r w:rsidRPr="00DE3E7A">
              <w:rPr>
                <w:rFonts w:asciiTheme="majorBidi" w:eastAsia="Times New Roman" w:hAnsiTheme="majorBidi" w:cstheme="majorBidi"/>
                <w:noProof/>
                <w:sz w:val="24"/>
                <w:szCs w:val="24"/>
                <w:lang w:eastAsia="en-AE"/>
              </w:rPr>
              <w:t xml:space="preserve">buvo </w:t>
            </w:r>
            <w:r w:rsidR="00751FD9" w:rsidRPr="00DE3E7A">
              <w:rPr>
                <w:rFonts w:asciiTheme="majorBidi" w:eastAsia="Times New Roman" w:hAnsiTheme="majorBidi" w:cstheme="majorBidi"/>
                <w:noProof/>
                <w:sz w:val="24"/>
                <w:szCs w:val="24"/>
                <w:lang w:eastAsia="en-AE"/>
              </w:rPr>
              <w:t>34,5 mlrd. SAR mažesnis nei</w:t>
            </w:r>
            <w:r w:rsidRPr="00DE3E7A">
              <w:rPr>
                <w:rFonts w:asciiTheme="majorBidi" w:eastAsia="Times New Roman" w:hAnsiTheme="majorBidi" w:cstheme="majorBidi"/>
                <w:noProof/>
                <w:sz w:val="24"/>
                <w:szCs w:val="24"/>
                <w:lang w:eastAsia="en-AE"/>
              </w:rPr>
              <w:t xml:space="preserve"> pirmojo 2025 m. ketvirčio</w:t>
            </w:r>
            <w:r w:rsidR="00751FD9" w:rsidRPr="00DE3E7A">
              <w:rPr>
                <w:rFonts w:asciiTheme="majorBidi" w:eastAsia="Times New Roman" w:hAnsiTheme="majorBidi" w:cstheme="majorBidi"/>
                <w:noProof/>
                <w:sz w:val="24"/>
                <w:szCs w:val="24"/>
                <w:lang w:eastAsia="en-AE"/>
              </w:rPr>
              <w:t xml:space="preserve"> (58,7 mlrd. SAR).</w:t>
            </w:r>
            <w:r w:rsidR="00611A74" w:rsidRPr="00DE3E7A">
              <w:rPr>
                <w:rFonts w:asciiTheme="majorBidi" w:eastAsia="Times New Roman" w:hAnsiTheme="majorBidi" w:cstheme="majorBidi"/>
                <w:noProof/>
                <w:sz w:val="24"/>
                <w:szCs w:val="24"/>
                <w:lang w:eastAsia="en-AE"/>
              </w:rPr>
              <w:t xml:space="preserve"> </w:t>
            </w:r>
            <w:r w:rsidR="00751FD9" w:rsidRPr="00DE3E7A">
              <w:rPr>
                <w:rFonts w:asciiTheme="majorBidi" w:eastAsia="Times New Roman" w:hAnsiTheme="majorBidi" w:cstheme="majorBidi"/>
                <w:noProof/>
                <w:sz w:val="24"/>
                <w:szCs w:val="24"/>
                <w:lang w:eastAsia="en-AE"/>
              </w:rPr>
              <w:t xml:space="preserve">Ne naftos pajamos augo, o išlaidos išliko kontroliuojamos, ypač infrastruktūros ir socialinių programų </w:t>
            </w:r>
            <w:r w:rsidR="00751FD9" w:rsidRPr="00DE3E7A">
              <w:rPr>
                <w:rFonts w:asciiTheme="majorBidi" w:eastAsia="Times New Roman" w:hAnsiTheme="majorBidi" w:cstheme="majorBidi"/>
                <w:noProof/>
                <w:sz w:val="24"/>
                <w:szCs w:val="24"/>
                <w:lang w:eastAsia="en-AE"/>
              </w:rPr>
              <w:lastRenderedPageBreak/>
              <w:t>srityse.</w:t>
            </w:r>
            <w:r w:rsidR="00EF5325" w:rsidRPr="00DE3E7A">
              <w:rPr>
                <w:rFonts w:asciiTheme="majorBidi" w:eastAsia="Times New Roman" w:hAnsiTheme="majorBidi" w:cstheme="majorBidi"/>
                <w:noProof/>
                <w:sz w:val="24"/>
                <w:szCs w:val="24"/>
                <w:lang w:eastAsia="en-AE"/>
              </w:rPr>
              <w:t xml:space="preserve"> </w:t>
            </w:r>
            <w:r w:rsidR="00751FD9" w:rsidRPr="00DE3E7A">
              <w:rPr>
                <w:rFonts w:asciiTheme="majorBidi" w:eastAsia="Times New Roman" w:hAnsiTheme="majorBidi" w:cstheme="majorBidi"/>
                <w:noProof/>
                <w:sz w:val="24"/>
                <w:szCs w:val="24"/>
                <w:lang w:eastAsia="en-AE"/>
              </w:rPr>
              <w:t xml:space="preserve">Vyriausybė </w:t>
            </w:r>
            <w:r w:rsidR="00EF5325" w:rsidRPr="00DE3E7A">
              <w:rPr>
                <w:rFonts w:asciiTheme="majorBidi" w:eastAsia="Times New Roman" w:hAnsiTheme="majorBidi" w:cstheme="majorBidi"/>
                <w:noProof/>
                <w:sz w:val="24"/>
                <w:szCs w:val="24"/>
                <w:lang w:eastAsia="en-AE"/>
              </w:rPr>
              <w:t xml:space="preserve">ir toliau </w:t>
            </w:r>
            <w:r w:rsidR="00751FD9" w:rsidRPr="00DE3E7A">
              <w:rPr>
                <w:rFonts w:asciiTheme="majorBidi" w:eastAsia="Times New Roman" w:hAnsiTheme="majorBidi" w:cstheme="majorBidi"/>
                <w:noProof/>
                <w:sz w:val="24"/>
                <w:szCs w:val="24"/>
                <w:lang w:eastAsia="en-AE"/>
              </w:rPr>
              <w:t>tęsia fiskalinės konsolidacijos politiką, siekdama stabilumo ir investicijų pritraukimo</w:t>
            </w:r>
            <w:r w:rsidR="00EF5325" w:rsidRPr="00DE3E7A">
              <w:rPr>
                <w:rFonts w:asciiTheme="majorBidi" w:eastAsia="Times New Roman" w:hAnsiTheme="majorBidi" w:cstheme="majorBidi"/>
                <w:noProof/>
                <w:sz w:val="24"/>
                <w:szCs w:val="24"/>
                <w:lang w:eastAsia="en-AE"/>
              </w:rPr>
              <w:t>.</w:t>
            </w:r>
          </w:p>
        </w:tc>
        <w:tc>
          <w:tcPr>
            <w:tcW w:w="2619" w:type="dxa"/>
            <w:tcBorders>
              <w:top w:val="single" w:sz="4" w:space="0" w:color="auto"/>
              <w:bottom w:val="single" w:sz="4" w:space="0" w:color="auto"/>
            </w:tcBorders>
            <w:tcMar>
              <w:top w:w="29" w:type="dxa"/>
              <w:left w:w="115" w:type="dxa"/>
              <w:bottom w:w="29" w:type="dxa"/>
              <w:right w:w="115" w:type="dxa"/>
            </w:tcMar>
          </w:tcPr>
          <w:p w14:paraId="301F3B97" w14:textId="1095F09F" w:rsidR="00DA595C" w:rsidRPr="00DE3E7A" w:rsidRDefault="00FF5F7F" w:rsidP="00387948">
            <w:pPr>
              <w:pStyle w:val="NoSpacing"/>
              <w:jc w:val="both"/>
              <w:rPr>
                <w:rFonts w:asciiTheme="majorBidi" w:hAnsiTheme="majorBidi" w:cstheme="majorBidi"/>
                <w:sz w:val="24"/>
                <w:szCs w:val="24"/>
                <w:lang w:val="en-AE"/>
              </w:rPr>
            </w:pPr>
            <w:hyperlink r:id="rId75" w:history="1">
              <w:r w:rsidRPr="00DE3E7A">
                <w:rPr>
                  <w:rStyle w:val="Hyperlink"/>
                  <w:rFonts w:asciiTheme="majorBidi" w:hAnsiTheme="majorBidi" w:cstheme="majorBidi"/>
                  <w:sz w:val="24"/>
                  <w:szCs w:val="24"/>
                  <w:lang w:val="en-AE"/>
                </w:rPr>
                <w:t xml:space="preserve">Saudi Chartbook September 2025 </w:t>
              </w:r>
              <w:r w:rsidR="006372A4" w:rsidRPr="00DE3E7A">
                <w:rPr>
                  <w:rStyle w:val="Hyperlink"/>
                  <w:rFonts w:asciiTheme="majorBidi" w:hAnsiTheme="majorBidi" w:cstheme="majorBidi"/>
                  <w:sz w:val="24"/>
                  <w:szCs w:val="24"/>
                  <w:lang w:val="en-AE"/>
                </w:rPr>
                <w:t>(Jadwa Investment)</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93DD610" w14:textId="77777777" w:rsidR="00DA595C" w:rsidRPr="00DE3E7A" w:rsidRDefault="00DA595C" w:rsidP="00B510D6">
            <w:pPr>
              <w:rPr>
                <w:rFonts w:asciiTheme="majorBidi" w:hAnsiTheme="majorBidi" w:cstheme="majorBidi"/>
                <w:sz w:val="24"/>
                <w:szCs w:val="24"/>
              </w:rPr>
            </w:pPr>
          </w:p>
        </w:tc>
      </w:tr>
      <w:tr w:rsidR="00661F47" w:rsidRPr="00DE3E7A" w14:paraId="785B9D9A"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82CF252" w14:textId="31BCC126" w:rsidR="00661F47" w:rsidRPr="00DE3E7A" w:rsidRDefault="00661F47"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2025 09 25</w:t>
            </w:r>
          </w:p>
        </w:tc>
        <w:tc>
          <w:tcPr>
            <w:tcW w:w="9979" w:type="dxa"/>
            <w:tcBorders>
              <w:top w:val="single" w:sz="4" w:space="0" w:color="auto"/>
              <w:bottom w:val="single" w:sz="4" w:space="0" w:color="auto"/>
            </w:tcBorders>
            <w:tcMar>
              <w:top w:w="29" w:type="dxa"/>
              <w:left w:w="115" w:type="dxa"/>
              <w:bottom w:w="29" w:type="dxa"/>
              <w:right w:w="115" w:type="dxa"/>
            </w:tcMar>
          </w:tcPr>
          <w:p w14:paraId="67C36080" w14:textId="69B0A121" w:rsidR="00661F47" w:rsidRPr="00DE3E7A" w:rsidRDefault="00661F47" w:rsidP="00661F47">
            <w:pPr>
              <w:pStyle w:val="NoSpacing"/>
              <w:jc w:val="both"/>
              <w:rPr>
                <w:rFonts w:asciiTheme="majorBidi" w:hAnsiTheme="majorBidi" w:cstheme="majorBidi"/>
                <w:sz w:val="24"/>
                <w:szCs w:val="24"/>
              </w:rPr>
            </w:pPr>
            <w:r w:rsidRPr="00DE3E7A">
              <w:rPr>
                <w:rFonts w:asciiTheme="majorBidi" w:hAnsiTheme="majorBidi" w:cstheme="majorBidi"/>
                <w:sz w:val="24"/>
                <w:szCs w:val="24"/>
              </w:rPr>
              <w:t>Saudo Arabijos ne naftos eksportas, įskaitant reeksportą, liepą pasiekė 33,71 mlrd. SAR.</w:t>
            </w:r>
          </w:p>
          <w:p w14:paraId="4D59FE98" w14:textId="38CB8877" w:rsidR="00661F47" w:rsidRPr="00DE3E7A" w:rsidRDefault="00661F47" w:rsidP="00661F47">
            <w:pPr>
              <w:pStyle w:val="NoSpacing"/>
              <w:jc w:val="both"/>
              <w:rPr>
                <w:rFonts w:asciiTheme="majorBidi" w:hAnsiTheme="majorBidi" w:cstheme="majorBidi"/>
                <w:sz w:val="24"/>
                <w:szCs w:val="24"/>
              </w:rPr>
            </w:pPr>
            <w:r w:rsidRPr="00DE3E7A">
              <w:rPr>
                <w:rFonts w:asciiTheme="majorBidi" w:hAnsiTheme="majorBidi" w:cstheme="majorBidi"/>
                <w:sz w:val="24"/>
                <w:szCs w:val="24"/>
              </w:rPr>
              <w:t>Remiantis preliminariais Generalinės statistikos tarnybos paskelbtais duomenimis, JAE buvo pagrindinė Saudo Arabijos ne naftos produktų eksporto šalis, o eksportas iš viso siekė 10 mlrd. SAR.</w:t>
            </w:r>
          </w:p>
          <w:p w14:paraId="2F5909E2" w14:textId="77777777" w:rsidR="00661F47" w:rsidRPr="00DE3E7A" w:rsidRDefault="00661F47" w:rsidP="00661F47">
            <w:pPr>
              <w:spacing w:before="100" w:beforeAutospacing="1" w:after="100" w:afterAutospacing="1" w:line="240" w:lineRule="auto"/>
              <w:jc w:val="both"/>
              <w:rPr>
                <w:rFonts w:asciiTheme="majorBidi" w:eastAsia="Times New Roman" w:hAnsiTheme="majorBidi" w:cstheme="majorBidi"/>
                <w:noProof/>
                <w:sz w:val="24"/>
                <w:szCs w:val="24"/>
                <w:lang w:eastAsia="en-AE"/>
              </w:rPr>
            </w:pPr>
          </w:p>
        </w:tc>
        <w:tc>
          <w:tcPr>
            <w:tcW w:w="2619" w:type="dxa"/>
            <w:tcBorders>
              <w:top w:val="single" w:sz="4" w:space="0" w:color="auto"/>
              <w:bottom w:val="single" w:sz="4" w:space="0" w:color="auto"/>
            </w:tcBorders>
            <w:tcMar>
              <w:top w:w="29" w:type="dxa"/>
              <w:left w:w="115" w:type="dxa"/>
              <w:bottom w:w="29" w:type="dxa"/>
              <w:right w:w="115" w:type="dxa"/>
            </w:tcMar>
          </w:tcPr>
          <w:p w14:paraId="05DCF1A1" w14:textId="051A1D02" w:rsidR="00661F47" w:rsidRPr="00DE3E7A" w:rsidRDefault="00661F47" w:rsidP="00851C72">
            <w:pPr>
              <w:pStyle w:val="NoSpacing"/>
              <w:jc w:val="both"/>
              <w:rPr>
                <w:rFonts w:asciiTheme="majorBidi" w:hAnsiTheme="majorBidi" w:cstheme="majorBidi"/>
                <w:sz w:val="24"/>
                <w:szCs w:val="24"/>
              </w:rPr>
            </w:pPr>
            <w:hyperlink r:id="rId76" w:history="1">
              <w:r w:rsidRPr="00DE3E7A">
                <w:rPr>
                  <w:rStyle w:val="Hyperlink"/>
                  <w:rFonts w:asciiTheme="majorBidi" w:hAnsiTheme="majorBidi" w:cstheme="majorBidi"/>
                  <w:sz w:val="24"/>
                  <w:szCs w:val="24"/>
                  <w:lang w:val="en-AE"/>
                </w:rPr>
                <w:t>Saudi Arabia’s non-oil exports rise 30.4% to $9bn: GASTAT (Arab News)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82E6EC1" w14:textId="77777777" w:rsidR="00661F47" w:rsidRPr="00DE3E7A" w:rsidRDefault="00661F47" w:rsidP="00B510D6">
            <w:pPr>
              <w:rPr>
                <w:rFonts w:asciiTheme="majorBidi" w:hAnsiTheme="majorBidi" w:cstheme="majorBidi"/>
                <w:sz w:val="24"/>
                <w:szCs w:val="24"/>
              </w:rPr>
            </w:pPr>
          </w:p>
        </w:tc>
      </w:tr>
      <w:tr w:rsidR="008C01D8" w:rsidRPr="00DE3E7A" w14:paraId="0DEC622F"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CBC0511" w14:textId="1D95C163" w:rsidR="008C01D8" w:rsidRPr="00DE3E7A" w:rsidRDefault="008C01D8" w:rsidP="00B510D6">
            <w:pPr>
              <w:rPr>
                <w:rFonts w:asciiTheme="majorBidi" w:hAnsiTheme="majorBidi" w:cstheme="majorBidi"/>
                <w:sz w:val="24"/>
                <w:szCs w:val="24"/>
                <w:lang w:val="en-US"/>
              </w:rPr>
            </w:pPr>
            <w:r w:rsidRPr="00DE3E7A">
              <w:rPr>
                <w:rFonts w:asciiTheme="majorBidi" w:hAnsiTheme="majorBidi" w:cstheme="majorBidi"/>
                <w:sz w:val="24"/>
                <w:szCs w:val="24"/>
                <w:lang w:val="en-US"/>
              </w:rPr>
              <w:t>2025 09 28</w:t>
            </w:r>
          </w:p>
        </w:tc>
        <w:tc>
          <w:tcPr>
            <w:tcW w:w="9979" w:type="dxa"/>
            <w:tcBorders>
              <w:top w:val="single" w:sz="4" w:space="0" w:color="auto"/>
              <w:bottom w:val="single" w:sz="4" w:space="0" w:color="auto"/>
            </w:tcBorders>
            <w:tcMar>
              <w:top w:w="29" w:type="dxa"/>
              <w:left w:w="115" w:type="dxa"/>
              <w:bottom w:w="29" w:type="dxa"/>
              <w:right w:w="115" w:type="dxa"/>
            </w:tcMar>
          </w:tcPr>
          <w:p w14:paraId="50CE1291" w14:textId="59C56256" w:rsidR="006F7E6C" w:rsidRPr="00DE3E7A" w:rsidRDefault="006F7E6C" w:rsidP="006F7E6C">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Saudo Arabija per antrąjį 2025 m. ketvirtį pritraukė 22,8 mlrd.SAR</w:t>
            </w:r>
            <w:r w:rsidR="00A03E55" w:rsidRPr="00DE3E7A">
              <w:rPr>
                <w:rFonts w:asciiTheme="majorBidi" w:hAnsiTheme="majorBidi" w:cstheme="majorBidi"/>
                <w:noProof/>
                <w:sz w:val="24"/>
                <w:szCs w:val="24"/>
              </w:rPr>
              <w:t xml:space="preserve"> </w:t>
            </w:r>
            <w:r w:rsidR="00C05111" w:rsidRPr="00DE3E7A">
              <w:rPr>
                <w:rFonts w:asciiTheme="majorBidi" w:hAnsiTheme="majorBidi" w:cstheme="majorBidi"/>
                <w:noProof/>
                <w:sz w:val="24"/>
                <w:szCs w:val="24"/>
              </w:rPr>
              <w:t>t</w:t>
            </w:r>
            <w:r w:rsidR="00236072" w:rsidRPr="00DE3E7A">
              <w:rPr>
                <w:rFonts w:asciiTheme="majorBidi" w:hAnsiTheme="majorBidi" w:cstheme="majorBidi"/>
                <w:noProof/>
                <w:sz w:val="24"/>
                <w:szCs w:val="24"/>
              </w:rPr>
              <w:t xml:space="preserve">iesioginių </w:t>
            </w:r>
            <w:r w:rsidR="00C05111" w:rsidRPr="00DE3E7A">
              <w:rPr>
                <w:rFonts w:asciiTheme="majorBidi" w:hAnsiTheme="majorBidi" w:cstheme="majorBidi"/>
                <w:noProof/>
                <w:sz w:val="24"/>
                <w:szCs w:val="24"/>
              </w:rPr>
              <w:t>užsienio investicijų.</w:t>
            </w:r>
            <w:r w:rsidRPr="00DE3E7A">
              <w:rPr>
                <w:rFonts w:asciiTheme="majorBidi" w:hAnsiTheme="majorBidi" w:cstheme="majorBidi"/>
                <w:noProof/>
                <w:sz w:val="24"/>
                <w:szCs w:val="24"/>
              </w:rPr>
              <w:t xml:space="preserve"> Šis skaičius lyginamas su 19,9 mlrd. SR tuo pačiu 2024 m. laikotarpiu.</w:t>
            </w:r>
          </w:p>
          <w:p w14:paraId="0CAB1920" w14:textId="1C75B620" w:rsidR="006F7E6C" w:rsidRPr="00DE3E7A" w:rsidRDefault="006F7E6C" w:rsidP="006F7E6C">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Tačiau prieaugis žymėjo sulėtėjimą nuo pirmojo šių metų ketvirčio, kai grynosios įplaukos pasiekė 23,7 mlrd.</w:t>
            </w:r>
            <w:r w:rsidR="00A03E55" w:rsidRPr="00DE3E7A">
              <w:rPr>
                <w:rFonts w:asciiTheme="majorBidi" w:hAnsiTheme="majorBidi" w:cstheme="majorBidi"/>
                <w:noProof/>
                <w:sz w:val="24"/>
                <w:szCs w:val="24"/>
              </w:rPr>
              <w:t>SAR.</w:t>
            </w:r>
          </w:p>
          <w:p w14:paraId="741B1AD7" w14:textId="77777777" w:rsidR="008C01D8" w:rsidRPr="00DE3E7A" w:rsidRDefault="008C01D8" w:rsidP="006F7E6C">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64F036E" w14:textId="4A405122" w:rsidR="00F30C07" w:rsidRPr="00DE3E7A" w:rsidRDefault="00C05111" w:rsidP="006F7E6C">
            <w:pPr>
              <w:pStyle w:val="NoSpacing"/>
              <w:jc w:val="both"/>
              <w:rPr>
                <w:rStyle w:val="Hyperlink"/>
                <w:rFonts w:asciiTheme="majorBidi" w:hAnsiTheme="majorBidi" w:cstheme="majorBidi"/>
                <w:noProof/>
                <w:kern w:val="36"/>
                <w:sz w:val="24"/>
                <w:szCs w:val="24"/>
                <w:lang w:eastAsia="en-AE"/>
              </w:rPr>
            </w:pPr>
            <w:r w:rsidRPr="00DE3E7A">
              <w:rPr>
                <w:rFonts w:asciiTheme="majorBidi" w:hAnsiTheme="majorBidi" w:cstheme="majorBidi"/>
                <w:noProof/>
                <w:kern w:val="36"/>
                <w:sz w:val="24"/>
                <w:szCs w:val="24"/>
                <w:lang w:eastAsia="en-AE"/>
              </w:rPr>
              <w:fldChar w:fldCharType="begin"/>
            </w:r>
            <w:r w:rsidRPr="00DE3E7A">
              <w:rPr>
                <w:rFonts w:asciiTheme="majorBidi" w:hAnsiTheme="majorBidi" w:cstheme="majorBidi"/>
                <w:noProof/>
                <w:kern w:val="36"/>
                <w:sz w:val="24"/>
                <w:szCs w:val="24"/>
                <w:lang w:eastAsia="en-AE"/>
              </w:rPr>
              <w:instrText>HYPERLINK "https://gulfnews.com/business/markets/saudi-arabias-fdi-climbs-145-per-cent-in-q2-2025-but-outflows-plunge-1.500286743"</w:instrText>
            </w:r>
            <w:r w:rsidRPr="00DE3E7A">
              <w:rPr>
                <w:rFonts w:asciiTheme="majorBidi" w:hAnsiTheme="majorBidi" w:cstheme="majorBidi"/>
                <w:noProof/>
                <w:kern w:val="36"/>
                <w:sz w:val="24"/>
                <w:szCs w:val="24"/>
                <w:lang w:eastAsia="en-AE"/>
              </w:rPr>
            </w:r>
            <w:r w:rsidRPr="00DE3E7A">
              <w:rPr>
                <w:rFonts w:asciiTheme="majorBidi" w:hAnsiTheme="majorBidi" w:cstheme="majorBidi"/>
                <w:noProof/>
                <w:kern w:val="36"/>
                <w:sz w:val="24"/>
                <w:szCs w:val="24"/>
                <w:lang w:eastAsia="en-AE"/>
              </w:rPr>
              <w:fldChar w:fldCharType="separate"/>
            </w:r>
            <w:r w:rsidR="00F30C07" w:rsidRPr="00DE3E7A">
              <w:rPr>
                <w:rStyle w:val="Hyperlink"/>
                <w:rFonts w:asciiTheme="majorBidi" w:hAnsiTheme="majorBidi" w:cstheme="majorBidi"/>
                <w:noProof/>
                <w:kern w:val="36"/>
                <w:sz w:val="24"/>
                <w:szCs w:val="24"/>
                <w:lang w:eastAsia="en-AE"/>
              </w:rPr>
              <w:t>Saudi Arabia’s FDI climbs 14.5 per cent in Q2 2025, but outflows plunge</w:t>
            </w:r>
          </w:p>
          <w:p w14:paraId="4EE196C0" w14:textId="55D79258" w:rsidR="006F7E6C" w:rsidRPr="00DE3E7A" w:rsidRDefault="00F30C07" w:rsidP="00851C72">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(Gulf News)</w:t>
            </w:r>
            <w:r w:rsidR="00C05111" w:rsidRPr="00DE3E7A">
              <w:rPr>
                <w:rFonts w:asciiTheme="majorBidi" w:hAnsiTheme="majorBidi" w:cstheme="majorBidi"/>
                <w:noProof/>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F612C46" w14:textId="77777777" w:rsidR="008C01D8" w:rsidRPr="00DE3E7A" w:rsidRDefault="008C01D8" w:rsidP="00B510D6">
            <w:pPr>
              <w:rPr>
                <w:rFonts w:asciiTheme="majorBidi" w:hAnsiTheme="majorBidi" w:cstheme="majorBidi"/>
                <w:sz w:val="24"/>
                <w:szCs w:val="24"/>
              </w:rPr>
            </w:pPr>
          </w:p>
        </w:tc>
      </w:tr>
      <w:tr w:rsidR="00B510D6" w:rsidRPr="00DE3E7A" w14:paraId="3C0A28C2" w14:textId="77777777" w:rsidTr="002A2CBB">
        <w:trPr>
          <w:trHeight w:val="216"/>
        </w:trPr>
        <w:tc>
          <w:tcPr>
            <w:tcW w:w="15736" w:type="dxa"/>
            <w:gridSpan w:val="4"/>
            <w:tcMar>
              <w:top w:w="29" w:type="dxa"/>
              <w:left w:w="115" w:type="dxa"/>
              <w:bottom w:w="29" w:type="dxa"/>
              <w:right w:w="115" w:type="dxa"/>
            </w:tcMar>
          </w:tcPr>
          <w:p w14:paraId="6D8C579E" w14:textId="77777777" w:rsidR="00B510D6" w:rsidRPr="00DE3E7A" w:rsidRDefault="00B510D6" w:rsidP="00B510D6">
            <w:pPr>
              <w:spacing w:line="240" w:lineRule="auto"/>
              <w:rPr>
                <w:rFonts w:asciiTheme="majorBidi" w:hAnsiTheme="majorBidi" w:cstheme="majorBidi"/>
                <w:b/>
                <w:sz w:val="24"/>
                <w:szCs w:val="24"/>
              </w:rPr>
            </w:pPr>
            <w:r w:rsidRPr="00DE3E7A">
              <w:rPr>
                <w:rFonts w:asciiTheme="majorBidi" w:hAnsiTheme="majorBidi" w:cstheme="majorBidi"/>
                <w:b/>
                <w:sz w:val="24"/>
                <w:szCs w:val="24"/>
              </w:rPr>
              <w:t>KITA EKONOMINIAM BENDRADARBIAVIMUI AKTUALI INFORMACIJA</w:t>
            </w:r>
          </w:p>
        </w:tc>
      </w:tr>
      <w:tr w:rsidR="0016761B" w:rsidRPr="00DE3E7A" w14:paraId="4E6CB13B" w14:textId="77777777" w:rsidTr="002A2CBB">
        <w:trPr>
          <w:trHeight w:val="385"/>
        </w:trPr>
        <w:tc>
          <w:tcPr>
            <w:tcW w:w="1579" w:type="dxa"/>
            <w:tcMar>
              <w:top w:w="29" w:type="dxa"/>
              <w:left w:w="115" w:type="dxa"/>
              <w:bottom w:w="29" w:type="dxa"/>
              <w:right w:w="115" w:type="dxa"/>
            </w:tcMar>
          </w:tcPr>
          <w:p w14:paraId="0E670D6B" w14:textId="5D63ACDA" w:rsidR="0016761B" w:rsidRPr="00DE3E7A" w:rsidRDefault="00AF4785" w:rsidP="00B510D6">
            <w:pPr>
              <w:rPr>
                <w:rFonts w:asciiTheme="majorBidi" w:hAnsiTheme="majorBidi" w:cstheme="majorBidi"/>
                <w:sz w:val="24"/>
                <w:szCs w:val="24"/>
              </w:rPr>
            </w:pPr>
            <w:r w:rsidRPr="00DE3E7A">
              <w:rPr>
                <w:rFonts w:asciiTheme="majorBidi" w:hAnsiTheme="majorBidi" w:cstheme="majorBidi"/>
                <w:sz w:val="24"/>
                <w:szCs w:val="24"/>
              </w:rPr>
              <w:t>2025 09 11</w:t>
            </w:r>
          </w:p>
        </w:tc>
        <w:tc>
          <w:tcPr>
            <w:tcW w:w="9979" w:type="dxa"/>
            <w:tcMar>
              <w:top w:w="29" w:type="dxa"/>
              <w:left w:w="115" w:type="dxa"/>
              <w:bottom w:w="29" w:type="dxa"/>
              <w:right w:w="115" w:type="dxa"/>
            </w:tcMar>
          </w:tcPr>
          <w:p w14:paraId="7C7EE650" w14:textId="693B54A5" w:rsidR="00AF4785" w:rsidRPr="00DE3E7A" w:rsidRDefault="00AF4785" w:rsidP="00056B12">
            <w:pPr>
              <w:pStyle w:val="NoSpacing"/>
              <w:jc w:val="both"/>
              <w:rPr>
                <w:rFonts w:asciiTheme="majorBidi" w:hAnsiTheme="majorBidi" w:cstheme="majorBidi"/>
                <w:noProof/>
                <w:sz w:val="24"/>
                <w:szCs w:val="24"/>
                <w:shd w:val="clear" w:color="auto" w:fill="FFFFFF"/>
              </w:rPr>
            </w:pPr>
            <w:r w:rsidRPr="00DE3E7A">
              <w:rPr>
                <w:rFonts w:asciiTheme="majorBidi" w:hAnsiTheme="majorBidi" w:cstheme="majorBidi"/>
                <w:noProof/>
                <w:sz w:val="24"/>
                <w:szCs w:val="24"/>
                <w:shd w:val="clear" w:color="auto" w:fill="FFFFFF"/>
              </w:rPr>
              <w:t>Saudo Arabijos 692 milijardų dolerių vertės projekt</w:t>
            </w:r>
            <w:r w:rsidR="00606885" w:rsidRPr="00DE3E7A">
              <w:rPr>
                <w:rFonts w:asciiTheme="majorBidi" w:hAnsiTheme="majorBidi" w:cstheme="majorBidi"/>
                <w:noProof/>
                <w:sz w:val="24"/>
                <w:szCs w:val="24"/>
                <w:shd w:val="clear" w:color="auto" w:fill="FFFFFF"/>
              </w:rPr>
              <w:t>ai</w:t>
            </w:r>
            <w:r w:rsidRPr="00DE3E7A">
              <w:rPr>
                <w:rFonts w:asciiTheme="majorBidi" w:hAnsiTheme="majorBidi" w:cstheme="majorBidi"/>
                <w:noProof/>
                <w:sz w:val="24"/>
                <w:szCs w:val="24"/>
                <w:shd w:val="clear" w:color="auto" w:fill="FFFFFF"/>
              </w:rPr>
              <w:t xml:space="preserve"> bus pagrindinis</w:t>
            </w:r>
            <w:r w:rsidR="004C7FB4" w:rsidRPr="00DE3E7A">
              <w:rPr>
                <w:rFonts w:asciiTheme="majorBidi" w:hAnsiTheme="majorBidi" w:cstheme="majorBidi"/>
                <w:noProof/>
                <w:sz w:val="24"/>
                <w:szCs w:val="24"/>
                <w:shd w:val="clear" w:color="auto" w:fill="FFFFFF"/>
              </w:rPr>
              <w:t xml:space="preserve"> akcentas</w:t>
            </w:r>
            <w:r w:rsidRPr="00DE3E7A">
              <w:rPr>
                <w:rFonts w:asciiTheme="majorBidi" w:hAnsiTheme="majorBidi" w:cstheme="majorBidi"/>
                <w:noProof/>
                <w:sz w:val="24"/>
                <w:szCs w:val="24"/>
                <w:shd w:val="clear" w:color="auto" w:fill="FFFFFF"/>
              </w:rPr>
              <w:t xml:space="preserve"> "Jeddah Construct 2025" parodoje "Superdome", vienijan</w:t>
            </w:r>
            <w:r w:rsidR="00331899" w:rsidRPr="00DE3E7A">
              <w:rPr>
                <w:rFonts w:asciiTheme="majorBidi" w:hAnsiTheme="majorBidi" w:cstheme="majorBidi"/>
                <w:noProof/>
                <w:sz w:val="24"/>
                <w:szCs w:val="24"/>
                <w:shd w:val="clear" w:color="auto" w:fill="FFFFFF"/>
              </w:rPr>
              <w:t>čioje</w:t>
            </w:r>
            <w:r w:rsidRPr="00DE3E7A">
              <w:rPr>
                <w:rFonts w:asciiTheme="majorBidi" w:hAnsiTheme="majorBidi" w:cstheme="majorBidi"/>
                <w:noProof/>
                <w:sz w:val="24"/>
                <w:szCs w:val="24"/>
                <w:shd w:val="clear" w:color="auto" w:fill="FFFFFF"/>
              </w:rPr>
              <w:t xml:space="preserve"> 13 000 profesionalų ir daugiau nei 200 pasaulinių parodos dalyvių</w:t>
            </w:r>
            <w:r w:rsidR="00331899" w:rsidRPr="00DE3E7A">
              <w:rPr>
                <w:rFonts w:asciiTheme="majorBidi" w:hAnsiTheme="majorBidi" w:cstheme="majorBidi"/>
                <w:noProof/>
                <w:sz w:val="24"/>
                <w:szCs w:val="24"/>
                <w:shd w:val="clear" w:color="auto" w:fill="FFFFFF"/>
              </w:rPr>
              <w:t>.</w:t>
            </w:r>
            <w:r w:rsidR="0021345D" w:rsidRPr="00DE3E7A">
              <w:rPr>
                <w:rFonts w:asciiTheme="majorBidi" w:hAnsiTheme="majorBidi" w:cstheme="majorBidi"/>
                <w:noProof/>
                <w:sz w:val="24"/>
                <w:szCs w:val="24"/>
                <w:shd w:val="clear" w:color="auto" w:fill="FFFFFF"/>
              </w:rPr>
              <w:t xml:space="preserve"> Minėti projektai </w:t>
            </w:r>
            <w:r w:rsidRPr="00DE3E7A">
              <w:rPr>
                <w:rFonts w:asciiTheme="majorBidi" w:hAnsiTheme="majorBidi" w:cstheme="majorBidi"/>
                <w:noProof/>
                <w:sz w:val="24"/>
                <w:szCs w:val="24"/>
                <w:shd w:val="clear" w:color="auto" w:fill="FFFFFF"/>
              </w:rPr>
              <w:t>sudaro 55 proc. 1,25 trilijono dolerių vertės karalystės plėtros plano.</w:t>
            </w:r>
          </w:p>
          <w:p w14:paraId="227A8828" w14:textId="77777777" w:rsidR="0016761B" w:rsidRPr="00DE3E7A" w:rsidRDefault="0016761B" w:rsidP="00EF0493">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1C6288B" w14:textId="4A1611C9" w:rsidR="005852BD" w:rsidRPr="00DE3E7A" w:rsidRDefault="00AF4785" w:rsidP="00851C72">
            <w:pPr>
              <w:shd w:val="clear" w:color="auto" w:fill="FFFFFF"/>
              <w:spacing w:before="100" w:beforeAutospacing="1" w:after="100" w:afterAutospacing="1" w:line="240" w:lineRule="auto"/>
              <w:jc w:val="both"/>
              <w:outlineLvl w:val="0"/>
              <w:rPr>
                <w:rFonts w:asciiTheme="majorBidi" w:eastAsia="Times New Roman" w:hAnsiTheme="majorBidi" w:cstheme="majorBidi"/>
                <w:color w:val="000000"/>
                <w:spacing w:val="-1"/>
                <w:kern w:val="36"/>
                <w:sz w:val="24"/>
                <w:szCs w:val="24"/>
                <w:lang w:val="en-AE" w:eastAsia="en-AE"/>
              </w:rPr>
            </w:pPr>
            <w:hyperlink r:id="rId77" w:history="1">
              <w:r w:rsidRPr="00DE3E7A">
                <w:rPr>
                  <w:rStyle w:val="Hyperlink"/>
                  <w:rFonts w:asciiTheme="majorBidi" w:eastAsia="Times New Roman" w:hAnsiTheme="majorBidi" w:cstheme="majorBidi"/>
                  <w:spacing w:val="-1"/>
                  <w:kern w:val="36"/>
                  <w:sz w:val="24"/>
                  <w:szCs w:val="24"/>
                  <w:lang w:val="en-AE" w:eastAsia="en-AE"/>
                </w:rPr>
                <w:t>Saudi Arabia’s $692bn projects pipeline to headline Jeddah Construct 2025 (Arabian Business)</w:t>
              </w:r>
            </w:hyperlink>
          </w:p>
        </w:tc>
        <w:tc>
          <w:tcPr>
            <w:tcW w:w="1559" w:type="dxa"/>
            <w:tcMar>
              <w:top w:w="29" w:type="dxa"/>
              <w:left w:w="115" w:type="dxa"/>
              <w:bottom w:w="29" w:type="dxa"/>
              <w:right w:w="115" w:type="dxa"/>
            </w:tcMar>
            <w:vAlign w:val="center"/>
          </w:tcPr>
          <w:p w14:paraId="3A0E374F" w14:textId="77777777" w:rsidR="0016761B" w:rsidRPr="00DE3E7A" w:rsidRDefault="0016761B" w:rsidP="00B510D6">
            <w:pPr>
              <w:rPr>
                <w:rFonts w:asciiTheme="majorBidi" w:hAnsiTheme="majorBidi" w:cstheme="majorBidi"/>
                <w:sz w:val="24"/>
                <w:szCs w:val="24"/>
              </w:rPr>
            </w:pPr>
          </w:p>
        </w:tc>
      </w:tr>
      <w:tr w:rsidR="00642DED" w:rsidRPr="00DE3E7A" w14:paraId="02D212E6" w14:textId="77777777" w:rsidTr="002A2CBB">
        <w:trPr>
          <w:trHeight w:val="385"/>
        </w:trPr>
        <w:tc>
          <w:tcPr>
            <w:tcW w:w="1579" w:type="dxa"/>
            <w:tcMar>
              <w:top w:w="29" w:type="dxa"/>
              <w:left w:w="115" w:type="dxa"/>
              <w:bottom w:w="29" w:type="dxa"/>
              <w:right w:w="115" w:type="dxa"/>
            </w:tcMar>
          </w:tcPr>
          <w:p w14:paraId="67EE25BA" w14:textId="609D6FE4" w:rsidR="00642DED" w:rsidRPr="00DE3E7A" w:rsidRDefault="00642DED" w:rsidP="00B510D6">
            <w:pPr>
              <w:rPr>
                <w:rFonts w:asciiTheme="majorBidi" w:hAnsiTheme="majorBidi" w:cstheme="majorBidi"/>
                <w:sz w:val="24"/>
                <w:szCs w:val="24"/>
              </w:rPr>
            </w:pPr>
            <w:r w:rsidRPr="00DE3E7A">
              <w:rPr>
                <w:rFonts w:asciiTheme="majorBidi" w:hAnsiTheme="majorBidi" w:cstheme="majorBidi"/>
                <w:sz w:val="24"/>
                <w:szCs w:val="24"/>
              </w:rPr>
              <w:t>2025 09 16</w:t>
            </w:r>
          </w:p>
        </w:tc>
        <w:tc>
          <w:tcPr>
            <w:tcW w:w="9979" w:type="dxa"/>
            <w:tcMar>
              <w:top w:w="29" w:type="dxa"/>
              <w:left w:w="115" w:type="dxa"/>
              <w:bottom w:w="29" w:type="dxa"/>
              <w:right w:w="115" w:type="dxa"/>
            </w:tcMar>
          </w:tcPr>
          <w:p w14:paraId="362A4C21" w14:textId="4BB5215D" w:rsidR="00056B12" w:rsidRPr="00DE3E7A" w:rsidRDefault="00622440" w:rsidP="00851C72">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 xml:space="preserve">Saudo Arabijos centrinio banko (SAMA) valdytojas Aymanas Al-Sayari </w:t>
            </w:r>
            <w:r w:rsidR="00EF5325" w:rsidRPr="00DE3E7A">
              <w:rPr>
                <w:rFonts w:asciiTheme="majorBidi" w:hAnsiTheme="majorBidi" w:cstheme="majorBidi"/>
                <w:noProof/>
                <w:sz w:val="24"/>
                <w:szCs w:val="24"/>
              </w:rPr>
              <w:t>informavo</w:t>
            </w:r>
            <w:r w:rsidRPr="00DE3E7A">
              <w:rPr>
                <w:rFonts w:asciiTheme="majorBidi" w:hAnsiTheme="majorBidi" w:cstheme="majorBidi"/>
                <w:noProof/>
                <w:sz w:val="24"/>
                <w:szCs w:val="24"/>
              </w:rPr>
              <w:t>, kad nuo 2022 m. "fintech" įmonių skaičius Karalystėje išaugo trigubai, nes šalis kloja teisinius pagrindus finansinių technologijų</w:t>
            </w:r>
            <w:r w:rsidR="00F761B0"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sektoriau</w:t>
            </w:r>
            <w:r w:rsidR="00F761B0" w:rsidRPr="00DE3E7A">
              <w:rPr>
                <w:rFonts w:asciiTheme="majorBidi" w:hAnsiTheme="majorBidi" w:cstheme="majorBidi"/>
                <w:noProof/>
                <w:sz w:val="24"/>
                <w:szCs w:val="24"/>
              </w:rPr>
              <w:t xml:space="preserve">s </w:t>
            </w:r>
            <w:r w:rsidRPr="00DE3E7A">
              <w:rPr>
                <w:rFonts w:asciiTheme="majorBidi" w:hAnsiTheme="majorBidi" w:cstheme="majorBidi"/>
                <w:noProof/>
                <w:sz w:val="24"/>
                <w:szCs w:val="24"/>
              </w:rPr>
              <w:t>plėtrai. Kalbėdamas "Money20/20 Artimųjų Rytų" konferencijoje Rijade, Al-Sayari paskelbė, kad centrinis bankas pradėjo kurti specialią skaitmeninių paslaugų platformą.</w:t>
            </w:r>
            <w:r w:rsidRPr="00DE3E7A">
              <w:rPr>
                <w:rFonts w:asciiTheme="majorBidi" w:hAnsiTheme="majorBidi" w:cstheme="majorBidi"/>
                <w:noProof/>
                <w:sz w:val="24"/>
                <w:szCs w:val="24"/>
              </w:rPr>
              <w:br/>
              <w:t>Jis pabrėžė SAMA atsakomybę plėtoti fintech sektorių, stiprinant vietinę infrastruktūrą ir reguliavimo sistemas</w:t>
            </w:r>
            <w:r w:rsidRPr="00DE3E7A">
              <w:rPr>
                <w:rFonts w:asciiTheme="majorBidi" w:hAnsiTheme="majorBidi" w:cstheme="majorBidi"/>
                <w:noProof/>
                <w:sz w:val="24"/>
                <w:szCs w:val="24"/>
                <w:shd w:val="clear" w:color="auto" w:fill="FFFFFF"/>
              </w:rPr>
              <w:t>.</w:t>
            </w:r>
          </w:p>
        </w:tc>
        <w:tc>
          <w:tcPr>
            <w:tcW w:w="2619" w:type="dxa"/>
            <w:tcMar>
              <w:top w:w="29" w:type="dxa"/>
              <w:left w:w="115" w:type="dxa"/>
              <w:bottom w:w="29" w:type="dxa"/>
              <w:right w:w="115" w:type="dxa"/>
            </w:tcMar>
          </w:tcPr>
          <w:p w14:paraId="2EB0EFC5" w14:textId="0ACC3829" w:rsidR="00622440" w:rsidRPr="00DE3E7A" w:rsidRDefault="00622440" w:rsidP="00622440">
            <w:pPr>
              <w:pStyle w:val="NoSpacing"/>
              <w:jc w:val="both"/>
              <w:rPr>
                <w:rFonts w:asciiTheme="majorBidi" w:hAnsiTheme="majorBidi" w:cstheme="majorBidi"/>
                <w:sz w:val="24"/>
                <w:szCs w:val="24"/>
                <w:lang w:val="en-AE"/>
              </w:rPr>
            </w:pPr>
            <w:hyperlink r:id="rId78" w:history="1">
              <w:r w:rsidRPr="00DE3E7A">
                <w:rPr>
                  <w:rStyle w:val="Hyperlink"/>
                  <w:rFonts w:asciiTheme="majorBidi" w:hAnsiTheme="majorBidi" w:cstheme="majorBidi"/>
                  <w:sz w:val="24"/>
                  <w:szCs w:val="24"/>
                  <w:lang w:val="en-AE"/>
                </w:rPr>
                <w:t>Saudi fintech firms triple since 2022, central bank governor says (Zawya)</w:t>
              </w:r>
            </w:hyperlink>
          </w:p>
          <w:p w14:paraId="0FB7559F" w14:textId="77777777" w:rsidR="00642DED" w:rsidRPr="00DE3E7A" w:rsidRDefault="00642DED" w:rsidP="00622440">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075C811E" w14:textId="77777777" w:rsidR="00642DED" w:rsidRPr="00DE3E7A" w:rsidRDefault="00642DED" w:rsidP="00B510D6">
            <w:pPr>
              <w:rPr>
                <w:rFonts w:asciiTheme="majorBidi" w:hAnsiTheme="majorBidi" w:cstheme="majorBidi"/>
                <w:sz w:val="24"/>
                <w:szCs w:val="24"/>
              </w:rPr>
            </w:pPr>
          </w:p>
        </w:tc>
      </w:tr>
      <w:tr w:rsidR="00005944" w:rsidRPr="00DE3E7A" w14:paraId="089249C2" w14:textId="77777777" w:rsidTr="002A2CBB">
        <w:trPr>
          <w:trHeight w:val="385"/>
        </w:trPr>
        <w:tc>
          <w:tcPr>
            <w:tcW w:w="1579" w:type="dxa"/>
            <w:tcMar>
              <w:top w:w="29" w:type="dxa"/>
              <w:left w:w="115" w:type="dxa"/>
              <w:bottom w:w="29" w:type="dxa"/>
              <w:right w:w="115" w:type="dxa"/>
            </w:tcMar>
          </w:tcPr>
          <w:p w14:paraId="03573879" w14:textId="1691290C" w:rsidR="00005944" w:rsidRPr="00DE3E7A" w:rsidRDefault="008A1E42" w:rsidP="00B510D6">
            <w:pPr>
              <w:rPr>
                <w:rFonts w:asciiTheme="majorBidi" w:hAnsiTheme="majorBidi" w:cstheme="majorBidi"/>
                <w:sz w:val="24"/>
                <w:szCs w:val="24"/>
              </w:rPr>
            </w:pPr>
            <w:r w:rsidRPr="00DE3E7A">
              <w:rPr>
                <w:rFonts w:asciiTheme="majorBidi" w:hAnsiTheme="majorBidi" w:cstheme="majorBidi"/>
                <w:sz w:val="24"/>
                <w:szCs w:val="24"/>
              </w:rPr>
              <w:t>2025 09 22</w:t>
            </w:r>
          </w:p>
        </w:tc>
        <w:tc>
          <w:tcPr>
            <w:tcW w:w="9979" w:type="dxa"/>
            <w:tcMar>
              <w:top w:w="29" w:type="dxa"/>
              <w:left w:w="115" w:type="dxa"/>
              <w:bottom w:w="29" w:type="dxa"/>
              <w:right w:w="115" w:type="dxa"/>
            </w:tcMar>
          </w:tcPr>
          <w:p w14:paraId="5D1865E0" w14:textId="58C8E03A" w:rsidR="00804FE2" w:rsidRPr="00DE3E7A" w:rsidRDefault="00804FE2" w:rsidP="00EA69B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2026 m. sausio 26–28 d. Rijado parodų ir konferencijų centre</w:t>
            </w:r>
            <w:r w:rsidR="00A57F03" w:rsidRPr="00DE3E7A">
              <w:rPr>
                <w:rFonts w:asciiTheme="majorBidi" w:hAnsiTheme="majorBidi" w:cstheme="majorBidi"/>
                <w:noProof/>
                <w:sz w:val="24"/>
                <w:szCs w:val="24"/>
              </w:rPr>
              <w:t xml:space="preserve"> vyks tarptautinė aplinkosaugos</w:t>
            </w:r>
            <w:r w:rsidR="006F403C" w:rsidRPr="00DE3E7A">
              <w:rPr>
                <w:rFonts w:asciiTheme="majorBidi" w:hAnsiTheme="majorBidi" w:cstheme="majorBidi"/>
                <w:noProof/>
                <w:sz w:val="24"/>
                <w:szCs w:val="24"/>
              </w:rPr>
              <w:t xml:space="preserve"> inovacijų paroda.</w:t>
            </w:r>
          </w:p>
          <w:p w14:paraId="0C09340B" w14:textId="33C0ADF4" w:rsidR="00804FE2" w:rsidRPr="00DE3E7A" w:rsidRDefault="00804FE2" w:rsidP="00EA69B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Renginys, kurį organizuoja "dmg events" ir licencijuoja "Messe München", o Nacionalinis atliekų tvarkymo centras (MWAN) yra steigėjas ir strateginis partneris, bus išsamiausia </w:t>
            </w:r>
            <w:r w:rsidR="00A16BA1" w:rsidRPr="00DE3E7A">
              <w:rPr>
                <w:rFonts w:asciiTheme="majorBidi" w:hAnsiTheme="majorBidi" w:cstheme="majorBidi"/>
                <w:noProof/>
                <w:sz w:val="24"/>
                <w:szCs w:val="24"/>
              </w:rPr>
              <w:t>K</w:t>
            </w:r>
            <w:r w:rsidRPr="00DE3E7A">
              <w:rPr>
                <w:rFonts w:asciiTheme="majorBidi" w:hAnsiTheme="majorBidi" w:cstheme="majorBidi"/>
                <w:noProof/>
                <w:sz w:val="24"/>
                <w:szCs w:val="24"/>
              </w:rPr>
              <w:t xml:space="preserve">aralystės paroda, </w:t>
            </w:r>
            <w:r w:rsidRPr="00DE3E7A">
              <w:rPr>
                <w:rFonts w:asciiTheme="majorBidi" w:hAnsiTheme="majorBidi" w:cstheme="majorBidi"/>
                <w:noProof/>
                <w:sz w:val="24"/>
                <w:szCs w:val="24"/>
              </w:rPr>
              <w:lastRenderedPageBreak/>
              <w:t>skirta atliekų, vandens ir aplinkosaugos technologijoms, apjungianti tarptautinę patirtį su nacionalinėmis ambicijomis.</w:t>
            </w:r>
          </w:p>
          <w:p w14:paraId="441E1CCC" w14:textId="1324F79B" w:rsidR="00005944" w:rsidRPr="00DE3E7A" w:rsidRDefault="00A16BA1" w:rsidP="00816F2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Saudo Arabija, t</w:t>
            </w:r>
            <w:r w:rsidR="00804FE2" w:rsidRPr="00DE3E7A">
              <w:rPr>
                <w:rFonts w:asciiTheme="majorBidi" w:hAnsiTheme="majorBidi" w:cstheme="majorBidi"/>
                <w:noProof/>
                <w:sz w:val="24"/>
                <w:szCs w:val="24"/>
              </w:rPr>
              <w:t>u</w:t>
            </w:r>
            <w:r w:rsidR="004C2E95" w:rsidRPr="00DE3E7A">
              <w:rPr>
                <w:rFonts w:asciiTheme="majorBidi" w:hAnsiTheme="majorBidi" w:cstheme="majorBidi"/>
                <w:noProof/>
                <w:sz w:val="24"/>
                <w:szCs w:val="24"/>
              </w:rPr>
              <w:t>ri</w:t>
            </w:r>
            <w:r w:rsidR="00804FE2" w:rsidRPr="00DE3E7A">
              <w:rPr>
                <w:rFonts w:asciiTheme="majorBidi" w:hAnsiTheme="majorBidi" w:cstheme="majorBidi"/>
                <w:noProof/>
                <w:sz w:val="24"/>
                <w:szCs w:val="24"/>
              </w:rPr>
              <w:t xml:space="preserve"> privačių investicijų galimybių</w:t>
            </w:r>
            <w:r w:rsidRPr="00DE3E7A">
              <w:rPr>
                <w:rFonts w:asciiTheme="majorBidi" w:hAnsiTheme="majorBidi" w:cstheme="majorBidi"/>
                <w:noProof/>
                <w:sz w:val="24"/>
                <w:szCs w:val="24"/>
              </w:rPr>
              <w:t xml:space="preserve"> atliekų tvarkymui </w:t>
            </w:r>
            <w:r w:rsidR="00804FE2" w:rsidRPr="00DE3E7A">
              <w:rPr>
                <w:rFonts w:asciiTheme="majorBidi" w:hAnsiTheme="majorBidi" w:cstheme="majorBidi"/>
                <w:noProof/>
                <w:sz w:val="24"/>
                <w:szCs w:val="24"/>
              </w:rPr>
              <w:t>, kurių vertė viršija 112 milijardų JAV dolerių ir daugiau nei 80 milijardų JAV dolerių pagrindiniams vandens projektams plėtoti</w:t>
            </w:r>
            <w:r w:rsidR="004C2E95" w:rsidRPr="00DE3E7A">
              <w:rPr>
                <w:rFonts w:asciiTheme="majorBidi" w:hAnsiTheme="majorBidi" w:cstheme="majorBidi"/>
                <w:noProof/>
                <w:sz w:val="24"/>
                <w:szCs w:val="24"/>
              </w:rPr>
              <w:t>.</w:t>
            </w:r>
            <w:r w:rsidR="00804FE2" w:rsidRPr="00DE3E7A">
              <w:rPr>
                <w:rFonts w:asciiTheme="majorBidi" w:hAnsiTheme="majorBidi" w:cstheme="majorBidi"/>
                <w:noProof/>
                <w:sz w:val="24"/>
                <w:szCs w:val="24"/>
              </w:rPr>
              <w:t xml:space="preserve"> </w:t>
            </w:r>
            <w:r w:rsidR="004C2E95" w:rsidRPr="00DE3E7A">
              <w:rPr>
                <w:rFonts w:asciiTheme="majorBidi" w:hAnsiTheme="majorBidi" w:cstheme="majorBidi"/>
                <w:noProof/>
                <w:sz w:val="24"/>
                <w:szCs w:val="24"/>
              </w:rPr>
              <w:t xml:space="preserve">Renginyje </w:t>
            </w:r>
            <w:r w:rsidR="00694E81" w:rsidRPr="00DE3E7A">
              <w:rPr>
                <w:rFonts w:asciiTheme="majorBidi" w:hAnsiTheme="majorBidi" w:cstheme="majorBidi"/>
                <w:noProof/>
                <w:sz w:val="24"/>
                <w:szCs w:val="24"/>
              </w:rPr>
              <w:t xml:space="preserve">tarptautiniams sprendimų teikėjams </w:t>
            </w:r>
            <w:r w:rsidR="004C2E95" w:rsidRPr="00DE3E7A">
              <w:rPr>
                <w:rFonts w:asciiTheme="majorBidi" w:hAnsiTheme="majorBidi" w:cstheme="majorBidi"/>
                <w:noProof/>
                <w:sz w:val="24"/>
                <w:szCs w:val="24"/>
              </w:rPr>
              <w:t xml:space="preserve">bus </w:t>
            </w:r>
            <w:r w:rsidR="00804FE2" w:rsidRPr="00DE3E7A">
              <w:rPr>
                <w:rFonts w:asciiTheme="majorBidi" w:hAnsiTheme="majorBidi" w:cstheme="majorBidi"/>
                <w:noProof/>
                <w:sz w:val="24"/>
                <w:szCs w:val="24"/>
              </w:rPr>
              <w:t>siūl</w:t>
            </w:r>
            <w:r w:rsidR="004C2E95" w:rsidRPr="00DE3E7A">
              <w:rPr>
                <w:rFonts w:asciiTheme="majorBidi" w:hAnsiTheme="majorBidi" w:cstheme="majorBidi"/>
                <w:noProof/>
                <w:sz w:val="24"/>
                <w:szCs w:val="24"/>
              </w:rPr>
              <w:t>oma</w:t>
            </w:r>
            <w:r w:rsidR="00694E81" w:rsidRPr="00DE3E7A">
              <w:rPr>
                <w:rFonts w:asciiTheme="majorBidi" w:hAnsiTheme="majorBidi" w:cstheme="majorBidi"/>
                <w:noProof/>
                <w:sz w:val="24"/>
                <w:szCs w:val="24"/>
              </w:rPr>
              <w:t>s</w:t>
            </w:r>
            <w:r w:rsidR="00804FE2" w:rsidRPr="00DE3E7A">
              <w:rPr>
                <w:rFonts w:asciiTheme="majorBidi" w:hAnsiTheme="majorBidi" w:cstheme="majorBidi"/>
                <w:noProof/>
                <w:sz w:val="24"/>
                <w:szCs w:val="24"/>
              </w:rPr>
              <w:t xml:space="preserve"> tiesiogin</w:t>
            </w:r>
            <w:r w:rsidR="00694E81" w:rsidRPr="00DE3E7A">
              <w:rPr>
                <w:rFonts w:asciiTheme="majorBidi" w:hAnsiTheme="majorBidi" w:cstheme="majorBidi"/>
                <w:noProof/>
                <w:sz w:val="24"/>
                <w:szCs w:val="24"/>
              </w:rPr>
              <w:t>is</w:t>
            </w:r>
            <w:r w:rsidR="00804FE2" w:rsidRPr="00DE3E7A">
              <w:rPr>
                <w:rFonts w:asciiTheme="majorBidi" w:hAnsiTheme="majorBidi" w:cstheme="majorBidi"/>
                <w:noProof/>
                <w:sz w:val="24"/>
                <w:szCs w:val="24"/>
              </w:rPr>
              <w:t xml:space="preserve"> kanal</w:t>
            </w:r>
            <w:r w:rsidR="00694E81" w:rsidRPr="00DE3E7A">
              <w:rPr>
                <w:rFonts w:asciiTheme="majorBidi" w:hAnsiTheme="majorBidi" w:cstheme="majorBidi"/>
                <w:noProof/>
                <w:sz w:val="24"/>
                <w:szCs w:val="24"/>
              </w:rPr>
              <w:t>as</w:t>
            </w:r>
            <w:r w:rsidR="00804FE2" w:rsidRPr="00DE3E7A">
              <w:rPr>
                <w:rFonts w:asciiTheme="majorBidi" w:hAnsiTheme="majorBidi" w:cstheme="majorBidi"/>
                <w:noProof/>
                <w:sz w:val="24"/>
                <w:szCs w:val="24"/>
              </w:rPr>
              <w:t xml:space="preserve"> įsitraukti į sparčiai augančią, tvarumu grindžiamą rinką.</w:t>
            </w:r>
          </w:p>
        </w:tc>
        <w:tc>
          <w:tcPr>
            <w:tcW w:w="2619" w:type="dxa"/>
            <w:tcMar>
              <w:top w:w="29" w:type="dxa"/>
              <w:left w:w="115" w:type="dxa"/>
              <w:bottom w:w="29" w:type="dxa"/>
              <w:right w:w="115" w:type="dxa"/>
            </w:tcMar>
          </w:tcPr>
          <w:p w14:paraId="4B7EBC69" w14:textId="3A784D9A" w:rsidR="008A1E42" w:rsidRPr="00DE3E7A" w:rsidRDefault="008A1E42" w:rsidP="008A1E42">
            <w:pPr>
              <w:pStyle w:val="NoSpacing"/>
              <w:jc w:val="both"/>
              <w:rPr>
                <w:rFonts w:asciiTheme="majorBidi" w:hAnsiTheme="majorBidi" w:cstheme="majorBidi"/>
                <w:sz w:val="24"/>
                <w:szCs w:val="24"/>
                <w:lang w:val="en-AE"/>
              </w:rPr>
            </w:pPr>
            <w:hyperlink r:id="rId79" w:history="1">
              <w:r w:rsidRPr="00DE3E7A">
                <w:rPr>
                  <w:rStyle w:val="Hyperlink"/>
                  <w:rFonts w:asciiTheme="majorBidi" w:hAnsiTheme="majorBidi" w:cstheme="majorBidi"/>
                  <w:sz w:val="24"/>
                  <w:szCs w:val="24"/>
                  <w:lang w:val="en-AE"/>
                </w:rPr>
                <w:t>Saudi expo to unlock $112bln investment opportunities in water infrastructure (Zawya)</w:t>
              </w:r>
            </w:hyperlink>
          </w:p>
          <w:p w14:paraId="5243A9B5" w14:textId="77777777" w:rsidR="00005944" w:rsidRPr="00DE3E7A" w:rsidRDefault="00005944" w:rsidP="00622440">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08D2584D" w14:textId="77777777" w:rsidR="00005944" w:rsidRPr="00DE3E7A" w:rsidRDefault="00005944" w:rsidP="00B510D6">
            <w:pPr>
              <w:rPr>
                <w:rFonts w:asciiTheme="majorBidi" w:hAnsiTheme="majorBidi" w:cstheme="majorBidi"/>
                <w:sz w:val="24"/>
                <w:szCs w:val="24"/>
              </w:rPr>
            </w:pPr>
          </w:p>
        </w:tc>
      </w:tr>
    </w:tbl>
    <w:p w14:paraId="133705CA" w14:textId="77777777" w:rsidR="002E6591" w:rsidRDefault="002E6591" w:rsidP="008D19BC">
      <w:pPr>
        <w:spacing w:after="0" w:line="240" w:lineRule="auto"/>
        <w:jc w:val="center"/>
        <w:rPr>
          <w:rFonts w:asciiTheme="majorBidi" w:hAnsiTheme="majorBidi" w:cstheme="majorBidi"/>
          <w:b/>
          <w:sz w:val="24"/>
          <w:szCs w:val="24"/>
        </w:rPr>
      </w:pPr>
    </w:p>
    <w:p w14:paraId="52DBD025" w14:textId="174D8013" w:rsidR="006F1C63" w:rsidRPr="00DE3E7A" w:rsidRDefault="00851C72" w:rsidP="008D19BC">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KUVEITAS</w:t>
      </w:r>
    </w:p>
    <w:p w14:paraId="55CCEDF0" w14:textId="77777777" w:rsidR="006F1C63" w:rsidRPr="00DE3E7A" w:rsidRDefault="006F1C63" w:rsidP="006F1C63">
      <w:pPr>
        <w:spacing w:after="0" w:line="240" w:lineRule="auto"/>
        <w:jc w:val="center"/>
        <w:rPr>
          <w:rFonts w:asciiTheme="majorBidi" w:hAnsiTheme="majorBidi" w:cstheme="majorBidi"/>
          <w:b/>
          <w:bCs/>
          <w:sz w:val="24"/>
          <w:szCs w:val="24"/>
        </w:rPr>
      </w:pPr>
    </w:p>
    <w:p w14:paraId="369AC11F" w14:textId="77777777" w:rsidR="006F1C63" w:rsidRPr="00DE3E7A"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DE3E7A" w14:paraId="137151DA" w14:textId="77777777" w:rsidTr="002A2CBB">
        <w:trPr>
          <w:trHeight w:val="385"/>
        </w:trPr>
        <w:tc>
          <w:tcPr>
            <w:tcW w:w="1579" w:type="dxa"/>
            <w:tcMar>
              <w:top w:w="29" w:type="dxa"/>
              <w:left w:w="115" w:type="dxa"/>
              <w:bottom w:w="29" w:type="dxa"/>
              <w:right w:w="115" w:type="dxa"/>
            </w:tcMar>
          </w:tcPr>
          <w:p w14:paraId="69EF9222"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Pastabos</w:t>
            </w:r>
          </w:p>
        </w:tc>
      </w:tr>
      <w:tr w:rsidR="006F1C63" w:rsidRPr="00DE3E7A" w14:paraId="12C8923F" w14:textId="77777777" w:rsidTr="002A2CBB">
        <w:trPr>
          <w:trHeight w:val="216"/>
        </w:trPr>
        <w:tc>
          <w:tcPr>
            <w:tcW w:w="15736" w:type="dxa"/>
            <w:gridSpan w:val="4"/>
            <w:tcMar>
              <w:top w:w="29" w:type="dxa"/>
              <w:left w:w="115" w:type="dxa"/>
              <w:bottom w:w="29" w:type="dxa"/>
              <w:right w:w="115" w:type="dxa"/>
            </w:tcMar>
          </w:tcPr>
          <w:p w14:paraId="7D5DCE84" w14:textId="77777777" w:rsidR="006F1C63" w:rsidRPr="00DE3E7A" w:rsidRDefault="006F1C63" w:rsidP="002A2CBB">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LIETUVOS EKSPORTUOTOJAMS AKTUALI INFORMACIJA</w:t>
            </w:r>
          </w:p>
        </w:tc>
      </w:tr>
      <w:tr w:rsidR="00316B1F" w:rsidRPr="00DE3E7A" w14:paraId="471D6B92" w14:textId="77777777" w:rsidTr="002A2CBB">
        <w:trPr>
          <w:trHeight w:val="234"/>
        </w:trPr>
        <w:tc>
          <w:tcPr>
            <w:tcW w:w="1579" w:type="dxa"/>
            <w:tcMar>
              <w:top w:w="29" w:type="dxa"/>
              <w:left w:w="115" w:type="dxa"/>
              <w:bottom w:w="29" w:type="dxa"/>
              <w:right w:w="115" w:type="dxa"/>
            </w:tcMar>
          </w:tcPr>
          <w:p w14:paraId="11535B59" w14:textId="55DDA3EF" w:rsidR="00316B1F" w:rsidRPr="00DE3E7A" w:rsidRDefault="00316B1F" w:rsidP="002A2CBB">
            <w:pPr>
              <w:rPr>
                <w:rFonts w:asciiTheme="majorBidi" w:hAnsiTheme="majorBidi" w:cstheme="majorBidi"/>
                <w:sz w:val="24"/>
                <w:szCs w:val="24"/>
              </w:rPr>
            </w:pPr>
            <w:r w:rsidRPr="00DE3E7A">
              <w:rPr>
                <w:rFonts w:asciiTheme="majorBidi" w:hAnsiTheme="majorBidi" w:cstheme="majorBidi"/>
                <w:sz w:val="24"/>
                <w:szCs w:val="24"/>
              </w:rPr>
              <w:t>2025 09 17</w:t>
            </w:r>
          </w:p>
        </w:tc>
        <w:tc>
          <w:tcPr>
            <w:tcW w:w="9979" w:type="dxa"/>
            <w:tcMar>
              <w:top w:w="29" w:type="dxa"/>
              <w:left w:w="115" w:type="dxa"/>
              <w:bottom w:w="29" w:type="dxa"/>
              <w:right w:w="115" w:type="dxa"/>
            </w:tcMar>
          </w:tcPr>
          <w:p w14:paraId="45E41164" w14:textId="3942BD73" w:rsidR="00316B1F" w:rsidRPr="00DE3E7A" w:rsidRDefault="00316B1F" w:rsidP="00816F2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Prekybos ir pramonės ministras Khalifa Al-Ajeel paragino išleisti vieningą teisinę ir reguliavimo sistemą pristatymo sektoriui, kad būtų padidintas skaidrumas, apsaugoti klientų duomenys ir įgyvendinti sąžiningos konkurencijos princip</w:t>
            </w:r>
            <w:r w:rsidR="00DD7308" w:rsidRPr="00DE3E7A">
              <w:rPr>
                <w:rFonts w:asciiTheme="majorBidi" w:hAnsiTheme="majorBidi" w:cstheme="majorBidi"/>
                <w:noProof/>
                <w:sz w:val="24"/>
                <w:szCs w:val="24"/>
              </w:rPr>
              <w:t>ai</w:t>
            </w:r>
            <w:r w:rsidRPr="00DE3E7A">
              <w:rPr>
                <w:rFonts w:asciiTheme="majorBidi" w:hAnsiTheme="majorBidi" w:cstheme="majorBidi"/>
                <w:noProof/>
                <w:sz w:val="24"/>
                <w:szCs w:val="24"/>
              </w:rPr>
              <w:t>, pagrįst</w:t>
            </w:r>
            <w:r w:rsidR="00DD7308" w:rsidRPr="00DE3E7A">
              <w:rPr>
                <w:rFonts w:asciiTheme="majorBidi" w:hAnsiTheme="majorBidi" w:cstheme="majorBidi"/>
                <w:noProof/>
                <w:sz w:val="24"/>
                <w:szCs w:val="24"/>
              </w:rPr>
              <w:t>i</w:t>
            </w:r>
            <w:r w:rsidRPr="00DE3E7A">
              <w:rPr>
                <w:rFonts w:asciiTheme="majorBidi" w:hAnsiTheme="majorBidi" w:cstheme="majorBidi"/>
                <w:noProof/>
                <w:sz w:val="24"/>
                <w:szCs w:val="24"/>
              </w:rPr>
              <w:t xml:space="preserve"> neutralumu ir patikimumu.</w:t>
            </w:r>
            <w:r w:rsidR="00DD7308"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Al-Ajeel pabrėžė svarbų pristatymo sektoriaus, kaip ramsčio skatinant ekonominę veiklą, vaidmenį. Sesijoje daugiausia dėmesio skirta sparčiai augančio sektoriaus Kuveite reguliavimui, pabrėžiant ministerijos įsipareigojimą tenkinti vietos rinkos poreikius.</w:t>
            </w:r>
          </w:p>
        </w:tc>
        <w:tc>
          <w:tcPr>
            <w:tcW w:w="2619" w:type="dxa"/>
            <w:tcMar>
              <w:top w:w="29" w:type="dxa"/>
              <w:left w:w="115" w:type="dxa"/>
              <w:bottom w:w="29" w:type="dxa"/>
              <w:right w:w="115" w:type="dxa"/>
            </w:tcMar>
          </w:tcPr>
          <w:p w14:paraId="392C9A45" w14:textId="151FFA04" w:rsidR="002C1BF7" w:rsidRPr="00DE3E7A" w:rsidRDefault="002C1BF7" w:rsidP="002C1BF7">
            <w:pPr>
              <w:pStyle w:val="NoSpacing"/>
              <w:jc w:val="both"/>
              <w:rPr>
                <w:rFonts w:asciiTheme="majorBidi" w:hAnsiTheme="majorBidi" w:cstheme="majorBidi"/>
                <w:sz w:val="24"/>
                <w:szCs w:val="24"/>
                <w:lang w:val="en-AE"/>
              </w:rPr>
            </w:pPr>
            <w:hyperlink r:id="rId80" w:history="1">
              <w:r w:rsidRPr="00DE3E7A">
                <w:rPr>
                  <w:rStyle w:val="Hyperlink"/>
                  <w:rFonts w:asciiTheme="majorBidi" w:hAnsiTheme="majorBidi" w:cstheme="majorBidi"/>
                  <w:sz w:val="24"/>
                  <w:szCs w:val="24"/>
                  <w:lang w:val="en-AE"/>
                </w:rPr>
                <w:t>Minister calls for regulatory reform in Kuwait’s delivery industry (Zawya)</w:t>
              </w:r>
            </w:hyperlink>
          </w:p>
          <w:p w14:paraId="597BFBAC" w14:textId="34D19AD0" w:rsidR="00316B1F" w:rsidRPr="00DE3E7A" w:rsidRDefault="00316B1F" w:rsidP="004E69C5">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tcPr>
          <w:p w14:paraId="0472E73B" w14:textId="77777777" w:rsidR="00316B1F" w:rsidRPr="00DE3E7A" w:rsidRDefault="00316B1F" w:rsidP="002A2CBB">
            <w:pPr>
              <w:rPr>
                <w:rFonts w:asciiTheme="majorBidi" w:hAnsiTheme="majorBidi" w:cstheme="majorBidi"/>
                <w:sz w:val="24"/>
                <w:szCs w:val="24"/>
              </w:rPr>
            </w:pPr>
          </w:p>
        </w:tc>
      </w:tr>
      <w:tr w:rsidR="002A0EB1" w:rsidRPr="00DE3E7A" w14:paraId="35F87308" w14:textId="77777777" w:rsidTr="002A2CBB">
        <w:trPr>
          <w:trHeight w:val="234"/>
        </w:trPr>
        <w:tc>
          <w:tcPr>
            <w:tcW w:w="1579" w:type="dxa"/>
            <w:tcMar>
              <w:top w:w="29" w:type="dxa"/>
              <w:left w:w="115" w:type="dxa"/>
              <w:bottom w:w="29" w:type="dxa"/>
              <w:right w:w="115" w:type="dxa"/>
            </w:tcMar>
          </w:tcPr>
          <w:p w14:paraId="10004930" w14:textId="2C25ED7B" w:rsidR="002A0EB1" w:rsidRPr="00DE3E7A" w:rsidRDefault="00494D15" w:rsidP="00494D15">
            <w:pPr>
              <w:rPr>
                <w:rFonts w:asciiTheme="majorBidi" w:hAnsiTheme="majorBidi" w:cstheme="majorBidi"/>
                <w:sz w:val="24"/>
                <w:szCs w:val="24"/>
              </w:rPr>
            </w:pPr>
            <w:r w:rsidRPr="00DE3E7A">
              <w:rPr>
                <w:rFonts w:asciiTheme="majorBidi" w:hAnsiTheme="majorBidi" w:cstheme="majorBidi"/>
                <w:sz w:val="24"/>
                <w:szCs w:val="24"/>
              </w:rPr>
              <w:t>2025 09 19</w:t>
            </w:r>
          </w:p>
        </w:tc>
        <w:tc>
          <w:tcPr>
            <w:tcW w:w="9979" w:type="dxa"/>
            <w:tcMar>
              <w:top w:w="29" w:type="dxa"/>
              <w:left w:w="115" w:type="dxa"/>
              <w:bottom w:w="29" w:type="dxa"/>
              <w:right w:w="115" w:type="dxa"/>
            </w:tcMar>
          </w:tcPr>
          <w:p w14:paraId="7604662A" w14:textId="6A78D9A7" w:rsidR="00773209" w:rsidRPr="00DE3E7A" w:rsidRDefault="002A0EB1" w:rsidP="00816F2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Kuveitas </w:t>
            </w:r>
            <w:r w:rsidR="002E6C42" w:rsidRPr="00DE3E7A">
              <w:rPr>
                <w:rFonts w:asciiTheme="majorBidi" w:hAnsiTheme="majorBidi" w:cstheme="majorBidi"/>
                <w:noProof/>
                <w:sz w:val="24"/>
                <w:szCs w:val="24"/>
              </w:rPr>
              <w:t>vadovaudamasis</w:t>
            </w:r>
            <w:r w:rsidR="007E624F" w:rsidRPr="00DE3E7A">
              <w:rPr>
                <w:rFonts w:asciiTheme="majorBidi" w:hAnsiTheme="majorBidi" w:cstheme="majorBidi"/>
                <w:noProof/>
                <w:sz w:val="24"/>
                <w:szCs w:val="24"/>
              </w:rPr>
              <w:t xml:space="preserve"> „New Kuwait Vision 2035“ nuostatomis </w:t>
            </w:r>
            <w:r w:rsidRPr="00DE3E7A">
              <w:rPr>
                <w:rFonts w:asciiTheme="majorBidi" w:hAnsiTheme="majorBidi" w:cstheme="majorBidi"/>
                <w:noProof/>
                <w:sz w:val="24"/>
                <w:szCs w:val="24"/>
              </w:rPr>
              <w:t xml:space="preserve">aktyviai skatina </w:t>
            </w:r>
            <w:r w:rsidR="00507539" w:rsidRPr="00DE3E7A">
              <w:rPr>
                <w:rFonts w:asciiTheme="majorBidi" w:hAnsiTheme="majorBidi" w:cstheme="majorBidi"/>
                <w:noProof/>
                <w:sz w:val="24"/>
                <w:szCs w:val="24"/>
              </w:rPr>
              <w:t>eksportą</w:t>
            </w:r>
            <w:r w:rsidRPr="00DE3E7A">
              <w:rPr>
                <w:rFonts w:asciiTheme="majorBidi" w:hAnsiTheme="majorBidi" w:cstheme="majorBidi"/>
                <w:noProof/>
                <w:sz w:val="24"/>
                <w:szCs w:val="24"/>
              </w:rPr>
              <w:t xml:space="preserve"> į</w:t>
            </w:r>
            <w:r w:rsidR="00507539" w:rsidRPr="00DE3E7A">
              <w:rPr>
                <w:rFonts w:asciiTheme="majorBidi" w:hAnsiTheme="majorBidi" w:cstheme="majorBidi"/>
                <w:noProof/>
                <w:sz w:val="24"/>
                <w:szCs w:val="24"/>
              </w:rPr>
              <w:t xml:space="preserve"> šalies</w:t>
            </w:r>
            <w:r w:rsidRPr="00DE3E7A">
              <w:rPr>
                <w:rFonts w:asciiTheme="majorBidi" w:hAnsiTheme="majorBidi" w:cstheme="majorBidi"/>
                <w:noProof/>
                <w:sz w:val="24"/>
                <w:szCs w:val="24"/>
              </w:rPr>
              <w:t xml:space="preserve"> strateginius projektus</w:t>
            </w:r>
            <w:r w:rsidR="00507539" w:rsidRPr="00DE3E7A">
              <w:rPr>
                <w:rFonts w:asciiTheme="majorBidi" w:hAnsiTheme="majorBidi" w:cstheme="majorBidi"/>
                <w:noProof/>
                <w:sz w:val="24"/>
                <w:szCs w:val="24"/>
              </w:rPr>
              <w:t xml:space="preserve">, tokius kaip, </w:t>
            </w:r>
            <w:r w:rsidRPr="00DE3E7A">
              <w:rPr>
                <w:rFonts w:asciiTheme="majorBidi" w:hAnsiTheme="majorBidi" w:cstheme="majorBidi"/>
                <w:noProof/>
                <w:sz w:val="24"/>
                <w:szCs w:val="24"/>
              </w:rPr>
              <w:t>Šiaurės laisvoji prekybos zona</w:t>
            </w:r>
            <w:r w:rsidR="00507539"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Mubarak Al-Kabeer uostas</w:t>
            </w:r>
            <w:r w:rsidR="00507539" w:rsidRPr="00DE3E7A">
              <w:rPr>
                <w:rFonts w:asciiTheme="majorBidi" w:hAnsiTheme="majorBidi" w:cstheme="majorBidi"/>
                <w:noProof/>
                <w:sz w:val="24"/>
                <w:szCs w:val="24"/>
              </w:rPr>
              <w:t>, GCC</w:t>
            </w:r>
            <w:r w:rsidRPr="00DE3E7A">
              <w:rPr>
                <w:rFonts w:asciiTheme="majorBidi" w:hAnsiTheme="majorBidi" w:cstheme="majorBidi"/>
                <w:noProof/>
                <w:sz w:val="24"/>
                <w:szCs w:val="24"/>
              </w:rPr>
              <w:t xml:space="preserve"> geležinkelis</w:t>
            </w:r>
            <w:r w:rsidR="0098467B"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Shagaya atsinaujinančios energijos parkas</w:t>
            </w:r>
            <w:r w:rsidR="0098467B" w:rsidRPr="00DE3E7A">
              <w:rPr>
                <w:rFonts w:asciiTheme="majorBidi" w:hAnsiTheme="majorBidi" w:cstheme="majorBidi"/>
                <w:noProof/>
                <w:sz w:val="24"/>
                <w:szCs w:val="24"/>
              </w:rPr>
              <w:t>.</w:t>
            </w:r>
            <w:r w:rsidR="008756E1"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Eksportuotojams tai reiškia palankią aplinką ilgalaikiam tiekimui, partnerystėms ir lokalizacijai.</w:t>
            </w:r>
          </w:p>
        </w:tc>
        <w:tc>
          <w:tcPr>
            <w:tcW w:w="2619" w:type="dxa"/>
            <w:tcMar>
              <w:top w:w="29" w:type="dxa"/>
              <w:left w:w="115" w:type="dxa"/>
              <w:bottom w:w="29" w:type="dxa"/>
              <w:right w:w="115" w:type="dxa"/>
            </w:tcMar>
          </w:tcPr>
          <w:p w14:paraId="21D04E26" w14:textId="398C4306" w:rsidR="002A0EB1" w:rsidRPr="00DE3E7A" w:rsidRDefault="001A10C9" w:rsidP="008E059A">
            <w:pPr>
              <w:pStyle w:val="NoSpacing"/>
              <w:jc w:val="both"/>
              <w:rPr>
                <w:rFonts w:asciiTheme="majorBidi" w:hAnsiTheme="majorBidi" w:cstheme="majorBidi"/>
                <w:sz w:val="24"/>
                <w:szCs w:val="24"/>
                <w:lang w:val="en-AE"/>
              </w:rPr>
            </w:pPr>
            <w:hyperlink r:id="rId81" w:history="1">
              <w:r w:rsidRPr="00DE3E7A">
                <w:rPr>
                  <w:rStyle w:val="Hyperlink"/>
                  <w:rFonts w:asciiTheme="majorBidi" w:hAnsiTheme="majorBidi" w:cstheme="majorBidi"/>
                  <w:sz w:val="24"/>
                  <w:szCs w:val="24"/>
                  <w:lang w:val="en-AE"/>
                </w:rPr>
                <w:t>Kuwait’s exports to Belgium</w:t>
              </w:r>
              <w:r w:rsidR="00EA3CAD" w:rsidRPr="00DE3E7A">
                <w:rPr>
                  <w:rStyle w:val="Hyperlink"/>
                  <w:rFonts w:asciiTheme="majorBidi" w:hAnsiTheme="majorBidi" w:cstheme="majorBidi"/>
                  <w:sz w:val="24"/>
                  <w:szCs w:val="24"/>
                  <w:lang w:val="en-AE"/>
                </w:rPr>
                <w:t xml:space="preserve"> (Kuna)</w:t>
              </w:r>
            </w:hyperlink>
          </w:p>
        </w:tc>
        <w:tc>
          <w:tcPr>
            <w:tcW w:w="1559" w:type="dxa"/>
            <w:tcMar>
              <w:top w:w="29" w:type="dxa"/>
              <w:left w:w="115" w:type="dxa"/>
              <w:bottom w:w="29" w:type="dxa"/>
              <w:right w:w="115" w:type="dxa"/>
            </w:tcMar>
          </w:tcPr>
          <w:p w14:paraId="4F52C911" w14:textId="77777777" w:rsidR="002A0EB1" w:rsidRPr="00DE3E7A" w:rsidRDefault="002A0EB1" w:rsidP="002A2CBB">
            <w:pPr>
              <w:rPr>
                <w:rFonts w:asciiTheme="majorBidi" w:hAnsiTheme="majorBidi" w:cstheme="majorBidi"/>
                <w:sz w:val="24"/>
                <w:szCs w:val="24"/>
              </w:rPr>
            </w:pPr>
          </w:p>
        </w:tc>
      </w:tr>
      <w:tr w:rsidR="006F1C63" w:rsidRPr="00DE3E7A" w14:paraId="3C7E1918" w14:textId="77777777" w:rsidTr="002A2CBB">
        <w:trPr>
          <w:trHeight w:val="234"/>
        </w:trPr>
        <w:tc>
          <w:tcPr>
            <w:tcW w:w="15736" w:type="dxa"/>
            <w:gridSpan w:val="4"/>
            <w:tcMar>
              <w:top w:w="29" w:type="dxa"/>
              <w:left w:w="115" w:type="dxa"/>
              <w:bottom w:w="29" w:type="dxa"/>
              <w:right w:w="115" w:type="dxa"/>
            </w:tcMar>
          </w:tcPr>
          <w:p w14:paraId="2DC3681E" w14:textId="77777777" w:rsidR="006F1C63" w:rsidRPr="00DE3E7A" w:rsidRDefault="006F1C63" w:rsidP="002A2CBB">
            <w:pPr>
              <w:spacing w:line="240" w:lineRule="auto"/>
              <w:rPr>
                <w:rFonts w:asciiTheme="majorBidi" w:hAnsiTheme="majorBidi" w:cstheme="majorBidi"/>
                <w:sz w:val="24"/>
                <w:szCs w:val="24"/>
              </w:rPr>
            </w:pPr>
            <w:r w:rsidRPr="00DE3E7A">
              <w:rPr>
                <w:rFonts w:asciiTheme="majorBidi" w:hAnsiTheme="majorBidi" w:cstheme="majorBidi"/>
                <w:b/>
                <w:sz w:val="24"/>
                <w:szCs w:val="24"/>
              </w:rPr>
              <w:t>LIETUVOS VERSLO PLĖTRAI AKTUALI INFORMACIJA</w:t>
            </w:r>
          </w:p>
        </w:tc>
      </w:tr>
      <w:tr w:rsidR="00A926F4" w:rsidRPr="00DE3E7A" w14:paraId="300CBAE4" w14:textId="77777777" w:rsidTr="002A2CBB">
        <w:trPr>
          <w:trHeight w:val="234"/>
        </w:trPr>
        <w:tc>
          <w:tcPr>
            <w:tcW w:w="1579" w:type="dxa"/>
            <w:tcMar>
              <w:top w:w="29" w:type="dxa"/>
              <w:left w:w="115" w:type="dxa"/>
              <w:bottom w:w="29" w:type="dxa"/>
              <w:right w:w="115" w:type="dxa"/>
            </w:tcMar>
          </w:tcPr>
          <w:p w14:paraId="33CC33A4" w14:textId="65CE0B8B" w:rsidR="00A926F4" w:rsidRPr="00DE3E7A" w:rsidRDefault="00A250BB" w:rsidP="002A2CBB">
            <w:pPr>
              <w:rPr>
                <w:rFonts w:asciiTheme="majorBidi" w:hAnsiTheme="majorBidi" w:cstheme="majorBidi"/>
                <w:color w:val="EE0000"/>
                <w:sz w:val="24"/>
                <w:szCs w:val="24"/>
              </w:rPr>
            </w:pPr>
            <w:r w:rsidRPr="00DE3E7A">
              <w:rPr>
                <w:rFonts w:asciiTheme="majorBidi" w:hAnsiTheme="majorBidi" w:cstheme="majorBidi"/>
                <w:sz w:val="24"/>
                <w:szCs w:val="24"/>
              </w:rPr>
              <w:t>2025 0</w:t>
            </w:r>
            <w:r w:rsidR="00FD1EE1" w:rsidRPr="00DE3E7A">
              <w:rPr>
                <w:rFonts w:asciiTheme="majorBidi" w:hAnsiTheme="majorBidi" w:cstheme="majorBidi"/>
                <w:sz w:val="24"/>
                <w:szCs w:val="24"/>
              </w:rPr>
              <w:t>9 25</w:t>
            </w:r>
          </w:p>
        </w:tc>
        <w:tc>
          <w:tcPr>
            <w:tcW w:w="9979" w:type="dxa"/>
            <w:tcMar>
              <w:top w:w="29" w:type="dxa"/>
              <w:left w:w="115" w:type="dxa"/>
              <w:bottom w:w="29" w:type="dxa"/>
              <w:right w:w="115" w:type="dxa"/>
            </w:tcMar>
          </w:tcPr>
          <w:p w14:paraId="0058EB13" w14:textId="53D914CE" w:rsidR="0050715C" w:rsidRPr="00DE3E7A" w:rsidRDefault="0050715C" w:rsidP="00B77C7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GCC projektų indeksas nuo 2025 m. rugpjūčio 14 d. iki rugsėjo 12 d. pakilo šeštą mėnesį iš eilės, padidėjo 0,2 %, o bendra projektų vertė Persijos įlankos rinkose pasiekė maždaug 3,87 trilijono JAV dolerių. Visose GCC rinkose projekto vertė padidėjo, išskyrus Saudo Arabiją.</w:t>
            </w:r>
          </w:p>
          <w:p w14:paraId="3BE5EEF3" w14:textId="466A3ADF" w:rsidR="00A926F4" w:rsidRPr="00DE3E7A" w:rsidRDefault="0050715C" w:rsidP="00B77C7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Kuveitas pirmavo regione, kurio projektų rinka išaugo 2 proc. – didžiausias augimas tarp Persijos įlankos šalių – bendra projektų vertė padidėjo iki 222 mlrd.</w:t>
            </w:r>
            <w:r w:rsidR="00390573" w:rsidRPr="00DE3E7A">
              <w:rPr>
                <w:rFonts w:asciiTheme="majorBidi" w:hAnsiTheme="majorBidi" w:cstheme="majorBidi"/>
                <w:noProof/>
                <w:sz w:val="24"/>
                <w:szCs w:val="24"/>
              </w:rPr>
              <w:t xml:space="preserve"> JAV dolerių.</w:t>
            </w:r>
            <w:r w:rsidRPr="00DE3E7A">
              <w:rPr>
                <w:rFonts w:asciiTheme="majorBidi" w:hAnsiTheme="majorBidi" w:cstheme="majorBidi"/>
                <w:noProof/>
                <w:sz w:val="24"/>
                <w:szCs w:val="24"/>
              </w:rPr>
              <w:t xml:space="preserve"> Šis rezultatas pabrėžia Kuveito, kaip pagrindinio Persijos įlankos projektų rinkos variklio, vaidmenį, paremtą aiškia vizija ir </w:t>
            </w:r>
            <w:r w:rsidRPr="00DE3E7A">
              <w:rPr>
                <w:rFonts w:asciiTheme="majorBidi" w:hAnsiTheme="majorBidi" w:cstheme="majorBidi"/>
                <w:noProof/>
                <w:sz w:val="24"/>
                <w:szCs w:val="24"/>
              </w:rPr>
              <w:lastRenderedPageBreak/>
              <w:t>tiksliu įgyvendinimu, paverčiant megaprojektus realybe, skatinant ekonominę plėtrą ir pritraukiant investicijas</w:t>
            </w:r>
            <w:r w:rsidR="003076CF" w:rsidRPr="00DE3E7A">
              <w:rPr>
                <w:rFonts w:asciiTheme="majorBidi" w:hAnsiTheme="majorBidi" w:cstheme="majorBidi"/>
                <w:noProof/>
                <w:sz w:val="24"/>
                <w:szCs w:val="24"/>
              </w:rPr>
              <w:t>.</w:t>
            </w:r>
          </w:p>
        </w:tc>
        <w:tc>
          <w:tcPr>
            <w:tcW w:w="2619" w:type="dxa"/>
            <w:tcBorders>
              <w:bottom w:val="single" w:sz="4" w:space="0" w:color="auto"/>
            </w:tcBorders>
            <w:tcMar>
              <w:top w:w="29" w:type="dxa"/>
              <w:left w:w="115" w:type="dxa"/>
              <w:bottom w:w="29" w:type="dxa"/>
              <w:right w:w="115" w:type="dxa"/>
            </w:tcMar>
          </w:tcPr>
          <w:p w14:paraId="1DDA03C6" w14:textId="3E17B87E" w:rsidR="0050715C" w:rsidRPr="00DE3E7A" w:rsidRDefault="003579A1" w:rsidP="00B77C73">
            <w:pPr>
              <w:pStyle w:val="NoSpacing"/>
              <w:jc w:val="both"/>
              <w:rPr>
                <w:rStyle w:val="Hyperlink"/>
                <w:rFonts w:asciiTheme="majorBidi" w:hAnsiTheme="majorBidi" w:cstheme="majorBidi"/>
                <w:noProof/>
                <w:kern w:val="36"/>
                <w:sz w:val="24"/>
                <w:szCs w:val="24"/>
              </w:rPr>
            </w:pPr>
            <w:r w:rsidRPr="00DE3E7A">
              <w:rPr>
                <w:rFonts w:asciiTheme="majorBidi" w:hAnsiTheme="majorBidi" w:cstheme="majorBidi"/>
                <w:noProof/>
                <w:kern w:val="36"/>
                <w:sz w:val="24"/>
                <w:szCs w:val="24"/>
              </w:rPr>
              <w:lastRenderedPageBreak/>
              <w:fldChar w:fldCharType="begin"/>
            </w:r>
            <w:r w:rsidRPr="00DE3E7A">
              <w:rPr>
                <w:rFonts w:asciiTheme="majorBidi" w:hAnsiTheme="majorBidi" w:cstheme="majorBidi"/>
                <w:noProof/>
                <w:kern w:val="36"/>
                <w:sz w:val="24"/>
                <w:szCs w:val="24"/>
              </w:rPr>
              <w:instrText>HYPERLINK "https://timeskuwait.com/kuwaits-project-market-booms-to-222-billion-leading-gulf-growth/"</w:instrText>
            </w:r>
            <w:r w:rsidRPr="00DE3E7A">
              <w:rPr>
                <w:rFonts w:asciiTheme="majorBidi" w:hAnsiTheme="majorBidi" w:cstheme="majorBidi"/>
                <w:noProof/>
                <w:kern w:val="36"/>
                <w:sz w:val="24"/>
                <w:szCs w:val="24"/>
              </w:rPr>
            </w:r>
            <w:r w:rsidRPr="00DE3E7A">
              <w:rPr>
                <w:rFonts w:asciiTheme="majorBidi" w:hAnsiTheme="majorBidi" w:cstheme="majorBidi"/>
                <w:noProof/>
                <w:kern w:val="36"/>
                <w:sz w:val="24"/>
                <w:szCs w:val="24"/>
              </w:rPr>
              <w:fldChar w:fldCharType="separate"/>
            </w:r>
            <w:r w:rsidR="0050715C" w:rsidRPr="00DE3E7A">
              <w:rPr>
                <w:rStyle w:val="Hyperlink"/>
                <w:rFonts w:asciiTheme="majorBidi" w:hAnsiTheme="majorBidi" w:cstheme="majorBidi"/>
                <w:noProof/>
                <w:kern w:val="36"/>
                <w:sz w:val="24"/>
                <w:szCs w:val="24"/>
              </w:rPr>
              <w:t>Kuwait’s project market booms to $222 billion, leading Gulf growth</w:t>
            </w:r>
          </w:p>
          <w:p w14:paraId="7F0CA7FB" w14:textId="138F9512" w:rsidR="00A926F4" w:rsidRPr="00DE3E7A" w:rsidRDefault="00B77C73" w:rsidP="00B77C73">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(Times Kuwait)</w:t>
            </w:r>
            <w:r w:rsidR="003579A1" w:rsidRPr="00DE3E7A">
              <w:rPr>
                <w:rFonts w:asciiTheme="majorBidi" w:hAnsiTheme="majorBidi" w:cstheme="majorBidi"/>
                <w:noProof/>
                <w:kern w:val="36"/>
                <w:sz w:val="24"/>
                <w:szCs w:val="24"/>
              </w:rPr>
              <w:fldChar w:fldCharType="end"/>
            </w:r>
          </w:p>
        </w:tc>
        <w:tc>
          <w:tcPr>
            <w:tcW w:w="1559" w:type="dxa"/>
            <w:tcMar>
              <w:top w:w="29" w:type="dxa"/>
              <w:left w:w="115" w:type="dxa"/>
              <w:bottom w:w="29" w:type="dxa"/>
              <w:right w:w="115" w:type="dxa"/>
            </w:tcMar>
          </w:tcPr>
          <w:p w14:paraId="239541DF" w14:textId="77777777" w:rsidR="00A926F4" w:rsidRPr="00DE3E7A" w:rsidRDefault="00A926F4" w:rsidP="002A2CBB">
            <w:pPr>
              <w:rPr>
                <w:rFonts w:asciiTheme="majorBidi" w:hAnsiTheme="majorBidi" w:cstheme="majorBidi"/>
                <w:color w:val="EE0000"/>
                <w:sz w:val="24"/>
                <w:szCs w:val="24"/>
              </w:rPr>
            </w:pPr>
          </w:p>
        </w:tc>
      </w:tr>
      <w:tr w:rsidR="00CF1AD1" w:rsidRPr="00DE3E7A" w14:paraId="37195C15" w14:textId="77777777" w:rsidTr="002A2CBB">
        <w:trPr>
          <w:trHeight w:val="234"/>
        </w:trPr>
        <w:tc>
          <w:tcPr>
            <w:tcW w:w="15736" w:type="dxa"/>
            <w:gridSpan w:val="4"/>
            <w:tcMar>
              <w:top w:w="29" w:type="dxa"/>
              <w:left w:w="115" w:type="dxa"/>
              <w:bottom w:w="29" w:type="dxa"/>
              <w:right w:w="115" w:type="dxa"/>
            </w:tcMar>
          </w:tcPr>
          <w:p w14:paraId="2D3A77F9" w14:textId="403576DA" w:rsidR="00CF1AD1" w:rsidRPr="00DE3E7A" w:rsidRDefault="00CF1AD1" w:rsidP="002A2CBB">
            <w:pPr>
              <w:spacing w:line="240" w:lineRule="auto"/>
              <w:rPr>
                <w:rFonts w:asciiTheme="majorBidi" w:hAnsiTheme="majorBidi" w:cstheme="majorBidi"/>
                <w:sz w:val="24"/>
                <w:szCs w:val="24"/>
              </w:rPr>
            </w:pPr>
            <w:r w:rsidRPr="00DE3E7A">
              <w:rPr>
                <w:rFonts w:asciiTheme="majorBidi" w:hAnsiTheme="majorBidi" w:cstheme="majorBidi"/>
                <w:b/>
                <w:sz w:val="24"/>
                <w:szCs w:val="24"/>
              </w:rPr>
              <w:t>AKTUALI INFORMACIJA APIE ŽEMĖS ŪKĮ IR MAISTO PRAMONĘ</w:t>
            </w:r>
          </w:p>
        </w:tc>
      </w:tr>
      <w:tr w:rsidR="00096263" w:rsidRPr="00DE3E7A" w14:paraId="77DF94F4" w14:textId="77777777" w:rsidTr="002A2CBB">
        <w:trPr>
          <w:trHeight w:val="234"/>
        </w:trPr>
        <w:tc>
          <w:tcPr>
            <w:tcW w:w="1579" w:type="dxa"/>
            <w:tcMar>
              <w:top w:w="29" w:type="dxa"/>
              <w:left w:w="115" w:type="dxa"/>
              <w:bottom w:w="29" w:type="dxa"/>
              <w:right w:w="115" w:type="dxa"/>
            </w:tcMar>
          </w:tcPr>
          <w:p w14:paraId="72DE9B82" w14:textId="3DB0D03D" w:rsidR="00096263" w:rsidRPr="00DE3E7A" w:rsidRDefault="00065331" w:rsidP="002A2CBB">
            <w:pPr>
              <w:rPr>
                <w:rFonts w:asciiTheme="majorBidi" w:hAnsiTheme="majorBidi" w:cstheme="majorBidi"/>
                <w:color w:val="EE0000"/>
                <w:sz w:val="24"/>
                <w:szCs w:val="24"/>
              </w:rPr>
            </w:pPr>
            <w:r w:rsidRPr="00DE3E7A">
              <w:rPr>
                <w:rFonts w:asciiTheme="majorBidi" w:hAnsiTheme="majorBidi" w:cstheme="majorBidi"/>
                <w:sz w:val="24"/>
                <w:szCs w:val="24"/>
              </w:rPr>
              <w:t>2025 09 17</w:t>
            </w:r>
          </w:p>
        </w:tc>
        <w:tc>
          <w:tcPr>
            <w:tcW w:w="9979" w:type="dxa"/>
            <w:tcMar>
              <w:top w:w="29" w:type="dxa"/>
              <w:left w:w="115" w:type="dxa"/>
              <w:bottom w:w="29" w:type="dxa"/>
              <w:right w:w="115" w:type="dxa"/>
            </w:tcMar>
          </w:tcPr>
          <w:p w14:paraId="5D8758F5" w14:textId="77777777" w:rsidR="00096263" w:rsidRPr="00DE3E7A" w:rsidRDefault="003C2810" w:rsidP="004E345F">
            <w:pPr>
              <w:pStyle w:val="NoSpacing"/>
              <w:jc w:val="both"/>
              <w:rPr>
                <w:rFonts w:asciiTheme="majorBidi" w:hAnsiTheme="majorBidi" w:cstheme="majorBidi"/>
                <w:noProof/>
                <w:spacing w:val="6"/>
                <w:sz w:val="24"/>
                <w:szCs w:val="24"/>
              </w:rPr>
            </w:pPr>
            <w:r w:rsidRPr="00DE3E7A">
              <w:rPr>
                <w:rFonts w:asciiTheme="majorBidi" w:hAnsiTheme="majorBidi" w:cstheme="majorBidi"/>
                <w:noProof/>
                <w:spacing w:val="6"/>
                <w:sz w:val="24"/>
                <w:szCs w:val="24"/>
              </w:rPr>
              <w:t xml:space="preserve">Prancūzijos mažmenininkas "Carrefour" </w:t>
            </w:r>
            <w:r w:rsidR="00667284" w:rsidRPr="00DE3E7A">
              <w:rPr>
                <w:rFonts w:asciiTheme="majorBidi" w:hAnsiTheme="majorBidi" w:cstheme="majorBidi"/>
                <w:noProof/>
                <w:spacing w:val="6"/>
                <w:sz w:val="24"/>
                <w:szCs w:val="24"/>
              </w:rPr>
              <w:t xml:space="preserve">rugsėjo 16 dieną </w:t>
            </w:r>
            <w:r w:rsidRPr="00DE3E7A">
              <w:rPr>
                <w:rFonts w:asciiTheme="majorBidi" w:hAnsiTheme="majorBidi" w:cstheme="majorBidi"/>
                <w:noProof/>
                <w:spacing w:val="6"/>
                <w:sz w:val="24"/>
                <w:szCs w:val="24"/>
              </w:rPr>
              <w:t xml:space="preserve">uždarė visas savo parduotuves Kuveite, tačiau daugiau detalių </w:t>
            </w:r>
            <w:r w:rsidR="004E345F" w:rsidRPr="00DE3E7A">
              <w:rPr>
                <w:rFonts w:asciiTheme="majorBidi" w:hAnsiTheme="majorBidi" w:cstheme="majorBidi"/>
                <w:noProof/>
                <w:spacing w:val="6"/>
                <w:sz w:val="24"/>
                <w:szCs w:val="24"/>
              </w:rPr>
              <w:t xml:space="preserve">apie tai </w:t>
            </w:r>
            <w:r w:rsidRPr="00DE3E7A">
              <w:rPr>
                <w:rFonts w:asciiTheme="majorBidi" w:hAnsiTheme="majorBidi" w:cstheme="majorBidi"/>
                <w:noProof/>
                <w:spacing w:val="6"/>
                <w:sz w:val="24"/>
                <w:szCs w:val="24"/>
              </w:rPr>
              <w:t>nepateikė.</w:t>
            </w:r>
            <w:r w:rsidR="004E345F" w:rsidRPr="00DE3E7A">
              <w:rPr>
                <w:rFonts w:asciiTheme="majorBidi" w:hAnsiTheme="majorBidi" w:cstheme="majorBidi"/>
                <w:noProof/>
                <w:spacing w:val="6"/>
                <w:sz w:val="24"/>
                <w:szCs w:val="24"/>
              </w:rPr>
              <w:t xml:space="preserve"> </w:t>
            </w:r>
            <w:r w:rsidRPr="00DE3E7A">
              <w:rPr>
                <w:rFonts w:asciiTheme="majorBidi" w:hAnsiTheme="majorBidi" w:cstheme="majorBidi"/>
                <w:noProof/>
                <w:spacing w:val="6"/>
                <w:sz w:val="24"/>
                <w:szCs w:val="24"/>
              </w:rPr>
              <w:t xml:space="preserve">Šis žingsnis priimtas po to, kai </w:t>
            </w:r>
            <w:r w:rsidR="00012432" w:rsidRPr="00DE3E7A">
              <w:rPr>
                <w:rFonts w:asciiTheme="majorBidi" w:hAnsiTheme="majorBidi" w:cstheme="majorBidi"/>
                <w:noProof/>
                <w:spacing w:val="6"/>
                <w:sz w:val="24"/>
                <w:szCs w:val="24"/>
              </w:rPr>
              <w:t xml:space="preserve">rugsėjo 14 dieną </w:t>
            </w:r>
            <w:r w:rsidR="00442D4F" w:rsidRPr="00DE3E7A">
              <w:rPr>
                <w:rFonts w:asciiTheme="majorBidi" w:hAnsiTheme="majorBidi" w:cstheme="majorBidi"/>
                <w:noProof/>
                <w:spacing w:val="6"/>
                <w:sz w:val="24"/>
                <w:szCs w:val="24"/>
              </w:rPr>
              <w:t>"Carrefour"</w:t>
            </w:r>
            <w:r w:rsidRPr="00DE3E7A">
              <w:rPr>
                <w:rFonts w:asciiTheme="majorBidi" w:hAnsiTheme="majorBidi" w:cstheme="majorBidi"/>
                <w:noProof/>
                <w:spacing w:val="6"/>
                <w:sz w:val="24"/>
                <w:szCs w:val="24"/>
              </w:rPr>
              <w:t xml:space="preserve"> uždarė savo parduotuves Bahreine, sausį nutrauk</w:t>
            </w:r>
            <w:r w:rsidR="00442D4F" w:rsidRPr="00DE3E7A">
              <w:rPr>
                <w:rFonts w:asciiTheme="majorBidi" w:hAnsiTheme="majorBidi" w:cstheme="majorBidi"/>
                <w:noProof/>
                <w:spacing w:val="6"/>
                <w:sz w:val="24"/>
                <w:szCs w:val="24"/>
              </w:rPr>
              <w:t>ė</w:t>
            </w:r>
            <w:r w:rsidRPr="00DE3E7A">
              <w:rPr>
                <w:rFonts w:asciiTheme="majorBidi" w:hAnsiTheme="majorBidi" w:cstheme="majorBidi"/>
                <w:noProof/>
                <w:spacing w:val="6"/>
                <w:sz w:val="24"/>
                <w:szCs w:val="24"/>
              </w:rPr>
              <w:t xml:space="preserve"> veiklą </w:t>
            </w:r>
            <w:r w:rsidR="004E345F" w:rsidRPr="00DE3E7A">
              <w:rPr>
                <w:rFonts w:asciiTheme="majorBidi" w:hAnsiTheme="majorBidi" w:cstheme="majorBidi"/>
                <w:noProof/>
                <w:sz w:val="24"/>
                <w:szCs w:val="24"/>
              </w:rPr>
              <w:t xml:space="preserve">Omane, </w:t>
            </w:r>
            <w:r w:rsidRPr="00DE3E7A">
              <w:rPr>
                <w:rFonts w:asciiTheme="majorBidi" w:hAnsiTheme="majorBidi" w:cstheme="majorBidi"/>
                <w:noProof/>
                <w:spacing w:val="6"/>
                <w:sz w:val="24"/>
                <w:szCs w:val="24"/>
              </w:rPr>
              <w:t>o lapkritį – Jordanijoje.</w:t>
            </w:r>
            <w:r w:rsidR="00065331" w:rsidRPr="00DE3E7A">
              <w:rPr>
                <w:rFonts w:asciiTheme="majorBidi" w:hAnsiTheme="majorBidi" w:cstheme="majorBidi"/>
                <w:noProof/>
                <w:spacing w:val="6"/>
                <w:sz w:val="24"/>
                <w:szCs w:val="24"/>
              </w:rPr>
              <w:t xml:space="preserve"> Dubajuje įsikūrusi "Majid Al Futtaim", valdanti "Carrefour" regione, iki šiol nekomentavo uždarymo.</w:t>
            </w:r>
            <w:r w:rsidR="009626C6" w:rsidRPr="00DE3E7A">
              <w:rPr>
                <w:rFonts w:asciiTheme="majorBidi" w:hAnsiTheme="majorBidi" w:cstheme="majorBidi"/>
                <w:noProof/>
                <w:spacing w:val="6"/>
                <w:sz w:val="24"/>
                <w:szCs w:val="24"/>
              </w:rPr>
              <w:t xml:space="preserve"> </w:t>
            </w:r>
          </w:p>
          <w:p w14:paraId="6100C2C9" w14:textId="11E3EB81" w:rsidR="004E345F" w:rsidRPr="00DE3E7A" w:rsidRDefault="004E345F" w:rsidP="004E345F">
            <w:pPr>
              <w:pStyle w:val="NoSpacing"/>
              <w:jc w:val="both"/>
              <w:rPr>
                <w:rStyle w:val="Strong"/>
                <w:rFonts w:asciiTheme="majorBidi" w:hAnsiTheme="majorBidi" w:cstheme="majorBidi"/>
                <w:b w:val="0"/>
                <w:bCs w:val="0"/>
                <w:noProof/>
                <w:spacing w:val="6"/>
                <w:sz w:val="24"/>
                <w:szCs w:val="24"/>
              </w:rPr>
            </w:pPr>
          </w:p>
        </w:tc>
        <w:tc>
          <w:tcPr>
            <w:tcW w:w="2619" w:type="dxa"/>
            <w:tcBorders>
              <w:bottom w:val="single" w:sz="4" w:space="0" w:color="auto"/>
            </w:tcBorders>
            <w:tcMar>
              <w:top w:w="29" w:type="dxa"/>
              <w:left w:w="115" w:type="dxa"/>
              <w:bottom w:w="29" w:type="dxa"/>
              <w:right w:w="115" w:type="dxa"/>
            </w:tcMar>
          </w:tcPr>
          <w:p w14:paraId="3BF1AB58" w14:textId="136D0FBF" w:rsidR="004A6C56" w:rsidRPr="00DE3E7A" w:rsidRDefault="000879E1" w:rsidP="00773209">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"https://www.thenationalnews.com/business/2025/09/17/carrefour-shuts-all-stores-in-kuwait-after-bahrain-closure/"</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4A6C56" w:rsidRPr="00DE3E7A">
              <w:rPr>
                <w:rStyle w:val="Hyperlink"/>
                <w:rFonts w:asciiTheme="majorBidi" w:hAnsiTheme="majorBidi" w:cstheme="majorBidi"/>
                <w:noProof/>
                <w:sz w:val="24"/>
                <w:szCs w:val="24"/>
              </w:rPr>
              <w:t>Carrefour shuts all stores in Kuwait after Bahrain closure</w:t>
            </w:r>
          </w:p>
          <w:p w14:paraId="753D7CE5" w14:textId="0B3907E6" w:rsidR="00096263" w:rsidRPr="00DE3E7A" w:rsidRDefault="004A6C56" w:rsidP="00773209">
            <w:pPr>
              <w:pStyle w:val="NoSpacing"/>
              <w:jc w:val="both"/>
              <w:rPr>
                <w:rFonts w:asciiTheme="majorBidi" w:hAnsiTheme="majorBidi" w:cstheme="majorBidi"/>
                <w:sz w:val="24"/>
                <w:szCs w:val="24"/>
              </w:rPr>
            </w:pPr>
            <w:r w:rsidRPr="00DE3E7A">
              <w:rPr>
                <w:rStyle w:val="Hyperlink"/>
                <w:rFonts w:asciiTheme="majorBidi" w:hAnsiTheme="majorBidi" w:cstheme="majorBidi"/>
                <w:noProof/>
                <w:sz w:val="24"/>
                <w:szCs w:val="24"/>
              </w:rPr>
              <w:t xml:space="preserve">(The </w:t>
            </w:r>
            <w:r w:rsidR="000879E1" w:rsidRPr="00DE3E7A">
              <w:rPr>
                <w:rStyle w:val="Hyperlink"/>
                <w:rFonts w:asciiTheme="majorBidi" w:hAnsiTheme="majorBidi" w:cstheme="majorBidi"/>
                <w:noProof/>
                <w:sz w:val="24"/>
                <w:szCs w:val="24"/>
              </w:rPr>
              <w:t>N</w:t>
            </w:r>
            <w:r w:rsidRPr="00DE3E7A">
              <w:rPr>
                <w:rStyle w:val="Hyperlink"/>
                <w:rFonts w:asciiTheme="majorBidi" w:hAnsiTheme="majorBidi" w:cstheme="majorBidi"/>
                <w:noProof/>
                <w:sz w:val="24"/>
                <w:szCs w:val="24"/>
              </w:rPr>
              <w:t>ational)</w:t>
            </w:r>
            <w:r w:rsidR="000879E1" w:rsidRPr="00DE3E7A">
              <w:rPr>
                <w:rFonts w:asciiTheme="majorBidi" w:hAnsiTheme="majorBidi" w:cstheme="majorBidi"/>
                <w:noProof/>
                <w:sz w:val="24"/>
                <w:szCs w:val="24"/>
              </w:rPr>
              <w:fldChar w:fldCharType="end"/>
            </w:r>
          </w:p>
        </w:tc>
        <w:tc>
          <w:tcPr>
            <w:tcW w:w="1559" w:type="dxa"/>
            <w:tcMar>
              <w:top w:w="29" w:type="dxa"/>
              <w:left w:w="115" w:type="dxa"/>
              <w:bottom w:w="29" w:type="dxa"/>
              <w:right w:w="115" w:type="dxa"/>
            </w:tcMar>
          </w:tcPr>
          <w:p w14:paraId="52ED6243" w14:textId="77777777" w:rsidR="00096263" w:rsidRPr="00DE3E7A" w:rsidRDefault="00096263" w:rsidP="002A2CBB">
            <w:pPr>
              <w:rPr>
                <w:rFonts w:asciiTheme="majorBidi" w:hAnsiTheme="majorBidi" w:cstheme="majorBidi"/>
                <w:sz w:val="24"/>
                <w:szCs w:val="24"/>
              </w:rPr>
            </w:pPr>
          </w:p>
        </w:tc>
      </w:tr>
      <w:tr w:rsidR="008809DA" w:rsidRPr="00DE3E7A" w14:paraId="08570EAF" w14:textId="77777777" w:rsidTr="002A2CBB">
        <w:trPr>
          <w:trHeight w:val="234"/>
        </w:trPr>
        <w:tc>
          <w:tcPr>
            <w:tcW w:w="1579" w:type="dxa"/>
            <w:tcMar>
              <w:top w:w="29" w:type="dxa"/>
              <w:left w:w="115" w:type="dxa"/>
              <w:bottom w:w="29" w:type="dxa"/>
              <w:right w:w="115" w:type="dxa"/>
            </w:tcMar>
          </w:tcPr>
          <w:p w14:paraId="01EA74F5" w14:textId="19D4BC2B" w:rsidR="008809DA" w:rsidRPr="00DE3E7A" w:rsidRDefault="00CC527D" w:rsidP="002A2CBB">
            <w:pPr>
              <w:rPr>
                <w:rFonts w:asciiTheme="majorBidi" w:hAnsiTheme="majorBidi" w:cstheme="majorBidi"/>
                <w:sz w:val="24"/>
                <w:szCs w:val="24"/>
              </w:rPr>
            </w:pPr>
            <w:r w:rsidRPr="00DE3E7A">
              <w:rPr>
                <w:rFonts w:asciiTheme="majorBidi" w:hAnsiTheme="majorBidi" w:cstheme="majorBidi"/>
                <w:sz w:val="24"/>
                <w:szCs w:val="24"/>
              </w:rPr>
              <w:t>2025 09 17</w:t>
            </w:r>
          </w:p>
        </w:tc>
        <w:tc>
          <w:tcPr>
            <w:tcW w:w="9979" w:type="dxa"/>
            <w:tcMar>
              <w:top w:w="29" w:type="dxa"/>
              <w:left w:w="115" w:type="dxa"/>
              <w:bottom w:w="29" w:type="dxa"/>
              <w:right w:w="115" w:type="dxa"/>
            </w:tcMar>
          </w:tcPr>
          <w:p w14:paraId="1A958677" w14:textId="51A1FC84" w:rsidR="008809DA" w:rsidRPr="00DE3E7A" w:rsidRDefault="00806FDD" w:rsidP="00A12E5B">
            <w:pPr>
              <w:pStyle w:val="NoSpacing"/>
              <w:jc w:val="both"/>
              <w:rPr>
                <w:rFonts w:asciiTheme="majorBidi" w:hAnsiTheme="majorBidi" w:cstheme="majorBidi"/>
                <w:sz w:val="24"/>
                <w:szCs w:val="24"/>
              </w:rPr>
            </w:pPr>
            <w:r w:rsidRPr="00DE3E7A">
              <w:rPr>
                <w:rFonts w:asciiTheme="majorBidi" w:hAnsiTheme="majorBidi" w:cstheme="majorBidi"/>
                <w:sz w:val="24"/>
                <w:szCs w:val="24"/>
              </w:rPr>
              <w:t>Naujausioje</w:t>
            </w:r>
            <w:r w:rsidR="00032BD6" w:rsidRPr="00DE3E7A">
              <w:rPr>
                <w:rFonts w:asciiTheme="majorBidi" w:hAnsiTheme="majorBidi" w:cstheme="majorBidi"/>
                <w:sz w:val="24"/>
                <w:szCs w:val="24"/>
              </w:rPr>
              <w:t xml:space="preserve"> JAE įsikūrusios investicinės bankininkystės konsultacijų </w:t>
            </w:r>
            <w:r w:rsidR="00032BD6" w:rsidRPr="00DE3E7A">
              <w:rPr>
                <w:rFonts w:asciiTheme="majorBidi" w:hAnsiTheme="majorBidi" w:cstheme="majorBidi"/>
                <w:noProof/>
                <w:sz w:val="24"/>
                <w:szCs w:val="24"/>
              </w:rPr>
              <w:t>įmonė</w:t>
            </w:r>
            <w:r w:rsidR="00A12E5B" w:rsidRPr="00DE3E7A">
              <w:rPr>
                <w:rFonts w:asciiTheme="majorBidi" w:hAnsiTheme="majorBidi" w:cstheme="majorBidi"/>
                <w:noProof/>
                <w:sz w:val="24"/>
                <w:szCs w:val="24"/>
              </w:rPr>
              <w:t>s</w:t>
            </w:r>
            <w:r w:rsidR="00032BD6"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 "Alpen Capital" ataskaitoje prognozuojama, kad Persijos įlankos</w:t>
            </w:r>
            <w:r w:rsidR="00DD2EA2" w:rsidRPr="00DE3E7A">
              <w:rPr>
                <w:rFonts w:asciiTheme="majorBidi" w:hAnsiTheme="majorBidi" w:cstheme="majorBidi"/>
                <w:noProof/>
                <w:sz w:val="24"/>
                <w:szCs w:val="24"/>
              </w:rPr>
              <w:t xml:space="preserve"> šalių</w:t>
            </w:r>
            <w:r w:rsidRPr="00DE3E7A">
              <w:rPr>
                <w:rFonts w:asciiTheme="majorBidi" w:hAnsiTheme="majorBidi" w:cstheme="majorBidi"/>
                <w:noProof/>
                <w:sz w:val="24"/>
                <w:szCs w:val="24"/>
              </w:rPr>
              <w:t xml:space="preserve"> maisto suvartojimas išaugs</w:t>
            </w:r>
            <w:r w:rsidRPr="00DE3E7A">
              <w:rPr>
                <w:rFonts w:asciiTheme="majorBidi" w:hAnsiTheme="majorBidi" w:cstheme="majorBidi"/>
                <w:sz w:val="24"/>
                <w:szCs w:val="24"/>
              </w:rPr>
              <w:t xml:space="preserve"> 4,6 milijono tonų ir iki 2029 m. pasieks 55,5 milijono tonų. Nors bendras maisto suvartojimas turėtų didėti kartu su gyventojų skaičiaus augimu, tikimasi, kad besikeičiantys vartotojų pageidavimai, didėjantis mitybos sąmoningumas ir sveikesni mitybos įpročiai turės įtakos ateinančiais metais vartojamų maisto produktų kategorijų deriniui. Tikėtina, kad ši besikeičianti aplinka privers operatorius prisitaikyti ir suteiks galimybių sustiprinti savo dalyvavimą rinkoje.</w:t>
            </w:r>
          </w:p>
        </w:tc>
        <w:tc>
          <w:tcPr>
            <w:tcW w:w="2619" w:type="dxa"/>
            <w:tcBorders>
              <w:bottom w:val="single" w:sz="4" w:space="0" w:color="auto"/>
            </w:tcBorders>
            <w:tcMar>
              <w:top w:w="29" w:type="dxa"/>
              <w:left w:w="115" w:type="dxa"/>
              <w:bottom w:w="29" w:type="dxa"/>
              <w:right w:w="115" w:type="dxa"/>
            </w:tcMar>
          </w:tcPr>
          <w:p w14:paraId="368BB8DA" w14:textId="69D0A5A5" w:rsidR="00932210" w:rsidRPr="00DE3E7A" w:rsidRDefault="00932210" w:rsidP="00932210">
            <w:pPr>
              <w:pStyle w:val="NoSpacing"/>
              <w:jc w:val="both"/>
              <w:rPr>
                <w:rFonts w:asciiTheme="majorBidi" w:hAnsiTheme="majorBidi" w:cstheme="majorBidi"/>
                <w:sz w:val="24"/>
                <w:szCs w:val="24"/>
                <w:lang w:val="en-AE"/>
              </w:rPr>
            </w:pPr>
            <w:hyperlink r:id="rId82" w:history="1">
              <w:r w:rsidRPr="00DE3E7A">
                <w:rPr>
                  <w:rStyle w:val="Hyperlink"/>
                  <w:rFonts w:asciiTheme="majorBidi" w:hAnsiTheme="majorBidi" w:cstheme="majorBidi"/>
                  <w:sz w:val="24"/>
                  <w:szCs w:val="24"/>
                  <w:lang w:val="en-AE"/>
                </w:rPr>
                <w:t>GCC food sector poised for steady growth amid evolving consumer preferences, says Alpen Capital (</w:t>
              </w:r>
              <w:r w:rsidR="00EF095E" w:rsidRPr="00DE3E7A">
                <w:rPr>
                  <w:rStyle w:val="Hyperlink"/>
                  <w:rFonts w:asciiTheme="majorBidi" w:hAnsiTheme="majorBidi" w:cstheme="majorBidi"/>
                  <w:sz w:val="24"/>
                  <w:szCs w:val="24"/>
                  <w:lang w:val="en-AE"/>
                </w:rPr>
                <w:t>Zawya)</w:t>
              </w:r>
            </w:hyperlink>
          </w:p>
          <w:p w14:paraId="11C0F28B" w14:textId="77777777" w:rsidR="008809DA" w:rsidRPr="00DE3E7A" w:rsidRDefault="008809DA" w:rsidP="00932210">
            <w:pPr>
              <w:pStyle w:val="NoSpacing"/>
              <w:jc w:val="both"/>
              <w:rPr>
                <w:rFonts w:asciiTheme="majorBidi" w:hAnsiTheme="majorBidi" w:cstheme="majorBidi"/>
                <w:sz w:val="24"/>
                <w:szCs w:val="24"/>
                <w:lang w:val="en-AE"/>
              </w:rPr>
            </w:pPr>
          </w:p>
          <w:p w14:paraId="63249D05" w14:textId="77777777" w:rsidR="004E345F" w:rsidRPr="00DE3E7A" w:rsidRDefault="004E345F" w:rsidP="00932210">
            <w:pPr>
              <w:pStyle w:val="NoSpacing"/>
              <w:jc w:val="both"/>
              <w:rPr>
                <w:rFonts w:asciiTheme="majorBidi" w:hAnsiTheme="majorBidi" w:cstheme="majorBidi"/>
                <w:sz w:val="24"/>
                <w:szCs w:val="24"/>
                <w:lang w:val="en-AE"/>
              </w:rPr>
            </w:pPr>
          </w:p>
          <w:p w14:paraId="75544431" w14:textId="77777777" w:rsidR="004E345F" w:rsidRPr="00DE3E7A" w:rsidRDefault="004E345F" w:rsidP="00932210">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tcPr>
          <w:p w14:paraId="3CC90F27" w14:textId="77777777" w:rsidR="008809DA" w:rsidRPr="00DE3E7A" w:rsidRDefault="008809DA" w:rsidP="002A2CBB">
            <w:pPr>
              <w:rPr>
                <w:rFonts w:asciiTheme="majorBidi" w:hAnsiTheme="majorBidi" w:cstheme="majorBidi"/>
                <w:sz w:val="24"/>
                <w:szCs w:val="24"/>
              </w:rPr>
            </w:pPr>
          </w:p>
        </w:tc>
      </w:tr>
      <w:tr w:rsidR="006F1C63" w:rsidRPr="00DE3E7A" w14:paraId="5C70108B" w14:textId="77777777" w:rsidTr="002A2CBB">
        <w:trPr>
          <w:trHeight w:val="234"/>
        </w:trPr>
        <w:tc>
          <w:tcPr>
            <w:tcW w:w="15736" w:type="dxa"/>
            <w:gridSpan w:val="4"/>
            <w:tcMar>
              <w:top w:w="29" w:type="dxa"/>
              <w:left w:w="115" w:type="dxa"/>
              <w:bottom w:w="29" w:type="dxa"/>
              <w:right w:w="115" w:type="dxa"/>
            </w:tcMar>
          </w:tcPr>
          <w:p w14:paraId="74AE43E8" w14:textId="77777777" w:rsidR="006F1C63" w:rsidRPr="00DE3E7A" w:rsidRDefault="006F1C63" w:rsidP="002A2CBB">
            <w:pPr>
              <w:spacing w:line="240" w:lineRule="auto"/>
              <w:rPr>
                <w:rFonts w:asciiTheme="majorBidi" w:hAnsiTheme="majorBidi" w:cstheme="majorBidi"/>
                <w:sz w:val="24"/>
                <w:szCs w:val="24"/>
              </w:rPr>
            </w:pPr>
            <w:r w:rsidRPr="00DE3E7A">
              <w:rPr>
                <w:rFonts w:asciiTheme="majorBidi" w:hAnsiTheme="majorBidi" w:cstheme="majorBidi"/>
                <w:b/>
                <w:sz w:val="24"/>
                <w:szCs w:val="24"/>
              </w:rPr>
              <w:t>LIETUVOS TURIZMO SEKTORIUI AKTUALI INFORMACIJA</w:t>
            </w:r>
          </w:p>
        </w:tc>
      </w:tr>
      <w:tr w:rsidR="003F162C" w:rsidRPr="00DE3E7A" w14:paraId="2E1C6CAE" w14:textId="77777777" w:rsidTr="002A2CBB">
        <w:trPr>
          <w:trHeight w:val="385"/>
        </w:trPr>
        <w:tc>
          <w:tcPr>
            <w:tcW w:w="1579" w:type="dxa"/>
            <w:tcMar>
              <w:top w:w="29" w:type="dxa"/>
              <w:left w:w="115" w:type="dxa"/>
              <w:bottom w:w="29" w:type="dxa"/>
              <w:right w:w="115" w:type="dxa"/>
            </w:tcMar>
          </w:tcPr>
          <w:p w14:paraId="2F29919D" w14:textId="275A13B8" w:rsidR="003F162C" w:rsidRPr="00DE3E7A" w:rsidRDefault="00495714" w:rsidP="00495714">
            <w:pPr>
              <w:rPr>
                <w:rFonts w:asciiTheme="majorBidi" w:hAnsiTheme="majorBidi" w:cstheme="majorBidi"/>
                <w:sz w:val="24"/>
                <w:szCs w:val="24"/>
              </w:rPr>
            </w:pPr>
            <w:r w:rsidRPr="00DE3E7A">
              <w:rPr>
                <w:rFonts w:asciiTheme="majorBidi" w:hAnsiTheme="majorBidi" w:cstheme="majorBidi"/>
                <w:sz w:val="24"/>
                <w:szCs w:val="24"/>
              </w:rPr>
              <w:t>2025 09 21</w:t>
            </w:r>
          </w:p>
        </w:tc>
        <w:tc>
          <w:tcPr>
            <w:tcW w:w="9979" w:type="dxa"/>
            <w:tcMar>
              <w:top w:w="29" w:type="dxa"/>
              <w:left w:w="115" w:type="dxa"/>
              <w:bottom w:w="29" w:type="dxa"/>
              <w:right w:w="115" w:type="dxa"/>
            </w:tcMar>
          </w:tcPr>
          <w:p w14:paraId="20C0CDE7" w14:textId="77777777" w:rsidR="003F162C" w:rsidRPr="00DE3E7A" w:rsidRDefault="002E35A3" w:rsidP="005852BD">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Rugsėjo 21 d. Kuveito Informacijos ministerija pristatė kampaniją „Leadership by Will“, skirtą</w:t>
            </w:r>
            <w:r w:rsidR="00DD0F33" w:rsidRPr="00DE3E7A">
              <w:rPr>
                <w:rFonts w:asciiTheme="majorBidi" w:hAnsiTheme="majorBidi" w:cstheme="majorBidi"/>
                <w:noProof/>
                <w:sz w:val="24"/>
                <w:szCs w:val="24"/>
              </w:rPr>
              <w:t xml:space="preserve"> s</w:t>
            </w:r>
            <w:r w:rsidRPr="00DE3E7A">
              <w:rPr>
                <w:rFonts w:asciiTheme="majorBidi" w:hAnsiTheme="majorBidi" w:cstheme="majorBidi"/>
                <w:noProof/>
                <w:sz w:val="24"/>
                <w:szCs w:val="24"/>
              </w:rPr>
              <w:t>katinti investicijas į turizmo sektorių</w:t>
            </w:r>
            <w:r w:rsidR="00DD0F33" w:rsidRPr="00DE3E7A">
              <w:rPr>
                <w:rFonts w:asciiTheme="majorBidi" w:hAnsiTheme="majorBidi" w:cstheme="majorBidi"/>
                <w:noProof/>
                <w:sz w:val="24"/>
                <w:szCs w:val="24"/>
              </w:rPr>
              <w:t>, p</w:t>
            </w:r>
            <w:r w:rsidRPr="00DE3E7A">
              <w:rPr>
                <w:rFonts w:asciiTheme="majorBidi" w:hAnsiTheme="majorBidi" w:cstheme="majorBidi"/>
                <w:noProof/>
                <w:sz w:val="24"/>
                <w:szCs w:val="24"/>
              </w:rPr>
              <w:t>lėtoti viešojo ir privataus sektoriaus partnerystes</w:t>
            </w:r>
            <w:r w:rsidR="006B4132" w:rsidRPr="00DE3E7A">
              <w:rPr>
                <w:rFonts w:asciiTheme="majorBidi" w:hAnsiTheme="majorBidi" w:cstheme="majorBidi"/>
                <w:noProof/>
                <w:sz w:val="24"/>
                <w:szCs w:val="24"/>
              </w:rPr>
              <w:t>, bei k</w:t>
            </w:r>
            <w:r w:rsidRPr="00DE3E7A">
              <w:rPr>
                <w:rFonts w:asciiTheme="majorBidi" w:hAnsiTheme="majorBidi" w:cstheme="majorBidi"/>
                <w:noProof/>
                <w:sz w:val="24"/>
                <w:szCs w:val="24"/>
              </w:rPr>
              <w:t>urti kultūrinį turinį, atspindintį nacionalinę tapatybę</w:t>
            </w:r>
            <w:r w:rsidR="00F71C43" w:rsidRPr="00DE3E7A">
              <w:rPr>
                <w:rFonts w:asciiTheme="majorBidi" w:hAnsiTheme="majorBidi" w:cstheme="majorBidi"/>
                <w:noProof/>
                <w:sz w:val="24"/>
                <w:szCs w:val="24"/>
              </w:rPr>
              <w:t>. Kampanijos metu yra</w:t>
            </w:r>
            <w:r w:rsidRPr="00DE3E7A">
              <w:rPr>
                <w:rFonts w:asciiTheme="majorBidi" w:hAnsiTheme="majorBidi" w:cstheme="majorBidi"/>
                <w:noProof/>
                <w:sz w:val="24"/>
                <w:szCs w:val="24"/>
              </w:rPr>
              <w:t xml:space="preserve"> </w:t>
            </w:r>
            <w:r w:rsidR="00F71C43" w:rsidRPr="00DE3E7A">
              <w:rPr>
                <w:rFonts w:asciiTheme="majorBidi" w:hAnsiTheme="majorBidi" w:cstheme="majorBidi"/>
                <w:noProof/>
                <w:sz w:val="24"/>
                <w:szCs w:val="24"/>
              </w:rPr>
              <w:t>p</w:t>
            </w:r>
            <w:r w:rsidRPr="00DE3E7A">
              <w:rPr>
                <w:rFonts w:asciiTheme="majorBidi" w:hAnsiTheme="majorBidi" w:cstheme="majorBidi"/>
                <w:noProof/>
                <w:sz w:val="24"/>
                <w:szCs w:val="24"/>
              </w:rPr>
              <w:t>lanuojami AI sprendimai turizmo valdymui, mokymų programos ir bendradarbiavimas su kūrybinėmis industrijomis.</w:t>
            </w:r>
            <w:r w:rsidR="00495714"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Užsienio operatoriams tai </w:t>
            </w:r>
            <w:r w:rsidR="00495714" w:rsidRPr="00DE3E7A">
              <w:rPr>
                <w:rFonts w:asciiTheme="majorBidi" w:hAnsiTheme="majorBidi" w:cstheme="majorBidi"/>
                <w:noProof/>
                <w:sz w:val="24"/>
                <w:szCs w:val="24"/>
              </w:rPr>
              <w:t>suteikia</w:t>
            </w:r>
            <w:r w:rsidRPr="00DE3E7A">
              <w:rPr>
                <w:rFonts w:asciiTheme="majorBidi" w:hAnsiTheme="majorBidi" w:cstheme="majorBidi"/>
                <w:noProof/>
                <w:sz w:val="24"/>
                <w:szCs w:val="24"/>
              </w:rPr>
              <w:t xml:space="preserve"> galimybes kurti turinio platformas, renginių koncepcijas ir kultūrinius maršrutus.</w:t>
            </w:r>
          </w:p>
          <w:p w14:paraId="68C40076" w14:textId="238BD0F4" w:rsidR="005852BD" w:rsidRPr="00DE3E7A" w:rsidRDefault="005852BD" w:rsidP="005852BD">
            <w:pPr>
              <w:pStyle w:val="NoSpacing"/>
              <w:jc w:val="both"/>
              <w:rPr>
                <w:rStyle w:val="relative"/>
                <w:rFonts w:asciiTheme="majorBidi" w:hAnsiTheme="majorBidi" w:cstheme="majorBidi"/>
                <w:noProof/>
                <w:sz w:val="24"/>
                <w:szCs w:val="24"/>
              </w:rPr>
            </w:pPr>
          </w:p>
        </w:tc>
        <w:tc>
          <w:tcPr>
            <w:tcW w:w="2619" w:type="dxa"/>
            <w:tcMar>
              <w:top w:w="29" w:type="dxa"/>
              <w:left w:w="115" w:type="dxa"/>
              <w:bottom w:w="29" w:type="dxa"/>
              <w:right w:w="115" w:type="dxa"/>
            </w:tcMar>
          </w:tcPr>
          <w:p w14:paraId="4BBCF4DF" w14:textId="37C08B61" w:rsidR="00F26E54" w:rsidRPr="00DE3E7A" w:rsidRDefault="00F6218D" w:rsidP="00F26E54">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"https://www.arabtimesonline.com/news/new-campaign-to-shape-kuwaits-tourism-landscape-with-media-content/"</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F26E54" w:rsidRPr="00DE3E7A">
              <w:rPr>
                <w:rStyle w:val="Hyperlink"/>
                <w:rFonts w:asciiTheme="majorBidi" w:hAnsiTheme="majorBidi" w:cstheme="majorBidi"/>
                <w:noProof/>
                <w:sz w:val="24"/>
                <w:szCs w:val="24"/>
              </w:rPr>
              <w:t>Kuwait unveils ‘Leadership By Will’ initiative to drive tourism, media, culture</w:t>
            </w:r>
          </w:p>
          <w:p w14:paraId="42529332" w14:textId="40D1129B" w:rsidR="003F162C" w:rsidRPr="00DE3E7A" w:rsidRDefault="00F26E54" w:rsidP="002E35A3">
            <w:pPr>
              <w:pStyle w:val="NoSpacing"/>
              <w:jc w:val="both"/>
              <w:rPr>
                <w:rFonts w:asciiTheme="majorBidi" w:hAnsiTheme="majorBidi" w:cstheme="majorBidi"/>
                <w:sz w:val="24"/>
                <w:szCs w:val="24"/>
              </w:rPr>
            </w:pPr>
            <w:r w:rsidRPr="00DE3E7A">
              <w:rPr>
                <w:rStyle w:val="Hyperlink"/>
                <w:rFonts w:asciiTheme="majorBidi" w:hAnsiTheme="majorBidi" w:cstheme="majorBidi"/>
                <w:noProof/>
                <w:sz w:val="24"/>
                <w:szCs w:val="24"/>
              </w:rPr>
              <w:t>(</w:t>
            </w:r>
            <w:r w:rsidR="00F6218D" w:rsidRPr="00DE3E7A">
              <w:rPr>
                <w:rStyle w:val="Hyperlink"/>
                <w:rFonts w:asciiTheme="majorBidi" w:hAnsiTheme="majorBidi" w:cstheme="majorBidi"/>
                <w:noProof/>
                <w:sz w:val="24"/>
                <w:szCs w:val="24"/>
              </w:rPr>
              <w:t>Arab Times)</w:t>
            </w:r>
            <w:r w:rsidR="00F6218D" w:rsidRPr="00DE3E7A">
              <w:rPr>
                <w:rFonts w:asciiTheme="majorBidi" w:hAnsiTheme="majorBidi" w:cstheme="majorBidi"/>
                <w:noProof/>
                <w:sz w:val="24"/>
                <w:szCs w:val="24"/>
              </w:rPr>
              <w:fldChar w:fldCharType="end"/>
            </w:r>
          </w:p>
        </w:tc>
        <w:tc>
          <w:tcPr>
            <w:tcW w:w="1559" w:type="dxa"/>
            <w:tcMar>
              <w:top w:w="29" w:type="dxa"/>
              <w:left w:w="115" w:type="dxa"/>
              <w:bottom w:w="29" w:type="dxa"/>
              <w:right w:w="115" w:type="dxa"/>
            </w:tcMar>
            <w:vAlign w:val="center"/>
          </w:tcPr>
          <w:p w14:paraId="74E5C751" w14:textId="77777777" w:rsidR="003F162C" w:rsidRPr="00DE3E7A" w:rsidRDefault="003F162C" w:rsidP="002A2CBB">
            <w:pPr>
              <w:rPr>
                <w:rFonts w:asciiTheme="majorBidi" w:hAnsiTheme="majorBidi" w:cstheme="majorBidi"/>
                <w:sz w:val="24"/>
                <w:szCs w:val="24"/>
              </w:rPr>
            </w:pPr>
          </w:p>
        </w:tc>
      </w:tr>
      <w:tr w:rsidR="006F1C63" w:rsidRPr="00DE3E7A" w14:paraId="25771C8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DE3E7A" w:rsidRDefault="006F1C63" w:rsidP="002A2CBB">
            <w:pPr>
              <w:spacing w:line="240" w:lineRule="auto"/>
              <w:rPr>
                <w:rFonts w:asciiTheme="majorBidi" w:hAnsiTheme="majorBidi" w:cstheme="majorBidi"/>
                <w:b/>
                <w:sz w:val="24"/>
                <w:szCs w:val="24"/>
              </w:rPr>
            </w:pPr>
            <w:r w:rsidRPr="00DE3E7A">
              <w:rPr>
                <w:rFonts w:asciiTheme="majorBidi" w:hAnsiTheme="majorBidi" w:cstheme="majorBidi"/>
                <w:b/>
                <w:sz w:val="24"/>
                <w:szCs w:val="24"/>
              </w:rPr>
              <w:t>INVESTUOTOJAMS AKTUALI INFORMACIJA</w:t>
            </w:r>
          </w:p>
        </w:tc>
      </w:tr>
      <w:tr w:rsidR="00A44F0A" w:rsidRPr="00DE3E7A" w14:paraId="0F027111"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8B80A75" w14:textId="051849F2" w:rsidR="00A44F0A" w:rsidRPr="00DE3E7A" w:rsidRDefault="00A44F0A" w:rsidP="002A2CBB">
            <w:pPr>
              <w:rPr>
                <w:rFonts w:asciiTheme="majorBidi" w:hAnsiTheme="majorBidi" w:cstheme="majorBidi"/>
                <w:sz w:val="24"/>
                <w:szCs w:val="24"/>
              </w:rPr>
            </w:pPr>
            <w:r w:rsidRPr="00DE3E7A">
              <w:rPr>
                <w:rFonts w:asciiTheme="majorBidi" w:hAnsiTheme="majorBidi" w:cstheme="majorBidi"/>
                <w:sz w:val="24"/>
                <w:szCs w:val="24"/>
              </w:rPr>
              <w:lastRenderedPageBreak/>
              <w:t>2025 09 22</w:t>
            </w:r>
          </w:p>
        </w:tc>
        <w:tc>
          <w:tcPr>
            <w:tcW w:w="9979" w:type="dxa"/>
            <w:tcBorders>
              <w:top w:val="single" w:sz="4" w:space="0" w:color="auto"/>
              <w:bottom w:val="single" w:sz="4" w:space="0" w:color="auto"/>
            </w:tcBorders>
            <w:tcMar>
              <w:top w:w="29" w:type="dxa"/>
              <w:left w:w="115" w:type="dxa"/>
              <w:bottom w:w="29" w:type="dxa"/>
              <w:right w:w="115" w:type="dxa"/>
            </w:tcMar>
          </w:tcPr>
          <w:p w14:paraId="3BCD2AE8" w14:textId="2EE07A62" w:rsidR="00E45783" w:rsidRPr="00DE3E7A" w:rsidRDefault="00F81C02" w:rsidP="00A82B72">
            <w:pPr>
              <w:pStyle w:val="NoSpacing"/>
              <w:jc w:val="both"/>
              <w:rPr>
                <w:rFonts w:asciiTheme="majorBidi" w:hAnsiTheme="majorBidi" w:cstheme="majorBidi"/>
                <w:sz w:val="24"/>
                <w:szCs w:val="24"/>
              </w:rPr>
            </w:pPr>
            <w:r w:rsidRPr="00DE3E7A">
              <w:rPr>
                <w:rFonts w:asciiTheme="majorBidi" w:hAnsiTheme="majorBidi" w:cstheme="majorBidi"/>
                <w:sz w:val="24"/>
                <w:szCs w:val="24"/>
              </w:rPr>
              <w:t>Kuveito centrinis bankas, atspindėdamas pinigų politikos kryptis kovojant su infliacijos ir lėtėjančio augimo iššūkiais, paskelbė 2025 m. rugsėjo 18 d. sumažinsiantis palūkanų n</w:t>
            </w:r>
            <w:r w:rsidR="00E45783" w:rsidRPr="00DE3E7A">
              <w:rPr>
                <w:rFonts w:asciiTheme="majorBidi" w:hAnsiTheme="majorBidi" w:cstheme="majorBidi"/>
                <w:sz w:val="24"/>
                <w:szCs w:val="24"/>
              </w:rPr>
              <w:t>ormas 25 baziniais punktais nuo 4,0 proc. iki 3,75 proc.</w:t>
            </w:r>
          </w:p>
          <w:p w14:paraId="27761BDF" w14:textId="3BC01885" w:rsidR="00A82B72" w:rsidRPr="00DE3E7A" w:rsidRDefault="009919DC" w:rsidP="00A82B72">
            <w:pPr>
              <w:pStyle w:val="NoSpacing"/>
              <w:jc w:val="both"/>
              <w:rPr>
                <w:rFonts w:asciiTheme="majorBidi" w:hAnsiTheme="majorBidi" w:cstheme="majorBidi"/>
                <w:sz w:val="24"/>
                <w:szCs w:val="24"/>
                <w:shd w:val="clear" w:color="auto" w:fill="FFFFFF"/>
              </w:rPr>
            </w:pPr>
            <w:r w:rsidRPr="00DE3E7A">
              <w:rPr>
                <w:rFonts w:asciiTheme="majorBidi" w:hAnsiTheme="majorBidi" w:cstheme="majorBidi"/>
                <w:sz w:val="24"/>
                <w:szCs w:val="24"/>
                <w:shd w:val="clear" w:color="auto" w:fill="FFFFFF"/>
              </w:rPr>
              <w:t>Kai kurie ekonomikos ekspertai teigė, kad sprendimas turės įtakos investiciniam turtui dėl jų ryšio su skolinimosi ir finansavimo išlaidomis bei visai ekonomikai</w:t>
            </w:r>
            <w:r w:rsidR="00A82B72" w:rsidRPr="00DE3E7A">
              <w:rPr>
                <w:rFonts w:asciiTheme="majorBidi" w:hAnsiTheme="majorBidi" w:cstheme="majorBidi"/>
                <w:sz w:val="24"/>
                <w:szCs w:val="24"/>
                <w:shd w:val="clear" w:color="auto" w:fill="FFFFFF"/>
              </w:rPr>
              <w:t>.</w:t>
            </w:r>
          </w:p>
        </w:tc>
        <w:tc>
          <w:tcPr>
            <w:tcW w:w="2619" w:type="dxa"/>
            <w:tcBorders>
              <w:top w:val="single" w:sz="4" w:space="0" w:color="auto"/>
              <w:bottom w:val="single" w:sz="4" w:space="0" w:color="auto"/>
            </w:tcBorders>
            <w:tcMar>
              <w:top w:w="29" w:type="dxa"/>
              <w:left w:w="115" w:type="dxa"/>
              <w:bottom w:w="29" w:type="dxa"/>
              <w:right w:w="115" w:type="dxa"/>
            </w:tcMar>
          </w:tcPr>
          <w:p w14:paraId="7F12ADF5" w14:textId="7545A118" w:rsidR="00850DAA" w:rsidRPr="00DE3E7A" w:rsidRDefault="00551C09" w:rsidP="00850DAA">
            <w:pPr>
              <w:pStyle w:val="NoSpacing"/>
              <w:jc w:val="both"/>
              <w:rPr>
                <w:rStyle w:val="Hyperlink"/>
                <w:rFonts w:asciiTheme="majorBidi" w:hAnsiTheme="majorBidi" w:cstheme="majorBidi"/>
                <w:sz w:val="24"/>
                <w:szCs w:val="24"/>
                <w:lang w:val="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"https://www.zawya.com/en/economy/gcc/inflation-in-kuwait-looms-amid-growth-push-v3rave6o"</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00850DAA" w:rsidRPr="00DE3E7A">
              <w:rPr>
                <w:rStyle w:val="Hyperlink"/>
                <w:rFonts w:asciiTheme="majorBidi" w:hAnsiTheme="majorBidi" w:cstheme="majorBidi"/>
                <w:sz w:val="24"/>
                <w:szCs w:val="24"/>
                <w:lang w:val="en-AE"/>
              </w:rPr>
              <w:t>‘Inflation’ in Kuwait looms amid growth push</w:t>
            </w:r>
          </w:p>
          <w:p w14:paraId="79180D07" w14:textId="444AD5E7" w:rsidR="00A44F0A" w:rsidRPr="00DE3E7A" w:rsidRDefault="00850DAA" w:rsidP="00460514">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(Zawya)</w:t>
            </w:r>
            <w:r w:rsidR="00551C09" w:rsidRPr="00DE3E7A">
              <w:rPr>
                <w:rFonts w:asciiTheme="majorBidi" w:hAnsiTheme="majorBidi" w:cstheme="majorBidi"/>
                <w:noProof/>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AB8CFA3" w14:textId="77777777" w:rsidR="00A44F0A" w:rsidRPr="00DE3E7A" w:rsidRDefault="00A44F0A" w:rsidP="002A2CBB">
            <w:pPr>
              <w:rPr>
                <w:rFonts w:asciiTheme="majorBidi" w:hAnsiTheme="majorBidi" w:cstheme="majorBidi"/>
                <w:sz w:val="24"/>
                <w:szCs w:val="24"/>
              </w:rPr>
            </w:pPr>
          </w:p>
        </w:tc>
      </w:tr>
      <w:tr w:rsidR="003F7188" w:rsidRPr="00DE3E7A" w14:paraId="1A2AC847"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481CA02" w14:textId="41CC70F9" w:rsidR="003F7188" w:rsidRPr="00DE3E7A" w:rsidRDefault="003F7188" w:rsidP="002A2CBB">
            <w:pPr>
              <w:rPr>
                <w:rFonts w:asciiTheme="majorBidi" w:hAnsiTheme="majorBidi" w:cstheme="majorBidi"/>
                <w:sz w:val="24"/>
                <w:szCs w:val="24"/>
              </w:rPr>
            </w:pPr>
            <w:r w:rsidRPr="00DE3E7A">
              <w:rPr>
                <w:rFonts w:asciiTheme="majorBidi" w:hAnsiTheme="majorBidi" w:cstheme="majorBidi"/>
                <w:sz w:val="24"/>
                <w:szCs w:val="24"/>
              </w:rPr>
              <w:t>2025 09 29</w:t>
            </w:r>
          </w:p>
        </w:tc>
        <w:tc>
          <w:tcPr>
            <w:tcW w:w="9979" w:type="dxa"/>
            <w:tcBorders>
              <w:top w:val="single" w:sz="4" w:space="0" w:color="auto"/>
              <w:bottom w:val="single" w:sz="4" w:space="0" w:color="auto"/>
            </w:tcBorders>
            <w:tcMar>
              <w:top w:w="29" w:type="dxa"/>
              <w:left w:w="115" w:type="dxa"/>
              <w:bottom w:w="29" w:type="dxa"/>
              <w:right w:w="115" w:type="dxa"/>
            </w:tcMar>
          </w:tcPr>
          <w:p w14:paraId="5B16D2A7" w14:textId="77777777" w:rsidR="003F7188" w:rsidRPr="00DE3E7A" w:rsidRDefault="003F7188" w:rsidP="004733E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Arabų investicijų ir eksporto kredito garantijų korporacija (Dhaman) atskleidė, kad Arabų elektros energijos ir atsinaujinančios energijos sektorius pritraukė 360 tiesioginių užsienio investicijų (TUI) projektų, kainuojančių daugiau nei 351 milijardą JAV dolerių ir suteikiančių daugiau nei 83 000 darbo vietų laikotarpiu nuo 2003 m. sausio iki 2024 m. gruodžio.</w:t>
            </w:r>
          </w:p>
          <w:p w14:paraId="159C347A" w14:textId="77777777" w:rsidR="003F7188" w:rsidRPr="00DE3E7A" w:rsidRDefault="003F7188" w:rsidP="004733E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Savo antroje 2025 m. ataskaitoje apie arabų energetikos ir atsinaujinančios energijos sektorių, paskelbtoje šiandien iš savo būstinės Kuveite, Dhaman paaiškino, kad penkios šalys: Egiptas, Marokas, JAE, Mauritanija ir Jordanija sudarė maždaug 69% projektų skaičiaus (248 projektai), apie 83% Capex (291 mlrd. USD) ir 82% naujų darbo vietų (maždaug 68000 darbo vietų).</w:t>
            </w:r>
          </w:p>
          <w:p w14:paraId="722F6EA3" w14:textId="77777777" w:rsidR="003F7188" w:rsidRPr="00DE3E7A" w:rsidRDefault="003F7188" w:rsidP="004733EF">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4D1992B" w14:textId="73472C20" w:rsidR="004733EF" w:rsidRPr="00DE3E7A" w:rsidRDefault="002D05F9" w:rsidP="004733EF">
            <w:pPr>
              <w:pStyle w:val="NoSpacing"/>
              <w:jc w:val="both"/>
              <w:rPr>
                <w:rStyle w:val="Hyperlink"/>
                <w:rFonts w:asciiTheme="majorBidi" w:hAnsiTheme="majorBidi" w:cstheme="majorBidi"/>
                <w:spacing w:val="-5"/>
                <w:kern w:val="36"/>
                <w:sz w:val="24"/>
                <w:szCs w:val="24"/>
                <w:lang w:val="en-AE" w:eastAsia="en-AE"/>
              </w:rPr>
            </w:pPr>
            <w:r w:rsidRPr="00DE3E7A">
              <w:rPr>
                <w:rFonts w:asciiTheme="majorBidi" w:hAnsiTheme="majorBidi" w:cstheme="majorBidi"/>
                <w:spacing w:val="-5"/>
                <w:kern w:val="36"/>
                <w:sz w:val="24"/>
                <w:szCs w:val="24"/>
                <w:lang w:val="en-AE" w:eastAsia="en-AE"/>
              </w:rPr>
              <w:fldChar w:fldCharType="begin"/>
            </w:r>
            <w:r w:rsidRPr="00DE3E7A">
              <w:rPr>
                <w:rFonts w:asciiTheme="majorBidi" w:hAnsiTheme="majorBidi" w:cstheme="majorBidi"/>
                <w:spacing w:val="-5"/>
                <w:kern w:val="36"/>
                <w:sz w:val="24"/>
                <w:szCs w:val="24"/>
                <w:lang w:val="en-AE" w:eastAsia="en-AE"/>
              </w:rPr>
              <w:instrText>HYPERLINK "https://www.zawya.com/en/business/energy/uae-among-top-arab-destinations-for-energy-investment-in-2025-dhaman-g9yzz3ei"</w:instrText>
            </w:r>
            <w:r w:rsidRPr="00DE3E7A">
              <w:rPr>
                <w:rFonts w:asciiTheme="majorBidi" w:hAnsiTheme="majorBidi" w:cstheme="majorBidi"/>
                <w:spacing w:val="-5"/>
                <w:kern w:val="36"/>
                <w:sz w:val="24"/>
                <w:szCs w:val="24"/>
                <w:lang w:val="en-AE" w:eastAsia="en-AE"/>
              </w:rPr>
            </w:r>
            <w:r w:rsidRPr="00DE3E7A">
              <w:rPr>
                <w:rFonts w:asciiTheme="majorBidi" w:hAnsiTheme="majorBidi" w:cstheme="majorBidi"/>
                <w:spacing w:val="-5"/>
                <w:kern w:val="36"/>
                <w:sz w:val="24"/>
                <w:szCs w:val="24"/>
                <w:lang w:val="en-AE" w:eastAsia="en-AE"/>
              </w:rPr>
              <w:fldChar w:fldCharType="separate"/>
            </w:r>
            <w:r w:rsidR="004733EF" w:rsidRPr="00DE3E7A">
              <w:rPr>
                <w:rStyle w:val="Hyperlink"/>
                <w:rFonts w:asciiTheme="majorBidi" w:hAnsiTheme="majorBidi" w:cstheme="majorBidi"/>
                <w:spacing w:val="-5"/>
                <w:kern w:val="36"/>
                <w:sz w:val="24"/>
                <w:szCs w:val="24"/>
                <w:lang w:val="en-AE" w:eastAsia="en-AE"/>
              </w:rPr>
              <w:t>UAE among top Arab destinations for energy investment in 2025: Dhaman</w:t>
            </w:r>
          </w:p>
          <w:p w14:paraId="20B46119" w14:textId="6151E9F4" w:rsidR="003F7188" w:rsidRPr="00DE3E7A" w:rsidRDefault="004733EF" w:rsidP="004733EF">
            <w:pPr>
              <w:pStyle w:val="NoSpacing"/>
              <w:jc w:val="both"/>
              <w:rPr>
                <w:rFonts w:asciiTheme="majorBidi" w:hAnsiTheme="majorBidi" w:cstheme="majorBidi"/>
                <w:sz w:val="24"/>
                <w:szCs w:val="24"/>
                <w:lang w:val="en-AE"/>
              </w:rPr>
            </w:pPr>
            <w:r w:rsidRPr="00DE3E7A">
              <w:rPr>
                <w:rStyle w:val="Hyperlink"/>
                <w:rFonts w:asciiTheme="majorBidi" w:hAnsiTheme="majorBidi" w:cstheme="majorBidi"/>
                <w:sz w:val="24"/>
                <w:szCs w:val="24"/>
                <w:lang w:val="en-AE"/>
              </w:rPr>
              <w:t>(Zawya)</w:t>
            </w:r>
            <w:r w:rsidR="002D05F9" w:rsidRPr="00DE3E7A">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2FDB58D" w14:textId="77777777" w:rsidR="003F7188" w:rsidRPr="00DE3E7A" w:rsidRDefault="003F7188" w:rsidP="002A2CBB">
            <w:pPr>
              <w:rPr>
                <w:rFonts w:asciiTheme="majorBidi" w:hAnsiTheme="majorBidi" w:cstheme="majorBidi"/>
                <w:sz w:val="24"/>
                <w:szCs w:val="24"/>
              </w:rPr>
            </w:pPr>
          </w:p>
        </w:tc>
      </w:tr>
      <w:tr w:rsidR="003A093E" w:rsidRPr="00DE3E7A" w14:paraId="0FD0AC3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0279A58C" w14:textId="77777777" w:rsidR="003A093E" w:rsidRPr="00DE3E7A" w:rsidRDefault="003A093E" w:rsidP="003A093E">
            <w:pPr>
              <w:spacing w:line="240" w:lineRule="auto"/>
              <w:rPr>
                <w:rFonts w:asciiTheme="majorBidi" w:hAnsiTheme="majorBidi" w:cstheme="majorBidi"/>
                <w:b/>
                <w:sz w:val="24"/>
                <w:szCs w:val="24"/>
              </w:rPr>
            </w:pPr>
            <w:r w:rsidRPr="00DE3E7A">
              <w:rPr>
                <w:rFonts w:asciiTheme="majorBidi" w:hAnsiTheme="majorBidi" w:cstheme="majorBidi"/>
                <w:b/>
                <w:sz w:val="24"/>
                <w:szCs w:val="24"/>
              </w:rPr>
              <w:t>BENDRA EKONOMINĖ INFORMACIJA</w:t>
            </w:r>
          </w:p>
        </w:tc>
      </w:tr>
      <w:tr w:rsidR="00033781" w:rsidRPr="00DE3E7A" w14:paraId="3B7753F3"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6D555BB" w14:textId="599399D0" w:rsidR="00033781" w:rsidRPr="00DE3E7A" w:rsidRDefault="00033781" w:rsidP="003A093E">
            <w:pPr>
              <w:rPr>
                <w:rFonts w:asciiTheme="majorBidi" w:hAnsiTheme="majorBidi" w:cstheme="majorBidi"/>
                <w:sz w:val="24"/>
                <w:szCs w:val="24"/>
                <w:lang w:val="en-US"/>
              </w:rPr>
            </w:pPr>
            <w:r w:rsidRPr="00DE3E7A">
              <w:rPr>
                <w:rFonts w:asciiTheme="majorBidi" w:hAnsiTheme="majorBidi" w:cstheme="majorBidi"/>
                <w:sz w:val="24"/>
                <w:szCs w:val="24"/>
                <w:lang w:val="en-US"/>
              </w:rPr>
              <w:t>2025 09 0</w:t>
            </w:r>
            <w:r w:rsidR="001F1727" w:rsidRPr="00DE3E7A">
              <w:rPr>
                <w:rFonts w:asciiTheme="majorBidi" w:hAnsiTheme="majorBidi" w:cstheme="majorBidi"/>
                <w:sz w:val="24"/>
                <w:szCs w:val="24"/>
                <w:lang w:val="en-US"/>
              </w:rPr>
              <w:t>3</w:t>
            </w:r>
          </w:p>
        </w:tc>
        <w:tc>
          <w:tcPr>
            <w:tcW w:w="9979" w:type="dxa"/>
            <w:tcBorders>
              <w:top w:val="single" w:sz="4" w:space="0" w:color="auto"/>
              <w:bottom w:val="single" w:sz="4" w:space="0" w:color="auto"/>
            </w:tcBorders>
            <w:tcMar>
              <w:top w:w="29" w:type="dxa"/>
              <w:left w:w="115" w:type="dxa"/>
              <w:bottom w:w="29" w:type="dxa"/>
              <w:right w:w="115" w:type="dxa"/>
            </w:tcMar>
          </w:tcPr>
          <w:p w14:paraId="305EACDC" w14:textId="0C5F3902" w:rsidR="00033781" w:rsidRPr="00DE3E7A" w:rsidRDefault="00033781" w:rsidP="0033312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Laikinasis Kuveito finansų ministras sakė, kad laikinas parlamento </w:t>
            </w:r>
            <w:r w:rsidR="00B0050F" w:rsidRPr="00DE3E7A">
              <w:rPr>
                <w:rFonts w:asciiTheme="majorBidi" w:hAnsiTheme="majorBidi" w:cstheme="majorBidi"/>
                <w:noProof/>
                <w:sz w:val="24"/>
                <w:szCs w:val="24"/>
              </w:rPr>
              <w:t xml:space="preserve">veiklos </w:t>
            </w:r>
            <w:r w:rsidRPr="00DE3E7A">
              <w:rPr>
                <w:rFonts w:asciiTheme="majorBidi" w:hAnsiTheme="majorBidi" w:cstheme="majorBidi"/>
                <w:noProof/>
                <w:sz w:val="24"/>
                <w:szCs w:val="24"/>
              </w:rPr>
              <w:t xml:space="preserve">sustabdymas padės vyriausybei padidinti sprendimų priėmimo lankstumą ir vykdyti </w:t>
            </w:r>
            <w:r w:rsidR="00B0050F" w:rsidRPr="00DE3E7A">
              <w:rPr>
                <w:rFonts w:asciiTheme="majorBidi" w:hAnsiTheme="majorBidi" w:cstheme="majorBidi"/>
                <w:noProof/>
                <w:sz w:val="24"/>
                <w:szCs w:val="24"/>
              </w:rPr>
              <w:t>infrastruktūrinius projektus</w:t>
            </w:r>
            <w:r w:rsidR="00A77D63" w:rsidRPr="00DE3E7A">
              <w:rPr>
                <w:rFonts w:asciiTheme="majorBidi" w:hAnsiTheme="majorBidi" w:cstheme="majorBidi"/>
                <w:noProof/>
                <w:sz w:val="24"/>
                <w:szCs w:val="24"/>
              </w:rPr>
              <w:t xml:space="preserve"> siekiant </w:t>
            </w:r>
            <w:r w:rsidRPr="00DE3E7A">
              <w:rPr>
                <w:rFonts w:asciiTheme="majorBidi" w:hAnsiTheme="majorBidi" w:cstheme="majorBidi"/>
                <w:noProof/>
                <w:sz w:val="24"/>
                <w:szCs w:val="24"/>
              </w:rPr>
              <w:t>diversifikuoti ekonomiką ir įgyvendinti struktūrines reformas.</w:t>
            </w:r>
          </w:p>
          <w:p w14:paraId="3B1A3483" w14:textId="77777777" w:rsidR="00033781" w:rsidRPr="00DE3E7A" w:rsidRDefault="00033781" w:rsidP="0033312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Kuveito ne naftos sektorius 2024 m. išaugo "nežymiai" – 3,6 proc., savo naujausioje ekonomikos ataskaitoje sakė laikinasis finansų ministras Subaihas Al-Mukhaizeemas, tačiau tikimasi, kad jis sulauks spartesnio augimo dėl to, ką jis apibūdino kaip "fiskalinę konsolidaciją".</w:t>
            </w:r>
          </w:p>
          <w:p w14:paraId="2146C858" w14:textId="77777777" w:rsidR="00033781" w:rsidRPr="00DE3E7A" w:rsidRDefault="00033781" w:rsidP="003572EB">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0172C79" w14:textId="0421AF21" w:rsidR="001F1727" w:rsidRPr="00DE3E7A" w:rsidRDefault="007E1D18" w:rsidP="001F1727">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"https://english.alarabiya.net/business/economy/2025/09/03/kuwait-finance-minister-sees-boost-in-projects-diversification-with-parliament-suspension"</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1F1727" w:rsidRPr="00DE3E7A">
              <w:rPr>
                <w:rStyle w:val="Hyperlink"/>
                <w:rFonts w:asciiTheme="majorBidi" w:hAnsiTheme="majorBidi" w:cstheme="majorBidi"/>
                <w:noProof/>
                <w:sz w:val="24"/>
                <w:szCs w:val="24"/>
              </w:rPr>
              <w:t>Kuwait finance minister sees boost in projects, diversification with parliament suspension</w:t>
            </w:r>
          </w:p>
          <w:p w14:paraId="3380908A" w14:textId="43B3D241" w:rsidR="00033781" w:rsidRPr="00DE3E7A" w:rsidRDefault="007E1D18" w:rsidP="00DC4471">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(Al Arabiya)</w:t>
            </w:r>
            <w:r w:rsidRPr="00DE3E7A">
              <w:rPr>
                <w:rFonts w:asciiTheme="majorBidi" w:hAnsiTheme="majorBidi" w:cstheme="majorBidi"/>
                <w:noProof/>
                <w:sz w:val="24"/>
                <w:szCs w:val="24"/>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635DD4A" w14:textId="77777777" w:rsidR="00033781" w:rsidRPr="00DE3E7A" w:rsidRDefault="00033781" w:rsidP="003A093E">
            <w:pPr>
              <w:rPr>
                <w:rFonts w:asciiTheme="majorBidi" w:hAnsiTheme="majorBidi" w:cstheme="majorBidi"/>
                <w:sz w:val="24"/>
                <w:szCs w:val="24"/>
              </w:rPr>
            </w:pPr>
          </w:p>
        </w:tc>
      </w:tr>
      <w:tr w:rsidR="00FE020D" w:rsidRPr="00DE3E7A" w14:paraId="18C3243E"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53E2BAA" w14:textId="136F5407" w:rsidR="00FE020D" w:rsidRPr="00DE3E7A" w:rsidRDefault="00FE020D" w:rsidP="003A093E">
            <w:pPr>
              <w:rPr>
                <w:rFonts w:asciiTheme="majorBidi" w:hAnsiTheme="majorBidi" w:cstheme="majorBidi"/>
                <w:sz w:val="24"/>
                <w:szCs w:val="24"/>
                <w:lang w:val="en-US"/>
              </w:rPr>
            </w:pPr>
            <w:r w:rsidRPr="00DE3E7A">
              <w:rPr>
                <w:rFonts w:asciiTheme="majorBidi" w:hAnsiTheme="majorBidi" w:cstheme="majorBidi"/>
                <w:sz w:val="24"/>
                <w:szCs w:val="24"/>
                <w:lang w:val="en-US"/>
              </w:rPr>
              <w:t>2025 0</w:t>
            </w:r>
            <w:r w:rsidR="00861F8F" w:rsidRPr="00DE3E7A">
              <w:rPr>
                <w:rFonts w:asciiTheme="majorBidi" w:hAnsiTheme="majorBidi" w:cstheme="majorBidi"/>
                <w:sz w:val="24"/>
                <w:szCs w:val="24"/>
                <w:lang w:val="en-US"/>
              </w:rPr>
              <w:t>9 06</w:t>
            </w:r>
          </w:p>
        </w:tc>
        <w:tc>
          <w:tcPr>
            <w:tcW w:w="9979" w:type="dxa"/>
            <w:tcBorders>
              <w:top w:val="single" w:sz="4" w:space="0" w:color="auto"/>
              <w:bottom w:val="single" w:sz="4" w:space="0" w:color="auto"/>
            </w:tcBorders>
            <w:tcMar>
              <w:top w:w="29" w:type="dxa"/>
              <w:left w:w="115" w:type="dxa"/>
              <w:bottom w:w="29" w:type="dxa"/>
              <w:right w:w="115" w:type="dxa"/>
            </w:tcMar>
          </w:tcPr>
          <w:p w14:paraId="4C08B591" w14:textId="7A03E298" w:rsidR="00861F8F" w:rsidRPr="00DE3E7A" w:rsidRDefault="00E6234F" w:rsidP="00A77D6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 xml:space="preserve">Kaip sakoma Kuveito centrinio banko (CBK) pranešime KUNA, </w:t>
            </w:r>
            <w:r w:rsidR="00861F8F" w:rsidRPr="00DE3E7A">
              <w:rPr>
                <w:rFonts w:asciiTheme="majorBidi" w:hAnsiTheme="majorBidi" w:cstheme="majorBidi"/>
                <w:noProof/>
                <w:sz w:val="24"/>
                <w:szCs w:val="24"/>
                <w:shd w:val="clear" w:color="auto" w:fill="FFFFFF"/>
              </w:rPr>
              <w:t xml:space="preserve">"Fitch Ratings" patvirtino, kad Kuveito valstybės kredito reitingas yra "AA-" su stabilia </w:t>
            </w:r>
            <w:r w:rsidR="00A77D63" w:rsidRPr="00DE3E7A">
              <w:rPr>
                <w:rFonts w:asciiTheme="majorBidi" w:hAnsiTheme="majorBidi" w:cstheme="majorBidi"/>
                <w:noProof/>
                <w:sz w:val="24"/>
                <w:szCs w:val="24"/>
                <w:shd w:val="clear" w:color="auto" w:fill="FFFFFF"/>
              </w:rPr>
              <w:t xml:space="preserve">augimo </w:t>
            </w:r>
            <w:r w:rsidR="00861F8F" w:rsidRPr="00DE3E7A">
              <w:rPr>
                <w:rFonts w:asciiTheme="majorBidi" w:hAnsiTheme="majorBidi" w:cstheme="majorBidi"/>
                <w:noProof/>
                <w:sz w:val="24"/>
                <w:szCs w:val="24"/>
                <w:shd w:val="clear" w:color="auto" w:fill="FFFFFF"/>
              </w:rPr>
              <w:t>perspektyva, atspindinčia stiprius šalies vidaus finansus ir išskirtinai tvirtą išorės balansą</w:t>
            </w:r>
            <w:r w:rsidRPr="00DE3E7A">
              <w:rPr>
                <w:rFonts w:asciiTheme="majorBidi" w:hAnsiTheme="majorBidi" w:cstheme="majorBidi"/>
                <w:noProof/>
                <w:sz w:val="24"/>
                <w:szCs w:val="24"/>
                <w:shd w:val="clear" w:color="auto" w:fill="FFFFFF"/>
              </w:rPr>
              <w:t xml:space="preserve">. </w:t>
            </w:r>
            <w:r w:rsidR="00861F8F" w:rsidRPr="00DE3E7A">
              <w:rPr>
                <w:rFonts w:asciiTheme="majorBidi" w:hAnsiTheme="majorBidi" w:cstheme="majorBidi"/>
                <w:noProof/>
                <w:sz w:val="24"/>
                <w:szCs w:val="24"/>
                <w:shd w:val="clear" w:color="auto" w:fill="FFFFFF"/>
              </w:rPr>
              <w:t xml:space="preserve">Agentūra pažymėjo, kad Kuveito reitingą palaiko vienas stipriausių valstybių balansų tarp reitinguojamų šalių, o grynasis užsienio turtas 2025 m. pasieks 607 proc. BVP, palyginti su 576 proc. 2024 m. Tačiau ji atkreipė dėmesį į struktūrinius iššūkius, įskaitant didelę priklausomybę nuo naftos sektoriaus ir didelį viešąjį sektorių, </w:t>
            </w:r>
            <w:r w:rsidR="00324891" w:rsidRPr="00DE3E7A">
              <w:rPr>
                <w:rFonts w:asciiTheme="majorBidi" w:hAnsiTheme="majorBidi" w:cstheme="majorBidi"/>
                <w:noProof/>
                <w:sz w:val="24"/>
                <w:szCs w:val="24"/>
                <w:shd w:val="clear" w:color="auto" w:fill="FFFFFF"/>
              </w:rPr>
              <w:t>kas</w:t>
            </w:r>
            <w:r w:rsidR="00861F8F" w:rsidRPr="00DE3E7A">
              <w:rPr>
                <w:rFonts w:asciiTheme="majorBidi" w:hAnsiTheme="majorBidi" w:cstheme="majorBidi"/>
                <w:noProof/>
                <w:sz w:val="24"/>
                <w:szCs w:val="24"/>
                <w:shd w:val="clear" w:color="auto" w:fill="FFFFFF"/>
              </w:rPr>
              <w:t xml:space="preserve"> gal</w:t>
            </w:r>
            <w:r w:rsidR="00324891" w:rsidRPr="00DE3E7A">
              <w:rPr>
                <w:rFonts w:asciiTheme="majorBidi" w:hAnsiTheme="majorBidi" w:cstheme="majorBidi"/>
                <w:noProof/>
                <w:sz w:val="24"/>
                <w:szCs w:val="24"/>
                <w:shd w:val="clear" w:color="auto" w:fill="FFFFFF"/>
              </w:rPr>
              <w:t>ėtų</w:t>
            </w:r>
            <w:r w:rsidR="00861F8F" w:rsidRPr="00DE3E7A">
              <w:rPr>
                <w:rFonts w:asciiTheme="majorBidi" w:hAnsiTheme="majorBidi" w:cstheme="majorBidi"/>
                <w:noProof/>
                <w:sz w:val="24"/>
                <w:szCs w:val="24"/>
                <w:shd w:val="clear" w:color="auto" w:fill="FFFFFF"/>
              </w:rPr>
              <w:t xml:space="preserve"> sukelti ilgalaikį fiskalinį spaudimą.</w:t>
            </w:r>
          </w:p>
          <w:p w14:paraId="4D1DF3F2" w14:textId="77777777" w:rsidR="00FE020D" w:rsidRPr="00DE3E7A" w:rsidRDefault="00FE020D" w:rsidP="00033781">
            <w:pPr>
              <w:pStyle w:val="body-1"/>
              <w:shd w:val="clear" w:color="auto" w:fill="FFFFFF"/>
              <w:spacing w:before="0" w:beforeAutospacing="0" w:after="0" w:afterAutospacing="0"/>
              <w:rPr>
                <w:rFonts w:asciiTheme="majorBidi" w:hAnsiTheme="majorBidi" w:cstheme="majorBidi"/>
                <w:color w:val="151515"/>
                <w:lang w:val="lt-LT"/>
              </w:rPr>
            </w:pPr>
          </w:p>
        </w:tc>
        <w:tc>
          <w:tcPr>
            <w:tcW w:w="2619" w:type="dxa"/>
            <w:tcBorders>
              <w:top w:val="single" w:sz="4" w:space="0" w:color="auto"/>
              <w:bottom w:val="single" w:sz="4" w:space="0" w:color="auto"/>
            </w:tcBorders>
            <w:tcMar>
              <w:top w:w="29" w:type="dxa"/>
              <w:left w:w="115" w:type="dxa"/>
              <w:bottom w:w="29" w:type="dxa"/>
              <w:right w:w="115" w:type="dxa"/>
            </w:tcMar>
          </w:tcPr>
          <w:p w14:paraId="1E994264" w14:textId="5825E652" w:rsidR="00283C29" w:rsidRPr="00DE3E7A" w:rsidRDefault="00283C29" w:rsidP="00283C29">
            <w:pPr>
              <w:pStyle w:val="NoSpacing"/>
              <w:jc w:val="both"/>
              <w:rPr>
                <w:rFonts w:asciiTheme="majorBidi" w:hAnsiTheme="majorBidi" w:cstheme="majorBidi"/>
                <w:sz w:val="24"/>
                <w:szCs w:val="24"/>
                <w:lang w:val="en-AE"/>
              </w:rPr>
            </w:pPr>
            <w:hyperlink r:id="rId83" w:history="1">
              <w:r w:rsidRPr="00DE3E7A">
                <w:rPr>
                  <w:rStyle w:val="Hyperlink"/>
                  <w:rFonts w:asciiTheme="majorBidi" w:hAnsiTheme="majorBidi" w:cstheme="majorBidi"/>
                  <w:sz w:val="24"/>
                  <w:szCs w:val="24"/>
                  <w:lang w:val="en-AE"/>
                </w:rPr>
                <w:t>Fitch affirms Kuwait's rating at 'AA-' with stable outlook (Kuwait Times)</w:t>
              </w:r>
            </w:hyperlink>
          </w:p>
          <w:p w14:paraId="112466EE" w14:textId="77777777" w:rsidR="00FE020D" w:rsidRPr="00DE3E7A" w:rsidRDefault="00FE020D" w:rsidP="001F1727">
            <w:pPr>
              <w:pStyle w:val="NoSpacing"/>
              <w:jc w:val="both"/>
              <w:rPr>
                <w:rFonts w:asciiTheme="majorBidi" w:hAnsiTheme="majorBidi" w:cstheme="majorBidi"/>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C8D6E09" w14:textId="77777777" w:rsidR="00FE020D" w:rsidRPr="00DE3E7A" w:rsidRDefault="00FE020D" w:rsidP="003A093E">
            <w:pPr>
              <w:rPr>
                <w:rFonts w:asciiTheme="majorBidi" w:hAnsiTheme="majorBidi" w:cstheme="majorBidi"/>
                <w:sz w:val="24"/>
                <w:szCs w:val="24"/>
              </w:rPr>
            </w:pPr>
          </w:p>
        </w:tc>
      </w:tr>
      <w:tr w:rsidR="003A093E" w:rsidRPr="00DE3E7A" w14:paraId="78A5A79E" w14:textId="77777777" w:rsidTr="002A2CBB">
        <w:trPr>
          <w:trHeight w:val="216"/>
        </w:trPr>
        <w:tc>
          <w:tcPr>
            <w:tcW w:w="15736" w:type="dxa"/>
            <w:gridSpan w:val="4"/>
            <w:tcMar>
              <w:top w:w="29" w:type="dxa"/>
              <w:left w:w="115" w:type="dxa"/>
              <w:bottom w:w="29" w:type="dxa"/>
              <w:right w:w="115" w:type="dxa"/>
            </w:tcMar>
          </w:tcPr>
          <w:p w14:paraId="641AF13D" w14:textId="77777777" w:rsidR="003A093E" w:rsidRPr="00DE3E7A" w:rsidRDefault="003A093E" w:rsidP="003A093E">
            <w:pPr>
              <w:spacing w:line="240" w:lineRule="auto"/>
              <w:rPr>
                <w:rFonts w:asciiTheme="majorBidi" w:hAnsiTheme="majorBidi" w:cstheme="majorBidi"/>
                <w:b/>
                <w:sz w:val="24"/>
                <w:szCs w:val="24"/>
              </w:rPr>
            </w:pPr>
            <w:r w:rsidRPr="00DE3E7A">
              <w:rPr>
                <w:rFonts w:asciiTheme="majorBidi" w:hAnsiTheme="majorBidi" w:cstheme="majorBidi"/>
                <w:b/>
                <w:sz w:val="24"/>
                <w:szCs w:val="24"/>
              </w:rPr>
              <w:lastRenderedPageBreak/>
              <w:t>KITA EKONOMINIAM BENDRADARBIAVIMUI AKTUALI INFORMACIJA</w:t>
            </w:r>
          </w:p>
        </w:tc>
      </w:tr>
      <w:tr w:rsidR="00670DED" w:rsidRPr="00DE3E7A" w14:paraId="2FEE4425" w14:textId="77777777" w:rsidTr="002A2CBB">
        <w:trPr>
          <w:trHeight w:val="385"/>
        </w:trPr>
        <w:tc>
          <w:tcPr>
            <w:tcW w:w="1579" w:type="dxa"/>
            <w:tcMar>
              <w:top w:w="29" w:type="dxa"/>
              <w:left w:w="115" w:type="dxa"/>
              <w:bottom w:w="29" w:type="dxa"/>
              <w:right w:w="115" w:type="dxa"/>
            </w:tcMar>
          </w:tcPr>
          <w:p w14:paraId="2CF7B219" w14:textId="5DD9A75A" w:rsidR="00670DED" w:rsidRPr="00DE3E7A" w:rsidRDefault="003C0B08" w:rsidP="003A093E">
            <w:pPr>
              <w:rPr>
                <w:rFonts w:asciiTheme="majorBidi" w:hAnsiTheme="majorBidi" w:cstheme="majorBidi"/>
                <w:sz w:val="24"/>
                <w:szCs w:val="24"/>
              </w:rPr>
            </w:pPr>
            <w:r w:rsidRPr="00DE3E7A">
              <w:rPr>
                <w:rFonts w:asciiTheme="majorBidi" w:hAnsiTheme="majorBidi" w:cstheme="majorBidi"/>
                <w:sz w:val="24"/>
                <w:szCs w:val="24"/>
              </w:rPr>
              <w:t xml:space="preserve">2025 </w:t>
            </w:r>
            <w:r w:rsidR="008E76D3" w:rsidRPr="00DE3E7A">
              <w:rPr>
                <w:rFonts w:asciiTheme="majorBidi" w:hAnsiTheme="majorBidi" w:cstheme="majorBidi"/>
                <w:sz w:val="24"/>
                <w:szCs w:val="24"/>
              </w:rPr>
              <w:t>09 14</w:t>
            </w:r>
            <w:r w:rsidR="00AC3AD4" w:rsidRPr="00DE3E7A">
              <w:rPr>
                <w:rFonts w:asciiTheme="majorBidi" w:hAnsiTheme="majorBidi" w:cstheme="majorBidi"/>
                <w:sz w:val="24"/>
                <w:szCs w:val="24"/>
              </w:rPr>
              <w:t xml:space="preserve"> </w:t>
            </w:r>
          </w:p>
        </w:tc>
        <w:tc>
          <w:tcPr>
            <w:tcW w:w="9979" w:type="dxa"/>
            <w:tcMar>
              <w:top w:w="29" w:type="dxa"/>
              <w:left w:w="115" w:type="dxa"/>
              <w:bottom w:w="29" w:type="dxa"/>
              <w:right w:w="115" w:type="dxa"/>
            </w:tcMar>
          </w:tcPr>
          <w:p w14:paraId="5192724B" w14:textId="11D34D84" w:rsidR="00AB7016" w:rsidRPr="00DE3E7A" w:rsidRDefault="00AB7016" w:rsidP="00324891">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Kuveitas pakvietė vietos ir tarptautines įmones teikti pasiūlymus</w:t>
            </w:r>
            <w:r w:rsidR="006D18A0" w:rsidRPr="00DE3E7A">
              <w:rPr>
                <w:rFonts w:asciiTheme="majorBidi" w:hAnsiTheme="majorBidi" w:cstheme="majorBidi"/>
                <w:noProof/>
                <w:sz w:val="24"/>
                <w:szCs w:val="24"/>
              </w:rPr>
              <w:t xml:space="preserve"> statybos darbams atlikti</w:t>
            </w:r>
            <w:r w:rsidRPr="00DE3E7A">
              <w:rPr>
                <w:rFonts w:asciiTheme="majorBidi" w:hAnsiTheme="majorBidi" w:cstheme="majorBidi"/>
                <w:noProof/>
                <w:sz w:val="24"/>
                <w:szCs w:val="24"/>
              </w:rPr>
              <w:t xml:space="preserve"> tr</w:t>
            </w:r>
            <w:r w:rsidR="009B3FBD" w:rsidRPr="00DE3E7A">
              <w:rPr>
                <w:rFonts w:asciiTheme="majorBidi" w:hAnsiTheme="majorBidi" w:cstheme="majorBidi"/>
                <w:noProof/>
                <w:sz w:val="24"/>
                <w:szCs w:val="24"/>
              </w:rPr>
              <w:t>ijuose</w:t>
            </w:r>
            <w:r w:rsidR="004B4CBB" w:rsidRPr="00DE3E7A">
              <w:rPr>
                <w:rFonts w:asciiTheme="majorBidi" w:hAnsiTheme="majorBidi" w:cstheme="majorBidi"/>
                <w:noProof/>
                <w:sz w:val="24"/>
                <w:szCs w:val="24"/>
              </w:rPr>
              <w:t xml:space="preserve"> šalies</w:t>
            </w:r>
            <w:r w:rsidR="009B3FBD" w:rsidRPr="00DE3E7A">
              <w:rPr>
                <w:rFonts w:asciiTheme="majorBidi" w:hAnsiTheme="majorBidi" w:cstheme="majorBidi"/>
                <w:noProof/>
                <w:sz w:val="24"/>
                <w:szCs w:val="24"/>
              </w:rPr>
              <w:t xml:space="preserve"> didžiausiuose miestuose</w:t>
            </w:r>
            <w:r w:rsidR="00846B84" w:rsidRPr="00DE3E7A">
              <w:rPr>
                <w:rFonts w:asciiTheme="majorBidi" w:hAnsiTheme="majorBidi" w:cstheme="majorBidi"/>
                <w:noProof/>
                <w:sz w:val="24"/>
                <w:szCs w:val="24"/>
              </w:rPr>
              <w:t>.</w:t>
            </w:r>
            <w:r w:rsidR="00DA2DC4" w:rsidRPr="00DE3E7A">
              <w:rPr>
                <w:rFonts w:asciiTheme="majorBidi" w:hAnsiTheme="majorBidi" w:cstheme="majorBidi"/>
                <w:noProof/>
                <w:sz w:val="24"/>
                <w:szCs w:val="24"/>
              </w:rPr>
              <w:t xml:space="preserve"> </w:t>
            </w:r>
          </w:p>
          <w:p w14:paraId="35784698" w14:textId="3F0E6775" w:rsidR="00670DED" w:rsidRPr="00DE3E7A" w:rsidRDefault="00AB7016" w:rsidP="00B63473">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Daugiau nei tris milijonus kvadratinių metrų apimantys projektai vyksta Kuveitui siekiant sumažinti ilgalaikį būsto trūkumą</w:t>
            </w:r>
            <w:r w:rsidR="00624C29"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Apie 100 000 žmonių tebėra vyriausybės būsto laukiančiųjų sąraše, o kai kurios šeimos laukia daugiau nei 17 metų.</w:t>
            </w:r>
          </w:p>
        </w:tc>
        <w:tc>
          <w:tcPr>
            <w:tcW w:w="2619" w:type="dxa"/>
            <w:tcMar>
              <w:top w:w="29" w:type="dxa"/>
              <w:left w:w="115" w:type="dxa"/>
              <w:bottom w:w="29" w:type="dxa"/>
              <w:right w:w="115" w:type="dxa"/>
            </w:tcMar>
          </w:tcPr>
          <w:p w14:paraId="6CE6E1B3" w14:textId="00B1EC2B" w:rsidR="008E76D3" w:rsidRPr="00DE3E7A" w:rsidRDefault="008E76D3" w:rsidP="008E76D3">
            <w:pPr>
              <w:pStyle w:val="NoSpacing"/>
              <w:jc w:val="both"/>
              <w:rPr>
                <w:rFonts w:asciiTheme="majorBidi" w:hAnsiTheme="majorBidi" w:cstheme="majorBidi"/>
                <w:sz w:val="24"/>
                <w:szCs w:val="24"/>
                <w:lang w:val="en-AE"/>
              </w:rPr>
            </w:pPr>
            <w:hyperlink r:id="rId84" w:history="1">
              <w:r w:rsidRPr="00DE3E7A">
                <w:rPr>
                  <w:rStyle w:val="Hyperlink"/>
                  <w:rFonts w:asciiTheme="majorBidi" w:hAnsiTheme="majorBidi" w:cstheme="majorBidi"/>
                  <w:sz w:val="24"/>
                  <w:szCs w:val="24"/>
                  <w:lang w:val="en-AE"/>
                </w:rPr>
                <w:t xml:space="preserve">Private firms invited to build houses in 3 cities in Kuwait </w:t>
              </w:r>
              <w:r w:rsidR="00195070" w:rsidRPr="00DE3E7A">
                <w:rPr>
                  <w:rStyle w:val="Hyperlink"/>
                  <w:rFonts w:asciiTheme="majorBidi" w:hAnsiTheme="majorBidi" w:cstheme="majorBidi"/>
                  <w:sz w:val="24"/>
                  <w:szCs w:val="24"/>
                  <w:lang w:val="en-AE"/>
                </w:rPr>
                <w:t>(Kuwait Times)</w:t>
              </w:r>
            </w:hyperlink>
          </w:p>
          <w:p w14:paraId="2D8B9B8E" w14:textId="41CF9E85" w:rsidR="00AB7016" w:rsidRPr="00DE3E7A" w:rsidRDefault="00323EA9" w:rsidP="00AB7016">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"https://www.zawya.com/en/economy/gcc/kuwaiti-aims-to-borrow-10-20bln-to-narrow-fiscal-deficit-in-2025-26-qrosvoln"</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p>
          <w:p w14:paraId="62390311" w14:textId="6E4321D2" w:rsidR="00670DED" w:rsidRPr="00DE3E7A" w:rsidRDefault="00323EA9" w:rsidP="00981EF2">
            <w:pPr>
              <w:pStyle w:val="NoSpacing"/>
              <w:rPr>
                <w:rFonts w:asciiTheme="majorBidi" w:hAnsiTheme="majorBidi" w:cstheme="majorBidi"/>
                <w:noProof/>
                <w:sz w:val="24"/>
                <w:szCs w:val="24"/>
              </w:rPr>
            </w:pPr>
            <w:r w:rsidRPr="00DE3E7A">
              <w:rPr>
                <w:rFonts w:asciiTheme="majorBidi" w:hAnsiTheme="majorBidi" w:cstheme="majorBidi"/>
                <w:noProof/>
                <w:sz w:val="24"/>
                <w:szCs w:val="24"/>
              </w:rPr>
              <w:fldChar w:fldCharType="end"/>
            </w:r>
          </w:p>
        </w:tc>
        <w:tc>
          <w:tcPr>
            <w:tcW w:w="1559" w:type="dxa"/>
            <w:tcMar>
              <w:top w:w="29" w:type="dxa"/>
              <w:left w:w="115" w:type="dxa"/>
              <w:bottom w:w="29" w:type="dxa"/>
              <w:right w:w="115" w:type="dxa"/>
            </w:tcMar>
            <w:vAlign w:val="center"/>
          </w:tcPr>
          <w:p w14:paraId="403798D0" w14:textId="77777777" w:rsidR="00670DED" w:rsidRPr="00DE3E7A" w:rsidRDefault="00670DED" w:rsidP="003A093E">
            <w:pPr>
              <w:rPr>
                <w:rFonts w:asciiTheme="majorBidi" w:hAnsiTheme="majorBidi" w:cstheme="majorBidi"/>
                <w:sz w:val="24"/>
                <w:szCs w:val="24"/>
              </w:rPr>
            </w:pPr>
          </w:p>
        </w:tc>
      </w:tr>
    </w:tbl>
    <w:p w14:paraId="441EC76F" w14:textId="77777777" w:rsidR="00786CBF" w:rsidRPr="00DE3E7A" w:rsidRDefault="00786CBF" w:rsidP="00106585">
      <w:pPr>
        <w:spacing w:after="0" w:line="240" w:lineRule="auto"/>
        <w:rPr>
          <w:rFonts w:asciiTheme="majorBidi" w:hAnsiTheme="majorBidi" w:cstheme="majorBidi"/>
          <w:b/>
          <w:sz w:val="24"/>
          <w:szCs w:val="24"/>
        </w:rPr>
      </w:pPr>
    </w:p>
    <w:p w14:paraId="4648CCDA" w14:textId="77777777" w:rsidR="00BE48F1" w:rsidRPr="00DE3E7A" w:rsidRDefault="00BE48F1" w:rsidP="006F1C63">
      <w:pPr>
        <w:spacing w:after="0" w:line="240" w:lineRule="auto"/>
        <w:jc w:val="center"/>
        <w:rPr>
          <w:rFonts w:asciiTheme="majorBidi" w:hAnsiTheme="majorBidi" w:cstheme="majorBidi"/>
          <w:b/>
          <w:sz w:val="24"/>
          <w:szCs w:val="24"/>
        </w:rPr>
      </w:pPr>
    </w:p>
    <w:p w14:paraId="0DA95679" w14:textId="49524F08" w:rsidR="00FC09D4" w:rsidRPr="00DE3E7A" w:rsidRDefault="00BE48F1" w:rsidP="008D19BC">
      <w:pPr>
        <w:spacing w:after="0" w:line="240" w:lineRule="auto"/>
        <w:ind w:left="3888"/>
        <w:rPr>
          <w:rFonts w:asciiTheme="majorBidi" w:hAnsiTheme="majorBidi" w:cstheme="majorBidi"/>
          <w:b/>
          <w:sz w:val="24"/>
          <w:szCs w:val="24"/>
        </w:rPr>
      </w:pPr>
      <w:r w:rsidRPr="00DE3E7A">
        <w:rPr>
          <w:rFonts w:asciiTheme="majorBidi" w:hAnsiTheme="majorBidi" w:cstheme="majorBidi"/>
          <w:b/>
          <w:sz w:val="24"/>
          <w:szCs w:val="24"/>
        </w:rPr>
        <w:t xml:space="preserve">         </w:t>
      </w:r>
    </w:p>
    <w:p w14:paraId="447BBFD1" w14:textId="4A21A987" w:rsidR="006F1C63" w:rsidRPr="00DE3E7A" w:rsidRDefault="008D19BC" w:rsidP="006F1C63">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 xml:space="preserve"> BAHREINAS</w:t>
      </w:r>
    </w:p>
    <w:p w14:paraId="5A7A8493" w14:textId="77777777" w:rsidR="006F1C63" w:rsidRPr="00DE3E7A" w:rsidRDefault="006F1C63" w:rsidP="006F1C63">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DE3E7A" w14:paraId="6BFEEBFB" w14:textId="77777777" w:rsidTr="002A2CBB">
        <w:trPr>
          <w:trHeight w:val="385"/>
        </w:trPr>
        <w:tc>
          <w:tcPr>
            <w:tcW w:w="1579" w:type="dxa"/>
            <w:tcMar>
              <w:top w:w="29" w:type="dxa"/>
              <w:left w:w="115" w:type="dxa"/>
              <w:bottom w:w="29" w:type="dxa"/>
              <w:right w:w="115" w:type="dxa"/>
            </w:tcMar>
          </w:tcPr>
          <w:p w14:paraId="751C89D9"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E14E87"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0E9B0441" w14:textId="77777777" w:rsidR="006F1C63" w:rsidRPr="00DE3E7A" w:rsidRDefault="006F1C63" w:rsidP="002A2CBB">
            <w:pPr>
              <w:pStyle w:val="Heading1"/>
              <w:spacing w:after="0" w:line="240" w:lineRule="auto"/>
              <w:rPr>
                <w:rFonts w:asciiTheme="majorBidi" w:hAnsiTheme="majorBidi" w:cstheme="majorBidi"/>
                <w:b/>
                <w:bCs/>
                <w:color w:val="auto"/>
                <w:sz w:val="24"/>
                <w:szCs w:val="24"/>
                <w:lang w:val="lt-LT"/>
              </w:rPr>
            </w:pPr>
            <w:r w:rsidRPr="00DE3E7A">
              <w:rPr>
                <w:rFonts w:asciiTheme="majorBidi" w:hAnsiTheme="majorBidi" w:cstheme="majorBidi"/>
                <w:b/>
                <w:bCs/>
                <w:color w:val="auto"/>
                <w:sz w:val="24"/>
                <w:szCs w:val="24"/>
                <w:lang w:val="lt-LT"/>
              </w:rPr>
              <w:t>Pastabos</w:t>
            </w:r>
          </w:p>
        </w:tc>
      </w:tr>
      <w:tr w:rsidR="006F1C63" w:rsidRPr="00DE3E7A" w14:paraId="508F7506" w14:textId="77777777" w:rsidTr="002A2CBB">
        <w:trPr>
          <w:trHeight w:val="216"/>
        </w:trPr>
        <w:tc>
          <w:tcPr>
            <w:tcW w:w="15736" w:type="dxa"/>
            <w:gridSpan w:val="4"/>
            <w:tcMar>
              <w:top w:w="29" w:type="dxa"/>
              <w:left w:w="115" w:type="dxa"/>
              <w:bottom w:w="29" w:type="dxa"/>
              <w:right w:w="115" w:type="dxa"/>
            </w:tcMar>
          </w:tcPr>
          <w:p w14:paraId="2DAFE921" w14:textId="77777777" w:rsidR="006F1C63" w:rsidRPr="00DE3E7A" w:rsidRDefault="006F1C63" w:rsidP="002A2CBB">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LIETUVOS EKSPORTUOTOJAMS AKTUALI INFORMACIJA</w:t>
            </w:r>
          </w:p>
        </w:tc>
      </w:tr>
      <w:tr w:rsidR="0031595E" w:rsidRPr="00DE3E7A" w14:paraId="54ED6F71" w14:textId="77777777" w:rsidTr="00633068">
        <w:trPr>
          <w:trHeight w:val="234"/>
        </w:trPr>
        <w:tc>
          <w:tcPr>
            <w:tcW w:w="1579" w:type="dxa"/>
            <w:tcMar>
              <w:top w:w="29" w:type="dxa"/>
              <w:left w:w="115" w:type="dxa"/>
              <w:bottom w:w="29" w:type="dxa"/>
              <w:right w:w="115" w:type="dxa"/>
            </w:tcMar>
          </w:tcPr>
          <w:p w14:paraId="11808184" w14:textId="56179B66" w:rsidR="0031595E" w:rsidRPr="00DE3E7A" w:rsidRDefault="005847F3" w:rsidP="005847F3">
            <w:pPr>
              <w:rPr>
                <w:rFonts w:asciiTheme="majorBidi" w:hAnsiTheme="majorBidi" w:cstheme="majorBidi"/>
                <w:sz w:val="24"/>
                <w:szCs w:val="24"/>
              </w:rPr>
            </w:pPr>
            <w:r w:rsidRPr="00DE3E7A">
              <w:rPr>
                <w:rFonts w:asciiTheme="majorBidi" w:hAnsiTheme="majorBidi" w:cstheme="majorBidi"/>
                <w:sz w:val="24"/>
                <w:szCs w:val="24"/>
              </w:rPr>
              <w:t>2025 09 19</w:t>
            </w:r>
          </w:p>
        </w:tc>
        <w:tc>
          <w:tcPr>
            <w:tcW w:w="9979" w:type="dxa"/>
            <w:tcMar>
              <w:top w:w="29" w:type="dxa"/>
              <w:left w:w="115" w:type="dxa"/>
              <w:bottom w:w="29" w:type="dxa"/>
              <w:right w:w="115" w:type="dxa"/>
            </w:tcMar>
          </w:tcPr>
          <w:p w14:paraId="5AA2E563" w14:textId="1CEA23C4" w:rsidR="002E7D85" w:rsidRPr="00DE3E7A" w:rsidRDefault="002E7D85" w:rsidP="005847F3">
            <w:pPr>
              <w:pStyle w:val="NoSpacing"/>
              <w:jc w:val="both"/>
              <w:rPr>
                <w:rFonts w:asciiTheme="majorBidi" w:hAnsiTheme="majorBidi" w:cstheme="majorBidi"/>
                <w:b/>
                <w:bCs/>
                <w:noProof/>
                <w:sz w:val="24"/>
                <w:szCs w:val="24"/>
              </w:rPr>
            </w:pPr>
            <w:r w:rsidRPr="00DE3E7A">
              <w:rPr>
                <w:rFonts w:asciiTheme="majorBidi" w:hAnsiTheme="majorBidi" w:cstheme="majorBidi"/>
                <w:noProof/>
                <w:sz w:val="24"/>
                <w:szCs w:val="24"/>
              </w:rPr>
              <w:t xml:space="preserve">Bahreino vyriausybės portalas </w:t>
            </w:r>
            <w:r w:rsidR="009B396F" w:rsidRPr="00DE3E7A">
              <w:rPr>
                <w:rFonts w:asciiTheme="majorBidi" w:hAnsiTheme="majorBidi" w:cstheme="majorBidi"/>
                <w:noProof/>
                <w:sz w:val="24"/>
                <w:szCs w:val="24"/>
              </w:rPr>
              <w:t xml:space="preserve">pateikia informaciją </w:t>
            </w:r>
            <w:r w:rsidRPr="00DE3E7A">
              <w:rPr>
                <w:rFonts w:asciiTheme="majorBidi" w:hAnsiTheme="majorBidi" w:cstheme="majorBidi"/>
                <w:noProof/>
                <w:sz w:val="24"/>
                <w:szCs w:val="24"/>
              </w:rPr>
              <w:t>leidžia</w:t>
            </w:r>
            <w:r w:rsidR="009B396F" w:rsidRPr="00DE3E7A">
              <w:rPr>
                <w:rFonts w:asciiTheme="majorBidi" w:hAnsiTheme="majorBidi" w:cstheme="majorBidi"/>
                <w:noProof/>
                <w:sz w:val="24"/>
                <w:szCs w:val="24"/>
              </w:rPr>
              <w:t>nčią</w:t>
            </w:r>
            <w:r w:rsidRPr="00DE3E7A">
              <w:rPr>
                <w:rFonts w:asciiTheme="majorBidi" w:hAnsiTheme="majorBidi" w:cstheme="majorBidi"/>
                <w:noProof/>
                <w:sz w:val="24"/>
                <w:szCs w:val="24"/>
              </w:rPr>
              <w:t xml:space="preserve"> eksportuotojams analizuoti</w:t>
            </w:r>
            <w:r w:rsidR="009B396F" w:rsidRPr="00DE3E7A">
              <w:rPr>
                <w:rFonts w:asciiTheme="majorBidi" w:hAnsiTheme="majorBidi" w:cstheme="majorBidi"/>
                <w:b/>
                <w:bCs/>
                <w:noProof/>
                <w:sz w:val="24"/>
                <w:szCs w:val="24"/>
              </w:rPr>
              <w:t xml:space="preserve"> </w:t>
            </w:r>
            <w:r w:rsidR="009B396F" w:rsidRPr="00DE3E7A">
              <w:rPr>
                <w:rFonts w:asciiTheme="majorBidi" w:hAnsiTheme="majorBidi" w:cstheme="majorBidi"/>
                <w:noProof/>
                <w:sz w:val="24"/>
                <w:szCs w:val="24"/>
              </w:rPr>
              <w:t>e</w:t>
            </w:r>
            <w:r w:rsidRPr="00DE3E7A">
              <w:rPr>
                <w:rFonts w:asciiTheme="majorBidi" w:hAnsiTheme="majorBidi" w:cstheme="majorBidi"/>
                <w:noProof/>
                <w:sz w:val="24"/>
                <w:szCs w:val="24"/>
              </w:rPr>
              <w:t>ksporto vertę, svorį, kiekį pagal prekių kodus ir šalis</w:t>
            </w:r>
            <w:r w:rsidR="009B396F" w:rsidRPr="00DE3E7A">
              <w:rPr>
                <w:rFonts w:asciiTheme="majorBidi" w:hAnsiTheme="majorBidi" w:cstheme="majorBidi"/>
                <w:noProof/>
                <w:sz w:val="24"/>
                <w:szCs w:val="24"/>
              </w:rPr>
              <w:t xml:space="preserve">, bei numato </w:t>
            </w:r>
            <w:r w:rsidR="005847F3" w:rsidRPr="00DE3E7A">
              <w:rPr>
                <w:rFonts w:asciiTheme="majorBidi" w:hAnsiTheme="majorBidi" w:cstheme="majorBidi"/>
                <w:noProof/>
                <w:sz w:val="24"/>
                <w:szCs w:val="24"/>
              </w:rPr>
              <w:t>t</w:t>
            </w:r>
            <w:r w:rsidRPr="00DE3E7A">
              <w:rPr>
                <w:rFonts w:asciiTheme="majorBidi" w:hAnsiTheme="majorBidi" w:cstheme="majorBidi"/>
                <w:noProof/>
                <w:sz w:val="24"/>
                <w:szCs w:val="24"/>
              </w:rPr>
              <w:t>endencijas pagal mėnesius ir sektorius.</w:t>
            </w:r>
            <w:r w:rsidR="005847F3" w:rsidRPr="00DE3E7A">
              <w:rPr>
                <w:rFonts w:asciiTheme="majorBidi" w:hAnsiTheme="majorBidi" w:cstheme="majorBidi"/>
                <w:b/>
                <w:bCs/>
                <w:noProof/>
                <w:sz w:val="24"/>
                <w:szCs w:val="24"/>
              </w:rPr>
              <w:t xml:space="preserve"> </w:t>
            </w:r>
            <w:r w:rsidRPr="00DE3E7A">
              <w:rPr>
                <w:rFonts w:asciiTheme="majorBidi" w:hAnsiTheme="majorBidi" w:cstheme="majorBidi"/>
                <w:noProof/>
                <w:sz w:val="24"/>
                <w:szCs w:val="24"/>
              </w:rPr>
              <w:t>Rekomenduojama naudoti šį įrankį rinkos atrankai ir konkurencinei analizei.</w:t>
            </w:r>
          </w:p>
          <w:p w14:paraId="09F55031" w14:textId="159E4334" w:rsidR="00031731" w:rsidRPr="00DE3E7A" w:rsidRDefault="00031731" w:rsidP="002E7D85">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68D8DE07" w14:textId="48502ADD" w:rsidR="002E7D85" w:rsidRPr="00DE3E7A" w:rsidRDefault="002E7D85" w:rsidP="002E7D85">
            <w:pPr>
              <w:pStyle w:val="NoSpacing"/>
              <w:jc w:val="both"/>
              <w:rPr>
                <w:rFonts w:asciiTheme="majorBidi" w:hAnsiTheme="majorBidi" w:cstheme="majorBidi"/>
                <w:sz w:val="24"/>
                <w:szCs w:val="24"/>
                <w:lang w:val="en-AE"/>
              </w:rPr>
            </w:pPr>
            <w:hyperlink r:id="rId85" w:history="1">
              <w:r w:rsidRPr="00DE3E7A">
                <w:rPr>
                  <w:rStyle w:val="Hyperlink"/>
                  <w:rFonts w:asciiTheme="majorBidi" w:hAnsiTheme="majorBidi" w:cstheme="majorBidi"/>
                  <w:sz w:val="24"/>
                  <w:szCs w:val="24"/>
                  <w:lang w:val="en-AE"/>
                </w:rPr>
                <w:t>Total Exports 2025 (</w:t>
              </w:r>
              <w:r w:rsidR="001D0170" w:rsidRPr="00DE3E7A">
                <w:rPr>
                  <w:rStyle w:val="Hyperlink"/>
                  <w:rFonts w:asciiTheme="majorBidi" w:hAnsiTheme="majorBidi" w:cstheme="majorBidi"/>
                  <w:sz w:val="24"/>
                  <w:szCs w:val="24"/>
                  <w:lang w:val="en-AE"/>
                </w:rPr>
                <w:t>Data.gov.bh)</w:t>
              </w:r>
            </w:hyperlink>
          </w:p>
          <w:p w14:paraId="231213DC" w14:textId="09B64B98" w:rsidR="0031595E" w:rsidRPr="00DE3E7A" w:rsidRDefault="0031595E" w:rsidP="002E7D85">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tcPr>
          <w:p w14:paraId="0790B146" w14:textId="77777777" w:rsidR="0031595E" w:rsidRPr="00DE3E7A" w:rsidRDefault="0031595E" w:rsidP="0031595E">
            <w:pPr>
              <w:rPr>
                <w:rFonts w:asciiTheme="majorBidi" w:hAnsiTheme="majorBidi" w:cstheme="majorBidi"/>
                <w:sz w:val="24"/>
                <w:szCs w:val="24"/>
              </w:rPr>
            </w:pPr>
          </w:p>
        </w:tc>
      </w:tr>
      <w:tr w:rsidR="0031595E" w:rsidRPr="00DE3E7A" w14:paraId="03604F30" w14:textId="77777777" w:rsidTr="00633068">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857181" w14:textId="7DDB17C9" w:rsidR="0031595E" w:rsidRPr="00DE3E7A" w:rsidRDefault="0031595E" w:rsidP="0031595E">
            <w:pPr>
              <w:spacing w:line="240" w:lineRule="auto"/>
              <w:rPr>
                <w:rFonts w:asciiTheme="majorBidi" w:hAnsiTheme="majorBidi" w:cstheme="majorBidi"/>
                <w:b/>
                <w:bCs/>
                <w:sz w:val="24"/>
                <w:szCs w:val="24"/>
              </w:rPr>
            </w:pPr>
            <w:r w:rsidRPr="00DE3E7A">
              <w:rPr>
                <w:rFonts w:asciiTheme="majorBidi" w:hAnsiTheme="majorBidi" w:cstheme="majorBidi"/>
                <w:b/>
                <w:sz w:val="24"/>
                <w:szCs w:val="24"/>
              </w:rPr>
              <w:t>LIETUVOS VERSLO PLĖTRAI AKTUALI INFORMACIJA</w:t>
            </w:r>
          </w:p>
        </w:tc>
      </w:tr>
      <w:tr w:rsidR="0007129C" w:rsidRPr="00DE3E7A" w14:paraId="060F6976" w14:textId="77777777" w:rsidTr="002A2CBB">
        <w:trPr>
          <w:trHeight w:val="234"/>
        </w:trPr>
        <w:tc>
          <w:tcPr>
            <w:tcW w:w="1579" w:type="dxa"/>
            <w:tcMar>
              <w:top w:w="29" w:type="dxa"/>
              <w:left w:w="115" w:type="dxa"/>
              <w:bottom w:w="29" w:type="dxa"/>
              <w:right w:w="115" w:type="dxa"/>
            </w:tcMar>
          </w:tcPr>
          <w:p w14:paraId="07CC726B" w14:textId="715789F1" w:rsidR="0007129C" w:rsidRPr="00DE3E7A" w:rsidRDefault="005446F2" w:rsidP="002A2CBB">
            <w:pPr>
              <w:rPr>
                <w:rFonts w:asciiTheme="majorBidi" w:hAnsiTheme="majorBidi" w:cstheme="majorBidi"/>
                <w:color w:val="EE0000"/>
                <w:sz w:val="24"/>
                <w:szCs w:val="24"/>
              </w:rPr>
            </w:pPr>
            <w:r w:rsidRPr="00DE3E7A">
              <w:rPr>
                <w:rFonts w:asciiTheme="majorBidi" w:hAnsiTheme="majorBidi" w:cstheme="majorBidi"/>
                <w:sz w:val="24"/>
                <w:szCs w:val="24"/>
              </w:rPr>
              <w:t>2025 09 01</w:t>
            </w:r>
          </w:p>
        </w:tc>
        <w:tc>
          <w:tcPr>
            <w:tcW w:w="9979" w:type="dxa"/>
            <w:tcMar>
              <w:top w:w="29" w:type="dxa"/>
              <w:left w:w="115" w:type="dxa"/>
              <w:bottom w:w="29" w:type="dxa"/>
              <w:right w:w="115" w:type="dxa"/>
            </w:tcMar>
          </w:tcPr>
          <w:p w14:paraId="024A3D4F" w14:textId="77777777" w:rsidR="00B355DA" w:rsidRPr="00DE3E7A" w:rsidRDefault="00B355DA" w:rsidP="00A05689">
            <w:pPr>
              <w:pStyle w:val="NoSpacing"/>
              <w:jc w:val="both"/>
              <w:rPr>
                <w:rFonts w:asciiTheme="majorBidi" w:hAnsiTheme="majorBidi" w:cstheme="majorBidi"/>
                <w:noProof/>
                <w:sz w:val="24"/>
                <w:szCs w:val="24"/>
                <w:shd w:val="clear" w:color="auto" w:fill="FFFFFF"/>
              </w:rPr>
            </w:pPr>
            <w:r w:rsidRPr="00DE3E7A">
              <w:rPr>
                <w:rFonts w:asciiTheme="majorBidi" w:hAnsiTheme="majorBidi" w:cstheme="majorBidi"/>
                <w:noProof/>
                <w:sz w:val="24"/>
                <w:szCs w:val="24"/>
                <w:shd w:val="clear" w:color="auto" w:fill="FFFFFF"/>
              </w:rPr>
              <w:t>Bahreino elektros ir vandens administracija (EWA) oficialiai paskelbė tarptautinį konkursą dėl nepriklausomos "Sitra" vandens ir elektros energijos gamybos gamyklos (IWPP) plėtros. Didelio pajėgumo projektu siekiama pagaminti 1 400–1 500 megavatų (MW) elektros energijos ir 30 milijonų imperinių galonų per dieną (MIGD) geriamojo vandens.</w:t>
            </w:r>
          </w:p>
          <w:p w14:paraId="1E360906" w14:textId="77777777" w:rsidR="0007129C" w:rsidRPr="00DE3E7A" w:rsidRDefault="00A05689" w:rsidP="0065172B">
            <w:pPr>
              <w:pStyle w:val="NoSpacing"/>
              <w:jc w:val="both"/>
              <w:rPr>
                <w:rFonts w:asciiTheme="majorBidi" w:hAnsiTheme="majorBidi" w:cstheme="majorBidi"/>
                <w:noProof/>
                <w:sz w:val="24"/>
                <w:szCs w:val="24"/>
                <w:lang w:eastAsia="en-AE"/>
              </w:rPr>
            </w:pPr>
            <w:r w:rsidRPr="00DE3E7A">
              <w:rPr>
                <w:rFonts w:asciiTheme="majorBidi" w:hAnsiTheme="majorBidi" w:cstheme="majorBidi"/>
                <w:noProof/>
                <w:sz w:val="24"/>
                <w:szCs w:val="24"/>
                <w:lang w:eastAsia="en-AE"/>
              </w:rPr>
              <w:t>Projektas bus įgyvendinamas per strateginę partnerystę su privačiu sektoriumi pagal "Build-Own-Operate" sistemą.</w:t>
            </w:r>
          </w:p>
          <w:p w14:paraId="494E346F" w14:textId="76F114DD" w:rsidR="0065172B" w:rsidRPr="00DE3E7A" w:rsidRDefault="0065172B" w:rsidP="0065172B">
            <w:pPr>
              <w:pStyle w:val="NoSpacing"/>
              <w:jc w:val="both"/>
              <w:rPr>
                <w:rStyle w:val="Strong"/>
                <w:rFonts w:asciiTheme="majorBidi" w:hAnsiTheme="majorBidi" w:cstheme="majorBidi"/>
                <w:b w:val="0"/>
                <w:bCs w:val="0"/>
                <w:noProof/>
                <w:sz w:val="24"/>
                <w:szCs w:val="24"/>
                <w:lang w:eastAsia="en-AE"/>
              </w:rPr>
            </w:pPr>
          </w:p>
        </w:tc>
        <w:tc>
          <w:tcPr>
            <w:tcW w:w="2619" w:type="dxa"/>
            <w:tcMar>
              <w:top w:w="29" w:type="dxa"/>
              <w:left w:w="115" w:type="dxa"/>
              <w:bottom w:w="29" w:type="dxa"/>
              <w:right w:w="115" w:type="dxa"/>
            </w:tcMar>
          </w:tcPr>
          <w:p w14:paraId="7A5192E2" w14:textId="2A4A92E7" w:rsidR="00DA78E9" w:rsidRPr="00DE3E7A" w:rsidRDefault="002226AC" w:rsidP="00DA78E9">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"https://www.arabianbusiness.com/industries/energy/bahrain-power-project-in-sitra"</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DA78E9" w:rsidRPr="00DE3E7A">
              <w:rPr>
                <w:rStyle w:val="Hyperlink"/>
                <w:rFonts w:asciiTheme="majorBidi" w:hAnsiTheme="majorBidi" w:cstheme="majorBidi"/>
                <w:noProof/>
                <w:sz w:val="24"/>
                <w:szCs w:val="24"/>
              </w:rPr>
              <w:t>Bahrain launches international tender for major power and water project in Sitra</w:t>
            </w:r>
          </w:p>
          <w:p w14:paraId="583E5DB1" w14:textId="7639D660" w:rsidR="0007129C" w:rsidRPr="00DE3E7A" w:rsidRDefault="006A7182" w:rsidP="00421C2B">
            <w:pPr>
              <w:pStyle w:val="NoSpacing"/>
              <w:rPr>
                <w:rFonts w:asciiTheme="majorBidi" w:hAnsiTheme="majorBidi" w:cstheme="majorBidi"/>
                <w:noProof/>
                <w:sz w:val="24"/>
                <w:szCs w:val="24"/>
                <w:u w:val="single"/>
              </w:rPr>
            </w:pPr>
            <w:r w:rsidRPr="00DE3E7A">
              <w:rPr>
                <w:rStyle w:val="Hyperlink"/>
                <w:rFonts w:asciiTheme="majorBidi" w:hAnsiTheme="majorBidi" w:cstheme="majorBidi"/>
                <w:noProof/>
                <w:sz w:val="24"/>
                <w:szCs w:val="24"/>
              </w:rPr>
              <w:t>(Arabian Business)</w:t>
            </w:r>
            <w:r w:rsidR="002226AC" w:rsidRPr="00DE3E7A">
              <w:rPr>
                <w:rFonts w:asciiTheme="majorBidi" w:hAnsiTheme="majorBidi" w:cstheme="majorBidi"/>
                <w:noProof/>
                <w:sz w:val="24"/>
                <w:szCs w:val="24"/>
                <w:u w:val="single"/>
              </w:rPr>
              <w:fldChar w:fldCharType="end"/>
            </w:r>
          </w:p>
        </w:tc>
        <w:tc>
          <w:tcPr>
            <w:tcW w:w="1559" w:type="dxa"/>
            <w:tcMar>
              <w:top w:w="29" w:type="dxa"/>
              <w:left w:w="115" w:type="dxa"/>
              <w:bottom w:w="29" w:type="dxa"/>
              <w:right w:w="115" w:type="dxa"/>
            </w:tcMar>
          </w:tcPr>
          <w:p w14:paraId="6B9D2132" w14:textId="77777777" w:rsidR="0007129C" w:rsidRPr="00DE3E7A" w:rsidRDefault="0007129C" w:rsidP="002A2CBB">
            <w:pPr>
              <w:rPr>
                <w:rFonts w:asciiTheme="majorBidi" w:hAnsiTheme="majorBidi" w:cstheme="majorBidi"/>
                <w:sz w:val="24"/>
                <w:szCs w:val="24"/>
              </w:rPr>
            </w:pPr>
          </w:p>
        </w:tc>
      </w:tr>
      <w:tr w:rsidR="00256084" w:rsidRPr="00DE3E7A"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DE3E7A" w:rsidRDefault="00256084" w:rsidP="002A2CBB">
            <w:pPr>
              <w:spacing w:line="240" w:lineRule="auto"/>
              <w:rPr>
                <w:rFonts w:asciiTheme="majorBidi" w:hAnsiTheme="majorBidi" w:cstheme="majorBidi"/>
                <w:b/>
                <w:bCs/>
                <w:sz w:val="24"/>
                <w:szCs w:val="24"/>
              </w:rPr>
            </w:pPr>
            <w:bookmarkStart w:id="3" w:name="_Hlk204961572"/>
            <w:r w:rsidRPr="00DE3E7A">
              <w:rPr>
                <w:rFonts w:asciiTheme="majorBidi" w:hAnsiTheme="majorBidi" w:cstheme="majorBidi"/>
                <w:b/>
                <w:bCs/>
                <w:sz w:val="24"/>
                <w:szCs w:val="24"/>
              </w:rPr>
              <w:t>AKTUALI INFORMACIJA APIE ŽEMĖS ŪKĮ IR MAISTO PRAMONĘ</w:t>
            </w:r>
          </w:p>
        </w:tc>
      </w:tr>
      <w:tr w:rsidR="00A364D4" w:rsidRPr="00DE3E7A" w14:paraId="3D469613" w14:textId="77777777" w:rsidTr="002A2CBB">
        <w:trPr>
          <w:trHeight w:val="234"/>
        </w:trPr>
        <w:tc>
          <w:tcPr>
            <w:tcW w:w="1579" w:type="dxa"/>
            <w:tcMar>
              <w:top w:w="29" w:type="dxa"/>
              <w:left w:w="115" w:type="dxa"/>
              <w:bottom w:w="29" w:type="dxa"/>
              <w:right w:w="115" w:type="dxa"/>
            </w:tcMar>
          </w:tcPr>
          <w:p w14:paraId="0A51ACC9" w14:textId="72F441EF" w:rsidR="00A364D4" w:rsidRPr="00DE3E7A" w:rsidRDefault="00A364D4" w:rsidP="002A2CBB">
            <w:pPr>
              <w:rPr>
                <w:rFonts w:asciiTheme="majorBidi" w:hAnsiTheme="majorBidi" w:cstheme="majorBidi"/>
                <w:sz w:val="24"/>
                <w:szCs w:val="24"/>
              </w:rPr>
            </w:pPr>
            <w:r w:rsidRPr="00DE3E7A">
              <w:rPr>
                <w:rFonts w:asciiTheme="majorBidi" w:hAnsiTheme="majorBidi" w:cstheme="majorBidi"/>
                <w:sz w:val="24"/>
                <w:szCs w:val="24"/>
              </w:rPr>
              <w:lastRenderedPageBreak/>
              <w:t>2025 09 17</w:t>
            </w:r>
          </w:p>
        </w:tc>
        <w:tc>
          <w:tcPr>
            <w:tcW w:w="9979" w:type="dxa"/>
            <w:tcMar>
              <w:top w:w="29" w:type="dxa"/>
              <w:left w:w="115" w:type="dxa"/>
              <w:bottom w:w="29" w:type="dxa"/>
              <w:right w:w="115" w:type="dxa"/>
            </w:tcMar>
          </w:tcPr>
          <w:p w14:paraId="4E3C6EC1" w14:textId="47A98B38" w:rsidR="00A364D4" w:rsidRPr="00DE3E7A" w:rsidRDefault="00A364D4" w:rsidP="0065172B">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Pagal „Alpen Capital“ 2025 m. rugsėjo </w:t>
            </w:r>
            <w:r w:rsidR="0065172B" w:rsidRPr="00DE3E7A">
              <w:rPr>
                <w:rFonts w:asciiTheme="majorBidi" w:hAnsiTheme="majorBidi" w:cstheme="majorBidi"/>
                <w:noProof/>
                <w:sz w:val="24"/>
                <w:szCs w:val="24"/>
              </w:rPr>
              <w:t xml:space="preserve">mėnesio </w:t>
            </w:r>
            <w:r w:rsidRPr="00DE3E7A">
              <w:rPr>
                <w:rFonts w:asciiTheme="majorBidi" w:hAnsiTheme="majorBidi" w:cstheme="majorBidi"/>
                <w:noProof/>
                <w:sz w:val="24"/>
                <w:szCs w:val="24"/>
              </w:rPr>
              <w:t>ataskaitą, Bahreinas prognozuojamas kaip antras sparčiausiai augantis GCC maisto vartotojas (CAGR 3,3 % iki 2029 m.).</w:t>
            </w:r>
            <w:r w:rsidR="0065172B"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Augimą lemia didėjantis gyventojų skaičius, turizmo plėtra ir aukštas BVP vienam gyventojui.</w:t>
            </w:r>
            <w:r w:rsidR="0065172B"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Bahreinas investuoja į agritech</w:t>
            </w:r>
            <w:r w:rsidR="00520CB3" w:rsidRPr="00DE3E7A">
              <w:rPr>
                <w:rFonts w:asciiTheme="majorBidi" w:hAnsiTheme="majorBidi" w:cstheme="majorBidi"/>
                <w:noProof/>
                <w:sz w:val="24"/>
                <w:szCs w:val="24"/>
              </w:rPr>
              <w:t xml:space="preserve"> ir</w:t>
            </w:r>
            <w:r w:rsidRPr="00DE3E7A">
              <w:rPr>
                <w:rFonts w:asciiTheme="majorBidi" w:hAnsiTheme="majorBidi" w:cstheme="majorBidi"/>
                <w:noProof/>
                <w:sz w:val="24"/>
                <w:szCs w:val="24"/>
              </w:rPr>
              <w:t xml:space="preserve"> vertikalų ūkininkavimą, siekdamas sumažinti priklausomybę nuo importo.</w:t>
            </w:r>
          </w:p>
          <w:p w14:paraId="7A5E63EC" w14:textId="2B2EA67C" w:rsidR="0065172B" w:rsidRPr="00DE3E7A" w:rsidRDefault="0065172B" w:rsidP="0065172B">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7BE1E097" w14:textId="6CED8CF2" w:rsidR="00516612" w:rsidRPr="00DE3E7A" w:rsidRDefault="00126405" w:rsidP="00516612">
            <w:pPr>
              <w:pStyle w:val="NoSpacing"/>
              <w:jc w:val="both"/>
              <w:rPr>
                <w:rStyle w:val="Hyperlink"/>
                <w:rFonts w:asciiTheme="majorBidi" w:hAnsiTheme="majorBidi" w:cstheme="majorBidi"/>
                <w:noProof/>
                <w:sz w:val="24"/>
                <w:szCs w:val="24"/>
              </w:rPr>
            </w:pPr>
            <w:r w:rsidRPr="00DE3E7A">
              <w:rPr>
                <w:rFonts w:asciiTheme="majorBidi" w:hAnsiTheme="majorBidi" w:cstheme="majorBidi"/>
                <w:noProof/>
                <w:sz w:val="24"/>
                <w:szCs w:val="24"/>
              </w:rPr>
              <w:fldChar w:fldCharType="begin"/>
            </w:r>
            <w:r w:rsidRPr="00DE3E7A">
              <w:rPr>
                <w:rFonts w:asciiTheme="majorBidi" w:hAnsiTheme="majorBidi" w:cstheme="majorBidi"/>
                <w:noProof/>
                <w:sz w:val="24"/>
                <w:szCs w:val="24"/>
              </w:rPr>
              <w:instrText>HYPERLINK "https://alpencapital.com/research/2025/gcc-food-sector-poised-for-steady-growth-report-sept-2025.php"</w:instrText>
            </w:r>
            <w:r w:rsidRPr="00DE3E7A">
              <w:rPr>
                <w:rFonts w:asciiTheme="majorBidi" w:hAnsiTheme="majorBidi" w:cstheme="majorBidi"/>
                <w:noProof/>
                <w:sz w:val="24"/>
                <w:szCs w:val="24"/>
              </w:rPr>
            </w:r>
            <w:r w:rsidRPr="00DE3E7A">
              <w:rPr>
                <w:rFonts w:asciiTheme="majorBidi" w:hAnsiTheme="majorBidi" w:cstheme="majorBidi"/>
                <w:noProof/>
                <w:sz w:val="24"/>
                <w:szCs w:val="24"/>
              </w:rPr>
              <w:fldChar w:fldCharType="separate"/>
            </w:r>
            <w:r w:rsidR="00516612" w:rsidRPr="00DE3E7A">
              <w:rPr>
                <w:rStyle w:val="Hyperlink"/>
                <w:rFonts w:asciiTheme="majorBidi" w:hAnsiTheme="majorBidi" w:cstheme="majorBidi"/>
                <w:noProof/>
                <w:sz w:val="24"/>
                <w:szCs w:val="24"/>
              </w:rPr>
              <w:t>GCC Food Industry Report 2025</w:t>
            </w:r>
          </w:p>
          <w:p w14:paraId="122C4AD3" w14:textId="1B6AF3CE" w:rsidR="00A364D4" w:rsidRPr="00DE3E7A" w:rsidRDefault="00516612" w:rsidP="00516612">
            <w:pPr>
              <w:pStyle w:val="NoSpacing"/>
              <w:jc w:val="both"/>
              <w:rPr>
                <w:rFonts w:asciiTheme="majorBidi" w:hAnsiTheme="majorBidi" w:cstheme="majorBidi"/>
                <w:noProof/>
                <w:sz w:val="24"/>
                <w:szCs w:val="24"/>
              </w:rPr>
            </w:pPr>
            <w:r w:rsidRPr="00DE3E7A">
              <w:rPr>
                <w:rStyle w:val="Hyperlink"/>
                <w:rFonts w:asciiTheme="majorBidi" w:hAnsiTheme="majorBidi" w:cstheme="majorBidi"/>
                <w:noProof/>
                <w:sz w:val="24"/>
                <w:szCs w:val="24"/>
              </w:rPr>
              <w:t>(Alpen Capital)</w:t>
            </w:r>
            <w:r w:rsidR="00126405" w:rsidRPr="00DE3E7A">
              <w:rPr>
                <w:rFonts w:asciiTheme="majorBidi" w:hAnsiTheme="majorBidi" w:cstheme="majorBidi"/>
                <w:noProof/>
                <w:sz w:val="24"/>
                <w:szCs w:val="24"/>
              </w:rPr>
              <w:fldChar w:fldCharType="end"/>
            </w:r>
          </w:p>
        </w:tc>
        <w:tc>
          <w:tcPr>
            <w:tcW w:w="1559" w:type="dxa"/>
            <w:tcMar>
              <w:top w:w="29" w:type="dxa"/>
              <w:left w:w="115" w:type="dxa"/>
              <w:bottom w:w="29" w:type="dxa"/>
              <w:right w:w="115" w:type="dxa"/>
            </w:tcMar>
          </w:tcPr>
          <w:p w14:paraId="483F3E51" w14:textId="77777777" w:rsidR="00A364D4" w:rsidRPr="00DE3E7A" w:rsidRDefault="00A364D4" w:rsidP="002A2CBB">
            <w:pPr>
              <w:rPr>
                <w:rFonts w:asciiTheme="majorBidi" w:hAnsiTheme="majorBidi" w:cstheme="majorBidi"/>
                <w:sz w:val="24"/>
                <w:szCs w:val="24"/>
              </w:rPr>
            </w:pPr>
          </w:p>
        </w:tc>
      </w:tr>
      <w:bookmarkEnd w:id="3"/>
      <w:tr w:rsidR="008A3BC9" w:rsidRPr="00DE3E7A" w14:paraId="356810FC" w14:textId="77777777" w:rsidTr="002A2CBB">
        <w:trPr>
          <w:trHeight w:val="234"/>
        </w:trPr>
        <w:tc>
          <w:tcPr>
            <w:tcW w:w="1579" w:type="dxa"/>
            <w:tcMar>
              <w:top w:w="29" w:type="dxa"/>
              <w:left w:w="115" w:type="dxa"/>
              <w:bottom w:w="29" w:type="dxa"/>
              <w:right w:w="115" w:type="dxa"/>
            </w:tcMar>
          </w:tcPr>
          <w:p w14:paraId="29F30FE8" w14:textId="3E7B5CB0" w:rsidR="008A3BC9" w:rsidRPr="00DE3E7A" w:rsidRDefault="008A3BC9" w:rsidP="002A2CBB">
            <w:pPr>
              <w:rPr>
                <w:rFonts w:asciiTheme="majorBidi" w:hAnsiTheme="majorBidi" w:cstheme="majorBidi"/>
                <w:sz w:val="24"/>
                <w:szCs w:val="24"/>
              </w:rPr>
            </w:pPr>
            <w:r w:rsidRPr="00DE3E7A">
              <w:rPr>
                <w:rFonts w:asciiTheme="majorBidi" w:hAnsiTheme="majorBidi" w:cstheme="majorBidi"/>
                <w:sz w:val="24"/>
                <w:szCs w:val="24"/>
              </w:rPr>
              <w:t>2025 09 19</w:t>
            </w:r>
          </w:p>
        </w:tc>
        <w:tc>
          <w:tcPr>
            <w:tcW w:w="9979" w:type="dxa"/>
            <w:tcMar>
              <w:top w:w="29" w:type="dxa"/>
              <w:left w:w="115" w:type="dxa"/>
              <w:bottom w:w="29" w:type="dxa"/>
              <w:right w:w="115" w:type="dxa"/>
            </w:tcMar>
          </w:tcPr>
          <w:p w14:paraId="1D9F9B5D" w14:textId="4C5229CF" w:rsidR="008A3BC9" w:rsidRPr="00DE3E7A" w:rsidRDefault="008A3BC9" w:rsidP="004F625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"Majid Al Futtaim" Bahreine pristatė savo naują maisto prekių ženklą "HyperMax". Prekės ženklas daugiausia dėmesio skirs šviežiems, vietiniams produktams ir siūlys platų įperkamų produktų asortimentą.</w:t>
            </w:r>
          </w:p>
          <w:p w14:paraId="2CE0E5CF" w14:textId="77777777" w:rsidR="008A3BC9" w:rsidRPr="00DE3E7A" w:rsidRDefault="008A3BC9" w:rsidP="004F625A">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Palaikydama Bahreino viziją 2030, "HyperMax" bendradarbiauja su daugiau nei 250 vietos ūkininkų, gamintojų ir MVĮ. Prekės ženklo atėjimu siekiama sustiprinti vietines įmones, kuriose dirba daugiau nei 1 600 darbuotojų.</w:t>
            </w:r>
          </w:p>
          <w:p w14:paraId="6CB5FC70" w14:textId="07F04BB1" w:rsidR="004F625A" w:rsidRPr="00DE3E7A" w:rsidRDefault="004F625A" w:rsidP="004F625A">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7E95509C" w14:textId="7E772516" w:rsidR="00C61365" w:rsidRPr="00DE3E7A" w:rsidRDefault="00C61365" w:rsidP="00C61365">
            <w:pPr>
              <w:pStyle w:val="NoSpacing"/>
              <w:jc w:val="both"/>
              <w:rPr>
                <w:rFonts w:asciiTheme="majorBidi" w:hAnsiTheme="majorBidi" w:cstheme="majorBidi"/>
                <w:noProof/>
                <w:sz w:val="24"/>
                <w:szCs w:val="24"/>
              </w:rPr>
            </w:pPr>
            <w:hyperlink r:id="rId86" w:history="1">
              <w:r w:rsidRPr="00DE3E7A">
                <w:rPr>
                  <w:rStyle w:val="Hyperlink"/>
                  <w:rFonts w:asciiTheme="majorBidi" w:hAnsiTheme="majorBidi" w:cstheme="majorBidi"/>
                  <w:noProof/>
                  <w:sz w:val="24"/>
                  <w:szCs w:val="24"/>
                </w:rPr>
                <w:t>HyperMax launched in Bahrain (Zawya)</w:t>
              </w:r>
            </w:hyperlink>
          </w:p>
          <w:p w14:paraId="1CA247A1" w14:textId="77777777" w:rsidR="008A3BC9" w:rsidRPr="00DE3E7A" w:rsidRDefault="008A3BC9" w:rsidP="00CD0979">
            <w:pPr>
              <w:pStyle w:val="NoSpacing"/>
              <w:jc w:val="both"/>
              <w:rPr>
                <w:rFonts w:asciiTheme="majorBidi" w:hAnsiTheme="majorBidi" w:cstheme="majorBidi"/>
                <w:noProof/>
                <w:sz w:val="24"/>
                <w:szCs w:val="24"/>
              </w:rPr>
            </w:pPr>
          </w:p>
        </w:tc>
        <w:tc>
          <w:tcPr>
            <w:tcW w:w="1559" w:type="dxa"/>
            <w:tcMar>
              <w:top w:w="29" w:type="dxa"/>
              <w:left w:w="115" w:type="dxa"/>
              <w:bottom w:w="29" w:type="dxa"/>
              <w:right w:w="115" w:type="dxa"/>
            </w:tcMar>
          </w:tcPr>
          <w:p w14:paraId="18A2B78B" w14:textId="77777777" w:rsidR="008A3BC9" w:rsidRPr="00DE3E7A" w:rsidRDefault="008A3BC9" w:rsidP="002A2CBB">
            <w:pPr>
              <w:rPr>
                <w:rFonts w:asciiTheme="majorBidi" w:hAnsiTheme="majorBidi" w:cstheme="majorBidi"/>
                <w:sz w:val="24"/>
                <w:szCs w:val="24"/>
              </w:rPr>
            </w:pPr>
          </w:p>
        </w:tc>
      </w:tr>
      <w:tr w:rsidR="00AB568B" w:rsidRPr="00DE3E7A" w14:paraId="7DE2D18F" w14:textId="77777777" w:rsidTr="002A2CBB">
        <w:trPr>
          <w:trHeight w:val="234"/>
        </w:trPr>
        <w:tc>
          <w:tcPr>
            <w:tcW w:w="1579" w:type="dxa"/>
            <w:tcMar>
              <w:top w:w="29" w:type="dxa"/>
              <w:left w:w="115" w:type="dxa"/>
              <w:bottom w:w="29" w:type="dxa"/>
              <w:right w:w="115" w:type="dxa"/>
            </w:tcMar>
          </w:tcPr>
          <w:p w14:paraId="4C22D423" w14:textId="18D26A85" w:rsidR="00AB568B" w:rsidRPr="00DE3E7A" w:rsidRDefault="0076663D" w:rsidP="0076663D">
            <w:pPr>
              <w:rPr>
                <w:rFonts w:asciiTheme="majorBidi" w:hAnsiTheme="majorBidi" w:cstheme="majorBidi"/>
                <w:sz w:val="24"/>
                <w:szCs w:val="24"/>
              </w:rPr>
            </w:pPr>
            <w:r w:rsidRPr="00DE3E7A">
              <w:rPr>
                <w:rFonts w:asciiTheme="majorBidi" w:hAnsiTheme="majorBidi" w:cstheme="majorBidi"/>
                <w:sz w:val="24"/>
                <w:szCs w:val="24"/>
              </w:rPr>
              <w:t>2025 09 22</w:t>
            </w:r>
          </w:p>
        </w:tc>
        <w:tc>
          <w:tcPr>
            <w:tcW w:w="9979" w:type="dxa"/>
            <w:tcMar>
              <w:top w:w="29" w:type="dxa"/>
              <w:left w:w="115" w:type="dxa"/>
              <w:bottom w:w="29" w:type="dxa"/>
              <w:right w:w="115" w:type="dxa"/>
            </w:tcMar>
          </w:tcPr>
          <w:p w14:paraId="42EE60CA" w14:textId="224302A9" w:rsidR="00A959DF" w:rsidRPr="00DE3E7A" w:rsidRDefault="00A959DF" w:rsidP="0076663D">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Pagal </w:t>
            </w:r>
            <w:r w:rsidRPr="00DE3E7A">
              <w:rPr>
                <w:rFonts w:asciiTheme="majorBidi" w:hAnsiTheme="majorBidi" w:cstheme="majorBidi"/>
                <w:i/>
                <w:iCs/>
                <w:noProof/>
                <w:sz w:val="24"/>
                <w:szCs w:val="24"/>
              </w:rPr>
              <w:t>Mordor Intelligence</w:t>
            </w:r>
            <w:r w:rsidRPr="00DE3E7A">
              <w:rPr>
                <w:rFonts w:asciiTheme="majorBidi" w:hAnsiTheme="majorBidi" w:cstheme="majorBidi"/>
                <w:noProof/>
                <w:sz w:val="24"/>
                <w:szCs w:val="24"/>
              </w:rPr>
              <w:t xml:space="preserve"> analizę, Bahreino žemės ūkio sektoriaus vertė 2025 m. siekia 634.2 mln. USD, o iki 2030 m. prognozuojama pasieksianti 693.4 mln. USD (CAGR +1.8%).</w:t>
            </w:r>
            <w:r w:rsidR="00130AF9" w:rsidRPr="00DE3E7A">
              <w:rPr>
                <w:rFonts w:asciiTheme="majorBidi" w:hAnsiTheme="majorBidi" w:cstheme="majorBidi"/>
                <w:noProof/>
                <w:sz w:val="24"/>
                <w:szCs w:val="24"/>
              </w:rPr>
              <w:t xml:space="preserve"> </w:t>
            </w:r>
            <w:r w:rsidR="005F0204" w:rsidRPr="00DE3E7A">
              <w:rPr>
                <w:rFonts w:asciiTheme="majorBidi" w:hAnsiTheme="majorBidi" w:cstheme="majorBidi"/>
                <w:noProof/>
                <w:sz w:val="24"/>
                <w:szCs w:val="24"/>
              </w:rPr>
              <w:t>Pagrindiniai prognozuojami segmentai įtakosiantys sektoriaus augimą būtų</w:t>
            </w:r>
            <w:r w:rsidR="00871E07" w:rsidRPr="00DE3E7A">
              <w:rPr>
                <w:rFonts w:asciiTheme="majorBidi" w:hAnsiTheme="majorBidi" w:cstheme="majorBidi"/>
                <w:noProof/>
                <w:sz w:val="24"/>
                <w:szCs w:val="24"/>
              </w:rPr>
              <w:t xml:space="preserve"> </w:t>
            </w:r>
            <w:r w:rsidR="005F0204" w:rsidRPr="00DE3E7A">
              <w:rPr>
                <w:rFonts w:asciiTheme="majorBidi" w:hAnsiTheme="majorBidi" w:cstheme="majorBidi"/>
                <w:noProof/>
                <w:sz w:val="24"/>
                <w:szCs w:val="24"/>
              </w:rPr>
              <w:t>m</w:t>
            </w:r>
            <w:r w:rsidRPr="00DE3E7A">
              <w:rPr>
                <w:rFonts w:asciiTheme="majorBidi" w:hAnsiTheme="majorBidi" w:cstheme="majorBidi"/>
                <w:noProof/>
                <w:sz w:val="24"/>
                <w:szCs w:val="24"/>
              </w:rPr>
              <w:t>aist</w:t>
            </w:r>
            <w:r w:rsidR="00871E07" w:rsidRPr="00DE3E7A">
              <w:rPr>
                <w:rFonts w:asciiTheme="majorBidi" w:hAnsiTheme="majorBidi" w:cstheme="majorBidi"/>
                <w:noProof/>
                <w:sz w:val="24"/>
                <w:szCs w:val="24"/>
              </w:rPr>
              <w:t>iniai</w:t>
            </w:r>
            <w:r w:rsidRPr="00DE3E7A">
              <w:rPr>
                <w:rFonts w:asciiTheme="majorBidi" w:hAnsiTheme="majorBidi" w:cstheme="majorBidi"/>
                <w:noProof/>
                <w:sz w:val="24"/>
                <w:szCs w:val="24"/>
              </w:rPr>
              <w:t xml:space="preserve"> augalai, vaisiai, daržovė</w:t>
            </w:r>
            <w:r w:rsidR="0018461D" w:rsidRPr="00DE3E7A">
              <w:rPr>
                <w:rFonts w:asciiTheme="majorBidi" w:hAnsiTheme="majorBidi" w:cstheme="majorBidi"/>
                <w:noProof/>
                <w:sz w:val="24"/>
                <w:szCs w:val="24"/>
              </w:rPr>
              <w:t xml:space="preserve">s, </w:t>
            </w:r>
            <w:r w:rsidR="00871E07" w:rsidRPr="00DE3E7A">
              <w:rPr>
                <w:rFonts w:asciiTheme="majorBidi" w:hAnsiTheme="majorBidi" w:cstheme="majorBidi"/>
                <w:noProof/>
                <w:sz w:val="24"/>
                <w:szCs w:val="24"/>
              </w:rPr>
              <w:t>produktų i</w:t>
            </w:r>
            <w:r w:rsidRPr="00DE3E7A">
              <w:rPr>
                <w:rFonts w:asciiTheme="majorBidi" w:hAnsiTheme="majorBidi" w:cstheme="majorBidi"/>
                <w:noProof/>
                <w:sz w:val="24"/>
                <w:szCs w:val="24"/>
              </w:rPr>
              <w:t>mportas, eksportas, vartojimas ir kainų tendencijos</w:t>
            </w:r>
            <w:r w:rsidR="0018461D" w:rsidRPr="00DE3E7A">
              <w:rPr>
                <w:rFonts w:asciiTheme="majorBidi" w:hAnsiTheme="majorBidi" w:cstheme="majorBidi"/>
                <w:noProof/>
                <w:sz w:val="24"/>
                <w:szCs w:val="24"/>
              </w:rPr>
              <w:t>.</w:t>
            </w:r>
            <w:r w:rsidRPr="00DE3E7A">
              <w:rPr>
                <w:rFonts w:asciiTheme="majorBidi" w:hAnsiTheme="majorBidi" w:cstheme="majorBidi"/>
                <w:noProof/>
                <w:sz w:val="24"/>
                <w:szCs w:val="24"/>
              </w:rPr>
              <w:t>Eksportuotojams tai rodo stabilų augimą ir paklausą šviežiems, tvariems produktams, ypač iš regioninių tiekėjų.</w:t>
            </w:r>
          </w:p>
          <w:p w14:paraId="6F310D91" w14:textId="77777777" w:rsidR="00AB568B" w:rsidRPr="00DE3E7A" w:rsidRDefault="00AB568B" w:rsidP="0076663D">
            <w:pPr>
              <w:pStyle w:val="NoSpacing"/>
              <w:jc w:val="both"/>
              <w:rPr>
                <w:rFonts w:asciiTheme="majorBidi" w:hAnsiTheme="majorBidi" w:cstheme="majorBidi"/>
                <w:noProof/>
                <w:color w:val="000000"/>
                <w:sz w:val="24"/>
                <w:szCs w:val="24"/>
              </w:rPr>
            </w:pPr>
          </w:p>
        </w:tc>
        <w:tc>
          <w:tcPr>
            <w:tcW w:w="2619" w:type="dxa"/>
            <w:tcMar>
              <w:top w:w="29" w:type="dxa"/>
              <w:left w:w="115" w:type="dxa"/>
              <w:bottom w:w="29" w:type="dxa"/>
              <w:right w:w="115" w:type="dxa"/>
            </w:tcMar>
          </w:tcPr>
          <w:p w14:paraId="3B94C007" w14:textId="77777777" w:rsidR="00AB568B" w:rsidRPr="00DE3E7A" w:rsidRDefault="00AB568B" w:rsidP="0076663D">
            <w:pPr>
              <w:pStyle w:val="NoSpacing"/>
              <w:jc w:val="both"/>
              <w:rPr>
                <w:rFonts w:asciiTheme="majorBidi" w:hAnsiTheme="majorBidi" w:cstheme="majorBidi"/>
                <w:noProof/>
                <w:sz w:val="24"/>
                <w:szCs w:val="24"/>
              </w:rPr>
            </w:pPr>
            <w:hyperlink r:id="rId87" w:history="1">
              <w:r w:rsidRPr="00DE3E7A">
                <w:rPr>
                  <w:rStyle w:val="Hyperlink"/>
                  <w:rFonts w:asciiTheme="majorBidi" w:hAnsiTheme="majorBidi" w:cstheme="majorBidi"/>
                  <w:noProof/>
                  <w:sz w:val="24"/>
                  <w:szCs w:val="24"/>
                </w:rPr>
                <w:t>Bahrain Agriculture Market Size &amp; Share Analysis - Growth Trends &amp; Forecasts (2025 - 2030)</w:t>
              </w:r>
              <w:r w:rsidRPr="00DE3E7A">
                <w:rPr>
                  <w:rStyle w:val="Hyperlink"/>
                  <w:rFonts w:asciiTheme="majorBidi" w:hAnsiTheme="majorBidi" w:cstheme="majorBidi"/>
                  <w:noProof/>
                  <w:sz w:val="24"/>
                  <w:szCs w:val="24"/>
                </w:rPr>
                <w:br/>
              </w:r>
              <w:r w:rsidR="00A959DF" w:rsidRPr="00DE3E7A">
                <w:rPr>
                  <w:rStyle w:val="Hyperlink"/>
                  <w:rFonts w:asciiTheme="majorBidi" w:hAnsiTheme="majorBidi" w:cstheme="majorBidi"/>
                  <w:noProof/>
                  <w:sz w:val="24"/>
                  <w:szCs w:val="24"/>
                </w:rPr>
                <w:t>(Mordor Intelligence</w:t>
              </w:r>
              <w:r w:rsidR="00E679E2" w:rsidRPr="00DE3E7A">
                <w:rPr>
                  <w:rStyle w:val="Hyperlink"/>
                  <w:rFonts w:asciiTheme="majorBidi" w:hAnsiTheme="majorBidi" w:cstheme="majorBidi"/>
                  <w:noProof/>
                  <w:sz w:val="24"/>
                  <w:szCs w:val="24"/>
                </w:rPr>
                <w:t>)</w:t>
              </w:r>
            </w:hyperlink>
          </w:p>
          <w:p w14:paraId="47E25F1F" w14:textId="43FFACA7" w:rsidR="0076663D" w:rsidRPr="00DE3E7A" w:rsidRDefault="0076663D" w:rsidP="0076663D">
            <w:pPr>
              <w:pStyle w:val="NoSpacing"/>
              <w:jc w:val="both"/>
              <w:rPr>
                <w:rFonts w:asciiTheme="majorBidi" w:hAnsiTheme="majorBidi" w:cstheme="majorBidi"/>
                <w:noProof/>
                <w:sz w:val="24"/>
                <w:szCs w:val="24"/>
              </w:rPr>
            </w:pPr>
          </w:p>
        </w:tc>
        <w:tc>
          <w:tcPr>
            <w:tcW w:w="1559" w:type="dxa"/>
            <w:tcMar>
              <w:top w:w="29" w:type="dxa"/>
              <w:left w:w="115" w:type="dxa"/>
              <w:bottom w:w="29" w:type="dxa"/>
              <w:right w:w="115" w:type="dxa"/>
            </w:tcMar>
          </w:tcPr>
          <w:p w14:paraId="52681462" w14:textId="77777777" w:rsidR="00AB568B" w:rsidRPr="00DE3E7A" w:rsidRDefault="00AB568B" w:rsidP="002A2CBB">
            <w:pPr>
              <w:rPr>
                <w:rFonts w:asciiTheme="majorBidi" w:hAnsiTheme="majorBidi" w:cstheme="majorBidi"/>
                <w:sz w:val="24"/>
                <w:szCs w:val="24"/>
              </w:rPr>
            </w:pPr>
          </w:p>
        </w:tc>
      </w:tr>
      <w:tr w:rsidR="006F1C63" w:rsidRPr="00DE3E7A" w14:paraId="10E56271" w14:textId="77777777" w:rsidTr="002A2CBB">
        <w:trPr>
          <w:trHeight w:val="234"/>
        </w:trPr>
        <w:tc>
          <w:tcPr>
            <w:tcW w:w="15736" w:type="dxa"/>
            <w:gridSpan w:val="4"/>
            <w:tcMar>
              <w:top w:w="29" w:type="dxa"/>
              <w:left w:w="115" w:type="dxa"/>
              <w:bottom w:w="29" w:type="dxa"/>
              <w:right w:w="115" w:type="dxa"/>
            </w:tcMar>
          </w:tcPr>
          <w:p w14:paraId="25964518" w14:textId="77777777" w:rsidR="006F1C63" w:rsidRPr="00DE3E7A" w:rsidRDefault="006F1C63" w:rsidP="002A2CBB">
            <w:pPr>
              <w:spacing w:line="240" w:lineRule="auto"/>
              <w:rPr>
                <w:rFonts w:asciiTheme="majorBidi" w:hAnsiTheme="majorBidi" w:cstheme="majorBidi"/>
                <w:sz w:val="24"/>
                <w:szCs w:val="24"/>
              </w:rPr>
            </w:pPr>
            <w:r w:rsidRPr="00DE3E7A">
              <w:rPr>
                <w:rFonts w:asciiTheme="majorBidi" w:hAnsiTheme="majorBidi" w:cstheme="majorBidi"/>
                <w:b/>
                <w:sz w:val="24"/>
                <w:szCs w:val="24"/>
              </w:rPr>
              <w:t>LIETUVOS TURIZMO SEKTORIUI AKTUALI INFORMACIJA</w:t>
            </w:r>
          </w:p>
        </w:tc>
      </w:tr>
      <w:tr w:rsidR="00EB4E8D" w:rsidRPr="00DE3E7A" w14:paraId="756EC568" w14:textId="77777777" w:rsidTr="002A2CBB">
        <w:trPr>
          <w:trHeight w:val="385"/>
        </w:trPr>
        <w:tc>
          <w:tcPr>
            <w:tcW w:w="1579" w:type="dxa"/>
            <w:tcMar>
              <w:top w:w="29" w:type="dxa"/>
              <w:left w:w="115" w:type="dxa"/>
              <w:bottom w:w="29" w:type="dxa"/>
              <w:right w:w="115" w:type="dxa"/>
            </w:tcMar>
          </w:tcPr>
          <w:p w14:paraId="01CEAAEF" w14:textId="7FB0E6AB" w:rsidR="00EB4E8D" w:rsidRPr="00DE3E7A" w:rsidRDefault="00F57DA0" w:rsidP="00F57DA0">
            <w:pPr>
              <w:rPr>
                <w:rFonts w:asciiTheme="majorBidi" w:hAnsiTheme="majorBidi" w:cstheme="majorBidi"/>
                <w:sz w:val="24"/>
                <w:szCs w:val="24"/>
              </w:rPr>
            </w:pPr>
            <w:r w:rsidRPr="00DE3E7A">
              <w:rPr>
                <w:rFonts w:asciiTheme="majorBidi" w:hAnsiTheme="majorBidi" w:cstheme="majorBidi"/>
                <w:sz w:val="24"/>
                <w:szCs w:val="24"/>
              </w:rPr>
              <w:t>2025 09 05</w:t>
            </w:r>
          </w:p>
        </w:tc>
        <w:tc>
          <w:tcPr>
            <w:tcW w:w="9979" w:type="dxa"/>
            <w:tcMar>
              <w:top w:w="29" w:type="dxa"/>
              <w:left w:w="115" w:type="dxa"/>
              <w:bottom w:w="29" w:type="dxa"/>
              <w:right w:w="115" w:type="dxa"/>
            </w:tcMar>
          </w:tcPr>
          <w:p w14:paraId="70804A0B" w14:textId="6184AE43" w:rsidR="00EB4E8D" w:rsidRPr="00DE3E7A" w:rsidRDefault="00847B85" w:rsidP="009812DF">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Rugsėjo 5 d. Bahreino kultūros ministerija paskelbė apie</w:t>
            </w:r>
            <w:r w:rsidR="009B3B9E"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Qal’at al-Bahrain archeologinio parko plėtrą</w:t>
            </w:r>
            <w:r w:rsidR="009B3B9E"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Pearling Path modernizavimą </w:t>
            </w:r>
            <w:r w:rsidR="009B3B9E" w:rsidRPr="00DE3E7A">
              <w:rPr>
                <w:rFonts w:asciiTheme="majorBidi" w:hAnsiTheme="majorBidi" w:cstheme="majorBidi"/>
                <w:noProof/>
                <w:sz w:val="24"/>
                <w:szCs w:val="24"/>
              </w:rPr>
              <w:t>(</w:t>
            </w:r>
            <w:r w:rsidRPr="00DE3E7A">
              <w:rPr>
                <w:rFonts w:asciiTheme="majorBidi" w:hAnsiTheme="majorBidi" w:cstheme="majorBidi"/>
                <w:noProof/>
                <w:sz w:val="24"/>
                <w:szCs w:val="24"/>
              </w:rPr>
              <w:t>UNESCO paveldo objektas</w:t>
            </w:r>
            <w:r w:rsidR="009B3B9E" w:rsidRPr="00DE3E7A">
              <w:rPr>
                <w:rFonts w:asciiTheme="majorBidi" w:hAnsiTheme="majorBidi" w:cstheme="majorBidi"/>
                <w:noProof/>
                <w:sz w:val="24"/>
                <w:szCs w:val="24"/>
              </w:rPr>
              <w:t>)</w:t>
            </w:r>
            <w:r w:rsidR="00F57DA0" w:rsidRPr="00DE3E7A">
              <w:rPr>
                <w:rFonts w:asciiTheme="majorBidi" w:hAnsiTheme="majorBidi" w:cstheme="majorBidi"/>
                <w:noProof/>
                <w:sz w:val="24"/>
                <w:szCs w:val="24"/>
              </w:rPr>
              <w:t xml:space="preserve"> ir</w:t>
            </w:r>
            <w:r w:rsidR="009B3B9E"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 xml:space="preserve">Bahrain International Music Festival – rugsėjo 20–28 d., </w:t>
            </w:r>
            <w:r w:rsidR="00F57DA0" w:rsidRPr="00DE3E7A">
              <w:rPr>
                <w:rFonts w:asciiTheme="majorBidi" w:hAnsiTheme="majorBidi" w:cstheme="majorBidi"/>
                <w:noProof/>
                <w:sz w:val="24"/>
                <w:szCs w:val="24"/>
              </w:rPr>
              <w:t xml:space="preserve">kuris pritraukia </w:t>
            </w:r>
            <w:r w:rsidRPr="00DE3E7A">
              <w:rPr>
                <w:rFonts w:asciiTheme="majorBidi" w:hAnsiTheme="majorBidi" w:cstheme="majorBidi"/>
                <w:noProof/>
                <w:sz w:val="24"/>
                <w:szCs w:val="24"/>
              </w:rPr>
              <w:t>regioninius ir Europos atlikėjus</w:t>
            </w:r>
            <w:r w:rsidR="00F57DA0" w:rsidRPr="00DE3E7A">
              <w:rPr>
                <w:rFonts w:asciiTheme="majorBidi" w:hAnsiTheme="majorBidi" w:cstheme="majorBidi"/>
                <w:noProof/>
                <w:sz w:val="24"/>
                <w:szCs w:val="24"/>
              </w:rPr>
              <w:t xml:space="preserve">. </w:t>
            </w:r>
            <w:r w:rsidRPr="00DE3E7A">
              <w:rPr>
                <w:rFonts w:asciiTheme="majorBidi" w:hAnsiTheme="majorBidi" w:cstheme="majorBidi"/>
                <w:noProof/>
                <w:sz w:val="24"/>
                <w:szCs w:val="24"/>
              </w:rPr>
              <w:t>Tai skatina aukštos pridėtinės vertės kultūrinį turizmą, aktualų kelionių operatoriams ir renginių organizatoriams.</w:t>
            </w:r>
          </w:p>
        </w:tc>
        <w:tc>
          <w:tcPr>
            <w:tcW w:w="2619" w:type="dxa"/>
            <w:tcMar>
              <w:top w:w="29" w:type="dxa"/>
              <w:left w:w="115" w:type="dxa"/>
              <w:bottom w:w="29" w:type="dxa"/>
              <w:right w:w="115" w:type="dxa"/>
            </w:tcMar>
          </w:tcPr>
          <w:p w14:paraId="6DC938D3" w14:textId="3564AB28" w:rsidR="00847B85" w:rsidRPr="00DE3E7A" w:rsidRDefault="00847B85" w:rsidP="00C55943">
            <w:pPr>
              <w:pStyle w:val="NoSpacing"/>
              <w:rPr>
                <w:rFonts w:asciiTheme="majorBidi" w:hAnsiTheme="majorBidi" w:cstheme="majorBidi"/>
                <w:noProof/>
                <w:color w:val="333333"/>
                <w:sz w:val="24"/>
                <w:szCs w:val="24"/>
              </w:rPr>
            </w:pPr>
            <w:hyperlink r:id="rId88" w:history="1">
              <w:r w:rsidRPr="00DE3E7A">
                <w:rPr>
                  <w:rFonts w:asciiTheme="majorBidi" w:hAnsiTheme="majorBidi" w:cstheme="majorBidi"/>
                  <w:noProof/>
                  <w:sz w:val="24"/>
                  <w:szCs w:val="24"/>
                </w:rPr>
                <w:t xml:space="preserve"> </w:t>
              </w:r>
              <w:hyperlink r:id="rId89" w:history="1">
                <w:r w:rsidR="00C55943" w:rsidRPr="00DE3E7A">
                  <w:rPr>
                    <w:rStyle w:val="Hyperlink"/>
                    <w:rFonts w:asciiTheme="majorBidi" w:hAnsiTheme="majorBidi" w:cstheme="majorBidi"/>
                    <w:noProof/>
                    <w:sz w:val="24"/>
                    <w:szCs w:val="24"/>
                  </w:rPr>
                  <w:t xml:space="preserve">Events </w:t>
                </w:r>
                <w:r w:rsidRPr="00DE3E7A">
                  <w:rPr>
                    <w:rStyle w:val="Hyperlink"/>
                    <w:rFonts w:asciiTheme="majorBidi" w:hAnsiTheme="majorBidi" w:cstheme="majorBidi"/>
                    <w:noProof/>
                    <w:sz w:val="24"/>
                    <w:szCs w:val="24"/>
                  </w:rPr>
                  <w:t>and</w:t>
                </w:r>
                <w:r w:rsidRPr="00DE3E7A">
                  <w:rPr>
                    <w:rStyle w:val="Hyperlink"/>
                    <w:rFonts w:asciiTheme="majorBidi" w:hAnsiTheme="majorBidi" w:cstheme="majorBidi"/>
                    <w:noProof/>
                    <w:sz w:val="24"/>
                    <w:szCs w:val="24"/>
                  </w:rPr>
                  <w:br/>
                  <w:t>Activities (</w:t>
                </w:r>
                <w:r w:rsidR="00B30888" w:rsidRPr="00DE3E7A">
                  <w:rPr>
                    <w:rStyle w:val="Hyperlink"/>
                    <w:rFonts w:asciiTheme="majorBidi" w:hAnsiTheme="majorBidi" w:cstheme="majorBidi"/>
                    <w:noProof/>
                    <w:sz w:val="24"/>
                    <w:szCs w:val="24"/>
                  </w:rPr>
                  <w:t>Culture.gov.bh)</w:t>
                </w:r>
              </w:hyperlink>
            </w:hyperlink>
          </w:p>
          <w:p w14:paraId="04A5832F" w14:textId="2ED9F1E2" w:rsidR="00EB4E8D" w:rsidRPr="00DE3E7A" w:rsidRDefault="00EB4E8D" w:rsidP="00847B85">
            <w:pPr>
              <w:pStyle w:val="NoSpacing"/>
              <w:rPr>
                <w:rFonts w:asciiTheme="majorBidi" w:hAnsiTheme="majorBidi" w:cstheme="majorBidi"/>
                <w:noProof/>
                <w:color w:val="000000"/>
                <w:kern w:val="36"/>
                <w:sz w:val="24"/>
                <w:szCs w:val="24"/>
                <w:lang w:eastAsia="en-AE"/>
              </w:rPr>
            </w:pPr>
          </w:p>
        </w:tc>
        <w:tc>
          <w:tcPr>
            <w:tcW w:w="1559" w:type="dxa"/>
            <w:tcMar>
              <w:top w:w="29" w:type="dxa"/>
              <w:left w:w="115" w:type="dxa"/>
              <w:bottom w:w="29" w:type="dxa"/>
              <w:right w:w="115" w:type="dxa"/>
            </w:tcMar>
            <w:vAlign w:val="center"/>
          </w:tcPr>
          <w:p w14:paraId="5CA65DF1" w14:textId="77777777" w:rsidR="00EB4E8D" w:rsidRPr="00DE3E7A" w:rsidRDefault="00EB4E8D" w:rsidP="002A2CBB">
            <w:pPr>
              <w:rPr>
                <w:rFonts w:asciiTheme="majorBidi" w:hAnsiTheme="majorBidi" w:cstheme="majorBidi"/>
                <w:sz w:val="24"/>
                <w:szCs w:val="24"/>
              </w:rPr>
            </w:pPr>
          </w:p>
        </w:tc>
      </w:tr>
      <w:tr w:rsidR="002E004A" w:rsidRPr="00DE3E7A" w14:paraId="0961A0DC" w14:textId="77777777" w:rsidTr="002A2CBB">
        <w:trPr>
          <w:trHeight w:val="385"/>
        </w:trPr>
        <w:tc>
          <w:tcPr>
            <w:tcW w:w="1579" w:type="dxa"/>
            <w:tcMar>
              <w:top w:w="29" w:type="dxa"/>
              <w:left w:w="115" w:type="dxa"/>
              <w:bottom w:w="29" w:type="dxa"/>
              <w:right w:w="115" w:type="dxa"/>
            </w:tcMar>
          </w:tcPr>
          <w:p w14:paraId="7ADFC8CA" w14:textId="65A19670" w:rsidR="002E004A" w:rsidRPr="00DE3E7A" w:rsidRDefault="002E004A" w:rsidP="00F57DA0">
            <w:pPr>
              <w:rPr>
                <w:rFonts w:asciiTheme="majorBidi" w:hAnsiTheme="majorBidi" w:cstheme="majorBidi"/>
                <w:sz w:val="24"/>
                <w:szCs w:val="24"/>
              </w:rPr>
            </w:pPr>
            <w:r w:rsidRPr="00DE3E7A">
              <w:rPr>
                <w:rFonts w:asciiTheme="majorBidi" w:hAnsiTheme="majorBidi" w:cstheme="majorBidi"/>
                <w:sz w:val="24"/>
                <w:szCs w:val="24"/>
              </w:rPr>
              <w:t>2025 09 26</w:t>
            </w:r>
          </w:p>
        </w:tc>
        <w:tc>
          <w:tcPr>
            <w:tcW w:w="9979" w:type="dxa"/>
            <w:tcMar>
              <w:top w:w="29" w:type="dxa"/>
              <w:left w:w="115" w:type="dxa"/>
              <w:bottom w:w="29" w:type="dxa"/>
              <w:right w:w="115" w:type="dxa"/>
            </w:tcMar>
          </w:tcPr>
          <w:p w14:paraId="7626F9F2" w14:textId="2251CE4B" w:rsidR="00043E19" w:rsidRPr="00DE3E7A" w:rsidRDefault="00FD085C" w:rsidP="009B3109">
            <w:pPr>
              <w:pStyle w:val="NoSpacing"/>
              <w:jc w:val="both"/>
              <w:rPr>
                <w:rFonts w:asciiTheme="majorBidi" w:hAnsiTheme="majorBidi" w:cstheme="majorBidi"/>
                <w:noProof/>
                <w:sz w:val="24"/>
                <w:szCs w:val="24"/>
              </w:rPr>
            </w:pPr>
            <w:r w:rsidRPr="00DE3E7A">
              <w:rPr>
                <w:rFonts w:asciiTheme="majorBidi" w:hAnsiTheme="majorBidi" w:cstheme="majorBidi"/>
                <w:sz w:val="24"/>
                <w:szCs w:val="24"/>
                <w:shd w:val="clear" w:color="auto" w:fill="F9F9F9"/>
              </w:rPr>
              <w:t>Bahreino turizmo sektoriaus vadovai pabrėžė savo įsipareigojimą remti plėtrą ir įtvirtinti Karalystės, kaip konkurencingos tarptautinių renginių ir konferencijų vietos, pozicijas. Jie pabrėžė savo indėlį į vyriausybės planus plėtoti perspektyvius ekonomikos sektorius, įskaitant turizmą, diversifikuoti pajamų šaltinius ir pagerinti gyvenimo kokybę.</w:t>
            </w:r>
            <w:r w:rsidR="00677191" w:rsidRPr="00DE3E7A">
              <w:rPr>
                <w:rFonts w:asciiTheme="majorBidi" w:hAnsiTheme="majorBidi" w:cstheme="majorBidi"/>
                <w:sz w:val="24"/>
                <w:szCs w:val="24"/>
              </w:rPr>
              <w:t xml:space="preserve"> </w:t>
            </w:r>
            <w:r w:rsidR="00677191" w:rsidRPr="00DE3E7A">
              <w:rPr>
                <w:rFonts w:asciiTheme="majorBidi" w:hAnsiTheme="majorBidi" w:cstheme="majorBidi"/>
                <w:sz w:val="24"/>
                <w:szCs w:val="24"/>
                <w:shd w:val="clear" w:color="auto" w:fill="F9F9F9"/>
              </w:rPr>
              <w:t xml:space="preserve">Pasaulinės turizmo dienos proga, kuri kasmet minima rugsėjo 27 d., jie teigė, kad Bahreino strateginės partnerystės, dideli projektai ir integruotos paslaugos </w:t>
            </w:r>
            <w:r w:rsidR="00677191" w:rsidRPr="00DE3E7A">
              <w:rPr>
                <w:rFonts w:asciiTheme="majorBidi" w:hAnsiTheme="majorBidi" w:cstheme="majorBidi"/>
                <w:sz w:val="24"/>
                <w:szCs w:val="24"/>
                <w:shd w:val="clear" w:color="auto" w:fill="F9F9F9"/>
              </w:rPr>
              <w:lastRenderedPageBreak/>
              <w:t>viešbučiuose, restoranuose, laisvalaikio vietose ir konferencijų patalpose atspindi didėjančią jo svarbą pasauliniame turizmo žemėlapyje.</w:t>
            </w:r>
          </w:p>
        </w:tc>
        <w:tc>
          <w:tcPr>
            <w:tcW w:w="2619" w:type="dxa"/>
            <w:tcMar>
              <w:top w:w="29" w:type="dxa"/>
              <w:left w:w="115" w:type="dxa"/>
              <w:bottom w:w="29" w:type="dxa"/>
              <w:right w:w="115" w:type="dxa"/>
            </w:tcMar>
          </w:tcPr>
          <w:p w14:paraId="6394B31F" w14:textId="409E324C" w:rsidR="00BC44EF" w:rsidRPr="00DE3E7A" w:rsidRDefault="00EC2CE9" w:rsidP="00677191">
            <w:pPr>
              <w:pStyle w:val="NoSpacing"/>
              <w:jc w:val="both"/>
              <w:rPr>
                <w:rStyle w:val="Hyperlink"/>
                <w:rFonts w:asciiTheme="majorBidi" w:hAnsiTheme="majorBidi" w:cstheme="majorBidi"/>
                <w:spacing w:val="-15"/>
                <w:kern w:val="36"/>
                <w:sz w:val="24"/>
                <w:szCs w:val="24"/>
                <w:lang w:val="en-AE" w:eastAsia="en-AE"/>
              </w:rPr>
            </w:pPr>
            <w:r w:rsidRPr="00DE3E7A">
              <w:rPr>
                <w:rFonts w:asciiTheme="majorBidi" w:hAnsiTheme="majorBidi" w:cstheme="majorBidi"/>
                <w:spacing w:val="-15"/>
                <w:kern w:val="36"/>
                <w:sz w:val="24"/>
                <w:szCs w:val="24"/>
                <w:lang w:val="en-AE" w:eastAsia="en-AE"/>
              </w:rPr>
              <w:lastRenderedPageBreak/>
              <w:fldChar w:fldCharType="begin"/>
            </w:r>
            <w:r w:rsidRPr="00DE3E7A">
              <w:rPr>
                <w:rFonts w:asciiTheme="majorBidi" w:hAnsiTheme="majorBidi" w:cstheme="majorBidi"/>
                <w:spacing w:val="-15"/>
                <w:kern w:val="36"/>
                <w:sz w:val="24"/>
                <w:szCs w:val="24"/>
                <w:lang w:val="en-AE" w:eastAsia="en-AE"/>
              </w:rPr>
              <w:instrText>HYPERLINK "https://www.bna.bh/en/news.aspx?action=article&amp;id=811032"</w:instrText>
            </w:r>
            <w:r w:rsidRPr="00DE3E7A">
              <w:rPr>
                <w:rFonts w:asciiTheme="majorBidi" w:hAnsiTheme="majorBidi" w:cstheme="majorBidi"/>
                <w:spacing w:val="-15"/>
                <w:kern w:val="36"/>
                <w:sz w:val="24"/>
                <w:szCs w:val="24"/>
                <w:lang w:val="en-AE" w:eastAsia="en-AE"/>
              </w:rPr>
            </w:r>
            <w:r w:rsidRPr="00DE3E7A">
              <w:rPr>
                <w:rFonts w:asciiTheme="majorBidi" w:hAnsiTheme="majorBidi" w:cstheme="majorBidi"/>
                <w:spacing w:val="-15"/>
                <w:kern w:val="36"/>
                <w:sz w:val="24"/>
                <w:szCs w:val="24"/>
                <w:lang w:val="en-AE" w:eastAsia="en-AE"/>
              </w:rPr>
              <w:fldChar w:fldCharType="separate"/>
            </w:r>
            <w:r w:rsidR="00BC44EF" w:rsidRPr="00DE3E7A">
              <w:rPr>
                <w:rStyle w:val="Hyperlink"/>
                <w:rFonts w:asciiTheme="majorBidi" w:hAnsiTheme="majorBidi" w:cstheme="majorBidi"/>
                <w:spacing w:val="-15"/>
                <w:kern w:val="36"/>
                <w:sz w:val="24"/>
                <w:szCs w:val="24"/>
                <w:lang w:val="en-AE" w:eastAsia="en-AE"/>
              </w:rPr>
              <w:t>Tourism executives emphasise Bahrain’s competitiveness for international events and conferences</w:t>
            </w:r>
          </w:p>
          <w:p w14:paraId="420CE731" w14:textId="7139BF0D" w:rsidR="00BC44EF" w:rsidRPr="00DE3E7A" w:rsidRDefault="00BC44EF" w:rsidP="00677191">
            <w:pPr>
              <w:pStyle w:val="NoSpacing"/>
              <w:jc w:val="both"/>
              <w:rPr>
                <w:rFonts w:asciiTheme="majorBidi" w:hAnsiTheme="majorBidi" w:cstheme="majorBidi"/>
                <w:spacing w:val="-15"/>
                <w:kern w:val="36"/>
                <w:sz w:val="24"/>
                <w:szCs w:val="24"/>
                <w:lang w:val="en-AE" w:eastAsia="en-AE"/>
              </w:rPr>
            </w:pPr>
            <w:r w:rsidRPr="00DE3E7A">
              <w:rPr>
                <w:rStyle w:val="Hyperlink"/>
                <w:rFonts w:asciiTheme="majorBidi" w:hAnsiTheme="majorBidi" w:cstheme="majorBidi"/>
                <w:spacing w:val="-15"/>
                <w:kern w:val="36"/>
                <w:sz w:val="24"/>
                <w:szCs w:val="24"/>
                <w:lang w:val="en-AE" w:eastAsia="en-AE"/>
              </w:rPr>
              <w:t>(BNA)</w:t>
            </w:r>
            <w:r w:rsidR="00EC2CE9" w:rsidRPr="00DE3E7A">
              <w:rPr>
                <w:rFonts w:asciiTheme="majorBidi" w:hAnsiTheme="majorBidi" w:cstheme="majorBidi"/>
                <w:spacing w:val="-15"/>
                <w:kern w:val="36"/>
                <w:sz w:val="24"/>
                <w:szCs w:val="24"/>
                <w:lang w:val="en-AE" w:eastAsia="en-AE"/>
              </w:rPr>
              <w:fldChar w:fldCharType="end"/>
            </w:r>
          </w:p>
          <w:p w14:paraId="504FAFD3" w14:textId="77777777" w:rsidR="002E004A" w:rsidRPr="00DE3E7A" w:rsidRDefault="002E004A" w:rsidP="00677191">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1C1915AF" w14:textId="77777777" w:rsidR="002E004A" w:rsidRPr="00DE3E7A" w:rsidRDefault="002E004A" w:rsidP="002A2CBB">
            <w:pPr>
              <w:rPr>
                <w:rFonts w:asciiTheme="majorBidi" w:hAnsiTheme="majorBidi" w:cstheme="majorBidi"/>
                <w:sz w:val="24"/>
                <w:szCs w:val="24"/>
              </w:rPr>
            </w:pPr>
          </w:p>
        </w:tc>
      </w:tr>
      <w:tr w:rsidR="006F1C63" w:rsidRPr="00DE3E7A" w14:paraId="18DCBED2" w14:textId="77777777" w:rsidTr="002A2CBB">
        <w:trPr>
          <w:trHeight w:val="216"/>
        </w:trPr>
        <w:tc>
          <w:tcPr>
            <w:tcW w:w="15736" w:type="dxa"/>
            <w:gridSpan w:val="4"/>
            <w:tcMar>
              <w:top w:w="29" w:type="dxa"/>
              <w:left w:w="115" w:type="dxa"/>
              <w:bottom w:w="29" w:type="dxa"/>
              <w:right w:w="115" w:type="dxa"/>
            </w:tcMar>
          </w:tcPr>
          <w:p w14:paraId="6D2E00AC" w14:textId="77777777" w:rsidR="006F1C63" w:rsidRPr="00DE3E7A" w:rsidRDefault="006F1C63" w:rsidP="002A2CBB">
            <w:pPr>
              <w:spacing w:line="240" w:lineRule="auto"/>
              <w:rPr>
                <w:rFonts w:asciiTheme="majorBidi" w:hAnsiTheme="majorBidi" w:cstheme="majorBidi"/>
                <w:b/>
                <w:sz w:val="24"/>
                <w:szCs w:val="24"/>
              </w:rPr>
            </w:pPr>
            <w:r w:rsidRPr="00DE3E7A">
              <w:rPr>
                <w:rFonts w:asciiTheme="majorBidi" w:hAnsiTheme="majorBidi" w:cstheme="majorBidi"/>
                <w:b/>
                <w:sz w:val="24"/>
                <w:szCs w:val="24"/>
              </w:rPr>
              <w:t>KITA EKONOMINIAM BENDRADARBIAVIMUI AKTUALI INFORMACIJA</w:t>
            </w:r>
          </w:p>
        </w:tc>
      </w:tr>
      <w:tr w:rsidR="006E038E" w:rsidRPr="00DE3E7A" w14:paraId="06202733" w14:textId="77777777" w:rsidTr="002A2CBB">
        <w:trPr>
          <w:trHeight w:val="385"/>
        </w:trPr>
        <w:tc>
          <w:tcPr>
            <w:tcW w:w="1579" w:type="dxa"/>
            <w:tcMar>
              <w:top w:w="29" w:type="dxa"/>
              <w:left w:w="115" w:type="dxa"/>
              <w:bottom w:w="29" w:type="dxa"/>
              <w:right w:w="115" w:type="dxa"/>
            </w:tcMar>
          </w:tcPr>
          <w:p w14:paraId="40C8C0C9" w14:textId="437C6555" w:rsidR="006E038E" w:rsidRPr="00DE3E7A" w:rsidRDefault="00576536" w:rsidP="00D77D85">
            <w:pPr>
              <w:pStyle w:val="NoSpacing"/>
              <w:jc w:val="both"/>
              <w:rPr>
                <w:rFonts w:asciiTheme="majorBidi" w:hAnsiTheme="majorBidi" w:cstheme="majorBidi"/>
                <w:sz w:val="24"/>
                <w:szCs w:val="24"/>
              </w:rPr>
            </w:pPr>
            <w:r w:rsidRPr="00DE3E7A">
              <w:rPr>
                <w:rFonts w:asciiTheme="majorBidi" w:hAnsiTheme="majorBidi" w:cstheme="majorBidi"/>
                <w:sz w:val="24"/>
                <w:szCs w:val="24"/>
              </w:rPr>
              <w:t>2025 0</w:t>
            </w:r>
            <w:r w:rsidR="00215485" w:rsidRPr="00DE3E7A">
              <w:rPr>
                <w:rFonts w:asciiTheme="majorBidi" w:hAnsiTheme="majorBidi" w:cstheme="majorBidi"/>
                <w:sz w:val="24"/>
                <w:szCs w:val="24"/>
              </w:rPr>
              <w:t>9 0</w:t>
            </w:r>
            <w:r w:rsidR="00D77D85" w:rsidRPr="00DE3E7A">
              <w:rPr>
                <w:rFonts w:asciiTheme="majorBidi" w:hAnsiTheme="majorBidi" w:cstheme="majorBidi"/>
                <w:sz w:val="24"/>
                <w:szCs w:val="24"/>
              </w:rPr>
              <w:t>8</w:t>
            </w:r>
          </w:p>
        </w:tc>
        <w:tc>
          <w:tcPr>
            <w:tcW w:w="9979" w:type="dxa"/>
            <w:tcMar>
              <w:top w:w="29" w:type="dxa"/>
              <w:left w:w="115" w:type="dxa"/>
              <w:bottom w:w="29" w:type="dxa"/>
              <w:right w:w="115" w:type="dxa"/>
            </w:tcMar>
          </w:tcPr>
          <w:p w14:paraId="532489DD" w14:textId="37E52241" w:rsidR="00215485" w:rsidRPr="00DE3E7A" w:rsidRDefault="00215485" w:rsidP="00D77D85">
            <w:pPr>
              <w:pStyle w:val="NoSpacing"/>
              <w:jc w:val="both"/>
              <w:rPr>
                <w:rFonts w:asciiTheme="majorBidi" w:hAnsiTheme="majorBidi" w:cstheme="majorBidi"/>
                <w:noProof/>
                <w:color w:val="000000"/>
                <w:sz w:val="24"/>
                <w:szCs w:val="24"/>
              </w:rPr>
            </w:pPr>
            <w:r w:rsidRPr="00DE3E7A">
              <w:rPr>
                <w:rFonts w:asciiTheme="majorBidi" w:hAnsiTheme="majorBidi" w:cstheme="majorBidi"/>
                <w:noProof/>
                <w:color w:val="000000"/>
                <w:sz w:val="24"/>
                <w:szCs w:val="24"/>
              </w:rPr>
              <w:t>Bahreine nuo rugsėjo 9 d</w:t>
            </w:r>
            <w:r w:rsidR="00D77D85" w:rsidRPr="00DE3E7A">
              <w:rPr>
                <w:rFonts w:asciiTheme="majorBidi" w:hAnsiTheme="majorBidi" w:cstheme="majorBidi"/>
                <w:noProof/>
                <w:color w:val="000000"/>
                <w:sz w:val="24"/>
                <w:szCs w:val="24"/>
              </w:rPr>
              <w:t>.</w:t>
            </w:r>
            <w:r w:rsidRPr="00DE3E7A">
              <w:rPr>
                <w:rFonts w:asciiTheme="majorBidi" w:hAnsiTheme="majorBidi" w:cstheme="majorBidi"/>
                <w:noProof/>
                <w:color w:val="000000"/>
                <w:sz w:val="24"/>
                <w:szCs w:val="24"/>
              </w:rPr>
              <w:t xml:space="preserve"> vyks antrasis Pasaulinis vandens, energetikos ir klimato kaitos kongresas (GWECCC), kurį globos ministro pirmininko pavaduotojas šeichas Khalidas bin Abdulla Al Khalifa.</w:t>
            </w:r>
          </w:p>
          <w:p w14:paraId="3BC9D481" w14:textId="77777777" w:rsidR="00215485" w:rsidRPr="00DE3E7A" w:rsidRDefault="00215485" w:rsidP="00D77D85">
            <w:pPr>
              <w:pStyle w:val="NoSpacing"/>
              <w:jc w:val="both"/>
              <w:rPr>
                <w:rFonts w:asciiTheme="majorBidi" w:hAnsiTheme="majorBidi" w:cstheme="majorBidi"/>
                <w:noProof/>
                <w:color w:val="000000"/>
                <w:sz w:val="24"/>
                <w:szCs w:val="24"/>
              </w:rPr>
            </w:pPr>
            <w:r w:rsidRPr="00DE3E7A">
              <w:rPr>
                <w:rFonts w:asciiTheme="majorBidi" w:hAnsiTheme="majorBidi" w:cstheme="majorBidi"/>
                <w:noProof/>
                <w:color w:val="000000"/>
                <w:sz w:val="24"/>
                <w:szCs w:val="24"/>
              </w:rPr>
              <w:t>Kasmetiniame renginyje daugiausia dėmesio skiriama vandens, energetikos ir klimato saugumui bei tvarumui Arabijos įlankoje.</w:t>
            </w:r>
          </w:p>
          <w:p w14:paraId="48EA1DF2" w14:textId="77777777" w:rsidR="00215485" w:rsidRPr="00DE3E7A" w:rsidRDefault="00215485" w:rsidP="00D77D85">
            <w:pPr>
              <w:pStyle w:val="NoSpacing"/>
              <w:jc w:val="both"/>
              <w:rPr>
                <w:rFonts w:asciiTheme="majorBidi" w:hAnsiTheme="majorBidi" w:cstheme="majorBidi"/>
                <w:noProof/>
                <w:color w:val="000000"/>
                <w:sz w:val="24"/>
                <w:szCs w:val="24"/>
              </w:rPr>
            </w:pPr>
            <w:r w:rsidRPr="00DE3E7A">
              <w:rPr>
                <w:rFonts w:asciiTheme="majorBidi" w:hAnsiTheme="majorBidi" w:cstheme="majorBidi"/>
                <w:noProof/>
                <w:color w:val="000000"/>
                <w:sz w:val="24"/>
                <w:szCs w:val="24"/>
              </w:rPr>
              <w:t>Trijų dienų konferencijoje, kurios tema "Tvari vandens ir energijos transformacija: inovacijos saugiai ateičiai", dalyvaus daugiau nei 3 000 dalyvių iš 30 šalių ir 150 pranešėjų iš beveik 250 vietos, regioninių ir tarptautinių įmonių.</w:t>
            </w:r>
          </w:p>
          <w:p w14:paraId="7098C478" w14:textId="033AA775" w:rsidR="006E038E" w:rsidRPr="00DE3E7A" w:rsidRDefault="006E038E" w:rsidP="00D77D85">
            <w:pPr>
              <w:pStyle w:val="NoSpacing"/>
              <w:jc w:val="both"/>
              <w:rPr>
                <w:rFonts w:asciiTheme="majorBidi" w:hAnsiTheme="majorBidi" w:cstheme="majorBidi"/>
                <w:sz w:val="24"/>
                <w:szCs w:val="24"/>
              </w:rPr>
            </w:pPr>
            <w:r w:rsidRPr="00DE3E7A">
              <w:rPr>
                <w:rFonts w:asciiTheme="majorBidi" w:hAnsiTheme="majorBidi" w:cstheme="majorBidi"/>
                <w:sz w:val="24"/>
                <w:szCs w:val="24"/>
              </w:rPr>
              <w:t> </w:t>
            </w:r>
          </w:p>
        </w:tc>
        <w:tc>
          <w:tcPr>
            <w:tcW w:w="2619" w:type="dxa"/>
            <w:tcMar>
              <w:top w:w="29" w:type="dxa"/>
              <w:left w:w="115" w:type="dxa"/>
              <w:bottom w:w="29" w:type="dxa"/>
              <w:right w:w="115" w:type="dxa"/>
            </w:tcMar>
          </w:tcPr>
          <w:p w14:paraId="78A24E44" w14:textId="5B43055F" w:rsidR="00D77D85" w:rsidRPr="00DE3E7A" w:rsidRDefault="00D77D85" w:rsidP="00D77D85">
            <w:pPr>
              <w:pStyle w:val="NoSpacing"/>
              <w:jc w:val="both"/>
              <w:rPr>
                <w:rStyle w:val="Hyperlink"/>
                <w:rFonts w:asciiTheme="majorBidi" w:hAnsiTheme="majorBidi" w:cstheme="majorBidi"/>
                <w:spacing w:val="-5"/>
                <w:kern w:val="36"/>
                <w:sz w:val="24"/>
                <w:szCs w:val="24"/>
                <w:lang w:val="en-AE" w:eastAsia="en-AE"/>
              </w:rPr>
            </w:pPr>
            <w:r w:rsidRPr="00DE3E7A">
              <w:rPr>
                <w:rFonts w:asciiTheme="majorBidi" w:hAnsiTheme="majorBidi" w:cstheme="majorBidi"/>
                <w:sz w:val="24"/>
                <w:szCs w:val="24"/>
                <w:lang w:val="en-AE"/>
              </w:rPr>
              <w:fldChar w:fldCharType="begin"/>
            </w:r>
            <w:r w:rsidRPr="00DE3E7A">
              <w:rPr>
                <w:rFonts w:asciiTheme="majorBidi" w:hAnsiTheme="majorBidi" w:cstheme="majorBidi"/>
                <w:sz w:val="24"/>
                <w:szCs w:val="24"/>
                <w:lang w:val="en-AE"/>
              </w:rPr>
              <w:instrText>HYPERLINK "https://www.zawya.com/en/special-coverage/zawya-green/bahrain-to-host-climate-change-forum-x65i9q05"</w:instrText>
            </w:r>
            <w:r w:rsidRPr="00DE3E7A">
              <w:rPr>
                <w:rFonts w:asciiTheme="majorBidi" w:hAnsiTheme="majorBidi" w:cstheme="majorBidi"/>
                <w:sz w:val="24"/>
                <w:szCs w:val="24"/>
                <w:lang w:val="en-AE"/>
              </w:rPr>
            </w:r>
            <w:r w:rsidRPr="00DE3E7A">
              <w:rPr>
                <w:rFonts w:asciiTheme="majorBidi" w:hAnsiTheme="majorBidi" w:cstheme="majorBidi"/>
                <w:sz w:val="24"/>
                <w:szCs w:val="24"/>
                <w:lang w:val="en-AE"/>
              </w:rPr>
              <w:fldChar w:fldCharType="separate"/>
            </w:r>
            <w:r w:rsidRPr="00DE3E7A">
              <w:rPr>
                <w:rStyle w:val="Hyperlink"/>
                <w:rFonts w:asciiTheme="majorBidi" w:hAnsiTheme="majorBidi" w:cstheme="majorBidi"/>
                <w:spacing w:val="-5"/>
                <w:kern w:val="36"/>
                <w:sz w:val="24"/>
                <w:szCs w:val="24"/>
                <w:lang w:val="en-AE" w:eastAsia="en-AE"/>
              </w:rPr>
              <w:t>Bahrain to host climate change forum</w:t>
            </w:r>
          </w:p>
          <w:p w14:paraId="2FB62D8D" w14:textId="09322EF3" w:rsidR="006E038E" w:rsidRPr="00DE3E7A" w:rsidRDefault="00D77D85" w:rsidP="00D77D85">
            <w:pPr>
              <w:pStyle w:val="NoSpacing"/>
              <w:jc w:val="both"/>
              <w:rPr>
                <w:rFonts w:asciiTheme="majorBidi" w:hAnsiTheme="majorBidi" w:cstheme="majorBidi"/>
                <w:noProof/>
                <w:sz w:val="24"/>
                <w:szCs w:val="24"/>
                <w:lang w:val="en-US"/>
              </w:rPr>
            </w:pPr>
            <w:r w:rsidRPr="00DE3E7A">
              <w:rPr>
                <w:rStyle w:val="Hyperlink"/>
                <w:rFonts w:asciiTheme="majorBidi" w:hAnsiTheme="majorBidi" w:cstheme="majorBidi"/>
                <w:noProof/>
                <w:sz w:val="24"/>
                <w:szCs w:val="24"/>
                <w:lang w:val="en-US"/>
              </w:rPr>
              <w:t>(Zawya)</w:t>
            </w:r>
            <w:r w:rsidRPr="00DE3E7A">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vAlign w:val="center"/>
          </w:tcPr>
          <w:p w14:paraId="7AFE3ABC" w14:textId="77777777" w:rsidR="006E038E" w:rsidRPr="00DE3E7A" w:rsidRDefault="006E038E" w:rsidP="002A2CBB">
            <w:pPr>
              <w:rPr>
                <w:rFonts w:asciiTheme="majorBidi" w:hAnsiTheme="majorBidi" w:cstheme="majorBidi"/>
                <w:color w:val="EE0000"/>
                <w:sz w:val="24"/>
                <w:szCs w:val="24"/>
              </w:rPr>
            </w:pPr>
          </w:p>
        </w:tc>
      </w:tr>
    </w:tbl>
    <w:p w14:paraId="1A542009" w14:textId="23D17DEE" w:rsidR="00081CF3" w:rsidRDefault="00081CF3" w:rsidP="00E14233">
      <w:pPr>
        <w:rPr>
          <w:b/>
          <w:bCs/>
          <w:u w:val="single"/>
        </w:rPr>
      </w:pPr>
    </w:p>
    <w:p w14:paraId="36BEE691" w14:textId="77777777" w:rsidR="002E6591" w:rsidRDefault="002E6591" w:rsidP="00E14233">
      <w:pPr>
        <w:rPr>
          <w:b/>
          <w:bCs/>
          <w:u w:val="single"/>
        </w:rPr>
      </w:pPr>
    </w:p>
    <w:p w14:paraId="1B3417D7" w14:textId="77777777" w:rsidR="002E6591" w:rsidRDefault="002E6591" w:rsidP="00E14233">
      <w:pPr>
        <w:rPr>
          <w:b/>
          <w:bCs/>
          <w:u w:val="single"/>
        </w:rPr>
      </w:pPr>
    </w:p>
    <w:p w14:paraId="1F994F68" w14:textId="77777777" w:rsidR="002E6591" w:rsidRDefault="002E6591" w:rsidP="00E14233">
      <w:pPr>
        <w:rPr>
          <w:b/>
          <w:bCs/>
          <w:u w:val="single"/>
        </w:rPr>
      </w:pPr>
    </w:p>
    <w:p w14:paraId="18D3AB68" w14:textId="77777777" w:rsidR="002E6591" w:rsidRDefault="002E6591" w:rsidP="00E14233">
      <w:pPr>
        <w:rPr>
          <w:b/>
          <w:bCs/>
          <w:u w:val="single"/>
        </w:rPr>
      </w:pPr>
    </w:p>
    <w:p w14:paraId="02949BC5" w14:textId="77777777" w:rsidR="002E6591" w:rsidRDefault="002E6591" w:rsidP="00E14233">
      <w:pPr>
        <w:rPr>
          <w:b/>
          <w:bCs/>
          <w:u w:val="single"/>
        </w:rPr>
      </w:pPr>
    </w:p>
    <w:p w14:paraId="1F11EA05" w14:textId="77777777" w:rsidR="002E6591" w:rsidRDefault="002E6591" w:rsidP="00E14233">
      <w:pPr>
        <w:rPr>
          <w:b/>
          <w:bCs/>
          <w:u w:val="single"/>
        </w:rPr>
      </w:pPr>
    </w:p>
    <w:p w14:paraId="6FD340EB" w14:textId="77777777" w:rsidR="002E6591" w:rsidRDefault="002E6591" w:rsidP="00E14233">
      <w:pPr>
        <w:rPr>
          <w:b/>
          <w:bCs/>
          <w:u w:val="single"/>
        </w:rPr>
      </w:pPr>
    </w:p>
    <w:p w14:paraId="31FF3AEF" w14:textId="77777777" w:rsidR="002E6591" w:rsidRPr="00444E46" w:rsidRDefault="002E6591" w:rsidP="002E6591">
      <w:pPr>
        <w:spacing w:after="0"/>
        <w:rPr>
          <w:rFonts w:asciiTheme="majorBidi" w:hAnsiTheme="majorBidi" w:cstheme="majorBidi"/>
          <w:b/>
          <w:bCs/>
          <w:sz w:val="24"/>
          <w:szCs w:val="24"/>
          <w:u w:val="single"/>
        </w:rPr>
      </w:pPr>
      <w:r w:rsidRPr="00444E46">
        <w:rPr>
          <w:rFonts w:asciiTheme="majorBidi" w:hAnsiTheme="majorBidi" w:cstheme="majorBidi"/>
          <w:b/>
          <w:bCs/>
          <w:sz w:val="24"/>
          <w:szCs w:val="24"/>
          <w:u w:val="single"/>
        </w:rPr>
        <w:t>Parengė:</w:t>
      </w:r>
    </w:p>
    <w:p w14:paraId="2784C369" w14:textId="77777777" w:rsidR="002E6591" w:rsidRPr="00444E46" w:rsidRDefault="002E6591" w:rsidP="002E6591">
      <w:pPr>
        <w:spacing w:after="0" w:line="240" w:lineRule="auto"/>
        <w:rPr>
          <w:rFonts w:asciiTheme="majorBidi" w:hAnsiTheme="majorBidi" w:cstheme="majorBidi"/>
          <w:noProof/>
          <w:sz w:val="24"/>
          <w:szCs w:val="24"/>
        </w:rPr>
      </w:pPr>
      <w:r w:rsidRPr="00444E46">
        <w:rPr>
          <w:rFonts w:asciiTheme="majorBidi" w:hAnsiTheme="majorBidi" w:cstheme="majorBidi"/>
          <w:sz w:val="24"/>
          <w:szCs w:val="24"/>
        </w:rPr>
        <w:t xml:space="preserve">Darius Smetona, </w:t>
      </w:r>
      <w:r w:rsidRPr="00444E46">
        <w:rPr>
          <w:rStyle w:val="Emphasis"/>
          <w:rFonts w:asciiTheme="majorBidi" w:eastAsiaTheme="majorEastAsia" w:hAnsiTheme="majorBidi" w:cstheme="majorBidi"/>
          <w:i w:val="0"/>
          <w:iCs w:val="0"/>
          <w:sz w:val="24"/>
          <w:szCs w:val="24"/>
          <w:bdr w:val="none" w:sz="0" w:space="0" w:color="auto" w:frame="1"/>
        </w:rPr>
        <w:t xml:space="preserve">patarėjas </w:t>
      </w:r>
      <w:r w:rsidRPr="00444E46">
        <w:rPr>
          <w:rStyle w:val="Emphasis"/>
          <w:rFonts w:asciiTheme="majorBidi" w:eastAsiaTheme="majorEastAsia" w:hAnsiTheme="majorBidi" w:cstheme="majorBidi"/>
          <w:i w:val="0"/>
          <w:iCs w:val="0"/>
          <w:noProof/>
          <w:sz w:val="24"/>
          <w:szCs w:val="24"/>
          <w:bdr w:val="none" w:sz="0" w:space="0" w:color="auto" w:frame="1"/>
        </w:rPr>
        <w:t>komercijos klausimais</w:t>
      </w:r>
      <w:r w:rsidRPr="00444E46">
        <w:rPr>
          <w:rFonts w:asciiTheme="majorBidi" w:hAnsiTheme="majorBidi" w:cstheme="majorBidi"/>
          <w:noProof/>
          <w:sz w:val="24"/>
          <w:szCs w:val="24"/>
        </w:rPr>
        <w:t>, el.p.: dariussmetona@hotmail.com;</w:t>
      </w:r>
    </w:p>
    <w:p w14:paraId="2B494BCB" w14:textId="77777777" w:rsidR="002E6591" w:rsidRPr="00444E46" w:rsidRDefault="002E6591" w:rsidP="002E6591">
      <w:pPr>
        <w:spacing w:after="0" w:line="240" w:lineRule="auto"/>
        <w:rPr>
          <w:rFonts w:asciiTheme="majorBidi" w:hAnsiTheme="majorBidi" w:cstheme="majorBidi"/>
          <w:sz w:val="24"/>
          <w:szCs w:val="24"/>
        </w:rPr>
      </w:pPr>
      <w:r w:rsidRPr="00444E46">
        <w:rPr>
          <w:rFonts w:asciiTheme="majorBidi" w:hAnsiTheme="majorBidi" w:cstheme="majorBidi"/>
          <w:noProof/>
          <w:sz w:val="24"/>
          <w:szCs w:val="24"/>
        </w:rPr>
        <w:t>Eivina Žižiūnaitė-Allbaz, LR ambasados JAE komercijos ir žemės</w:t>
      </w:r>
      <w:r w:rsidRPr="00444E46">
        <w:rPr>
          <w:rFonts w:asciiTheme="majorBidi" w:hAnsiTheme="majorBidi" w:cstheme="majorBidi"/>
          <w:sz w:val="24"/>
          <w:szCs w:val="24"/>
        </w:rPr>
        <w:t xml:space="preserve"> ūkio atašė, el. p.: </w:t>
      </w:r>
      <w:hyperlink r:id="rId90" w:history="1">
        <w:r w:rsidRPr="00444E46">
          <w:rPr>
            <w:rStyle w:val="Hyperlink"/>
            <w:rFonts w:asciiTheme="majorBidi" w:hAnsiTheme="majorBidi" w:cstheme="majorBidi"/>
            <w:color w:val="auto"/>
            <w:sz w:val="24"/>
            <w:szCs w:val="24"/>
          </w:rPr>
          <w:t>eivina.ziziunaite-allbaz@urm.lt</w:t>
        </w:r>
      </w:hyperlink>
      <w:r w:rsidRPr="00444E46">
        <w:rPr>
          <w:rFonts w:asciiTheme="majorBidi" w:hAnsiTheme="majorBidi" w:cstheme="majorBidi"/>
          <w:sz w:val="24"/>
          <w:szCs w:val="24"/>
        </w:rPr>
        <w:t>;</w:t>
      </w:r>
    </w:p>
    <w:p w14:paraId="35ED6A83" w14:textId="77777777" w:rsidR="002E6591" w:rsidRPr="00EA6B64" w:rsidRDefault="002E6591" w:rsidP="002E6591">
      <w:pPr>
        <w:spacing w:after="0" w:line="240" w:lineRule="auto"/>
        <w:rPr>
          <w:rStyle w:val="Hyperlink"/>
          <w:rFonts w:asciiTheme="majorBidi" w:hAnsiTheme="majorBidi" w:cstheme="majorBidi"/>
          <w:color w:val="auto"/>
          <w:sz w:val="24"/>
          <w:szCs w:val="24"/>
          <w:u w:val="none"/>
        </w:rPr>
      </w:pPr>
      <w:r w:rsidRPr="00444E46">
        <w:rPr>
          <w:rFonts w:asciiTheme="majorBidi" w:hAnsiTheme="majorBidi" w:cstheme="majorBidi"/>
          <w:sz w:val="24"/>
          <w:szCs w:val="24"/>
        </w:rPr>
        <w:t xml:space="preserve">Giedrius Jokubauskis, LR ambasados JAE patarėjas, el. p. </w:t>
      </w:r>
      <w:hyperlink r:id="rId91" w:history="1">
        <w:r w:rsidRPr="00444E46">
          <w:rPr>
            <w:rStyle w:val="Hyperlink"/>
            <w:rFonts w:asciiTheme="majorBidi" w:hAnsiTheme="majorBidi" w:cstheme="majorBidi"/>
            <w:color w:val="auto"/>
            <w:sz w:val="24"/>
            <w:szCs w:val="24"/>
          </w:rPr>
          <w:t>giedrius.jokubauskis@urm.lt</w:t>
        </w:r>
      </w:hyperlink>
      <w:r w:rsidRPr="00444E46">
        <w:rPr>
          <w:rFonts w:asciiTheme="majorBidi" w:hAnsiTheme="majorBidi" w:cstheme="majorBidi"/>
          <w:sz w:val="24"/>
          <w:szCs w:val="24"/>
        </w:rPr>
        <w:t xml:space="preserve"> </w:t>
      </w:r>
    </w:p>
    <w:p w14:paraId="277AEDBD" w14:textId="77777777" w:rsidR="002E6591" w:rsidRPr="00DE3E7A" w:rsidRDefault="002E6591" w:rsidP="00E14233">
      <w:pPr>
        <w:rPr>
          <w:rStyle w:val="Hyperlink"/>
          <w:rFonts w:asciiTheme="majorBidi" w:hAnsiTheme="majorBidi" w:cstheme="majorBidi"/>
          <w:color w:val="auto"/>
          <w:sz w:val="24"/>
          <w:szCs w:val="24"/>
          <w:u w:val="none"/>
        </w:rPr>
      </w:pPr>
    </w:p>
    <w:sectPr w:rsidR="002E6591" w:rsidRPr="00DE3E7A" w:rsidSect="00ED0ADF">
      <w:headerReference w:type="even" r:id="rId92"/>
      <w:headerReference w:type="default" r:id="rId93"/>
      <w:footerReference w:type="even" r:id="rId94"/>
      <w:footerReference w:type="default" r:id="rId95"/>
      <w:headerReference w:type="first" r:id="rId96"/>
      <w:footerReference w:type="first" r:id="rId97"/>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0991" w14:textId="77777777" w:rsidR="0007432A" w:rsidRPr="00B819F2" w:rsidRDefault="0007432A">
      <w:pPr>
        <w:spacing w:after="0" w:line="240" w:lineRule="auto"/>
      </w:pPr>
      <w:r w:rsidRPr="00B819F2">
        <w:separator/>
      </w:r>
    </w:p>
  </w:endnote>
  <w:endnote w:type="continuationSeparator" w:id="0">
    <w:p w14:paraId="3D681386" w14:textId="77777777" w:rsidR="0007432A" w:rsidRPr="00B819F2" w:rsidRDefault="0007432A">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2B4C" w14:textId="77777777" w:rsidR="0007432A" w:rsidRPr="00B819F2" w:rsidRDefault="0007432A">
      <w:pPr>
        <w:spacing w:after="0" w:line="240" w:lineRule="auto"/>
      </w:pPr>
      <w:r w:rsidRPr="00B819F2">
        <w:separator/>
      </w:r>
    </w:p>
  </w:footnote>
  <w:footnote w:type="continuationSeparator" w:id="0">
    <w:p w14:paraId="65CB4A51" w14:textId="77777777" w:rsidR="0007432A" w:rsidRPr="00B819F2" w:rsidRDefault="0007432A">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540"/>
    <w:multiLevelType w:val="hybridMultilevel"/>
    <w:tmpl w:val="32B6F1F0"/>
    <w:lvl w:ilvl="0" w:tplc="3252D67E">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8DA53A7"/>
    <w:multiLevelType w:val="multilevel"/>
    <w:tmpl w:val="DA6E4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D4979"/>
    <w:multiLevelType w:val="multilevel"/>
    <w:tmpl w:val="D5C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2421C"/>
    <w:multiLevelType w:val="hybridMultilevel"/>
    <w:tmpl w:val="B3B0D7E6"/>
    <w:lvl w:ilvl="0" w:tplc="2F624B28">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44280"/>
    <w:multiLevelType w:val="multilevel"/>
    <w:tmpl w:val="E114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13C20"/>
    <w:multiLevelType w:val="multilevel"/>
    <w:tmpl w:val="B3AC4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1663F"/>
    <w:multiLevelType w:val="multilevel"/>
    <w:tmpl w:val="96083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7499F"/>
    <w:multiLevelType w:val="hybridMultilevel"/>
    <w:tmpl w:val="14BCF090"/>
    <w:lvl w:ilvl="0" w:tplc="4B42A12E">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3A6B54F5"/>
    <w:multiLevelType w:val="hybridMultilevel"/>
    <w:tmpl w:val="312605BE"/>
    <w:lvl w:ilvl="0" w:tplc="289C52AE">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3BE56F26"/>
    <w:multiLevelType w:val="multilevel"/>
    <w:tmpl w:val="C08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F115D"/>
    <w:multiLevelType w:val="multilevel"/>
    <w:tmpl w:val="8FB6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30B0C"/>
    <w:multiLevelType w:val="hybridMultilevel"/>
    <w:tmpl w:val="D7126BA0"/>
    <w:lvl w:ilvl="0" w:tplc="B4F0EB20">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7"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32632"/>
    <w:multiLevelType w:val="hybridMultilevel"/>
    <w:tmpl w:val="13225BBC"/>
    <w:lvl w:ilvl="0" w:tplc="F5C075A0">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9"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4F328F"/>
    <w:multiLevelType w:val="multilevel"/>
    <w:tmpl w:val="BD4E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C5AB3"/>
    <w:multiLevelType w:val="multilevel"/>
    <w:tmpl w:val="7736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06071A"/>
    <w:multiLevelType w:val="multilevel"/>
    <w:tmpl w:val="409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910E2"/>
    <w:multiLevelType w:val="hybridMultilevel"/>
    <w:tmpl w:val="DAD00256"/>
    <w:lvl w:ilvl="0" w:tplc="478C358E">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65C51368"/>
    <w:multiLevelType w:val="multilevel"/>
    <w:tmpl w:val="82BE1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79B7229"/>
    <w:multiLevelType w:val="hybridMultilevel"/>
    <w:tmpl w:val="5D8AEA5C"/>
    <w:lvl w:ilvl="0" w:tplc="61F6782A">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8"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11936"/>
    <w:multiLevelType w:val="multilevel"/>
    <w:tmpl w:val="E7E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B6FE5"/>
    <w:multiLevelType w:val="multilevel"/>
    <w:tmpl w:val="E5EC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0E79C8"/>
    <w:multiLevelType w:val="multilevel"/>
    <w:tmpl w:val="76480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B7574"/>
    <w:multiLevelType w:val="hybridMultilevel"/>
    <w:tmpl w:val="39781E12"/>
    <w:lvl w:ilvl="0" w:tplc="D5A22A9E">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5" w15:restartNumberingAfterBreak="0">
    <w:nsid w:val="78301379"/>
    <w:multiLevelType w:val="multilevel"/>
    <w:tmpl w:val="80DC1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60CB7"/>
    <w:multiLevelType w:val="hybridMultilevel"/>
    <w:tmpl w:val="7E70EEEC"/>
    <w:lvl w:ilvl="0" w:tplc="C72C7F56">
      <w:start w:val="2025"/>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7" w15:restartNumberingAfterBreak="0">
    <w:nsid w:val="7A8B0288"/>
    <w:multiLevelType w:val="multilevel"/>
    <w:tmpl w:val="970AF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BB565E"/>
    <w:multiLevelType w:val="multilevel"/>
    <w:tmpl w:val="46A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BD5957"/>
    <w:multiLevelType w:val="multilevel"/>
    <w:tmpl w:val="2A72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90449">
    <w:abstractNumId w:val="14"/>
  </w:num>
  <w:num w:numId="2" w16cid:durableId="1918056739">
    <w:abstractNumId w:val="6"/>
  </w:num>
  <w:num w:numId="3" w16cid:durableId="664169585">
    <w:abstractNumId w:val="13"/>
  </w:num>
  <w:num w:numId="4" w16cid:durableId="1257178244">
    <w:abstractNumId w:val="4"/>
  </w:num>
  <w:num w:numId="5" w16cid:durableId="281621012">
    <w:abstractNumId w:val="15"/>
  </w:num>
  <w:num w:numId="6" w16cid:durableId="100031363">
    <w:abstractNumId w:val="22"/>
  </w:num>
  <w:num w:numId="7" w16cid:durableId="591670745">
    <w:abstractNumId w:val="36"/>
  </w:num>
  <w:num w:numId="8" w16cid:durableId="1727794742">
    <w:abstractNumId w:val="12"/>
  </w:num>
  <w:num w:numId="9" w16cid:durableId="1189872546">
    <w:abstractNumId w:val="11"/>
  </w:num>
  <w:num w:numId="10" w16cid:durableId="1296832754">
    <w:abstractNumId w:val="32"/>
  </w:num>
  <w:num w:numId="11" w16cid:durableId="519123117">
    <w:abstractNumId w:val="5"/>
  </w:num>
  <w:num w:numId="12" w16cid:durableId="1741177420">
    <w:abstractNumId w:val="9"/>
  </w:num>
  <w:num w:numId="13" w16cid:durableId="822744951">
    <w:abstractNumId w:val="42"/>
  </w:num>
  <w:num w:numId="14" w16cid:durableId="594560193">
    <w:abstractNumId w:val="27"/>
  </w:num>
  <w:num w:numId="15" w16cid:durableId="586885791">
    <w:abstractNumId w:val="16"/>
  </w:num>
  <w:num w:numId="16" w16cid:durableId="1079909740">
    <w:abstractNumId w:val="23"/>
  </w:num>
  <w:num w:numId="17" w16cid:durableId="862128147">
    <w:abstractNumId w:val="38"/>
  </w:num>
  <w:num w:numId="18" w16cid:durableId="1875846909">
    <w:abstractNumId w:val="39"/>
  </w:num>
  <w:num w:numId="19" w16cid:durableId="873998404">
    <w:abstractNumId w:val="7"/>
  </w:num>
  <w:num w:numId="20" w16cid:durableId="1337415223">
    <w:abstractNumId w:val="10"/>
  </w:num>
  <w:num w:numId="21" w16cid:durableId="426510159">
    <w:abstractNumId w:val="24"/>
  </w:num>
  <w:num w:numId="22" w16cid:durableId="1423839639">
    <w:abstractNumId w:val="48"/>
  </w:num>
  <w:num w:numId="23" w16cid:durableId="919368002">
    <w:abstractNumId w:val="1"/>
  </w:num>
  <w:num w:numId="24" w16cid:durableId="635988937">
    <w:abstractNumId w:val="8"/>
  </w:num>
  <w:num w:numId="25" w16cid:durableId="847448129">
    <w:abstractNumId w:val="31"/>
  </w:num>
  <w:num w:numId="26" w16cid:durableId="1405451606">
    <w:abstractNumId w:val="17"/>
  </w:num>
  <w:num w:numId="27" w16cid:durableId="954138991">
    <w:abstractNumId w:val="25"/>
  </w:num>
  <w:num w:numId="28" w16cid:durableId="463736606">
    <w:abstractNumId w:val="2"/>
  </w:num>
  <w:num w:numId="29" w16cid:durableId="1176964607">
    <w:abstractNumId w:val="30"/>
  </w:num>
  <w:num w:numId="30" w16cid:durableId="176236765">
    <w:abstractNumId w:val="35"/>
  </w:num>
  <w:num w:numId="31" w16cid:durableId="72901115">
    <w:abstractNumId w:val="41"/>
  </w:num>
  <w:num w:numId="32" w16cid:durableId="837774045">
    <w:abstractNumId w:val="43"/>
  </w:num>
  <w:num w:numId="33" w16cid:durableId="970095565">
    <w:abstractNumId w:val="47"/>
  </w:num>
  <w:num w:numId="34" w16cid:durableId="1825587240">
    <w:abstractNumId w:val="45"/>
  </w:num>
  <w:num w:numId="35" w16cid:durableId="716512659">
    <w:abstractNumId w:val="33"/>
  </w:num>
  <w:num w:numId="36" w16cid:durableId="982201753">
    <w:abstractNumId w:val="18"/>
  </w:num>
  <w:num w:numId="37" w16cid:durableId="1493639545">
    <w:abstractNumId w:val="40"/>
  </w:num>
  <w:num w:numId="38" w16cid:durableId="1394040869">
    <w:abstractNumId w:val="21"/>
  </w:num>
  <w:num w:numId="39" w16cid:durableId="916280289">
    <w:abstractNumId w:val="20"/>
  </w:num>
  <w:num w:numId="40" w16cid:durableId="608436564">
    <w:abstractNumId w:val="0"/>
  </w:num>
  <w:num w:numId="41" w16cid:durableId="419983227">
    <w:abstractNumId w:val="34"/>
  </w:num>
  <w:num w:numId="42" w16cid:durableId="726877726">
    <w:abstractNumId w:val="19"/>
  </w:num>
  <w:num w:numId="43" w16cid:durableId="1551261104">
    <w:abstractNumId w:val="46"/>
  </w:num>
  <w:num w:numId="44" w16cid:durableId="1992323458">
    <w:abstractNumId w:val="44"/>
  </w:num>
  <w:num w:numId="45" w16cid:durableId="747651026">
    <w:abstractNumId w:val="3"/>
  </w:num>
  <w:num w:numId="46" w16cid:durableId="2065329902">
    <w:abstractNumId w:val="28"/>
  </w:num>
  <w:num w:numId="47" w16cid:durableId="984971029">
    <w:abstractNumId w:val="37"/>
  </w:num>
  <w:num w:numId="48" w16cid:durableId="2146854557">
    <w:abstractNumId w:val="26"/>
  </w:num>
  <w:num w:numId="49" w16cid:durableId="719791191">
    <w:abstractNumId w:val="49"/>
  </w:num>
  <w:num w:numId="50" w16cid:durableId="4309291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22B"/>
    <w:rsid w:val="0000033A"/>
    <w:rsid w:val="00000659"/>
    <w:rsid w:val="00000AA4"/>
    <w:rsid w:val="00000CA0"/>
    <w:rsid w:val="00001085"/>
    <w:rsid w:val="00001A3F"/>
    <w:rsid w:val="00001A98"/>
    <w:rsid w:val="0000277E"/>
    <w:rsid w:val="000038CE"/>
    <w:rsid w:val="00004852"/>
    <w:rsid w:val="000049BD"/>
    <w:rsid w:val="00005698"/>
    <w:rsid w:val="000056FB"/>
    <w:rsid w:val="00005944"/>
    <w:rsid w:val="00005B09"/>
    <w:rsid w:val="00006423"/>
    <w:rsid w:val="00006D8B"/>
    <w:rsid w:val="0000775D"/>
    <w:rsid w:val="00007965"/>
    <w:rsid w:val="00010647"/>
    <w:rsid w:val="00010778"/>
    <w:rsid w:val="00010E8D"/>
    <w:rsid w:val="00012432"/>
    <w:rsid w:val="0001297E"/>
    <w:rsid w:val="00015FD9"/>
    <w:rsid w:val="00016B08"/>
    <w:rsid w:val="00016D3F"/>
    <w:rsid w:val="000173D1"/>
    <w:rsid w:val="0001743B"/>
    <w:rsid w:val="00017D05"/>
    <w:rsid w:val="00020160"/>
    <w:rsid w:val="0002023D"/>
    <w:rsid w:val="00020866"/>
    <w:rsid w:val="00021589"/>
    <w:rsid w:val="0002170E"/>
    <w:rsid w:val="00022571"/>
    <w:rsid w:val="00022AE9"/>
    <w:rsid w:val="00022B68"/>
    <w:rsid w:val="000231F6"/>
    <w:rsid w:val="00023339"/>
    <w:rsid w:val="000244E6"/>
    <w:rsid w:val="0002472D"/>
    <w:rsid w:val="000248AA"/>
    <w:rsid w:val="00024EB8"/>
    <w:rsid w:val="00026232"/>
    <w:rsid w:val="000265E6"/>
    <w:rsid w:val="000267CB"/>
    <w:rsid w:val="00026EE7"/>
    <w:rsid w:val="00027E3A"/>
    <w:rsid w:val="0003010D"/>
    <w:rsid w:val="000302C2"/>
    <w:rsid w:val="000307A3"/>
    <w:rsid w:val="0003102B"/>
    <w:rsid w:val="000312C0"/>
    <w:rsid w:val="00031344"/>
    <w:rsid w:val="00031717"/>
    <w:rsid w:val="00031731"/>
    <w:rsid w:val="000325A3"/>
    <w:rsid w:val="00032BD6"/>
    <w:rsid w:val="00032E5A"/>
    <w:rsid w:val="00032ED5"/>
    <w:rsid w:val="00032F08"/>
    <w:rsid w:val="00033072"/>
    <w:rsid w:val="000336BE"/>
    <w:rsid w:val="00033781"/>
    <w:rsid w:val="000339BD"/>
    <w:rsid w:val="00033DD9"/>
    <w:rsid w:val="00033E1C"/>
    <w:rsid w:val="00035050"/>
    <w:rsid w:val="0003527D"/>
    <w:rsid w:val="00035714"/>
    <w:rsid w:val="000365A5"/>
    <w:rsid w:val="00036A6A"/>
    <w:rsid w:val="00037EDD"/>
    <w:rsid w:val="00040260"/>
    <w:rsid w:val="000403F5"/>
    <w:rsid w:val="000409BC"/>
    <w:rsid w:val="00040A75"/>
    <w:rsid w:val="000413CE"/>
    <w:rsid w:val="000413E0"/>
    <w:rsid w:val="00041A4D"/>
    <w:rsid w:val="00042B1E"/>
    <w:rsid w:val="00042C42"/>
    <w:rsid w:val="00043E19"/>
    <w:rsid w:val="00043E92"/>
    <w:rsid w:val="000440FE"/>
    <w:rsid w:val="00044186"/>
    <w:rsid w:val="00044328"/>
    <w:rsid w:val="0004437C"/>
    <w:rsid w:val="00044DDB"/>
    <w:rsid w:val="000450F5"/>
    <w:rsid w:val="00045E1F"/>
    <w:rsid w:val="00046028"/>
    <w:rsid w:val="00047025"/>
    <w:rsid w:val="000477C8"/>
    <w:rsid w:val="00050301"/>
    <w:rsid w:val="0005062F"/>
    <w:rsid w:val="00050757"/>
    <w:rsid w:val="00050B52"/>
    <w:rsid w:val="000512A3"/>
    <w:rsid w:val="00051364"/>
    <w:rsid w:val="000515FE"/>
    <w:rsid w:val="000516E5"/>
    <w:rsid w:val="000518F4"/>
    <w:rsid w:val="0005370A"/>
    <w:rsid w:val="00053B21"/>
    <w:rsid w:val="00053C6A"/>
    <w:rsid w:val="00054135"/>
    <w:rsid w:val="00054498"/>
    <w:rsid w:val="00054A59"/>
    <w:rsid w:val="00054CA4"/>
    <w:rsid w:val="0005559A"/>
    <w:rsid w:val="0005584D"/>
    <w:rsid w:val="00055A46"/>
    <w:rsid w:val="00055D38"/>
    <w:rsid w:val="00056911"/>
    <w:rsid w:val="00056B12"/>
    <w:rsid w:val="00056D9B"/>
    <w:rsid w:val="0005722C"/>
    <w:rsid w:val="000633E4"/>
    <w:rsid w:val="000635AC"/>
    <w:rsid w:val="00064A7E"/>
    <w:rsid w:val="000652A3"/>
    <w:rsid w:val="00065331"/>
    <w:rsid w:val="000655D3"/>
    <w:rsid w:val="00065856"/>
    <w:rsid w:val="00066F65"/>
    <w:rsid w:val="00067B72"/>
    <w:rsid w:val="00067CBD"/>
    <w:rsid w:val="00070424"/>
    <w:rsid w:val="000709A0"/>
    <w:rsid w:val="00070B2B"/>
    <w:rsid w:val="0007129C"/>
    <w:rsid w:val="000715C9"/>
    <w:rsid w:val="00071687"/>
    <w:rsid w:val="00071BA2"/>
    <w:rsid w:val="00072F9E"/>
    <w:rsid w:val="00073135"/>
    <w:rsid w:val="00073AD2"/>
    <w:rsid w:val="0007432A"/>
    <w:rsid w:val="00074CC5"/>
    <w:rsid w:val="0007524C"/>
    <w:rsid w:val="00075475"/>
    <w:rsid w:val="000759AA"/>
    <w:rsid w:val="0007624E"/>
    <w:rsid w:val="00076F2E"/>
    <w:rsid w:val="00080885"/>
    <w:rsid w:val="00080E8A"/>
    <w:rsid w:val="000810E4"/>
    <w:rsid w:val="00081CF3"/>
    <w:rsid w:val="000821BD"/>
    <w:rsid w:val="00082E55"/>
    <w:rsid w:val="00083D96"/>
    <w:rsid w:val="00084153"/>
    <w:rsid w:val="00085FA6"/>
    <w:rsid w:val="0008674F"/>
    <w:rsid w:val="00086ED8"/>
    <w:rsid w:val="000877D0"/>
    <w:rsid w:val="000879E1"/>
    <w:rsid w:val="00087B3B"/>
    <w:rsid w:val="00090144"/>
    <w:rsid w:val="000901EC"/>
    <w:rsid w:val="00090B49"/>
    <w:rsid w:val="00091BD8"/>
    <w:rsid w:val="00092211"/>
    <w:rsid w:val="000935E0"/>
    <w:rsid w:val="0009362D"/>
    <w:rsid w:val="0009496A"/>
    <w:rsid w:val="00094D39"/>
    <w:rsid w:val="00095FA1"/>
    <w:rsid w:val="00096263"/>
    <w:rsid w:val="00096460"/>
    <w:rsid w:val="000969BB"/>
    <w:rsid w:val="00096DD0"/>
    <w:rsid w:val="0009742B"/>
    <w:rsid w:val="00097593"/>
    <w:rsid w:val="0009764E"/>
    <w:rsid w:val="00097D93"/>
    <w:rsid w:val="000A022B"/>
    <w:rsid w:val="000A0FAA"/>
    <w:rsid w:val="000A1163"/>
    <w:rsid w:val="000A15E5"/>
    <w:rsid w:val="000A185B"/>
    <w:rsid w:val="000A1DFE"/>
    <w:rsid w:val="000A1E66"/>
    <w:rsid w:val="000A2121"/>
    <w:rsid w:val="000A2381"/>
    <w:rsid w:val="000A262B"/>
    <w:rsid w:val="000A2776"/>
    <w:rsid w:val="000A2CBD"/>
    <w:rsid w:val="000A3565"/>
    <w:rsid w:val="000A5159"/>
    <w:rsid w:val="000A5602"/>
    <w:rsid w:val="000A564E"/>
    <w:rsid w:val="000A5D7F"/>
    <w:rsid w:val="000A7871"/>
    <w:rsid w:val="000B0240"/>
    <w:rsid w:val="000B074E"/>
    <w:rsid w:val="000B0AF1"/>
    <w:rsid w:val="000B0E29"/>
    <w:rsid w:val="000B0F7E"/>
    <w:rsid w:val="000B1009"/>
    <w:rsid w:val="000B116A"/>
    <w:rsid w:val="000B15B0"/>
    <w:rsid w:val="000B2442"/>
    <w:rsid w:val="000B294E"/>
    <w:rsid w:val="000B3250"/>
    <w:rsid w:val="000B376F"/>
    <w:rsid w:val="000B4642"/>
    <w:rsid w:val="000B570A"/>
    <w:rsid w:val="000B67B1"/>
    <w:rsid w:val="000C0727"/>
    <w:rsid w:val="000C0962"/>
    <w:rsid w:val="000C102C"/>
    <w:rsid w:val="000C129D"/>
    <w:rsid w:val="000C18AD"/>
    <w:rsid w:val="000C2100"/>
    <w:rsid w:val="000C249D"/>
    <w:rsid w:val="000C2E44"/>
    <w:rsid w:val="000C2EBC"/>
    <w:rsid w:val="000C35F0"/>
    <w:rsid w:val="000C3A8C"/>
    <w:rsid w:val="000C5408"/>
    <w:rsid w:val="000C56D6"/>
    <w:rsid w:val="000C5751"/>
    <w:rsid w:val="000C6934"/>
    <w:rsid w:val="000C7106"/>
    <w:rsid w:val="000C730B"/>
    <w:rsid w:val="000C7806"/>
    <w:rsid w:val="000C798E"/>
    <w:rsid w:val="000C7B1C"/>
    <w:rsid w:val="000C7C84"/>
    <w:rsid w:val="000D0165"/>
    <w:rsid w:val="000D0269"/>
    <w:rsid w:val="000D027B"/>
    <w:rsid w:val="000D03A8"/>
    <w:rsid w:val="000D0810"/>
    <w:rsid w:val="000D09D1"/>
    <w:rsid w:val="000D0C73"/>
    <w:rsid w:val="000D1685"/>
    <w:rsid w:val="000D259D"/>
    <w:rsid w:val="000D3011"/>
    <w:rsid w:val="000D367B"/>
    <w:rsid w:val="000D4499"/>
    <w:rsid w:val="000D4C79"/>
    <w:rsid w:val="000D5148"/>
    <w:rsid w:val="000D53C4"/>
    <w:rsid w:val="000D6BDD"/>
    <w:rsid w:val="000D6C35"/>
    <w:rsid w:val="000D6CAF"/>
    <w:rsid w:val="000D6E79"/>
    <w:rsid w:val="000E07BE"/>
    <w:rsid w:val="000E0E0F"/>
    <w:rsid w:val="000E14BC"/>
    <w:rsid w:val="000E16D0"/>
    <w:rsid w:val="000E173B"/>
    <w:rsid w:val="000E1B6C"/>
    <w:rsid w:val="000E1D84"/>
    <w:rsid w:val="000E2659"/>
    <w:rsid w:val="000E2766"/>
    <w:rsid w:val="000E2C86"/>
    <w:rsid w:val="000E2EDF"/>
    <w:rsid w:val="000E35E2"/>
    <w:rsid w:val="000E4020"/>
    <w:rsid w:val="000E47BC"/>
    <w:rsid w:val="000E4A4C"/>
    <w:rsid w:val="000E57C3"/>
    <w:rsid w:val="000E6070"/>
    <w:rsid w:val="000E625B"/>
    <w:rsid w:val="000E7BD8"/>
    <w:rsid w:val="000E7C98"/>
    <w:rsid w:val="000E7D26"/>
    <w:rsid w:val="000F00E4"/>
    <w:rsid w:val="000F0591"/>
    <w:rsid w:val="000F0631"/>
    <w:rsid w:val="000F0643"/>
    <w:rsid w:val="000F07A2"/>
    <w:rsid w:val="000F196F"/>
    <w:rsid w:val="000F1C90"/>
    <w:rsid w:val="000F2111"/>
    <w:rsid w:val="000F2308"/>
    <w:rsid w:val="000F258B"/>
    <w:rsid w:val="000F2F6E"/>
    <w:rsid w:val="000F306E"/>
    <w:rsid w:val="000F30D7"/>
    <w:rsid w:val="000F320A"/>
    <w:rsid w:val="000F3395"/>
    <w:rsid w:val="000F37AA"/>
    <w:rsid w:val="000F390D"/>
    <w:rsid w:val="000F3C34"/>
    <w:rsid w:val="000F4662"/>
    <w:rsid w:val="000F49E0"/>
    <w:rsid w:val="000F4F7A"/>
    <w:rsid w:val="000F501E"/>
    <w:rsid w:val="000F6093"/>
    <w:rsid w:val="000F6D72"/>
    <w:rsid w:val="000F7345"/>
    <w:rsid w:val="000F768A"/>
    <w:rsid w:val="00100446"/>
    <w:rsid w:val="00100E77"/>
    <w:rsid w:val="00101052"/>
    <w:rsid w:val="001018F5"/>
    <w:rsid w:val="00102B3C"/>
    <w:rsid w:val="00102C7E"/>
    <w:rsid w:val="00102E68"/>
    <w:rsid w:val="0010351A"/>
    <w:rsid w:val="00103654"/>
    <w:rsid w:val="00103984"/>
    <w:rsid w:val="00103A63"/>
    <w:rsid w:val="00104A64"/>
    <w:rsid w:val="001052E3"/>
    <w:rsid w:val="0010553C"/>
    <w:rsid w:val="00106416"/>
    <w:rsid w:val="001064FE"/>
    <w:rsid w:val="00106585"/>
    <w:rsid w:val="00106AFA"/>
    <w:rsid w:val="00106FE0"/>
    <w:rsid w:val="00107285"/>
    <w:rsid w:val="001074D5"/>
    <w:rsid w:val="0010753C"/>
    <w:rsid w:val="0011075B"/>
    <w:rsid w:val="00110876"/>
    <w:rsid w:val="00110D99"/>
    <w:rsid w:val="00111E9D"/>
    <w:rsid w:val="00112E7F"/>
    <w:rsid w:val="00114F96"/>
    <w:rsid w:val="00115A72"/>
    <w:rsid w:val="00115E7B"/>
    <w:rsid w:val="00116C7C"/>
    <w:rsid w:val="00117F84"/>
    <w:rsid w:val="00120404"/>
    <w:rsid w:val="00120B1C"/>
    <w:rsid w:val="001215D1"/>
    <w:rsid w:val="00121F12"/>
    <w:rsid w:val="0012256B"/>
    <w:rsid w:val="001225B1"/>
    <w:rsid w:val="001239F7"/>
    <w:rsid w:val="00123E55"/>
    <w:rsid w:val="00124100"/>
    <w:rsid w:val="001241B1"/>
    <w:rsid w:val="00124C12"/>
    <w:rsid w:val="00124E6C"/>
    <w:rsid w:val="00125179"/>
    <w:rsid w:val="00125BFA"/>
    <w:rsid w:val="00125CD2"/>
    <w:rsid w:val="001261DC"/>
    <w:rsid w:val="001262B7"/>
    <w:rsid w:val="00126405"/>
    <w:rsid w:val="0012651D"/>
    <w:rsid w:val="00126A6A"/>
    <w:rsid w:val="00126BB8"/>
    <w:rsid w:val="0012713A"/>
    <w:rsid w:val="00127948"/>
    <w:rsid w:val="00127A28"/>
    <w:rsid w:val="00130AF9"/>
    <w:rsid w:val="001313EA"/>
    <w:rsid w:val="001321AB"/>
    <w:rsid w:val="001321E5"/>
    <w:rsid w:val="00132E5E"/>
    <w:rsid w:val="001342A2"/>
    <w:rsid w:val="00134B3A"/>
    <w:rsid w:val="00135666"/>
    <w:rsid w:val="00135D36"/>
    <w:rsid w:val="00136DBF"/>
    <w:rsid w:val="00137F8A"/>
    <w:rsid w:val="0014008E"/>
    <w:rsid w:val="001409C2"/>
    <w:rsid w:val="00140B5F"/>
    <w:rsid w:val="00140EB5"/>
    <w:rsid w:val="00141688"/>
    <w:rsid w:val="00141E2F"/>
    <w:rsid w:val="001424B3"/>
    <w:rsid w:val="0014258F"/>
    <w:rsid w:val="001425DA"/>
    <w:rsid w:val="001426B7"/>
    <w:rsid w:val="00142E0F"/>
    <w:rsid w:val="00143929"/>
    <w:rsid w:val="001447BF"/>
    <w:rsid w:val="00144C21"/>
    <w:rsid w:val="0014718D"/>
    <w:rsid w:val="0014731F"/>
    <w:rsid w:val="00147B5A"/>
    <w:rsid w:val="00150551"/>
    <w:rsid w:val="00150B79"/>
    <w:rsid w:val="00150BF8"/>
    <w:rsid w:val="00150CC3"/>
    <w:rsid w:val="00150E63"/>
    <w:rsid w:val="00151047"/>
    <w:rsid w:val="001516F1"/>
    <w:rsid w:val="00151A8D"/>
    <w:rsid w:val="00151EE0"/>
    <w:rsid w:val="0015219B"/>
    <w:rsid w:val="00152A79"/>
    <w:rsid w:val="001535D8"/>
    <w:rsid w:val="00153A06"/>
    <w:rsid w:val="00153E35"/>
    <w:rsid w:val="00155DB0"/>
    <w:rsid w:val="001565BF"/>
    <w:rsid w:val="00156BBA"/>
    <w:rsid w:val="00156F88"/>
    <w:rsid w:val="001573D0"/>
    <w:rsid w:val="0015792D"/>
    <w:rsid w:val="001606F1"/>
    <w:rsid w:val="00160EDC"/>
    <w:rsid w:val="00161356"/>
    <w:rsid w:val="00161573"/>
    <w:rsid w:val="001621F7"/>
    <w:rsid w:val="001627A6"/>
    <w:rsid w:val="001634D0"/>
    <w:rsid w:val="00163F45"/>
    <w:rsid w:val="00164A04"/>
    <w:rsid w:val="001658CF"/>
    <w:rsid w:val="00165A0D"/>
    <w:rsid w:val="00166B02"/>
    <w:rsid w:val="0016717F"/>
    <w:rsid w:val="001672BB"/>
    <w:rsid w:val="00167474"/>
    <w:rsid w:val="0016761B"/>
    <w:rsid w:val="00167E71"/>
    <w:rsid w:val="00170EF6"/>
    <w:rsid w:val="0017104D"/>
    <w:rsid w:val="00171AB2"/>
    <w:rsid w:val="0017263A"/>
    <w:rsid w:val="001727CB"/>
    <w:rsid w:val="001739AF"/>
    <w:rsid w:val="001744A2"/>
    <w:rsid w:val="001751B2"/>
    <w:rsid w:val="001754B7"/>
    <w:rsid w:val="001755DC"/>
    <w:rsid w:val="0017584A"/>
    <w:rsid w:val="00175D5C"/>
    <w:rsid w:val="001765B4"/>
    <w:rsid w:val="00176A0C"/>
    <w:rsid w:val="00176EA4"/>
    <w:rsid w:val="00180193"/>
    <w:rsid w:val="00180A29"/>
    <w:rsid w:val="00181B37"/>
    <w:rsid w:val="00181DE8"/>
    <w:rsid w:val="0018272B"/>
    <w:rsid w:val="00182773"/>
    <w:rsid w:val="00182E3B"/>
    <w:rsid w:val="00183976"/>
    <w:rsid w:val="0018461D"/>
    <w:rsid w:val="001852A7"/>
    <w:rsid w:val="001856EA"/>
    <w:rsid w:val="00185D5B"/>
    <w:rsid w:val="00185DD5"/>
    <w:rsid w:val="001863FA"/>
    <w:rsid w:val="00186F1A"/>
    <w:rsid w:val="00187916"/>
    <w:rsid w:val="0019070E"/>
    <w:rsid w:val="00191552"/>
    <w:rsid w:val="00191C7B"/>
    <w:rsid w:val="00192725"/>
    <w:rsid w:val="00192D3E"/>
    <w:rsid w:val="00192D72"/>
    <w:rsid w:val="00192E62"/>
    <w:rsid w:val="001934B3"/>
    <w:rsid w:val="001934EB"/>
    <w:rsid w:val="001936F4"/>
    <w:rsid w:val="00193AD6"/>
    <w:rsid w:val="00193CE9"/>
    <w:rsid w:val="00193DCE"/>
    <w:rsid w:val="001940CF"/>
    <w:rsid w:val="00194A54"/>
    <w:rsid w:val="00195070"/>
    <w:rsid w:val="00195AE6"/>
    <w:rsid w:val="00195E14"/>
    <w:rsid w:val="00197783"/>
    <w:rsid w:val="001977BD"/>
    <w:rsid w:val="00197D9B"/>
    <w:rsid w:val="001A02C8"/>
    <w:rsid w:val="001A053A"/>
    <w:rsid w:val="001A05A7"/>
    <w:rsid w:val="001A07CC"/>
    <w:rsid w:val="001A10C9"/>
    <w:rsid w:val="001A1216"/>
    <w:rsid w:val="001A1402"/>
    <w:rsid w:val="001A1805"/>
    <w:rsid w:val="001A1CF2"/>
    <w:rsid w:val="001A25AF"/>
    <w:rsid w:val="001A26F0"/>
    <w:rsid w:val="001A3261"/>
    <w:rsid w:val="001A3400"/>
    <w:rsid w:val="001A374F"/>
    <w:rsid w:val="001A3786"/>
    <w:rsid w:val="001A3C50"/>
    <w:rsid w:val="001A3D78"/>
    <w:rsid w:val="001A3FE5"/>
    <w:rsid w:val="001A4001"/>
    <w:rsid w:val="001A414A"/>
    <w:rsid w:val="001A52C3"/>
    <w:rsid w:val="001A596B"/>
    <w:rsid w:val="001A59A7"/>
    <w:rsid w:val="001A63D7"/>
    <w:rsid w:val="001A707B"/>
    <w:rsid w:val="001B0008"/>
    <w:rsid w:val="001B04AA"/>
    <w:rsid w:val="001B0634"/>
    <w:rsid w:val="001B0ECF"/>
    <w:rsid w:val="001B148F"/>
    <w:rsid w:val="001B3128"/>
    <w:rsid w:val="001B3150"/>
    <w:rsid w:val="001B38AC"/>
    <w:rsid w:val="001B471F"/>
    <w:rsid w:val="001B4E4D"/>
    <w:rsid w:val="001B5336"/>
    <w:rsid w:val="001B5513"/>
    <w:rsid w:val="001B5ED3"/>
    <w:rsid w:val="001B68C5"/>
    <w:rsid w:val="001B6CAD"/>
    <w:rsid w:val="001B776A"/>
    <w:rsid w:val="001B7FB1"/>
    <w:rsid w:val="001C100C"/>
    <w:rsid w:val="001C1640"/>
    <w:rsid w:val="001C189F"/>
    <w:rsid w:val="001C193D"/>
    <w:rsid w:val="001C1FD9"/>
    <w:rsid w:val="001C28F1"/>
    <w:rsid w:val="001C2DA8"/>
    <w:rsid w:val="001C2E8C"/>
    <w:rsid w:val="001C358F"/>
    <w:rsid w:val="001C41D6"/>
    <w:rsid w:val="001C47F0"/>
    <w:rsid w:val="001C4C0E"/>
    <w:rsid w:val="001C508D"/>
    <w:rsid w:val="001C5880"/>
    <w:rsid w:val="001C5A68"/>
    <w:rsid w:val="001C5C2F"/>
    <w:rsid w:val="001C5CF6"/>
    <w:rsid w:val="001C5F29"/>
    <w:rsid w:val="001C6094"/>
    <w:rsid w:val="001C6605"/>
    <w:rsid w:val="001C6C94"/>
    <w:rsid w:val="001D0170"/>
    <w:rsid w:val="001D0A3D"/>
    <w:rsid w:val="001D0EB3"/>
    <w:rsid w:val="001D10F6"/>
    <w:rsid w:val="001D1484"/>
    <w:rsid w:val="001D162B"/>
    <w:rsid w:val="001D1902"/>
    <w:rsid w:val="001D1D20"/>
    <w:rsid w:val="001D28DF"/>
    <w:rsid w:val="001D2CA8"/>
    <w:rsid w:val="001D2D4F"/>
    <w:rsid w:val="001D3281"/>
    <w:rsid w:val="001D330D"/>
    <w:rsid w:val="001D3398"/>
    <w:rsid w:val="001D489E"/>
    <w:rsid w:val="001D48A3"/>
    <w:rsid w:val="001D5B73"/>
    <w:rsid w:val="001D5CCB"/>
    <w:rsid w:val="001D6BFC"/>
    <w:rsid w:val="001D7561"/>
    <w:rsid w:val="001D7DAD"/>
    <w:rsid w:val="001D7DFD"/>
    <w:rsid w:val="001E0099"/>
    <w:rsid w:val="001E01AD"/>
    <w:rsid w:val="001E0958"/>
    <w:rsid w:val="001E0F8C"/>
    <w:rsid w:val="001E18FA"/>
    <w:rsid w:val="001E2EBD"/>
    <w:rsid w:val="001E32A6"/>
    <w:rsid w:val="001E33C5"/>
    <w:rsid w:val="001E341A"/>
    <w:rsid w:val="001E3AE0"/>
    <w:rsid w:val="001E40A4"/>
    <w:rsid w:val="001E4465"/>
    <w:rsid w:val="001E4994"/>
    <w:rsid w:val="001E5143"/>
    <w:rsid w:val="001E52C8"/>
    <w:rsid w:val="001E5587"/>
    <w:rsid w:val="001E5C3B"/>
    <w:rsid w:val="001E60DA"/>
    <w:rsid w:val="001E69BB"/>
    <w:rsid w:val="001E6B99"/>
    <w:rsid w:val="001E6EA9"/>
    <w:rsid w:val="001E6EF3"/>
    <w:rsid w:val="001E71B5"/>
    <w:rsid w:val="001E776C"/>
    <w:rsid w:val="001E7E5F"/>
    <w:rsid w:val="001F0025"/>
    <w:rsid w:val="001F06CD"/>
    <w:rsid w:val="001F0C4B"/>
    <w:rsid w:val="001F13F4"/>
    <w:rsid w:val="001F140D"/>
    <w:rsid w:val="001F15D7"/>
    <w:rsid w:val="001F1727"/>
    <w:rsid w:val="001F29D3"/>
    <w:rsid w:val="001F3A96"/>
    <w:rsid w:val="001F3B36"/>
    <w:rsid w:val="001F4846"/>
    <w:rsid w:val="001F5830"/>
    <w:rsid w:val="001F5D86"/>
    <w:rsid w:val="001F5DD8"/>
    <w:rsid w:val="001F70E6"/>
    <w:rsid w:val="001F712A"/>
    <w:rsid w:val="001F746C"/>
    <w:rsid w:val="001F796E"/>
    <w:rsid w:val="002001C1"/>
    <w:rsid w:val="00200B0D"/>
    <w:rsid w:val="00200D02"/>
    <w:rsid w:val="00200F30"/>
    <w:rsid w:val="00201DC6"/>
    <w:rsid w:val="00203394"/>
    <w:rsid w:val="0020381D"/>
    <w:rsid w:val="0020409A"/>
    <w:rsid w:val="00204D5F"/>
    <w:rsid w:val="002051A7"/>
    <w:rsid w:val="00205C39"/>
    <w:rsid w:val="002060C0"/>
    <w:rsid w:val="002063F3"/>
    <w:rsid w:val="00206D45"/>
    <w:rsid w:val="00207EEB"/>
    <w:rsid w:val="0021038D"/>
    <w:rsid w:val="002103A1"/>
    <w:rsid w:val="002114A8"/>
    <w:rsid w:val="002116B9"/>
    <w:rsid w:val="002116EB"/>
    <w:rsid w:val="002118DB"/>
    <w:rsid w:val="00211918"/>
    <w:rsid w:val="00211DD4"/>
    <w:rsid w:val="002123E0"/>
    <w:rsid w:val="00212C29"/>
    <w:rsid w:val="00212DF0"/>
    <w:rsid w:val="00213441"/>
    <w:rsid w:val="0021345D"/>
    <w:rsid w:val="00213A1F"/>
    <w:rsid w:val="00213D49"/>
    <w:rsid w:val="0021401D"/>
    <w:rsid w:val="002149A4"/>
    <w:rsid w:val="00214A4B"/>
    <w:rsid w:val="00215485"/>
    <w:rsid w:val="00215670"/>
    <w:rsid w:val="00215B2A"/>
    <w:rsid w:val="002160A7"/>
    <w:rsid w:val="00216AA6"/>
    <w:rsid w:val="0021740F"/>
    <w:rsid w:val="00217769"/>
    <w:rsid w:val="00217C02"/>
    <w:rsid w:val="00221619"/>
    <w:rsid w:val="00221D92"/>
    <w:rsid w:val="00221E73"/>
    <w:rsid w:val="002226AC"/>
    <w:rsid w:val="002234C5"/>
    <w:rsid w:val="00223AFB"/>
    <w:rsid w:val="00224AA3"/>
    <w:rsid w:val="00225D99"/>
    <w:rsid w:val="00225E2D"/>
    <w:rsid w:val="0022690A"/>
    <w:rsid w:val="00226C1C"/>
    <w:rsid w:val="002308FB"/>
    <w:rsid w:val="002310CA"/>
    <w:rsid w:val="002313C0"/>
    <w:rsid w:val="00231727"/>
    <w:rsid w:val="00231C00"/>
    <w:rsid w:val="00232C43"/>
    <w:rsid w:val="002334E6"/>
    <w:rsid w:val="0023374E"/>
    <w:rsid w:val="002345A9"/>
    <w:rsid w:val="0023473F"/>
    <w:rsid w:val="00235D4D"/>
    <w:rsid w:val="00236072"/>
    <w:rsid w:val="002364C1"/>
    <w:rsid w:val="00237A0F"/>
    <w:rsid w:val="00240364"/>
    <w:rsid w:val="002406EF"/>
    <w:rsid w:val="002409AE"/>
    <w:rsid w:val="00241084"/>
    <w:rsid w:val="002410DA"/>
    <w:rsid w:val="00241DD6"/>
    <w:rsid w:val="00242667"/>
    <w:rsid w:val="00242A21"/>
    <w:rsid w:val="00242A97"/>
    <w:rsid w:val="002433A0"/>
    <w:rsid w:val="00244519"/>
    <w:rsid w:val="002450C4"/>
    <w:rsid w:val="0024541F"/>
    <w:rsid w:val="0024590C"/>
    <w:rsid w:val="00245CCA"/>
    <w:rsid w:val="00247000"/>
    <w:rsid w:val="002475E7"/>
    <w:rsid w:val="0024798E"/>
    <w:rsid w:val="00247B02"/>
    <w:rsid w:val="002508E4"/>
    <w:rsid w:val="00250C02"/>
    <w:rsid w:val="0025149D"/>
    <w:rsid w:val="00251823"/>
    <w:rsid w:val="002523D0"/>
    <w:rsid w:val="00252AD7"/>
    <w:rsid w:val="00252D6E"/>
    <w:rsid w:val="00253120"/>
    <w:rsid w:val="00253916"/>
    <w:rsid w:val="00253B22"/>
    <w:rsid w:val="00253B84"/>
    <w:rsid w:val="00254233"/>
    <w:rsid w:val="002553A2"/>
    <w:rsid w:val="00255565"/>
    <w:rsid w:val="00255ADA"/>
    <w:rsid w:val="00255DFD"/>
    <w:rsid w:val="00256084"/>
    <w:rsid w:val="00256BC1"/>
    <w:rsid w:val="00257480"/>
    <w:rsid w:val="0025762B"/>
    <w:rsid w:val="00257799"/>
    <w:rsid w:val="00257EAC"/>
    <w:rsid w:val="00260A1A"/>
    <w:rsid w:val="00260C8C"/>
    <w:rsid w:val="00261797"/>
    <w:rsid w:val="00262529"/>
    <w:rsid w:val="0026278B"/>
    <w:rsid w:val="00262931"/>
    <w:rsid w:val="002636FF"/>
    <w:rsid w:val="00264553"/>
    <w:rsid w:val="00264D87"/>
    <w:rsid w:val="00264E2C"/>
    <w:rsid w:val="00264EB4"/>
    <w:rsid w:val="00267343"/>
    <w:rsid w:val="0026739F"/>
    <w:rsid w:val="0026788A"/>
    <w:rsid w:val="002679C5"/>
    <w:rsid w:val="00270E90"/>
    <w:rsid w:val="0027194B"/>
    <w:rsid w:val="00271ACC"/>
    <w:rsid w:val="00271C82"/>
    <w:rsid w:val="00272AEC"/>
    <w:rsid w:val="002731EB"/>
    <w:rsid w:val="00273B41"/>
    <w:rsid w:val="00273C28"/>
    <w:rsid w:val="0027486E"/>
    <w:rsid w:val="00274A46"/>
    <w:rsid w:val="002758D1"/>
    <w:rsid w:val="00275E3A"/>
    <w:rsid w:val="00275F59"/>
    <w:rsid w:val="00276113"/>
    <w:rsid w:val="00277E4B"/>
    <w:rsid w:val="00280134"/>
    <w:rsid w:val="00280D65"/>
    <w:rsid w:val="002811BD"/>
    <w:rsid w:val="00281839"/>
    <w:rsid w:val="00281B55"/>
    <w:rsid w:val="00282576"/>
    <w:rsid w:val="0028274E"/>
    <w:rsid w:val="00282A51"/>
    <w:rsid w:val="002833BB"/>
    <w:rsid w:val="002837E7"/>
    <w:rsid w:val="00283A29"/>
    <w:rsid w:val="00283C29"/>
    <w:rsid w:val="00283CA8"/>
    <w:rsid w:val="002846AB"/>
    <w:rsid w:val="0028481A"/>
    <w:rsid w:val="0028565A"/>
    <w:rsid w:val="00285766"/>
    <w:rsid w:val="00285C22"/>
    <w:rsid w:val="00285D67"/>
    <w:rsid w:val="00285F17"/>
    <w:rsid w:val="002863DA"/>
    <w:rsid w:val="00286B2D"/>
    <w:rsid w:val="0028707B"/>
    <w:rsid w:val="00287167"/>
    <w:rsid w:val="0028726B"/>
    <w:rsid w:val="00287CF0"/>
    <w:rsid w:val="00290E79"/>
    <w:rsid w:val="0029187A"/>
    <w:rsid w:val="00291A15"/>
    <w:rsid w:val="0029275D"/>
    <w:rsid w:val="0029349F"/>
    <w:rsid w:val="0029380C"/>
    <w:rsid w:val="00294148"/>
    <w:rsid w:val="002950C2"/>
    <w:rsid w:val="00295842"/>
    <w:rsid w:val="002968F4"/>
    <w:rsid w:val="002969F4"/>
    <w:rsid w:val="00296ACA"/>
    <w:rsid w:val="00297413"/>
    <w:rsid w:val="00297E0D"/>
    <w:rsid w:val="00297FBE"/>
    <w:rsid w:val="002A0EB1"/>
    <w:rsid w:val="002A133A"/>
    <w:rsid w:val="002A16EC"/>
    <w:rsid w:val="002A183A"/>
    <w:rsid w:val="002A1E1E"/>
    <w:rsid w:val="002A219F"/>
    <w:rsid w:val="002A2375"/>
    <w:rsid w:val="002A2E62"/>
    <w:rsid w:val="002A31BF"/>
    <w:rsid w:val="002A3252"/>
    <w:rsid w:val="002A37B0"/>
    <w:rsid w:val="002A382F"/>
    <w:rsid w:val="002A3ACF"/>
    <w:rsid w:val="002A4122"/>
    <w:rsid w:val="002A4348"/>
    <w:rsid w:val="002A46E1"/>
    <w:rsid w:val="002A58CE"/>
    <w:rsid w:val="002A5C01"/>
    <w:rsid w:val="002A6146"/>
    <w:rsid w:val="002A658C"/>
    <w:rsid w:val="002A6636"/>
    <w:rsid w:val="002A692E"/>
    <w:rsid w:val="002A6DB1"/>
    <w:rsid w:val="002B0F8D"/>
    <w:rsid w:val="002B10FF"/>
    <w:rsid w:val="002B1164"/>
    <w:rsid w:val="002B1230"/>
    <w:rsid w:val="002B22B6"/>
    <w:rsid w:val="002B2655"/>
    <w:rsid w:val="002B29B2"/>
    <w:rsid w:val="002B2BB4"/>
    <w:rsid w:val="002B2E42"/>
    <w:rsid w:val="002B3E3A"/>
    <w:rsid w:val="002B4969"/>
    <w:rsid w:val="002B4BF6"/>
    <w:rsid w:val="002B5B46"/>
    <w:rsid w:val="002B6082"/>
    <w:rsid w:val="002B6648"/>
    <w:rsid w:val="002B72BC"/>
    <w:rsid w:val="002C0467"/>
    <w:rsid w:val="002C0477"/>
    <w:rsid w:val="002C0C18"/>
    <w:rsid w:val="002C13D9"/>
    <w:rsid w:val="002C15F6"/>
    <w:rsid w:val="002C1BF7"/>
    <w:rsid w:val="002C1DC8"/>
    <w:rsid w:val="002C22E7"/>
    <w:rsid w:val="002C2B88"/>
    <w:rsid w:val="002C2C43"/>
    <w:rsid w:val="002C3247"/>
    <w:rsid w:val="002C37CE"/>
    <w:rsid w:val="002C39A1"/>
    <w:rsid w:val="002C5089"/>
    <w:rsid w:val="002C51BF"/>
    <w:rsid w:val="002C63D3"/>
    <w:rsid w:val="002C65C1"/>
    <w:rsid w:val="002C6E72"/>
    <w:rsid w:val="002D022A"/>
    <w:rsid w:val="002D05F9"/>
    <w:rsid w:val="002D0910"/>
    <w:rsid w:val="002D0BDC"/>
    <w:rsid w:val="002D1A8D"/>
    <w:rsid w:val="002D3D24"/>
    <w:rsid w:val="002D3D56"/>
    <w:rsid w:val="002D4661"/>
    <w:rsid w:val="002D4858"/>
    <w:rsid w:val="002D4C24"/>
    <w:rsid w:val="002D50DB"/>
    <w:rsid w:val="002D56F0"/>
    <w:rsid w:val="002D648F"/>
    <w:rsid w:val="002D6DA7"/>
    <w:rsid w:val="002D6F15"/>
    <w:rsid w:val="002D703C"/>
    <w:rsid w:val="002D722F"/>
    <w:rsid w:val="002D7BC6"/>
    <w:rsid w:val="002E004A"/>
    <w:rsid w:val="002E11D0"/>
    <w:rsid w:val="002E1ACB"/>
    <w:rsid w:val="002E2239"/>
    <w:rsid w:val="002E2EE8"/>
    <w:rsid w:val="002E338F"/>
    <w:rsid w:val="002E3517"/>
    <w:rsid w:val="002E3524"/>
    <w:rsid w:val="002E35A3"/>
    <w:rsid w:val="002E3F70"/>
    <w:rsid w:val="002E4322"/>
    <w:rsid w:val="002E4337"/>
    <w:rsid w:val="002E47A5"/>
    <w:rsid w:val="002E4AFD"/>
    <w:rsid w:val="002E5515"/>
    <w:rsid w:val="002E5FA0"/>
    <w:rsid w:val="002E60C6"/>
    <w:rsid w:val="002E6591"/>
    <w:rsid w:val="002E66F3"/>
    <w:rsid w:val="002E6C42"/>
    <w:rsid w:val="002E7C83"/>
    <w:rsid w:val="002E7D85"/>
    <w:rsid w:val="002F0029"/>
    <w:rsid w:val="002F030C"/>
    <w:rsid w:val="002F05A0"/>
    <w:rsid w:val="002F0A7F"/>
    <w:rsid w:val="002F0CB2"/>
    <w:rsid w:val="002F19D6"/>
    <w:rsid w:val="002F2861"/>
    <w:rsid w:val="002F3593"/>
    <w:rsid w:val="002F372D"/>
    <w:rsid w:val="002F39B9"/>
    <w:rsid w:val="002F3D34"/>
    <w:rsid w:val="002F51D0"/>
    <w:rsid w:val="002F58F3"/>
    <w:rsid w:val="002F5F51"/>
    <w:rsid w:val="002F60B7"/>
    <w:rsid w:val="002F6649"/>
    <w:rsid w:val="002F6D51"/>
    <w:rsid w:val="002F754B"/>
    <w:rsid w:val="002F7DF1"/>
    <w:rsid w:val="002F7FD7"/>
    <w:rsid w:val="0030033C"/>
    <w:rsid w:val="00300A18"/>
    <w:rsid w:val="00300CBF"/>
    <w:rsid w:val="00301E23"/>
    <w:rsid w:val="00301FA5"/>
    <w:rsid w:val="003029E7"/>
    <w:rsid w:val="0030329A"/>
    <w:rsid w:val="003036D1"/>
    <w:rsid w:val="00303DB2"/>
    <w:rsid w:val="0030474D"/>
    <w:rsid w:val="003047A8"/>
    <w:rsid w:val="00304AEA"/>
    <w:rsid w:val="00305549"/>
    <w:rsid w:val="00306330"/>
    <w:rsid w:val="003063F1"/>
    <w:rsid w:val="003074A3"/>
    <w:rsid w:val="003076CF"/>
    <w:rsid w:val="003079F8"/>
    <w:rsid w:val="00311287"/>
    <w:rsid w:val="003114D3"/>
    <w:rsid w:val="003118B1"/>
    <w:rsid w:val="0031237E"/>
    <w:rsid w:val="003129D7"/>
    <w:rsid w:val="003131BE"/>
    <w:rsid w:val="00313446"/>
    <w:rsid w:val="00313C25"/>
    <w:rsid w:val="00314FB9"/>
    <w:rsid w:val="00315022"/>
    <w:rsid w:val="0031595E"/>
    <w:rsid w:val="00316B1F"/>
    <w:rsid w:val="003173F0"/>
    <w:rsid w:val="00317402"/>
    <w:rsid w:val="00317621"/>
    <w:rsid w:val="00317857"/>
    <w:rsid w:val="003178C1"/>
    <w:rsid w:val="003201F7"/>
    <w:rsid w:val="00320679"/>
    <w:rsid w:val="00320830"/>
    <w:rsid w:val="0032086D"/>
    <w:rsid w:val="003215F4"/>
    <w:rsid w:val="00321781"/>
    <w:rsid w:val="00321F3C"/>
    <w:rsid w:val="00322654"/>
    <w:rsid w:val="00323EA9"/>
    <w:rsid w:val="00324276"/>
    <w:rsid w:val="0032452F"/>
    <w:rsid w:val="003245EB"/>
    <w:rsid w:val="00324891"/>
    <w:rsid w:val="00324C9F"/>
    <w:rsid w:val="0032516B"/>
    <w:rsid w:val="00325E7D"/>
    <w:rsid w:val="0032663E"/>
    <w:rsid w:val="00327FC7"/>
    <w:rsid w:val="00330393"/>
    <w:rsid w:val="00330AF7"/>
    <w:rsid w:val="00330D23"/>
    <w:rsid w:val="003310BD"/>
    <w:rsid w:val="00331338"/>
    <w:rsid w:val="00331899"/>
    <w:rsid w:val="003318D6"/>
    <w:rsid w:val="0033232D"/>
    <w:rsid w:val="00332C84"/>
    <w:rsid w:val="0033312A"/>
    <w:rsid w:val="003332C0"/>
    <w:rsid w:val="00333C8D"/>
    <w:rsid w:val="00333D42"/>
    <w:rsid w:val="00333FB9"/>
    <w:rsid w:val="00334440"/>
    <w:rsid w:val="00335185"/>
    <w:rsid w:val="00335AA7"/>
    <w:rsid w:val="00336408"/>
    <w:rsid w:val="003366B7"/>
    <w:rsid w:val="003369BE"/>
    <w:rsid w:val="003371B6"/>
    <w:rsid w:val="0033744B"/>
    <w:rsid w:val="00337583"/>
    <w:rsid w:val="003375B6"/>
    <w:rsid w:val="00337CA4"/>
    <w:rsid w:val="00337EE8"/>
    <w:rsid w:val="003403FD"/>
    <w:rsid w:val="00340621"/>
    <w:rsid w:val="00341AB8"/>
    <w:rsid w:val="00341E8D"/>
    <w:rsid w:val="00342140"/>
    <w:rsid w:val="00342177"/>
    <w:rsid w:val="00344A7E"/>
    <w:rsid w:val="003459A8"/>
    <w:rsid w:val="00345A36"/>
    <w:rsid w:val="00345B8A"/>
    <w:rsid w:val="00346F1D"/>
    <w:rsid w:val="003471F5"/>
    <w:rsid w:val="00350090"/>
    <w:rsid w:val="0035040E"/>
    <w:rsid w:val="00350D81"/>
    <w:rsid w:val="00351258"/>
    <w:rsid w:val="00351C5A"/>
    <w:rsid w:val="003520A8"/>
    <w:rsid w:val="00352132"/>
    <w:rsid w:val="003543D3"/>
    <w:rsid w:val="003548D8"/>
    <w:rsid w:val="00354ACB"/>
    <w:rsid w:val="00354EE3"/>
    <w:rsid w:val="00355A5D"/>
    <w:rsid w:val="003572EB"/>
    <w:rsid w:val="00357476"/>
    <w:rsid w:val="003579A1"/>
    <w:rsid w:val="00360454"/>
    <w:rsid w:val="00360DC0"/>
    <w:rsid w:val="0036128B"/>
    <w:rsid w:val="00361369"/>
    <w:rsid w:val="00361FA5"/>
    <w:rsid w:val="003620B8"/>
    <w:rsid w:val="00362465"/>
    <w:rsid w:val="00362BE5"/>
    <w:rsid w:val="00362D61"/>
    <w:rsid w:val="00362EC1"/>
    <w:rsid w:val="00363A11"/>
    <w:rsid w:val="00363B42"/>
    <w:rsid w:val="003649C3"/>
    <w:rsid w:val="00365824"/>
    <w:rsid w:val="00366FC8"/>
    <w:rsid w:val="00367252"/>
    <w:rsid w:val="003678BC"/>
    <w:rsid w:val="00367A35"/>
    <w:rsid w:val="003701DB"/>
    <w:rsid w:val="003711EF"/>
    <w:rsid w:val="0037169B"/>
    <w:rsid w:val="00371749"/>
    <w:rsid w:val="00371D67"/>
    <w:rsid w:val="00371DAD"/>
    <w:rsid w:val="003725BA"/>
    <w:rsid w:val="00372735"/>
    <w:rsid w:val="0037282B"/>
    <w:rsid w:val="00372903"/>
    <w:rsid w:val="00373A88"/>
    <w:rsid w:val="003743E1"/>
    <w:rsid w:val="00374827"/>
    <w:rsid w:val="00374AC9"/>
    <w:rsid w:val="00374B12"/>
    <w:rsid w:val="00374BD7"/>
    <w:rsid w:val="00374EB7"/>
    <w:rsid w:val="00375729"/>
    <w:rsid w:val="00375A1B"/>
    <w:rsid w:val="00376902"/>
    <w:rsid w:val="00376DA9"/>
    <w:rsid w:val="003808EE"/>
    <w:rsid w:val="00381161"/>
    <w:rsid w:val="00381465"/>
    <w:rsid w:val="0038171B"/>
    <w:rsid w:val="003838C5"/>
    <w:rsid w:val="00383925"/>
    <w:rsid w:val="00383EC5"/>
    <w:rsid w:val="0038560A"/>
    <w:rsid w:val="00385BEC"/>
    <w:rsid w:val="003865C0"/>
    <w:rsid w:val="00386BD9"/>
    <w:rsid w:val="00387188"/>
    <w:rsid w:val="00387233"/>
    <w:rsid w:val="0038782E"/>
    <w:rsid w:val="00387948"/>
    <w:rsid w:val="00387CEE"/>
    <w:rsid w:val="00390573"/>
    <w:rsid w:val="00391E3A"/>
    <w:rsid w:val="003921E7"/>
    <w:rsid w:val="003928BC"/>
    <w:rsid w:val="003929F8"/>
    <w:rsid w:val="00392E53"/>
    <w:rsid w:val="00392FAA"/>
    <w:rsid w:val="0039386F"/>
    <w:rsid w:val="00394605"/>
    <w:rsid w:val="00394981"/>
    <w:rsid w:val="003949DF"/>
    <w:rsid w:val="003951AE"/>
    <w:rsid w:val="003955A8"/>
    <w:rsid w:val="00395F2F"/>
    <w:rsid w:val="0039635C"/>
    <w:rsid w:val="003963B6"/>
    <w:rsid w:val="00396461"/>
    <w:rsid w:val="00397D1C"/>
    <w:rsid w:val="003A03F8"/>
    <w:rsid w:val="003A0438"/>
    <w:rsid w:val="003A0786"/>
    <w:rsid w:val="003A08D2"/>
    <w:rsid w:val="003A093E"/>
    <w:rsid w:val="003A0C87"/>
    <w:rsid w:val="003A2476"/>
    <w:rsid w:val="003A3181"/>
    <w:rsid w:val="003A3192"/>
    <w:rsid w:val="003A3714"/>
    <w:rsid w:val="003A4154"/>
    <w:rsid w:val="003A49BE"/>
    <w:rsid w:val="003A4C3F"/>
    <w:rsid w:val="003A4E29"/>
    <w:rsid w:val="003A51DD"/>
    <w:rsid w:val="003A52A2"/>
    <w:rsid w:val="003A58D8"/>
    <w:rsid w:val="003A595E"/>
    <w:rsid w:val="003A6032"/>
    <w:rsid w:val="003A6532"/>
    <w:rsid w:val="003A7134"/>
    <w:rsid w:val="003A7835"/>
    <w:rsid w:val="003A789E"/>
    <w:rsid w:val="003B042D"/>
    <w:rsid w:val="003B0A6D"/>
    <w:rsid w:val="003B104C"/>
    <w:rsid w:val="003B14E5"/>
    <w:rsid w:val="003B28E2"/>
    <w:rsid w:val="003B2BB5"/>
    <w:rsid w:val="003B2C1A"/>
    <w:rsid w:val="003B2C62"/>
    <w:rsid w:val="003B2FAE"/>
    <w:rsid w:val="003B3096"/>
    <w:rsid w:val="003B34D4"/>
    <w:rsid w:val="003B40F0"/>
    <w:rsid w:val="003B44B4"/>
    <w:rsid w:val="003B44C4"/>
    <w:rsid w:val="003B4F07"/>
    <w:rsid w:val="003B5350"/>
    <w:rsid w:val="003B549B"/>
    <w:rsid w:val="003B5B5A"/>
    <w:rsid w:val="003B62DF"/>
    <w:rsid w:val="003B63D5"/>
    <w:rsid w:val="003B6AB2"/>
    <w:rsid w:val="003B7B89"/>
    <w:rsid w:val="003B7D17"/>
    <w:rsid w:val="003C0688"/>
    <w:rsid w:val="003C092D"/>
    <w:rsid w:val="003C0B08"/>
    <w:rsid w:val="003C0D2C"/>
    <w:rsid w:val="003C10F4"/>
    <w:rsid w:val="003C1A8B"/>
    <w:rsid w:val="003C212C"/>
    <w:rsid w:val="003C239F"/>
    <w:rsid w:val="003C2810"/>
    <w:rsid w:val="003C3310"/>
    <w:rsid w:val="003C4147"/>
    <w:rsid w:val="003C45C0"/>
    <w:rsid w:val="003C50B4"/>
    <w:rsid w:val="003C51C3"/>
    <w:rsid w:val="003C60F1"/>
    <w:rsid w:val="003C635E"/>
    <w:rsid w:val="003C7836"/>
    <w:rsid w:val="003D0779"/>
    <w:rsid w:val="003D0839"/>
    <w:rsid w:val="003D0A84"/>
    <w:rsid w:val="003D0BD8"/>
    <w:rsid w:val="003D172A"/>
    <w:rsid w:val="003D1C68"/>
    <w:rsid w:val="003D20D0"/>
    <w:rsid w:val="003D20F1"/>
    <w:rsid w:val="003D33ED"/>
    <w:rsid w:val="003D34CC"/>
    <w:rsid w:val="003D3F2E"/>
    <w:rsid w:val="003D419A"/>
    <w:rsid w:val="003D4233"/>
    <w:rsid w:val="003D4449"/>
    <w:rsid w:val="003D44A1"/>
    <w:rsid w:val="003D4830"/>
    <w:rsid w:val="003D5511"/>
    <w:rsid w:val="003D580A"/>
    <w:rsid w:val="003D7225"/>
    <w:rsid w:val="003D7599"/>
    <w:rsid w:val="003D7D58"/>
    <w:rsid w:val="003D7EA1"/>
    <w:rsid w:val="003E0028"/>
    <w:rsid w:val="003E074A"/>
    <w:rsid w:val="003E0969"/>
    <w:rsid w:val="003E12A0"/>
    <w:rsid w:val="003E3547"/>
    <w:rsid w:val="003E42FA"/>
    <w:rsid w:val="003E471B"/>
    <w:rsid w:val="003E4884"/>
    <w:rsid w:val="003E6FFB"/>
    <w:rsid w:val="003E7252"/>
    <w:rsid w:val="003E7930"/>
    <w:rsid w:val="003F007E"/>
    <w:rsid w:val="003F029F"/>
    <w:rsid w:val="003F1129"/>
    <w:rsid w:val="003F162C"/>
    <w:rsid w:val="003F1D5B"/>
    <w:rsid w:val="003F29EA"/>
    <w:rsid w:val="003F2F29"/>
    <w:rsid w:val="003F31AB"/>
    <w:rsid w:val="003F3DC9"/>
    <w:rsid w:val="003F41BA"/>
    <w:rsid w:val="003F4266"/>
    <w:rsid w:val="003F4DBD"/>
    <w:rsid w:val="003F4FC5"/>
    <w:rsid w:val="003F5BD7"/>
    <w:rsid w:val="003F6037"/>
    <w:rsid w:val="003F606B"/>
    <w:rsid w:val="003F6B10"/>
    <w:rsid w:val="003F700C"/>
    <w:rsid w:val="003F7188"/>
    <w:rsid w:val="003F775F"/>
    <w:rsid w:val="003F77C7"/>
    <w:rsid w:val="003F790E"/>
    <w:rsid w:val="004003CF"/>
    <w:rsid w:val="00402372"/>
    <w:rsid w:val="004023A4"/>
    <w:rsid w:val="00403E69"/>
    <w:rsid w:val="00404078"/>
    <w:rsid w:val="00404252"/>
    <w:rsid w:val="00404A01"/>
    <w:rsid w:val="00404A6F"/>
    <w:rsid w:val="00404CE3"/>
    <w:rsid w:val="0040613F"/>
    <w:rsid w:val="00406841"/>
    <w:rsid w:val="004068BB"/>
    <w:rsid w:val="00406E34"/>
    <w:rsid w:val="00407562"/>
    <w:rsid w:val="004076F6"/>
    <w:rsid w:val="00410BEE"/>
    <w:rsid w:val="00411AB4"/>
    <w:rsid w:val="00411F6E"/>
    <w:rsid w:val="0041212D"/>
    <w:rsid w:val="004135F1"/>
    <w:rsid w:val="004146C3"/>
    <w:rsid w:val="0041504E"/>
    <w:rsid w:val="004155FF"/>
    <w:rsid w:val="00416391"/>
    <w:rsid w:val="0041647C"/>
    <w:rsid w:val="00417EDC"/>
    <w:rsid w:val="004202A7"/>
    <w:rsid w:val="004209E0"/>
    <w:rsid w:val="00420A3B"/>
    <w:rsid w:val="00420B83"/>
    <w:rsid w:val="00420FBA"/>
    <w:rsid w:val="00421C2B"/>
    <w:rsid w:val="00423075"/>
    <w:rsid w:val="0042370E"/>
    <w:rsid w:val="004249B4"/>
    <w:rsid w:val="004251E3"/>
    <w:rsid w:val="004261B9"/>
    <w:rsid w:val="004261D5"/>
    <w:rsid w:val="00426501"/>
    <w:rsid w:val="00426753"/>
    <w:rsid w:val="00427453"/>
    <w:rsid w:val="004304C7"/>
    <w:rsid w:val="00430993"/>
    <w:rsid w:val="00430F6A"/>
    <w:rsid w:val="004312B3"/>
    <w:rsid w:val="004319DD"/>
    <w:rsid w:val="00431B94"/>
    <w:rsid w:val="00431FCB"/>
    <w:rsid w:val="0043310E"/>
    <w:rsid w:val="00433E7F"/>
    <w:rsid w:val="00434035"/>
    <w:rsid w:val="00434A51"/>
    <w:rsid w:val="00434D16"/>
    <w:rsid w:val="00435150"/>
    <w:rsid w:val="00435A37"/>
    <w:rsid w:val="00435D46"/>
    <w:rsid w:val="00435FD4"/>
    <w:rsid w:val="0043612B"/>
    <w:rsid w:val="004368A0"/>
    <w:rsid w:val="004369B9"/>
    <w:rsid w:val="00436A5D"/>
    <w:rsid w:val="00436DF6"/>
    <w:rsid w:val="004377A8"/>
    <w:rsid w:val="00437E4F"/>
    <w:rsid w:val="00440800"/>
    <w:rsid w:val="00441090"/>
    <w:rsid w:val="00441428"/>
    <w:rsid w:val="00442568"/>
    <w:rsid w:val="00442D4F"/>
    <w:rsid w:val="00442E60"/>
    <w:rsid w:val="004431CA"/>
    <w:rsid w:val="00443952"/>
    <w:rsid w:val="00444A02"/>
    <w:rsid w:val="004463B8"/>
    <w:rsid w:val="0044646C"/>
    <w:rsid w:val="00447261"/>
    <w:rsid w:val="00447F6A"/>
    <w:rsid w:val="0045001F"/>
    <w:rsid w:val="004501E5"/>
    <w:rsid w:val="00450711"/>
    <w:rsid w:val="00450BE9"/>
    <w:rsid w:val="00450D07"/>
    <w:rsid w:val="00450D68"/>
    <w:rsid w:val="00451627"/>
    <w:rsid w:val="00451DCB"/>
    <w:rsid w:val="00451EE3"/>
    <w:rsid w:val="0045255F"/>
    <w:rsid w:val="004528B7"/>
    <w:rsid w:val="004529D9"/>
    <w:rsid w:val="00452AA1"/>
    <w:rsid w:val="00452D43"/>
    <w:rsid w:val="00453AE0"/>
    <w:rsid w:val="0045471D"/>
    <w:rsid w:val="0045504B"/>
    <w:rsid w:val="004550B5"/>
    <w:rsid w:val="00455902"/>
    <w:rsid w:val="00460514"/>
    <w:rsid w:val="00460C7C"/>
    <w:rsid w:val="00460EBD"/>
    <w:rsid w:val="004615D3"/>
    <w:rsid w:val="00461F5C"/>
    <w:rsid w:val="004623DD"/>
    <w:rsid w:val="0046280B"/>
    <w:rsid w:val="00462C30"/>
    <w:rsid w:val="00463141"/>
    <w:rsid w:val="00464734"/>
    <w:rsid w:val="00464CB0"/>
    <w:rsid w:val="0046547B"/>
    <w:rsid w:val="004654A5"/>
    <w:rsid w:val="00465609"/>
    <w:rsid w:val="0046563C"/>
    <w:rsid w:val="00466803"/>
    <w:rsid w:val="004678C6"/>
    <w:rsid w:val="00467AA1"/>
    <w:rsid w:val="00467B38"/>
    <w:rsid w:val="00467E5D"/>
    <w:rsid w:val="004706BE"/>
    <w:rsid w:val="004706E0"/>
    <w:rsid w:val="00470ED5"/>
    <w:rsid w:val="00471130"/>
    <w:rsid w:val="004716EE"/>
    <w:rsid w:val="00471A4E"/>
    <w:rsid w:val="00472B7C"/>
    <w:rsid w:val="004731EC"/>
    <w:rsid w:val="004733EF"/>
    <w:rsid w:val="004738C6"/>
    <w:rsid w:val="00473E4B"/>
    <w:rsid w:val="00474E87"/>
    <w:rsid w:val="0047509B"/>
    <w:rsid w:val="00475413"/>
    <w:rsid w:val="00475710"/>
    <w:rsid w:val="004761EB"/>
    <w:rsid w:val="0047626B"/>
    <w:rsid w:val="004775FB"/>
    <w:rsid w:val="004808DF"/>
    <w:rsid w:val="0048090B"/>
    <w:rsid w:val="00480FCC"/>
    <w:rsid w:val="00481AAE"/>
    <w:rsid w:val="00483A78"/>
    <w:rsid w:val="004842C7"/>
    <w:rsid w:val="0048434A"/>
    <w:rsid w:val="00484997"/>
    <w:rsid w:val="00484F5A"/>
    <w:rsid w:val="00485B76"/>
    <w:rsid w:val="004864DF"/>
    <w:rsid w:val="004867A5"/>
    <w:rsid w:val="004869A1"/>
    <w:rsid w:val="004869C5"/>
    <w:rsid w:val="00486D2E"/>
    <w:rsid w:val="00486D9C"/>
    <w:rsid w:val="004870F7"/>
    <w:rsid w:val="00487727"/>
    <w:rsid w:val="00487E5E"/>
    <w:rsid w:val="0049181C"/>
    <w:rsid w:val="00493052"/>
    <w:rsid w:val="00493E4F"/>
    <w:rsid w:val="00494140"/>
    <w:rsid w:val="00494D15"/>
    <w:rsid w:val="00494D58"/>
    <w:rsid w:val="00494E3F"/>
    <w:rsid w:val="00495714"/>
    <w:rsid w:val="00495C68"/>
    <w:rsid w:val="0049604C"/>
    <w:rsid w:val="00496CB2"/>
    <w:rsid w:val="00497EC3"/>
    <w:rsid w:val="004A033D"/>
    <w:rsid w:val="004A0EAF"/>
    <w:rsid w:val="004A1FB5"/>
    <w:rsid w:val="004A2064"/>
    <w:rsid w:val="004A21FD"/>
    <w:rsid w:val="004A25F4"/>
    <w:rsid w:val="004A2B41"/>
    <w:rsid w:val="004A3688"/>
    <w:rsid w:val="004A3BDE"/>
    <w:rsid w:val="004A3E78"/>
    <w:rsid w:val="004A4092"/>
    <w:rsid w:val="004A491D"/>
    <w:rsid w:val="004A5A14"/>
    <w:rsid w:val="004A5E1B"/>
    <w:rsid w:val="004A6084"/>
    <w:rsid w:val="004A687F"/>
    <w:rsid w:val="004A6C56"/>
    <w:rsid w:val="004A780A"/>
    <w:rsid w:val="004B0AE0"/>
    <w:rsid w:val="004B0BAA"/>
    <w:rsid w:val="004B1578"/>
    <w:rsid w:val="004B16CA"/>
    <w:rsid w:val="004B2326"/>
    <w:rsid w:val="004B275E"/>
    <w:rsid w:val="004B2D63"/>
    <w:rsid w:val="004B2F06"/>
    <w:rsid w:val="004B4A73"/>
    <w:rsid w:val="004B4CBB"/>
    <w:rsid w:val="004B5E96"/>
    <w:rsid w:val="004B5EEC"/>
    <w:rsid w:val="004B7235"/>
    <w:rsid w:val="004B77C4"/>
    <w:rsid w:val="004C1115"/>
    <w:rsid w:val="004C12CC"/>
    <w:rsid w:val="004C1469"/>
    <w:rsid w:val="004C16A6"/>
    <w:rsid w:val="004C271B"/>
    <w:rsid w:val="004C2E95"/>
    <w:rsid w:val="004C3F2C"/>
    <w:rsid w:val="004C4212"/>
    <w:rsid w:val="004C4EA5"/>
    <w:rsid w:val="004C4EC8"/>
    <w:rsid w:val="004C606D"/>
    <w:rsid w:val="004C6CC1"/>
    <w:rsid w:val="004C7FB4"/>
    <w:rsid w:val="004D0264"/>
    <w:rsid w:val="004D033B"/>
    <w:rsid w:val="004D0D47"/>
    <w:rsid w:val="004D0D85"/>
    <w:rsid w:val="004D1020"/>
    <w:rsid w:val="004D16D2"/>
    <w:rsid w:val="004D1CD0"/>
    <w:rsid w:val="004D249B"/>
    <w:rsid w:val="004D24E4"/>
    <w:rsid w:val="004D2B4C"/>
    <w:rsid w:val="004D3DE3"/>
    <w:rsid w:val="004D4D5A"/>
    <w:rsid w:val="004D4F1A"/>
    <w:rsid w:val="004D5325"/>
    <w:rsid w:val="004D5A39"/>
    <w:rsid w:val="004D5D2F"/>
    <w:rsid w:val="004D64CA"/>
    <w:rsid w:val="004D6C56"/>
    <w:rsid w:val="004D7BC0"/>
    <w:rsid w:val="004E0038"/>
    <w:rsid w:val="004E018C"/>
    <w:rsid w:val="004E1867"/>
    <w:rsid w:val="004E26A8"/>
    <w:rsid w:val="004E340E"/>
    <w:rsid w:val="004E345F"/>
    <w:rsid w:val="004E43D8"/>
    <w:rsid w:val="004E4BFE"/>
    <w:rsid w:val="004E5012"/>
    <w:rsid w:val="004E522D"/>
    <w:rsid w:val="004E59DA"/>
    <w:rsid w:val="004E66C0"/>
    <w:rsid w:val="004E6864"/>
    <w:rsid w:val="004E69C5"/>
    <w:rsid w:val="004E7259"/>
    <w:rsid w:val="004E7655"/>
    <w:rsid w:val="004E7A39"/>
    <w:rsid w:val="004F0247"/>
    <w:rsid w:val="004F0561"/>
    <w:rsid w:val="004F0A5D"/>
    <w:rsid w:val="004F0D71"/>
    <w:rsid w:val="004F0E42"/>
    <w:rsid w:val="004F2379"/>
    <w:rsid w:val="004F3208"/>
    <w:rsid w:val="004F346B"/>
    <w:rsid w:val="004F4613"/>
    <w:rsid w:val="004F4BF0"/>
    <w:rsid w:val="004F50ED"/>
    <w:rsid w:val="004F5480"/>
    <w:rsid w:val="004F579B"/>
    <w:rsid w:val="004F5F03"/>
    <w:rsid w:val="004F625A"/>
    <w:rsid w:val="004F6EFD"/>
    <w:rsid w:val="004F7373"/>
    <w:rsid w:val="004F785D"/>
    <w:rsid w:val="004F7999"/>
    <w:rsid w:val="004F7E10"/>
    <w:rsid w:val="00500C7D"/>
    <w:rsid w:val="00500E48"/>
    <w:rsid w:val="0050102C"/>
    <w:rsid w:val="005010B9"/>
    <w:rsid w:val="00501FF4"/>
    <w:rsid w:val="00502747"/>
    <w:rsid w:val="0050300E"/>
    <w:rsid w:val="005031B9"/>
    <w:rsid w:val="00503B54"/>
    <w:rsid w:val="0050403A"/>
    <w:rsid w:val="005066E3"/>
    <w:rsid w:val="00506DAD"/>
    <w:rsid w:val="00506EA5"/>
    <w:rsid w:val="00506F1B"/>
    <w:rsid w:val="0050715C"/>
    <w:rsid w:val="00507539"/>
    <w:rsid w:val="00507D53"/>
    <w:rsid w:val="00507D84"/>
    <w:rsid w:val="0051019F"/>
    <w:rsid w:val="00510AA8"/>
    <w:rsid w:val="00510C25"/>
    <w:rsid w:val="00510EF0"/>
    <w:rsid w:val="005115A8"/>
    <w:rsid w:val="00511717"/>
    <w:rsid w:val="00512AC0"/>
    <w:rsid w:val="00512FC3"/>
    <w:rsid w:val="005133F9"/>
    <w:rsid w:val="00513BB1"/>
    <w:rsid w:val="00513E2A"/>
    <w:rsid w:val="0051442F"/>
    <w:rsid w:val="0051525E"/>
    <w:rsid w:val="005158E6"/>
    <w:rsid w:val="00516612"/>
    <w:rsid w:val="0051691B"/>
    <w:rsid w:val="00516E65"/>
    <w:rsid w:val="00517070"/>
    <w:rsid w:val="005176FE"/>
    <w:rsid w:val="005177FD"/>
    <w:rsid w:val="00517B9C"/>
    <w:rsid w:val="005204F0"/>
    <w:rsid w:val="005207B4"/>
    <w:rsid w:val="00520CB3"/>
    <w:rsid w:val="00520FB5"/>
    <w:rsid w:val="005210DA"/>
    <w:rsid w:val="005213F3"/>
    <w:rsid w:val="005214FA"/>
    <w:rsid w:val="00521E80"/>
    <w:rsid w:val="00522C8E"/>
    <w:rsid w:val="00522E89"/>
    <w:rsid w:val="00523275"/>
    <w:rsid w:val="005242A8"/>
    <w:rsid w:val="00524982"/>
    <w:rsid w:val="00524C45"/>
    <w:rsid w:val="00524D8C"/>
    <w:rsid w:val="005254C8"/>
    <w:rsid w:val="005259AB"/>
    <w:rsid w:val="00526701"/>
    <w:rsid w:val="005267D6"/>
    <w:rsid w:val="0052716C"/>
    <w:rsid w:val="00527BA7"/>
    <w:rsid w:val="00527D60"/>
    <w:rsid w:val="005302BA"/>
    <w:rsid w:val="0053054C"/>
    <w:rsid w:val="005309C1"/>
    <w:rsid w:val="00531B3C"/>
    <w:rsid w:val="00532617"/>
    <w:rsid w:val="00532EAB"/>
    <w:rsid w:val="00533803"/>
    <w:rsid w:val="00533A83"/>
    <w:rsid w:val="00534A48"/>
    <w:rsid w:val="00534AE5"/>
    <w:rsid w:val="00534F6E"/>
    <w:rsid w:val="0053612F"/>
    <w:rsid w:val="005366CC"/>
    <w:rsid w:val="00536C32"/>
    <w:rsid w:val="00536CFF"/>
    <w:rsid w:val="00536D30"/>
    <w:rsid w:val="005370F4"/>
    <w:rsid w:val="00537569"/>
    <w:rsid w:val="005376A7"/>
    <w:rsid w:val="005378A9"/>
    <w:rsid w:val="00537EBD"/>
    <w:rsid w:val="00540063"/>
    <w:rsid w:val="005404BF"/>
    <w:rsid w:val="0054052C"/>
    <w:rsid w:val="00540605"/>
    <w:rsid w:val="00540956"/>
    <w:rsid w:val="005419AA"/>
    <w:rsid w:val="00541E3D"/>
    <w:rsid w:val="00542507"/>
    <w:rsid w:val="00542CC3"/>
    <w:rsid w:val="00543710"/>
    <w:rsid w:val="00543C11"/>
    <w:rsid w:val="0054439A"/>
    <w:rsid w:val="005446F2"/>
    <w:rsid w:val="00545398"/>
    <w:rsid w:val="005453F8"/>
    <w:rsid w:val="0054604E"/>
    <w:rsid w:val="005461DC"/>
    <w:rsid w:val="00546C5C"/>
    <w:rsid w:val="00546E1A"/>
    <w:rsid w:val="00547703"/>
    <w:rsid w:val="0055012F"/>
    <w:rsid w:val="0055014E"/>
    <w:rsid w:val="005504B4"/>
    <w:rsid w:val="00551C09"/>
    <w:rsid w:val="00551DA8"/>
    <w:rsid w:val="00552231"/>
    <w:rsid w:val="0055274C"/>
    <w:rsid w:val="00552976"/>
    <w:rsid w:val="00552D28"/>
    <w:rsid w:val="00553AC9"/>
    <w:rsid w:val="00555458"/>
    <w:rsid w:val="005555EF"/>
    <w:rsid w:val="005557F5"/>
    <w:rsid w:val="00555DC0"/>
    <w:rsid w:val="00557649"/>
    <w:rsid w:val="005579B9"/>
    <w:rsid w:val="00557B38"/>
    <w:rsid w:val="00557DA3"/>
    <w:rsid w:val="00560B82"/>
    <w:rsid w:val="005614BD"/>
    <w:rsid w:val="00561793"/>
    <w:rsid w:val="0056181F"/>
    <w:rsid w:val="00561F7C"/>
    <w:rsid w:val="00562CCE"/>
    <w:rsid w:val="0056372E"/>
    <w:rsid w:val="005640ED"/>
    <w:rsid w:val="0056618D"/>
    <w:rsid w:val="00566423"/>
    <w:rsid w:val="00567104"/>
    <w:rsid w:val="00567C93"/>
    <w:rsid w:val="00570974"/>
    <w:rsid w:val="005716C6"/>
    <w:rsid w:val="00571B33"/>
    <w:rsid w:val="00571BA3"/>
    <w:rsid w:val="005722FD"/>
    <w:rsid w:val="00572E12"/>
    <w:rsid w:val="00572EB2"/>
    <w:rsid w:val="00572F97"/>
    <w:rsid w:val="005731C4"/>
    <w:rsid w:val="00573F2E"/>
    <w:rsid w:val="00574148"/>
    <w:rsid w:val="005745FF"/>
    <w:rsid w:val="005746D7"/>
    <w:rsid w:val="00575487"/>
    <w:rsid w:val="00575FCF"/>
    <w:rsid w:val="00576536"/>
    <w:rsid w:val="0057667C"/>
    <w:rsid w:val="00576DE1"/>
    <w:rsid w:val="00577483"/>
    <w:rsid w:val="0057779A"/>
    <w:rsid w:val="00577E46"/>
    <w:rsid w:val="00580DF9"/>
    <w:rsid w:val="00580E94"/>
    <w:rsid w:val="005830EE"/>
    <w:rsid w:val="00584430"/>
    <w:rsid w:val="005847F3"/>
    <w:rsid w:val="005852BD"/>
    <w:rsid w:val="005862C1"/>
    <w:rsid w:val="00586330"/>
    <w:rsid w:val="00586440"/>
    <w:rsid w:val="0058702F"/>
    <w:rsid w:val="00587CC5"/>
    <w:rsid w:val="00587D66"/>
    <w:rsid w:val="00590815"/>
    <w:rsid w:val="00590B17"/>
    <w:rsid w:val="00591310"/>
    <w:rsid w:val="00592B7A"/>
    <w:rsid w:val="00592C08"/>
    <w:rsid w:val="005936C7"/>
    <w:rsid w:val="00593A2A"/>
    <w:rsid w:val="005944C5"/>
    <w:rsid w:val="00594A09"/>
    <w:rsid w:val="005956E1"/>
    <w:rsid w:val="005959C5"/>
    <w:rsid w:val="00595ABC"/>
    <w:rsid w:val="00595B82"/>
    <w:rsid w:val="00596615"/>
    <w:rsid w:val="0059677A"/>
    <w:rsid w:val="00596EDE"/>
    <w:rsid w:val="00597969"/>
    <w:rsid w:val="00597E99"/>
    <w:rsid w:val="005A1246"/>
    <w:rsid w:val="005A1AA2"/>
    <w:rsid w:val="005A2833"/>
    <w:rsid w:val="005A37D2"/>
    <w:rsid w:val="005A3812"/>
    <w:rsid w:val="005A3BBC"/>
    <w:rsid w:val="005A40A4"/>
    <w:rsid w:val="005A44AB"/>
    <w:rsid w:val="005A4A35"/>
    <w:rsid w:val="005A4E27"/>
    <w:rsid w:val="005A5216"/>
    <w:rsid w:val="005A6F9A"/>
    <w:rsid w:val="005A79DA"/>
    <w:rsid w:val="005A7C8E"/>
    <w:rsid w:val="005B0039"/>
    <w:rsid w:val="005B067A"/>
    <w:rsid w:val="005B0C0C"/>
    <w:rsid w:val="005B0C19"/>
    <w:rsid w:val="005B121F"/>
    <w:rsid w:val="005B15BC"/>
    <w:rsid w:val="005B2AB4"/>
    <w:rsid w:val="005B2F85"/>
    <w:rsid w:val="005B3602"/>
    <w:rsid w:val="005B3F32"/>
    <w:rsid w:val="005B4095"/>
    <w:rsid w:val="005B450A"/>
    <w:rsid w:val="005B5031"/>
    <w:rsid w:val="005B5578"/>
    <w:rsid w:val="005B5CFE"/>
    <w:rsid w:val="005B63CD"/>
    <w:rsid w:val="005B65E3"/>
    <w:rsid w:val="005B714C"/>
    <w:rsid w:val="005B7261"/>
    <w:rsid w:val="005B7A88"/>
    <w:rsid w:val="005B7E41"/>
    <w:rsid w:val="005C027A"/>
    <w:rsid w:val="005C0B2A"/>
    <w:rsid w:val="005C0CFD"/>
    <w:rsid w:val="005C1DFA"/>
    <w:rsid w:val="005C2322"/>
    <w:rsid w:val="005C2BC6"/>
    <w:rsid w:val="005C3190"/>
    <w:rsid w:val="005C3A78"/>
    <w:rsid w:val="005C4C45"/>
    <w:rsid w:val="005C4D0A"/>
    <w:rsid w:val="005C4F57"/>
    <w:rsid w:val="005C50F5"/>
    <w:rsid w:val="005C54D4"/>
    <w:rsid w:val="005C5C2E"/>
    <w:rsid w:val="005C6237"/>
    <w:rsid w:val="005C699C"/>
    <w:rsid w:val="005C70B3"/>
    <w:rsid w:val="005C7393"/>
    <w:rsid w:val="005D0111"/>
    <w:rsid w:val="005D1DB9"/>
    <w:rsid w:val="005D1F1F"/>
    <w:rsid w:val="005D1FAB"/>
    <w:rsid w:val="005D22EE"/>
    <w:rsid w:val="005D2434"/>
    <w:rsid w:val="005D2E28"/>
    <w:rsid w:val="005D30C6"/>
    <w:rsid w:val="005D3A56"/>
    <w:rsid w:val="005D415F"/>
    <w:rsid w:val="005D42F0"/>
    <w:rsid w:val="005D4AA9"/>
    <w:rsid w:val="005D4C78"/>
    <w:rsid w:val="005D4E8C"/>
    <w:rsid w:val="005D528D"/>
    <w:rsid w:val="005D5666"/>
    <w:rsid w:val="005D6D98"/>
    <w:rsid w:val="005D78D3"/>
    <w:rsid w:val="005E00F7"/>
    <w:rsid w:val="005E066B"/>
    <w:rsid w:val="005E09A6"/>
    <w:rsid w:val="005E1499"/>
    <w:rsid w:val="005E23F0"/>
    <w:rsid w:val="005E29A8"/>
    <w:rsid w:val="005E2B99"/>
    <w:rsid w:val="005E36FA"/>
    <w:rsid w:val="005E4056"/>
    <w:rsid w:val="005E4713"/>
    <w:rsid w:val="005E4994"/>
    <w:rsid w:val="005E5048"/>
    <w:rsid w:val="005E56C3"/>
    <w:rsid w:val="005E5CEE"/>
    <w:rsid w:val="005E5DA6"/>
    <w:rsid w:val="005E5E2B"/>
    <w:rsid w:val="005E5E4E"/>
    <w:rsid w:val="005E6010"/>
    <w:rsid w:val="005E618A"/>
    <w:rsid w:val="005E6C8F"/>
    <w:rsid w:val="005E6E9D"/>
    <w:rsid w:val="005E7347"/>
    <w:rsid w:val="005E7875"/>
    <w:rsid w:val="005E7B6C"/>
    <w:rsid w:val="005F00F3"/>
    <w:rsid w:val="005F0204"/>
    <w:rsid w:val="005F045E"/>
    <w:rsid w:val="005F0EF1"/>
    <w:rsid w:val="005F1507"/>
    <w:rsid w:val="005F1C85"/>
    <w:rsid w:val="005F1DCE"/>
    <w:rsid w:val="005F4DED"/>
    <w:rsid w:val="005F512B"/>
    <w:rsid w:val="005F5F1A"/>
    <w:rsid w:val="005F62D5"/>
    <w:rsid w:val="005F6CE9"/>
    <w:rsid w:val="005F795E"/>
    <w:rsid w:val="005F7CDB"/>
    <w:rsid w:val="00600C44"/>
    <w:rsid w:val="00601870"/>
    <w:rsid w:val="00602FB2"/>
    <w:rsid w:val="00602FD9"/>
    <w:rsid w:val="00603E90"/>
    <w:rsid w:val="00604433"/>
    <w:rsid w:val="00604688"/>
    <w:rsid w:val="00604A7E"/>
    <w:rsid w:val="00606532"/>
    <w:rsid w:val="00606885"/>
    <w:rsid w:val="006076A1"/>
    <w:rsid w:val="00610B24"/>
    <w:rsid w:val="00611A74"/>
    <w:rsid w:val="00613BCE"/>
    <w:rsid w:val="00613F6A"/>
    <w:rsid w:val="006141BA"/>
    <w:rsid w:val="0061436E"/>
    <w:rsid w:val="00614596"/>
    <w:rsid w:val="00614A02"/>
    <w:rsid w:val="00614C1B"/>
    <w:rsid w:val="00614EE8"/>
    <w:rsid w:val="00614F77"/>
    <w:rsid w:val="00615075"/>
    <w:rsid w:val="0061579D"/>
    <w:rsid w:val="00615F7D"/>
    <w:rsid w:val="00616E76"/>
    <w:rsid w:val="00620628"/>
    <w:rsid w:val="00621915"/>
    <w:rsid w:val="00622440"/>
    <w:rsid w:val="00623DE6"/>
    <w:rsid w:val="006246A9"/>
    <w:rsid w:val="00624C29"/>
    <w:rsid w:val="0062541A"/>
    <w:rsid w:val="0062597E"/>
    <w:rsid w:val="00625F71"/>
    <w:rsid w:val="0062637A"/>
    <w:rsid w:val="006263C6"/>
    <w:rsid w:val="006271B6"/>
    <w:rsid w:val="006300E6"/>
    <w:rsid w:val="006303F1"/>
    <w:rsid w:val="00630617"/>
    <w:rsid w:val="006314C8"/>
    <w:rsid w:val="00631B32"/>
    <w:rsid w:val="006321F1"/>
    <w:rsid w:val="00632680"/>
    <w:rsid w:val="0063375C"/>
    <w:rsid w:val="00633D25"/>
    <w:rsid w:val="00633E8D"/>
    <w:rsid w:val="00635354"/>
    <w:rsid w:val="00636D97"/>
    <w:rsid w:val="00636FA7"/>
    <w:rsid w:val="006372A4"/>
    <w:rsid w:val="006378BB"/>
    <w:rsid w:val="00637F7F"/>
    <w:rsid w:val="00640504"/>
    <w:rsid w:val="006407D7"/>
    <w:rsid w:val="00640BA5"/>
    <w:rsid w:val="00641952"/>
    <w:rsid w:val="00641D10"/>
    <w:rsid w:val="00641F4C"/>
    <w:rsid w:val="00642BC2"/>
    <w:rsid w:val="00642CF6"/>
    <w:rsid w:val="00642DED"/>
    <w:rsid w:val="0064353D"/>
    <w:rsid w:val="00644524"/>
    <w:rsid w:val="00644889"/>
    <w:rsid w:val="00644C20"/>
    <w:rsid w:val="006460BA"/>
    <w:rsid w:val="006464DD"/>
    <w:rsid w:val="00647782"/>
    <w:rsid w:val="006502E2"/>
    <w:rsid w:val="00650B95"/>
    <w:rsid w:val="00651076"/>
    <w:rsid w:val="00651131"/>
    <w:rsid w:val="0065172B"/>
    <w:rsid w:val="006518C2"/>
    <w:rsid w:val="00652699"/>
    <w:rsid w:val="006528BD"/>
    <w:rsid w:val="00653153"/>
    <w:rsid w:val="006538A7"/>
    <w:rsid w:val="00653956"/>
    <w:rsid w:val="00653A13"/>
    <w:rsid w:val="00653EBB"/>
    <w:rsid w:val="00653FCE"/>
    <w:rsid w:val="00654A59"/>
    <w:rsid w:val="00654F95"/>
    <w:rsid w:val="00654FD2"/>
    <w:rsid w:val="00655638"/>
    <w:rsid w:val="00655C5A"/>
    <w:rsid w:val="00656B5B"/>
    <w:rsid w:val="00656C63"/>
    <w:rsid w:val="0065718E"/>
    <w:rsid w:val="00660038"/>
    <w:rsid w:val="006609E1"/>
    <w:rsid w:val="0066132D"/>
    <w:rsid w:val="00661815"/>
    <w:rsid w:val="00661F47"/>
    <w:rsid w:val="006626E4"/>
    <w:rsid w:val="00662E47"/>
    <w:rsid w:val="006651A1"/>
    <w:rsid w:val="006655CB"/>
    <w:rsid w:val="00665874"/>
    <w:rsid w:val="00666397"/>
    <w:rsid w:val="00667284"/>
    <w:rsid w:val="006677F6"/>
    <w:rsid w:val="006678AE"/>
    <w:rsid w:val="00670DED"/>
    <w:rsid w:val="00672219"/>
    <w:rsid w:val="00672740"/>
    <w:rsid w:val="00672AB8"/>
    <w:rsid w:val="00674BEE"/>
    <w:rsid w:val="00675559"/>
    <w:rsid w:val="00675CA5"/>
    <w:rsid w:val="00675F4F"/>
    <w:rsid w:val="00676F04"/>
    <w:rsid w:val="00677191"/>
    <w:rsid w:val="00677798"/>
    <w:rsid w:val="00677920"/>
    <w:rsid w:val="00677F58"/>
    <w:rsid w:val="006806AA"/>
    <w:rsid w:val="00681AB3"/>
    <w:rsid w:val="00681B36"/>
    <w:rsid w:val="00681C8F"/>
    <w:rsid w:val="006829C0"/>
    <w:rsid w:val="00682CA6"/>
    <w:rsid w:val="00684714"/>
    <w:rsid w:val="00684CD3"/>
    <w:rsid w:val="00685E61"/>
    <w:rsid w:val="006862FF"/>
    <w:rsid w:val="006866BB"/>
    <w:rsid w:val="00687133"/>
    <w:rsid w:val="00687A92"/>
    <w:rsid w:val="00690153"/>
    <w:rsid w:val="006902F0"/>
    <w:rsid w:val="006913A3"/>
    <w:rsid w:val="00691DBB"/>
    <w:rsid w:val="006932F9"/>
    <w:rsid w:val="006935A5"/>
    <w:rsid w:val="006939A1"/>
    <w:rsid w:val="00693AD0"/>
    <w:rsid w:val="00693BEB"/>
    <w:rsid w:val="006947D9"/>
    <w:rsid w:val="00694E81"/>
    <w:rsid w:val="0069548D"/>
    <w:rsid w:val="00695F75"/>
    <w:rsid w:val="00696A41"/>
    <w:rsid w:val="00696F36"/>
    <w:rsid w:val="00697E30"/>
    <w:rsid w:val="006A0DD2"/>
    <w:rsid w:val="006A1793"/>
    <w:rsid w:val="006A1B3A"/>
    <w:rsid w:val="006A1D79"/>
    <w:rsid w:val="006A2B6D"/>
    <w:rsid w:val="006A3512"/>
    <w:rsid w:val="006A354E"/>
    <w:rsid w:val="006A38FE"/>
    <w:rsid w:val="006A3D5F"/>
    <w:rsid w:val="006A410B"/>
    <w:rsid w:val="006A44F1"/>
    <w:rsid w:val="006A450A"/>
    <w:rsid w:val="006A49FF"/>
    <w:rsid w:val="006A5038"/>
    <w:rsid w:val="006A50F4"/>
    <w:rsid w:val="006A54F1"/>
    <w:rsid w:val="006A576C"/>
    <w:rsid w:val="006A5D1A"/>
    <w:rsid w:val="006A5F69"/>
    <w:rsid w:val="006A678A"/>
    <w:rsid w:val="006A6D7B"/>
    <w:rsid w:val="006A7182"/>
    <w:rsid w:val="006A71D8"/>
    <w:rsid w:val="006B009B"/>
    <w:rsid w:val="006B062C"/>
    <w:rsid w:val="006B1BFD"/>
    <w:rsid w:val="006B2030"/>
    <w:rsid w:val="006B203A"/>
    <w:rsid w:val="006B2D02"/>
    <w:rsid w:val="006B4132"/>
    <w:rsid w:val="006B4442"/>
    <w:rsid w:val="006B4E6E"/>
    <w:rsid w:val="006B4F2F"/>
    <w:rsid w:val="006B5349"/>
    <w:rsid w:val="006B5E7B"/>
    <w:rsid w:val="006B602C"/>
    <w:rsid w:val="006B61E1"/>
    <w:rsid w:val="006B7068"/>
    <w:rsid w:val="006B7153"/>
    <w:rsid w:val="006B72D9"/>
    <w:rsid w:val="006C0FD6"/>
    <w:rsid w:val="006C1E3B"/>
    <w:rsid w:val="006C2E97"/>
    <w:rsid w:val="006C34B9"/>
    <w:rsid w:val="006C3B83"/>
    <w:rsid w:val="006C3BAB"/>
    <w:rsid w:val="006C42CE"/>
    <w:rsid w:val="006C56BC"/>
    <w:rsid w:val="006C58F4"/>
    <w:rsid w:val="006C5F34"/>
    <w:rsid w:val="006C6859"/>
    <w:rsid w:val="006C6EAF"/>
    <w:rsid w:val="006C6F4C"/>
    <w:rsid w:val="006C79AF"/>
    <w:rsid w:val="006D0A0C"/>
    <w:rsid w:val="006D0A95"/>
    <w:rsid w:val="006D18A0"/>
    <w:rsid w:val="006D2402"/>
    <w:rsid w:val="006D25E0"/>
    <w:rsid w:val="006D2979"/>
    <w:rsid w:val="006D3CF9"/>
    <w:rsid w:val="006D493F"/>
    <w:rsid w:val="006D537C"/>
    <w:rsid w:val="006D698F"/>
    <w:rsid w:val="006D69FD"/>
    <w:rsid w:val="006E038E"/>
    <w:rsid w:val="006E150A"/>
    <w:rsid w:val="006E215F"/>
    <w:rsid w:val="006E45AF"/>
    <w:rsid w:val="006E4677"/>
    <w:rsid w:val="006E5480"/>
    <w:rsid w:val="006E6081"/>
    <w:rsid w:val="006E6A49"/>
    <w:rsid w:val="006E6BDB"/>
    <w:rsid w:val="006E7CC2"/>
    <w:rsid w:val="006E7CCC"/>
    <w:rsid w:val="006F0691"/>
    <w:rsid w:val="006F07FB"/>
    <w:rsid w:val="006F1018"/>
    <w:rsid w:val="006F156A"/>
    <w:rsid w:val="006F1677"/>
    <w:rsid w:val="006F183C"/>
    <w:rsid w:val="006F1C63"/>
    <w:rsid w:val="006F21E4"/>
    <w:rsid w:val="006F2292"/>
    <w:rsid w:val="006F32B4"/>
    <w:rsid w:val="006F3D6C"/>
    <w:rsid w:val="006F3D99"/>
    <w:rsid w:val="006F3DB8"/>
    <w:rsid w:val="006F3EAB"/>
    <w:rsid w:val="006F3F86"/>
    <w:rsid w:val="006F403C"/>
    <w:rsid w:val="006F431C"/>
    <w:rsid w:val="006F5662"/>
    <w:rsid w:val="006F577A"/>
    <w:rsid w:val="006F5E68"/>
    <w:rsid w:val="006F68CC"/>
    <w:rsid w:val="006F74C2"/>
    <w:rsid w:val="006F7CFD"/>
    <w:rsid w:val="006F7E6C"/>
    <w:rsid w:val="0070004D"/>
    <w:rsid w:val="00700228"/>
    <w:rsid w:val="00700570"/>
    <w:rsid w:val="0070190F"/>
    <w:rsid w:val="00702086"/>
    <w:rsid w:val="007024AE"/>
    <w:rsid w:val="00702EF9"/>
    <w:rsid w:val="007036BD"/>
    <w:rsid w:val="00703C73"/>
    <w:rsid w:val="00704275"/>
    <w:rsid w:val="007046E0"/>
    <w:rsid w:val="007064E3"/>
    <w:rsid w:val="007073E7"/>
    <w:rsid w:val="007074EE"/>
    <w:rsid w:val="007075A8"/>
    <w:rsid w:val="00707B58"/>
    <w:rsid w:val="00707FB7"/>
    <w:rsid w:val="00710B91"/>
    <w:rsid w:val="00710C53"/>
    <w:rsid w:val="00710EF7"/>
    <w:rsid w:val="00711D7F"/>
    <w:rsid w:val="007122A0"/>
    <w:rsid w:val="0071271E"/>
    <w:rsid w:val="00712D0D"/>
    <w:rsid w:val="007130FA"/>
    <w:rsid w:val="0071320C"/>
    <w:rsid w:val="00713405"/>
    <w:rsid w:val="007134F9"/>
    <w:rsid w:val="00713726"/>
    <w:rsid w:val="007138DE"/>
    <w:rsid w:val="00713C5B"/>
    <w:rsid w:val="0071461E"/>
    <w:rsid w:val="007146C2"/>
    <w:rsid w:val="00714734"/>
    <w:rsid w:val="00715156"/>
    <w:rsid w:val="007166A7"/>
    <w:rsid w:val="007172E6"/>
    <w:rsid w:val="007173F5"/>
    <w:rsid w:val="0071778A"/>
    <w:rsid w:val="00717F87"/>
    <w:rsid w:val="00720264"/>
    <w:rsid w:val="0072043E"/>
    <w:rsid w:val="00720933"/>
    <w:rsid w:val="00720D21"/>
    <w:rsid w:val="00720ED7"/>
    <w:rsid w:val="0072174C"/>
    <w:rsid w:val="00721C50"/>
    <w:rsid w:val="00721D52"/>
    <w:rsid w:val="00722095"/>
    <w:rsid w:val="0072257E"/>
    <w:rsid w:val="00722755"/>
    <w:rsid w:val="00722B2F"/>
    <w:rsid w:val="007235B6"/>
    <w:rsid w:val="00723E79"/>
    <w:rsid w:val="00724572"/>
    <w:rsid w:val="007250CC"/>
    <w:rsid w:val="007250E6"/>
    <w:rsid w:val="007256DC"/>
    <w:rsid w:val="007260BB"/>
    <w:rsid w:val="007268BF"/>
    <w:rsid w:val="00730CC2"/>
    <w:rsid w:val="007317BF"/>
    <w:rsid w:val="00732B7F"/>
    <w:rsid w:val="00733C01"/>
    <w:rsid w:val="00734853"/>
    <w:rsid w:val="007348A6"/>
    <w:rsid w:val="00735688"/>
    <w:rsid w:val="00735CB5"/>
    <w:rsid w:val="00736134"/>
    <w:rsid w:val="00736415"/>
    <w:rsid w:val="0073691F"/>
    <w:rsid w:val="00736D92"/>
    <w:rsid w:val="00736F55"/>
    <w:rsid w:val="007377A7"/>
    <w:rsid w:val="007379F3"/>
    <w:rsid w:val="00737B2E"/>
    <w:rsid w:val="0074027F"/>
    <w:rsid w:val="00740914"/>
    <w:rsid w:val="00740C12"/>
    <w:rsid w:val="00741FC3"/>
    <w:rsid w:val="007421C3"/>
    <w:rsid w:val="007425BE"/>
    <w:rsid w:val="0074260E"/>
    <w:rsid w:val="00742638"/>
    <w:rsid w:val="007426D4"/>
    <w:rsid w:val="00743023"/>
    <w:rsid w:val="00743777"/>
    <w:rsid w:val="00743C0D"/>
    <w:rsid w:val="00743C34"/>
    <w:rsid w:val="007443C5"/>
    <w:rsid w:val="007445C5"/>
    <w:rsid w:val="00744938"/>
    <w:rsid w:val="00744ED2"/>
    <w:rsid w:val="00744F9A"/>
    <w:rsid w:val="007452C1"/>
    <w:rsid w:val="00745C70"/>
    <w:rsid w:val="0074634B"/>
    <w:rsid w:val="007467D8"/>
    <w:rsid w:val="007468DF"/>
    <w:rsid w:val="00747CE1"/>
    <w:rsid w:val="00747E9D"/>
    <w:rsid w:val="0075003D"/>
    <w:rsid w:val="0075060B"/>
    <w:rsid w:val="00750644"/>
    <w:rsid w:val="00750812"/>
    <w:rsid w:val="0075084A"/>
    <w:rsid w:val="00750C8B"/>
    <w:rsid w:val="00751398"/>
    <w:rsid w:val="00751FD9"/>
    <w:rsid w:val="0075215C"/>
    <w:rsid w:val="00753E45"/>
    <w:rsid w:val="00753F54"/>
    <w:rsid w:val="007541AE"/>
    <w:rsid w:val="0075481B"/>
    <w:rsid w:val="007550E0"/>
    <w:rsid w:val="00755D57"/>
    <w:rsid w:val="0075708C"/>
    <w:rsid w:val="007573E0"/>
    <w:rsid w:val="00760BA6"/>
    <w:rsid w:val="00760D80"/>
    <w:rsid w:val="00761E23"/>
    <w:rsid w:val="00761FB9"/>
    <w:rsid w:val="0076201A"/>
    <w:rsid w:val="0076228E"/>
    <w:rsid w:val="00762391"/>
    <w:rsid w:val="007624F2"/>
    <w:rsid w:val="0076254C"/>
    <w:rsid w:val="007636B8"/>
    <w:rsid w:val="00763D0C"/>
    <w:rsid w:val="00763E11"/>
    <w:rsid w:val="0076420E"/>
    <w:rsid w:val="00765B7F"/>
    <w:rsid w:val="00765FC3"/>
    <w:rsid w:val="007664B8"/>
    <w:rsid w:val="0076663D"/>
    <w:rsid w:val="00766B26"/>
    <w:rsid w:val="00767815"/>
    <w:rsid w:val="00770F20"/>
    <w:rsid w:val="00772EED"/>
    <w:rsid w:val="00773209"/>
    <w:rsid w:val="007734E9"/>
    <w:rsid w:val="007735C8"/>
    <w:rsid w:val="007743E9"/>
    <w:rsid w:val="00774D0C"/>
    <w:rsid w:val="00774D73"/>
    <w:rsid w:val="0077581D"/>
    <w:rsid w:val="00776700"/>
    <w:rsid w:val="00776747"/>
    <w:rsid w:val="00776A45"/>
    <w:rsid w:val="0077782D"/>
    <w:rsid w:val="00777AA9"/>
    <w:rsid w:val="00777AFC"/>
    <w:rsid w:val="007803BD"/>
    <w:rsid w:val="00780C59"/>
    <w:rsid w:val="00782416"/>
    <w:rsid w:val="0078263C"/>
    <w:rsid w:val="007828AB"/>
    <w:rsid w:val="00782FCD"/>
    <w:rsid w:val="00782FD6"/>
    <w:rsid w:val="00783AFB"/>
    <w:rsid w:val="00783FCD"/>
    <w:rsid w:val="00786723"/>
    <w:rsid w:val="00786CBF"/>
    <w:rsid w:val="0078737A"/>
    <w:rsid w:val="007875A7"/>
    <w:rsid w:val="00787E0B"/>
    <w:rsid w:val="00791A02"/>
    <w:rsid w:val="0079231B"/>
    <w:rsid w:val="007926B0"/>
    <w:rsid w:val="00793296"/>
    <w:rsid w:val="00793389"/>
    <w:rsid w:val="007944FE"/>
    <w:rsid w:val="007946DA"/>
    <w:rsid w:val="00794BE1"/>
    <w:rsid w:val="007957DF"/>
    <w:rsid w:val="00796713"/>
    <w:rsid w:val="007969AB"/>
    <w:rsid w:val="00796A89"/>
    <w:rsid w:val="007974AB"/>
    <w:rsid w:val="0079786F"/>
    <w:rsid w:val="00797ACE"/>
    <w:rsid w:val="007A015F"/>
    <w:rsid w:val="007A06C5"/>
    <w:rsid w:val="007A0A35"/>
    <w:rsid w:val="007A0B71"/>
    <w:rsid w:val="007A143F"/>
    <w:rsid w:val="007A2186"/>
    <w:rsid w:val="007A25ED"/>
    <w:rsid w:val="007A301F"/>
    <w:rsid w:val="007A374A"/>
    <w:rsid w:val="007A3945"/>
    <w:rsid w:val="007A428E"/>
    <w:rsid w:val="007A4679"/>
    <w:rsid w:val="007A4A8C"/>
    <w:rsid w:val="007A56EA"/>
    <w:rsid w:val="007A5B3E"/>
    <w:rsid w:val="007A63F7"/>
    <w:rsid w:val="007A7381"/>
    <w:rsid w:val="007A7472"/>
    <w:rsid w:val="007A7DBA"/>
    <w:rsid w:val="007B128B"/>
    <w:rsid w:val="007B1319"/>
    <w:rsid w:val="007B2062"/>
    <w:rsid w:val="007B2092"/>
    <w:rsid w:val="007B2541"/>
    <w:rsid w:val="007B2CA8"/>
    <w:rsid w:val="007B354C"/>
    <w:rsid w:val="007B3AFF"/>
    <w:rsid w:val="007B3C17"/>
    <w:rsid w:val="007B4043"/>
    <w:rsid w:val="007B45A1"/>
    <w:rsid w:val="007B4B26"/>
    <w:rsid w:val="007B4DFD"/>
    <w:rsid w:val="007B4E8A"/>
    <w:rsid w:val="007B4FF8"/>
    <w:rsid w:val="007B5248"/>
    <w:rsid w:val="007B5662"/>
    <w:rsid w:val="007B5A0F"/>
    <w:rsid w:val="007B5CBF"/>
    <w:rsid w:val="007B6534"/>
    <w:rsid w:val="007B702C"/>
    <w:rsid w:val="007B72BB"/>
    <w:rsid w:val="007B77B9"/>
    <w:rsid w:val="007B7959"/>
    <w:rsid w:val="007B7C28"/>
    <w:rsid w:val="007B7C34"/>
    <w:rsid w:val="007C03EE"/>
    <w:rsid w:val="007C0B6E"/>
    <w:rsid w:val="007C10FC"/>
    <w:rsid w:val="007C1508"/>
    <w:rsid w:val="007C1D3F"/>
    <w:rsid w:val="007C2102"/>
    <w:rsid w:val="007C27C7"/>
    <w:rsid w:val="007C3290"/>
    <w:rsid w:val="007C3428"/>
    <w:rsid w:val="007C37D9"/>
    <w:rsid w:val="007C38B4"/>
    <w:rsid w:val="007C3DAC"/>
    <w:rsid w:val="007C4476"/>
    <w:rsid w:val="007C4722"/>
    <w:rsid w:val="007C4A90"/>
    <w:rsid w:val="007C5476"/>
    <w:rsid w:val="007C56BF"/>
    <w:rsid w:val="007C68FD"/>
    <w:rsid w:val="007D021C"/>
    <w:rsid w:val="007D09B6"/>
    <w:rsid w:val="007D0B79"/>
    <w:rsid w:val="007D17BD"/>
    <w:rsid w:val="007D1AF8"/>
    <w:rsid w:val="007D2921"/>
    <w:rsid w:val="007D2AA4"/>
    <w:rsid w:val="007D3054"/>
    <w:rsid w:val="007D3447"/>
    <w:rsid w:val="007D348B"/>
    <w:rsid w:val="007D350B"/>
    <w:rsid w:val="007D35B4"/>
    <w:rsid w:val="007D39A3"/>
    <w:rsid w:val="007D4D77"/>
    <w:rsid w:val="007D57FC"/>
    <w:rsid w:val="007D5BDD"/>
    <w:rsid w:val="007D7DA4"/>
    <w:rsid w:val="007E07E8"/>
    <w:rsid w:val="007E0896"/>
    <w:rsid w:val="007E09B4"/>
    <w:rsid w:val="007E1AA7"/>
    <w:rsid w:val="007E1D18"/>
    <w:rsid w:val="007E24AD"/>
    <w:rsid w:val="007E2640"/>
    <w:rsid w:val="007E3112"/>
    <w:rsid w:val="007E3255"/>
    <w:rsid w:val="007E344E"/>
    <w:rsid w:val="007E37B9"/>
    <w:rsid w:val="007E3BD1"/>
    <w:rsid w:val="007E3D85"/>
    <w:rsid w:val="007E44DC"/>
    <w:rsid w:val="007E589E"/>
    <w:rsid w:val="007E5A1F"/>
    <w:rsid w:val="007E5C38"/>
    <w:rsid w:val="007E624F"/>
    <w:rsid w:val="007E6E44"/>
    <w:rsid w:val="007E7BCF"/>
    <w:rsid w:val="007E7E2D"/>
    <w:rsid w:val="007F06F4"/>
    <w:rsid w:val="007F0B40"/>
    <w:rsid w:val="007F20B3"/>
    <w:rsid w:val="007F293F"/>
    <w:rsid w:val="007F2F2F"/>
    <w:rsid w:val="007F3E5D"/>
    <w:rsid w:val="007F3F84"/>
    <w:rsid w:val="007F42A7"/>
    <w:rsid w:val="007F44F4"/>
    <w:rsid w:val="007F5539"/>
    <w:rsid w:val="007F5553"/>
    <w:rsid w:val="007F559A"/>
    <w:rsid w:val="007F58CF"/>
    <w:rsid w:val="007F5998"/>
    <w:rsid w:val="007F59CE"/>
    <w:rsid w:val="007F5AF4"/>
    <w:rsid w:val="007F6686"/>
    <w:rsid w:val="007F6C0B"/>
    <w:rsid w:val="007F6C1A"/>
    <w:rsid w:val="007F709E"/>
    <w:rsid w:val="007F7381"/>
    <w:rsid w:val="007F7585"/>
    <w:rsid w:val="007F7D0E"/>
    <w:rsid w:val="00800D89"/>
    <w:rsid w:val="00800E4A"/>
    <w:rsid w:val="00801AA2"/>
    <w:rsid w:val="00801B0C"/>
    <w:rsid w:val="00801DB9"/>
    <w:rsid w:val="00802765"/>
    <w:rsid w:val="00803112"/>
    <w:rsid w:val="008035C6"/>
    <w:rsid w:val="00803F0E"/>
    <w:rsid w:val="0080446F"/>
    <w:rsid w:val="0080471B"/>
    <w:rsid w:val="00804D94"/>
    <w:rsid w:val="00804FE2"/>
    <w:rsid w:val="0080590D"/>
    <w:rsid w:val="00805E3F"/>
    <w:rsid w:val="00806031"/>
    <w:rsid w:val="00806FB4"/>
    <w:rsid w:val="00806FDD"/>
    <w:rsid w:val="00810BE4"/>
    <w:rsid w:val="00810FF5"/>
    <w:rsid w:val="00811253"/>
    <w:rsid w:val="00811948"/>
    <w:rsid w:val="00811A68"/>
    <w:rsid w:val="00811B85"/>
    <w:rsid w:val="00811D43"/>
    <w:rsid w:val="008122A5"/>
    <w:rsid w:val="0081243A"/>
    <w:rsid w:val="00812B20"/>
    <w:rsid w:val="00813660"/>
    <w:rsid w:val="008138AF"/>
    <w:rsid w:val="00813E56"/>
    <w:rsid w:val="008142DE"/>
    <w:rsid w:val="00814831"/>
    <w:rsid w:val="008152E1"/>
    <w:rsid w:val="0081652C"/>
    <w:rsid w:val="008167E7"/>
    <w:rsid w:val="00816F2B"/>
    <w:rsid w:val="00817462"/>
    <w:rsid w:val="008177DD"/>
    <w:rsid w:val="008200CE"/>
    <w:rsid w:val="00821091"/>
    <w:rsid w:val="00821384"/>
    <w:rsid w:val="008215D9"/>
    <w:rsid w:val="008244F4"/>
    <w:rsid w:val="00824652"/>
    <w:rsid w:val="0082544E"/>
    <w:rsid w:val="00826AF0"/>
    <w:rsid w:val="00826CD9"/>
    <w:rsid w:val="00826E7B"/>
    <w:rsid w:val="0083026A"/>
    <w:rsid w:val="008302F7"/>
    <w:rsid w:val="0083033F"/>
    <w:rsid w:val="008303A1"/>
    <w:rsid w:val="008305A4"/>
    <w:rsid w:val="00830723"/>
    <w:rsid w:val="00830D68"/>
    <w:rsid w:val="008313CD"/>
    <w:rsid w:val="008317CF"/>
    <w:rsid w:val="0083210E"/>
    <w:rsid w:val="00833744"/>
    <w:rsid w:val="00833772"/>
    <w:rsid w:val="00833A7F"/>
    <w:rsid w:val="00833BB7"/>
    <w:rsid w:val="00833D7A"/>
    <w:rsid w:val="008341D7"/>
    <w:rsid w:val="0083440D"/>
    <w:rsid w:val="00834A0E"/>
    <w:rsid w:val="00834D29"/>
    <w:rsid w:val="00835411"/>
    <w:rsid w:val="00836777"/>
    <w:rsid w:val="008369C0"/>
    <w:rsid w:val="00837019"/>
    <w:rsid w:val="00837270"/>
    <w:rsid w:val="00837C64"/>
    <w:rsid w:val="008400EF"/>
    <w:rsid w:val="00840614"/>
    <w:rsid w:val="008416F5"/>
    <w:rsid w:val="00841A8C"/>
    <w:rsid w:val="00841C08"/>
    <w:rsid w:val="00841F81"/>
    <w:rsid w:val="00843138"/>
    <w:rsid w:val="0084320D"/>
    <w:rsid w:val="008437F7"/>
    <w:rsid w:val="00844200"/>
    <w:rsid w:val="008446D6"/>
    <w:rsid w:val="0084490A"/>
    <w:rsid w:val="00844A84"/>
    <w:rsid w:val="00844D53"/>
    <w:rsid w:val="008455F2"/>
    <w:rsid w:val="008457D3"/>
    <w:rsid w:val="00845AA2"/>
    <w:rsid w:val="00845EAD"/>
    <w:rsid w:val="008461B9"/>
    <w:rsid w:val="0084667C"/>
    <w:rsid w:val="00846752"/>
    <w:rsid w:val="00846B84"/>
    <w:rsid w:val="00846C07"/>
    <w:rsid w:val="008475C9"/>
    <w:rsid w:val="008477F6"/>
    <w:rsid w:val="00847AC9"/>
    <w:rsid w:val="00847B85"/>
    <w:rsid w:val="008500B1"/>
    <w:rsid w:val="00850867"/>
    <w:rsid w:val="00850DAA"/>
    <w:rsid w:val="00851BA2"/>
    <w:rsid w:val="00851C72"/>
    <w:rsid w:val="00851FC0"/>
    <w:rsid w:val="00852959"/>
    <w:rsid w:val="008533E6"/>
    <w:rsid w:val="00853E8C"/>
    <w:rsid w:val="00854C0F"/>
    <w:rsid w:val="0085515F"/>
    <w:rsid w:val="00855BA9"/>
    <w:rsid w:val="0085748B"/>
    <w:rsid w:val="008575B5"/>
    <w:rsid w:val="0085797A"/>
    <w:rsid w:val="008579E3"/>
    <w:rsid w:val="00857DCF"/>
    <w:rsid w:val="008608CA"/>
    <w:rsid w:val="00860DBE"/>
    <w:rsid w:val="00860FD8"/>
    <w:rsid w:val="00861267"/>
    <w:rsid w:val="008615B8"/>
    <w:rsid w:val="00861F8F"/>
    <w:rsid w:val="00862220"/>
    <w:rsid w:val="00864983"/>
    <w:rsid w:val="00864DCB"/>
    <w:rsid w:val="00864FA3"/>
    <w:rsid w:val="00864FBA"/>
    <w:rsid w:val="00864FC9"/>
    <w:rsid w:val="008652DD"/>
    <w:rsid w:val="00865365"/>
    <w:rsid w:val="00865692"/>
    <w:rsid w:val="00865C12"/>
    <w:rsid w:val="00865CBE"/>
    <w:rsid w:val="00865FFA"/>
    <w:rsid w:val="00866642"/>
    <w:rsid w:val="00866F96"/>
    <w:rsid w:val="008672E9"/>
    <w:rsid w:val="00867A14"/>
    <w:rsid w:val="0087118F"/>
    <w:rsid w:val="00871E07"/>
    <w:rsid w:val="00872123"/>
    <w:rsid w:val="0087353E"/>
    <w:rsid w:val="00874578"/>
    <w:rsid w:val="008745BB"/>
    <w:rsid w:val="008748A7"/>
    <w:rsid w:val="00874C73"/>
    <w:rsid w:val="008753EA"/>
    <w:rsid w:val="008756E1"/>
    <w:rsid w:val="008764D7"/>
    <w:rsid w:val="008766D3"/>
    <w:rsid w:val="00877B65"/>
    <w:rsid w:val="008805B9"/>
    <w:rsid w:val="008809DA"/>
    <w:rsid w:val="008813FD"/>
    <w:rsid w:val="00881B95"/>
    <w:rsid w:val="0088275E"/>
    <w:rsid w:val="008828F1"/>
    <w:rsid w:val="00883454"/>
    <w:rsid w:val="00886544"/>
    <w:rsid w:val="00886B6A"/>
    <w:rsid w:val="00887FF8"/>
    <w:rsid w:val="008900F9"/>
    <w:rsid w:val="00890C7B"/>
    <w:rsid w:val="00890CC9"/>
    <w:rsid w:val="0089193B"/>
    <w:rsid w:val="00891A44"/>
    <w:rsid w:val="00893204"/>
    <w:rsid w:val="008933BE"/>
    <w:rsid w:val="008935B5"/>
    <w:rsid w:val="00894792"/>
    <w:rsid w:val="008964BA"/>
    <w:rsid w:val="0089662D"/>
    <w:rsid w:val="00896CCC"/>
    <w:rsid w:val="008A0CAC"/>
    <w:rsid w:val="008A1402"/>
    <w:rsid w:val="008A161D"/>
    <w:rsid w:val="008A1E01"/>
    <w:rsid w:val="008A1E42"/>
    <w:rsid w:val="008A208E"/>
    <w:rsid w:val="008A2141"/>
    <w:rsid w:val="008A288C"/>
    <w:rsid w:val="008A2FC4"/>
    <w:rsid w:val="008A3229"/>
    <w:rsid w:val="008A39D9"/>
    <w:rsid w:val="008A3BC9"/>
    <w:rsid w:val="008A406E"/>
    <w:rsid w:val="008A40BA"/>
    <w:rsid w:val="008A40CA"/>
    <w:rsid w:val="008A4137"/>
    <w:rsid w:val="008A4684"/>
    <w:rsid w:val="008A55D7"/>
    <w:rsid w:val="008A59B9"/>
    <w:rsid w:val="008A5D4B"/>
    <w:rsid w:val="008A63E7"/>
    <w:rsid w:val="008A6936"/>
    <w:rsid w:val="008A6F1B"/>
    <w:rsid w:val="008A720F"/>
    <w:rsid w:val="008B02D2"/>
    <w:rsid w:val="008B2147"/>
    <w:rsid w:val="008B2AB1"/>
    <w:rsid w:val="008B3879"/>
    <w:rsid w:val="008B3CEA"/>
    <w:rsid w:val="008B4DFF"/>
    <w:rsid w:val="008B5169"/>
    <w:rsid w:val="008B5538"/>
    <w:rsid w:val="008B59BE"/>
    <w:rsid w:val="008B737F"/>
    <w:rsid w:val="008B7B59"/>
    <w:rsid w:val="008C01D8"/>
    <w:rsid w:val="008C0337"/>
    <w:rsid w:val="008C03E6"/>
    <w:rsid w:val="008C180F"/>
    <w:rsid w:val="008C23D7"/>
    <w:rsid w:val="008C3AE9"/>
    <w:rsid w:val="008C3E37"/>
    <w:rsid w:val="008C4584"/>
    <w:rsid w:val="008C4710"/>
    <w:rsid w:val="008C4908"/>
    <w:rsid w:val="008C4DE1"/>
    <w:rsid w:val="008C5963"/>
    <w:rsid w:val="008C6E83"/>
    <w:rsid w:val="008C73E7"/>
    <w:rsid w:val="008C7D56"/>
    <w:rsid w:val="008D04BE"/>
    <w:rsid w:val="008D0657"/>
    <w:rsid w:val="008D0A2B"/>
    <w:rsid w:val="008D0ABF"/>
    <w:rsid w:val="008D0B69"/>
    <w:rsid w:val="008D0C7A"/>
    <w:rsid w:val="008D0F1E"/>
    <w:rsid w:val="008D19BC"/>
    <w:rsid w:val="008D1AA3"/>
    <w:rsid w:val="008D2385"/>
    <w:rsid w:val="008D2878"/>
    <w:rsid w:val="008D2EE6"/>
    <w:rsid w:val="008D393A"/>
    <w:rsid w:val="008D44B9"/>
    <w:rsid w:val="008D4917"/>
    <w:rsid w:val="008D4B5C"/>
    <w:rsid w:val="008D4CBF"/>
    <w:rsid w:val="008D4DAB"/>
    <w:rsid w:val="008D61A5"/>
    <w:rsid w:val="008D62A3"/>
    <w:rsid w:val="008D72CF"/>
    <w:rsid w:val="008D7ED0"/>
    <w:rsid w:val="008E012F"/>
    <w:rsid w:val="008E01B8"/>
    <w:rsid w:val="008E059A"/>
    <w:rsid w:val="008E1023"/>
    <w:rsid w:val="008E1068"/>
    <w:rsid w:val="008E106D"/>
    <w:rsid w:val="008E1499"/>
    <w:rsid w:val="008E1AE1"/>
    <w:rsid w:val="008E1F62"/>
    <w:rsid w:val="008E2B4A"/>
    <w:rsid w:val="008E2DFB"/>
    <w:rsid w:val="008E2E8F"/>
    <w:rsid w:val="008E321E"/>
    <w:rsid w:val="008E34C2"/>
    <w:rsid w:val="008E34E1"/>
    <w:rsid w:val="008E3507"/>
    <w:rsid w:val="008E3A46"/>
    <w:rsid w:val="008E3DA6"/>
    <w:rsid w:val="008E3F7E"/>
    <w:rsid w:val="008E411C"/>
    <w:rsid w:val="008E48AC"/>
    <w:rsid w:val="008E48E1"/>
    <w:rsid w:val="008E4CB2"/>
    <w:rsid w:val="008E50BB"/>
    <w:rsid w:val="008E53CF"/>
    <w:rsid w:val="008E5A1E"/>
    <w:rsid w:val="008E5AD4"/>
    <w:rsid w:val="008E5B2E"/>
    <w:rsid w:val="008E67B0"/>
    <w:rsid w:val="008E6CAD"/>
    <w:rsid w:val="008E6F97"/>
    <w:rsid w:val="008E757B"/>
    <w:rsid w:val="008E767C"/>
    <w:rsid w:val="008E76A8"/>
    <w:rsid w:val="008E76D3"/>
    <w:rsid w:val="008E7CC8"/>
    <w:rsid w:val="008E7F19"/>
    <w:rsid w:val="008E7F8E"/>
    <w:rsid w:val="008F1535"/>
    <w:rsid w:val="008F1F22"/>
    <w:rsid w:val="008F205C"/>
    <w:rsid w:val="008F2DAC"/>
    <w:rsid w:val="008F3178"/>
    <w:rsid w:val="008F37E2"/>
    <w:rsid w:val="008F3AE3"/>
    <w:rsid w:val="008F3B54"/>
    <w:rsid w:val="008F50B6"/>
    <w:rsid w:val="008F538D"/>
    <w:rsid w:val="008F5C73"/>
    <w:rsid w:val="008F6DC0"/>
    <w:rsid w:val="008F6F03"/>
    <w:rsid w:val="008F7597"/>
    <w:rsid w:val="008F7779"/>
    <w:rsid w:val="008F7B0E"/>
    <w:rsid w:val="0090167A"/>
    <w:rsid w:val="0090190B"/>
    <w:rsid w:val="00901ABB"/>
    <w:rsid w:val="00902D35"/>
    <w:rsid w:val="00903052"/>
    <w:rsid w:val="00903532"/>
    <w:rsid w:val="00903857"/>
    <w:rsid w:val="00903952"/>
    <w:rsid w:val="00903E6F"/>
    <w:rsid w:val="0090435A"/>
    <w:rsid w:val="00904C48"/>
    <w:rsid w:val="00904DD8"/>
    <w:rsid w:val="00905551"/>
    <w:rsid w:val="00905C07"/>
    <w:rsid w:val="0090681F"/>
    <w:rsid w:val="009072A4"/>
    <w:rsid w:val="009078ED"/>
    <w:rsid w:val="0091135C"/>
    <w:rsid w:val="009127F7"/>
    <w:rsid w:val="00912B52"/>
    <w:rsid w:val="00913743"/>
    <w:rsid w:val="0091413A"/>
    <w:rsid w:val="00914489"/>
    <w:rsid w:val="00915100"/>
    <w:rsid w:val="00916256"/>
    <w:rsid w:val="00916B06"/>
    <w:rsid w:val="009203DB"/>
    <w:rsid w:val="0092069B"/>
    <w:rsid w:val="009207E4"/>
    <w:rsid w:val="00920919"/>
    <w:rsid w:val="009210DE"/>
    <w:rsid w:val="0092129C"/>
    <w:rsid w:val="00921768"/>
    <w:rsid w:val="009217DC"/>
    <w:rsid w:val="00922D71"/>
    <w:rsid w:val="00922E6E"/>
    <w:rsid w:val="009230DC"/>
    <w:rsid w:val="009237E7"/>
    <w:rsid w:val="00923E4F"/>
    <w:rsid w:val="00925A6C"/>
    <w:rsid w:val="00926F99"/>
    <w:rsid w:val="0093037E"/>
    <w:rsid w:val="009303A8"/>
    <w:rsid w:val="00930787"/>
    <w:rsid w:val="00930B5B"/>
    <w:rsid w:val="0093110A"/>
    <w:rsid w:val="00931220"/>
    <w:rsid w:val="00931471"/>
    <w:rsid w:val="009319A9"/>
    <w:rsid w:val="00931C15"/>
    <w:rsid w:val="00932210"/>
    <w:rsid w:val="0093564B"/>
    <w:rsid w:val="00936103"/>
    <w:rsid w:val="00936196"/>
    <w:rsid w:val="00937046"/>
    <w:rsid w:val="009375FC"/>
    <w:rsid w:val="00937808"/>
    <w:rsid w:val="009404CB"/>
    <w:rsid w:val="00940E7F"/>
    <w:rsid w:val="00941066"/>
    <w:rsid w:val="00942AC2"/>
    <w:rsid w:val="00942B50"/>
    <w:rsid w:val="00943131"/>
    <w:rsid w:val="00943CB8"/>
    <w:rsid w:val="00943CCC"/>
    <w:rsid w:val="00943E23"/>
    <w:rsid w:val="00943EE4"/>
    <w:rsid w:val="00944454"/>
    <w:rsid w:val="009444E2"/>
    <w:rsid w:val="009449EE"/>
    <w:rsid w:val="00944AD0"/>
    <w:rsid w:val="00944D29"/>
    <w:rsid w:val="009456BC"/>
    <w:rsid w:val="00945A58"/>
    <w:rsid w:val="00947A9D"/>
    <w:rsid w:val="00947B03"/>
    <w:rsid w:val="00947DD9"/>
    <w:rsid w:val="009506C7"/>
    <w:rsid w:val="009512DC"/>
    <w:rsid w:val="0095173E"/>
    <w:rsid w:val="009520E8"/>
    <w:rsid w:val="0095277C"/>
    <w:rsid w:val="00953CAE"/>
    <w:rsid w:val="00953F9E"/>
    <w:rsid w:val="00954580"/>
    <w:rsid w:val="00954934"/>
    <w:rsid w:val="00954C5D"/>
    <w:rsid w:val="00954DCA"/>
    <w:rsid w:val="009555BE"/>
    <w:rsid w:val="0095575C"/>
    <w:rsid w:val="009562FD"/>
    <w:rsid w:val="00956A04"/>
    <w:rsid w:val="00957552"/>
    <w:rsid w:val="00957992"/>
    <w:rsid w:val="00960A65"/>
    <w:rsid w:val="00960BCF"/>
    <w:rsid w:val="00960D11"/>
    <w:rsid w:val="00961A8B"/>
    <w:rsid w:val="00962216"/>
    <w:rsid w:val="009623B7"/>
    <w:rsid w:val="009624BB"/>
    <w:rsid w:val="009626C6"/>
    <w:rsid w:val="00962A96"/>
    <w:rsid w:val="009644F9"/>
    <w:rsid w:val="00964B09"/>
    <w:rsid w:val="00964E08"/>
    <w:rsid w:val="00966AF1"/>
    <w:rsid w:val="0096754F"/>
    <w:rsid w:val="009703DA"/>
    <w:rsid w:val="00970440"/>
    <w:rsid w:val="00970668"/>
    <w:rsid w:val="00970AAF"/>
    <w:rsid w:val="00970AE1"/>
    <w:rsid w:val="0097145D"/>
    <w:rsid w:val="00972783"/>
    <w:rsid w:val="00973144"/>
    <w:rsid w:val="0097366D"/>
    <w:rsid w:val="0097428D"/>
    <w:rsid w:val="009743C2"/>
    <w:rsid w:val="009746C2"/>
    <w:rsid w:val="00974969"/>
    <w:rsid w:val="00974DC5"/>
    <w:rsid w:val="00974E41"/>
    <w:rsid w:val="009755F6"/>
    <w:rsid w:val="009763AC"/>
    <w:rsid w:val="00976F9E"/>
    <w:rsid w:val="00977D0E"/>
    <w:rsid w:val="00977D33"/>
    <w:rsid w:val="00977F81"/>
    <w:rsid w:val="009812DF"/>
    <w:rsid w:val="00981448"/>
    <w:rsid w:val="0098179D"/>
    <w:rsid w:val="00981DD8"/>
    <w:rsid w:val="00981EF2"/>
    <w:rsid w:val="00983F44"/>
    <w:rsid w:val="0098467B"/>
    <w:rsid w:val="00984A26"/>
    <w:rsid w:val="00984A98"/>
    <w:rsid w:val="00985126"/>
    <w:rsid w:val="009858E5"/>
    <w:rsid w:val="00987204"/>
    <w:rsid w:val="00987561"/>
    <w:rsid w:val="00987A50"/>
    <w:rsid w:val="00987DED"/>
    <w:rsid w:val="00990E7E"/>
    <w:rsid w:val="00991581"/>
    <w:rsid w:val="009919DC"/>
    <w:rsid w:val="009919DE"/>
    <w:rsid w:val="00993693"/>
    <w:rsid w:val="00993BAE"/>
    <w:rsid w:val="00993D45"/>
    <w:rsid w:val="0099412A"/>
    <w:rsid w:val="00994ED1"/>
    <w:rsid w:val="009951E9"/>
    <w:rsid w:val="009958CA"/>
    <w:rsid w:val="009959F8"/>
    <w:rsid w:val="00996BDE"/>
    <w:rsid w:val="0099705E"/>
    <w:rsid w:val="00997139"/>
    <w:rsid w:val="009A04C7"/>
    <w:rsid w:val="009A2A2F"/>
    <w:rsid w:val="009A2E75"/>
    <w:rsid w:val="009A300A"/>
    <w:rsid w:val="009A304D"/>
    <w:rsid w:val="009A3B75"/>
    <w:rsid w:val="009A4538"/>
    <w:rsid w:val="009A4A99"/>
    <w:rsid w:val="009A4A9F"/>
    <w:rsid w:val="009A59D1"/>
    <w:rsid w:val="009A5ED4"/>
    <w:rsid w:val="009A6029"/>
    <w:rsid w:val="009A6185"/>
    <w:rsid w:val="009A6258"/>
    <w:rsid w:val="009A6396"/>
    <w:rsid w:val="009A7C57"/>
    <w:rsid w:val="009B041B"/>
    <w:rsid w:val="009B04F1"/>
    <w:rsid w:val="009B0775"/>
    <w:rsid w:val="009B0C77"/>
    <w:rsid w:val="009B16A2"/>
    <w:rsid w:val="009B25F9"/>
    <w:rsid w:val="009B26E0"/>
    <w:rsid w:val="009B2C01"/>
    <w:rsid w:val="009B3109"/>
    <w:rsid w:val="009B318D"/>
    <w:rsid w:val="009B396F"/>
    <w:rsid w:val="009B3B9E"/>
    <w:rsid w:val="009B3DC7"/>
    <w:rsid w:val="009B3FBD"/>
    <w:rsid w:val="009B4391"/>
    <w:rsid w:val="009B489D"/>
    <w:rsid w:val="009B4AB2"/>
    <w:rsid w:val="009B4ACF"/>
    <w:rsid w:val="009B4D58"/>
    <w:rsid w:val="009B5398"/>
    <w:rsid w:val="009B564C"/>
    <w:rsid w:val="009B638A"/>
    <w:rsid w:val="009B6894"/>
    <w:rsid w:val="009B7200"/>
    <w:rsid w:val="009B7454"/>
    <w:rsid w:val="009B74F6"/>
    <w:rsid w:val="009B766A"/>
    <w:rsid w:val="009B77C3"/>
    <w:rsid w:val="009B7953"/>
    <w:rsid w:val="009B796B"/>
    <w:rsid w:val="009C020B"/>
    <w:rsid w:val="009C02AA"/>
    <w:rsid w:val="009C06F3"/>
    <w:rsid w:val="009C112D"/>
    <w:rsid w:val="009C15C1"/>
    <w:rsid w:val="009C17BF"/>
    <w:rsid w:val="009C2149"/>
    <w:rsid w:val="009C25EE"/>
    <w:rsid w:val="009C2E15"/>
    <w:rsid w:val="009C3504"/>
    <w:rsid w:val="009C40BC"/>
    <w:rsid w:val="009C43F0"/>
    <w:rsid w:val="009C49C5"/>
    <w:rsid w:val="009C5A23"/>
    <w:rsid w:val="009C6188"/>
    <w:rsid w:val="009C627F"/>
    <w:rsid w:val="009C6303"/>
    <w:rsid w:val="009C6524"/>
    <w:rsid w:val="009C6C0F"/>
    <w:rsid w:val="009C7842"/>
    <w:rsid w:val="009D025E"/>
    <w:rsid w:val="009D07D8"/>
    <w:rsid w:val="009D0A47"/>
    <w:rsid w:val="009D10E5"/>
    <w:rsid w:val="009D1889"/>
    <w:rsid w:val="009D265F"/>
    <w:rsid w:val="009D3A2E"/>
    <w:rsid w:val="009D3B3D"/>
    <w:rsid w:val="009D50B6"/>
    <w:rsid w:val="009D50BF"/>
    <w:rsid w:val="009D5102"/>
    <w:rsid w:val="009D5633"/>
    <w:rsid w:val="009D5D23"/>
    <w:rsid w:val="009D63B8"/>
    <w:rsid w:val="009D7787"/>
    <w:rsid w:val="009E0C27"/>
    <w:rsid w:val="009E13CA"/>
    <w:rsid w:val="009E1846"/>
    <w:rsid w:val="009E1859"/>
    <w:rsid w:val="009E209D"/>
    <w:rsid w:val="009E22DB"/>
    <w:rsid w:val="009E24EF"/>
    <w:rsid w:val="009E2D97"/>
    <w:rsid w:val="009E3995"/>
    <w:rsid w:val="009E3CC6"/>
    <w:rsid w:val="009E3F47"/>
    <w:rsid w:val="009E4085"/>
    <w:rsid w:val="009E4162"/>
    <w:rsid w:val="009E4692"/>
    <w:rsid w:val="009E4743"/>
    <w:rsid w:val="009E47F8"/>
    <w:rsid w:val="009E51FD"/>
    <w:rsid w:val="009E5A64"/>
    <w:rsid w:val="009E5FF0"/>
    <w:rsid w:val="009E61E0"/>
    <w:rsid w:val="009E62EF"/>
    <w:rsid w:val="009E6920"/>
    <w:rsid w:val="009E7396"/>
    <w:rsid w:val="009E7BF3"/>
    <w:rsid w:val="009F09D8"/>
    <w:rsid w:val="009F0BCD"/>
    <w:rsid w:val="009F0C16"/>
    <w:rsid w:val="009F11CA"/>
    <w:rsid w:val="009F1609"/>
    <w:rsid w:val="009F1B72"/>
    <w:rsid w:val="009F226B"/>
    <w:rsid w:val="009F31E4"/>
    <w:rsid w:val="009F3825"/>
    <w:rsid w:val="009F3A55"/>
    <w:rsid w:val="009F402A"/>
    <w:rsid w:val="009F429D"/>
    <w:rsid w:val="009F4F2C"/>
    <w:rsid w:val="009F519E"/>
    <w:rsid w:val="009F580D"/>
    <w:rsid w:val="009F5AD7"/>
    <w:rsid w:val="009F613B"/>
    <w:rsid w:val="009F69C2"/>
    <w:rsid w:val="009F6F01"/>
    <w:rsid w:val="00A002C4"/>
    <w:rsid w:val="00A00627"/>
    <w:rsid w:val="00A0075D"/>
    <w:rsid w:val="00A00B3C"/>
    <w:rsid w:val="00A00BAA"/>
    <w:rsid w:val="00A00E7F"/>
    <w:rsid w:val="00A00FD4"/>
    <w:rsid w:val="00A01122"/>
    <w:rsid w:val="00A023FE"/>
    <w:rsid w:val="00A02B2A"/>
    <w:rsid w:val="00A02EE5"/>
    <w:rsid w:val="00A035E0"/>
    <w:rsid w:val="00A03E55"/>
    <w:rsid w:val="00A04939"/>
    <w:rsid w:val="00A05689"/>
    <w:rsid w:val="00A05AB7"/>
    <w:rsid w:val="00A074EB"/>
    <w:rsid w:val="00A077B0"/>
    <w:rsid w:val="00A07920"/>
    <w:rsid w:val="00A07972"/>
    <w:rsid w:val="00A07ACD"/>
    <w:rsid w:val="00A07B96"/>
    <w:rsid w:val="00A07C72"/>
    <w:rsid w:val="00A10526"/>
    <w:rsid w:val="00A108A3"/>
    <w:rsid w:val="00A10B75"/>
    <w:rsid w:val="00A11940"/>
    <w:rsid w:val="00A11E0D"/>
    <w:rsid w:val="00A120DF"/>
    <w:rsid w:val="00A12A97"/>
    <w:rsid w:val="00A12E1C"/>
    <w:rsid w:val="00A12E5B"/>
    <w:rsid w:val="00A12F88"/>
    <w:rsid w:val="00A13773"/>
    <w:rsid w:val="00A13903"/>
    <w:rsid w:val="00A13EA1"/>
    <w:rsid w:val="00A13F8A"/>
    <w:rsid w:val="00A13FC3"/>
    <w:rsid w:val="00A143E7"/>
    <w:rsid w:val="00A14DD3"/>
    <w:rsid w:val="00A14F11"/>
    <w:rsid w:val="00A16BA1"/>
    <w:rsid w:val="00A16C7F"/>
    <w:rsid w:val="00A20E9E"/>
    <w:rsid w:val="00A2153B"/>
    <w:rsid w:val="00A21D17"/>
    <w:rsid w:val="00A21FEA"/>
    <w:rsid w:val="00A221BA"/>
    <w:rsid w:val="00A2264B"/>
    <w:rsid w:val="00A2299B"/>
    <w:rsid w:val="00A22FD7"/>
    <w:rsid w:val="00A2326E"/>
    <w:rsid w:val="00A23470"/>
    <w:rsid w:val="00A239C9"/>
    <w:rsid w:val="00A250BB"/>
    <w:rsid w:val="00A2614C"/>
    <w:rsid w:val="00A2624A"/>
    <w:rsid w:val="00A26AB9"/>
    <w:rsid w:val="00A26DC3"/>
    <w:rsid w:val="00A27421"/>
    <w:rsid w:val="00A277F2"/>
    <w:rsid w:val="00A27884"/>
    <w:rsid w:val="00A30030"/>
    <w:rsid w:val="00A30379"/>
    <w:rsid w:val="00A3081D"/>
    <w:rsid w:val="00A31010"/>
    <w:rsid w:val="00A31D12"/>
    <w:rsid w:val="00A3206B"/>
    <w:rsid w:val="00A33A6E"/>
    <w:rsid w:val="00A33D3D"/>
    <w:rsid w:val="00A3437D"/>
    <w:rsid w:val="00A34609"/>
    <w:rsid w:val="00A34AB5"/>
    <w:rsid w:val="00A34DA0"/>
    <w:rsid w:val="00A353DE"/>
    <w:rsid w:val="00A3566E"/>
    <w:rsid w:val="00A35930"/>
    <w:rsid w:val="00A36402"/>
    <w:rsid w:val="00A364D4"/>
    <w:rsid w:val="00A3698A"/>
    <w:rsid w:val="00A36EA6"/>
    <w:rsid w:val="00A37029"/>
    <w:rsid w:val="00A37DF9"/>
    <w:rsid w:val="00A4023E"/>
    <w:rsid w:val="00A41252"/>
    <w:rsid w:val="00A417CE"/>
    <w:rsid w:val="00A41F5E"/>
    <w:rsid w:val="00A42002"/>
    <w:rsid w:val="00A428B1"/>
    <w:rsid w:val="00A42ED1"/>
    <w:rsid w:val="00A44F0A"/>
    <w:rsid w:val="00A4557F"/>
    <w:rsid w:val="00A45CAF"/>
    <w:rsid w:val="00A46615"/>
    <w:rsid w:val="00A47541"/>
    <w:rsid w:val="00A4788B"/>
    <w:rsid w:val="00A47B2E"/>
    <w:rsid w:val="00A50247"/>
    <w:rsid w:val="00A50904"/>
    <w:rsid w:val="00A518DD"/>
    <w:rsid w:val="00A51F58"/>
    <w:rsid w:val="00A520AD"/>
    <w:rsid w:val="00A52A60"/>
    <w:rsid w:val="00A52B84"/>
    <w:rsid w:val="00A52C3B"/>
    <w:rsid w:val="00A52FB7"/>
    <w:rsid w:val="00A55008"/>
    <w:rsid w:val="00A55641"/>
    <w:rsid w:val="00A55B2A"/>
    <w:rsid w:val="00A56E0A"/>
    <w:rsid w:val="00A57A0B"/>
    <w:rsid w:val="00A57F03"/>
    <w:rsid w:val="00A57FF2"/>
    <w:rsid w:val="00A607D2"/>
    <w:rsid w:val="00A60D91"/>
    <w:rsid w:val="00A61D50"/>
    <w:rsid w:val="00A63386"/>
    <w:rsid w:val="00A6344F"/>
    <w:rsid w:val="00A6398A"/>
    <w:rsid w:val="00A643F3"/>
    <w:rsid w:val="00A648A7"/>
    <w:rsid w:val="00A65696"/>
    <w:rsid w:val="00A67154"/>
    <w:rsid w:val="00A71F89"/>
    <w:rsid w:val="00A72A99"/>
    <w:rsid w:val="00A746F0"/>
    <w:rsid w:val="00A74894"/>
    <w:rsid w:val="00A74A02"/>
    <w:rsid w:val="00A74BDC"/>
    <w:rsid w:val="00A74CD1"/>
    <w:rsid w:val="00A74D92"/>
    <w:rsid w:val="00A755AF"/>
    <w:rsid w:val="00A77228"/>
    <w:rsid w:val="00A7729C"/>
    <w:rsid w:val="00A77B3E"/>
    <w:rsid w:val="00A77C50"/>
    <w:rsid w:val="00A77D63"/>
    <w:rsid w:val="00A8057A"/>
    <w:rsid w:val="00A805A6"/>
    <w:rsid w:val="00A80A80"/>
    <w:rsid w:val="00A80CA5"/>
    <w:rsid w:val="00A80DDB"/>
    <w:rsid w:val="00A813EA"/>
    <w:rsid w:val="00A818DB"/>
    <w:rsid w:val="00A81D40"/>
    <w:rsid w:val="00A81F80"/>
    <w:rsid w:val="00A82AF2"/>
    <w:rsid w:val="00A82B72"/>
    <w:rsid w:val="00A8394A"/>
    <w:rsid w:val="00A84077"/>
    <w:rsid w:val="00A8454A"/>
    <w:rsid w:val="00A84B56"/>
    <w:rsid w:val="00A84DD3"/>
    <w:rsid w:val="00A851A6"/>
    <w:rsid w:val="00A852D0"/>
    <w:rsid w:val="00A85BBF"/>
    <w:rsid w:val="00A86010"/>
    <w:rsid w:val="00A86B8F"/>
    <w:rsid w:val="00A870D2"/>
    <w:rsid w:val="00A87864"/>
    <w:rsid w:val="00A87C46"/>
    <w:rsid w:val="00A90A4C"/>
    <w:rsid w:val="00A91B73"/>
    <w:rsid w:val="00A925AD"/>
    <w:rsid w:val="00A926F4"/>
    <w:rsid w:val="00A9290A"/>
    <w:rsid w:val="00A942AE"/>
    <w:rsid w:val="00A959DF"/>
    <w:rsid w:val="00A9677D"/>
    <w:rsid w:val="00A96DE2"/>
    <w:rsid w:val="00A96FDA"/>
    <w:rsid w:val="00A970BA"/>
    <w:rsid w:val="00A973CD"/>
    <w:rsid w:val="00A9749E"/>
    <w:rsid w:val="00AA0754"/>
    <w:rsid w:val="00AA077F"/>
    <w:rsid w:val="00AA0AB9"/>
    <w:rsid w:val="00AA1406"/>
    <w:rsid w:val="00AA19CE"/>
    <w:rsid w:val="00AA1A57"/>
    <w:rsid w:val="00AA2BA9"/>
    <w:rsid w:val="00AA2EAD"/>
    <w:rsid w:val="00AA3028"/>
    <w:rsid w:val="00AA31E7"/>
    <w:rsid w:val="00AA3631"/>
    <w:rsid w:val="00AA3AE1"/>
    <w:rsid w:val="00AA3D0F"/>
    <w:rsid w:val="00AA59EB"/>
    <w:rsid w:val="00AA60E4"/>
    <w:rsid w:val="00AA673C"/>
    <w:rsid w:val="00AB0136"/>
    <w:rsid w:val="00AB0A43"/>
    <w:rsid w:val="00AB0B4B"/>
    <w:rsid w:val="00AB0FB2"/>
    <w:rsid w:val="00AB1445"/>
    <w:rsid w:val="00AB1448"/>
    <w:rsid w:val="00AB148E"/>
    <w:rsid w:val="00AB15B5"/>
    <w:rsid w:val="00AB2F6A"/>
    <w:rsid w:val="00AB3770"/>
    <w:rsid w:val="00AB3983"/>
    <w:rsid w:val="00AB44F4"/>
    <w:rsid w:val="00AB4DF3"/>
    <w:rsid w:val="00AB4F58"/>
    <w:rsid w:val="00AB5293"/>
    <w:rsid w:val="00AB5399"/>
    <w:rsid w:val="00AB53B8"/>
    <w:rsid w:val="00AB568B"/>
    <w:rsid w:val="00AB6BF3"/>
    <w:rsid w:val="00AB7016"/>
    <w:rsid w:val="00AB73E3"/>
    <w:rsid w:val="00AB779C"/>
    <w:rsid w:val="00AB77B5"/>
    <w:rsid w:val="00AC1511"/>
    <w:rsid w:val="00AC1BD3"/>
    <w:rsid w:val="00AC36B9"/>
    <w:rsid w:val="00AC39F5"/>
    <w:rsid w:val="00AC3AD4"/>
    <w:rsid w:val="00AC654B"/>
    <w:rsid w:val="00AC6A8E"/>
    <w:rsid w:val="00AC7279"/>
    <w:rsid w:val="00AC7394"/>
    <w:rsid w:val="00AC7A66"/>
    <w:rsid w:val="00AD0DA5"/>
    <w:rsid w:val="00AD174D"/>
    <w:rsid w:val="00AD17CE"/>
    <w:rsid w:val="00AD218B"/>
    <w:rsid w:val="00AD2583"/>
    <w:rsid w:val="00AD295C"/>
    <w:rsid w:val="00AD32DF"/>
    <w:rsid w:val="00AD3473"/>
    <w:rsid w:val="00AD488D"/>
    <w:rsid w:val="00AD48DB"/>
    <w:rsid w:val="00AD4DA4"/>
    <w:rsid w:val="00AD5D40"/>
    <w:rsid w:val="00AD674A"/>
    <w:rsid w:val="00AD6EF9"/>
    <w:rsid w:val="00AD6F50"/>
    <w:rsid w:val="00AD70DE"/>
    <w:rsid w:val="00AD7663"/>
    <w:rsid w:val="00AD7F45"/>
    <w:rsid w:val="00AE0B58"/>
    <w:rsid w:val="00AE0FBE"/>
    <w:rsid w:val="00AE1AE6"/>
    <w:rsid w:val="00AE1EE1"/>
    <w:rsid w:val="00AE1EEA"/>
    <w:rsid w:val="00AE2858"/>
    <w:rsid w:val="00AE28B2"/>
    <w:rsid w:val="00AE30F8"/>
    <w:rsid w:val="00AE31F2"/>
    <w:rsid w:val="00AE3701"/>
    <w:rsid w:val="00AE371A"/>
    <w:rsid w:val="00AE3775"/>
    <w:rsid w:val="00AE3EAE"/>
    <w:rsid w:val="00AE46C0"/>
    <w:rsid w:val="00AE4752"/>
    <w:rsid w:val="00AE4DED"/>
    <w:rsid w:val="00AE5C22"/>
    <w:rsid w:val="00AE6714"/>
    <w:rsid w:val="00AE688B"/>
    <w:rsid w:val="00AE6C89"/>
    <w:rsid w:val="00AF02F6"/>
    <w:rsid w:val="00AF096F"/>
    <w:rsid w:val="00AF1166"/>
    <w:rsid w:val="00AF1A46"/>
    <w:rsid w:val="00AF1C69"/>
    <w:rsid w:val="00AF228A"/>
    <w:rsid w:val="00AF2897"/>
    <w:rsid w:val="00AF4356"/>
    <w:rsid w:val="00AF4785"/>
    <w:rsid w:val="00AF485E"/>
    <w:rsid w:val="00AF5023"/>
    <w:rsid w:val="00AF50B7"/>
    <w:rsid w:val="00AF5204"/>
    <w:rsid w:val="00AF5BB5"/>
    <w:rsid w:val="00AF5C8F"/>
    <w:rsid w:val="00AF6D0B"/>
    <w:rsid w:val="00AF6DD4"/>
    <w:rsid w:val="00AF6E36"/>
    <w:rsid w:val="00AF6E84"/>
    <w:rsid w:val="00AF70B1"/>
    <w:rsid w:val="00AF75B4"/>
    <w:rsid w:val="00AF7799"/>
    <w:rsid w:val="00B0050F"/>
    <w:rsid w:val="00B00D43"/>
    <w:rsid w:val="00B00ED6"/>
    <w:rsid w:val="00B00F39"/>
    <w:rsid w:val="00B010EB"/>
    <w:rsid w:val="00B01B98"/>
    <w:rsid w:val="00B02316"/>
    <w:rsid w:val="00B02B66"/>
    <w:rsid w:val="00B02D05"/>
    <w:rsid w:val="00B03011"/>
    <w:rsid w:val="00B030D5"/>
    <w:rsid w:val="00B0334A"/>
    <w:rsid w:val="00B033B5"/>
    <w:rsid w:val="00B04B2B"/>
    <w:rsid w:val="00B04C27"/>
    <w:rsid w:val="00B04E12"/>
    <w:rsid w:val="00B04E14"/>
    <w:rsid w:val="00B05CB4"/>
    <w:rsid w:val="00B061C8"/>
    <w:rsid w:val="00B06473"/>
    <w:rsid w:val="00B065CE"/>
    <w:rsid w:val="00B06EB1"/>
    <w:rsid w:val="00B07AED"/>
    <w:rsid w:val="00B07BF3"/>
    <w:rsid w:val="00B100CA"/>
    <w:rsid w:val="00B10505"/>
    <w:rsid w:val="00B108C6"/>
    <w:rsid w:val="00B10BA8"/>
    <w:rsid w:val="00B11D8A"/>
    <w:rsid w:val="00B128C6"/>
    <w:rsid w:val="00B129AF"/>
    <w:rsid w:val="00B129D4"/>
    <w:rsid w:val="00B13081"/>
    <w:rsid w:val="00B134FE"/>
    <w:rsid w:val="00B13834"/>
    <w:rsid w:val="00B13CBC"/>
    <w:rsid w:val="00B13D04"/>
    <w:rsid w:val="00B13DB3"/>
    <w:rsid w:val="00B145B9"/>
    <w:rsid w:val="00B14730"/>
    <w:rsid w:val="00B1546A"/>
    <w:rsid w:val="00B15BDD"/>
    <w:rsid w:val="00B15C30"/>
    <w:rsid w:val="00B1621D"/>
    <w:rsid w:val="00B163BE"/>
    <w:rsid w:val="00B165F6"/>
    <w:rsid w:val="00B16BCF"/>
    <w:rsid w:val="00B16D68"/>
    <w:rsid w:val="00B17178"/>
    <w:rsid w:val="00B171C5"/>
    <w:rsid w:val="00B177EB"/>
    <w:rsid w:val="00B17FA2"/>
    <w:rsid w:val="00B207A1"/>
    <w:rsid w:val="00B20903"/>
    <w:rsid w:val="00B20A84"/>
    <w:rsid w:val="00B20D0B"/>
    <w:rsid w:val="00B225E9"/>
    <w:rsid w:val="00B22B14"/>
    <w:rsid w:val="00B22C0E"/>
    <w:rsid w:val="00B23E20"/>
    <w:rsid w:val="00B2439C"/>
    <w:rsid w:val="00B24B69"/>
    <w:rsid w:val="00B24B86"/>
    <w:rsid w:val="00B25008"/>
    <w:rsid w:val="00B251AB"/>
    <w:rsid w:val="00B254C5"/>
    <w:rsid w:val="00B25617"/>
    <w:rsid w:val="00B259B3"/>
    <w:rsid w:val="00B276FE"/>
    <w:rsid w:val="00B278C9"/>
    <w:rsid w:val="00B27AA4"/>
    <w:rsid w:val="00B303E6"/>
    <w:rsid w:val="00B307EB"/>
    <w:rsid w:val="00B30888"/>
    <w:rsid w:val="00B31833"/>
    <w:rsid w:val="00B31CB7"/>
    <w:rsid w:val="00B3284B"/>
    <w:rsid w:val="00B32950"/>
    <w:rsid w:val="00B32E9A"/>
    <w:rsid w:val="00B33069"/>
    <w:rsid w:val="00B33741"/>
    <w:rsid w:val="00B33EBA"/>
    <w:rsid w:val="00B34A23"/>
    <w:rsid w:val="00B34AA0"/>
    <w:rsid w:val="00B34B1D"/>
    <w:rsid w:val="00B34B8D"/>
    <w:rsid w:val="00B34F3A"/>
    <w:rsid w:val="00B350A2"/>
    <w:rsid w:val="00B355DA"/>
    <w:rsid w:val="00B358E0"/>
    <w:rsid w:val="00B35C9E"/>
    <w:rsid w:val="00B363ED"/>
    <w:rsid w:val="00B36491"/>
    <w:rsid w:val="00B402CF"/>
    <w:rsid w:val="00B403C4"/>
    <w:rsid w:val="00B4089A"/>
    <w:rsid w:val="00B40C30"/>
    <w:rsid w:val="00B411F1"/>
    <w:rsid w:val="00B41361"/>
    <w:rsid w:val="00B41B2D"/>
    <w:rsid w:val="00B41F90"/>
    <w:rsid w:val="00B425A6"/>
    <w:rsid w:val="00B4278F"/>
    <w:rsid w:val="00B4294A"/>
    <w:rsid w:val="00B42C60"/>
    <w:rsid w:val="00B42D26"/>
    <w:rsid w:val="00B42EEB"/>
    <w:rsid w:val="00B42F45"/>
    <w:rsid w:val="00B431E9"/>
    <w:rsid w:val="00B43BAF"/>
    <w:rsid w:val="00B43DDD"/>
    <w:rsid w:val="00B4478A"/>
    <w:rsid w:val="00B462C6"/>
    <w:rsid w:val="00B46C12"/>
    <w:rsid w:val="00B46FE6"/>
    <w:rsid w:val="00B47159"/>
    <w:rsid w:val="00B47A7C"/>
    <w:rsid w:val="00B50C4E"/>
    <w:rsid w:val="00B50E71"/>
    <w:rsid w:val="00B510D6"/>
    <w:rsid w:val="00B51560"/>
    <w:rsid w:val="00B515F8"/>
    <w:rsid w:val="00B51F49"/>
    <w:rsid w:val="00B521FF"/>
    <w:rsid w:val="00B5258C"/>
    <w:rsid w:val="00B534B4"/>
    <w:rsid w:val="00B5468B"/>
    <w:rsid w:val="00B558EE"/>
    <w:rsid w:val="00B55D07"/>
    <w:rsid w:val="00B5641B"/>
    <w:rsid w:val="00B565D4"/>
    <w:rsid w:val="00B603C7"/>
    <w:rsid w:val="00B6122D"/>
    <w:rsid w:val="00B61525"/>
    <w:rsid w:val="00B61A00"/>
    <w:rsid w:val="00B61ACE"/>
    <w:rsid w:val="00B6256D"/>
    <w:rsid w:val="00B627D3"/>
    <w:rsid w:val="00B62E87"/>
    <w:rsid w:val="00B63473"/>
    <w:rsid w:val="00B639DC"/>
    <w:rsid w:val="00B6471B"/>
    <w:rsid w:val="00B6475E"/>
    <w:rsid w:val="00B64DFE"/>
    <w:rsid w:val="00B6590C"/>
    <w:rsid w:val="00B659EF"/>
    <w:rsid w:val="00B6771D"/>
    <w:rsid w:val="00B7041B"/>
    <w:rsid w:val="00B71C7F"/>
    <w:rsid w:val="00B71FEB"/>
    <w:rsid w:val="00B722E5"/>
    <w:rsid w:val="00B726C6"/>
    <w:rsid w:val="00B72753"/>
    <w:rsid w:val="00B72906"/>
    <w:rsid w:val="00B72E52"/>
    <w:rsid w:val="00B732A9"/>
    <w:rsid w:val="00B73B5E"/>
    <w:rsid w:val="00B73EE7"/>
    <w:rsid w:val="00B74FE8"/>
    <w:rsid w:val="00B751FD"/>
    <w:rsid w:val="00B75738"/>
    <w:rsid w:val="00B759CE"/>
    <w:rsid w:val="00B75D8F"/>
    <w:rsid w:val="00B75FD2"/>
    <w:rsid w:val="00B761EE"/>
    <w:rsid w:val="00B7621F"/>
    <w:rsid w:val="00B77C73"/>
    <w:rsid w:val="00B77DB2"/>
    <w:rsid w:val="00B804F1"/>
    <w:rsid w:val="00B819F2"/>
    <w:rsid w:val="00B81ABF"/>
    <w:rsid w:val="00B81B7E"/>
    <w:rsid w:val="00B81EC9"/>
    <w:rsid w:val="00B825AE"/>
    <w:rsid w:val="00B82D36"/>
    <w:rsid w:val="00B82E9D"/>
    <w:rsid w:val="00B833CB"/>
    <w:rsid w:val="00B83DA8"/>
    <w:rsid w:val="00B84249"/>
    <w:rsid w:val="00B846E1"/>
    <w:rsid w:val="00B84CFF"/>
    <w:rsid w:val="00B84EB1"/>
    <w:rsid w:val="00B85360"/>
    <w:rsid w:val="00B85411"/>
    <w:rsid w:val="00B85645"/>
    <w:rsid w:val="00B85FFD"/>
    <w:rsid w:val="00B8608F"/>
    <w:rsid w:val="00B860C4"/>
    <w:rsid w:val="00B86408"/>
    <w:rsid w:val="00B864DD"/>
    <w:rsid w:val="00B8691A"/>
    <w:rsid w:val="00B878AB"/>
    <w:rsid w:val="00B87FE1"/>
    <w:rsid w:val="00B90609"/>
    <w:rsid w:val="00B90741"/>
    <w:rsid w:val="00B90977"/>
    <w:rsid w:val="00B91649"/>
    <w:rsid w:val="00B91690"/>
    <w:rsid w:val="00B924D9"/>
    <w:rsid w:val="00B92638"/>
    <w:rsid w:val="00B92656"/>
    <w:rsid w:val="00B92D69"/>
    <w:rsid w:val="00B92E1E"/>
    <w:rsid w:val="00B92FC4"/>
    <w:rsid w:val="00B939E7"/>
    <w:rsid w:val="00B93CAA"/>
    <w:rsid w:val="00B94E6A"/>
    <w:rsid w:val="00B95013"/>
    <w:rsid w:val="00B95A08"/>
    <w:rsid w:val="00B95E71"/>
    <w:rsid w:val="00B96873"/>
    <w:rsid w:val="00B96E6D"/>
    <w:rsid w:val="00B977B3"/>
    <w:rsid w:val="00BA047F"/>
    <w:rsid w:val="00BA131F"/>
    <w:rsid w:val="00BA150F"/>
    <w:rsid w:val="00BA183C"/>
    <w:rsid w:val="00BA2A3A"/>
    <w:rsid w:val="00BA2A49"/>
    <w:rsid w:val="00BA5A0B"/>
    <w:rsid w:val="00BA63C1"/>
    <w:rsid w:val="00BA647D"/>
    <w:rsid w:val="00BA70FF"/>
    <w:rsid w:val="00BA74F6"/>
    <w:rsid w:val="00BA7FFC"/>
    <w:rsid w:val="00BB05A9"/>
    <w:rsid w:val="00BB0687"/>
    <w:rsid w:val="00BB0FF0"/>
    <w:rsid w:val="00BB14EB"/>
    <w:rsid w:val="00BB1A1A"/>
    <w:rsid w:val="00BB2D84"/>
    <w:rsid w:val="00BB2EC1"/>
    <w:rsid w:val="00BB2EFF"/>
    <w:rsid w:val="00BB2FA7"/>
    <w:rsid w:val="00BB302E"/>
    <w:rsid w:val="00BB422F"/>
    <w:rsid w:val="00BB48BD"/>
    <w:rsid w:val="00BB4C7A"/>
    <w:rsid w:val="00BB4D82"/>
    <w:rsid w:val="00BB4E0D"/>
    <w:rsid w:val="00BB5179"/>
    <w:rsid w:val="00BB55EB"/>
    <w:rsid w:val="00BB5756"/>
    <w:rsid w:val="00BB6724"/>
    <w:rsid w:val="00BB6A98"/>
    <w:rsid w:val="00BC1FFC"/>
    <w:rsid w:val="00BC2692"/>
    <w:rsid w:val="00BC31AC"/>
    <w:rsid w:val="00BC35B1"/>
    <w:rsid w:val="00BC35C9"/>
    <w:rsid w:val="00BC3710"/>
    <w:rsid w:val="00BC44EF"/>
    <w:rsid w:val="00BC4F7A"/>
    <w:rsid w:val="00BC5C2D"/>
    <w:rsid w:val="00BC76DE"/>
    <w:rsid w:val="00BC7C3E"/>
    <w:rsid w:val="00BD0079"/>
    <w:rsid w:val="00BD052C"/>
    <w:rsid w:val="00BD065F"/>
    <w:rsid w:val="00BD067A"/>
    <w:rsid w:val="00BD080D"/>
    <w:rsid w:val="00BD278A"/>
    <w:rsid w:val="00BD27EB"/>
    <w:rsid w:val="00BD2C08"/>
    <w:rsid w:val="00BD35E4"/>
    <w:rsid w:val="00BD3645"/>
    <w:rsid w:val="00BD3C39"/>
    <w:rsid w:val="00BD3F2E"/>
    <w:rsid w:val="00BD4AA5"/>
    <w:rsid w:val="00BD5E1F"/>
    <w:rsid w:val="00BD651B"/>
    <w:rsid w:val="00BD6E5A"/>
    <w:rsid w:val="00BD6F52"/>
    <w:rsid w:val="00BE0F23"/>
    <w:rsid w:val="00BE17FC"/>
    <w:rsid w:val="00BE19E6"/>
    <w:rsid w:val="00BE1FCA"/>
    <w:rsid w:val="00BE23AC"/>
    <w:rsid w:val="00BE2A62"/>
    <w:rsid w:val="00BE3807"/>
    <w:rsid w:val="00BE3A60"/>
    <w:rsid w:val="00BE3B83"/>
    <w:rsid w:val="00BE411F"/>
    <w:rsid w:val="00BE4335"/>
    <w:rsid w:val="00BE48F1"/>
    <w:rsid w:val="00BE605A"/>
    <w:rsid w:val="00BE611E"/>
    <w:rsid w:val="00BE6D77"/>
    <w:rsid w:val="00BE6FCE"/>
    <w:rsid w:val="00BF002A"/>
    <w:rsid w:val="00BF0219"/>
    <w:rsid w:val="00BF0997"/>
    <w:rsid w:val="00BF0F1E"/>
    <w:rsid w:val="00BF10EE"/>
    <w:rsid w:val="00BF14F9"/>
    <w:rsid w:val="00BF1B24"/>
    <w:rsid w:val="00BF1E61"/>
    <w:rsid w:val="00BF25DC"/>
    <w:rsid w:val="00BF303A"/>
    <w:rsid w:val="00BF3AA0"/>
    <w:rsid w:val="00BF4C41"/>
    <w:rsid w:val="00BF4E79"/>
    <w:rsid w:val="00BF4EB5"/>
    <w:rsid w:val="00BF5587"/>
    <w:rsid w:val="00BF6264"/>
    <w:rsid w:val="00BF7E3E"/>
    <w:rsid w:val="00C0029F"/>
    <w:rsid w:val="00C009BF"/>
    <w:rsid w:val="00C00AB4"/>
    <w:rsid w:val="00C00C06"/>
    <w:rsid w:val="00C00E22"/>
    <w:rsid w:val="00C00E47"/>
    <w:rsid w:val="00C00E4B"/>
    <w:rsid w:val="00C011BC"/>
    <w:rsid w:val="00C01421"/>
    <w:rsid w:val="00C028F7"/>
    <w:rsid w:val="00C02A5F"/>
    <w:rsid w:val="00C02C4C"/>
    <w:rsid w:val="00C03ED4"/>
    <w:rsid w:val="00C04636"/>
    <w:rsid w:val="00C05111"/>
    <w:rsid w:val="00C0687F"/>
    <w:rsid w:val="00C071D5"/>
    <w:rsid w:val="00C0797A"/>
    <w:rsid w:val="00C11387"/>
    <w:rsid w:val="00C124CF"/>
    <w:rsid w:val="00C14369"/>
    <w:rsid w:val="00C1517F"/>
    <w:rsid w:val="00C1520C"/>
    <w:rsid w:val="00C15773"/>
    <w:rsid w:val="00C15800"/>
    <w:rsid w:val="00C15C4F"/>
    <w:rsid w:val="00C1660F"/>
    <w:rsid w:val="00C16671"/>
    <w:rsid w:val="00C16841"/>
    <w:rsid w:val="00C16B8F"/>
    <w:rsid w:val="00C16FC1"/>
    <w:rsid w:val="00C17601"/>
    <w:rsid w:val="00C17748"/>
    <w:rsid w:val="00C20193"/>
    <w:rsid w:val="00C20226"/>
    <w:rsid w:val="00C20F3C"/>
    <w:rsid w:val="00C210B5"/>
    <w:rsid w:val="00C21647"/>
    <w:rsid w:val="00C219F9"/>
    <w:rsid w:val="00C224F3"/>
    <w:rsid w:val="00C22778"/>
    <w:rsid w:val="00C227D9"/>
    <w:rsid w:val="00C229E5"/>
    <w:rsid w:val="00C234E4"/>
    <w:rsid w:val="00C238DD"/>
    <w:rsid w:val="00C25058"/>
    <w:rsid w:val="00C263B8"/>
    <w:rsid w:val="00C26628"/>
    <w:rsid w:val="00C2691A"/>
    <w:rsid w:val="00C271ED"/>
    <w:rsid w:val="00C30634"/>
    <w:rsid w:val="00C30974"/>
    <w:rsid w:val="00C30A3F"/>
    <w:rsid w:val="00C30F52"/>
    <w:rsid w:val="00C31671"/>
    <w:rsid w:val="00C32246"/>
    <w:rsid w:val="00C32355"/>
    <w:rsid w:val="00C32B8D"/>
    <w:rsid w:val="00C32BB1"/>
    <w:rsid w:val="00C330CC"/>
    <w:rsid w:val="00C332B6"/>
    <w:rsid w:val="00C333AB"/>
    <w:rsid w:val="00C33508"/>
    <w:rsid w:val="00C35190"/>
    <w:rsid w:val="00C3540C"/>
    <w:rsid w:val="00C35C82"/>
    <w:rsid w:val="00C35DF3"/>
    <w:rsid w:val="00C36157"/>
    <w:rsid w:val="00C36252"/>
    <w:rsid w:val="00C368FA"/>
    <w:rsid w:val="00C36CD0"/>
    <w:rsid w:val="00C37014"/>
    <w:rsid w:val="00C372C6"/>
    <w:rsid w:val="00C373E8"/>
    <w:rsid w:val="00C3742F"/>
    <w:rsid w:val="00C37527"/>
    <w:rsid w:val="00C37D03"/>
    <w:rsid w:val="00C4076B"/>
    <w:rsid w:val="00C40A62"/>
    <w:rsid w:val="00C41031"/>
    <w:rsid w:val="00C41093"/>
    <w:rsid w:val="00C4151D"/>
    <w:rsid w:val="00C4158A"/>
    <w:rsid w:val="00C41634"/>
    <w:rsid w:val="00C41F00"/>
    <w:rsid w:val="00C4282B"/>
    <w:rsid w:val="00C42851"/>
    <w:rsid w:val="00C436D2"/>
    <w:rsid w:val="00C4458E"/>
    <w:rsid w:val="00C449BD"/>
    <w:rsid w:val="00C449F8"/>
    <w:rsid w:val="00C452A6"/>
    <w:rsid w:val="00C45540"/>
    <w:rsid w:val="00C455AA"/>
    <w:rsid w:val="00C4569C"/>
    <w:rsid w:val="00C471DE"/>
    <w:rsid w:val="00C471FB"/>
    <w:rsid w:val="00C47248"/>
    <w:rsid w:val="00C47597"/>
    <w:rsid w:val="00C47651"/>
    <w:rsid w:val="00C47BC4"/>
    <w:rsid w:val="00C47D92"/>
    <w:rsid w:val="00C50119"/>
    <w:rsid w:val="00C50460"/>
    <w:rsid w:val="00C5081E"/>
    <w:rsid w:val="00C5117B"/>
    <w:rsid w:val="00C5147E"/>
    <w:rsid w:val="00C514B6"/>
    <w:rsid w:val="00C52851"/>
    <w:rsid w:val="00C530E9"/>
    <w:rsid w:val="00C53F57"/>
    <w:rsid w:val="00C5405A"/>
    <w:rsid w:val="00C5446A"/>
    <w:rsid w:val="00C544DE"/>
    <w:rsid w:val="00C54530"/>
    <w:rsid w:val="00C55295"/>
    <w:rsid w:val="00C55744"/>
    <w:rsid w:val="00C55943"/>
    <w:rsid w:val="00C56700"/>
    <w:rsid w:val="00C56758"/>
    <w:rsid w:val="00C569FC"/>
    <w:rsid w:val="00C57014"/>
    <w:rsid w:val="00C5783B"/>
    <w:rsid w:val="00C6106A"/>
    <w:rsid w:val="00C61365"/>
    <w:rsid w:val="00C61AF8"/>
    <w:rsid w:val="00C61B64"/>
    <w:rsid w:val="00C62638"/>
    <w:rsid w:val="00C627FE"/>
    <w:rsid w:val="00C62904"/>
    <w:rsid w:val="00C62DB4"/>
    <w:rsid w:val="00C634BC"/>
    <w:rsid w:val="00C63F14"/>
    <w:rsid w:val="00C6442B"/>
    <w:rsid w:val="00C645FE"/>
    <w:rsid w:val="00C64B92"/>
    <w:rsid w:val="00C64C62"/>
    <w:rsid w:val="00C6573E"/>
    <w:rsid w:val="00C65ABD"/>
    <w:rsid w:val="00C6607B"/>
    <w:rsid w:val="00C66205"/>
    <w:rsid w:val="00C665EE"/>
    <w:rsid w:val="00C668AB"/>
    <w:rsid w:val="00C6766E"/>
    <w:rsid w:val="00C716E0"/>
    <w:rsid w:val="00C71BD3"/>
    <w:rsid w:val="00C721F6"/>
    <w:rsid w:val="00C72D36"/>
    <w:rsid w:val="00C739A6"/>
    <w:rsid w:val="00C73B48"/>
    <w:rsid w:val="00C73B96"/>
    <w:rsid w:val="00C73F62"/>
    <w:rsid w:val="00C73F99"/>
    <w:rsid w:val="00C73FA6"/>
    <w:rsid w:val="00C749E4"/>
    <w:rsid w:val="00C74ACF"/>
    <w:rsid w:val="00C750F2"/>
    <w:rsid w:val="00C7545E"/>
    <w:rsid w:val="00C75C47"/>
    <w:rsid w:val="00C763B0"/>
    <w:rsid w:val="00C76E31"/>
    <w:rsid w:val="00C76E72"/>
    <w:rsid w:val="00C77E4E"/>
    <w:rsid w:val="00C8039F"/>
    <w:rsid w:val="00C8040C"/>
    <w:rsid w:val="00C812F1"/>
    <w:rsid w:val="00C81AD3"/>
    <w:rsid w:val="00C81B95"/>
    <w:rsid w:val="00C82C75"/>
    <w:rsid w:val="00C8322C"/>
    <w:rsid w:val="00C832C5"/>
    <w:rsid w:val="00C836E9"/>
    <w:rsid w:val="00C83754"/>
    <w:rsid w:val="00C83FFB"/>
    <w:rsid w:val="00C842E7"/>
    <w:rsid w:val="00C84F12"/>
    <w:rsid w:val="00C85260"/>
    <w:rsid w:val="00C85CFA"/>
    <w:rsid w:val="00C87406"/>
    <w:rsid w:val="00C87810"/>
    <w:rsid w:val="00C87B65"/>
    <w:rsid w:val="00C87CF2"/>
    <w:rsid w:val="00C900B1"/>
    <w:rsid w:val="00C9030B"/>
    <w:rsid w:val="00C9082A"/>
    <w:rsid w:val="00C90CE8"/>
    <w:rsid w:val="00C90D4B"/>
    <w:rsid w:val="00C919FC"/>
    <w:rsid w:val="00C9201A"/>
    <w:rsid w:val="00C92C49"/>
    <w:rsid w:val="00C92C64"/>
    <w:rsid w:val="00C94BF2"/>
    <w:rsid w:val="00C9593D"/>
    <w:rsid w:val="00C97A8D"/>
    <w:rsid w:val="00C97DEB"/>
    <w:rsid w:val="00C97E68"/>
    <w:rsid w:val="00CA00A8"/>
    <w:rsid w:val="00CA04A1"/>
    <w:rsid w:val="00CA066F"/>
    <w:rsid w:val="00CA0B71"/>
    <w:rsid w:val="00CA1315"/>
    <w:rsid w:val="00CA1342"/>
    <w:rsid w:val="00CA282B"/>
    <w:rsid w:val="00CA2B83"/>
    <w:rsid w:val="00CA2DB1"/>
    <w:rsid w:val="00CA32C0"/>
    <w:rsid w:val="00CA3D61"/>
    <w:rsid w:val="00CA3D82"/>
    <w:rsid w:val="00CA4BBB"/>
    <w:rsid w:val="00CA5249"/>
    <w:rsid w:val="00CA5448"/>
    <w:rsid w:val="00CA5450"/>
    <w:rsid w:val="00CA6449"/>
    <w:rsid w:val="00CA77BC"/>
    <w:rsid w:val="00CA77E1"/>
    <w:rsid w:val="00CA7A1A"/>
    <w:rsid w:val="00CB01B1"/>
    <w:rsid w:val="00CB050F"/>
    <w:rsid w:val="00CB084E"/>
    <w:rsid w:val="00CB08C3"/>
    <w:rsid w:val="00CB0A38"/>
    <w:rsid w:val="00CB0ECB"/>
    <w:rsid w:val="00CB112A"/>
    <w:rsid w:val="00CB13AA"/>
    <w:rsid w:val="00CB1455"/>
    <w:rsid w:val="00CB15D0"/>
    <w:rsid w:val="00CB18DC"/>
    <w:rsid w:val="00CB34C6"/>
    <w:rsid w:val="00CB42EE"/>
    <w:rsid w:val="00CB514F"/>
    <w:rsid w:val="00CB5687"/>
    <w:rsid w:val="00CB730E"/>
    <w:rsid w:val="00CB7658"/>
    <w:rsid w:val="00CB7C46"/>
    <w:rsid w:val="00CB7E88"/>
    <w:rsid w:val="00CC0295"/>
    <w:rsid w:val="00CC056A"/>
    <w:rsid w:val="00CC0E62"/>
    <w:rsid w:val="00CC0EB2"/>
    <w:rsid w:val="00CC0F5D"/>
    <w:rsid w:val="00CC14B5"/>
    <w:rsid w:val="00CC1948"/>
    <w:rsid w:val="00CC1D8C"/>
    <w:rsid w:val="00CC2679"/>
    <w:rsid w:val="00CC269E"/>
    <w:rsid w:val="00CC2926"/>
    <w:rsid w:val="00CC376B"/>
    <w:rsid w:val="00CC37C9"/>
    <w:rsid w:val="00CC4232"/>
    <w:rsid w:val="00CC4A0F"/>
    <w:rsid w:val="00CC5045"/>
    <w:rsid w:val="00CC527D"/>
    <w:rsid w:val="00CC63C8"/>
    <w:rsid w:val="00CC7D72"/>
    <w:rsid w:val="00CD0122"/>
    <w:rsid w:val="00CD062E"/>
    <w:rsid w:val="00CD0979"/>
    <w:rsid w:val="00CD09CC"/>
    <w:rsid w:val="00CD2157"/>
    <w:rsid w:val="00CD2AF9"/>
    <w:rsid w:val="00CD3F7D"/>
    <w:rsid w:val="00CD4526"/>
    <w:rsid w:val="00CD49DB"/>
    <w:rsid w:val="00CD51FF"/>
    <w:rsid w:val="00CD5508"/>
    <w:rsid w:val="00CD5A81"/>
    <w:rsid w:val="00CD5C9A"/>
    <w:rsid w:val="00CD6101"/>
    <w:rsid w:val="00CD6EF6"/>
    <w:rsid w:val="00CD71C0"/>
    <w:rsid w:val="00CD7404"/>
    <w:rsid w:val="00CD744D"/>
    <w:rsid w:val="00CD78EA"/>
    <w:rsid w:val="00CE0C15"/>
    <w:rsid w:val="00CE1B92"/>
    <w:rsid w:val="00CE2B9C"/>
    <w:rsid w:val="00CE2D3D"/>
    <w:rsid w:val="00CE327A"/>
    <w:rsid w:val="00CE391F"/>
    <w:rsid w:val="00CE3B64"/>
    <w:rsid w:val="00CE41AE"/>
    <w:rsid w:val="00CE43AD"/>
    <w:rsid w:val="00CE51BB"/>
    <w:rsid w:val="00CE533F"/>
    <w:rsid w:val="00CE5932"/>
    <w:rsid w:val="00CE5A9F"/>
    <w:rsid w:val="00CE6465"/>
    <w:rsid w:val="00CE6FAE"/>
    <w:rsid w:val="00CE75B0"/>
    <w:rsid w:val="00CE7803"/>
    <w:rsid w:val="00CF119A"/>
    <w:rsid w:val="00CF1AD1"/>
    <w:rsid w:val="00CF1AD9"/>
    <w:rsid w:val="00CF1EAE"/>
    <w:rsid w:val="00CF2B53"/>
    <w:rsid w:val="00CF3864"/>
    <w:rsid w:val="00CF3ACF"/>
    <w:rsid w:val="00CF415A"/>
    <w:rsid w:val="00CF4523"/>
    <w:rsid w:val="00CF4566"/>
    <w:rsid w:val="00CF4B2C"/>
    <w:rsid w:val="00CF4E58"/>
    <w:rsid w:val="00CF55E9"/>
    <w:rsid w:val="00CF5822"/>
    <w:rsid w:val="00CF5C75"/>
    <w:rsid w:val="00CF6D20"/>
    <w:rsid w:val="00CF71DD"/>
    <w:rsid w:val="00CF741C"/>
    <w:rsid w:val="00CF78C2"/>
    <w:rsid w:val="00D00038"/>
    <w:rsid w:val="00D002E5"/>
    <w:rsid w:val="00D004E5"/>
    <w:rsid w:val="00D00D8B"/>
    <w:rsid w:val="00D0151C"/>
    <w:rsid w:val="00D016BA"/>
    <w:rsid w:val="00D01903"/>
    <w:rsid w:val="00D01DCC"/>
    <w:rsid w:val="00D01F76"/>
    <w:rsid w:val="00D02E02"/>
    <w:rsid w:val="00D030B9"/>
    <w:rsid w:val="00D03209"/>
    <w:rsid w:val="00D034F1"/>
    <w:rsid w:val="00D03816"/>
    <w:rsid w:val="00D03D52"/>
    <w:rsid w:val="00D03F9E"/>
    <w:rsid w:val="00D04AB3"/>
    <w:rsid w:val="00D0571E"/>
    <w:rsid w:val="00D06191"/>
    <w:rsid w:val="00D06313"/>
    <w:rsid w:val="00D07CCE"/>
    <w:rsid w:val="00D07D18"/>
    <w:rsid w:val="00D10954"/>
    <w:rsid w:val="00D10F07"/>
    <w:rsid w:val="00D114C7"/>
    <w:rsid w:val="00D1192B"/>
    <w:rsid w:val="00D11B60"/>
    <w:rsid w:val="00D12931"/>
    <w:rsid w:val="00D12FAF"/>
    <w:rsid w:val="00D147ED"/>
    <w:rsid w:val="00D14C1A"/>
    <w:rsid w:val="00D15A61"/>
    <w:rsid w:val="00D15C54"/>
    <w:rsid w:val="00D15D4B"/>
    <w:rsid w:val="00D160FD"/>
    <w:rsid w:val="00D1617C"/>
    <w:rsid w:val="00D16A12"/>
    <w:rsid w:val="00D1764B"/>
    <w:rsid w:val="00D17A3B"/>
    <w:rsid w:val="00D201DE"/>
    <w:rsid w:val="00D209D5"/>
    <w:rsid w:val="00D217E3"/>
    <w:rsid w:val="00D21CBE"/>
    <w:rsid w:val="00D226A1"/>
    <w:rsid w:val="00D22755"/>
    <w:rsid w:val="00D22EEA"/>
    <w:rsid w:val="00D230C4"/>
    <w:rsid w:val="00D233CA"/>
    <w:rsid w:val="00D238FB"/>
    <w:rsid w:val="00D23C0A"/>
    <w:rsid w:val="00D23D10"/>
    <w:rsid w:val="00D23DC9"/>
    <w:rsid w:val="00D24039"/>
    <w:rsid w:val="00D241F7"/>
    <w:rsid w:val="00D2438A"/>
    <w:rsid w:val="00D24BD7"/>
    <w:rsid w:val="00D273D7"/>
    <w:rsid w:val="00D27587"/>
    <w:rsid w:val="00D27D5A"/>
    <w:rsid w:val="00D27E7D"/>
    <w:rsid w:val="00D30242"/>
    <w:rsid w:val="00D3059C"/>
    <w:rsid w:val="00D30A05"/>
    <w:rsid w:val="00D30C31"/>
    <w:rsid w:val="00D31234"/>
    <w:rsid w:val="00D31894"/>
    <w:rsid w:val="00D32A64"/>
    <w:rsid w:val="00D32F99"/>
    <w:rsid w:val="00D337D2"/>
    <w:rsid w:val="00D34747"/>
    <w:rsid w:val="00D34931"/>
    <w:rsid w:val="00D34AAB"/>
    <w:rsid w:val="00D358D9"/>
    <w:rsid w:val="00D35C2B"/>
    <w:rsid w:val="00D35D40"/>
    <w:rsid w:val="00D36002"/>
    <w:rsid w:val="00D36ADC"/>
    <w:rsid w:val="00D3784B"/>
    <w:rsid w:val="00D37D31"/>
    <w:rsid w:val="00D37D3D"/>
    <w:rsid w:val="00D40BD5"/>
    <w:rsid w:val="00D40D87"/>
    <w:rsid w:val="00D41079"/>
    <w:rsid w:val="00D41330"/>
    <w:rsid w:val="00D417D0"/>
    <w:rsid w:val="00D41BBE"/>
    <w:rsid w:val="00D444D0"/>
    <w:rsid w:val="00D44CDA"/>
    <w:rsid w:val="00D453B2"/>
    <w:rsid w:val="00D459B1"/>
    <w:rsid w:val="00D45A7F"/>
    <w:rsid w:val="00D45DD5"/>
    <w:rsid w:val="00D46326"/>
    <w:rsid w:val="00D469E3"/>
    <w:rsid w:val="00D46BF2"/>
    <w:rsid w:val="00D4736C"/>
    <w:rsid w:val="00D473D4"/>
    <w:rsid w:val="00D47DEA"/>
    <w:rsid w:val="00D5008E"/>
    <w:rsid w:val="00D500B2"/>
    <w:rsid w:val="00D505DB"/>
    <w:rsid w:val="00D50D29"/>
    <w:rsid w:val="00D51EAD"/>
    <w:rsid w:val="00D52BA3"/>
    <w:rsid w:val="00D539D6"/>
    <w:rsid w:val="00D53B13"/>
    <w:rsid w:val="00D53E98"/>
    <w:rsid w:val="00D548EE"/>
    <w:rsid w:val="00D55481"/>
    <w:rsid w:val="00D55688"/>
    <w:rsid w:val="00D56CDC"/>
    <w:rsid w:val="00D56EC6"/>
    <w:rsid w:val="00D57438"/>
    <w:rsid w:val="00D60602"/>
    <w:rsid w:val="00D60630"/>
    <w:rsid w:val="00D607AF"/>
    <w:rsid w:val="00D6099C"/>
    <w:rsid w:val="00D613A3"/>
    <w:rsid w:val="00D622C9"/>
    <w:rsid w:val="00D63054"/>
    <w:rsid w:val="00D633E2"/>
    <w:rsid w:val="00D63802"/>
    <w:rsid w:val="00D63E11"/>
    <w:rsid w:val="00D64427"/>
    <w:rsid w:val="00D64BC7"/>
    <w:rsid w:val="00D653EF"/>
    <w:rsid w:val="00D65A1D"/>
    <w:rsid w:val="00D65AC4"/>
    <w:rsid w:val="00D6768B"/>
    <w:rsid w:val="00D70537"/>
    <w:rsid w:val="00D706F0"/>
    <w:rsid w:val="00D709DD"/>
    <w:rsid w:val="00D70DA1"/>
    <w:rsid w:val="00D7165A"/>
    <w:rsid w:val="00D71C45"/>
    <w:rsid w:val="00D71E56"/>
    <w:rsid w:val="00D722EC"/>
    <w:rsid w:val="00D739A8"/>
    <w:rsid w:val="00D7461A"/>
    <w:rsid w:val="00D748F5"/>
    <w:rsid w:val="00D74D8A"/>
    <w:rsid w:val="00D75CFE"/>
    <w:rsid w:val="00D77492"/>
    <w:rsid w:val="00D776F2"/>
    <w:rsid w:val="00D77D85"/>
    <w:rsid w:val="00D809CE"/>
    <w:rsid w:val="00D80B25"/>
    <w:rsid w:val="00D80C0B"/>
    <w:rsid w:val="00D80E67"/>
    <w:rsid w:val="00D815C0"/>
    <w:rsid w:val="00D81855"/>
    <w:rsid w:val="00D819DF"/>
    <w:rsid w:val="00D81F9B"/>
    <w:rsid w:val="00D82F40"/>
    <w:rsid w:val="00D83B47"/>
    <w:rsid w:val="00D83E65"/>
    <w:rsid w:val="00D846A4"/>
    <w:rsid w:val="00D8474B"/>
    <w:rsid w:val="00D84CA8"/>
    <w:rsid w:val="00D84DC4"/>
    <w:rsid w:val="00D8515B"/>
    <w:rsid w:val="00D8541F"/>
    <w:rsid w:val="00D855AD"/>
    <w:rsid w:val="00D856AA"/>
    <w:rsid w:val="00D86137"/>
    <w:rsid w:val="00D8628E"/>
    <w:rsid w:val="00D86329"/>
    <w:rsid w:val="00D86C11"/>
    <w:rsid w:val="00D875DC"/>
    <w:rsid w:val="00D87C56"/>
    <w:rsid w:val="00D87F72"/>
    <w:rsid w:val="00D901BC"/>
    <w:rsid w:val="00D911D7"/>
    <w:rsid w:val="00D92AC3"/>
    <w:rsid w:val="00D93360"/>
    <w:rsid w:val="00D936D0"/>
    <w:rsid w:val="00D9377D"/>
    <w:rsid w:val="00D93D15"/>
    <w:rsid w:val="00D9437E"/>
    <w:rsid w:val="00D94EA3"/>
    <w:rsid w:val="00D952E0"/>
    <w:rsid w:val="00D955DC"/>
    <w:rsid w:val="00D9592C"/>
    <w:rsid w:val="00D959A7"/>
    <w:rsid w:val="00D966B1"/>
    <w:rsid w:val="00D967AB"/>
    <w:rsid w:val="00D96B19"/>
    <w:rsid w:val="00D974C1"/>
    <w:rsid w:val="00DA08AA"/>
    <w:rsid w:val="00DA0F9C"/>
    <w:rsid w:val="00DA14FD"/>
    <w:rsid w:val="00DA20EB"/>
    <w:rsid w:val="00DA25D4"/>
    <w:rsid w:val="00DA2DC4"/>
    <w:rsid w:val="00DA478E"/>
    <w:rsid w:val="00DA4D21"/>
    <w:rsid w:val="00DA50D0"/>
    <w:rsid w:val="00DA55F9"/>
    <w:rsid w:val="00DA595C"/>
    <w:rsid w:val="00DA59C1"/>
    <w:rsid w:val="00DA5AB2"/>
    <w:rsid w:val="00DA60E1"/>
    <w:rsid w:val="00DA62A1"/>
    <w:rsid w:val="00DA6444"/>
    <w:rsid w:val="00DA78E9"/>
    <w:rsid w:val="00DB079D"/>
    <w:rsid w:val="00DB0D22"/>
    <w:rsid w:val="00DB15BF"/>
    <w:rsid w:val="00DB1BC8"/>
    <w:rsid w:val="00DB2C04"/>
    <w:rsid w:val="00DB461B"/>
    <w:rsid w:val="00DB4661"/>
    <w:rsid w:val="00DB58DF"/>
    <w:rsid w:val="00DB59B2"/>
    <w:rsid w:val="00DB5DFC"/>
    <w:rsid w:val="00DB6D86"/>
    <w:rsid w:val="00DB77A8"/>
    <w:rsid w:val="00DB7A91"/>
    <w:rsid w:val="00DB7C4A"/>
    <w:rsid w:val="00DB7EAD"/>
    <w:rsid w:val="00DC10DA"/>
    <w:rsid w:val="00DC1517"/>
    <w:rsid w:val="00DC1863"/>
    <w:rsid w:val="00DC1887"/>
    <w:rsid w:val="00DC1ECF"/>
    <w:rsid w:val="00DC3F78"/>
    <w:rsid w:val="00DC4471"/>
    <w:rsid w:val="00DC4CC1"/>
    <w:rsid w:val="00DC625F"/>
    <w:rsid w:val="00DC66B6"/>
    <w:rsid w:val="00DC73A2"/>
    <w:rsid w:val="00DD0F33"/>
    <w:rsid w:val="00DD185C"/>
    <w:rsid w:val="00DD1D7C"/>
    <w:rsid w:val="00DD204C"/>
    <w:rsid w:val="00DD2E79"/>
    <w:rsid w:val="00DD2EA2"/>
    <w:rsid w:val="00DD3D23"/>
    <w:rsid w:val="00DD47DB"/>
    <w:rsid w:val="00DD4851"/>
    <w:rsid w:val="00DD48E5"/>
    <w:rsid w:val="00DD5486"/>
    <w:rsid w:val="00DD594C"/>
    <w:rsid w:val="00DD5BE7"/>
    <w:rsid w:val="00DD6E15"/>
    <w:rsid w:val="00DD6EC2"/>
    <w:rsid w:val="00DD6FB6"/>
    <w:rsid w:val="00DD7124"/>
    <w:rsid w:val="00DD719B"/>
    <w:rsid w:val="00DD7308"/>
    <w:rsid w:val="00DD73A0"/>
    <w:rsid w:val="00DE2144"/>
    <w:rsid w:val="00DE2A09"/>
    <w:rsid w:val="00DE3232"/>
    <w:rsid w:val="00DE384C"/>
    <w:rsid w:val="00DE3E7A"/>
    <w:rsid w:val="00DE41A3"/>
    <w:rsid w:val="00DE492F"/>
    <w:rsid w:val="00DE497D"/>
    <w:rsid w:val="00DE5DC2"/>
    <w:rsid w:val="00DE5F50"/>
    <w:rsid w:val="00DE77DE"/>
    <w:rsid w:val="00DE7DE3"/>
    <w:rsid w:val="00DF03C1"/>
    <w:rsid w:val="00DF0C5A"/>
    <w:rsid w:val="00DF1A8F"/>
    <w:rsid w:val="00DF1E21"/>
    <w:rsid w:val="00DF396D"/>
    <w:rsid w:val="00DF4B14"/>
    <w:rsid w:val="00E00D17"/>
    <w:rsid w:val="00E00E03"/>
    <w:rsid w:val="00E015DF"/>
    <w:rsid w:val="00E01774"/>
    <w:rsid w:val="00E01FBE"/>
    <w:rsid w:val="00E01FCF"/>
    <w:rsid w:val="00E02B7A"/>
    <w:rsid w:val="00E03712"/>
    <w:rsid w:val="00E037B6"/>
    <w:rsid w:val="00E03860"/>
    <w:rsid w:val="00E04514"/>
    <w:rsid w:val="00E04B55"/>
    <w:rsid w:val="00E05323"/>
    <w:rsid w:val="00E065E2"/>
    <w:rsid w:val="00E068BE"/>
    <w:rsid w:val="00E06C2E"/>
    <w:rsid w:val="00E0703C"/>
    <w:rsid w:val="00E0715C"/>
    <w:rsid w:val="00E0797A"/>
    <w:rsid w:val="00E10383"/>
    <w:rsid w:val="00E105EE"/>
    <w:rsid w:val="00E106AF"/>
    <w:rsid w:val="00E10820"/>
    <w:rsid w:val="00E1119A"/>
    <w:rsid w:val="00E1159C"/>
    <w:rsid w:val="00E116AA"/>
    <w:rsid w:val="00E11C41"/>
    <w:rsid w:val="00E1249A"/>
    <w:rsid w:val="00E126A5"/>
    <w:rsid w:val="00E127A9"/>
    <w:rsid w:val="00E12B62"/>
    <w:rsid w:val="00E1317F"/>
    <w:rsid w:val="00E1318B"/>
    <w:rsid w:val="00E133AB"/>
    <w:rsid w:val="00E13FBD"/>
    <w:rsid w:val="00E14233"/>
    <w:rsid w:val="00E14261"/>
    <w:rsid w:val="00E147E9"/>
    <w:rsid w:val="00E14CC8"/>
    <w:rsid w:val="00E14E5D"/>
    <w:rsid w:val="00E1558C"/>
    <w:rsid w:val="00E15B52"/>
    <w:rsid w:val="00E15E44"/>
    <w:rsid w:val="00E1662A"/>
    <w:rsid w:val="00E16AFE"/>
    <w:rsid w:val="00E16B58"/>
    <w:rsid w:val="00E1736E"/>
    <w:rsid w:val="00E177C8"/>
    <w:rsid w:val="00E17E30"/>
    <w:rsid w:val="00E21178"/>
    <w:rsid w:val="00E227C9"/>
    <w:rsid w:val="00E2440B"/>
    <w:rsid w:val="00E24766"/>
    <w:rsid w:val="00E2478D"/>
    <w:rsid w:val="00E25FE9"/>
    <w:rsid w:val="00E266FE"/>
    <w:rsid w:val="00E26B8B"/>
    <w:rsid w:val="00E27158"/>
    <w:rsid w:val="00E305BA"/>
    <w:rsid w:val="00E30E2B"/>
    <w:rsid w:val="00E31CCB"/>
    <w:rsid w:val="00E3230C"/>
    <w:rsid w:val="00E32E19"/>
    <w:rsid w:val="00E32FB4"/>
    <w:rsid w:val="00E33F1C"/>
    <w:rsid w:val="00E33F2C"/>
    <w:rsid w:val="00E3550A"/>
    <w:rsid w:val="00E35EAB"/>
    <w:rsid w:val="00E37B63"/>
    <w:rsid w:val="00E40A48"/>
    <w:rsid w:val="00E417ED"/>
    <w:rsid w:val="00E41922"/>
    <w:rsid w:val="00E41D4B"/>
    <w:rsid w:val="00E41DBA"/>
    <w:rsid w:val="00E42421"/>
    <w:rsid w:val="00E42FFF"/>
    <w:rsid w:val="00E4391D"/>
    <w:rsid w:val="00E43D91"/>
    <w:rsid w:val="00E43E29"/>
    <w:rsid w:val="00E43F3D"/>
    <w:rsid w:val="00E444A7"/>
    <w:rsid w:val="00E44590"/>
    <w:rsid w:val="00E45783"/>
    <w:rsid w:val="00E462E4"/>
    <w:rsid w:val="00E463D5"/>
    <w:rsid w:val="00E466C9"/>
    <w:rsid w:val="00E466D7"/>
    <w:rsid w:val="00E469AE"/>
    <w:rsid w:val="00E47063"/>
    <w:rsid w:val="00E475FE"/>
    <w:rsid w:val="00E50D6F"/>
    <w:rsid w:val="00E519C7"/>
    <w:rsid w:val="00E5279C"/>
    <w:rsid w:val="00E529C0"/>
    <w:rsid w:val="00E52C9E"/>
    <w:rsid w:val="00E5326C"/>
    <w:rsid w:val="00E5390E"/>
    <w:rsid w:val="00E546D3"/>
    <w:rsid w:val="00E5515C"/>
    <w:rsid w:val="00E562C7"/>
    <w:rsid w:val="00E563D7"/>
    <w:rsid w:val="00E56534"/>
    <w:rsid w:val="00E57B28"/>
    <w:rsid w:val="00E57C25"/>
    <w:rsid w:val="00E603C8"/>
    <w:rsid w:val="00E620DC"/>
    <w:rsid w:val="00E6234F"/>
    <w:rsid w:val="00E633BD"/>
    <w:rsid w:val="00E63CF8"/>
    <w:rsid w:val="00E65AC5"/>
    <w:rsid w:val="00E66FCF"/>
    <w:rsid w:val="00E67998"/>
    <w:rsid w:val="00E679E2"/>
    <w:rsid w:val="00E67F60"/>
    <w:rsid w:val="00E7076E"/>
    <w:rsid w:val="00E70907"/>
    <w:rsid w:val="00E714E6"/>
    <w:rsid w:val="00E719E3"/>
    <w:rsid w:val="00E71E8A"/>
    <w:rsid w:val="00E72746"/>
    <w:rsid w:val="00E72B5C"/>
    <w:rsid w:val="00E733C3"/>
    <w:rsid w:val="00E73BCE"/>
    <w:rsid w:val="00E74C1A"/>
    <w:rsid w:val="00E75748"/>
    <w:rsid w:val="00E75C00"/>
    <w:rsid w:val="00E75C62"/>
    <w:rsid w:val="00E763B6"/>
    <w:rsid w:val="00E76B81"/>
    <w:rsid w:val="00E809FB"/>
    <w:rsid w:val="00E80DE4"/>
    <w:rsid w:val="00E80EAF"/>
    <w:rsid w:val="00E81273"/>
    <w:rsid w:val="00E8185D"/>
    <w:rsid w:val="00E81AB1"/>
    <w:rsid w:val="00E81B0D"/>
    <w:rsid w:val="00E82198"/>
    <w:rsid w:val="00E82E93"/>
    <w:rsid w:val="00E83FBC"/>
    <w:rsid w:val="00E84CD6"/>
    <w:rsid w:val="00E853A8"/>
    <w:rsid w:val="00E8553A"/>
    <w:rsid w:val="00E85D1E"/>
    <w:rsid w:val="00E85D5C"/>
    <w:rsid w:val="00E85DA0"/>
    <w:rsid w:val="00E86908"/>
    <w:rsid w:val="00E86B3F"/>
    <w:rsid w:val="00E87067"/>
    <w:rsid w:val="00E87864"/>
    <w:rsid w:val="00E87BB8"/>
    <w:rsid w:val="00E87FE3"/>
    <w:rsid w:val="00E90724"/>
    <w:rsid w:val="00E909D4"/>
    <w:rsid w:val="00E9118C"/>
    <w:rsid w:val="00E9123D"/>
    <w:rsid w:val="00E913EF"/>
    <w:rsid w:val="00E9148D"/>
    <w:rsid w:val="00E91A6B"/>
    <w:rsid w:val="00E9258A"/>
    <w:rsid w:val="00E93412"/>
    <w:rsid w:val="00E93754"/>
    <w:rsid w:val="00E93A2D"/>
    <w:rsid w:val="00E93AB2"/>
    <w:rsid w:val="00E93EE5"/>
    <w:rsid w:val="00E93EF6"/>
    <w:rsid w:val="00E93FD6"/>
    <w:rsid w:val="00E9617A"/>
    <w:rsid w:val="00E963A1"/>
    <w:rsid w:val="00E96785"/>
    <w:rsid w:val="00E97F2A"/>
    <w:rsid w:val="00EA0794"/>
    <w:rsid w:val="00EA08C7"/>
    <w:rsid w:val="00EA12E9"/>
    <w:rsid w:val="00EA1BC1"/>
    <w:rsid w:val="00EA21DA"/>
    <w:rsid w:val="00EA3707"/>
    <w:rsid w:val="00EA3A86"/>
    <w:rsid w:val="00EA3CAD"/>
    <w:rsid w:val="00EA4747"/>
    <w:rsid w:val="00EA4D2F"/>
    <w:rsid w:val="00EA5416"/>
    <w:rsid w:val="00EA63FC"/>
    <w:rsid w:val="00EA671C"/>
    <w:rsid w:val="00EA69BB"/>
    <w:rsid w:val="00EA6E22"/>
    <w:rsid w:val="00EA7376"/>
    <w:rsid w:val="00EA747E"/>
    <w:rsid w:val="00EA7762"/>
    <w:rsid w:val="00EA7DB0"/>
    <w:rsid w:val="00EB06C9"/>
    <w:rsid w:val="00EB0926"/>
    <w:rsid w:val="00EB0DB8"/>
    <w:rsid w:val="00EB1449"/>
    <w:rsid w:val="00EB1B77"/>
    <w:rsid w:val="00EB2798"/>
    <w:rsid w:val="00EB2B0D"/>
    <w:rsid w:val="00EB3B12"/>
    <w:rsid w:val="00EB3DB0"/>
    <w:rsid w:val="00EB4D0A"/>
    <w:rsid w:val="00EB4E8D"/>
    <w:rsid w:val="00EB54A9"/>
    <w:rsid w:val="00EB6290"/>
    <w:rsid w:val="00EB6366"/>
    <w:rsid w:val="00EB645D"/>
    <w:rsid w:val="00EB70F0"/>
    <w:rsid w:val="00EB7F6E"/>
    <w:rsid w:val="00EC0183"/>
    <w:rsid w:val="00EC0195"/>
    <w:rsid w:val="00EC0CAC"/>
    <w:rsid w:val="00EC10B2"/>
    <w:rsid w:val="00EC1BDD"/>
    <w:rsid w:val="00EC26B1"/>
    <w:rsid w:val="00EC2CE9"/>
    <w:rsid w:val="00EC2D06"/>
    <w:rsid w:val="00EC2D4C"/>
    <w:rsid w:val="00EC34EC"/>
    <w:rsid w:val="00EC380A"/>
    <w:rsid w:val="00EC3CFC"/>
    <w:rsid w:val="00EC4751"/>
    <w:rsid w:val="00EC5AC9"/>
    <w:rsid w:val="00EC5CE4"/>
    <w:rsid w:val="00EC6291"/>
    <w:rsid w:val="00EC6716"/>
    <w:rsid w:val="00EC69B8"/>
    <w:rsid w:val="00EC6B97"/>
    <w:rsid w:val="00EC70BF"/>
    <w:rsid w:val="00EC7164"/>
    <w:rsid w:val="00EC7B6F"/>
    <w:rsid w:val="00EC7EA7"/>
    <w:rsid w:val="00EC7F0B"/>
    <w:rsid w:val="00ED03AF"/>
    <w:rsid w:val="00ED04C4"/>
    <w:rsid w:val="00ED0ADF"/>
    <w:rsid w:val="00ED128A"/>
    <w:rsid w:val="00ED184B"/>
    <w:rsid w:val="00ED268A"/>
    <w:rsid w:val="00ED32B0"/>
    <w:rsid w:val="00ED3465"/>
    <w:rsid w:val="00ED4F64"/>
    <w:rsid w:val="00ED50DA"/>
    <w:rsid w:val="00ED5954"/>
    <w:rsid w:val="00ED5F7B"/>
    <w:rsid w:val="00ED77D3"/>
    <w:rsid w:val="00ED7D54"/>
    <w:rsid w:val="00EE03DB"/>
    <w:rsid w:val="00EE05F6"/>
    <w:rsid w:val="00EE17A8"/>
    <w:rsid w:val="00EE1884"/>
    <w:rsid w:val="00EE1A5F"/>
    <w:rsid w:val="00EE2073"/>
    <w:rsid w:val="00EE2BE3"/>
    <w:rsid w:val="00EE3AF8"/>
    <w:rsid w:val="00EE3E2B"/>
    <w:rsid w:val="00EE425C"/>
    <w:rsid w:val="00EE45D1"/>
    <w:rsid w:val="00EE4992"/>
    <w:rsid w:val="00EE520C"/>
    <w:rsid w:val="00EE5DA7"/>
    <w:rsid w:val="00EE6410"/>
    <w:rsid w:val="00EE6AB3"/>
    <w:rsid w:val="00EE7E3E"/>
    <w:rsid w:val="00EF0493"/>
    <w:rsid w:val="00EF095E"/>
    <w:rsid w:val="00EF0C02"/>
    <w:rsid w:val="00EF11DA"/>
    <w:rsid w:val="00EF15F8"/>
    <w:rsid w:val="00EF1DA8"/>
    <w:rsid w:val="00EF20C4"/>
    <w:rsid w:val="00EF23CC"/>
    <w:rsid w:val="00EF2ADC"/>
    <w:rsid w:val="00EF2EC5"/>
    <w:rsid w:val="00EF3F5F"/>
    <w:rsid w:val="00EF42FF"/>
    <w:rsid w:val="00EF469E"/>
    <w:rsid w:val="00EF4771"/>
    <w:rsid w:val="00EF4959"/>
    <w:rsid w:val="00EF4962"/>
    <w:rsid w:val="00EF5325"/>
    <w:rsid w:val="00EF67CB"/>
    <w:rsid w:val="00EF6975"/>
    <w:rsid w:val="00EF73DF"/>
    <w:rsid w:val="00EF793B"/>
    <w:rsid w:val="00F02701"/>
    <w:rsid w:val="00F02742"/>
    <w:rsid w:val="00F029E6"/>
    <w:rsid w:val="00F02BDB"/>
    <w:rsid w:val="00F02D5E"/>
    <w:rsid w:val="00F03147"/>
    <w:rsid w:val="00F03BBD"/>
    <w:rsid w:val="00F03E19"/>
    <w:rsid w:val="00F04B5C"/>
    <w:rsid w:val="00F05BF1"/>
    <w:rsid w:val="00F05CC2"/>
    <w:rsid w:val="00F066D0"/>
    <w:rsid w:val="00F0687A"/>
    <w:rsid w:val="00F06D01"/>
    <w:rsid w:val="00F07060"/>
    <w:rsid w:val="00F072C1"/>
    <w:rsid w:val="00F1003B"/>
    <w:rsid w:val="00F106E9"/>
    <w:rsid w:val="00F1091D"/>
    <w:rsid w:val="00F11075"/>
    <w:rsid w:val="00F11855"/>
    <w:rsid w:val="00F11C68"/>
    <w:rsid w:val="00F11CC5"/>
    <w:rsid w:val="00F1242C"/>
    <w:rsid w:val="00F126B9"/>
    <w:rsid w:val="00F12AF9"/>
    <w:rsid w:val="00F12D55"/>
    <w:rsid w:val="00F12E90"/>
    <w:rsid w:val="00F137AA"/>
    <w:rsid w:val="00F13936"/>
    <w:rsid w:val="00F1443E"/>
    <w:rsid w:val="00F159F3"/>
    <w:rsid w:val="00F15C51"/>
    <w:rsid w:val="00F15DCA"/>
    <w:rsid w:val="00F1628F"/>
    <w:rsid w:val="00F17459"/>
    <w:rsid w:val="00F17B35"/>
    <w:rsid w:val="00F2044C"/>
    <w:rsid w:val="00F2085E"/>
    <w:rsid w:val="00F218F0"/>
    <w:rsid w:val="00F21A34"/>
    <w:rsid w:val="00F21D68"/>
    <w:rsid w:val="00F24162"/>
    <w:rsid w:val="00F24506"/>
    <w:rsid w:val="00F25078"/>
    <w:rsid w:val="00F25851"/>
    <w:rsid w:val="00F25A5B"/>
    <w:rsid w:val="00F260A5"/>
    <w:rsid w:val="00F26838"/>
    <w:rsid w:val="00F26E54"/>
    <w:rsid w:val="00F272B9"/>
    <w:rsid w:val="00F27B27"/>
    <w:rsid w:val="00F27C4A"/>
    <w:rsid w:val="00F303AD"/>
    <w:rsid w:val="00F304D2"/>
    <w:rsid w:val="00F30607"/>
    <w:rsid w:val="00F30780"/>
    <w:rsid w:val="00F30C07"/>
    <w:rsid w:val="00F30F4D"/>
    <w:rsid w:val="00F3260B"/>
    <w:rsid w:val="00F3266E"/>
    <w:rsid w:val="00F329E7"/>
    <w:rsid w:val="00F332C1"/>
    <w:rsid w:val="00F3330E"/>
    <w:rsid w:val="00F33372"/>
    <w:rsid w:val="00F333F0"/>
    <w:rsid w:val="00F33530"/>
    <w:rsid w:val="00F338A5"/>
    <w:rsid w:val="00F33A7F"/>
    <w:rsid w:val="00F34084"/>
    <w:rsid w:val="00F342D1"/>
    <w:rsid w:val="00F34661"/>
    <w:rsid w:val="00F34F62"/>
    <w:rsid w:val="00F3506F"/>
    <w:rsid w:val="00F35524"/>
    <w:rsid w:val="00F36D03"/>
    <w:rsid w:val="00F373C9"/>
    <w:rsid w:val="00F37659"/>
    <w:rsid w:val="00F37AFE"/>
    <w:rsid w:val="00F401E6"/>
    <w:rsid w:val="00F412E2"/>
    <w:rsid w:val="00F41462"/>
    <w:rsid w:val="00F4265D"/>
    <w:rsid w:val="00F436AB"/>
    <w:rsid w:val="00F4467F"/>
    <w:rsid w:val="00F45082"/>
    <w:rsid w:val="00F453C3"/>
    <w:rsid w:val="00F45401"/>
    <w:rsid w:val="00F45EB6"/>
    <w:rsid w:val="00F4614D"/>
    <w:rsid w:val="00F467E5"/>
    <w:rsid w:val="00F50596"/>
    <w:rsid w:val="00F50A7F"/>
    <w:rsid w:val="00F518EF"/>
    <w:rsid w:val="00F51E08"/>
    <w:rsid w:val="00F51FD4"/>
    <w:rsid w:val="00F51FF5"/>
    <w:rsid w:val="00F524FF"/>
    <w:rsid w:val="00F5274B"/>
    <w:rsid w:val="00F52D7F"/>
    <w:rsid w:val="00F52E2A"/>
    <w:rsid w:val="00F531D9"/>
    <w:rsid w:val="00F532B5"/>
    <w:rsid w:val="00F5493F"/>
    <w:rsid w:val="00F54DD0"/>
    <w:rsid w:val="00F55B1B"/>
    <w:rsid w:val="00F55C3D"/>
    <w:rsid w:val="00F55C96"/>
    <w:rsid w:val="00F55D4F"/>
    <w:rsid w:val="00F5609A"/>
    <w:rsid w:val="00F564A0"/>
    <w:rsid w:val="00F5669B"/>
    <w:rsid w:val="00F569E3"/>
    <w:rsid w:val="00F56B7B"/>
    <w:rsid w:val="00F56D85"/>
    <w:rsid w:val="00F57D7D"/>
    <w:rsid w:val="00F57DA0"/>
    <w:rsid w:val="00F60164"/>
    <w:rsid w:val="00F60331"/>
    <w:rsid w:val="00F603C6"/>
    <w:rsid w:val="00F60407"/>
    <w:rsid w:val="00F60BF8"/>
    <w:rsid w:val="00F61973"/>
    <w:rsid w:val="00F61D8C"/>
    <w:rsid w:val="00F6218D"/>
    <w:rsid w:val="00F622BF"/>
    <w:rsid w:val="00F64873"/>
    <w:rsid w:val="00F64A39"/>
    <w:rsid w:val="00F65312"/>
    <w:rsid w:val="00F656F8"/>
    <w:rsid w:val="00F657D6"/>
    <w:rsid w:val="00F65BF5"/>
    <w:rsid w:val="00F65E95"/>
    <w:rsid w:val="00F6636E"/>
    <w:rsid w:val="00F66505"/>
    <w:rsid w:val="00F66DA5"/>
    <w:rsid w:val="00F67C5C"/>
    <w:rsid w:val="00F70798"/>
    <w:rsid w:val="00F708DB"/>
    <w:rsid w:val="00F70B92"/>
    <w:rsid w:val="00F70C9D"/>
    <w:rsid w:val="00F70DEB"/>
    <w:rsid w:val="00F70E3E"/>
    <w:rsid w:val="00F71C43"/>
    <w:rsid w:val="00F72E42"/>
    <w:rsid w:val="00F73CC8"/>
    <w:rsid w:val="00F74D07"/>
    <w:rsid w:val="00F74FE8"/>
    <w:rsid w:val="00F75374"/>
    <w:rsid w:val="00F75393"/>
    <w:rsid w:val="00F75BA3"/>
    <w:rsid w:val="00F761B0"/>
    <w:rsid w:val="00F77041"/>
    <w:rsid w:val="00F7741A"/>
    <w:rsid w:val="00F77A8F"/>
    <w:rsid w:val="00F77DEE"/>
    <w:rsid w:val="00F77ED1"/>
    <w:rsid w:val="00F77F5B"/>
    <w:rsid w:val="00F8024A"/>
    <w:rsid w:val="00F80376"/>
    <w:rsid w:val="00F806E3"/>
    <w:rsid w:val="00F80F89"/>
    <w:rsid w:val="00F81220"/>
    <w:rsid w:val="00F8125C"/>
    <w:rsid w:val="00F81A39"/>
    <w:rsid w:val="00F81B8E"/>
    <w:rsid w:val="00F81C02"/>
    <w:rsid w:val="00F82E8A"/>
    <w:rsid w:val="00F83024"/>
    <w:rsid w:val="00F8428F"/>
    <w:rsid w:val="00F84679"/>
    <w:rsid w:val="00F85EA6"/>
    <w:rsid w:val="00F86096"/>
    <w:rsid w:val="00F86DF1"/>
    <w:rsid w:val="00F8734A"/>
    <w:rsid w:val="00F90815"/>
    <w:rsid w:val="00F914E4"/>
    <w:rsid w:val="00F916C4"/>
    <w:rsid w:val="00F92196"/>
    <w:rsid w:val="00F931EB"/>
    <w:rsid w:val="00F933C2"/>
    <w:rsid w:val="00F93F73"/>
    <w:rsid w:val="00F94A9F"/>
    <w:rsid w:val="00F9568E"/>
    <w:rsid w:val="00F9571B"/>
    <w:rsid w:val="00F95FBF"/>
    <w:rsid w:val="00F960D3"/>
    <w:rsid w:val="00F965B3"/>
    <w:rsid w:val="00F97560"/>
    <w:rsid w:val="00F978F1"/>
    <w:rsid w:val="00FA05B2"/>
    <w:rsid w:val="00FA0C9A"/>
    <w:rsid w:val="00FA11CA"/>
    <w:rsid w:val="00FA23D0"/>
    <w:rsid w:val="00FA27EA"/>
    <w:rsid w:val="00FA322C"/>
    <w:rsid w:val="00FA353C"/>
    <w:rsid w:val="00FA360B"/>
    <w:rsid w:val="00FA3909"/>
    <w:rsid w:val="00FA3DD7"/>
    <w:rsid w:val="00FA4345"/>
    <w:rsid w:val="00FA4D0D"/>
    <w:rsid w:val="00FA4FC8"/>
    <w:rsid w:val="00FA5109"/>
    <w:rsid w:val="00FA591B"/>
    <w:rsid w:val="00FA6B48"/>
    <w:rsid w:val="00FA7EFD"/>
    <w:rsid w:val="00FB102D"/>
    <w:rsid w:val="00FB19D4"/>
    <w:rsid w:val="00FB1B67"/>
    <w:rsid w:val="00FB2196"/>
    <w:rsid w:val="00FB21D7"/>
    <w:rsid w:val="00FB3206"/>
    <w:rsid w:val="00FB4100"/>
    <w:rsid w:val="00FB50A6"/>
    <w:rsid w:val="00FB52D2"/>
    <w:rsid w:val="00FB591A"/>
    <w:rsid w:val="00FB5ABE"/>
    <w:rsid w:val="00FB6467"/>
    <w:rsid w:val="00FB70A6"/>
    <w:rsid w:val="00FB7257"/>
    <w:rsid w:val="00FC09D4"/>
    <w:rsid w:val="00FC23B6"/>
    <w:rsid w:val="00FC2597"/>
    <w:rsid w:val="00FC2658"/>
    <w:rsid w:val="00FC2CAE"/>
    <w:rsid w:val="00FC38AF"/>
    <w:rsid w:val="00FC3A02"/>
    <w:rsid w:val="00FC3C35"/>
    <w:rsid w:val="00FC3C6E"/>
    <w:rsid w:val="00FC433D"/>
    <w:rsid w:val="00FC4B59"/>
    <w:rsid w:val="00FC4B99"/>
    <w:rsid w:val="00FC4F4F"/>
    <w:rsid w:val="00FC52A2"/>
    <w:rsid w:val="00FC5583"/>
    <w:rsid w:val="00FC5D73"/>
    <w:rsid w:val="00FC6BBC"/>
    <w:rsid w:val="00FC732A"/>
    <w:rsid w:val="00FC7548"/>
    <w:rsid w:val="00FD085C"/>
    <w:rsid w:val="00FD16CD"/>
    <w:rsid w:val="00FD1EE1"/>
    <w:rsid w:val="00FD288F"/>
    <w:rsid w:val="00FD2B0E"/>
    <w:rsid w:val="00FD2E6D"/>
    <w:rsid w:val="00FD31F2"/>
    <w:rsid w:val="00FD38EC"/>
    <w:rsid w:val="00FD3C58"/>
    <w:rsid w:val="00FD58C9"/>
    <w:rsid w:val="00FD5EF8"/>
    <w:rsid w:val="00FD6031"/>
    <w:rsid w:val="00FD6146"/>
    <w:rsid w:val="00FD6676"/>
    <w:rsid w:val="00FD6F60"/>
    <w:rsid w:val="00FD6FD4"/>
    <w:rsid w:val="00FD7411"/>
    <w:rsid w:val="00FD7F64"/>
    <w:rsid w:val="00FE020D"/>
    <w:rsid w:val="00FE1129"/>
    <w:rsid w:val="00FE1434"/>
    <w:rsid w:val="00FE1501"/>
    <w:rsid w:val="00FE1BE6"/>
    <w:rsid w:val="00FE2063"/>
    <w:rsid w:val="00FE235B"/>
    <w:rsid w:val="00FE241F"/>
    <w:rsid w:val="00FE2FF0"/>
    <w:rsid w:val="00FE3092"/>
    <w:rsid w:val="00FE3D11"/>
    <w:rsid w:val="00FE3E68"/>
    <w:rsid w:val="00FE4508"/>
    <w:rsid w:val="00FE4AC2"/>
    <w:rsid w:val="00FE5123"/>
    <w:rsid w:val="00FE5F9E"/>
    <w:rsid w:val="00FE74B3"/>
    <w:rsid w:val="00FE7A52"/>
    <w:rsid w:val="00FF0502"/>
    <w:rsid w:val="00FF0AC9"/>
    <w:rsid w:val="00FF1837"/>
    <w:rsid w:val="00FF1DD6"/>
    <w:rsid w:val="00FF1F80"/>
    <w:rsid w:val="00FF2484"/>
    <w:rsid w:val="00FF3038"/>
    <w:rsid w:val="00FF30D1"/>
    <w:rsid w:val="00FF32A0"/>
    <w:rsid w:val="00FF3F11"/>
    <w:rsid w:val="00FF41BF"/>
    <w:rsid w:val="00FF4A1C"/>
    <w:rsid w:val="00FF4F01"/>
    <w:rsid w:val="00FF567D"/>
    <w:rsid w:val="00FF5A62"/>
    <w:rsid w:val="00FF5EF6"/>
    <w:rsid w:val="00FF5F7F"/>
    <w:rsid w:val="00FF606B"/>
    <w:rsid w:val="00FF632A"/>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819AF311-0B51-46F8-88AF-0213D1C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856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 w:type="paragraph" w:customStyle="1" w:styleId="read">
    <w:name w:val="read"/>
    <w:basedOn w:val="Normal"/>
    <w:rsid w:val="00150CC3"/>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Heading4Char">
    <w:name w:val="Heading 4 Char"/>
    <w:basedOn w:val="DefaultParagraphFont"/>
    <w:link w:val="Heading4"/>
    <w:uiPriority w:val="9"/>
    <w:semiHidden/>
    <w:rsid w:val="00B85645"/>
    <w:rPr>
      <w:rFonts w:asciiTheme="majorHAnsi" w:eastAsiaTheme="majorEastAsia" w:hAnsiTheme="majorHAnsi" w:cstheme="majorBidi"/>
      <w:i/>
      <w:iCs/>
      <w:color w:val="2E74B5" w:themeColor="accent1" w:themeShade="BF"/>
      <w:sz w:val="22"/>
      <w:szCs w:val="22"/>
      <w:lang w:eastAsia="en-US"/>
    </w:rPr>
  </w:style>
  <w:style w:type="paragraph" w:styleId="BlockText">
    <w:name w:val="Block Text"/>
    <w:basedOn w:val="Normal"/>
    <w:uiPriority w:val="99"/>
    <w:semiHidden/>
    <w:unhideWhenUsed/>
    <w:rsid w:val="00A16C7F"/>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spacing w:after="180" w:line="288" w:lineRule="auto"/>
      <w:ind w:left="1152" w:right="1152"/>
    </w:pPr>
    <w:rPr>
      <w:rFonts w:asciiTheme="minorHAnsi" w:eastAsiaTheme="minorEastAsia" w:hAnsiTheme="minorHAnsi" w:cstheme="minorBidi"/>
      <w:i/>
      <w:iCs/>
      <w:color w:val="2E74B5" w:themeColor="accent1" w:themeShade="BF"/>
      <w:sz w:val="18"/>
      <w:szCs w:val="18"/>
      <w:lang w:val="en-US" w:eastAsia="ja-JP"/>
    </w:rPr>
  </w:style>
  <w:style w:type="character" w:customStyle="1" w:styleId="email">
    <w:name w:val="email"/>
    <w:basedOn w:val="DefaultParagraphFont"/>
    <w:rsid w:val="00A0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wya.com/en/economy/gcc/mansour-bin-zayed-issues-decision-approving-74-new-economic-activities-on-farms-s6ic0f9l" TargetMode="External"/><Relationship Id="rId21" Type="http://schemas.openxmlformats.org/officeDocument/2006/relationships/hyperlink" Target="https://www.thenationalnews.com/business/economy/2025/09/21/uae-plans-67-surge-to-two-million-companies-by-2031-minister-says/" TargetMode="External"/><Relationship Id="rId42" Type="http://schemas.openxmlformats.org/officeDocument/2006/relationships/hyperlink" Target="https://www.investuae.gov.ae/" TargetMode="External"/><Relationship Id="rId47" Type="http://schemas.openxmlformats.org/officeDocument/2006/relationships/hyperlink" Target="https://www.arabianbusiness.com/tags/opec" TargetMode="External"/><Relationship Id="rId63" Type="http://schemas.openxmlformats.org/officeDocument/2006/relationships/hyperlink" Target="https://www.vision2030.gov.sa/en" TargetMode="External"/><Relationship Id="rId68" Type="http://schemas.openxmlformats.org/officeDocument/2006/relationships/hyperlink" Target="https://gulfnews.com/business/markets/why-saudi-arabia-opening-up-to-all-investors-is-a-game-changer-1.500281912" TargetMode="External"/><Relationship Id="rId84" Type="http://schemas.openxmlformats.org/officeDocument/2006/relationships/hyperlink" Target="https://kuwaittimes.com/article/33147/kuwait/private-firms-invited-to-build-houses-in-3-cities-in-kuwait/" TargetMode="External"/><Relationship Id="rId89" Type="http://schemas.openxmlformats.org/officeDocument/2006/relationships/hyperlink" Target="https://culture.gov.bh/en/events/" TargetMode="External"/><Relationship Id="rId16" Type="http://schemas.openxmlformats.org/officeDocument/2006/relationships/hyperlink" Target="https://primepathbusiness.com/imports-and-exports-of-uae-shocking-trends-you-cant-afford-to-miss/" TargetMode="External"/><Relationship Id="rId11" Type="http://schemas.openxmlformats.org/officeDocument/2006/relationships/hyperlink" Target="https://www.arabianbusiness.com/industries/transport/uae-unveils-national-logistics-council" TargetMode="External"/><Relationship Id="rId32" Type="http://schemas.openxmlformats.org/officeDocument/2006/relationships/hyperlink" Target="https://www.arabianbusiness.com/industries/travel-hospitality/dubai-hotel-occupancy-climbs-above-81-as-international-visitors-reach-10mn" TargetMode="External"/><Relationship Id="rId37" Type="http://schemas.openxmlformats.org/officeDocument/2006/relationships/hyperlink" Target="https://gulfnews.com/business/tourism/abu-dhabi-to-open-its-first-ever-floating-hotel-at-yas-marina-1.500280032" TargetMode="External"/><Relationship Id="rId53" Type="http://schemas.openxmlformats.org/officeDocument/2006/relationships/hyperlink" Target="https://www.arabianbusiness.com/tags/dwtc" TargetMode="External"/><Relationship Id="rId58" Type="http://schemas.openxmlformats.org/officeDocument/2006/relationships/hyperlink" Target="https://tradingeconomics.com/european-union/exports/saudi-arabia" TargetMode="External"/><Relationship Id="rId74" Type="http://schemas.openxmlformats.org/officeDocument/2006/relationships/hyperlink" Target="https://www.arabianbusiness.com/tags/saudi-trade" TargetMode="External"/><Relationship Id="rId79" Type="http://schemas.openxmlformats.org/officeDocument/2006/relationships/hyperlink" Target="https://www.zawya.com/en/world/middle-east/saudi-expo-to-unlock-112bln-investment-opportunities-in-water-infrastructure-dmm5cxft" TargetMode="External"/><Relationship Id="rId5" Type="http://schemas.openxmlformats.org/officeDocument/2006/relationships/numbering" Target="numbering.xml"/><Relationship Id="rId90" Type="http://schemas.openxmlformats.org/officeDocument/2006/relationships/hyperlink" Target="mailto:eivina.ziziunaite-allbaz@urm.lt" TargetMode="External"/><Relationship Id="rId95" Type="http://schemas.openxmlformats.org/officeDocument/2006/relationships/footer" Target="footer2.xml"/><Relationship Id="rId22" Type="http://schemas.openxmlformats.org/officeDocument/2006/relationships/hyperlink" Target="https://www.gulfagriculture.com/industry-update/greenhouses/smart-greenhouse-technologies-for-efficient-and-scalable-food-and-flower-production/" TargetMode="External"/><Relationship Id="rId27" Type="http://schemas.openxmlformats.org/officeDocument/2006/relationships/hyperlink" Target="https://www.arabianbusiness.com/culture-society/gcc-food-consumption-to-hit-55-5m-metric-tonnes-by-2029-as-health-and-tech-trends-reshape-demand" TargetMode="External"/><Relationship Id="rId43" Type="http://schemas.openxmlformats.org/officeDocument/2006/relationships/hyperlink" Target="https://www.khaleejtimes.com/business/dubais-non-oil-economy-maintains-momentum-in-august-amid-strong-output-growth" TargetMode="External"/><Relationship Id="rId48" Type="http://schemas.openxmlformats.org/officeDocument/2006/relationships/hyperlink" Target="https://www.zawya.com/en/economy/gcc/resilience-of-uaes-non-oil-economy-supports-growth-strengthens-countrys-position-as-global-trade-hub-opec-gjx2t65v" TargetMode="External"/><Relationship Id="rId64" Type="http://schemas.openxmlformats.org/officeDocument/2006/relationships/hyperlink" Target="https://www.mordorintelligence.com/industry-reports/agriculture-in-the-kingdom-of-saudi-arabia-industry" TargetMode="External"/><Relationship Id="rId69" Type="http://schemas.openxmlformats.org/officeDocument/2006/relationships/hyperlink" Target="https://www.thenationalnews.com/business/property/2025/08/17/saudi-arabia-property-land-tax/" TargetMode="External"/><Relationship Id="rId80" Type="http://schemas.openxmlformats.org/officeDocument/2006/relationships/hyperlink" Target="https://www.zawya.com/en/business/retail-and-consumer/minister-calls-for-regulatory-reform-in-kuwaits-delivery-industry-u6ksnp0r" TargetMode="External"/><Relationship Id="rId85" Type="http://schemas.openxmlformats.org/officeDocument/2006/relationships/hyperlink" Target="https://www.data.gov.bh/explore/dataset/total-export-1-2025/table/?disjunctive.month&amp;sort=-month" TargetMode="External"/><Relationship Id="rId3" Type="http://schemas.openxmlformats.org/officeDocument/2006/relationships/customXml" Target="../customXml/item3.xml"/><Relationship Id="rId12" Type="http://schemas.openxmlformats.org/officeDocument/2006/relationships/hyperlink" Target="https://www.khaleejtimes.com/business/uae-logistics-markets-continues-to-attract-global-players" TargetMode="External"/><Relationship Id="rId17" Type="http://schemas.openxmlformats.org/officeDocument/2006/relationships/hyperlink" Target="https://www.khaleejtimes.com/business/what-makes-uae-an-investment-magnet-for-global-corporates" TargetMode="External"/><Relationship Id="rId25" Type="http://schemas.openxmlformats.org/officeDocument/2006/relationships/hyperlink" Target="https://www.arabianbusiness.com/industries/transport/abu-dhabi-launches-golden-food-product-list-to-fast-track-imports-and-cut-costs" TargetMode="External"/><Relationship Id="rId33" Type="http://schemas.openxmlformats.org/officeDocument/2006/relationships/hyperlink" Target="https://www.moet.gov.ae/en/-/emirates-tourism-council-holds-third-meeting-of-2025-reviews-new-initiatives-aimed-at-enhancing-the-sector-s-competitiveness-%C2%A0" TargetMode="External"/><Relationship Id="rId38" Type="http://schemas.openxmlformats.org/officeDocument/2006/relationships/hyperlink" Target="https://www.zawya.com/en/economy/gcc/dubai-solidifies-position-as-measas-global-private-wealth-hub-difc-h43encfh" TargetMode="External"/><Relationship Id="rId46" Type="http://schemas.openxmlformats.org/officeDocument/2006/relationships/hyperlink" Target="https://www.thenationalnews.com/business/economy/2025/09/07/uae-gdp-hits-dh455bn-in-first-quarter-as-non-oil-economy-breaks-another-record/" TargetMode="External"/><Relationship Id="rId59" Type="http://schemas.openxmlformats.org/officeDocument/2006/relationships/hyperlink" Target="https://tradingeconomics.com/lithuania/exports/saudi-arabia" TargetMode="External"/><Relationship Id="rId67" Type="http://schemas.openxmlformats.org/officeDocument/2006/relationships/hyperlink" Target="https://www.zawya.com/en/projects/construction/saudi-arabia-bets-on-foreign-buyers-to-fuel-real-estate-boom-krs0ennm" TargetMode="External"/><Relationship Id="rId20" Type="http://schemas.openxmlformats.org/officeDocument/2006/relationships/hyperlink" Target="https://www.khaleejtimes.com/business/uaes-industrial-vision-gets-boost-with-10b-investment-to-build-150-industries-in-ras-al-khaimah" TargetMode="External"/><Relationship Id="rId41" Type="http://schemas.openxmlformats.org/officeDocument/2006/relationships/hyperlink" Target="https://www.khaleejtimes.com/business/sharjah-expands-its-production-base-and-local-economy-with-361-rise-in-investment" TargetMode="External"/><Relationship Id="rId54" Type="http://schemas.openxmlformats.org/officeDocument/2006/relationships/hyperlink" Target="https://www.arabianbusiness.com/events/dubai-events-dwtc-2025" TargetMode="External"/><Relationship Id="rId62" Type="http://schemas.openxmlformats.org/officeDocument/2006/relationships/hyperlink" Target="https://www.arabianbusiness.com/industries/construction/saudi-construction-sector-1-7tn-projects" TargetMode="External"/><Relationship Id="rId70" Type="http://schemas.openxmlformats.org/officeDocument/2006/relationships/hyperlink" Target="https://www.thenationalnews.com/business/economy/2025/09/03/increased-hiring-in-saudi-arabia-pushes-up-non-oil-business-activity/" TargetMode="External"/><Relationship Id="rId75" Type="http://schemas.openxmlformats.org/officeDocument/2006/relationships/hyperlink" Target="https://www.jadwa.com/sites/default/files/2025-09/Chartbook%20-%20Sep%202025%20EN.pdf" TargetMode="External"/><Relationship Id="rId83" Type="http://schemas.openxmlformats.org/officeDocument/2006/relationships/hyperlink" Target="https://kuwaittimes.com/article/32762/kuwait/other-news/fitch-affirms-kuwaits-rating-at-aa--with-stable-outlook/" TargetMode="External"/><Relationship Id="rId88" Type="http://schemas.openxmlformats.org/officeDocument/2006/relationships/hyperlink" Target="https://culture.gov.bh/en/events/" TargetMode="External"/><Relationship Id="rId91" Type="http://schemas.openxmlformats.org/officeDocument/2006/relationships/hyperlink" Target="mailto:giedrius.jokubauskis@urm.lt"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henationalnews.com/business/economy/2025/09/17/uae-joins-international-group-to-champion-open-and-free-trade/" TargetMode="External"/><Relationship Id="rId23" Type="http://schemas.openxmlformats.org/officeDocument/2006/relationships/hyperlink" Target="https://www.wam.ae/en/article/blmegck-artificial-intelligence-office-adafsa-launch" TargetMode="External"/><Relationship Id="rId28" Type="http://schemas.openxmlformats.org/officeDocument/2006/relationships/hyperlink" Target="https://www.khaleejtimes.com/business/uae-food-and-beverage-market-likely-to-grow-to-44-billion-by-2029" TargetMode="External"/><Relationship Id="rId36" Type="http://schemas.openxmlformats.org/officeDocument/2006/relationships/hyperlink" Target="https://www.khaleejtimes.com/business/uae-hotel-establishments-welcome-more-than-16-million-guests-in-h1-2025" TargetMode="External"/><Relationship Id="rId49" Type="http://schemas.openxmlformats.org/officeDocument/2006/relationships/hyperlink" Target="https://www.wam.ae/en/article/blos7bj-uae-strengthens-global-competitiveness-leadership" TargetMode="External"/><Relationship Id="rId57" Type="http://schemas.openxmlformats.org/officeDocument/2006/relationships/hyperlink" Target="https://www.agbi.com/ai/2025/09/uae-companies-back-100m-fund-for-global-ai-push/" TargetMode="External"/><Relationship Id="rId10" Type="http://schemas.openxmlformats.org/officeDocument/2006/relationships/endnotes" Target="endnotes.xml"/><Relationship Id="rId31" Type="http://schemas.openxmlformats.org/officeDocument/2006/relationships/hyperlink" Target="https://www.arabianbusiness.com/business/new-260000sqft-logistics-hub-in-dubai-set-to-accelerate-food-distribution" TargetMode="External"/><Relationship Id="rId44" Type="http://schemas.openxmlformats.org/officeDocument/2006/relationships/hyperlink" Target="https://www.thenationalnews.com/business/money/2025/09/02/uae-expats-relocate-quality-of-life/" TargetMode="External"/><Relationship Id="rId52" Type="http://schemas.openxmlformats.org/officeDocument/2006/relationships/hyperlink" Target="https://www.zawya.com/en/press-release/research-and-studies/knight-frank-uae-construction-output-on-track-to-grow-by-22-to-us-130bn-by-2029-h928blvd" TargetMode="External"/><Relationship Id="rId60" Type="http://schemas.openxmlformats.org/officeDocument/2006/relationships/hyperlink" Target="https://www.zawya.com/en/projects/construction/saudi-arabia-continues-push-to-attract-global-contractors-fzulwizz" TargetMode="External"/><Relationship Id="rId65" Type="http://schemas.openxmlformats.org/officeDocument/2006/relationships/hyperlink" Target="https://saudi-agriculture.com/" TargetMode="External"/><Relationship Id="rId73" Type="http://schemas.openxmlformats.org/officeDocument/2006/relationships/hyperlink" Target="https://www.arabianbusiness.com/industries/saudi-arabia-industrial-production-july-2025" TargetMode="External"/><Relationship Id="rId78" Type="http://schemas.openxmlformats.org/officeDocument/2006/relationships/hyperlink" Target="https://www.zawya.com/en/business/fintech/saudi-fintech-firms-triple-since-2022-central-bank-governor-says-yeatkjoi" TargetMode="External"/><Relationship Id="rId81" Type="http://schemas.openxmlformats.org/officeDocument/2006/relationships/hyperlink" Target="https://www.kuna.net.kw/ArticleDetails.aspx?id=3249304&amp;Language=en" TargetMode="External"/><Relationship Id="rId86" Type="http://schemas.openxmlformats.org/officeDocument/2006/relationships/hyperlink" Target="https://www.zawya.com/en/business/retail-and-consumer/hypermax-launched-in-bahrain-kxw9zf53"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henationalnews.com/news/us/2025/08/29/trump-tariffs-illegal/" TargetMode="External"/><Relationship Id="rId18" Type="http://schemas.openxmlformats.org/officeDocument/2006/relationships/hyperlink" Target="https://www.khaleejtimes.com/business/uae-clarifies-free-zone-tax-regime" TargetMode="External"/><Relationship Id="rId39" Type="http://schemas.openxmlformats.org/officeDocument/2006/relationships/hyperlink" Target="https://www.zawya.com/en/business/energy/abu-dhabi-doe-signs-agreement-with-goldman-sachs-to-advance-water-security-sustainable-growth-boorywuk" TargetMode="External"/><Relationship Id="rId34" Type="http://schemas.openxmlformats.org/officeDocument/2006/relationships/hyperlink" Target="https://agbrief.com/news/uae/10/09/2025/uae-hotels-generate-7-1b-in-first-half-of-2025-as-tourism-momentum-builds/" TargetMode="External"/><Relationship Id="rId50" Type="http://schemas.openxmlformats.org/officeDocument/2006/relationships/hyperlink" Target="https://www.khaleejtimes.com/business/youth-led-businesses-surge-as-abu-dhabi-emerges-global-startup-magnet" TargetMode="External"/><Relationship Id="rId55" Type="http://schemas.openxmlformats.org/officeDocument/2006/relationships/hyperlink" Target="https://www.khaleejtimes.com/business/businesses-from-asia-account-for-58-of-companies-attracted-by-dubai-international-chamber-during-h1" TargetMode="External"/><Relationship Id="rId76" Type="http://schemas.openxmlformats.org/officeDocument/2006/relationships/hyperlink" Target="https://www.arabnews.com/node/2616662/business-economy"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english.alarabiya.net/News/saudi-arabia/2025/09/08/saudi-arabia-s-second-quarter-gdp-rises-39pct-"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gulfbusiness.com/gcc-food-consumption-to-hit-55-5m-mt-by-2029/" TargetMode="External"/><Relationship Id="rId24" Type="http://schemas.openxmlformats.org/officeDocument/2006/relationships/hyperlink" Target="https://www.arabianbusiness.com/tags/adafsa" TargetMode="External"/><Relationship Id="rId40" Type="http://schemas.openxmlformats.org/officeDocument/2006/relationships/hyperlink" Target="https://www.zawya.com/en/business/swf/abu-dhabi-wealth-fund-adia-says-tech-will-remain-in-focus-after-2024-private-credit-boost-k7gzko3d" TargetMode="External"/><Relationship Id="rId45" Type="http://schemas.openxmlformats.org/officeDocument/2006/relationships/hyperlink" Target="https://www.thenationalnews.com/opinion/editorial/2025/08/05/uae-non-oil-economy-ai-green-energy-exports-business/" TargetMode="External"/><Relationship Id="rId66" Type="http://schemas.openxmlformats.org/officeDocument/2006/relationships/hyperlink" Target="https://www.zawya.com/en/business/travel-and-tourism/summer-2025-sees-32mln-tourists-in-saudi-arabia-with-over-1413bln-spending-u3jqwtb3" TargetMode="External"/><Relationship Id="rId87" Type="http://schemas.openxmlformats.org/officeDocument/2006/relationships/hyperlink" Target="https://www.mordorintelligence.com/industry-reports/agriculture-in-bahrain-industry" TargetMode="External"/><Relationship Id="rId61" Type="http://schemas.openxmlformats.org/officeDocument/2006/relationships/hyperlink" Target="https://www.arabianbusiness.com/tags/saudi-construction" TargetMode="External"/><Relationship Id="rId82" Type="http://schemas.openxmlformats.org/officeDocument/2006/relationships/hyperlink" Target="https://www.zawya.com/en/press-release/research-and-studies/gcc-food-sector-poised-for-steady-growth-amid-evolving-consumer-preferences-says-alpen-capital-cm6f7a41" TargetMode="External"/><Relationship Id="rId19" Type="http://schemas.openxmlformats.org/officeDocument/2006/relationships/hyperlink" Target="https://www.khaleejtimes.com/business/uae-fintech-market-poised-to-grow-at-12-per-year" TargetMode="External"/><Relationship Id="rId14" Type="http://schemas.openxmlformats.org/officeDocument/2006/relationships/hyperlink" Target="https://www.thenationalnews.com/business/economy/2025/08/27/india-tariffs-come-into-effect/" TargetMode="External"/><Relationship Id="rId30" Type="http://schemas.openxmlformats.org/officeDocument/2006/relationships/hyperlink" Target="https://www.arabianbusiness.com/tags/al-ain-farms" TargetMode="External"/><Relationship Id="rId35" Type="http://schemas.openxmlformats.org/officeDocument/2006/relationships/hyperlink" Target="https://www.arabianbusiness.com/industries/travel-hospitality/worlds-tallest-ciel-dubai-marina-hotel-announces-november-opening" TargetMode="External"/><Relationship Id="rId56" Type="http://schemas.openxmlformats.org/officeDocument/2006/relationships/hyperlink" Target="https://www.khaleejtimes.com/business/federal-tax-authority-stresses-importance-of-submitting-corporate-tax-teturns" TargetMode="External"/><Relationship Id="rId77" Type="http://schemas.openxmlformats.org/officeDocument/2006/relationships/hyperlink" Target="https://www.arabianbusiness.com/industries/construction/saudi-arabia-jeddah-construct-2025" TargetMode="External"/><Relationship Id="rId8" Type="http://schemas.openxmlformats.org/officeDocument/2006/relationships/webSettings" Target="webSettings.xml"/><Relationship Id="rId51" Type="http://schemas.openxmlformats.org/officeDocument/2006/relationships/hyperlink" Target="https://www.agbi.com/economy/2025/09/uae-central-bank-revises-economic-growth-upwards-for-2025/" TargetMode="External"/><Relationship Id="rId72" Type="http://schemas.openxmlformats.org/officeDocument/2006/relationships/hyperlink" Target="https://www.arabianbusiness.com/tags/gastat"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2.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8D500F-ED95-4DFC-B9A9-F123739A8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39442</Words>
  <Characters>22482</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61801</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6</cp:revision>
  <cp:lastPrinted>2023-04-05T06:18:00Z</cp:lastPrinted>
  <dcterms:created xsi:type="dcterms:W3CDTF">2025-10-01T08:57:00Z</dcterms:created>
  <dcterms:modified xsi:type="dcterms:W3CDTF">2025-10-01T09:13:00Z</dcterms:modified>
</cp:coreProperties>
</file>