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FFACA" w14:textId="77777777" w:rsidR="00712173" w:rsidRDefault="00712173" w:rsidP="00DB183A">
      <w:pPr>
        <w:pStyle w:val="Heading1"/>
        <w:rPr>
          <w:rFonts w:ascii="Times New Roman" w:hAnsi="Times New Roman" w:cs="Times New Roman"/>
          <w:b/>
          <w:bCs/>
          <w:color w:val="auto"/>
          <w:sz w:val="28"/>
          <w:szCs w:val="28"/>
        </w:rPr>
      </w:pPr>
    </w:p>
    <w:p w14:paraId="41DD1114" w14:textId="77777777" w:rsidR="00712173" w:rsidRDefault="00712173" w:rsidP="00712173">
      <w:pPr>
        <w:jc w:val="center"/>
        <w:rPr>
          <w:rFonts w:ascii="Times New Roman" w:hAnsi="Times New Roman" w:cs="Times New Roman"/>
          <w:b/>
          <w:sz w:val="32"/>
          <w:szCs w:val="32"/>
        </w:rPr>
      </w:pPr>
      <w:r w:rsidRPr="00205C83">
        <w:rPr>
          <w:rFonts w:ascii="Times New Roman" w:hAnsi="Times New Roman" w:cs="Times New Roman"/>
          <w:b/>
          <w:sz w:val="32"/>
          <w:szCs w:val="32"/>
        </w:rPr>
        <w:t>MTEPI ČEKIJOJE</w:t>
      </w:r>
      <w:r>
        <w:rPr>
          <w:rFonts w:ascii="Times New Roman" w:hAnsi="Times New Roman" w:cs="Times New Roman"/>
          <w:b/>
          <w:sz w:val="32"/>
          <w:szCs w:val="32"/>
        </w:rPr>
        <w:t xml:space="preserve"> – </w:t>
      </w:r>
    </w:p>
    <w:p w14:paraId="1EF66BC7" w14:textId="1A53715B" w:rsidR="00712173" w:rsidRDefault="00712173" w:rsidP="00712173">
      <w:pPr>
        <w:jc w:val="center"/>
        <w:rPr>
          <w:rFonts w:ascii="Times New Roman" w:hAnsi="Times New Roman" w:cs="Times New Roman"/>
          <w:b/>
          <w:sz w:val="32"/>
          <w:szCs w:val="32"/>
        </w:rPr>
      </w:pPr>
      <w:r w:rsidRPr="00712173">
        <w:rPr>
          <w:rFonts w:ascii="Times New Roman" w:hAnsi="Times New Roman" w:cs="Times New Roman"/>
          <w:b/>
          <w:i/>
          <w:iCs/>
          <w:sz w:val="32"/>
          <w:szCs w:val="32"/>
        </w:rPr>
        <w:t>status quo</w:t>
      </w:r>
      <w:r>
        <w:rPr>
          <w:rFonts w:ascii="Times New Roman" w:hAnsi="Times New Roman" w:cs="Times New Roman"/>
          <w:b/>
          <w:sz w:val="32"/>
          <w:szCs w:val="32"/>
        </w:rPr>
        <w:t>, iššūkiai ir perspektyvos</w:t>
      </w:r>
    </w:p>
    <w:p w14:paraId="41E78DA0" w14:textId="621A25A4" w:rsidR="0016392A" w:rsidRDefault="00712173" w:rsidP="00EA3FB9">
      <w:pPr>
        <w:jc w:val="center"/>
        <w:rPr>
          <w:rFonts w:ascii="Times New Roman" w:hAnsi="Times New Roman" w:cs="Times New Roman"/>
          <w:b/>
          <w:sz w:val="24"/>
          <w:szCs w:val="24"/>
        </w:rPr>
      </w:pPr>
      <w:r>
        <w:rPr>
          <w:rFonts w:ascii="Times New Roman" w:hAnsi="Times New Roman" w:cs="Times New Roman"/>
          <w:b/>
          <w:sz w:val="24"/>
          <w:szCs w:val="24"/>
        </w:rPr>
        <w:t xml:space="preserve">2025 m. </w:t>
      </w:r>
    </w:p>
    <w:p w14:paraId="78E742F1" w14:textId="511EF8DE" w:rsidR="00C37F0D" w:rsidRPr="0052173A" w:rsidRDefault="00EA3FB9" w:rsidP="00EA3FB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A3FB9">
        <w:rPr>
          <w:rFonts w:ascii="Times New Roman" w:hAnsi="Times New Roman" w:cs="Times New Roman"/>
          <w:b/>
          <w:bCs/>
          <w:sz w:val="24"/>
          <w:szCs w:val="24"/>
        </w:rPr>
        <w:t>Santrauka:</w:t>
      </w:r>
      <w:r>
        <w:rPr>
          <w:rFonts w:ascii="Times New Roman" w:hAnsi="Times New Roman" w:cs="Times New Roman"/>
          <w:sz w:val="24"/>
          <w:szCs w:val="24"/>
        </w:rPr>
        <w:t xml:space="preserve"> </w:t>
      </w:r>
      <w:r w:rsidR="000718F4" w:rsidRPr="0052173A">
        <w:rPr>
          <w:rFonts w:ascii="Times New Roman" w:hAnsi="Times New Roman" w:cs="Times New Roman"/>
          <w:sz w:val="24"/>
          <w:szCs w:val="24"/>
        </w:rPr>
        <w:t>Čekij</w:t>
      </w:r>
      <w:r w:rsidR="00630036">
        <w:rPr>
          <w:rFonts w:ascii="Times New Roman" w:hAnsi="Times New Roman" w:cs="Times New Roman"/>
          <w:sz w:val="24"/>
          <w:szCs w:val="24"/>
        </w:rPr>
        <w:t>a</w:t>
      </w:r>
      <w:r w:rsidR="000718F4" w:rsidRPr="0052173A">
        <w:rPr>
          <w:rFonts w:ascii="Times New Roman" w:hAnsi="Times New Roman" w:cs="Times New Roman"/>
          <w:sz w:val="24"/>
          <w:szCs w:val="24"/>
        </w:rPr>
        <w:t xml:space="preserve"> pastaraisiais metais stiprina savo pozicijas mokslinių tyrimų, eksperimentinės plėtros ir inovacijų </w:t>
      </w:r>
      <w:r w:rsidR="00630036">
        <w:rPr>
          <w:rFonts w:ascii="Times New Roman" w:hAnsi="Times New Roman" w:cs="Times New Roman"/>
          <w:sz w:val="24"/>
          <w:szCs w:val="24"/>
        </w:rPr>
        <w:t xml:space="preserve">(toliau – MTEPI) </w:t>
      </w:r>
      <w:r w:rsidR="000718F4" w:rsidRPr="0052173A">
        <w:rPr>
          <w:rFonts w:ascii="Times New Roman" w:hAnsi="Times New Roman" w:cs="Times New Roman"/>
          <w:sz w:val="24"/>
          <w:szCs w:val="24"/>
        </w:rPr>
        <w:t xml:space="preserve">srityje. 2023 m. MTEPI finansavimas siekė 139,7 mlrd. CZK (apie 5,7 mlrd. EUR), o tai sudarė 1,83 % šalies BVP. Didžiąją finansavimo dalį – daugiau kaip 60 % – sudarė verslo sektoriaus investicijos, rodančios stiprų privačių subjektų įsitraukimą. Nacionalinis biudžetas taip pat reikšmingai prisideda, papildomą paramą </w:t>
      </w:r>
      <w:r w:rsidR="002965BC">
        <w:rPr>
          <w:rFonts w:ascii="Times New Roman" w:hAnsi="Times New Roman" w:cs="Times New Roman"/>
          <w:sz w:val="24"/>
          <w:szCs w:val="24"/>
        </w:rPr>
        <w:t xml:space="preserve">taip pat </w:t>
      </w:r>
      <w:r w:rsidR="000718F4" w:rsidRPr="0052173A">
        <w:rPr>
          <w:rFonts w:ascii="Times New Roman" w:hAnsi="Times New Roman" w:cs="Times New Roman"/>
          <w:sz w:val="24"/>
          <w:szCs w:val="24"/>
        </w:rPr>
        <w:t>teikia ES struktūriniai fondai ir programos.</w:t>
      </w:r>
      <w:r w:rsidR="00630036">
        <w:rPr>
          <w:rFonts w:ascii="Times New Roman" w:hAnsi="Times New Roman" w:cs="Times New Roman"/>
          <w:sz w:val="24"/>
          <w:szCs w:val="24"/>
        </w:rPr>
        <w:t xml:space="preserve"> </w:t>
      </w:r>
      <w:r w:rsidR="000718F4" w:rsidRPr="0052173A">
        <w:rPr>
          <w:rFonts w:ascii="Times New Roman" w:hAnsi="Times New Roman" w:cs="Times New Roman"/>
          <w:sz w:val="24"/>
          <w:szCs w:val="24"/>
        </w:rPr>
        <w:t>Čekijoje veikia pažangus mokslinių tyrimų infrastruktūros tinklas, įskaitant Europos kompetencijos centrus bei regioninius MTEP centrus, sukurtus pagal Veiksmų programą „Moksliniai tyrimai ir plėtra siekiant inovacijų“ (2007–2013 m.). Ši infrastruktūr</w:t>
      </w:r>
      <w:r w:rsidR="002965BC" w:rsidRPr="00EA3FB9">
        <w:rPr>
          <w:rFonts w:ascii="Times New Roman" w:hAnsi="Times New Roman" w:cs="Times New Roman"/>
          <w:sz w:val="24"/>
          <w:szCs w:val="24"/>
        </w:rPr>
        <w:t>a</w:t>
      </w:r>
      <w:r w:rsidR="000718F4" w:rsidRPr="0052173A">
        <w:rPr>
          <w:rFonts w:ascii="Times New Roman" w:hAnsi="Times New Roman" w:cs="Times New Roman"/>
          <w:sz w:val="24"/>
          <w:szCs w:val="24"/>
        </w:rPr>
        <w:t xml:space="preserve"> užtikrina galimybes </w:t>
      </w:r>
      <w:r w:rsidR="002965BC" w:rsidRPr="00EA3FB9">
        <w:rPr>
          <w:rFonts w:ascii="Times New Roman" w:hAnsi="Times New Roman" w:cs="Times New Roman"/>
          <w:sz w:val="24"/>
          <w:szCs w:val="24"/>
        </w:rPr>
        <w:t>atlikti labai aukšto lygio tyrimus</w:t>
      </w:r>
      <w:r w:rsidR="000718F4" w:rsidRPr="0052173A">
        <w:rPr>
          <w:rFonts w:ascii="Times New Roman" w:hAnsi="Times New Roman" w:cs="Times New Roman"/>
          <w:sz w:val="24"/>
          <w:szCs w:val="24"/>
        </w:rPr>
        <w:t>.</w:t>
      </w:r>
      <w:r w:rsidR="00630036" w:rsidRPr="00EA3FB9">
        <w:rPr>
          <w:rFonts w:ascii="Times New Roman" w:hAnsi="Times New Roman" w:cs="Times New Roman"/>
          <w:sz w:val="24"/>
          <w:szCs w:val="24"/>
        </w:rPr>
        <w:t xml:space="preserve"> </w:t>
      </w:r>
      <w:r w:rsidR="000718F4" w:rsidRPr="0052173A">
        <w:rPr>
          <w:rFonts w:ascii="Times New Roman" w:hAnsi="Times New Roman" w:cs="Times New Roman"/>
          <w:sz w:val="24"/>
          <w:szCs w:val="24"/>
        </w:rPr>
        <w:t>Vyriausybė stiprina MTEPI sistemą, rengdama naujus strateginius dokumentus ir teisės aktus, įskaitant naują MTEP įstatymą bei mokslinių tyrimų vertinimo metodiką (2025+)</w:t>
      </w:r>
      <w:r w:rsidRPr="00EA3FB9">
        <w:rPr>
          <w:rFonts w:ascii="Times New Roman" w:hAnsi="Times New Roman" w:cs="Times New Roman"/>
          <w:sz w:val="24"/>
          <w:szCs w:val="24"/>
        </w:rPr>
        <w:t xml:space="preserve"> ir naują MTEPI įstatymą</w:t>
      </w:r>
      <w:r w:rsidR="000718F4" w:rsidRPr="0052173A">
        <w:rPr>
          <w:rFonts w:ascii="Times New Roman" w:hAnsi="Times New Roman" w:cs="Times New Roman"/>
          <w:sz w:val="24"/>
          <w:szCs w:val="24"/>
        </w:rPr>
        <w:t>.</w:t>
      </w:r>
      <w:r w:rsidR="00630036" w:rsidRPr="00EA3FB9">
        <w:rPr>
          <w:rFonts w:ascii="Times New Roman" w:hAnsi="Times New Roman" w:cs="Times New Roman"/>
          <w:sz w:val="24"/>
          <w:szCs w:val="24"/>
        </w:rPr>
        <w:t xml:space="preserve"> </w:t>
      </w:r>
      <w:r w:rsidR="000718F4" w:rsidRPr="0052173A">
        <w:rPr>
          <w:rFonts w:ascii="Times New Roman" w:hAnsi="Times New Roman" w:cs="Times New Roman"/>
          <w:sz w:val="24"/>
          <w:szCs w:val="24"/>
        </w:rPr>
        <w:t>Nepaisant pažangos, Čekijos MTEPI sistema susiduria su iššūkiais:</w:t>
      </w:r>
      <w:r w:rsidR="00630036" w:rsidRPr="00EA3FB9">
        <w:rPr>
          <w:rFonts w:ascii="Times New Roman" w:hAnsi="Times New Roman" w:cs="Times New Roman"/>
          <w:sz w:val="24"/>
          <w:szCs w:val="24"/>
        </w:rPr>
        <w:t xml:space="preserve"> ž</w:t>
      </w:r>
      <w:r w:rsidR="000718F4" w:rsidRPr="0052173A">
        <w:rPr>
          <w:rFonts w:ascii="Times New Roman" w:hAnsi="Times New Roman" w:cs="Times New Roman"/>
          <w:sz w:val="24"/>
          <w:szCs w:val="24"/>
        </w:rPr>
        <w:t>emas viešojo finansavimo lygis, palyginti su ES vidurkiu (apie 2,3 % BVP)</w:t>
      </w:r>
      <w:r w:rsidR="00630036" w:rsidRPr="00EA3FB9">
        <w:rPr>
          <w:rFonts w:ascii="Times New Roman" w:hAnsi="Times New Roman" w:cs="Times New Roman"/>
          <w:sz w:val="24"/>
          <w:szCs w:val="24"/>
        </w:rPr>
        <w:t>; b</w:t>
      </w:r>
      <w:r w:rsidR="000718F4" w:rsidRPr="0052173A">
        <w:rPr>
          <w:rFonts w:ascii="Times New Roman" w:hAnsi="Times New Roman" w:cs="Times New Roman"/>
          <w:sz w:val="24"/>
          <w:szCs w:val="24"/>
        </w:rPr>
        <w:t xml:space="preserve">iurokratinės kliūtys technologijų </w:t>
      </w:r>
      <w:proofErr w:type="spellStart"/>
      <w:r w:rsidR="000718F4" w:rsidRPr="0052173A">
        <w:rPr>
          <w:rFonts w:ascii="Times New Roman" w:hAnsi="Times New Roman" w:cs="Times New Roman"/>
          <w:sz w:val="24"/>
          <w:szCs w:val="24"/>
        </w:rPr>
        <w:t>komercializavimui</w:t>
      </w:r>
      <w:proofErr w:type="spellEnd"/>
      <w:r w:rsidR="00630036" w:rsidRPr="00EA3FB9">
        <w:rPr>
          <w:rFonts w:ascii="Times New Roman" w:hAnsi="Times New Roman" w:cs="Times New Roman"/>
          <w:sz w:val="24"/>
          <w:szCs w:val="24"/>
        </w:rPr>
        <w:t>; vis dar s</w:t>
      </w:r>
      <w:r w:rsidR="000718F4" w:rsidRPr="0052173A">
        <w:rPr>
          <w:rFonts w:ascii="Times New Roman" w:hAnsi="Times New Roman" w:cs="Times New Roman"/>
          <w:sz w:val="24"/>
          <w:szCs w:val="24"/>
        </w:rPr>
        <w:t>ilpn</w:t>
      </w:r>
      <w:r w:rsidR="00630036" w:rsidRPr="00EA3FB9">
        <w:rPr>
          <w:rFonts w:ascii="Times New Roman" w:hAnsi="Times New Roman" w:cs="Times New Roman"/>
          <w:sz w:val="24"/>
          <w:szCs w:val="24"/>
        </w:rPr>
        <w:t>oka</w:t>
      </w:r>
      <w:r w:rsidR="000718F4" w:rsidRPr="0052173A">
        <w:rPr>
          <w:rFonts w:ascii="Times New Roman" w:hAnsi="Times New Roman" w:cs="Times New Roman"/>
          <w:sz w:val="24"/>
          <w:szCs w:val="24"/>
        </w:rPr>
        <w:t xml:space="preserve"> universitetų ir verslo sąveika, nepakankamas privatų sektorių dominančių mokslinių tyrimų skaičius</w:t>
      </w:r>
      <w:r w:rsidR="002965BC" w:rsidRPr="00EA3FB9">
        <w:rPr>
          <w:rFonts w:ascii="Times New Roman" w:hAnsi="Times New Roman" w:cs="Times New Roman"/>
          <w:sz w:val="24"/>
          <w:szCs w:val="24"/>
        </w:rPr>
        <w:t xml:space="preserve"> („tyrimai dėl tyrimų“)</w:t>
      </w:r>
      <w:r w:rsidR="00630036" w:rsidRPr="00EA3FB9">
        <w:rPr>
          <w:rFonts w:ascii="Times New Roman" w:hAnsi="Times New Roman" w:cs="Times New Roman"/>
          <w:sz w:val="24"/>
          <w:szCs w:val="24"/>
        </w:rPr>
        <w:t>; n</w:t>
      </w:r>
      <w:r w:rsidR="000718F4" w:rsidRPr="0052173A">
        <w:rPr>
          <w:rFonts w:ascii="Times New Roman" w:hAnsi="Times New Roman" w:cs="Times New Roman"/>
          <w:sz w:val="24"/>
          <w:szCs w:val="24"/>
        </w:rPr>
        <w:t>epakankama tarptautinė konkurencija</w:t>
      </w:r>
      <w:r w:rsidR="002965BC" w:rsidRPr="00EA3FB9">
        <w:rPr>
          <w:rFonts w:ascii="Times New Roman" w:hAnsi="Times New Roman" w:cs="Times New Roman"/>
          <w:sz w:val="24"/>
          <w:szCs w:val="24"/>
        </w:rPr>
        <w:t xml:space="preserve"> – mažas </w:t>
      </w:r>
      <w:r w:rsidR="000718F4" w:rsidRPr="0052173A">
        <w:rPr>
          <w:rFonts w:ascii="Times New Roman" w:hAnsi="Times New Roman" w:cs="Times New Roman"/>
          <w:sz w:val="24"/>
          <w:szCs w:val="24"/>
        </w:rPr>
        <w:t xml:space="preserve">publikacijų </w:t>
      </w:r>
      <w:r w:rsidR="00630036" w:rsidRPr="00EA3FB9">
        <w:rPr>
          <w:rFonts w:ascii="Times New Roman" w:hAnsi="Times New Roman" w:cs="Times New Roman"/>
          <w:sz w:val="24"/>
          <w:szCs w:val="24"/>
        </w:rPr>
        <w:t>kieki</w:t>
      </w:r>
      <w:r w:rsidR="002965BC" w:rsidRPr="00EA3FB9">
        <w:rPr>
          <w:rFonts w:ascii="Times New Roman" w:hAnsi="Times New Roman" w:cs="Times New Roman"/>
          <w:sz w:val="24"/>
          <w:szCs w:val="24"/>
        </w:rPr>
        <w:t>s</w:t>
      </w:r>
      <w:r w:rsidR="00630036" w:rsidRPr="00EA3FB9">
        <w:rPr>
          <w:rFonts w:ascii="Times New Roman" w:hAnsi="Times New Roman" w:cs="Times New Roman"/>
          <w:sz w:val="24"/>
          <w:szCs w:val="24"/>
        </w:rPr>
        <w:t>; talentų trūkumas (</w:t>
      </w:r>
      <w:r w:rsidRPr="00EA3FB9">
        <w:rPr>
          <w:rFonts w:ascii="Times New Roman" w:hAnsi="Times New Roman" w:cs="Times New Roman"/>
          <w:sz w:val="24"/>
          <w:szCs w:val="24"/>
        </w:rPr>
        <w:t>„</w:t>
      </w:r>
      <w:r w:rsidR="00630036" w:rsidRPr="00EA3FB9">
        <w:rPr>
          <w:rFonts w:ascii="Times New Roman" w:hAnsi="Times New Roman" w:cs="Times New Roman"/>
          <w:sz w:val="24"/>
          <w:szCs w:val="24"/>
        </w:rPr>
        <w:t>protų nutekėjimas</w:t>
      </w:r>
      <w:r w:rsidRPr="00EA3FB9">
        <w:rPr>
          <w:rFonts w:ascii="Times New Roman" w:hAnsi="Times New Roman" w:cs="Times New Roman"/>
          <w:sz w:val="24"/>
          <w:szCs w:val="24"/>
        </w:rPr>
        <w:t>“</w:t>
      </w:r>
      <w:r w:rsidR="00630036" w:rsidRPr="00EA3FB9">
        <w:rPr>
          <w:rFonts w:ascii="Times New Roman" w:hAnsi="Times New Roman" w:cs="Times New Roman"/>
          <w:sz w:val="24"/>
          <w:szCs w:val="24"/>
        </w:rPr>
        <w:t xml:space="preserve">). </w:t>
      </w:r>
      <w:r w:rsidR="002965BC" w:rsidRPr="00EA3FB9">
        <w:rPr>
          <w:rFonts w:ascii="Times New Roman" w:hAnsi="Times New Roman" w:cs="Times New Roman"/>
          <w:sz w:val="24"/>
          <w:szCs w:val="24"/>
        </w:rPr>
        <w:t xml:space="preserve"> </w:t>
      </w:r>
      <w:r w:rsidR="00630036" w:rsidRPr="00EA3FB9">
        <w:rPr>
          <w:rFonts w:ascii="Times New Roman" w:hAnsi="Times New Roman" w:cs="Times New Roman"/>
          <w:sz w:val="24"/>
          <w:szCs w:val="24"/>
        </w:rPr>
        <w:t xml:space="preserve">Žvelgiant į ateitį </w:t>
      </w:r>
      <w:r w:rsidR="002965BC" w:rsidRPr="00EA3FB9">
        <w:rPr>
          <w:rFonts w:ascii="Times New Roman" w:hAnsi="Times New Roman" w:cs="Times New Roman"/>
          <w:sz w:val="24"/>
          <w:szCs w:val="24"/>
        </w:rPr>
        <w:t xml:space="preserve">perspektyviausios </w:t>
      </w:r>
      <w:r w:rsidR="00630036" w:rsidRPr="00EA3FB9">
        <w:rPr>
          <w:rFonts w:ascii="Times New Roman" w:hAnsi="Times New Roman" w:cs="Times New Roman"/>
          <w:sz w:val="24"/>
          <w:szCs w:val="24"/>
        </w:rPr>
        <w:t>MTEPI p</w:t>
      </w:r>
      <w:r w:rsidR="000718F4" w:rsidRPr="0052173A">
        <w:rPr>
          <w:rFonts w:ascii="Times New Roman" w:hAnsi="Times New Roman" w:cs="Times New Roman"/>
          <w:sz w:val="24"/>
          <w:szCs w:val="24"/>
        </w:rPr>
        <w:t xml:space="preserve">lėtros </w:t>
      </w:r>
      <w:r w:rsidR="002965BC" w:rsidRPr="00EA3FB9">
        <w:rPr>
          <w:rFonts w:ascii="Times New Roman" w:hAnsi="Times New Roman" w:cs="Times New Roman"/>
          <w:sz w:val="24"/>
          <w:szCs w:val="24"/>
        </w:rPr>
        <w:t>sritys Čekijoje</w:t>
      </w:r>
      <w:r w:rsidR="00C37F0D" w:rsidRPr="00EA3FB9">
        <w:rPr>
          <w:rFonts w:ascii="Times New Roman" w:hAnsi="Times New Roman" w:cs="Times New Roman"/>
          <w:sz w:val="24"/>
          <w:szCs w:val="24"/>
        </w:rPr>
        <w:t xml:space="preserve"> – </w:t>
      </w:r>
      <w:r w:rsidR="00C37F0D" w:rsidRPr="0052173A">
        <w:rPr>
          <w:rFonts w:ascii="Times New Roman" w:hAnsi="Times New Roman" w:cs="Times New Roman"/>
          <w:sz w:val="24"/>
          <w:szCs w:val="24"/>
        </w:rPr>
        <w:t>dirbtin</w:t>
      </w:r>
      <w:r w:rsidR="00C37F0D" w:rsidRPr="00EA3FB9">
        <w:rPr>
          <w:rFonts w:ascii="Times New Roman" w:hAnsi="Times New Roman" w:cs="Times New Roman"/>
          <w:sz w:val="24"/>
          <w:szCs w:val="24"/>
        </w:rPr>
        <w:t>is</w:t>
      </w:r>
      <w:r w:rsidR="00C37F0D" w:rsidRPr="0052173A">
        <w:rPr>
          <w:rFonts w:ascii="Times New Roman" w:hAnsi="Times New Roman" w:cs="Times New Roman"/>
          <w:sz w:val="24"/>
          <w:szCs w:val="24"/>
        </w:rPr>
        <w:t xml:space="preserve"> intelekt</w:t>
      </w:r>
      <w:r w:rsidR="00C37F0D" w:rsidRPr="00EA3FB9">
        <w:rPr>
          <w:rFonts w:ascii="Times New Roman" w:hAnsi="Times New Roman" w:cs="Times New Roman"/>
          <w:sz w:val="24"/>
          <w:szCs w:val="24"/>
        </w:rPr>
        <w:t>as</w:t>
      </w:r>
      <w:r w:rsidR="00C37F0D" w:rsidRPr="0052173A">
        <w:rPr>
          <w:rFonts w:ascii="Times New Roman" w:hAnsi="Times New Roman" w:cs="Times New Roman"/>
          <w:sz w:val="24"/>
          <w:szCs w:val="24"/>
        </w:rPr>
        <w:t>, kvantin</w:t>
      </w:r>
      <w:r w:rsidR="00C37F0D" w:rsidRPr="00EA3FB9">
        <w:rPr>
          <w:rFonts w:ascii="Times New Roman" w:hAnsi="Times New Roman" w:cs="Times New Roman"/>
          <w:sz w:val="24"/>
          <w:szCs w:val="24"/>
        </w:rPr>
        <w:t>ė</w:t>
      </w:r>
      <w:r w:rsidR="00C37F0D" w:rsidRPr="0052173A">
        <w:rPr>
          <w:rFonts w:ascii="Times New Roman" w:hAnsi="Times New Roman" w:cs="Times New Roman"/>
          <w:sz w:val="24"/>
          <w:szCs w:val="24"/>
        </w:rPr>
        <w:t xml:space="preserve"> kompiuterij</w:t>
      </w:r>
      <w:r w:rsidR="00C37F0D" w:rsidRPr="00EA3FB9">
        <w:rPr>
          <w:rFonts w:ascii="Times New Roman" w:hAnsi="Times New Roman" w:cs="Times New Roman"/>
          <w:sz w:val="24"/>
          <w:szCs w:val="24"/>
        </w:rPr>
        <w:t>a</w:t>
      </w:r>
      <w:r w:rsidR="00C37F0D" w:rsidRPr="0052173A">
        <w:rPr>
          <w:rFonts w:ascii="Times New Roman" w:hAnsi="Times New Roman" w:cs="Times New Roman"/>
          <w:sz w:val="24"/>
          <w:szCs w:val="24"/>
        </w:rPr>
        <w:t>, biotechnologij</w:t>
      </w:r>
      <w:r w:rsidR="00C37F0D" w:rsidRPr="00EA3FB9">
        <w:rPr>
          <w:rFonts w:ascii="Times New Roman" w:hAnsi="Times New Roman" w:cs="Times New Roman"/>
          <w:sz w:val="24"/>
          <w:szCs w:val="24"/>
        </w:rPr>
        <w:t>o</w:t>
      </w:r>
      <w:r w:rsidR="00C37F0D" w:rsidRPr="0052173A">
        <w:rPr>
          <w:rFonts w:ascii="Times New Roman" w:hAnsi="Times New Roman" w:cs="Times New Roman"/>
          <w:sz w:val="24"/>
          <w:szCs w:val="24"/>
        </w:rPr>
        <w:t>s ir tvari</w:t>
      </w:r>
      <w:r w:rsidR="00C37F0D" w:rsidRPr="00EA3FB9">
        <w:rPr>
          <w:rFonts w:ascii="Times New Roman" w:hAnsi="Times New Roman" w:cs="Times New Roman"/>
          <w:sz w:val="24"/>
          <w:szCs w:val="24"/>
        </w:rPr>
        <w:t>oji</w:t>
      </w:r>
      <w:r w:rsidR="00C37F0D" w:rsidRPr="0052173A">
        <w:rPr>
          <w:rFonts w:ascii="Times New Roman" w:hAnsi="Times New Roman" w:cs="Times New Roman"/>
          <w:sz w:val="24"/>
          <w:szCs w:val="24"/>
        </w:rPr>
        <w:t xml:space="preserve"> energetik</w:t>
      </w:r>
      <w:r w:rsidR="00C37F0D">
        <w:rPr>
          <w:rFonts w:ascii="Times New Roman" w:hAnsi="Times New Roman" w:cs="Times New Roman"/>
          <w:sz w:val="24"/>
          <w:szCs w:val="24"/>
        </w:rPr>
        <w:t>a</w:t>
      </w:r>
      <w:r w:rsidR="00C37F0D">
        <w:rPr>
          <w:rFonts w:ascii="Times New Roman" w:hAnsi="Times New Roman" w:cs="Times New Roman"/>
          <w:sz w:val="24"/>
          <w:szCs w:val="24"/>
        </w:rPr>
        <w:t>. Ilgalaikis k</w:t>
      </w:r>
      <w:r w:rsidR="00C37F0D">
        <w:rPr>
          <w:rFonts w:ascii="Times New Roman" w:hAnsi="Times New Roman" w:cs="Times New Roman"/>
          <w:sz w:val="24"/>
          <w:szCs w:val="24"/>
        </w:rPr>
        <w:t>ryptingas dėmesys šioms sritims</w:t>
      </w:r>
      <w:r w:rsidR="00C37F0D" w:rsidRPr="0052173A">
        <w:rPr>
          <w:rFonts w:ascii="Times New Roman" w:hAnsi="Times New Roman" w:cs="Times New Roman"/>
          <w:sz w:val="24"/>
          <w:szCs w:val="24"/>
        </w:rPr>
        <w:t xml:space="preserve"> suteik</w:t>
      </w:r>
      <w:r w:rsidR="00C37F0D">
        <w:rPr>
          <w:rFonts w:ascii="Times New Roman" w:hAnsi="Times New Roman" w:cs="Times New Roman"/>
          <w:sz w:val="24"/>
          <w:szCs w:val="24"/>
        </w:rPr>
        <w:t>tų</w:t>
      </w:r>
      <w:r w:rsidR="00C37F0D" w:rsidRPr="0052173A">
        <w:rPr>
          <w:rFonts w:ascii="Times New Roman" w:hAnsi="Times New Roman" w:cs="Times New Roman"/>
          <w:sz w:val="24"/>
          <w:szCs w:val="24"/>
        </w:rPr>
        <w:t xml:space="preserve"> galimybę </w:t>
      </w:r>
      <w:r>
        <w:rPr>
          <w:rFonts w:ascii="Times New Roman" w:hAnsi="Times New Roman" w:cs="Times New Roman"/>
          <w:sz w:val="24"/>
          <w:szCs w:val="24"/>
        </w:rPr>
        <w:t xml:space="preserve">Čekijai </w:t>
      </w:r>
      <w:r w:rsidR="00C37F0D" w:rsidRPr="0052173A">
        <w:rPr>
          <w:rFonts w:ascii="Times New Roman" w:hAnsi="Times New Roman" w:cs="Times New Roman"/>
          <w:sz w:val="24"/>
          <w:szCs w:val="24"/>
        </w:rPr>
        <w:t xml:space="preserve">tapti lyderiaujančiu centru </w:t>
      </w:r>
      <w:r w:rsidR="00C37F0D">
        <w:rPr>
          <w:rFonts w:ascii="Times New Roman" w:hAnsi="Times New Roman" w:cs="Times New Roman"/>
          <w:sz w:val="24"/>
          <w:szCs w:val="24"/>
        </w:rPr>
        <w:t>Vidurio Rytų</w:t>
      </w:r>
      <w:r w:rsidR="00C37F0D" w:rsidRPr="0052173A">
        <w:rPr>
          <w:rFonts w:ascii="Times New Roman" w:hAnsi="Times New Roman" w:cs="Times New Roman"/>
          <w:sz w:val="24"/>
          <w:szCs w:val="24"/>
        </w:rPr>
        <w:t xml:space="preserve"> Europoje.</w:t>
      </w:r>
    </w:p>
    <w:p w14:paraId="60D9CF66" w14:textId="3BB93F95" w:rsidR="00712173" w:rsidRDefault="00B4082C" w:rsidP="00DB183A">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t>MTEPI Status quo</w:t>
      </w:r>
    </w:p>
    <w:p w14:paraId="06CF78BC" w14:textId="77777777" w:rsidR="00B4082C" w:rsidRDefault="00B4082C" w:rsidP="00B4082C">
      <w:pPr>
        <w:jc w:val="both"/>
        <w:rPr>
          <w:rFonts w:ascii="Times New Roman" w:eastAsiaTheme="majorEastAsia" w:hAnsi="Times New Roman" w:cs="Times New Roman"/>
          <w:sz w:val="24"/>
          <w:szCs w:val="24"/>
        </w:rPr>
      </w:pPr>
    </w:p>
    <w:p w14:paraId="56846F5D" w14:textId="3E982E58" w:rsidR="00E6160D" w:rsidRDefault="00B4082C" w:rsidP="00487125">
      <w:pPr>
        <w:jc w:val="both"/>
        <w:rPr>
          <w:rFonts w:ascii="Times New Roman" w:eastAsiaTheme="majorEastAsia" w:hAnsi="Times New Roman" w:cs="Times New Roman"/>
          <w:sz w:val="24"/>
          <w:szCs w:val="24"/>
        </w:rPr>
      </w:pPr>
      <w:r w:rsidRPr="00B4082C">
        <w:rPr>
          <w:rFonts w:ascii="Times New Roman" w:eastAsiaTheme="majorEastAsia" w:hAnsi="Times New Roman" w:cs="Times New Roman"/>
          <w:sz w:val="24"/>
          <w:szCs w:val="24"/>
        </w:rPr>
        <w:t xml:space="preserve">Moksliniams tyrimams ir eksperimentinei plėtrai bei inovacijoms (angl. </w:t>
      </w:r>
      <w:proofErr w:type="spellStart"/>
      <w:r w:rsidRPr="00B4082C">
        <w:rPr>
          <w:rFonts w:ascii="Times New Roman" w:eastAsiaTheme="majorEastAsia" w:hAnsi="Times New Roman" w:cs="Times New Roman"/>
          <w:i/>
          <w:iCs/>
          <w:sz w:val="24"/>
          <w:szCs w:val="24"/>
        </w:rPr>
        <w:t>Research</w:t>
      </w:r>
      <w:proofErr w:type="spellEnd"/>
      <w:r w:rsidRPr="00B4082C">
        <w:rPr>
          <w:rFonts w:ascii="Times New Roman" w:eastAsiaTheme="majorEastAsia" w:hAnsi="Times New Roman" w:cs="Times New Roman"/>
          <w:i/>
          <w:iCs/>
          <w:sz w:val="24"/>
          <w:szCs w:val="24"/>
        </w:rPr>
        <w:t xml:space="preserve"> </w:t>
      </w:r>
      <w:proofErr w:type="spellStart"/>
      <w:r w:rsidRPr="00B4082C">
        <w:rPr>
          <w:rFonts w:ascii="Times New Roman" w:eastAsiaTheme="majorEastAsia" w:hAnsi="Times New Roman" w:cs="Times New Roman"/>
          <w:i/>
          <w:iCs/>
          <w:sz w:val="24"/>
          <w:szCs w:val="24"/>
        </w:rPr>
        <w:t>and</w:t>
      </w:r>
      <w:proofErr w:type="spellEnd"/>
      <w:r w:rsidRPr="00B4082C">
        <w:rPr>
          <w:rFonts w:ascii="Times New Roman" w:eastAsiaTheme="majorEastAsia" w:hAnsi="Times New Roman" w:cs="Times New Roman"/>
          <w:i/>
          <w:iCs/>
          <w:sz w:val="24"/>
          <w:szCs w:val="24"/>
        </w:rPr>
        <w:t xml:space="preserve"> </w:t>
      </w:r>
      <w:proofErr w:type="spellStart"/>
      <w:r w:rsidRPr="00B4082C">
        <w:rPr>
          <w:rFonts w:ascii="Times New Roman" w:eastAsiaTheme="majorEastAsia" w:hAnsi="Times New Roman" w:cs="Times New Roman"/>
          <w:i/>
          <w:iCs/>
          <w:sz w:val="24"/>
          <w:szCs w:val="24"/>
        </w:rPr>
        <w:t>development</w:t>
      </w:r>
      <w:proofErr w:type="spellEnd"/>
      <w:r w:rsidRPr="00B4082C">
        <w:rPr>
          <w:rFonts w:ascii="Times New Roman" w:eastAsiaTheme="majorEastAsia" w:hAnsi="Times New Roman" w:cs="Times New Roman"/>
          <w:i/>
          <w:iCs/>
          <w:sz w:val="24"/>
          <w:szCs w:val="24"/>
        </w:rPr>
        <w:t xml:space="preserve"> </w:t>
      </w:r>
      <w:proofErr w:type="spellStart"/>
      <w:r w:rsidRPr="00B4082C">
        <w:rPr>
          <w:rFonts w:ascii="Times New Roman" w:eastAsiaTheme="majorEastAsia" w:hAnsi="Times New Roman" w:cs="Times New Roman"/>
          <w:i/>
          <w:iCs/>
          <w:sz w:val="24"/>
          <w:szCs w:val="24"/>
        </w:rPr>
        <w:t>and</w:t>
      </w:r>
      <w:proofErr w:type="spellEnd"/>
      <w:r w:rsidRPr="00B4082C">
        <w:rPr>
          <w:rFonts w:ascii="Times New Roman" w:eastAsiaTheme="majorEastAsia" w:hAnsi="Times New Roman" w:cs="Times New Roman"/>
          <w:i/>
          <w:iCs/>
          <w:sz w:val="24"/>
          <w:szCs w:val="24"/>
        </w:rPr>
        <w:t xml:space="preserve"> </w:t>
      </w:r>
      <w:proofErr w:type="spellStart"/>
      <w:r w:rsidRPr="00B4082C">
        <w:rPr>
          <w:rFonts w:ascii="Times New Roman" w:eastAsiaTheme="majorEastAsia" w:hAnsi="Times New Roman" w:cs="Times New Roman"/>
          <w:i/>
          <w:iCs/>
          <w:sz w:val="24"/>
          <w:szCs w:val="24"/>
        </w:rPr>
        <w:t>innovation</w:t>
      </w:r>
      <w:proofErr w:type="spellEnd"/>
      <w:r w:rsidRPr="00B4082C">
        <w:rPr>
          <w:rFonts w:ascii="Times New Roman" w:eastAsiaTheme="majorEastAsia" w:hAnsi="Times New Roman" w:cs="Times New Roman"/>
          <w:i/>
          <w:iCs/>
          <w:sz w:val="24"/>
          <w:szCs w:val="24"/>
        </w:rPr>
        <w:t>, R&amp;D&amp;I</w:t>
      </w:r>
      <w:r w:rsidRPr="00B4082C">
        <w:rPr>
          <w:rFonts w:ascii="Times New Roman" w:eastAsiaTheme="majorEastAsia" w:hAnsi="Times New Roman" w:cs="Times New Roman"/>
          <w:sz w:val="24"/>
          <w:szCs w:val="24"/>
        </w:rPr>
        <w:t xml:space="preserve">, toliau – MTEPI) Čekijoje 2023 m. </w:t>
      </w:r>
      <w:r w:rsidR="00487125" w:rsidRPr="00487125">
        <w:rPr>
          <w:rFonts w:ascii="Times New Roman" w:eastAsiaTheme="majorEastAsia" w:hAnsi="Times New Roman" w:cs="Times New Roman"/>
          <w:sz w:val="24"/>
          <w:szCs w:val="24"/>
        </w:rPr>
        <w:t xml:space="preserve">išleista 139,7 mlrd. CZK (apie 5,7 mlrd. EUR). </w:t>
      </w:r>
      <w:r w:rsidR="00487125">
        <w:rPr>
          <w:rFonts w:ascii="Times New Roman" w:eastAsiaTheme="majorEastAsia" w:hAnsi="Times New Roman" w:cs="Times New Roman"/>
          <w:sz w:val="24"/>
          <w:szCs w:val="24"/>
        </w:rPr>
        <w:t xml:space="preserve">Tai sudarė </w:t>
      </w:r>
      <w:r w:rsidR="00487125" w:rsidRPr="00487125">
        <w:rPr>
          <w:rFonts w:ascii="Times New Roman" w:eastAsiaTheme="majorEastAsia" w:hAnsi="Times New Roman" w:cs="Times New Roman"/>
          <w:sz w:val="24"/>
          <w:szCs w:val="24"/>
        </w:rPr>
        <w:t>1,83 %</w:t>
      </w:r>
      <w:r w:rsidR="00487125">
        <w:rPr>
          <w:rFonts w:ascii="Times New Roman" w:eastAsiaTheme="majorEastAsia" w:hAnsi="Times New Roman" w:cs="Times New Roman"/>
          <w:sz w:val="24"/>
          <w:szCs w:val="24"/>
        </w:rPr>
        <w:t xml:space="preserve"> BVP</w:t>
      </w:r>
      <w:r w:rsidR="00487125" w:rsidRPr="00487125">
        <w:rPr>
          <w:rFonts w:ascii="Times New Roman" w:eastAsiaTheme="majorEastAsia" w:hAnsi="Times New Roman" w:cs="Times New Roman"/>
          <w:sz w:val="24"/>
          <w:szCs w:val="24"/>
        </w:rPr>
        <w:t xml:space="preserve">. </w:t>
      </w:r>
      <w:r w:rsidR="00487125">
        <w:rPr>
          <w:rFonts w:ascii="Times New Roman" w:eastAsiaTheme="majorEastAsia" w:hAnsi="Times New Roman" w:cs="Times New Roman"/>
          <w:sz w:val="24"/>
          <w:szCs w:val="24"/>
        </w:rPr>
        <w:t>ES</w:t>
      </w:r>
      <w:r w:rsidR="00487125" w:rsidRPr="00487125">
        <w:rPr>
          <w:rFonts w:ascii="Times New Roman" w:eastAsiaTheme="majorEastAsia" w:hAnsi="Times New Roman" w:cs="Times New Roman"/>
          <w:sz w:val="24"/>
          <w:szCs w:val="24"/>
        </w:rPr>
        <w:t xml:space="preserve"> šis rodiklis jau keletą metų siekia apie 2,3 % BVP.</w:t>
      </w:r>
      <w:r w:rsidR="00487125">
        <w:rPr>
          <w:rFonts w:ascii="Times New Roman" w:eastAsiaTheme="majorEastAsia" w:hAnsi="Times New Roman" w:cs="Times New Roman"/>
          <w:sz w:val="24"/>
          <w:szCs w:val="24"/>
        </w:rPr>
        <w:t xml:space="preserve"> </w:t>
      </w:r>
      <w:r w:rsidR="00487125" w:rsidRPr="00487125">
        <w:rPr>
          <w:rFonts w:ascii="Times New Roman" w:eastAsiaTheme="majorEastAsia" w:hAnsi="Times New Roman" w:cs="Times New Roman"/>
          <w:sz w:val="24"/>
          <w:szCs w:val="24"/>
        </w:rPr>
        <w:t>Didžiausia MTEP</w:t>
      </w:r>
      <w:r w:rsidR="00487125">
        <w:rPr>
          <w:rFonts w:ascii="Times New Roman" w:eastAsiaTheme="majorEastAsia" w:hAnsi="Times New Roman" w:cs="Times New Roman"/>
          <w:sz w:val="24"/>
          <w:szCs w:val="24"/>
        </w:rPr>
        <w:t>I</w:t>
      </w:r>
      <w:r w:rsidR="00487125" w:rsidRPr="00487125">
        <w:rPr>
          <w:rFonts w:ascii="Times New Roman" w:eastAsiaTheme="majorEastAsia" w:hAnsi="Times New Roman" w:cs="Times New Roman"/>
          <w:sz w:val="24"/>
          <w:szCs w:val="24"/>
        </w:rPr>
        <w:t xml:space="preserve"> finansavimo dalis </w:t>
      </w:r>
      <w:r w:rsidR="00487125">
        <w:rPr>
          <w:rFonts w:ascii="Times New Roman" w:eastAsiaTheme="majorEastAsia" w:hAnsi="Times New Roman" w:cs="Times New Roman"/>
          <w:sz w:val="24"/>
          <w:szCs w:val="24"/>
        </w:rPr>
        <w:t>teko</w:t>
      </w:r>
      <w:r w:rsidR="00487125" w:rsidRPr="00487125">
        <w:rPr>
          <w:rFonts w:ascii="Times New Roman" w:eastAsiaTheme="majorEastAsia" w:hAnsi="Times New Roman" w:cs="Times New Roman"/>
          <w:sz w:val="24"/>
          <w:szCs w:val="24"/>
        </w:rPr>
        <w:t xml:space="preserve"> verslo sektori</w:t>
      </w:r>
      <w:r w:rsidR="00487125">
        <w:rPr>
          <w:rFonts w:ascii="Times New Roman" w:eastAsiaTheme="majorEastAsia" w:hAnsi="Times New Roman" w:cs="Times New Roman"/>
          <w:sz w:val="24"/>
          <w:szCs w:val="24"/>
        </w:rPr>
        <w:t>ui</w:t>
      </w:r>
      <w:r w:rsidR="00487125" w:rsidRPr="00487125">
        <w:rPr>
          <w:rFonts w:ascii="Times New Roman" w:eastAsiaTheme="majorEastAsia" w:hAnsi="Times New Roman" w:cs="Times New Roman"/>
          <w:sz w:val="24"/>
          <w:szCs w:val="24"/>
        </w:rPr>
        <w:t xml:space="preserve"> – beveik 88 mlrd. CZK (apie 3,6 mlrd. EUR). Verslo lėšos sudar</w:t>
      </w:r>
      <w:r w:rsidR="00487125">
        <w:rPr>
          <w:rFonts w:ascii="Times New Roman" w:eastAsiaTheme="majorEastAsia" w:hAnsi="Times New Roman" w:cs="Times New Roman"/>
          <w:sz w:val="24"/>
          <w:szCs w:val="24"/>
        </w:rPr>
        <w:t>ė</w:t>
      </w:r>
      <w:r w:rsidR="00487125" w:rsidRPr="00487125">
        <w:rPr>
          <w:rFonts w:ascii="Times New Roman" w:eastAsiaTheme="majorEastAsia" w:hAnsi="Times New Roman" w:cs="Times New Roman"/>
          <w:sz w:val="24"/>
          <w:szCs w:val="24"/>
        </w:rPr>
        <w:t xml:space="preserve"> daugiau kaip 60 % visų MTEP</w:t>
      </w:r>
      <w:r w:rsidR="00487125">
        <w:rPr>
          <w:rFonts w:ascii="Times New Roman" w:eastAsiaTheme="majorEastAsia" w:hAnsi="Times New Roman" w:cs="Times New Roman"/>
          <w:sz w:val="24"/>
          <w:szCs w:val="24"/>
        </w:rPr>
        <w:t>I</w:t>
      </w:r>
      <w:r w:rsidR="00487125" w:rsidRPr="00487125">
        <w:rPr>
          <w:rFonts w:ascii="Times New Roman" w:eastAsiaTheme="majorEastAsia" w:hAnsi="Times New Roman" w:cs="Times New Roman"/>
          <w:sz w:val="24"/>
          <w:szCs w:val="24"/>
        </w:rPr>
        <w:t xml:space="preserve"> išlaidų Čekijoje.</w:t>
      </w:r>
      <w:r w:rsidR="00487125">
        <w:rPr>
          <w:rFonts w:ascii="Times New Roman" w:eastAsiaTheme="majorEastAsia" w:hAnsi="Times New Roman" w:cs="Times New Roman"/>
          <w:sz w:val="24"/>
          <w:szCs w:val="24"/>
        </w:rPr>
        <w:t xml:space="preserve"> V</w:t>
      </w:r>
      <w:r w:rsidR="00487125" w:rsidRPr="00487125">
        <w:rPr>
          <w:rFonts w:ascii="Times New Roman" w:eastAsiaTheme="majorEastAsia" w:hAnsi="Times New Roman" w:cs="Times New Roman"/>
          <w:sz w:val="24"/>
          <w:szCs w:val="24"/>
        </w:rPr>
        <w:t xml:space="preserve">yriausybė skyrė 41,8 mlrd. CZK (apie 1,7 mlrd. EUR), o užsienio šaltiniai, daugiausia </w:t>
      </w:r>
      <w:r w:rsidR="00487125">
        <w:rPr>
          <w:rFonts w:ascii="Times New Roman" w:eastAsiaTheme="majorEastAsia" w:hAnsi="Times New Roman" w:cs="Times New Roman"/>
          <w:sz w:val="24"/>
          <w:szCs w:val="24"/>
        </w:rPr>
        <w:t>ES</w:t>
      </w:r>
      <w:r w:rsidR="00487125" w:rsidRPr="00487125">
        <w:rPr>
          <w:rFonts w:ascii="Times New Roman" w:eastAsiaTheme="majorEastAsia" w:hAnsi="Times New Roman" w:cs="Times New Roman"/>
          <w:sz w:val="24"/>
          <w:szCs w:val="24"/>
        </w:rPr>
        <w:t xml:space="preserve"> subsidijos</w:t>
      </w:r>
      <w:r w:rsidR="00241533">
        <w:rPr>
          <w:rFonts w:ascii="Times New Roman" w:eastAsiaTheme="majorEastAsia" w:hAnsi="Times New Roman" w:cs="Times New Roman"/>
          <w:sz w:val="24"/>
          <w:szCs w:val="24"/>
        </w:rPr>
        <w:t xml:space="preserve">, </w:t>
      </w:r>
      <w:r w:rsidR="00487125">
        <w:rPr>
          <w:rFonts w:ascii="Times New Roman" w:eastAsiaTheme="majorEastAsia" w:hAnsi="Times New Roman" w:cs="Times New Roman"/>
          <w:sz w:val="24"/>
          <w:szCs w:val="24"/>
        </w:rPr>
        <w:t>sudarė</w:t>
      </w:r>
      <w:r w:rsidR="00487125" w:rsidRPr="00487125">
        <w:rPr>
          <w:rFonts w:ascii="Times New Roman" w:eastAsiaTheme="majorEastAsia" w:hAnsi="Times New Roman" w:cs="Times New Roman"/>
          <w:sz w:val="24"/>
          <w:szCs w:val="24"/>
        </w:rPr>
        <w:t xml:space="preserve"> 8,3 mlrd. CZK (apie 340 mln. EUR).</w:t>
      </w:r>
      <w:r w:rsidR="004912D0">
        <w:rPr>
          <w:rFonts w:ascii="Times New Roman" w:eastAsiaTheme="majorEastAsia" w:hAnsi="Times New Roman" w:cs="Times New Roman"/>
          <w:sz w:val="24"/>
          <w:szCs w:val="24"/>
        </w:rPr>
        <w:t xml:space="preserve"> </w:t>
      </w:r>
      <w:r w:rsidR="00890405">
        <w:rPr>
          <w:rFonts w:ascii="Times New Roman" w:hAnsi="Times New Roman" w:cs="Times New Roman"/>
          <w:sz w:val="24"/>
          <w:szCs w:val="24"/>
        </w:rPr>
        <w:t xml:space="preserve">MTEPI </w:t>
      </w:r>
      <w:r w:rsidR="00890405" w:rsidRPr="00487125">
        <w:rPr>
          <w:rFonts w:ascii="Times New Roman" w:hAnsi="Times New Roman" w:cs="Times New Roman"/>
          <w:sz w:val="24"/>
          <w:szCs w:val="24"/>
        </w:rPr>
        <w:t xml:space="preserve"> srityje šiuo metu dirba </w:t>
      </w:r>
      <w:r w:rsidR="00890405">
        <w:rPr>
          <w:rFonts w:ascii="Times New Roman" w:hAnsi="Times New Roman" w:cs="Times New Roman"/>
          <w:sz w:val="24"/>
          <w:szCs w:val="24"/>
        </w:rPr>
        <w:t>apie</w:t>
      </w:r>
      <w:r w:rsidR="00890405" w:rsidRPr="00487125">
        <w:rPr>
          <w:rFonts w:ascii="Times New Roman" w:hAnsi="Times New Roman" w:cs="Times New Roman"/>
          <w:sz w:val="24"/>
          <w:szCs w:val="24"/>
        </w:rPr>
        <w:t xml:space="preserve"> 85 tūkst. žmonių</w:t>
      </w:r>
      <w:r w:rsidR="00890405">
        <w:rPr>
          <w:rFonts w:ascii="Times New Roman" w:eastAsiaTheme="majorEastAsia" w:hAnsi="Times New Roman" w:cs="Times New Roman"/>
          <w:sz w:val="24"/>
          <w:szCs w:val="24"/>
        </w:rPr>
        <w:t xml:space="preserve">. </w:t>
      </w:r>
      <w:r w:rsidR="004912D0" w:rsidRPr="00B4082C">
        <w:rPr>
          <w:rFonts w:ascii="Times New Roman" w:eastAsiaTheme="majorEastAsia" w:hAnsi="Times New Roman" w:cs="Times New Roman"/>
          <w:sz w:val="24"/>
          <w:szCs w:val="24"/>
        </w:rPr>
        <w:t xml:space="preserve">Daugiausia </w:t>
      </w:r>
      <w:r w:rsidR="004912D0">
        <w:rPr>
          <w:rFonts w:ascii="Times New Roman" w:eastAsiaTheme="majorEastAsia" w:hAnsi="Times New Roman" w:cs="Times New Roman"/>
          <w:sz w:val="24"/>
          <w:szCs w:val="24"/>
        </w:rPr>
        <w:t xml:space="preserve">Čekijoje </w:t>
      </w:r>
      <w:r w:rsidR="004912D0" w:rsidRPr="00B4082C">
        <w:rPr>
          <w:rFonts w:ascii="Times New Roman" w:eastAsiaTheme="majorEastAsia" w:hAnsi="Times New Roman" w:cs="Times New Roman"/>
          <w:sz w:val="24"/>
          <w:szCs w:val="24"/>
        </w:rPr>
        <w:t>investuojama į biotechnologijas, nanotechnologijos, automobilių bei aviacijos industrijas, geležinkelių transportą bei tradicinius sektorius tokius kaip mechanika, elektronika, plienas bei energija.</w:t>
      </w:r>
      <w:r w:rsidR="004912D0">
        <w:rPr>
          <w:rFonts w:ascii="Times New Roman" w:eastAsiaTheme="majorEastAsia" w:hAnsi="Times New Roman" w:cs="Times New Roman"/>
          <w:sz w:val="24"/>
          <w:szCs w:val="24"/>
        </w:rPr>
        <w:t xml:space="preserve"> </w:t>
      </w:r>
      <w:r w:rsidR="004912D0" w:rsidRPr="00B4082C">
        <w:rPr>
          <w:rFonts w:ascii="Times New Roman" w:eastAsiaTheme="majorEastAsia" w:hAnsi="Times New Roman" w:cs="Times New Roman"/>
          <w:sz w:val="24"/>
          <w:szCs w:val="24"/>
        </w:rPr>
        <w:t>Artimiausiais metais vyriausybė planuoja didinti MT</w:t>
      </w:r>
      <w:r w:rsidR="00241533">
        <w:rPr>
          <w:rFonts w:ascii="Times New Roman" w:eastAsiaTheme="majorEastAsia" w:hAnsi="Times New Roman" w:cs="Times New Roman"/>
          <w:sz w:val="24"/>
          <w:szCs w:val="24"/>
        </w:rPr>
        <w:t>E</w:t>
      </w:r>
      <w:r w:rsidR="004912D0" w:rsidRPr="00B4082C">
        <w:rPr>
          <w:rFonts w:ascii="Times New Roman" w:eastAsiaTheme="majorEastAsia" w:hAnsi="Times New Roman" w:cs="Times New Roman"/>
          <w:sz w:val="24"/>
          <w:szCs w:val="24"/>
        </w:rPr>
        <w:t>PI finansavimą</w:t>
      </w:r>
      <w:r w:rsidR="004912D0">
        <w:rPr>
          <w:rFonts w:ascii="Times New Roman" w:eastAsiaTheme="majorEastAsia" w:hAnsi="Times New Roman" w:cs="Times New Roman"/>
          <w:sz w:val="24"/>
          <w:szCs w:val="24"/>
        </w:rPr>
        <w:t xml:space="preserve"> – </w:t>
      </w:r>
      <w:r w:rsidR="004912D0">
        <w:rPr>
          <w:rFonts w:ascii="Times New Roman" w:hAnsi="Times New Roman" w:cs="Times New Roman"/>
          <w:sz w:val="24"/>
          <w:szCs w:val="24"/>
        </w:rPr>
        <w:t>t</w:t>
      </w:r>
      <w:r w:rsidR="004912D0" w:rsidRPr="00487125">
        <w:rPr>
          <w:rFonts w:ascii="Times New Roman" w:hAnsi="Times New Roman" w:cs="Times New Roman"/>
          <w:sz w:val="24"/>
          <w:szCs w:val="24"/>
        </w:rPr>
        <w:t>ai žymi pokytį po kelerius metus trukusio biudžeto sąstingio. 2025 met</w:t>
      </w:r>
      <w:r w:rsidR="004912D0">
        <w:rPr>
          <w:rFonts w:ascii="Times New Roman" w:hAnsi="Times New Roman" w:cs="Times New Roman"/>
          <w:sz w:val="24"/>
          <w:szCs w:val="24"/>
        </w:rPr>
        <w:t>ams MTEPI skirta</w:t>
      </w:r>
      <w:r w:rsidR="004912D0" w:rsidRPr="00487125">
        <w:rPr>
          <w:rFonts w:ascii="Times New Roman" w:hAnsi="Times New Roman" w:cs="Times New Roman"/>
          <w:sz w:val="24"/>
          <w:szCs w:val="24"/>
        </w:rPr>
        <w:t xml:space="preserve"> 1,7 mlrd. eurų</w:t>
      </w:r>
      <w:r w:rsidR="004912D0">
        <w:rPr>
          <w:rFonts w:ascii="Times New Roman" w:hAnsi="Times New Roman" w:cs="Times New Roman"/>
          <w:sz w:val="24"/>
          <w:szCs w:val="24"/>
        </w:rPr>
        <w:t xml:space="preserve">; </w:t>
      </w:r>
      <w:r w:rsidR="004912D0" w:rsidRPr="00B4082C">
        <w:rPr>
          <w:rFonts w:ascii="Times New Roman" w:eastAsiaTheme="majorEastAsia" w:hAnsi="Times New Roman" w:cs="Times New Roman"/>
          <w:sz w:val="24"/>
          <w:szCs w:val="24"/>
        </w:rPr>
        <w:t>2026 m. siūloma skirti  1,8 mlrd. eurų.</w:t>
      </w:r>
      <w:r w:rsidR="00FF0519">
        <w:rPr>
          <w:rFonts w:ascii="Times New Roman" w:eastAsiaTheme="majorEastAsia" w:hAnsi="Times New Roman" w:cs="Times New Roman"/>
          <w:sz w:val="24"/>
          <w:szCs w:val="24"/>
        </w:rPr>
        <w:t xml:space="preserve"> </w:t>
      </w:r>
      <w:r w:rsidR="00D81BDC" w:rsidRPr="00487125">
        <w:rPr>
          <w:rFonts w:ascii="Times New Roman" w:hAnsi="Times New Roman" w:cs="Times New Roman"/>
          <w:sz w:val="24"/>
          <w:szCs w:val="24"/>
        </w:rPr>
        <w:t>Privataus sektoriaus išlaidos moksliniams tyrimams išlieka stabilios, tikimasi jų augimo</w:t>
      </w:r>
      <w:r w:rsidR="00FF0519">
        <w:rPr>
          <w:rFonts w:ascii="Times New Roman" w:hAnsi="Times New Roman" w:cs="Times New Roman"/>
          <w:sz w:val="24"/>
          <w:szCs w:val="24"/>
        </w:rPr>
        <w:t xml:space="preserve"> ir</w:t>
      </w:r>
      <w:r w:rsidR="00D81BDC" w:rsidRPr="00487125">
        <w:rPr>
          <w:rFonts w:ascii="Times New Roman" w:hAnsi="Times New Roman" w:cs="Times New Roman"/>
          <w:sz w:val="24"/>
          <w:szCs w:val="24"/>
        </w:rPr>
        <w:t xml:space="preserve"> ateityje.</w:t>
      </w:r>
      <w:r w:rsidR="00890405">
        <w:rPr>
          <w:rFonts w:ascii="Times New Roman" w:eastAsiaTheme="majorEastAsia" w:hAnsi="Times New Roman" w:cs="Times New Roman"/>
          <w:sz w:val="24"/>
          <w:szCs w:val="24"/>
        </w:rPr>
        <w:t xml:space="preserve"> </w:t>
      </w:r>
      <w:r w:rsidR="00D81BDC" w:rsidRPr="00487125">
        <w:rPr>
          <w:rFonts w:ascii="Times New Roman" w:hAnsi="Times New Roman" w:cs="Times New Roman"/>
          <w:sz w:val="24"/>
          <w:szCs w:val="24"/>
        </w:rPr>
        <w:t xml:space="preserve">Tiek Mokslo, tyrimų ir inovacijų tarnyba, tiek Tyrimų, plėtros ir inovacijų taryba toliau remia MTEP sistemą, stiprindamos jos gebėjimus reaguoti į </w:t>
      </w:r>
      <w:r w:rsidR="00890405">
        <w:rPr>
          <w:rFonts w:ascii="Times New Roman" w:hAnsi="Times New Roman" w:cs="Times New Roman"/>
          <w:sz w:val="24"/>
          <w:szCs w:val="24"/>
        </w:rPr>
        <w:t xml:space="preserve">pasaulio </w:t>
      </w:r>
      <w:r w:rsidR="00D81BDC" w:rsidRPr="00487125">
        <w:rPr>
          <w:rFonts w:ascii="Times New Roman" w:hAnsi="Times New Roman" w:cs="Times New Roman"/>
          <w:sz w:val="24"/>
          <w:szCs w:val="24"/>
        </w:rPr>
        <w:t xml:space="preserve">tendencijas. Šiam tikslui įgyvendinamos kelios priemonės, įskaitant naująją mokslinių tyrimų vertinimo metodiką („Metodika 2025+“), kurios tikslas – skatinti taikomuosius tyrimus ir pagerinti vertinimą, pagrįstą mokslininkų </w:t>
      </w:r>
      <w:r w:rsidR="00890405">
        <w:rPr>
          <w:rFonts w:ascii="Times New Roman" w:hAnsi="Times New Roman" w:cs="Times New Roman"/>
          <w:sz w:val="24"/>
          <w:szCs w:val="24"/>
        </w:rPr>
        <w:t>„</w:t>
      </w:r>
      <w:r w:rsidR="00D81BDC" w:rsidRPr="00487125">
        <w:rPr>
          <w:rFonts w:ascii="Times New Roman" w:hAnsi="Times New Roman" w:cs="Times New Roman"/>
          <w:sz w:val="24"/>
          <w:szCs w:val="24"/>
        </w:rPr>
        <w:t>nuopelnais</w:t>
      </w:r>
      <w:r w:rsidR="00890405">
        <w:rPr>
          <w:rFonts w:ascii="Times New Roman" w:hAnsi="Times New Roman" w:cs="Times New Roman"/>
          <w:sz w:val="24"/>
          <w:szCs w:val="24"/>
        </w:rPr>
        <w:t>“</w:t>
      </w:r>
      <w:r w:rsidR="00D81BDC" w:rsidRPr="00487125">
        <w:rPr>
          <w:rFonts w:ascii="Times New Roman" w:hAnsi="Times New Roman" w:cs="Times New Roman"/>
          <w:sz w:val="24"/>
          <w:szCs w:val="24"/>
        </w:rPr>
        <w:t xml:space="preserve">. </w:t>
      </w:r>
      <w:r w:rsidR="00890405">
        <w:rPr>
          <w:rFonts w:ascii="Times New Roman" w:hAnsi="Times New Roman" w:cs="Times New Roman"/>
          <w:sz w:val="24"/>
          <w:szCs w:val="24"/>
        </w:rPr>
        <w:t>Š</w:t>
      </w:r>
      <w:r w:rsidR="00D81BDC" w:rsidRPr="00487125">
        <w:rPr>
          <w:rFonts w:ascii="Times New Roman" w:hAnsi="Times New Roman" w:cs="Times New Roman"/>
          <w:sz w:val="24"/>
          <w:szCs w:val="24"/>
        </w:rPr>
        <w:t>iuo metu parlamentui pateiktas svarstyti naujas pagrindinis MTEP įstatymas, kuris pakeis pasenusią teisėkūrą. Tikimasi, kad jo įsigaliojimas sumažins biurokratiją ir pagerins mokslininkų darbo sąlygas.</w:t>
      </w:r>
      <w:r w:rsidR="00E627E5">
        <w:rPr>
          <w:rFonts w:ascii="Times New Roman" w:eastAsiaTheme="majorEastAsia" w:hAnsi="Times New Roman" w:cs="Times New Roman"/>
          <w:sz w:val="24"/>
          <w:szCs w:val="24"/>
        </w:rPr>
        <w:t xml:space="preserve"> </w:t>
      </w:r>
      <w:r w:rsidR="00E627E5">
        <w:rPr>
          <w:rFonts w:ascii="Times New Roman" w:hAnsi="Times New Roman" w:cs="Times New Roman"/>
          <w:sz w:val="24"/>
          <w:szCs w:val="24"/>
        </w:rPr>
        <w:lastRenderedPageBreak/>
        <w:t xml:space="preserve">Taip pat, </w:t>
      </w:r>
      <w:r w:rsidR="00D81BDC" w:rsidRPr="00487125">
        <w:rPr>
          <w:rFonts w:ascii="Times New Roman" w:hAnsi="Times New Roman" w:cs="Times New Roman"/>
          <w:sz w:val="24"/>
          <w:szCs w:val="24"/>
        </w:rPr>
        <w:t xml:space="preserve">Čekijos vyriausybė teikia investicines paskatas įmonėms, vykdančioms MTEP veiklą. MTEP ekosistemą stiprina </w:t>
      </w:r>
      <w:r w:rsidR="00E627E5">
        <w:rPr>
          <w:rFonts w:ascii="Times New Roman" w:hAnsi="Times New Roman" w:cs="Times New Roman"/>
          <w:sz w:val="24"/>
          <w:szCs w:val="24"/>
        </w:rPr>
        <w:t xml:space="preserve">ir </w:t>
      </w:r>
      <w:r w:rsidR="00D81BDC" w:rsidRPr="00487125">
        <w:rPr>
          <w:rFonts w:ascii="Times New Roman" w:hAnsi="Times New Roman" w:cs="Times New Roman"/>
          <w:sz w:val="24"/>
          <w:szCs w:val="24"/>
        </w:rPr>
        <w:t xml:space="preserve">„Čekijos inovacijų strategija 2019–2030“, kuri veikia kaip strateginis pagrindas. Be to, mokslas ir tyrimai yra tarp dabartinės vyriausybės deklaruotų prioritetų, tai atsispindi padidėjusiame MTEP biudžete ir minėtoje naujoje teisėkūroje. </w:t>
      </w:r>
    </w:p>
    <w:p w14:paraId="1EFF6130" w14:textId="77777777" w:rsidR="001F7AD8" w:rsidRPr="00487125" w:rsidRDefault="001F7AD8" w:rsidP="00487125">
      <w:pPr>
        <w:jc w:val="both"/>
        <w:rPr>
          <w:rFonts w:ascii="Times New Roman" w:eastAsiaTheme="majorEastAsia" w:hAnsi="Times New Roman" w:cs="Times New Roman"/>
          <w:sz w:val="24"/>
          <w:szCs w:val="24"/>
        </w:rPr>
      </w:pPr>
    </w:p>
    <w:p w14:paraId="4140A2BB" w14:textId="67AFB905" w:rsidR="001D2FDC" w:rsidRPr="00ED709D" w:rsidRDefault="00ED709D" w:rsidP="001D2FDC">
      <w:pPr>
        <w:jc w:val="center"/>
        <w:rPr>
          <w:rFonts w:ascii="Times New Roman" w:eastAsiaTheme="majorEastAsia" w:hAnsi="Times New Roman" w:cs="Times New Roman"/>
          <w:b/>
          <w:bCs/>
          <w:sz w:val="24"/>
          <w:szCs w:val="24"/>
        </w:rPr>
      </w:pPr>
      <w:r w:rsidRPr="00ED709D">
        <w:rPr>
          <w:rFonts w:ascii="Times New Roman" w:eastAsiaTheme="majorEastAsia" w:hAnsi="Times New Roman" w:cs="Times New Roman"/>
          <w:b/>
          <w:bCs/>
          <w:sz w:val="24"/>
          <w:szCs w:val="24"/>
        </w:rPr>
        <w:t>Išlaidų MTEPI dinamika Čekijoje</w:t>
      </w:r>
    </w:p>
    <w:p w14:paraId="4CD7DC2E" w14:textId="29906FB2" w:rsidR="00487125" w:rsidRDefault="00487125" w:rsidP="00B4082C">
      <w:pPr>
        <w:jc w:val="both"/>
        <w:rPr>
          <w:rFonts w:ascii="Times New Roman" w:eastAsiaTheme="majorEastAsia" w:hAnsi="Times New Roman" w:cs="Times New Roman"/>
          <w:sz w:val="24"/>
          <w:szCs w:val="24"/>
        </w:rPr>
      </w:pPr>
      <w:r>
        <w:rPr>
          <w:noProof/>
        </w:rPr>
        <w:drawing>
          <wp:inline distT="0" distB="0" distL="0" distR="0" wp14:anchorId="2519D083" wp14:editId="7D5A84AD">
            <wp:extent cx="6120130" cy="3422015"/>
            <wp:effectExtent l="0" t="0" r="0" b="6985"/>
            <wp:docPr id="588289473" name="Picture 1" descr="A graph with a red line and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289473" name="Picture 1" descr="A graph with a red line and blue bars&#10;&#10;AI-generated content may be incorrect."/>
                    <pic:cNvPicPr/>
                  </pic:nvPicPr>
                  <pic:blipFill>
                    <a:blip r:embed="rId7"/>
                    <a:stretch>
                      <a:fillRect/>
                    </a:stretch>
                  </pic:blipFill>
                  <pic:spPr>
                    <a:xfrm>
                      <a:off x="0" y="0"/>
                      <a:ext cx="6120130" cy="3422015"/>
                    </a:xfrm>
                    <a:prstGeom prst="rect">
                      <a:avLst/>
                    </a:prstGeom>
                  </pic:spPr>
                </pic:pic>
              </a:graphicData>
            </a:graphic>
          </wp:inline>
        </w:drawing>
      </w:r>
    </w:p>
    <w:p w14:paraId="36F3AEB0" w14:textId="6ABE2DD8" w:rsidR="00487125" w:rsidRPr="00ED709D" w:rsidRDefault="00487125" w:rsidP="00B4082C">
      <w:pPr>
        <w:jc w:val="both"/>
        <w:rPr>
          <w:rFonts w:ascii="Times New Roman" w:eastAsiaTheme="majorEastAsia" w:hAnsi="Times New Roman" w:cs="Times New Roman"/>
          <w:i/>
          <w:iCs/>
          <w:sz w:val="18"/>
          <w:szCs w:val="18"/>
        </w:rPr>
      </w:pPr>
      <w:r w:rsidRPr="00ED709D">
        <w:rPr>
          <w:rFonts w:ascii="Times New Roman" w:eastAsiaTheme="majorEastAsia" w:hAnsi="Times New Roman" w:cs="Times New Roman"/>
          <w:i/>
          <w:iCs/>
          <w:sz w:val="18"/>
          <w:szCs w:val="18"/>
        </w:rPr>
        <w:t xml:space="preserve">Šaltinis: </w:t>
      </w:r>
      <w:hyperlink r:id="rId8" w:anchor="data-and-time-series" w:history="1">
        <w:r w:rsidRPr="00ED709D">
          <w:rPr>
            <w:rStyle w:val="Hyperlink"/>
            <w:rFonts w:ascii="Times New Roman" w:eastAsiaTheme="majorEastAsia" w:hAnsi="Times New Roman" w:cs="Times New Roman"/>
            <w:i/>
            <w:iCs/>
            <w:sz w:val="18"/>
            <w:szCs w:val="18"/>
          </w:rPr>
          <w:t xml:space="preserve">R&amp;D </w:t>
        </w:r>
        <w:proofErr w:type="spellStart"/>
        <w:r w:rsidRPr="00ED709D">
          <w:rPr>
            <w:rStyle w:val="Hyperlink"/>
            <w:rFonts w:ascii="Times New Roman" w:eastAsiaTheme="majorEastAsia" w:hAnsi="Times New Roman" w:cs="Times New Roman"/>
            <w:i/>
            <w:iCs/>
            <w:sz w:val="18"/>
            <w:szCs w:val="18"/>
          </w:rPr>
          <w:t>expenditure</w:t>
        </w:r>
        <w:proofErr w:type="spellEnd"/>
        <w:r w:rsidRPr="00ED709D">
          <w:rPr>
            <w:rStyle w:val="Hyperlink"/>
            <w:rFonts w:ascii="Times New Roman" w:eastAsiaTheme="majorEastAsia" w:hAnsi="Times New Roman" w:cs="Times New Roman"/>
            <w:i/>
            <w:iCs/>
            <w:sz w:val="18"/>
            <w:szCs w:val="18"/>
          </w:rPr>
          <w:t xml:space="preserve"> | </w:t>
        </w:r>
        <w:proofErr w:type="spellStart"/>
        <w:r w:rsidRPr="00ED709D">
          <w:rPr>
            <w:rStyle w:val="Hyperlink"/>
            <w:rFonts w:ascii="Times New Roman" w:eastAsiaTheme="majorEastAsia" w:hAnsi="Times New Roman" w:cs="Times New Roman"/>
            <w:i/>
            <w:iCs/>
            <w:sz w:val="18"/>
            <w:szCs w:val="18"/>
          </w:rPr>
          <w:t>Statistics</w:t>
        </w:r>
        <w:proofErr w:type="spellEnd"/>
      </w:hyperlink>
    </w:p>
    <w:p w14:paraId="68125E9F" w14:textId="77777777" w:rsidR="004912D0" w:rsidRDefault="004912D0" w:rsidP="00B4082C">
      <w:pPr>
        <w:jc w:val="both"/>
        <w:rPr>
          <w:rFonts w:ascii="Times New Roman" w:eastAsiaTheme="majorEastAsia" w:hAnsi="Times New Roman" w:cs="Times New Roman"/>
          <w:sz w:val="24"/>
          <w:szCs w:val="24"/>
        </w:rPr>
      </w:pPr>
    </w:p>
    <w:p w14:paraId="1B258132" w14:textId="77777777" w:rsidR="00095DD6" w:rsidRPr="00DB183A" w:rsidRDefault="00095DD6" w:rsidP="00095DD6">
      <w:pPr>
        <w:pStyle w:val="Heading1"/>
        <w:spacing w:line="360" w:lineRule="auto"/>
        <w:rPr>
          <w:rFonts w:ascii="Times New Roman" w:hAnsi="Times New Roman" w:cs="Times New Roman"/>
          <w:b/>
          <w:bCs/>
          <w:color w:val="000000" w:themeColor="text1"/>
          <w:sz w:val="28"/>
          <w:szCs w:val="28"/>
        </w:rPr>
      </w:pPr>
      <w:r w:rsidRPr="00DB183A">
        <w:rPr>
          <w:rFonts w:ascii="Times New Roman" w:hAnsi="Times New Roman" w:cs="Times New Roman"/>
          <w:b/>
          <w:bCs/>
          <w:color w:val="000000" w:themeColor="text1"/>
          <w:sz w:val="28"/>
          <w:szCs w:val="28"/>
        </w:rPr>
        <w:t>MTEPI finansavimas</w:t>
      </w:r>
    </w:p>
    <w:p w14:paraId="56D3091C" w14:textId="32844353" w:rsidR="004912D0" w:rsidRPr="00095DD6" w:rsidRDefault="00095DD6" w:rsidP="00095DD6">
      <w:p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Parama gali būti teikiama tiek iš nacionalinių šaltinių, tiek iš </w:t>
      </w:r>
      <w:r>
        <w:rPr>
          <w:rFonts w:ascii="Times New Roman" w:hAnsi="Times New Roman" w:cs="Times New Roman"/>
          <w:sz w:val="24"/>
          <w:szCs w:val="24"/>
        </w:rPr>
        <w:t>ES</w:t>
      </w:r>
      <w:r w:rsidRPr="00DB183A">
        <w:rPr>
          <w:rFonts w:ascii="Times New Roman" w:hAnsi="Times New Roman" w:cs="Times New Roman"/>
          <w:sz w:val="24"/>
          <w:szCs w:val="24"/>
        </w:rPr>
        <w:t xml:space="preserve"> fondų. Nacionalinius fondus administruoja Čekijos institucijos</w:t>
      </w:r>
      <w:r w:rsidRPr="00461A03">
        <w:rPr>
          <w:rFonts w:ascii="Times New Roman" w:hAnsi="Times New Roman" w:cs="Times New Roman"/>
          <w:i/>
          <w:iCs/>
          <w:sz w:val="24"/>
          <w:szCs w:val="24"/>
        </w:rPr>
        <w:t xml:space="preserve"> </w:t>
      </w:r>
      <w:r>
        <w:rPr>
          <w:rFonts w:ascii="Times New Roman" w:hAnsi="Times New Roman" w:cs="Times New Roman"/>
          <w:i/>
          <w:iCs/>
          <w:sz w:val="24"/>
          <w:szCs w:val="24"/>
        </w:rPr>
        <w:t>(</w:t>
      </w:r>
      <w:r w:rsidRPr="00461A03">
        <w:rPr>
          <w:rFonts w:ascii="Times New Roman" w:hAnsi="Times New Roman" w:cs="Times New Roman"/>
          <w:i/>
          <w:iCs/>
          <w:sz w:val="24"/>
          <w:szCs w:val="24"/>
        </w:rPr>
        <w:t>Švietimo, jaunimo ir sporto ministerija</w:t>
      </w:r>
      <w:r>
        <w:rPr>
          <w:rFonts w:ascii="Times New Roman" w:hAnsi="Times New Roman" w:cs="Times New Roman"/>
          <w:i/>
          <w:iCs/>
          <w:sz w:val="24"/>
          <w:szCs w:val="24"/>
        </w:rPr>
        <w:t xml:space="preserve">; </w:t>
      </w:r>
      <w:r w:rsidRPr="00DB183A">
        <w:rPr>
          <w:rFonts w:ascii="Times New Roman" w:hAnsi="Times New Roman" w:cs="Times New Roman"/>
          <w:i/>
          <w:iCs/>
          <w:sz w:val="24"/>
          <w:szCs w:val="24"/>
        </w:rPr>
        <w:t>Pramonės ir prekybos ministerija</w:t>
      </w:r>
      <w:r>
        <w:rPr>
          <w:rFonts w:ascii="Times New Roman" w:hAnsi="Times New Roman" w:cs="Times New Roman"/>
          <w:i/>
          <w:iCs/>
          <w:sz w:val="24"/>
          <w:szCs w:val="24"/>
        </w:rPr>
        <w:t xml:space="preserve">; </w:t>
      </w:r>
      <w:r w:rsidRPr="00DB183A">
        <w:rPr>
          <w:rFonts w:ascii="Times New Roman" w:hAnsi="Times New Roman" w:cs="Times New Roman"/>
          <w:i/>
          <w:iCs/>
          <w:sz w:val="24"/>
          <w:szCs w:val="24"/>
        </w:rPr>
        <w:t>Čekijos mokslo fondas</w:t>
      </w:r>
      <w:r>
        <w:rPr>
          <w:rFonts w:ascii="Times New Roman" w:hAnsi="Times New Roman" w:cs="Times New Roman"/>
          <w:sz w:val="24"/>
          <w:szCs w:val="24"/>
        </w:rPr>
        <w:t xml:space="preserve">; </w:t>
      </w:r>
      <w:r w:rsidRPr="00DB183A">
        <w:rPr>
          <w:rFonts w:ascii="Times New Roman" w:hAnsi="Times New Roman" w:cs="Times New Roman"/>
          <w:i/>
          <w:iCs/>
          <w:sz w:val="24"/>
          <w:szCs w:val="24"/>
        </w:rPr>
        <w:t>Čekijos Respublikos technologijų agentūra</w:t>
      </w:r>
      <w:r>
        <w:rPr>
          <w:rFonts w:ascii="Times New Roman" w:hAnsi="Times New Roman" w:cs="Times New Roman"/>
          <w:sz w:val="24"/>
          <w:szCs w:val="24"/>
        </w:rPr>
        <w:t>)</w:t>
      </w:r>
      <w:r w:rsidRPr="00DB183A">
        <w:rPr>
          <w:rFonts w:ascii="Times New Roman" w:hAnsi="Times New Roman" w:cs="Times New Roman"/>
          <w:sz w:val="24"/>
          <w:szCs w:val="24"/>
        </w:rPr>
        <w:t>, o ES lėšas – tiek nacionaliniai subjektai (pvz., per Europos struktūrinius ir investicijų fondus), tiek tiesiogiai ES institucijos (pvz., programa „Horizontas 2020“).</w:t>
      </w:r>
      <w:r>
        <w:rPr>
          <w:rFonts w:ascii="Times New Roman" w:hAnsi="Times New Roman" w:cs="Times New Roman"/>
          <w:sz w:val="24"/>
          <w:szCs w:val="24"/>
        </w:rPr>
        <w:t xml:space="preserve"> </w:t>
      </w:r>
      <w:r w:rsidRPr="00DB183A">
        <w:rPr>
          <w:rFonts w:ascii="Times New Roman" w:hAnsi="Times New Roman" w:cs="Times New Roman"/>
          <w:sz w:val="24"/>
          <w:szCs w:val="24"/>
        </w:rPr>
        <w:t>Užsienio mokslinių tyrimų įmonės ir organizacijos taip pat gali gauti lėšas, skirtas tarptautiniam bendradarbiavimui mokslinių tyrimų srityje, pvz., program</w:t>
      </w:r>
      <w:r>
        <w:rPr>
          <w:rFonts w:ascii="Times New Roman" w:hAnsi="Times New Roman" w:cs="Times New Roman"/>
          <w:sz w:val="24"/>
          <w:szCs w:val="24"/>
        </w:rPr>
        <w:t>o</w:t>
      </w:r>
      <w:r w:rsidRPr="00DB183A">
        <w:rPr>
          <w:rFonts w:ascii="Times New Roman" w:hAnsi="Times New Roman" w:cs="Times New Roman"/>
          <w:sz w:val="24"/>
          <w:szCs w:val="24"/>
        </w:rPr>
        <w:t>s „Delta“, „</w:t>
      </w:r>
      <w:proofErr w:type="spellStart"/>
      <w:r w:rsidRPr="00DB183A">
        <w:rPr>
          <w:rFonts w:ascii="Times New Roman" w:hAnsi="Times New Roman" w:cs="Times New Roman"/>
          <w:sz w:val="24"/>
          <w:szCs w:val="24"/>
        </w:rPr>
        <w:t>Inter-excellence</w:t>
      </w:r>
      <w:proofErr w:type="spellEnd"/>
      <w:r w:rsidRPr="00DB183A">
        <w:rPr>
          <w:rFonts w:ascii="Times New Roman" w:hAnsi="Times New Roman" w:cs="Times New Roman"/>
          <w:sz w:val="24"/>
          <w:szCs w:val="24"/>
        </w:rPr>
        <w:t>“ ir „Horizontas 2020“. Taip pat yra galimybė gauti vyriausybės paskatas investicij</w:t>
      </w:r>
      <w:r>
        <w:rPr>
          <w:rFonts w:ascii="Times New Roman" w:hAnsi="Times New Roman" w:cs="Times New Roman"/>
          <w:sz w:val="24"/>
          <w:szCs w:val="24"/>
        </w:rPr>
        <w:t>oms</w:t>
      </w:r>
      <w:r w:rsidRPr="00DB183A">
        <w:rPr>
          <w:rFonts w:ascii="Times New Roman" w:hAnsi="Times New Roman" w:cs="Times New Roman"/>
          <w:sz w:val="24"/>
          <w:szCs w:val="24"/>
        </w:rPr>
        <w:t>, susijusi</w:t>
      </w:r>
      <w:r>
        <w:rPr>
          <w:rFonts w:ascii="Times New Roman" w:hAnsi="Times New Roman" w:cs="Times New Roman"/>
          <w:sz w:val="24"/>
          <w:szCs w:val="24"/>
        </w:rPr>
        <w:t>oms</w:t>
      </w:r>
      <w:r w:rsidRPr="00DB183A">
        <w:rPr>
          <w:rFonts w:ascii="Times New Roman" w:hAnsi="Times New Roman" w:cs="Times New Roman"/>
          <w:sz w:val="24"/>
          <w:szCs w:val="24"/>
        </w:rPr>
        <w:t xml:space="preserve"> su MTEPI</w:t>
      </w:r>
      <w:r>
        <w:rPr>
          <w:rFonts w:ascii="Times New Roman" w:hAnsi="Times New Roman" w:cs="Times New Roman"/>
          <w:sz w:val="24"/>
          <w:szCs w:val="24"/>
        </w:rPr>
        <w:t>.</w:t>
      </w:r>
    </w:p>
    <w:p w14:paraId="46F68CD9" w14:textId="03057796" w:rsidR="004912D0" w:rsidRPr="00ED709D" w:rsidRDefault="004912D0" w:rsidP="00ED709D">
      <w:pPr>
        <w:pStyle w:val="Heading1"/>
        <w:spacing w:line="360" w:lineRule="auto"/>
        <w:rPr>
          <w:rFonts w:ascii="Times New Roman" w:hAnsi="Times New Roman" w:cs="Times New Roman"/>
          <w:b/>
          <w:bCs/>
          <w:color w:val="000000" w:themeColor="text1"/>
          <w:sz w:val="28"/>
          <w:szCs w:val="28"/>
        </w:rPr>
      </w:pPr>
      <w:r w:rsidRPr="00DB183A">
        <w:rPr>
          <w:rFonts w:ascii="Times New Roman" w:hAnsi="Times New Roman" w:cs="Times New Roman"/>
          <w:b/>
          <w:bCs/>
          <w:color w:val="000000" w:themeColor="text1"/>
          <w:sz w:val="28"/>
          <w:szCs w:val="28"/>
        </w:rPr>
        <w:t xml:space="preserve">Pagrindinės institucijos </w:t>
      </w:r>
    </w:p>
    <w:p w14:paraId="686B9FCF" w14:textId="24EE746E" w:rsidR="004912D0" w:rsidRPr="00ED709D" w:rsidRDefault="004912D0" w:rsidP="00ED709D">
      <w:pPr>
        <w:pStyle w:val="ListParagraph"/>
        <w:numPr>
          <w:ilvl w:val="0"/>
          <w:numId w:val="1"/>
        </w:numPr>
        <w:spacing w:line="360" w:lineRule="auto"/>
        <w:jc w:val="both"/>
        <w:rPr>
          <w:rFonts w:ascii="Times New Roman" w:hAnsi="Times New Roman" w:cs="Times New Roman"/>
          <w:sz w:val="24"/>
          <w:szCs w:val="24"/>
        </w:rPr>
      </w:pPr>
      <w:r w:rsidRPr="00DB183A">
        <w:rPr>
          <w:rFonts w:ascii="Times New Roman" w:hAnsi="Times New Roman" w:cs="Times New Roman"/>
          <w:b/>
          <w:sz w:val="24"/>
          <w:szCs w:val="24"/>
        </w:rPr>
        <w:t xml:space="preserve">Čekijos Respublikos </w:t>
      </w:r>
      <w:r w:rsidR="001D2FDC">
        <w:rPr>
          <w:rFonts w:ascii="Times New Roman" w:hAnsi="Times New Roman" w:cs="Times New Roman"/>
          <w:b/>
          <w:sz w:val="24"/>
          <w:szCs w:val="24"/>
        </w:rPr>
        <w:t>V</w:t>
      </w:r>
      <w:r w:rsidRPr="00DB183A">
        <w:rPr>
          <w:rFonts w:ascii="Times New Roman" w:hAnsi="Times New Roman" w:cs="Times New Roman"/>
          <w:b/>
          <w:sz w:val="24"/>
          <w:szCs w:val="24"/>
        </w:rPr>
        <w:t>yriausybės kanceliarija</w:t>
      </w:r>
      <w:r w:rsidRPr="00DB183A">
        <w:rPr>
          <w:rFonts w:ascii="Times New Roman" w:hAnsi="Times New Roman" w:cs="Times New Roman"/>
          <w:sz w:val="24"/>
          <w:szCs w:val="24"/>
        </w:rPr>
        <w:t xml:space="preserve">. Vyriausybėje </w:t>
      </w:r>
      <w:r w:rsidR="00176CDC">
        <w:rPr>
          <w:rFonts w:ascii="Times New Roman" w:hAnsi="Times New Roman" w:cs="Times New Roman"/>
          <w:sz w:val="24"/>
          <w:szCs w:val="24"/>
        </w:rPr>
        <w:t>įsteigtas</w:t>
      </w:r>
      <w:r w:rsidRPr="00DB183A">
        <w:rPr>
          <w:rFonts w:ascii="Times New Roman" w:hAnsi="Times New Roman" w:cs="Times New Roman"/>
          <w:sz w:val="24"/>
          <w:szCs w:val="24"/>
        </w:rPr>
        <w:t xml:space="preserve"> mokslo, tyrimų ir inovacijų skyrius (SRI, angl</w:t>
      </w:r>
      <w:r w:rsidRPr="00DB183A">
        <w:rPr>
          <w:rFonts w:ascii="Times New Roman" w:hAnsi="Times New Roman" w:cs="Times New Roman"/>
          <w:i/>
          <w:sz w:val="24"/>
          <w:szCs w:val="24"/>
        </w:rPr>
        <w:t xml:space="preserve">. </w:t>
      </w:r>
      <w:proofErr w:type="spellStart"/>
      <w:r w:rsidRPr="00DB183A">
        <w:rPr>
          <w:rFonts w:ascii="Times New Roman" w:hAnsi="Times New Roman" w:cs="Times New Roman"/>
          <w:i/>
          <w:sz w:val="24"/>
          <w:szCs w:val="24"/>
        </w:rPr>
        <w:t>The</w:t>
      </w:r>
      <w:proofErr w:type="spellEnd"/>
      <w:r w:rsidRPr="00DB183A">
        <w:rPr>
          <w:rFonts w:ascii="Times New Roman" w:hAnsi="Times New Roman" w:cs="Times New Roman"/>
          <w:i/>
          <w:sz w:val="24"/>
          <w:szCs w:val="24"/>
        </w:rPr>
        <w:t xml:space="preserve"> </w:t>
      </w:r>
      <w:proofErr w:type="spellStart"/>
      <w:r w:rsidRPr="00DB183A">
        <w:rPr>
          <w:rFonts w:ascii="Times New Roman" w:hAnsi="Times New Roman" w:cs="Times New Roman"/>
          <w:i/>
          <w:sz w:val="24"/>
          <w:szCs w:val="24"/>
        </w:rPr>
        <w:t>Section</w:t>
      </w:r>
      <w:proofErr w:type="spellEnd"/>
      <w:r w:rsidRPr="00DB183A">
        <w:rPr>
          <w:rFonts w:ascii="Times New Roman" w:hAnsi="Times New Roman" w:cs="Times New Roman"/>
          <w:i/>
          <w:sz w:val="24"/>
          <w:szCs w:val="24"/>
        </w:rPr>
        <w:t xml:space="preserve"> </w:t>
      </w:r>
      <w:proofErr w:type="spellStart"/>
      <w:r w:rsidRPr="00DB183A">
        <w:rPr>
          <w:rFonts w:ascii="Times New Roman" w:hAnsi="Times New Roman" w:cs="Times New Roman"/>
          <w:i/>
          <w:sz w:val="24"/>
          <w:szCs w:val="24"/>
        </w:rPr>
        <w:t>for</w:t>
      </w:r>
      <w:proofErr w:type="spellEnd"/>
      <w:r w:rsidRPr="00DB183A">
        <w:rPr>
          <w:rFonts w:ascii="Times New Roman" w:hAnsi="Times New Roman" w:cs="Times New Roman"/>
          <w:i/>
          <w:sz w:val="24"/>
          <w:szCs w:val="24"/>
        </w:rPr>
        <w:t xml:space="preserve"> </w:t>
      </w:r>
      <w:proofErr w:type="spellStart"/>
      <w:r w:rsidRPr="00DB183A">
        <w:rPr>
          <w:rFonts w:ascii="Times New Roman" w:hAnsi="Times New Roman" w:cs="Times New Roman"/>
          <w:i/>
          <w:sz w:val="24"/>
          <w:szCs w:val="24"/>
        </w:rPr>
        <w:t>Science</w:t>
      </w:r>
      <w:proofErr w:type="spellEnd"/>
      <w:r w:rsidRPr="00DB183A">
        <w:rPr>
          <w:rFonts w:ascii="Times New Roman" w:hAnsi="Times New Roman" w:cs="Times New Roman"/>
          <w:i/>
          <w:sz w:val="24"/>
          <w:szCs w:val="24"/>
        </w:rPr>
        <w:t xml:space="preserve">, </w:t>
      </w:r>
      <w:proofErr w:type="spellStart"/>
      <w:r w:rsidRPr="00DB183A">
        <w:rPr>
          <w:rFonts w:ascii="Times New Roman" w:hAnsi="Times New Roman" w:cs="Times New Roman"/>
          <w:i/>
          <w:sz w:val="24"/>
          <w:szCs w:val="24"/>
        </w:rPr>
        <w:t>Research</w:t>
      </w:r>
      <w:proofErr w:type="spellEnd"/>
      <w:r w:rsidRPr="00DB183A">
        <w:rPr>
          <w:rFonts w:ascii="Times New Roman" w:hAnsi="Times New Roman" w:cs="Times New Roman"/>
          <w:i/>
          <w:sz w:val="24"/>
          <w:szCs w:val="24"/>
        </w:rPr>
        <w:t xml:space="preserve"> </w:t>
      </w:r>
      <w:proofErr w:type="spellStart"/>
      <w:r w:rsidRPr="00DB183A">
        <w:rPr>
          <w:rFonts w:ascii="Times New Roman" w:hAnsi="Times New Roman" w:cs="Times New Roman"/>
          <w:i/>
          <w:sz w:val="24"/>
          <w:szCs w:val="24"/>
        </w:rPr>
        <w:t>and</w:t>
      </w:r>
      <w:proofErr w:type="spellEnd"/>
      <w:r w:rsidRPr="00DB183A">
        <w:rPr>
          <w:rFonts w:ascii="Times New Roman" w:hAnsi="Times New Roman" w:cs="Times New Roman"/>
          <w:i/>
          <w:sz w:val="24"/>
          <w:szCs w:val="24"/>
        </w:rPr>
        <w:t xml:space="preserve"> </w:t>
      </w:r>
      <w:proofErr w:type="spellStart"/>
      <w:r w:rsidRPr="00DB183A">
        <w:rPr>
          <w:rFonts w:ascii="Times New Roman" w:hAnsi="Times New Roman" w:cs="Times New Roman"/>
          <w:i/>
          <w:sz w:val="24"/>
          <w:szCs w:val="24"/>
        </w:rPr>
        <w:t>Innovations</w:t>
      </w:r>
      <w:proofErr w:type="spellEnd"/>
      <w:r w:rsidRPr="00DB183A">
        <w:rPr>
          <w:rFonts w:ascii="Times New Roman" w:hAnsi="Times New Roman" w:cs="Times New Roman"/>
          <w:sz w:val="24"/>
          <w:szCs w:val="24"/>
        </w:rPr>
        <w:t xml:space="preserve">), kaip mokslo </w:t>
      </w:r>
      <w:r w:rsidRPr="00DB183A">
        <w:rPr>
          <w:rFonts w:ascii="Times New Roman" w:hAnsi="Times New Roman" w:cs="Times New Roman"/>
          <w:sz w:val="24"/>
          <w:szCs w:val="24"/>
        </w:rPr>
        <w:lastRenderedPageBreak/>
        <w:t xml:space="preserve">ir tyrimų sistemą koordinuojanti institucija. </w:t>
      </w:r>
      <w:r w:rsidR="0010415D">
        <w:rPr>
          <w:rFonts w:ascii="Times New Roman" w:hAnsi="Times New Roman" w:cs="Times New Roman"/>
          <w:sz w:val="24"/>
          <w:szCs w:val="24"/>
        </w:rPr>
        <w:t xml:space="preserve">Padalinio </w:t>
      </w:r>
      <w:r w:rsidRPr="00DB183A">
        <w:rPr>
          <w:rFonts w:ascii="Times New Roman" w:hAnsi="Times New Roman" w:cs="Times New Roman"/>
          <w:sz w:val="24"/>
          <w:szCs w:val="24"/>
        </w:rPr>
        <w:t xml:space="preserve">tikslai </w:t>
      </w:r>
      <w:r w:rsidR="0010415D">
        <w:rPr>
          <w:rFonts w:ascii="Times New Roman" w:hAnsi="Times New Roman" w:cs="Times New Roman"/>
          <w:sz w:val="24"/>
          <w:szCs w:val="24"/>
        </w:rPr>
        <w:t>–</w:t>
      </w:r>
      <w:r w:rsidRPr="00DB183A">
        <w:rPr>
          <w:rFonts w:ascii="Times New Roman" w:hAnsi="Times New Roman" w:cs="Times New Roman"/>
          <w:sz w:val="24"/>
          <w:szCs w:val="24"/>
        </w:rPr>
        <w:t xml:space="preserve"> mokslo </w:t>
      </w:r>
      <w:r w:rsidR="00176CDC">
        <w:rPr>
          <w:rFonts w:ascii="Times New Roman" w:hAnsi="Times New Roman" w:cs="Times New Roman"/>
          <w:sz w:val="24"/>
          <w:szCs w:val="24"/>
        </w:rPr>
        <w:t xml:space="preserve">ir MTEPI </w:t>
      </w:r>
      <w:r w:rsidRPr="00DB183A">
        <w:rPr>
          <w:rFonts w:ascii="Times New Roman" w:hAnsi="Times New Roman" w:cs="Times New Roman"/>
          <w:sz w:val="24"/>
          <w:szCs w:val="24"/>
        </w:rPr>
        <w:t xml:space="preserve">politikos </w:t>
      </w:r>
      <w:r w:rsidR="00176CDC">
        <w:rPr>
          <w:rFonts w:ascii="Times New Roman" w:hAnsi="Times New Roman" w:cs="Times New Roman"/>
          <w:sz w:val="24"/>
          <w:szCs w:val="24"/>
        </w:rPr>
        <w:t>formavimas</w:t>
      </w:r>
      <w:r w:rsidRPr="00DB183A">
        <w:rPr>
          <w:rFonts w:ascii="Times New Roman" w:hAnsi="Times New Roman" w:cs="Times New Roman"/>
          <w:sz w:val="24"/>
          <w:szCs w:val="24"/>
        </w:rPr>
        <w:t xml:space="preserve">; skaidrus </w:t>
      </w:r>
      <w:r w:rsidR="00176CDC">
        <w:rPr>
          <w:rFonts w:ascii="Times New Roman" w:hAnsi="Times New Roman" w:cs="Times New Roman"/>
          <w:sz w:val="24"/>
          <w:szCs w:val="24"/>
        </w:rPr>
        <w:t>MTEPI</w:t>
      </w:r>
      <w:r w:rsidRPr="00DB183A">
        <w:rPr>
          <w:rFonts w:ascii="Times New Roman" w:hAnsi="Times New Roman" w:cs="Times New Roman"/>
          <w:sz w:val="24"/>
          <w:szCs w:val="24"/>
        </w:rPr>
        <w:t xml:space="preserve"> institucijų finansavimas; </w:t>
      </w:r>
      <w:r w:rsidR="003865BF" w:rsidRPr="003865BF">
        <w:rPr>
          <w:rFonts w:ascii="Times New Roman" w:hAnsi="Times New Roman" w:cs="Times New Roman"/>
          <w:sz w:val="24"/>
          <w:szCs w:val="24"/>
        </w:rPr>
        <w:t>bendradarbiavimo tarp akademinių institucijų ir verslo sektoriaus stiprinimas</w:t>
      </w:r>
      <w:r w:rsidR="003865BF">
        <w:rPr>
          <w:rFonts w:ascii="Times New Roman" w:hAnsi="Times New Roman" w:cs="Times New Roman"/>
          <w:sz w:val="24"/>
          <w:szCs w:val="24"/>
        </w:rPr>
        <w:t xml:space="preserve">; </w:t>
      </w:r>
      <w:r w:rsidRPr="00DB183A">
        <w:rPr>
          <w:rFonts w:ascii="Times New Roman" w:hAnsi="Times New Roman" w:cs="Times New Roman"/>
          <w:sz w:val="24"/>
          <w:szCs w:val="24"/>
        </w:rPr>
        <w:t xml:space="preserve">tarptautinio bendradarbiavimo plėtra. </w:t>
      </w:r>
    </w:p>
    <w:p w14:paraId="114590ED" w14:textId="6A14C6E8" w:rsidR="004912D0" w:rsidRPr="00ED709D" w:rsidRDefault="004912D0" w:rsidP="00ED709D">
      <w:pPr>
        <w:pStyle w:val="ListParagraph"/>
        <w:spacing w:line="360" w:lineRule="auto"/>
        <w:jc w:val="both"/>
        <w:rPr>
          <w:rFonts w:ascii="Times New Roman" w:hAnsi="Times New Roman" w:cs="Times New Roman"/>
          <w:sz w:val="24"/>
          <w:szCs w:val="24"/>
          <w:lang w:val="en-US"/>
        </w:rPr>
      </w:pPr>
      <w:hyperlink r:id="rId9" w:history="1">
        <w:r w:rsidRPr="00DB183A">
          <w:rPr>
            <w:rStyle w:val="Hyperlink"/>
            <w:rFonts w:ascii="Times New Roman" w:hAnsi="Times New Roman" w:cs="Times New Roman"/>
            <w:sz w:val="24"/>
            <w:szCs w:val="24"/>
          </w:rPr>
          <w:t>https://vyzkum.gov.cz/</w:t>
        </w:r>
      </w:hyperlink>
    </w:p>
    <w:p w14:paraId="34FCDE63" w14:textId="161FB4B9" w:rsidR="00176CDC" w:rsidRPr="00176CDC" w:rsidRDefault="004912D0" w:rsidP="00176CDC">
      <w:pPr>
        <w:pStyle w:val="ListParagraph"/>
        <w:numPr>
          <w:ilvl w:val="0"/>
          <w:numId w:val="1"/>
        </w:numPr>
        <w:spacing w:line="360" w:lineRule="auto"/>
        <w:jc w:val="both"/>
      </w:pPr>
      <w:proofErr w:type="spellStart"/>
      <w:r w:rsidRPr="00176CDC">
        <w:rPr>
          <w:rFonts w:ascii="Times New Roman" w:hAnsi="Times New Roman" w:cs="Times New Roman"/>
          <w:b/>
          <w:sz w:val="24"/>
          <w:szCs w:val="24"/>
          <w:lang w:val="en-US"/>
        </w:rPr>
        <w:t>Mokslinių</w:t>
      </w:r>
      <w:proofErr w:type="spellEnd"/>
      <w:r w:rsidRPr="00176CDC">
        <w:rPr>
          <w:rFonts w:ascii="Times New Roman" w:hAnsi="Times New Roman" w:cs="Times New Roman"/>
          <w:b/>
          <w:sz w:val="24"/>
          <w:szCs w:val="24"/>
          <w:lang w:val="en-US"/>
        </w:rPr>
        <w:t xml:space="preserve"> </w:t>
      </w:r>
      <w:proofErr w:type="spellStart"/>
      <w:r w:rsidRPr="00176CDC">
        <w:rPr>
          <w:rFonts w:ascii="Times New Roman" w:hAnsi="Times New Roman" w:cs="Times New Roman"/>
          <w:b/>
          <w:sz w:val="24"/>
          <w:szCs w:val="24"/>
          <w:lang w:val="en-US"/>
        </w:rPr>
        <w:t>tyrimų</w:t>
      </w:r>
      <w:proofErr w:type="spellEnd"/>
      <w:r w:rsidRPr="00176CDC">
        <w:rPr>
          <w:rFonts w:ascii="Times New Roman" w:hAnsi="Times New Roman" w:cs="Times New Roman"/>
          <w:b/>
          <w:sz w:val="24"/>
          <w:szCs w:val="24"/>
          <w:lang w:val="en-US"/>
        </w:rPr>
        <w:t xml:space="preserve"> </w:t>
      </w:r>
      <w:proofErr w:type="spellStart"/>
      <w:r w:rsidRPr="00176CDC">
        <w:rPr>
          <w:rFonts w:ascii="Times New Roman" w:hAnsi="Times New Roman" w:cs="Times New Roman"/>
          <w:b/>
          <w:sz w:val="24"/>
          <w:szCs w:val="24"/>
          <w:lang w:val="en-US"/>
        </w:rPr>
        <w:t>ir</w:t>
      </w:r>
      <w:proofErr w:type="spellEnd"/>
      <w:r w:rsidRPr="00176CDC">
        <w:rPr>
          <w:rFonts w:ascii="Times New Roman" w:hAnsi="Times New Roman" w:cs="Times New Roman"/>
          <w:b/>
          <w:sz w:val="24"/>
          <w:szCs w:val="24"/>
          <w:lang w:val="en-US"/>
        </w:rPr>
        <w:t xml:space="preserve"> </w:t>
      </w:r>
      <w:proofErr w:type="spellStart"/>
      <w:r w:rsidRPr="00176CDC">
        <w:rPr>
          <w:rFonts w:ascii="Times New Roman" w:hAnsi="Times New Roman" w:cs="Times New Roman"/>
          <w:b/>
          <w:sz w:val="24"/>
          <w:szCs w:val="24"/>
          <w:lang w:val="en-US"/>
        </w:rPr>
        <w:t>plėtros</w:t>
      </w:r>
      <w:proofErr w:type="spellEnd"/>
      <w:r w:rsidRPr="00176CDC">
        <w:rPr>
          <w:rFonts w:ascii="Times New Roman" w:hAnsi="Times New Roman" w:cs="Times New Roman"/>
          <w:b/>
          <w:sz w:val="24"/>
          <w:szCs w:val="24"/>
          <w:lang w:val="en-US"/>
        </w:rPr>
        <w:t xml:space="preserve"> </w:t>
      </w:r>
      <w:proofErr w:type="spellStart"/>
      <w:r w:rsidRPr="00176CDC">
        <w:rPr>
          <w:rFonts w:ascii="Times New Roman" w:hAnsi="Times New Roman" w:cs="Times New Roman"/>
          <w:b/>
          <w:sz w:val="24"/>
          <w:szCs w:val="24"/>
          <w:lang w:val="en-US"/>
        </w:rPr>
        <w:t>taryba</w:t>
      </w:r>
      <w:proofErr w:type="spellEnd"/>
      <w:r w:rsidRPr="00176CDC">
        <w:rPr>
          <w:rFonts w:ascii="Times New Roman" w:hAnsi="Times New Roman" w:cs="Times New Roman"/>
          <w:sz w:val="24"/>
          <w:szCs w:val="24"/>
          <w:lang w:val="en-US"/>
        </w:rPr>
        <w:t xml:space="preserve"> (</w:t>
      </w:r>
      <w:proofErr w:type="spellStart"/>
      <w:r w:rsidRPr="00176CDC">
        <w:rPr>
          <w:rFonts w:ascii="Times New Roman" w:hAnsi="Times New Roman" w:cs="Times New Roman"/>
          <w:sz w:val="24"/>
          <w:szCs w:val="24"/>
          <w:lang w:val="en-US"/>
        </w:rPr>
        <w:t>angl.</w:t>
      </w:r>
      <w:proofErr w:type="spellEnd"/>
      <w:r w:rsidRPr="00176CDC">
        <w:rPr>
          <w:rFonts w:ascii="Times New Roman" w:hAnsi="Times New Roman" w:cs="Times New Roman"/>
          <w:sz w:val="24"/>
          <w:szCs w:val="24"/>
          <w:lang w:val="en-US"/>
        </w:rPr>
        <w:t xml:space="preserve"> </w:t>
      </w:r>
      <w:r w:rsidRPr="00176CDC">
        <w:rPr>
          <w:rFonts w:ascii="Times New Roman" w:hAnsi="Times New Roman" w:cs="Times New Roman"/>
          <w:i/>
          <w:sz w:val="24"/>
          <w:szCs w:val="24"/>
          <w:lang w:val="en-US"/>
        </w:rPr>
        <w:t>The Research and Development Council</w:t>
      </w:r>
      <w:r w:rsidRPr="00176CDC">
        <w:rPr>
          <w:rFonts w:ascii="Times New Roman" w:hAnsi="Times New Roman" w:cs="Times New Roman"/>
          <w:sz w:val="24"/>
          <w:szCs w:val="24"/>
          <w:lang w:val="en-US"/>
        </w:rPr>
        <w:t xml:space="preserve">). </w:t>
      </w:r>
      <w:r w:rsidRPr="00176CDC">
        <w:rPr>
          <w:rFonts w:ascii="Times New Roman" w:hAnsi="Times New Roman" w:cs="Times New Roman"/>
          <w:sz w:val="24"/>
          <w:szCs w:val="24"/>
        </w:rPr>
        <w:t>Patariam</w:t>
      </w:r>
      <w:r w:rsidR="00176CDC" w:rsidRPr="00176CDC">
        <w:rPr>
          <w:rFonts w:ascii="Times New Roman" w:hAnsi="Times New Roman" w:cs="Times New Roman"/>
          <w:sz w:val="24"/>
          <w:szCs w:val="24"/>
        </w:rPr>
        <w:t>oji</w:t>
      </w:r>
      <w:r w:rsidRPr="00176CDC">
        <w:rPr>
          <w:rFonts w:ascii="Times New Roman" w:hAnsi="Times New Roman" w:cs="Times New Roman"/>
          <w:sz w:val="24"/>
          <w:szCs w:val="24"/>
        </w:rPr>
        <w:t xml:space="preserve"> </w:t>
      </w:r>
      <w:r w:rsidR="00176CDC" w:rsidRPr="00176CDC">
        <w:rPr>
          <w:rFonts w:ascii="Times New Roman" w:hAnsi="Times New Roman" w:cs="Times New Roman"/>
          <w:sz w:val="24"/>
          <w:szCs w:val="24"/>
        </w:rPr>
        <w:t>V</w:t>
      </w:r>
      <w:r w:rsidRPr="00176CDC">
        <w:rPr>
          <w:rFonts w:ascii="Times New Roman" w:hAnsi="Times New Roman" w:cs="Times New Roman"/>
          <w:sz w:val="24"/>
          <w:szCs w:val="24"/>
        </w:rPr>
        <w:t xml:space="preserve">yriausybės </w:t>
      </w:r>
      <w:r w:rsidR="00176CDC" w:rsidRPr="00176CDC">
        <w:rPr>
          <w:rFonts w:ascii="Times New Roman" w:hAnsi="Times New Roman" w:cs="Times New Roman"/>
          <w:sz w:val="24"/>
          <w:szCs w:val="24"/>
        </w:rPr>
        <w:t>institucija</w:t>
      </w:r>
      <w:r w:rsidRPr="00176CDC">
        <w:rPr>
          <w:rFonts w:ascii="Times New Roman" w:hAnsi="Times New Roman" w:cs="Times New Roman"/>
          <w:sz w:val="24"/>
          <w:szCs w:val="24"/>
        </w:rPr>
        <w:t xml:space="preserve"> </w:t>
      </w:r>
      <w:r w:rsidR="00176CDC" w:rsidRPr="00176CDC">
        <w:rPr>
          <w:rFonts w:ascii="Times New Roman" w:hAnsi="Times New Roman" w:cs="Times New Roman"/>
          <w:sz w:val="24"/>
          <w:szCs w:val="24"/>
        </w:rPr>
        <w:t xml:space="preserve">– </w:t>
      </w:r>
      <w:r w:rsidR="00176CDC">
        <w:t>n</w:t>
      </w:r>
      <w:r w:rsidR="00176CDC" w:rsidRPr="00176CDC">
        <w:t>ustato ilgalaikes pagrindines tendencijas MTEPI plėtrai</w:t>
      </w:r>
      <w:r w:rsidR="00176CDC">
        <w:t>; r</w:t>
      </w:r>
      <w:r w:rsidR="00176CDC" w:rsidRPr="00176CDC">
        <w:rPr>
          <w:rFonts w:ascii="Times New Roman" w:hAnsi="Times New Roman" w:cs="Times New Roman"/>
          <w:sz w:val="24"/>
          <w:szCs w:val="24"/>
        </w:rPr>
        <w:t>engia nacionalinę MTEPI politiką ir nacionalinius MTEPI prioritetus, prižiūri jų įgyvendinimą</w:t>
      </w:r>
      <w:r w:rsidR="00176CDC">
        <w:rPr>
          <w:rFonts w:ascii="Times New Roman" w:hAnsi="Times New Roman" w:cs="Times New Roman"/>
          <w:sz w:val="24"/>
          <w:szCs w:val="24"/>
        </w:rPr>
        <w:t>; t</w:t>
      </w:r>
      <w:r w:rsidR="00176CDC" w:rsidRPr="00176CDC">
        <w:rPr>
          <w:rFonts w:ascii="Times New Roman" w:hAnsi="Times New Roman" w:cs="Times New Roman"/>
          <w:sz w:val="24"/>
          <w:szCs w:val="24"/>
        </w:rPr>
        <w:t>eikia pasiūlymus dėl valstybės biudžeto lėšų paskirstymo MTEPI veikloms.</w:t>
      </w:r>
    </w:p>
    <w:p w14:paraId="7F2C1F28" w14:textId="7BBBF84D" w:rsidR="004912D0" w:rsidRPr="00176CDC" w:rsidRDefault="004912D0" w:rsidP="00176CDC">
      <w:pPr>
        <w:pStyle w:val="ListParagraph"/>
        <w:spacing w:line="360" w:lineRule="auto"/>
        <w:jc w:val="both"/>
        <w:rPr>
          <w:rFonts w:ascii="Times New Roman" w:hAnsi="Times New Roman" w:cs="Times New Roman"/>
          <w:sz w:val="24"/>
          <w:szCs w:val="24"/>
        </w:rPr>
      </w:pPr>
      <w:hyperlink r:id="rId10" w:history="1">
        <w:r w:rsidRPr="00176CDC">
          <w:rPr>
            <w:rStyle w:val="Hyperlink"/>
            <w:rFonts w:ascii="Times New Roman" w:hAnsi="Times New Roman" w:cs="Times New Roman"/>
            <w:sz w:val="24"/>
            <w:szCs w:val="24"/>
          </w:rPr>
          <w:t>https://vyzkum.</w:t>
        </w:r>
        <w:r w:rsidRPr="00176CDC">
          <w:rPr>
            <w:rStyle w:val="Hyperlink"/>
            <w:rFonts w:ascii="Times New Roman" w:hAnsi="Times New Roman" w:cs="Times New Roman"/>
            <w:sz w:val="24"/>
            <w:szCs w:val="24"/>
          </w:rPr>
          <w:t>g</w:t>
        </w:r>
        <w:r w:rsidRPr="00176CDC">
          <w:rPr>
            <w:rStyle w:val="Hyperlink"/>
            <w:rFonts w:ascii="Times New Roman" w:hAnsi="Times New Roman" w:cs="Times New Roman"/>
            <w:sz w:val="24"/>
            <w:szCs w:val="24"/>
          </w:rPr>
          <w:t>ov.cz/</w:t>
        </w:r>
      </w:hyperlink>
      <w:r w:rsidR="00DD6D9D" w:rsidRPr="00176CDC">
        <w:rPr>
          <w:rFonts w:ascii="Times New Roman" w:hAnsi="Times New Roman" w:cs="Times New Roman"/>
          <w:sz w:val="24"/>
          <w:szCs w:val="24"/>
        </w:rPr>
        <w:t xml:space="preserve"> </w:t>
      </w:r>
    </w:p>
    <w:p w14:paraId="5AB43E23" w14:textId="748A202F" w:rsidR="004912D0" w:rsidRPr="00DB183A" w:rsidRDefault="004912D0" w:rsidP="004912D0">
      <w:pPr>
        <w:pStyle w:val="ListParagraph"/>
        <w:numPr>
          <w:ilvl w:val="0"/>
          <w:numId w:val="1"/>
        </w:numPr>
        <w:spacing w:line="360" w:lineRule="auto"/>
        <w:jc w:val="both"/>
        <w:rPr>
          <w:rFonts w:ascii="Times New Roman" w:hAnsi="Times New Roman" w:cs="Times New Roman"/>
          <w:sz w:val="24"/>
          <w:szCs w:val="24"/>
        </w:rPr>
      </w:pPr>
      <w:r w:rsidRPr="00DB183A">
        <w:rPr>
          <w:rFonts w:ascii="Times New Roman" w:hAnsi="Times New Roman" w:cs="Times New Roman"/>
          <w:b/>
          <w:sz w:val="24"/>
          <w:szCs w:val="24"/>
        </w:rPr>
        <w:t>Švietimo, jaunimo ir sporto ministerija</w:t>
      </w:r>
      <w:r w:rsidRPr="00DB183A">
        <w:rPr>
          <w:rFonts w:ascii="Times New Roman" w:hAnsi="Times New Roman" w:cs="Times New Roman"/>
          <w:sz w:val="24"/>
          <w:szCs w:val="24"/>
        </w:rPr>
        <w:t xml:space="preserve"> </w:t>
      </w:r>
      <w:r w:rsidR="001D2FDC">
        <w:rPr>
          <w:rFonts w:ascii="Times New Roman" w:hAnsi="Times New Roman" w:cs="Times New Roman"/>
          <w:sz w:val="24"/>
          <w:szCs w:val="24"/>
        </w:rPr>
        <w:t xml:space="preserve">– </w:t>
      </w:r>
      <w:r w:rsidRPr="00DB183A">
        <w:rPr>
          <w:rFonts w:ascii="Times New Roman" w:hAnsi="Times New Roman" w:cs="Times New Roman"/>
          <w:sz w:val="24"/>
          <w:szCs w:val="24"/>
        </w:rPr>
        <w:t xml:space="preserve"> pagrindinė įstaiga, atsakinga už mokslinius tyrimus ir plėtrą</w:t>
      </w:r>
      <w:r w:rsidR="001D2FDC">
        <w:rPr>
          <w:rFonts w:ascii="Times New Roman" w:hAnsi="Times New Roman" w:cs="Times New Roman"/>
          <w:sz w:val="24"/>
          <w:szCs w:val="24"/>
        </w:rPr>
        <w:t>. D</w:t>
      </w:r>
      <w:r w:rsidRPr="00DB183A">
        <w:rPr>
          <w:rFonts w:ascii="Times New Roman" w:hAnsi="Times New Roman" w:cs="Times New Roman"/>
          <w:sz w:val="24"/>
          <w:szCs w:val="24"/>
        </w:rPr>
        <w:t>augiausia dėmesio skiriama MTEPI politikos formavimui, tarptautiniam bendradarbiavimui</w:t>
      </w:r>
      <w:r w:rsidR="001D2FDC">
        <w:rPr>
          <w:rFonts w:ascii="Times New Roman" w:hAnsi="Times New Roman" w:cs="Times New Roman"/>
          <w:sz w:val="24"/>
          <w:szCs w:val="24"/>
        </w:rPr>
        <w:t xml:space="preserve">; </w:t>
      </w:r>
      <w:r w:rsidRPr="00DB183A">
        <w:rPr>
          <w:rFonts w:ascii="Times New Roman" w:hAnsi="Times New Roman" w:cs="Times New Roman"/>
          <w:sz w:val="24"/>
          <w:szCs w:val="24"/>
        </w:rPr>
        <w:t>administruoja MTEP fondus, įskaitant institucinį finansavimą bei programas</w:t>
      </w:r>
      <w:r w:rsidR="001D2FDC">
        <w:rPr>
          <w:rFonts w:ascii="Times New Roman" w:hAnsi="Times New Roman" w:cs="Times New Roman"/>
          <w:sz w:val="24"/>
          <w:szCs w:val="24"/>
        </w:rPr>
        <w:t>.</w:t>
      </w:r>
    </w:p>
    <w:p w14:paraId="4FC0A140" w14:textId="151ACD94" w:rsidR="004912D0" w:rsidRPr="00DB183A" w:rsidRDefault="004912D0" w:rsidP="004912D0">
      <w:pPr>
        <w:spacing w:line="360" w:lineRule="auto"/>
        <w:ind w:left="720"/>
        <w:jc w:val="both"/>
        <w:rPr>
          <w:rFonts w:ascii="Times New Roman" w:hAnsi="Times New Roman" w:cs="Times New Roman"/>
          <w:sz w:val="24"/>
          <w:szCs w:val="24"/>
        </w:rPr>
      </w:pPr>
      <w:hyperlink r:id="rId11" w:history="1">
        <w:r w:rsidRPr="00DB183A">
          <w:rPr>
            <w:rStyle w:val="Hyperlink"/>
            <w:rFonts w:ascii="Times New Roman" w:hAnsi="Times New Roman" w:cs="Times New Roman"/>
            <w:sz w:val="24"/>
            <w:szCs w:val="24"/>
          </w:rPr>
          <w:t>http://www.msmt.cz/index.php?lang=2</w:t>
        </w:r>
      </w:hyperlink>
      <w:r w:rsidR="00DD6D9D" w:rsidRPr="00DB183A">
        <w:rPr>
          <w:rFonts w:ascii="Times New Roman" w:hAnsi="Times New Roman" w:cs="Times New Roman"/>
          <w:sz w:val="24"/>
          <w:szCs w:val="24"/>
        </w:rPr>
        <w:t xml:space="preserve"> </w:t>
      </w:r>
    </w:p>
    <w:p w14:paraId="71613E9D" w14:textId="6BE4730F" w:rsidR="00644BF7" w:rsidRDefault="004912D0" w:rsidP="00644BF7">
      <w:pPr>
        <w:pStyle w:val="ListParagraph"/>
        <w:numPr>
          <w:ilvl w:val="0"/>
          <w:numId w:val="1"/>
        </w:numPr>
        <w:spacing w:line="360" w:lineRule="auto"/>
        <w:jc w:val="both"/>
        <w:rPr>
          <w:rFonts w:ascii="Times New Roman" w:hAnsi="Times New Roman" w:cs="Times New Roman"/>
          <w:sz w:val="24"/>
          <w:szCs w:val="24"/>
        </w:rPr>
      </w:pPr>
      <w:r w:rsidRPr="00DB183A">
        <w:rPr>
          <w:rFonts w:ascii="Times New Roman" w:hAnsi="Times New Roman" w:cs="Times New Roman"/>
          <w:b/>
          <w:sz w:val="24"/>
          <w:szCs w:val="24"/>
        </w:rPr>
        <w:t>Čekijos mokslų akademija</w:t>
      </w:r>
      <w:r w:rsidRPr="00DB183A">
        <w:rPr>
          <w:rFonts w:ascii="Times New Roman" w:hAnsi="Times New Roman" w:cs="Times New Roman"/>
          <w:sz w:val="24"/>
          <w:szCs w:val="24"/>
        </w:rPr>
        <w:t xml:space="preserve"> (angl. </w:t>
      </w:r>
      <w:proofErr w:type="spellStart"/>
      <w:r w:rsidRPr="00DB183A">
        <w:rPr>
          <w:rFonts w:ascii="Times New Roman" w:hAnsi="Times New Roman" w:cs="Times New Roman"/>
          <w:i/>
          <w:sz w:val="24"/>
          <w:szCs w:val="24"/>
        </w:rPr>
        <w:t>The</w:t>
      </w:r>
      <w:proofErr w:type="spellEnd"/>
      <w:r w:rsidRPr="00DB183A">
        <w:rPr>
          <w:rFonts w:ascii="Times New Roman" w:hAnsi="Times New Roman" w:cs="Times New Roman"/>
          <w:i/>
          <w:sz w:val="24"/>
          <w:szCs w:val="24"/>
        </w:rPr>
        <w:t xml:space="preserve"> Czech </w:t>
      </w:r>
      <w:proofErr w:type="spellStart"/>
      <w:r w:rsidRPr="00DB183A">
        <w:rPr>
          <w:rFonts w:ascii="Times New Roman" w:hAnsi="Times New Roman" w:cs="Times New Roman"/>
          <w:i/>
          <w:sz w:val="24"/>
          <w:szCs w:val="24"/>
        </w:rPr>
        <w:t>Academy</w:t>
      </w:r>
      <w:proofErr w:type="spellEnd"/>
      <w:r w:rsidRPr="00DB183A">
        <w:rPr>
          <w:rFonts w:ascii="Times New Roman" w:hAnsi="Times New Roman" w:cs="Times New Roman"/>
          <w:i/>
          <w:sz w:val="24"/>
          <w:szCs w:val="24"/>
        </w:rPr>
        <w:t xml:space="preserve"> of </w:t>
      </w:r>
      <w:proofErr w:type="spellStart"/>
      <w:r w:rsidRPr="00DB183A">
        <w:rPr>
          <w:rFonts w:ascii="Times New Roman" w:hAnsi="Times New Roman" w:cs="Times New Roman"/>
          <w:i/>
          <w:sz w:val="24"/>
          <w:szCs w:val="24"/>
        </w:rPr>
        <w:t>Sciences</w:t>
      </w:r>
      <w:proofErr w:type="spellEnd"/>
      <w:r w:rsidRPr="00DB183A">
        <w:rPr>
          <w:rFonts w:ascii="Times New Roman" w:hAnsi="Times New Roman" w:cs="Times New Roman"/>
          <w:i/>
          <w:sz w:val="24"/>
          <w:szCs w:val="24"/>
        </w:rPr>
        <w:t xml:space="preserve"> </w:t>
      </w:r>
      <w:r w:rsidRPr="00DB183A">
        <w:rPr>
          <w:rFonts w:ascii="Times New Roman" w:hAnsi="Times New Roman" w:cs="Times New Roman"/>
          <w:i/>
          <w:sz w:val="24"/>
          <w:szCs w:val="24"/>
          <w:lang w:val="en-US"/>
        </w:rPr>
        <w:t xml:space="preserve">– </w:t>
      </w:r>
      <w:r w:rsidRPr="00DB183A">
        <w:rPr>
          <w:rFonts w:ascii="Times New Roman" w:hAnsi="Times New Roman" w:cs="Times New Roman"/>
          <w:i/>
          <w:sz w:val="24"/>
          <w:szCs w:val="24"/>
        </w:rPr>
        <w:t>CAS</w:t>
      </w:r>
      <w:r w:rsidRPr="00DB183A">
        <w:rPr>
          <w:rFonts w:ascii="Times New Roman" w:hAnsi="Times New Roman" w:cs="Times New Roman"/>
          <w:sz w:val="24"/>
          <w:szCs w:val="24"/>
        </w:rPr>
        <w:t>)</w:t>
      </w:r>
      <w:r w:rsidR="001D2FDC">
        <w:rPr>
          <w:rFonts w:ascii="Times New Roman" w:hAnsi="Times New Roman" w:cs="Times New Roman"/>
          <w:sz w:val="24"/>
          <w:szCs w:val="24"/>
        </w:rPr>
        <w:t xml:space="preserve"> –</w:t>
      </w:r>
      <w:r w:rsidRPr="00DB183A">
        <w:rPr>
          <w:rFonts w:ascii="Times New Roman" w:hAnsi="Times New Roman" w:cs="Times New Roman"/>
          <w:sz w:val="24"/>
          <w:szCs w:val="24"/>
        </w:rPr>
        <w:t xml:space="preserve"> 54 valstybinių mokslo institucijų kompleksas. Pagrindinė CAS misija </w:t>
      </w:r>
      <w:r w:rsidR="001D2FDC">
        <w:rPr>
          <w:rFonts w:ascii="Times New Roman" w:hAnsi="Times New Roman" w:cs="Times New Roman"/>
          <w:sz w:val="24"/>
          <w:szCs w:val="24"/>
        </w:rPr>
        <w:t>–</w:t>
      </w:r>
      <w:r w:rsidRPr="00DB183A">
        <w:rPr>
          <w:rFonts w:ascii="Times New Roman" w:hAnsi="Times New Roman" w:cs="Times New Roman"/>
          <w:sz w:val="24"/>
          <w:szCs w:val="24"/>
        </w:rPr>
        <w:t xml:space="preserve"> </w:t>
      </w:r>
      <w:r w:rsidR="001D2FDC">
        <w:rPr>
          <w:rFonts w:ascii="Times New Roman" w:hAnsi="Times New Roman" w:cs="Times New Roman"/>
          <w:sz w:val="24"/>
          <w:szCs w:val="24"/>
        </w:rPr>
        <w:t>vykdyti</w:t>
      </w:r>
      <w:r w:rsidRPr="00DB183A">
        <w:rPr>
          <w:rFonts w:ascii="Times New Roman" w:hAnsi="Times New Roman" w:cs="Times New Roman"/>
          <w:sz w:val="24"/>
          <w:szCs w:val="24"/>
        </w:rPr>
        <w:t xml:space="preserve"> tyrimus gamtos, technikos ir socialinių bei humanitarinių mokslų srityse. Akademija taip pat skatina bendradarbiavimą su taikomaisiais tyrimais ir </w:t>
      </w:r>
      <w:r w:rsidR="001D2FDC">
        <w:rPr>
          <w:rFonts w:ascii="Times New Roman" w:hAnsi="Times New Roman" w:cs="Times New Roman"/>
          <w:sz w:val="24"/>
          <w:szCs w:val="24"/>
        </w:rPr>
        <w:t xml:space="preserve">verslu, skatina </w:t>
      </w:r>
      <w:r w:rsidRPr="00DB183A">
        <w:rPr>
          <w:rFonts w:ascii="Times New Roman" w:hAnsi="Times New Roman" w:cs="Times New Roman"/>
          <w:sz w:val="24"/>
          <w:szCs w:val="24"/>
        </w:rPr>
        <w:t>Čekijos mokslo integracij</w:t>
      </w:r>
      <w:r w:rsidR="001D2FDC">
        <w:rPr>
          <w:rFonts w:ascii="Times New Roman" w:hAnsi="Times New Roman" w:cs="Times New Roman"/>
          <w:sz w:val="24"/>
          <w:szCs w:val="24"/>
        </w:rPr>
        <w:t>ą</w:t>
      </w:r>
      <w:r w:rsidRPr="00DB183A">
        <w:rPr>
          <w:rFonts w:ascii="Times New Roman" w:hAnsi="Times New Roman" w:cs="Times New Roman"/>
          <w:sz w:val="24"/>
          <w:szCs w:val="24"/>
        </w:rPr>
        <w:t xml:space="preserve"> į tarptautinę rinką </w:t>
      </w:r>
      <w:r w:rsidR="001D2FDC">
        <w:rPr>
          <w:rFonts w:ascii="Times New Roman" w:hAnsi="Times New Roman" w:cs="Times New Roman"/>
          <w:sz w:val="24"/>
          <w:szCs w:val="24"/>
        </w:rPr>
        <w:t xml:space="preserve">per </w:t>
      </w:r>
      <w:r w:rsidRPr="00DB183A">
        <w:rPr>
          <w:rFonts w:ascii="Times New Roman" w:hAnsi="Times New Roman" w:cs="Times New Roman"/>
          <w:sz w:val="24"/>
          <w:szCs w:val="24"/>
        </w:rPr>
        <w:t>bendr</w:t>
      </w:r>
      <w:r w:rsidR="001D2FDC">
        <w:rPr>
          <w:rFonts w:ascii="Times New Roman" w:hAnsi="Times New Roman" w:cs="Times New Roman"/>
          <w:sz w:val="24"/>
          <w:szCs w:val="24"/>
        </w:rPr>
        <w:t>us</w:t>
      </w:r>
      <w:r w:rsidRPr="00DB183A">
        <w:rPr>
          <w:rFonts w:ascii="Times New Roman" w:hAnsi="Times New Roman" w:cs="Times New Roman"/>
          <w:sz w:val="24"/>
          <w:szCs w:val="24"/>
        </w:rPr>
        <w:t xml:space="preserve"> tarptautinių mokslinių tyrimų projekt</w:t>
      </w:r>
      <w:r w:rsidR="001D2FDC">
        <w:rPr>
          <w:rFonts w:ascii="Times New Roman" w:hAnsi="Times New Roman" w:cs="Times New Roman"/>
          <w:sz w:val="24"/>
          <w:szCs w:val="24"/>
        </w:rPr>
        <w:t>us.</w:t>
      </w:r>
      <w:r w:rsidRPr="00DB183A">
        <w:rPr>
          <w:rFonts w:ascii="Times New Roman" w:hAnsi="Times New Roman" w:cs="Times New Roman"/>
          <w:sz w:val="24"/>
          <w:szCs w:val="24"/>
        </w:rPr>
        <w:t xml:space="preserve"> </w:t>
      </w:r>
    </w:p>
    <w:p w14:paraId="3CF8C46E" w14:textId="58860A38" w:rsidR="004912D0" w:rsidRPr="00644BF7" w:rsidRDefault="004B03A8" w:rsidP="00644BF7">
      <w:pPr>
        <w:pStyle w:val="ListParagraph"/>
        <w:spacing w:line="360" w:lineRule="auto"/>
        <w:jc w:val="both"/>
        <w:rPr>
          <w:rFonts w:ascii="Times New Roman" w:hAnsi="Times New Roman" w:cs="Times New Roman"/>
          <w:sz w:val="24"/>
          <w:szCs w:val="24"/>
        </w:rPr>
      </w:pPr>
      <w:hyperlink r:id="rId12" w:history="1">
        <w:r w:rsidRPr="005F7C62">
          <w:rPr>
            <w:rStyle w:val="Hyperlink"/>
            <w:rFonts w:ascii="Times New Roman" w:hAnsi="Times New Roman" w:cs="Times New Roman"/>
            <w:sz w:val="24"/>
            <w:szCs w:val="24"/>
          </w:rPr>
          <w:t>http://www.avcr.cz/en/</w:t>
        </w:r>
      </w:hyperlink>
    </w:p>
    <w:p w14:paraId="2E948BAD" w14:textId="3A61FAFE" w:rsidR="004912D0" w:rsidRPr="00DB183A" w:rsidRDefault="004912D0" w:rsidP="004912D0">
      <w:pPr>
        <w:pStyle w:val="ListParagraph"/>
        <w:numPr>
          <w:ilvl w:val="0"/>
          <w:numId w:val="1"/>
        </w:numPr>
        <w:spacing w:line="360" w:lineRule="auto"/>
        <w:jc w:val="both"/>
        <w:rPr>
          <w:rFonts w:ascii="Times New Roman" w:hAnsi="Times New Roman" w:cs="Times New Roman"/>
          <w:sz w:val="24"/>
          <w:szCs w:val="24"/>
        </w:rPr>
      </w:pPr>
      <w:r w:rsidRPr="00DB183A">
        <w:rPr>
          <w:rFonts w:ascii="Times New Roman" w:hAnsi="Times New Roman" w:cs="Times New Roman"/>
          <w:b/>
          <w:sz w:val="24"/>
          <w:szCs w:val="24"/>
        </w:rPr>
        <w:t xml:space="preserve">Čekijos </w:t>
      </w:r>
      <w:r w:rsidR="00AB1D22">
        <w:rPr>
          <w:rFonts w:ascii="Times New Roman" w:hAnsi="Times New Roman" w:cs="Times New Roman"/>
          <w:b/>
          <w:sz w:val="24"/>
          <w:szCs w:val="24"/>
        </w:rPr>
        <w:t>M</w:t>
      </w:r>
      <w:r w:rsidRPr="00DB183A">
        <w:rPr>
          <w:rFonts w:ascii="Times New Roman" w:hAnsi="Times New Roman" w:cs="Times New Roman"/>
          <w:b/>
          <w:sz w:val="24"/>
          <w:szCs w:val="24"/>
        </w:rPr>
        <w:t>okslo fondas</w:t>
      </w:r>
      <w:r w:rsidRPr="00DB183A">
        <w:rPr>
          <w:rFonts w:ascii="Times New Roman" w:hAnsi="Times New Roman" w:cs="Times New Roman"/>
          <w:sz w:val="24"/>
          <w:szCs w:val="24"/>
        </w:rPr>
        <w:t xml:space="preserve"> (angl. </w:t>
      </w:r>
      <w:proofErr w:type="spellStart"/>
      <w:r w:rsidRPr="00DB183A">
        <w:rPr>
          <w:rFonts w:ascii="Times New Roman" w:hAnsi="Times New Roman" w:cs="Times New Roman"/>
          <w:i/>
          <w:sz w:val="24"/>
          <w:szCs w:val="24"/>
        </w:rPr>
        <w:t>The</w:t>
      </w:r>
      <w:proofErr w:type="spellEnd"/>
      <w:r w:rsidRPr="00DB183A">
        <w:rPr>
          <w:rFonts w:ascii="Times New Roman" w:hAnsi="Times New Roman" w:cs="Times New Roman"/>
          <w:i/>
          <w:sz w:val="24"/>
          <w:szCs w:val="24"/>
        </w:rPr>
        <w:t xml:space="preserve"> Czech </w:t>
      </w:r>
      <w:proofErr w:type="spellStart"/>
      <w:r w:rsidRPr="00DB183A">
        <w:rPr>
          <w:rFonts w:ascii="Times New Roman" w:hAnsi="Times New Roman" w:cs="Times New Roman"/>
          <w:i/>
          <w:sz w:val="24"/>
          <w:szCs w:val="24"/>
        </w:rPr>
        <w:t>Science</w:t>
      </w:r>
      <w:proofErr w:type="spellEnd"/>
      <w:r w:rsidRPr="00DB183A">
        <w:rPr>
          <w:rFonts w:ascii="Times New Roman" w:hAnsi="Times New Roman" w:cs="Times New Roman"/>
          <w:i/>
          <w:sz w:val="24"/>
          <w:szCs w:val="24"/>
        </w:rPr>
        <w:t xml:space="preserve"> </w:t>
      </w:r>
      <w:proofErr w:type="spellStart"/>
      <w:r w:rsidRPr="00DB183A">
        <w:rPr>
          <w:rFonts w:ascii="Times New Roman" w:hAnsi="Times New Roman" w:cs="Times New Roman"/>
          <w:i/>
          <w:sz w:val="24"/>
          <w:szCs w:val="24"/>
        </w:rPr>
        <w:t>Foundation</w:t>
      </w:r>
      <w:proofErr w:type="spellEnd"/>
      <w:r w:rsidRPr="00DB183A">
        <w:rPr>
          <w:rFonts w:ascii="Times New Roman" w:hAnsi="Times New Roman" w:cs="Times New Roman"/>
          <w:sz w:val="24"/>
          <w:szCs w:val="24"/>
        </w:rPr>
        <w:t>)</w:t>
      </w:r>
      <w:r w:rsidR="00AB1D22">
        <w:rPr>
          <w:rFonts w:ascii="Times New Roman" w:hAnsi="Times New Roman" w:cs="Times New Roman"/>
          <w:sz w:val="24"/>
          <w:szCs w:val="24"/>
        </w:rPr>
        <w:t>.</w:t>
      </w:r>
      <w:r w:rsidRPr="00DB183A">
        <w:rPr>
          <w:rFonts w:ascii="Times New Roman" w:hAnsi="Times New Roman" w:cs="Times New Roman"/>
          <w:sz w:val="24"/>
          <w:szCs w:val="24"/>
        </w:rPr>
        <w:t xml:space="preserve"> </w:t>
      </w:r>
      <w:r w:rsidR="00AB1D22" w:rsidRPr="00DB183A">
        <w:rPr>
          <w:rFonts w:ascii="Times New Roman" w:hAnsi="Times New Roman" w:cs="Times New Roman"/>
          <w:sz w:val="24"/>
          <w:szCs w:val="24"/>
        </w:rPr>
        <w:t xml:space="preserve">Pagrindiniai fondo tikslai </w:t>
      </w:r>
      <w:r w:rsidR="00AB1D22">
        <w:rPr>
          <w:rFonts w:ascii="Times New Roman" w:hAnsi="Times New Roman" w:cs="Times New Roman"/>
          <w:sz w:val="24"/>
          <w:szCs w:val="24"/>
        </w:rPr>
        <w:t xml:space="preserve">– </w:t>
      </w:r>
      <w:r w:rsidR="00AB1D22" w:rsidRPr="00DB183A">
        <w:rPr>
          <w:rFonts w:ascii="Times New Roman" w:hAnsi="Times New Roman" w:cs="Times New Roman"/>
          <w:sz w:val="24"/>
          <w:szCs w:val="24"/>
        </w:rPr>
        <w:t>remti fundament</w:t>
      </w:r>
      <w:r w:rsidR="00AB1D22">
        <w:rPr>
          <w:rFonts w:ascii="Times New Roman" w:hAnsi="Times New Roman" w:cs="Times New Roman"/>
          <w:sz w:val="24"/>
          <w:szCs w:val="24"/>
        </w:rPr>
        <w:t>aliuosius</w:t>
      </w:r>
      <w:r w:rsidR="00AB1D22" w:rsidRPr="00DB183A">
        <w:rPr>
          <w:rFonts w:ascii="Times New Roman" w:hAnsi="Times New Roman" w:cs="Times New Roman"/>
          <w:sz w:val="24"/>
          <w:szCs w:val="24"/>
        </w:rPr>
        <w:t xml:space="preserve"> mokslo tyrimus, turinčius didelį potencialą pasiekti pasaulinio lygio rezultatų bei skatinti tarptautinį mokslinį bendradarbiavimą.</w:t>
      </w:r>
      <w:r w:rsidR="00AB1D22">
        <w:rPr>
          <w:rFonts w:ascii="Times New Roman" w:hAnsi="Times New Roman" w:cs="Times New Roman"/>
          <w:sz w:val="24"/>
          <w:szCs w:val="24"/>
        </w:rPr>
        <w:t xml:space="preserve"> F</w:t>
      </w:r>
      <w:r w:rsidRPr="00DB183A">
        <w:rPr>
          <w:rFonts w:ascii="Times New Roman" w:hAnsi="Times New Roman" w:cs="Times New Roman"/>
          <w:sz w:val="24"/>
          <w:szCs w:val="24"/>
        </w:rPr>
        <w:t>ond</w:t>
      </w:r>
      <w:r w:rsidR="00AB1D22">
        <w:rPr>
          <w:rFonts w:ascii="Times New Roman" w:hAnsi="Times New Roman" w:cs="Times New Roman"/>
          <w:sz w:val="24"/>
          <w:szCs w:val="24"/>
        </w:rPr>
        <w:t>as</w:t>
      </w:r>
      <w:r w:rsidRPr="00DB183A">
        <w:rPr>
          <w:rFonts w:ascii="Times New Roman" w:hAnsi="Times New Roman" w:cs="Times New Roman"/>
          <w:sz w:val="24"/>
          <w:szCs w:val="24"/>
        </w:rPr>
        <w:t xml:space="preserve"> skatin</w:t>
      </w:r>
      <w:r w:rsidR="00AB1D22">
        <w:rPr>
          <w:rFonts w:ascii="Times New Roman" w:hAnsi="Times New Roman" w:cs="Times New Roman"/>
          <w:sz w:val="24"/>
          <w:szCs w:val="24"/>
        </w:rPr>
        <w:t>a</w:t>
      </w:r>
      <w:r w:rsidRPr="00DB183A">
        <w:rPr>
          <w:rFonts w:ascii="Times New Roman" w:hAnsi="Times New Roman" w:cs="Times New Roman"/>
          <w:sz w:val="24"/>
          <w:szCs w:val="24"/>
        </w:rPr>
        <w:t xml:space="preserve"> tarptautinį tyrėjų ir tyrimų grupių bendradarbiavimą</w:t>
      </w:r>
      <w:r w:rsidR="00AB1D22">
        <w:rPr>
          <w:rFonts w:ascii="Times New Roman" w:hAnsi="Times New Roman" w:cs="Times New Roman"/>
          <w:sz w:val="24"/>
          <w:szCs w:val="24"/>
        </w:rPr>
        <w:t xml:space="preserve">, </w:t>
      </w:r>
      <w:r w:rsidRPr="00DB183A">
        <w:rPr>
          <w:rFonts w:ascii="Times New Roman" w:hAnsi="Times New Roman" w:cs="Times New Roman"/>
          <w:sz w:val="24"/>
          <w:szCs w:val="24"/>
        </w:rPr>
        <w:t xml:space="preserve">teikia finansinę paramą mokslo darbuotojams. </w:t>
      </w:r>
      <w:r w:rsidR="00AB1D22">
        <w:rPr>
          <w:rFonts w:ascii="Times New Roman" w:hAnsi="Times New Roman" w:cs="Times New Roman"/>
          <w:sz w:val="24"/>
          <w:szCs w:val="24"/>
        </w:rPr>
        <w:t>P</w:t>
      </w:r>
      <w:r w:rsidRPr="00DB183A">
        <w:rPr>
          <w:rFonts w:ascii="Times New Roman" w:hAnsi="Times New Roman" w:cs="Times New Roman"/>
          <w:sz w:val="24"/>
          <w:szCs w:val="24"/>
        </w:rPr>
        <w:t xml:space="preserve">aramos struktūra suskirstyta į penkias sritis: technikos mokslai, fiziniai mokslai, medicinos ir biologijos mokslai, socialiniai ir humanitariniai mokslai bei žemės ūkio ir biologijos mokslai. </w:t>
      </w:r>
    </w:p>
    <w:p w14:paraId="13BF2BEA" w14:textId="68965528" w:rsidR="004912D0" w:rsidRPr="00DB183A" w:rsidRDefault="004912D0" w:rsidP="004912D0">
      <w:pPr>
        <w:spacing w:line="360" w:lineRule="auto"/>
        <w:ind w:left="720"/>
        <w:jc w:val="both"/>
        <w:rPr>
          <w:rFonts w:ascii="Times New Roman" w:hAnsi="Times New Roman" w:cs="Times New Roman"/>
          <w:sz w:val="24"/>
          <w:szCs w:val="24"/>
        </w:rPr>
      </w:pPr>
      <w:hyperlink r:id="rId13" w:history="1">
        <w:r w:rsidRPr="00DB183A">
          <w:rPr>
            <w:rStyle w:val="Hyperlink"/>
            <w:rFonts w:ascii="Times New Roman" w:hAnsi="Times New Roman" w:cs="Times New Roman"/>
            <w:sz w:val="24"/>
            <w:szCs w:val="24"/>
          </w:rPr>
          <w:t>https://gacr.cz/en/</w:t>
        </w:r>
      </w:hyperlink>
    </w:p>
    <w:p w14:paraId="28046F19" w14:textId="7150EA51" w:rsidR="004912D0" w:rsidRPr="00DB183A" w:rsidRDefault="004912D0" w:rsidP="004912D0">
      <w:pPr>
        <w:pStyle w:val="ListParagraph"/>
        <w:numPr>
          <w:ilvl w:val="0"/>
          <w:numId w:val="1"/>
        </w:numPr>
        <w:spacing w:line="360" w:lineRule="auto"/>
        <w:jc w:val="both"/>
        <w:rPr>
          <w:rFonts w:ascii="Times New Roman" w:hAnsi="Times New Roman" w:cs="Times New Roman"/>
          <w:sz w:val="24"/>
          <w:szCs w:val="24"/>
        </w:rPr>
      </w:pPr>
      <w:r w:rsidRPr="00DB183A">
        <w:rPr>
          <w:rFonts w:ascii="Times New Roman" w:hAnsi="Times New Roman" w:cs="Times New Roman"/>
          <w:b/>
          <w:sz w:val="24"/>
          <w:szCs w:val="24"/>
        </w:rPr>
        <w:t xml:space="preserve">Čekijos </w:t>
      </w:r>
      <w:r w:rsidR="00AB1D22">
        <w:rPr>
          <w:rFonts w:ascii="Times New Roman" w:hAnsi="Times New Roman" w:cs="Times New Roman"/>
          <w:b/>
          <w:sz w:val="24"/>
          <w:szCs w:val="24"/>
        </w:rPr>
        <w:t>T</w:t>
      </w:r>
      <w:r w:rsidRPr="00DB183A">
        <w:rPr>
          <w:rFonts w:ascii="Times New Roman" w:hAnsi="Times New Roman" w:cs="Times New Roman"/>
          <w:b/>
          <w:sz w:val="24"/>
          <w:szCs w:val="24"/>
        </w:rPr>
        <w:t>echnologijų agentūra</w:t>
      </w:r>
      <w:r w:rsidRPr="00DB183A">
        <w:rPr>
          <w:rFonts w:ascii="Times New Roman" w:hAnsi="Times New Roman" w:cs="Times New Roman"/>
          <w:sz w:val="24"/>
          <w:szCs w:val="24"/>
        </w:rPr>
        <w:t xml:space="preserve"> (angl. </w:t>
      </w:r>
      <w:proofErr w:type="spellStart"/>
      <w:r w:rsidRPr="00DB183A">
        <w:rPr>
          <w:rFonts w:ascii="Times New Roman" w:hAnsi="Times New Roman" w:cs="Times New Roman"/>
          <w:i/>
          <w:sz w:val="24"/>
          <w:szCs w:val="24"/>
        </w:rPr>
        <w:t>The</w:t>
      </w:r>
      <w:proofErr w:type="spellEnd"/>
      <w:r w:rsidRPr="00DB183A">
        <w:rPr>
          <w:rFonts w:ascii="Times New Roman" w:hAnsi="Times New Roman" w:cs="Times New Roman"/>
          <w:i/>
          <w:sz w:val="24"/>
          <w:szCs w:val="24"/>
        </w:rPr>
        <w:t xml:space="preserve"> </w:t>
      </w:r>
      <w:proofErr w:type="spellStart"/>
      <w:r w:rsidRPr="00DB183A">
        <w:rPr>
          <w:rFonts w:ascii="Times New Roman" w:hAnsi="Times New Roman" w:cs="Times New Roman"/>
          <w:i/>
          <w:sz w:val="24"/>
          <w:szCs w:val="24"/>
        </w:rPr>
        <w:t>Technology</w:t>
      </w:r>
      <w:proofErr w:type="spellEnd"/>
      <w:r w:rsidRPr="00DB183A">
        <w:rPr>
          <w:rFonts w:ascii="Times New Roman" w:hAnsi="Times New Roman" w:cs="Times New Roman"/>
          <w:i/>
          <w:sz w:val="24"/>
          <w:szCs w:val="24"/>
        </w:rPr>
        <w:t xml:space="preserve"> </w:t>
      </w:r>
      <w:proofErr w:type="spellStart"/>
      <w:r w:rsidRPr="00DB183A">
        <w:rPr>
          <w:rFonts w:ascii="Times New Roman" w:hAnsi="Times New Roman" w:cs="Times New Roman"/>
          <w:i/>
          <w:sz w:val="24"/>
          <w:szCs w:val="24"/>
        </w:rPr>
        <w:t>Agency</w:t>
      </w:r>
      <w:proofErr w:type="spellEnd"/>
      <w:r w:rsidRPr="00DB183A">
        <w:rPr>
          <w:rFonts w:ascii="Times New Roman" w:hAnsi="Times New Roman" w:cs="Times New Roman"/>
          <w:i/>
          <w:sz w:val="24"/>
          <w:szCs w:val="24"/>
        </w:rPr>
        <w:t xml:space="preserve"> of </w:t>
      </w:r>
      <w:proofErr w:type="spellStart"/>
      <w:r w:rsidRPr="00DB183A">
        <w:rPr>
          <w:rFonts w:ascii="Times New Roman" w:hAnsi="Times New Roman" w:cs="Times New Roman"/>
          <w:i/>
          <w:sz w:val="24"/>
          <w:szCs w:val="24"/>
        </w:rPr>
        <w:t>the</w:t>
      </w:r>
      <w:proofErr w:type="spellEnd"/>
      <w:r w:rsidRPr="00DB183A">
        <w:rPr>
          <w:rFonts w:ascii="Times New Roman" w:hAnsi="Times New Roman" w:cs="Times New Roman"/>
          <w:i/>
          <w:sz w:val="24"/>
          <w:szCs w:val="24"/>
        </w:rPr>
        <w:t xml:space="preserve"> Czech Republic – TA CR</w:t>
      </w:r>
      <w:r w:rsidRPr="00DB183A">
        <w:rPr>
          <w:rFonts w:ascii="Times New Roman" w:hAnsi="Times New Roman" w:cs="Times New Roman"/>
          <w:sz w:val="24"/>
          <w:szCs w:val="24"/>
        </w:rPr>
        <w:t xml:space="preserve">) </w:t>
      </w:r>
      <w:r w:rsidR="00AB1D22">
        <w:rPr>
          <w:rFonts w:ascii="Times New Roman" w:hAnsi="Times New Roman" w:cs="Times New Roman"/>
          <w:sz w:val="24"/>
          <w:szCs w:val="24"/>
        </w:rPr>
        <w:t xml:space="preserve">– </w:t>
      </w:r>
      <w:r w:rsidRPr="00DB183A">
        <w:rPr>
          <w:rFonts w:ascii="Times New Roman" w:hAnsi="Times New Roman" w:cs="Times New Roman"/>
          <w:sz w:val="24"/>
          <w:szCs w:val="24"/>
        </w:rPr>
        <w:t xml:space="preserve">valstybinė </w:t>
      </w:r>
      <w:r w:rsidR="00AB1D22">
        <w:rPr>
          <w:rFonts w:ascii="Times New Roman" w:hAnsi="Times New Roman" w:cs="Times New Roman"/>
          <w:sz w:val="24"/>
          <w:szCs w:val="24"/>
        </w:rPr>
        <w:t>institucija</w:t>
      </w:r>
      <w:r w:rsidRPr="00DB183A">
        <w:rPr>
          <w:rFonts w:ascii="Times New Roman" w:hAnsi="Times New Roman" w:cs="Times New Roman"/>
          <w:sz w:val="24"/>
          <w:szCs w:val="24"/>
        </w:rPr>
        <w:t xml:space="preserve">, finansuojanti taikomuosius tyrimus ir eksperimentinę plėtrą. Pagrindinis uždavinys – sutelkti paramą taikomiesiems tyrimams ir palengvinti mokslinių tyrimų rezultatų </w:t>
      </w:r>
      <w:proofErr w:type="spellStart"/>
      <w:r w:rsidRPr="00DB183A">
        <w:rPr>
          <w:rFonts w:ascii="Times New Roman" w:hAnsi="Times New Roman" w:cs="Times New Roman"/>
          <w:sz w:val="24"/>
          <w:szCs w:val="24"/>
        </w:rPr>
        <w:t>komerc</w:t>
      </w:r>
      <w:r w:rsidR="00AB1D22">
        <w:rPr>
          <w:rFonts w:ascii="Times New Roman" w:hAnsi="Times New Roman" w:cs="Times New Roman"/>
          <w:sz w:val="24"/>
          <w:szCs w:val="24"/>
        </w:rPr>
        <w:t>i</w:t>
      </w:r>
      <w:r w:rsidRPr="00DB183A">
        <w:rPr>
          <w:rFonts w:ascii="Times New Roman" w:hAnsi="Times New Roman" w:cs="Times New Roman"/>
          <w:sz w:val="24"/>
          <w:szCs w:val="24"/>
        </w:rPr>
        <w:t>alizavimą</w:t>
      </w:r>
      <w:proofErr w:type="spellEnd"/>
      <w:r w:rsidRPr="00DB183A">
        <w:rPr>
          <w:rFonts w:ascii="Times New Roman" w:hAnsi="Times New Roman" w:cs="Times New Roman"/>
          <w:sz w:val="24"/>
          <w:szCs w:val="24"/>
        </w:rPr>
        <w:t xml:space="preserve"> praktikoje. Be tiesioginio tyrimų finansavimo, agentūra teikia konsultacijas teisinės, finansų ar intelektinės nuosavybės apsaugos srityse. Iki 2015 m. </w:t>
      </w:r>
      <w:r w:rsidRPr="00DB183A">
        <w:rPr>
          <w:rFonts w:ascii="Times New Roman" w:hAnsi="Times New Roman" w:cs="Times New Roman"/>
          <w:sz w:val="24"/>
          <w:szCs w:val="24"/>
        </w:rPr>
        <w:lastRenderedPageBreak/>
        <w:t xml:space="preserve">pabaigos TACR parėmė 1487 projektus ir iš valstybės biudžeto paskirstė daugiau nei 17,7 mlrd. CZK (710 mln. eurų). </w:t>
      </w:r>
    </w:p>
    <w:p w14:paraId="4D26E9AC" w14:textId="6A4DD65E" w:rsidR="004912D0" w:rsidRPr="00DB183A" w:rsidRDefault="004912D0" w:rsidP="004912D0">
      <w:pPr>
        <w:spacing w:line="360" w:lineRule="auto"/>
        <w:ind w:left="720"/>
        <w:jc w:val="both"/>
        <w:rPr>
          <w:rFonts w:ascii="Times New Roman" w:hAnsi="Times New Roman" w:cs="Times New Roman"/>
          <w:sz w:val="24"/>
          <w:szCs w:val="24"/>
        </w:rPr>
      </w:pPr>
      <w:hyperlink r:id="rId14" w:history="1">
        <w:r w:rsidRPr="00DB183A">
          <w:rPr>
            <w:rStyle w:val="Hyperlink"/>
            <w:rFonts w:ascii="Times New Roman" w:hAnsi="Times New Roman" w:cs="Times New Roman"/>
            <w:sz w:val="24"/>
            <w:szCs w:val="24"/>
          </w:rPr>
          <w:t>https://www.tacr.cz/en/</w:t>
        </w:r>
      </w:hyperlink>
    </w:p>
    <w:p w14:paraId="68DF5249" w14:textId="00DE64A7" w:rsidR="004912D0" w:rsidRPr="00DB183A" w:rsidRDefault="004912D0" w:rsidP="004912D0">
      <w:pPr>
        <w:pStyle w:val="ListParagraph"/>
        <w:numPr>
          <w:ilvl w:val="0"/>
          <w:numId w:val="1"/>
        </w:numPr>
        <w:spacing w:line="360" w:lineRule="auto"/>
        <w:rPr>
          <w:rFonts w:ascii="Times New Roman" w:hAnsi="Times New Roman" w:cs="Times New Roman"/>
          <w:sz w:val="24"/>
          <w:szCs w:val="24"/>
        </w:rPr>
      </w:pPr>
      <w:r w:rsidRPr="00DB183A">
        <w:rPr>
          <w:rFonts w:ascii="Times New Roman" w:hAnsi="Times New Roman" w:cs="Times New Roman"/>
          <w:b/>
          <w:sz w:val="24"/>
          <w:szCs w:val="24"/>
        </w:rPr>
        <w:t>Pramonės ir prekybos ministerija</w:t>
      </w:r>
      <w:r w:rsidRPr="00DB183A">
        <w:rPr>
          <w:rFonts w:ascii="Times New Roman" w:hAnsi="Times New Roman" w:cs="Times New Roman"/>
          <w:sz w:val="24"/>
          <w:szCs w:val="24"/>
        </w:rPr>
        <w:t xml:space="preserve"> </w:t>
      </w:r>
      <w:r w:rsidR="00AB1D22">
        <w:rPr>
          <w:rFonts w:ascii="Times New Roman" w:hAnsi="Times New Roman" w:cs="Times New Roman"/>
          <w:sz w:val="24"/>
          <w:szCs w:val="24"/>
        </w:rPr>
        <w:t>–</w:t>
      </w:r>
      <w:r w:rsidRPr="00DB183A">
        <w:rPr>
          <w:rFonts w:ascii="Times New Roman" w:hAnsi="Times New Roman" w:cs="Times New Roman"/>
          <w:sz w:val="24"/>
          <w:szCs w:val="24"/>
        </w:rPr>
        <w:t xml:space="preserve"> atsakinga už pramonės, energetikos ir prekybos politiką Europos bendrosios rinkos kontekste</w:t>
      </w:r>
      <w:r w:rsidR="00AB1D22">
        <w:rPr>
          <w:rFonts w:ascii="Times New Roman" w:hAnsi="Times New Roman" w:cs="Times New Roman"/>
          <w:sz w:val="24"/>
          <w:szCs w:val="24"/>
        </w:rPr>
        <w:t xml:space="preserve">, įskaitant ir MTEPI plėtrą. </w:t>
      </w:r>
    </w:p>
    <w:p w14:paraId="6295B0A5" w14:textId="5250C2D7" w:rsidR="004912D0" w:rsidRPr="00241533" w:rsidRDefault="004912D0" w:rsidP="003865BF">
      <w:pPr>
        <w:spacing w:line="360" w:lineRule="auto"/>
        <w:ind w:left="720"/>
        <w:jc w:val="both"/>
        <w:rPr>
          <w:rFonts w:ascii="Times New Roman" w:hAnsi="Times New Roman" w:cs="Times New Roman"/>
          <w:color w:val="0563C1" w:themeColor="hyperlink"/>
          <w:sz w:val="24"/>
          <w:szCs w:val="24"/>
          <w:u w:val="single"/>
          <w:lang w:val="en-US"/>
        </w:rPr>
      </w:pPr>
      <w:hyperlink r:id="rId15" w:history="1">
        <w:r w:rsidRPr="00DB183A">
          <w:rPr>
            <w:rStyle w:val="Hyperlink"/>
            <w:rFonts w:ascii="Times New Roman" w:hAnsi="Times New Roman" w:cs="Times New Roman"/>
            <w:sz w:val="24"/>
            <w:szCs w:val="24"/>
          </w:rPr>
          <w:t>https://www.mpo.cz/en/</w:t>
        </w:r>
      </w:hyperlink>
    </w:p>
    <w:p w14:paraId="4AFFA8F1" w14:textId="2300B254" w:rsidR="004912D0" w:rsidRDefault="00AB1D22" w:rsidP="004912D0">
      <w:pPr>
        <w:spacing w:line="360" w:lineRule="auto"/>
        <w:jc w:val="both"/>
        <w:rPr>
          <w:rFonts w:ascii="Times New Roman" w:hAnsi="Times New Roman" w:cs="Times New Roman"/>
          <w:b/>
          <w:sz w:val="32"/>
          <w:szCs w:val="32"/>
        </w:rPr>
      </w:pPr>
      <w:r>
        <w:rPr>
          <w:rFonts w:ascii="Times New Roman" w:hAnsi="Times New Roman" w:cs="Times New Roman"/>
          <w:b/>
          <w:sz w:val="32"/>
          <w:szCs w:val="32"/>
        </w:rPr>
        <w:t xml:space="preserve">MTEPI reglamentuojantys teisės </w:t>
      </w:r>
      <w:r w:rsidR="004B03A8" w:rsidRPr="004B03A8">
        <w:rPr>
          <w:rFonts w:ascii="Times New Roman" w:hAnsi="Times New Roman" w:cs="Times New Roman"/>
          <w:b/>
          <w:sz w:val="32"/>
          <w:szCs w:val="32"/>
        </w:rPr>
        <w:t>aktai</w:t>
      </w:r>
      <w:r w:rsidR="004912D0" w:rsidRPr="004B03A8">
        <w:rPr>
          <w:rFonts w:ascii="Times New Roman" w:hAnsi="Times New Roman" w:cs="Times New Roman"/>
          <w:b/>
          <w:sz w:val="32"/>
          <w:szCs w:val="32"/>
        </w:rPr>
        <w:t>:</w:t>
      </w:r>
    </w:p>
    <w:p w14:paraId="1317959D" w14:textId="59B75C4D" w:rsidR="00AB1D22" w:rsidRDefault="00AB1D22" w:rsidP="004912D0">
      <w:pPr>
        <w:spacing w:line="360" w:lineRule="auto"/>
        <w:jc w:val="both"/>
        <w:rPr>
          <w:rFonts w:ascii="Times New Roman" w:hAnsi="Times New Roman" w:cs="Times New Roman"/>
          <w:b/>
          <w:sz w:val="32"/>
          <w:szCs w:val="32"/>
        </w:rPr>
      </w:pPr>
      <w:r>
        <w:rPr>
          <w:noProof/>
        </w:rPr>
        <w:drawing>
          <wp:inline distT="0" distB="0" distL="0" distR="0" wp14:anchorId="6A5CDCFF" wp14:editId="0797197A">
            <wp:extent cx="5769610" cy="2511259"/>
            <wp:effectExtent l="0" t="0" r="2540" b="3810"/>
            <wp:docPr id="134619676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96767" name="Picture 1" descr="A screenshot of a computer screen&#10;&#10;AI-generated content may be incorrect."/>
                    <pic:cNvPicPr/>
                  </pic:nvPicPr>
                  <pic:blipFill>
                    <a:blip r:embed="rId16"/>
                    <a:stretch>
                      <a:fillRect/>
                    </a:stretch>
                  </pic:blipFill>
                  <pic:spPr>
                    <a:xfrm>
                      <a:off x="0" y="0"/>
                      <a:ext cx="5780231" cy="2515882"/>
                    </a:xfrm>
                    <a:prstGeom prst="rect">
                      <a:avLst/>
                    </a:prstGeom>
                  </pic:spPr>
                </pic:pic>
              </a:graphicData>
            </a:graphic>
          </wp:inline>
        </w:drawing>
      </w:r>
    </w:p>
    <w:p w14:paraId="286FAF32" w14:textId="7DD68A0C" w:rsidR="00AB1D22" w:rsidRDefault="00AB1D22" w:rsidP="004912D0">
      <w:pPr>
        <w:spacing w:line="360" w:lineRule="auto"/>
        <w:jc w:val="both"/>
        <w:rPr>
          <w:rFonts w:ascii="Times New Roman" w:hAnsi="Times New Roman" w:cs="Times New Roman"/>
          <w:bCs/>
          <w:i/>
          <w:iCs/>
          <w:sz w:val="18"/>
          <w:szCs w:val="18"/>
        </w:rPr>
      </w:pPr>
      <w:r w:rsidRPr="000531DB">
        <w:rPr>
          <w:rFonts w:ascii="Times New Roman" w:hAnsi="Times New Roman" w:cs="Times New Roman"/>
          <w:bCs/>
          <w:i/>
          <w:iCs/>
          <w:sz w:val="18"/>
          <w:szCs w:val="18"/>
        </w:rPr>
        <w:t xml:space="preserve">Šaltinis: </w:t>
      </w:r>
      <w:hyperlink r:id="rId17" w:history="1">
        <w:r w:rsidR="000531DB" w:rsidRPr="000531DB">
          <w:rPr>
            <w:rStyle w:val="Hyperlink"/>
            <w:rFonts w:ascii="Times New Roman" w:hAnsi="Times New Roman" w:cs="Times New Roman"/>
            <w:bCs/>
            <w:i/>
            <w:iCs/>
            <w:sz w:val="18"/>
            <w:szCs w:val="18"/>
          </w:rPr>
          <w:t xml:space="preserve">Czech </w:t>
        </w:r>
        <w:proofErr w:type="spellStart"/>
        <w:r w:rsidR="000531DB" w:rsidRPr="000531DB">
          <w:rPr>
            <w:rStyle w:val="Hyperlink"/>
            <w:rFonts w:ascii="Times New Roman" w:hAnsi="Times New Roman" w:cs="Times New Roman"/>
            <w:bCs/>
            <w:i/>
            <w:iCs/>
            <w:sz w:val="18"/>
            <w:szCs w:val="18"/>
          </w:rPr>
          <w:t>Research</w:t>
        </w:r>
        <w:proofErr w:type="spellEnd"/>
        <w:r w:rsidR="000531DB" w:rsidRPr="000531DB">
          <w:rPr>
            <w:rStyle w:val="Hyperlink"/>
            <w:rFonts w:ascii="Times New Roman" w:hAnsi="Times New Roman" w:cs="Times New Roman"/>
            <w:bCs/>
            <w:i/>
            <w:iCs/>
            <w:sz w:val="18"/>
            <w:szCs w:val="18"/>
          </w:rPr>
          <w:t xml:space="preserve"> | </w:t>
        </w:r>
        <w:proofErr w:type="spellStart"/>
        <w:r w:rsidR="000531DB" w:rsidRPr="000531DB">
          <w:rPr>
            <w:rStyle w:val="Hyperlink"/>
            <w:rFonts w:ascii="Times New Roman" w:hAnsi="Times New Roman" w:cs="Times New Roman"/>
            <w:bCs/>
            <w:i/>
            <w:iCs/>
            <w:sz w:val="18"/>
            <w:szCs w:val="18"/>
          </w:rPr>
          <w:t>Key</w:t>
        </w:r>
        <w:proofErr w:type="spellEnd"/>
        <w:r w:rsidR="000531DB" w:rsidRPr="000531DB">
          <w:rPr>
            <w:rStyle w:val="Hyperlink"/>
            <w:rFonts w:ascii="Times New Roman" w:hAnsi="Times New Roman" w:cs="Times New Roman"/>
            <w:bCs/>
            <w:i/>
            <w:iCs/>
            <w:sz w:val="18"/>
            <w:szCs w:val="18"/>
          </w:rPr>
          <w:t xml:space="preserve"> </w:t>
        </w:r>
        <w:proofErr w:type="spellStart"/>
        <w:r w:rsidR="000531DB" w:rsidRPr="000531DB">
          <w:rPr>
            <w:rStyle w:val="Hyperlink"/>
            <w:rFonts w:ascii="Times New Roman" w:hAnsi="Times New Roman" w:cs="Times New Roman"/>
            <w:bCs/>
            <w:i/>
            <w:iCs/>
            <w:sz w:val="18"/>
            <w:szCs w:val="18"/>
          </w:rPr>
          <w:t>Documents</w:t>
        </w:r>
        <w:proofErr w:type="spellEnd"/>
      </w:hyperlink>
    </w:p>
    <w:p w14:paraId="7AD9006F" w14:textId="2C3E45B3" w:rsidR="00C76B19" w:rsidRPr="00C76B19" w:rsidRDefault="00C76B19" w:rsidP="004912D0">
      <w:pPr>
        <w:spacing w:line="360" w:lineRule="auto"/>
        <w:jc w:val="both"/>
        <w:rPr>
          <w:rFonts w:ascii="Times New Roman" w:hAnsi="Times New Roman" w:cs="Times New Roman"/>
          <w:b/>
          <w:sz w:val="24"/>
          <w:szCs w:val="24"/>
        </w:rPr>
      </w:pPr>
      <w:r w:rsidRPr="00C76B19">
        <w:rPr>
          <w:rFonts w:ascii="Times New Roman" w:hAnsi="Times New Roman" w:cs="Times New Roman"/>
          <w:b/>
          <w:sz w:val="24"/>
          <w:szCs w:val="24"/>
        </w:rPr>
        <w:t>MTEPI ekosistema ir valdymas apibrėžti pagrindiniuose teisės aktuose:</w:t>
      </w:r>
    </w:p>
    <w:p w14:paraId="4D01053C" w14:textId="559A062C" w:rsidR="004912D0" w:rsidRPr="00DB183A" w:rsidRDefault="00C76B19" w:rsidP="00EA3FB9">
      <w:pPr>
        <w:pStyle w:val="ListParagraph"/>
        <w:numPr>
          <w:ilvl w:val="0"/>
          <w:numId w:val="3"/>
        </w:numPr>
        <w:spacing w:line="360" w:lineRule="auto"/>
        <w:jc w:val="both"/>
        <w:rPr>
          <w:rFonts w:ascii="Times New Roman" w:hAnsi="Times New Roman" w:cs="Times New Roman"/>
          <w:bCs/>
          <w:sz w:val="24"/>
          <w:szCs w:val="24"/>
        </w:rPr>
      </w:pPr>
      <w:r w:rsidRPr="00C76B19">
        <w:rPr>
          <w:rFonts w:ascii="Times New Roman" w:hAnsi="Times New Roman" w:cs="Times New Roman"/>
          <w:b/>
          <w:sz w:val="24"/>
          <w:szCs w:val="24"/>
        </w:rPr>
        <w:t>Mokslinių tyrimų ir plėtros rėmimo įstatym</w:t>
      </w:r>
      <w:r w:rsidRPr="00C76B19">
        <w:rPr>
          <w:rFonts w:ascii="Times New Roman" w:hAnsi="Times New Roman" w:cs="Times New Roman"/>
          <w:b/>
          <w:sz w:val="24"/>
          <w:szCs w:val="24"/>
        </w:rPr>
        <w:t>as</w:t>
      </w:r>
      <w:r>
        <w:rPr>
          <w:rFonts w:ascii="Times New Roman" w:hAnsi="Times New Roman" w:cs="Times New Roman"/>
          <w:bCs/>
          <w:sz w:val="24"/>
          <w:szCs w:val="24"/>
        </w:rPr>
        <w:t xml:space="preserve"> – </w:t>
      </w:r>
      <w:r w:rsidR="004912D0" w:rsidRPr="00DB183A">
        <w:rPr>
          <w:rFonts w:ascii="Times New Roman" w:hAnsi="Times New Roman" w:cs="Times New Roman"/>
          <w:bCs/>
          <w:sz w:val="24"/>
          <w:szCs w:val="24"/>
        </w:rPr>
        <w:t xml:space="preserve">pagrindinis dokumentas, reglamentuojantis </w:t>
      </w:r>
      <w:r>
        <w:rPr>
          <w:rFonts w:ascii="Times New Roman" w:hAnsi="Times New Roman" w:cs="Times New Roman"/>
          <w:bCs/>
          <w:sz w:val="24"/>
          <w:szCs w:val="24"/>
        </w:rPr>
        <w:t xml:space="preserve">paramą </w:t>
      </w:r>
      <w:r w:rsidR="004912D0" w:rsidRPr="00DB183A">
        <w:rPr>
          <w:rFonts w:ascii="Times New Roman" w:hAnsi="Times New Roman" w:cs="Times New Roman"/>
          <w:bCs/>
          <w:sz w:val="24"/>
          <w:szCs w:val="24"/>
        </w:rPr>
        <w:t>MTEPI.</w:t>
      </w:r>
      <w:r w:rsidR="004912D0" w:rsidRPr="00DB183A">
        <w:rPr>
          <w:rFonts w:ascii="Times New Roman" w:hAnsi="Times New Roman" w:cs="Times New Roman"/>
          <w:sz w:val="24"/>
          <w:szCs w:val="24"/>
        </w:rPr>
        <w:t xml:space="preserve"> </w:t>
      </w:r>
      <w:r w:rsidR="004912D0" w:rsidRPr="00DB183A">
        <w:rPr>
          <w:rFonts w:ascii="Times New Roman" w:hAnsi="Times New Roman" w:cs="Times New Roman"/>
          <w:bCs/>
          <w:sz w:val="24"/>
          <w:szCs w:val="24"/>
        </w:rPr>
        <w:t xml:space="preserve">Jame nustatomos pamatinės šios srities finansavimo formos bei nurodomos atsakingos institucijos. Įstatymas taip pat apibrėžia procedūras, kaip skiriama ir naudojama finansinė parama moksliniams tyrimams bei plėtrai. </w:t>
      </w:r>
    </w:p>
    <w:p w14:paraId="3B32A6EA" w14:textId="77777777" w:rsidR="004912D0" w:rsidRDefault="004912D0" w:rsidP="00EA3FB9">
      <w:pPr>
        <w:pStyle w:val="ListParagraph"/>
        <w:spacing w:line="360" w:lineRule="auto"/>
        <w:jc w:val="both"/>
        <w:rPr>
          <w:rFonts w:ascii="Times New Roman" w:hAnsi="Times New Roman" w:cs="Times New Roman"/>
          <w:sz w:val="24"/>
          <w:szCs w:val="24"/>
        </w:rPr>
      </w:pPr>
      <w:r w:rsidRPr="00DB183A">
        <w:rPr>
          <w:rFonts w:ascii="Times New Roman" w:hAnsi="Times New Roman" w:cs="Times New Roman"/>
          <w:bCs/>
          <w:sz w:val="24"/>
          <w:szCs w:val="24"/>
        </w:rPr>
        <w:t xml:space="preserve">Daugiau informacijos: </w:t>
      </w:r>
      <w:hyperlink r:id="rId18" w:history="1">
        <w:r w:rsidRPr="00DB183A">
          <w:rPr>
            <w:rStyle w:val="Hyperlink"/>
            <w:rFonts w:ascii="Times New Roman" w:hAnsi="Times New Roman" w:cs="Times New Roman"/>
            <w:bCs/>
            <w:sz w:val="24"/>
            <w:szCs w:val="24"/>
          </w:rPr>
          <w:t>http://www.vyzkum.cz/FrontClanek.aspx?idsekce=15607</w:t>
        </w:r>
      </w:hyperlink>
    </w:p>
    <w:p w14:paraId="213A29DD" w14:textId="77777777" w:rsidR="004912D0" w:rsidRPr="00DB183A" w:rsidRDefault="004912D0" w:rsidP="00EA3FB9">
      <w:pPr>
        <w:pStyle w:val="ListParagraph"/>
        <w:spacing w:line="360" w:lineRule="auto"/>
        <w:jc w:val="both"/>
        <w:rPr>
          <w:rFonts w:ascii="Times New Roman" w:hAnsi="Times New Roman" w:cs="Times New Roman"/>
          <w:bCs/>
          <w:sz w:val="24"/>
          <w:szCs w:val="24"/>
        </w:rPr>
      </w:pPr>
    </w:p>
    <w:p w14:paraId="4F64C85E" w14:textId="6DC8E0E9" w:rsidR="004912D0" w:rsidRPr="00DB183A" w:rsidRDefault="00C76B19" w:rsidP="00C76B19">
      <w:pPr>
        <w:pStyle w:val="ListParagraph"/>
        <w:numPr>
          <w:ilvl w:val="0"/>
          <w:numId w:val="3"/>
        </w:numPr>
        <w:spacing w:line="360" w:lineRule="auto"/>
        <w:jc w:val="both"/>
        <w:rPr>
          <w:rFonts w:ascii="Times New Roman" w:hAnsi="Times New Roman" w:cs="Times New Roman"/>
          <w:bCs/>
          <w:sz w:val="24"/>
          <w:szCs w:val="24"/>
        </w:rPr>
      </w:pPr>
      <w:r>
        <w:rPr>
          <w:rFonts w:ascii="Times New Roman" w:hAnsi="Times New Roman" w:cs="Times New Roman"/>
          <w:b/>
          <w:sz w:val="24"/>
          <w:szCs w:val="24"/>
        </w:rPr>
        <w:t>N</w:t>
      </w:r>
      <w:r w:rsidR="004912D0" w:rsidRPr="00DB183A">
        <w:rPr>
          <w:rFonts w:ascii="Times New Roman" w:hAnsi="Times New Roman" w:cs="Times New Roman"/>
          <w:b/>
          <w:sz w:val="24"/>
          <w:szCs w:val="24"/>
        </w:rPr>
        <w:t>acionalin</w:t>
      </w:r>
      <w:r>
        <w:rPr>
          <w:rFonts w:ascii="Times New Roman" w:hAnsi="Times New Roman" w:cs="Times New Roman"/>
          <w:b/>
          <w:sz w:val="24"/>
          <w:szCs w:val="24"/>
        </w:rPr>
        <w:t>ė</w:t>
      </w:r>
      <w:r w:rsidR="004912D0" w:rsidRPr="00DB183A">
        <w:rPr>
          <w:rFonts w:ascii="Times New Roman" w:hAnsi="Times New Roman" w:cs="Times New Roman"/>
          <w:b/>
          <w:sz w:val="24"/>
          <w:szCs w:val="24"/>
        </w:rPr>
        <w:t xml:space="preserve"> mokslinių tyrimų, plėtros ir inovacijų politik</w:t>
      </w:r>
      <w:r>
        <w:rPr>
          <w:rFonts w:ascii="Times New Roman" w:hAnsi="Times New Roman" w:cs="Times New Roman"/>
          <w:b/>
          <w:sz w:val="24"/>
          <w:szCs w:val="24"/>
        </w:rPr>
        <w:t>a</w:t>
      </w:r>
      <w:r w:rsidR="001E3FB2">
        <w:rPr>
          <w:rFonts w:ascii="Times New Roman" w:hAnsi="Times New Roman" w:cs="Times New Roman"/>
          <w:b/>
          <w:sz w:val="24"/>
          <w:szCs w:val="24"/>
        </w:rPr>
        <w:t xml:space="preserve">. </w:t>
      </w:r>
      <w:r w:rsidR="004912D0" w:rsidRPr="00C76B19">
        <w:rPr>
          <w:rFonts w:ascii="Times New Roman" w:hAnsi="Times New Roman" w:cs="Times New Roman"/>
          <w:bCs/>
          <w:sz w:val="24"/>
          <w:szCs w:val="24"/>
        </w:rPr>
        <w:t>Joje numatyt</w:t>
      </w:r>
      <w:r>
        <w:rPr>
          <w:rFonts w:ascii="Times New Roman" w:hAnsi="Times New Roman" w:cs="Times New Roman"/>
          <w:bCs/>
          <w:sz w:val="24"/>
          <w:szCs w:val="24"/>
        </w:rPr>
        <w:t xml:space="preserve">os MTEPI plėtros kryptys, prioritetai ir artimiausi uždaviniai – įtvirtinama, kad </w:t>
      </w:r>
      <w:r w:rsidR="004912D0" w:rsidRPr="00C76B19">
        <w:rPr>
          <w:rFonts w:ascii="Times New Roman" w:hAnsi="Times New Roman" w:cs="Times New Roman"/>
          <w:bCs/>
          <w:sz w:val="24"/>
          <w:szCs w:val="24"/>
        </w:rPr>
        <w:t>artimiausiais metais daugiausia dėmesio</w:t>
      </w:r>
      <w:r w:rsidR="004912D0" w:rsidRPr="00DB183A">
        <w:rPr>
          <w:rFonts w:ascii="Times New Roman" w:hAnsi="Times New Roman" w:cs="Times New Roman"/>
          <w:bCs/>
          <w:sz w:val="24"/>
          <w:szCs w:val="24"/>
        </w:rPr>
        <w:t xml:space="preserve"> bus skiriama taikom</w:t>
      </w:r>
      <w:r>
        <w:rPr>
          <w:rFonts w:ascii="Times New Roman" w:hAnsi="Times New Roman" w:cs="Times New Roman"/>
          <w:bCs/>
          <w:sz w:val="24"/>
          <w:szCs w:val="24"/>
        </w:rPr>
        <w:t>iesiems</w:t>
      </w:r>
      <w:r w:rsidR="004912D0" w:rsidRPr="00DB183A">
        <w:rPr>
          <w:rFonts w:ascii="Times New Roman" w:hAnsi="Times New Roman" w:cs="Times New Roman"/>
          <w:bCs/>
          <w:sz w:val="24"/>
          <w:szCs w:val="24"/>
        </w:rPr>
        <w:t xml:space="preserve"> tyrim</w:t>
      </w:r>
      <w:r>
        <w:rPr>
          <w:rFonts w:ascii="Times New Roman" w:hAnsi="Times New Roman" w:cs="Times New Roman"/>
          <w:bCs/>
          <w:sz w:val="24"/>
          <w:szCs w:val="24"/>
        </w:rPr>
        <w:t xml:space="preserve">ams; </w:t>
      </w:r>
      <w:r w:rsidR="004912D0" w:rsidRPr="00DB183A">
        <w:rPr>
          <w:rFonts w:ascii="Times New Roman" w:hAnsi="Times New Roman" w:cs="Times New Roman"/>
          <w:bCs/>
          <w:sz w:val="24"/>
          <w:szCs w:val="24"/>
        </w:rPr>
        <w:t xml:space="preserve">siūlomi pokyčiai mokslo valdyme ir finansavime, siekiant geresnių tyrimų rezultatų ir didesnio verslo įsitraukimo. </w:t>
      </w:r>
      <w:r>
        <w:rPr>
          <w:rFonts w:ascii="Times New Roman" w:hAnsi="Times New Roman" w:cs="Times New Roman"/>
          <w:bCs/>
          <w:sz w:val="24"/>
          <w:szCs w:val="24"/>
        </w:rPr>
        <w:t>Nustatomi prioritetiniai MTEPI sektoriai –</w:t>
      </w:r>
      <w:r w:rsidR="004912D0" w:rsidRPr="00DB183A">
        <w:rPr>
          <w:rFonts w:ascii="Times New Roman" w:hAnsi="Times New Roman" w:cs="Times New Roman"/>
          <w:bCs/>
          <w:sz w:val="24"/>
          <w:szCs w:val="24"/>
        </w:rPr>
        <w:t xml:space="preserve"> biotechnologij</w:t>
      </w:r>
      <w:r>
        <w:rPr>
          <w:rFonts w:ascii="Times New Roman" w:hAnsi="Times New Roman" w:cs="Times New Roman"/>
          <w:bCs/>
          <w:sz w:val="24"/>
          <w:szCs w:val="24"/>
        </w:rPr>
        <w:t>o</w:t>
      </w:r>
      <w:r w:rsidR="004912D0" w:rsidRPr="00DB183A">
        <w:rPr>
          <w:rFonts w:ascii="Times New Roman" w:hAnsi="Times New Roman" w:cs="Times New Roman"/>
          <w:bCs/>
          <w:sz w:val="24"/>
          <w:szCs w:val="24"/>
        </w:rPr>
        <w:t>s, nanotechnologij</w:t>
      </w:r>
      <w:r>
        <w:rPr>
          <w:rFonts w:ascii="Times New Roman" w:hAnsi="Times New Roman" w:cs="Times New Roman"/>
          <w:bCs/>
          <w:sz w:val="24"/>
          <w:szCs w:val="24"/>
        </w:rPr>
        <w:t>o</w:t>
      </w:r>
      <w:r w:rsidR="004912D0" w:rsidRPr="00DB183A">
        <w:rPr>
          <w:rFonts w:ascii="Times New Roman" w:hAnsi="Times New Roman" w:cs="Times New Roman"/>
          <w:bCs/>
          <w:sz w:val="24"/>
          <w:szCs w:val="24"/>
        </w:rPr>
        <w:t>s, skaitmenin</w:t>
      </w:r>
      <w:r>
        <w:rPr>
          <w:rFonts w:ascii="Times New Roman" w:hAnsi="Times New Roman" w:cs="Times New Roman"/>
          <w:bCs/>
          <w:sz w:val="24"/>
          <w:szCs w:val="24"/>
        </w:rPr>
        <w:t>ė</w:t>
      </w:r>
      <w:r w:rsidR="004912D0" w:rsidRPr="00DB183A">
        <w:rPr>
          <w:rFonts w:ascii="Times New Roman" w:hAnsi="Times New Roman" w:cs="Times New Roman"/>
          <w:bCs/>
          <w:sz w:val="24"/>
          <w:szCs w:val="24"/>
        </w:rPr>
        <w:t xml:space="preserve"> ekonomik</w:t>
      </w:r>
      <w:r>
        <w:rPr>
          <w:rFonts w:ascii="Times New Roman" w:hAnsi="Times New Roman" w:cs="Times New Roman"/>
          <w:bCs/>
          <w:sz w:val="24"/>
          <w:szCs w:val="24"/>
        </w:rPr>
        <w:t>a</w:t>
      </w:r>
      <w:r w:rsidR="004912D0" w:rsidRPr="00DB183A">
        <w:rPr>
          <w:rFonts w:ascii="Times New Roman" w:hAnsi="Times New Roman" w:cs="Times New Roman"/>
          <w:bCs/>
          <w:sz w:val="24"/>
          <w:szCs w:val="24"/>
        </w:rPr>
        <w:t>, automobilių ir aviacijos pramon</w:t>
      </w:r>
      <w:r>
        <w:rPr>
          <w:rFonts w:ascii="Times New Roman" w:hAnsi="Times New Roman" w:cs="Times New Roman"/>
          <w:bCs/>
          <w:sz w:val="24"/>
          <w:szCs w:val="24"/>
        </w:rPr>
        <w:t>ė</w:t>
      </w:r>
      <w:r w:rsidR="004912D0" w:rsidRPr="00DB183A">
        <w:rPr>
          <w:rFonts w:ascii="Times New Roman" w:hAnsi="Times New Roman" w:cs="Times New Roman"/>
          <w:bCs/>
          <w:sz w:val="24"/>
          <w:szCs w:val="24"/>
        </w:rPr>
        <w:t>, geležinkelių transport</w:t>
      </w:r>
      <w:r>
        <w:rPr>
          <w:rFonts w:ascii="Times New Roman" w:hAnsi="Times New Roman" w:cs="Times New Roman"/>
          <w:bCs/>
          <w:sz w:val="24"/>
          <w:szCs w:val="24"/>
        </w:rPr>
        <w:t>as</w:t>
      </w:r>
      <w:r w:rsidR="004912D0" w:rsidRPr="00DB183A">
        <w:rPr>
          <w:rFonts w:ascii="Times New Roman" w:hAnsi="Times New Roman" w:cs="Times New Roman"/>
          <w:bCs/>
          <w:sz w:val="24"/>
          <w:szCs w:val="24"/>
        </w:rPr>
        <w:t xml:space="preserve"> bei tradicin</w:t>
      </w:r>
      <w:r>
        <w:rPr>
          <w:rFonts w:ascii="Times New Roman" w:hAnsi="Times New Roman" w:cs="Times New Roman"/>
          <w:bCs/>
          <w:sz w:val="24"/>
          <w:szCs w:val="24"/>
        </w:rPr>
        <w:t>ė</w:t>
      </w:r>
      <w:r w:rsidR="004912D0" w:rsidRPr="00DB183A">
        <w:rPr>
          <w:rFonts w:ascii="Times New Roman" w:hAnsi="Times New Roman" w:cs="Times New Roman"/>
          <w:bCs/>
          <w:sz w:val="24"/>
          <w:szCs w:val="24"/>
        </w:rPr>
        <w:t xml:space="preserve">s </w:t>
      </w:r>
      <w:r>
        <w:rPr>
          <w:rFonts w:ascii="Times New Roman" w:hAnsi="Times New Roman" w:cs="Times New Roman"/>
          <w:bCs/>
          <w:sz w:val="24"/>
          <w:szCs w:val="24"/>
        </w:rPr>
        <w:lastRenderedPageBreak/>
        <w:t xml:space="preserve">ekonomikos </w:t>
      </w:r>
      <w:r w:rsidR="004912D0" w:rsidRPr="00DB183A">
        <w:rPr>
          <w:rFonts w:ascii="Times New Roman" w:hAnsi="Times New Roman" w:cs="Times New Roman"/>
          <w:bCs/>
          <w:sz w:val="24"/>
          <w:szCs w:val="24"/>
        </w:rPr>
        <w:t>srit</w:t>
      </w:r>
      <w:r>
        <w:rPr>
          <w:rFonts w:ascii="Times New Roman" w:hAnsi="Times New Roman" w:cs="Times New Roman"/>
          <w:bCs/>
          <w:sz w:val="24"/>
          <w:szCs w:val="24"/>
        </w:rPr>
        <w:t xml:space="preserve">ys, kuriose būtina inovacijų plėtra </w:t>
      </w:r>
      <w:r w:rsidR="004912D0" w:rsidRPr="00DB183A">
        <w:rPr>
          <w:rFonts w:ascii="Times New Roman" w:hAnsi="Times New Roman" w:cs="Times New Roman"/>
          <w:bCs/>
          <w:sz w:val="24"/>
          <w:szCs w:val="24"/>
        </w:rPr>
        <w:t>– mašinų gamyb</w:t>
      </w:r>
      <w:r>
        <w:rPr>
          <w:rFonts w:ascii="Times New Roman" w:hAnsi="Times New Roman" w:cs="Times New Roman"/>
          <w:bCs/>
          <w:sz w:val="24"/>
          <w:szCs w:val="24"/>
        </w:rPr>
        <w:t>a</w:t>
      </w:r>
      <w:r w:rsidR="004912D0" w:rsidRPr="00DB183A">
        <w:rPr>
          <w:rFonts w:ascii="Times New Roman" w:hAnsi="Times New Roman" w:cs="Times New Roman"/>
          <w:bCs/>
          <w:sz w:val="24"/>
          <w:szCs w:val="24"/>
        </w:rPr>
        <w:t>, elektronik</w:t>
      </w:r>
      <w:r>
        <w:rPr>
          <w:rFonts w:ascii="Times New Roman" w:hAnsi="Times New Roman" w:cs="Times New Roman"/>
          <w:bCs/>
          <w:sz w:val="24"/>
          <w:szCs w:val="24"/>
        </w:rPr>
        <w:t>a</w:t>
      </w:r>
      <w:r w:rsidR="004912D0" w:rsidRPr="00DB183A">
        <w:rPr>
          <w:rFonts w:ascii="Times New Roman" w:hAnsi="Times New Roman" w:cs="Times New Roman"/>
          <w:bCs/>
          <w:sz w:val="24"/>
          <w:szCs w:val="24"/>
        </w:rPr>
        <w:t>, plieno ir liejimo pramon</w:t>
      </w:r>
      <w:r>
        <w:rPr>
          <w:rFonts w:ascii="Times New Roman" w:hAnsi="Times New Roman" w:cs="Times New Roman"/>
          <w:bCs/>
          <w:sz w:val="24"/>
          <w:szCs w:val="24"/>
        </w:rPr>
        <w:t>ė</w:t>
      </w:r>
      <w:r w:rsidR="004912D0" w:rsidRPr="00DB183A">
        <w:rPr>
          <w:rFonts w:ascii="Times New Roman" w:hAnsi="Times New Roman" w:cs="Times New Roman"/>
          <w:bCs/>
          <w:sz w:val="24"/>
          <w:szCs w:val="24"/>
        </w:rPr>
        <w:t xml:space="preserve"> bei energetik</w:t>
      </w:r>
      <w:r>
        <w:rPr>
          <w:rFonts w:ascii="Times New Roman" w:hAnsi="Times New Roman" w:cs="Times New Roman"/>
          <w:bCs/>
          <w:sz w:val="24"/>
          <w:szCs w:val="24"/>
        </w:rPr>
        <w:t>a,</w:t>
      </w:r>
      <w:r w:rsidR="004912D0" w:rsidRPr="00DB183A">
        <w:rPr>
          <w:rFonts w:ascii="Times New Roman" w:hAnsi="Times New Roman" w:cs="Times New Roman"/>
          <w:bCs/>
          <w:sz w:val="24"/>
          <w:szCs w:val="24"/>
        </w:rPr>
        <w:t xml:space="preserve"> kūrybinės industrijos.</w:t>
      </w:r>
    </w:p>
    <w:p w14:paraId="10222403" w14:textId="77777777" w:rsidR="00C76B19" w:rsidRDefault="004912D0" w:rsidP="00C76B19">
      <w:pPr>
        <w:pStyle w:val="ListParagraph"/>
        <w:spacing w:line="360" w:lineRule="auto"/>
        <w:jc w:val="both"/>
      </w:pPr>
      <w:r w:rsidRPr="00DB183A">
        <w:rPr>
          <w:rFonts w:ascii="Times New Roman" w:hAnsi="Times New Roman" w:cs="Times New Roman"/>
          <w:bCs/>
          <w:sz w:val="24"/>
          <w:szCs w:val="24"/>
        </w:rPr>
        <w:t xml:space="preserve">Daugiau informacijos: </w:t>
      </w:r>
      <w:hyperlink r:id="rId19" w:history="1">
        <w:r w:rsidRPr="00DB183A">
          <w:rPr>
            <w:rStyle w:val="Hyperlink"/>
            <w:rFonts w:ascii="Times New Roman" w:hAnsi="Times New Roman" w:cs="Times New Roman"/>
            <w:bCs/>
            <w:sz w:val="24"/>
            <w:szCs w:val="24"/>
          </w:rPr>
          <w:t>http://www.vyzkum.cz/FrontClanek.aspx?idsekce=782691</w:t>
        </w:r>
      </w:hyperlink>
    </w:p>
    <w:p w14:paraId="5FB3C50F" w14:textId="0660C391" w:rsidR="004912D0" w:rsidRPr="00C76B19" w:rsidRDefault="004912D0" w:rsidP="00C76B19">
      <w:pPr>
        <w:pStyle w:val="ListParagraph"/>
        <w:numPr>
          <w:ilvl w:val="0"/>
          <w:numId w:val="3"/>
        </w:numPr>
        <w:spacing w:line="360" w:lineRule="auto"/>
        <w:jc w:val="both"/>
        <w:rPr>
          <w:rFonts w:ascii="Times New Roman" w:hAnsi="Times New Roman" w:cs="Times New Roman"/>
          <w:bCs/>
          <w:sz w:val="24"/>
          <w:szCs w:val="24"/>
        </w:rPr>
      </w:pPr>
      <w:r w:rsidRPr="00C76B19">
        <w:rPr>
          <w:rFonts w:ascii="Times New Roman" w:hAnsi="Times New Roman" w:cs="Times New Roman"/>
          <w:b/>
          <w:sz w:val="24"/>
          <w:szCs w:val="24"/>
        </w:rPr>
        <w:t xml:space="preserve">Nacionalinė sumanios specializacijos strategija (RIS3) </w:t>
      </w:r>
      <w:r w:rsidR="00C76B19">
        <w:rPr>
          <w:rFonts w:ascii="Times New Roman" w:hAnsi="Times New Roman" w:cs="Times New Roman"/>
          <w:bCs/>
          <w:sz w:val="24"/>
          <w:szCs w:val="24"/>
        </w:rPr>
        <w:t>–</w:t>
      </w:r>
      <w:r w:rsidR="001E3FB2">
        <w:rPr>
          <w:rFonts w:ascii="Times New Roman" w:hAnsi="Times New Roman" w:cs="Times New Roman"/>
          <w:bCs/>
          <w:sz w:val="24"/>
          <w:szCs w:val="24"/>
        </w:rPr>
        <w:t xml:space="preserve"> siekia sutelkti </w:t>
      </w:r>
      <w:r w:rsidRPr="00C76B19">
        <w:rPr>
          <w:rFonts w:ascii="Times New Roman" w:hAnsi="Times New Roman" w:cs="Times New Roman"/>
          <w:bCs/>
          <w:sz w:val="24"/>
          <w:szCs w:val="24"/>
        </w:rPr>
        <w:t>Europos, nacionalinius, regioninius ir privačius fondus į perspektyviausi</w:t>
      </w:r>
      <w:r w:rsidR="001E3FB2">
        <w:rPr>
          <w:rFonts w:ascii="Times New Roman" w:hAnsi="Times New Roman" w:cs="Times New Roman"/>
          <w:bCs/>
          <w:sz w:val="24"/>
          <w:szCs w:val="24"/>
        </w:rPr>
        <w:t>u</w:t>
      </w:r>
      <w:r w:rsidRPr="00C76B19">
        <w:rPr>
          <w:rFonts w:ascii="Times New Roman" w:hAnsi="Times New Roman" w:cs="Times New Roman"/>
          <w:bCs/>
          <w:sz w:val="24"/>
          <w:szCs w:val="24"/>
        </w:rPr>
        <w:t xml:space="preserve">s </w:t>
      </w:r>
      <w:r w:rsidR="001E3FB2">
        <w:rPr>
          <w:rFonts w:ascii="Times New Roman" w:hAnsi="Times New Roman" w:cs="Times New Roman"/>
          <w:bCs/>
          <w:sz w:val="24"/>
          <w:szCs w:val="24"/>
        </w:rPr>
        <w:t xml:space="preserve">tyrimų </w:t>
      </w:r>
      <w:r w:rsidRPr="00C76B19">
        <w:rPr>
          <w:rFonts w:ascii="Times New Roman" w:hAnsi="Times New Roman" w:cs="Times New Roman"/>
          <w:bCs/>
          <w:sz w:val="24"/>
          <w:szCs w:val="24"/>
        </w:rPr>
        <w:t>sektorius. Vienas iš tikslų – stiprinti bendradarbiavimą tarp mokslo ir verslo</w:t>
      </w:r>
      <w:r w:rsidR="001E3FB2">
        <w:rPr>
          <w:rFonts w:ascii="Times New Roman" w:hAnsi="Times New Roman" w:cs="Times New Roman"/>
          <w:bCs/>
          <w:sz w:val="24"/>
          <w:szCs w:val="24"/>
        </w:rPr>
        <w:t xml:space="preserve">, kartu </w:t>
      </w:r>
      <w:r w:rsidRPr="00C76B19">
        <w:rPr>
          <w:rFonts w:ascii="Times New Roman" w:hAnsi="Times New Roman" w:cs="Times New Roman"/>
          <w:bCs/>
          <w:sz w:val="24"/>
          <w:szCs w:val="24"/>
        </w:rPr>
        <w:t>nustat</w:t>
      </w:r>
      <w:r w:rsidR="001E3FB2">
        <w:rPr>
          <w:rFonts w:ascii="Times New Roman" w:hAnsi="Times New Roman" w:cs="Times New Roman"/>
          <w:bCs/>
          <w:sz w:val="24"/>
          <w:szCs w:val="24"/>
        </w:rPr>
        <w:t>ant</w:t>
      </w:r>
      <w:r w:rsidRPr="00C76B19">
        <w:rPr>
          <w:rFonts w:ascii="Times New Roman" w:hAnsi="Times New Roman" w:cs="Times New Roman"/>
          <w:bCs/>
          <w:sz w:val="24"/>
          <w:szCs w:val="24"/>
        </w:rPr>
        <w:t xml:space="preserve"> prioritetines MTEPI sritis</w:t>
      </w:r>
      <w:r w:rsidR="001E3FB2">
        <w:rPr>
          <w:rFonts w:ascii="Times New Roman" w:hAnsi="Times New Roman" w:cs="Times New Roman"/>
          <w:bCs/>
          <w:sz w:val="24"/>
          <w:szCs w:val="24"/>
        </w:rPr>
        <w:t xml:space="preserve"> ir </w:t>
      </w:r>
      <w:r w:rsidRPr="00C76B19">
        <w:rPr>
          <w:rFonts w:ascii="Times New Roman" w:hAnsi="Times New Roman" w:cs="Times New Roman"/>
          <w:bCs/>
          <w:sz w:val="24"/>
          <w:szCs w:val="24"/>
        </w:rPr>
        <w:t>pagrindines įgalinančias technologijas</w:t>
      </w:r>
      <w:r w:rsidR="001E3FB2">
        <w:rPr>
          <w:rFonts w:ascii="Times New Roman" w:hAnsi="Times New Roman" w:cs="Times New Roman"/>
          <w:bCs/>
          <w:sz w:val="24"/>
          <w:szCs w:val="24"/>
        </w:rPr>
        <w:t xml:space="preserve"> (</w:t>
      </w:r>
      <w:r w:rsidRPr="00C76B19">
        <w:rPr>
          <w:rFonts w:ascii="Times New Roman" w:hAnsi="Times New Roman" w:cs="Times New Roman"/>
          <w:bCs/>
          <w:sz w:val="24"/>
          <w:szCs w:val="24"/>
        </w:rPr>
        <w:t xml:space="preserve">tokias kaip nanotechnologijos, pažangios medžiagos, </w:t>
      </w:r>
      <w:proofErr w:type="spellStart"/>
      <w:r w:rsidRPr="00C76B19">
        <w:rPr>
          <w:rFonts w:ascii="Times New Roman" w:hAnsi="Times New Roman" w:cs="Times New Roman"/>
          <w:bCs/>
          <w:sz w:val="24"/>
          <w:szCs w:val="24"/>
        </w:rPr>
        <w:t>mikro</w:t>
      </w:r>
      <w:proofErr w:type="spellEnd"/>
      <w:r w:rsidRPr="00C76B19">
        <w:rPr>
          <w:rFonts w:ascii="Times New Roman" w:hAnsi="Times New Roman" w:cs="Times New Roman"/>
          <w:bCs/>
          <w:sz w:val="24"/>
          <w:szCs w:val="24"/>
        </w:rPr>
        <w:t xml:space="preserve">- ir </w:t>
      </w:r>
      <w:proofErr w:type="spellStart"/>
      <w:r w:rsidRPr="00C76B19">
        <w:rPr>
          <w:rFonts w:ascii="Times New Roman" w:hAnsi="Times New Roman" w:cs="Times New Roman"/>
          <w:bCs/>
          <w:sz w:val="24"/>
          <w:szCs w:val="24"/>
        </w:rPr>
        <w:t>nanoelektronika</w:t>
      </w:r>
      <w:proofErr w:type="spellEnd"/>
      <w:r w:rsidRPr="00C76B19">
        <w:rPr>
          <w:rFonts w:ascii="Times New Roman" w:hAnsi="Times New Roman" w:cs="Times New Roman"/>
          <w:bCs/>
          <w:sz w:val="24"/>
          <w:szCs w:val="24"/>
        </w:rPr>
        <w:t xml:space="preserve">, </w:t>
      </w:r>
      <w:proofErr w:type="spellStart"/>
      <w:r w:rsidRPr="00C76B19">
        <w:rPr>
          <w:rFonts w:ascii="Times New Roman" w:hAnsi="Times New Roman" w:cs="Times New Roman"/>
          <w:bCs/>
          <w:sz w:val="24"/>
          <w:szCs w:val="24"/>
        </w:rPr>
        <w:t>fotonika</w:t>
      </w:r>
      <w:proofErr w:type="spellEnd"/>
      <w:r w:rsidRPr="00C76B19">
        <w:rPr>
          <w:rFonts w:ascii="Times New Roman" w:hAnsi="Times New Roman" w:cs="Times New Roman"/>
          <w:bCs/>
          <w:sz w:val="24"/>
          <w:szCs w:val="24"/>
        </w:rPr>
        <w:t xml:space="preserve">, pramoninė biotechnologija </w:t>
      </w:r>
      <w:r w:rsidR="001E3FB2">
        <w:rPr>
          <w:rFonts w:ascii="Times New Roman" w:hAnsi="Times New Roman" w:cs="Times New Roman"/>
          <w:bCs/>
          <w:sz w:val="24"/>
          <w:szCs w:val="24"/>
        </w:rPr>
        <w:t>ir kt.)</w:t>
      </w:r>
      <w:r w:rsidRPr="00C76B19">
        <w:rPr>
          <w:rFonts w:ascii="Times New Roman" w:hAnsi="Times New Roman" w:cs="Times New Roman"/>
          <w:bCs/>
          <w:sz w:val="24"/>
          <w:szCs w:val="24"/>
        </w:rPr>
        <w:t>.</w:t>
      </w:r>
    </w:p>
    <w:p w14:paraId="053CA66C" w14:textId="5D7E1237" w:rsidR="004912D0" w:rsidRPr="001E3FB2" w:rsidRDefault="004912D0" w:rsidP="001E3FB2">
      <w:pPr>
        <w:pStyle w:val="ListParagraph"/>
        <w:spacing w:line="360" w:lineRule="auto"/>
        <w:jc w:val="both"/>
        <w:rPr>
          <w:rFonts w:ascii="Times New Roman" w:hAnsi="Times New Roman" w:cs="Times New Roman"/>
          <w:sz w:val="24"/>
          <w:szCs w:val="24"/>
        </w:rPr>
      </w:pPr>
      <w:r w:rsidRPr="00DB183A">
        <w:rPr>
          <w:rFonts w:ascii="Times New Roman" w:hAnsi="Times New Roman" w:cs="Times New Roman"/>
          <w:bCs/>
          <w:sz w:val="24"/>
          <w:szCs w:val="24"/>
        </w:rPr>
        <w:t xml:space="preserve">Daugiau informacijos: </w:t>
      </w:r>
      <w:hyperlink r:id="rId20" w:history="1">
        <w:r w:rsidRPr="00DB183A">
          <w:rPr>
            <w:rStyle w:val="Hyperlink"/>
            <w:rFonts w:ascii="Times New Roman" w:hAnsi="Times New Roman" w:cs="Times New Roman"/>
            <w:bCs/>
            <w:sz w:val="24"/>
            <w:szCs w:val="24"/>
          </w:rPr>
          <w:t>https://www.mpo.cz/en/business/ris3-strategy/</w:t>
        </w:r>
      </w:hyperlink>
    </w:p>
    <w:p w14:paraId="0308D8C9" w14:textId="77777777" w:rsidR="007C05B5" w:rsidRDefault="004912D0" w:rsidP="007C05B5">
      <w:pPr>
        <w:pStyle w:val="ListParagraph"/>
        <w:numPr>
          <w:ilvl w:val="0"/>
          <w:numId w:val="3"/>
        </w:numPr>
        <w:spacing w:line="360" w:lineRule="auto"/>
        <w:jc w:val="both"/>
        <w:rPr>
          <w:rFonts w:ascii="Times New Roman" w:hAnsi="Times New Roman" w:cs="Times New Roman"/>
          <w:bCs/>
          <w:sz w:val="24"/>
          <w:szCs w:val="24"/>
        </w:rPr>
      </w:pPr>
      <w:r w:rsidRPr="007C05B5">
        <w:rPr>
          <w:rFonts w:ascii="Times New Roman" w:hAnsi="Times New Roman" w:cs="Times New Roman"/>
          <w:b/>
          <w:sz w:val="24"/>
          <w:szCs w:val="24"/>
        </w:rPr>
        <w:t>Nacionalini</w:t>
      </w:r>
      <w:r w:rsidR="001E3FB2" w:rsidRPr="007C05B5">
        <w:rPr>
          <w:rFonts w:ascii="Times New Roman" w:hAnsi="Times New Roman" w:cs="Times New Roman"/>
          <w:b/>
          <w:sz w:val="24"/>
          <w:szCs w:val="24"/>
        </w:rPr>
        <w:t>ai</w:t>
      </w:r>
      <w:r w:rsidRPr="007C05B5">
        <w:rPr>
          <w:rFonts w:ascii="Times New Roman" w:hAnsi="Times New Roman" w:cs="Times New Roman"/>
          <w:b/>
          <w:sz w:val="24"/>
          <w:szCs w:val="24"/>
        </w:rPr>
        <w:t xml:space="preserve"> orientuotų mokslinių tyrimų, eksperimentinės plėtros ir inovacijų prioritet</w:t>
      </w:r>
      <w:r w:rsidR="001E3FB2" w:rsidRPr="007C05B5">
        <w:rPr>
          <w:rFonts w:ascii="Times New Roman" w:hAnsi="Times New Roman" w:cs="Times New Roman"/>
          <w:b/>
          <w:sz w:val="24"/>
          <w:szCs w:val="24"/>
        </w:rPr>
        <w:t>ai</w:t>
      </w:r>
      <w:r w:rsidRPr="007C05B5">
        <w:rPr>
          <w:rFonts w:ascii="Times New Roman" w:hAnsi="Times New Roman" w:cs="Times New Roman"/>
          <w:bCs/>
          <w:sz w:val="24"/>
          <w:szCs w:val="24"/>
        </w:rPr>
        <w:t xml:space="preserve">. </w:t>
      </w:r>
      <w:r w:rsidR="007C05B5">
        <w:rPr>
          <w:rFonts w:ascii="Times New Roman" w:hAnsi="Times New Roman" w:cs="Times New Roman"/>
          <w:bCs/>
          <w:sz w:val="24"/>
          <w:szCs w:val="24"/>
        </w:rPr>
        <w:t>Horizontaliai a</w:t>
      </w:r>
      <w:r w:rsidRPr="007C05B5">
        <w:rPr>
          <w:rFonts w:ascii="Times New Roman" w:hAnsi="Times New Roman" w:cs="Times New Roman"/>
          <w:bCs/>
          <w:sz w:val="24"/>
          <w:szCs w:val="24"/>
        </w:rPr>
        <w:t xml:space="preserve">pibrėžtos 6 </w:t>
      </w:r>
      <w:r w:rsidR="001E3FB2" w:rsidRPr="007C05B5">
        <w:rPr>
          <w:rFonts w:ascii="Times New Roman" w:hAnsi="Times New Roman" w:cs="Times New Roman"/>
          <w:bCs/>
          <w:sz w:val="24"/>
          <w:szCs w:val="24"/>
        </w:rPr>
        <w:t xml:space="preserve">MTEPI </w:t>
      </w:r>
      <w:r w:rsidRPr="007C05B5">
        <w:rPr>
          <w:rFonts w:ascii="Times New Roman" w:hAnsi="Times New Roman" w:cs="Times New Roman"/>
          <w:bCs/>
          <w:sz w:val="24"/>
          <w:szCs w:val="24"/>
        </w:rPr>
        <w:t xml:space="preserve">prioritetinės sritys </w:t>
      </w:r>
      <w:r w:rsidR="007C05B5">
        <w:rPr>
          <w:rFonts w:ascii="Times New Roman" w:hAnsi="Times New Roman" w:cs="Times New Roman"/>
          <w:bCs/>
          <w:sz w:val="24"/>
          <w:szCs w:val="24"/>
        </w:rPr>
        <w:t>(</w:t>
      </w:r>
      <w:r w:rsidR="007C05B5" w:rsidRPr="00DB183A">
        <w:rPr>
          <w:rFonts w:ascii="Times New Roman" w:hAnsi="Times New Roman" w:cs="Times New Roman"/>
          <w:bCs/>
          <w:sz w:val="24"/>
          <w:szCs w:val="24"/>
        </w:rPr>
        <w:t>konkurencinga žiniomis pagrįsta ekonomika, energetikos ir materialinių išteklių tvarumas, kokybiško gyvenimo aplinka, socialiniai ir kultūriniai iššūkiai, sveiki gyventojai, saugi visuomenė</w:t>
      </w:r>
      <w:r w:rsidR="007C05B5">
        <w:rPr>
          <w:rFonts w:ascii="Times New Roman" w:hAnsi="Times New Roman" w:cs="Times New Roman"/>
          <w:bCs/>
          <w:sz w:val="24"/>
          <w:szCs w:val="24"/>
        </w:rPr>
        <w:t xml:space="preserve">) ir </w:t>
      </w:r>
      <w:r w:rsidRPr="007C05B5">
        <w:rPr>
          <w:rFonts w:ascii="Times New Roman" w:hAnsi="Times New Roman" w:cs="Times New Roman"/>
          <w:bCs/>
          <w:sz w:val="24"/>
          <w:szCs w:val="24"/>
        </w:rPr>
        <w:t xml:space="preserve">24 </w:t>
      </w:r>
      <w:proofErr w:type="spellStart"/>
      <w:r w:rsidRPr="007C05B5">
        <w:rPr>
          <w:rFonts w:ascii="Times New Roman" w:hAnsi="Times New Roman" w:cs="Times New Roman"/>
          <w:bCs/>
          <w:sz w:val="24"/>
          <w:szCs w:val="24"/>
        </w:rPr>
        <w:t>subsritys</w:t>
      </w:r>
      <w:proofErr w:type="spellEnd"/>
      <w:r w:rsidR="007C05B5">
        <w:rPr>
          <w:rFonts w:ascii="Times New Roman" w:hAnsi="Times New Roman" w:cs="Times New Roman"/>
          <w:bCs/>
          <w:sz w:val="24"/>
          <w:szCs w:val="24"/>
        </w:rPr>
        <w:t xml:space="preserve"> – </w:t>
      </w:r>
      <w:r w:rsidRPr="007C05B5">
        <w:rPr>
          <w:rFonts w:ascii="Times New Roman" w:hAnsi="Times New Roman" w:cs="Times New Roman"/>
          <w:bCs/>
          <w:sz w:val="24"/>
          <w:szCs w:val="24"/>
        </w:rPr>
        <w:t xml:space="preserve">iš viso 170 </w:t>
      </w:r>
      <w:r w:rsidR="001E3FB2" w:rsidRPr="007C05B5">
        <w:rPr>
          <w:rFonts w:ascii="Times New Roman" w:hAnsi="Times New Roman" w:cs="Times New Roman"/>
          <w:bCs/>
          <w:sz w:val="24"/>
          <w:szCs w:val="24"/>
        </w:rPr>
        <w:t>į MTEPI orientuotų priemonių</w:t>
      </w:r>
      <w:r w:rsidRPr="007C05B5">
        <w:rPr>
          <w:rFonts w:ascii="Times New Roman" w:hAnsi="Times New Roman" w:cs="Times New Roman"/>
          <w:bCs/>
          <w:sz w:val="24"/>
          <w:szCs w:val="24"/>
        </w:rPr>
        <w:t xml:space="preserve">. </w:t>
      </w:r>
    </w:p>
    <w:p w14:paraId="06AC2E33" w14:textId="38EC4302" w:rsidR="00AB1D22" w:rsidRDefault="004912D0" w:rsidP="00152BF8">
      <w:pPr>
        <w:pStyle w:val="ListParagraph"/>
        <w:spacing w:line="360" w:lineRule="auto"/>
        <w:jc w:val="both"/>
      </w:pPr>
      <w:r w:rsidRPr="007C05B5">
        <w:rPr>
          <w:rFonts w:ascii="Times New Roman" w:hAnsi="Times New Roman" w:cs="Times New Roman"/>
          <w:bCs/>
          <w:sz w:val="24"/>
          <w:szCs w:val="24"/>
        </w:rPr>
        <w:t xml:space="preserve">Daugiau informacijos: </w:t>
      </w:r>
      <w:hyperlink r:id="rId21" w:history="1">
        <w:r w:rsidRPr="007C05B5">
          <w:rPr>
            <w:rStyle w:val="Hyperlink"/>
            <w:rFonts w:ascii="Times New Roman" w:hAnsi="Times New Roman" w:cs="Times New Roman"/>
            <w:bCs/>
            <w:sz w:val="24"/>
            <w:szCs w:val="24"/>
          </w:rPr>
          <w:t>http://www.vyzkum.cz/FrontClanek.aspx?idsekce=782681</w:t>
        </w:r>
      </w:hyperlink>
    </w:p>
    <w:p w14:paraId="48FBAB3B" w14:textId="25C8AB9F" w:rsidR="00E627E5" w:rsidRPr="00E627E5" w:rsidRDefault="00E627E5" w:rsidP="00E627E5">
      <w:pPr>
        <w:pStyle w:val="ListParagraph"/>
        <w:numPr>
          <w:ilvl w:val="0"/>
          <w:numId w:val="3"/>
        </w:numPr>
        <w:spacing w:line="360" w:lineRule="auto"/>
        <w:jc w:val="both"/>
        <w:rPr>
          <w:rFonts w:ascii="Times New Roman" w:hAnsi="Times New Roman" w:cs="Times New Roman"/>
          <w:bCs/>
          <w:sz w:val="24"/>
          <w:szCs w:val="24"/>
        </w:rPr>
      </w:pPr>
      <w:r w:rsidRPr="00E627E5">
        <w:rPr>
          <w:rFonts w:ascii="Times New Roman" w:hAnsi="Times New Roman" w:cs="Times New Roman"/>
          <w:b/>
          <w:bCs/>
          <w:sz w:val="24"/>
          <w:szCs w:val="24"/>
        </w:rPr>
        <w:t>Šiuo metu parlamentui pateiktas svarstyti naujas pagrindinis MTEP įstatymas</w:t>
      </w:r>
      <w:r>
        <w:rPr>
          <w:rFonts w:ascii="Times New Roman" w:hAnsi="Times New Roman" w:cs="Times New Roman"/>
          <w:sz w:val="24"/>
          <w:szCs w:val="24"/>
        </w:rPr>
        <w:t xml:space="preserve">. </w:t>
      </w:r>
      <w:r w:rsidRPr="00E627E5">
        <w:rPr>
          <w:rFonts w:ascii="Times New Roman" w:hAnsi="Times New Roman" w:cs="Times New Roman"/>
          <w:sz w:val="24"/>
          <w:szCs w:val="24"/>
        </w:rPr>
        <w:t>Tikimasi, kad jo įsigaliojimas sumažins biurokratiją ir pagerins mokslininkų darbo sąlygas.</w:t>
      </w:r>
    </w:p>
    <w:p w14:paraId="33974332" w14:textId="1E6CB680" w:rsidR="00152BF8" w:rsidRPr="00E627E5" w:rsidRDefault="00152BF8" w:rsidP="00E627E5">
      <w:pPr>
        <w:spacing w:line="360" w:lineRule="auto"/>
        <w:jc w:val="both"/>
        <w:rPr>
          <w:rFonts w:ascii="Times New Roman" w:hAnsi="Times New Roman" w:cs="Times New Roman"/>
          <w:b/>
          <w:bCs/>
          <w:color w:val="000000" w:themeColor="text1"/>
          <w:sz w:val="28"/>
          <w:szCs w:val="28"/>
        </w:rPr>
      </w:pPr>
      <w:r w:rsidRPr="00E627E5">
        <w:rPr>
          <w:rFonts w:ascii="Times New Roman" w:hAnsi="Times New Roman" w:cs="Times New Roman"/>
          <w:b/>
          <w:bCs/>
          <w:color w:val="000000" w:themeColor="text1"/>
          <w:sz w:val="28"/>
          <w:szCs w:val="28"/>
        </w:rPr>
        <w:t>MTEPI struktūra</w:t>
      </w:r>
    </w:p>
    <w:p w14:paraId="4CF9B645" w14:textId="79AA1463" w:rsidR="00152BF8" w:rsidRPr="00152BF8" w:rsidRDefault="000C4590" w:rsidP="00152BF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 </w:t>
      </w:r>
      <w:r w:rsidR="00152BF8" w:rsidRPr="000C4590">
        <w:rPr>
          <w:rFonts w:ascii="Times New Roman" w:hAnsi="Times New Roman" w:cs="Times New Roman"/>
          <w:b/>
          <w:bCs/>
          <w:sz w:val="24"/>
          <w:szCs w:val="24"/>
          <w:u w:val="single"/>
        </w:rPr>
        <w:t>Universitet</w:t>
      </w:r>
      <w:r w:rsidR="00152BF8" w:rsidRPr="000C4590">
        <w:rPr>
          <w:rFonts w:ascii="Times New Roman" w:hAnsi="Times New Roman" w:cs="Times New Roman"/>
          <w:b/>
          <w:bCs/>
          <w:sz w:val="24"/>
          <w:szCs w:val="24"/>
          <w:u w:val="single"/>
        </w:rPr>
        <w:t>ų vykdomi tyrimai</w:t>
      </w:r>
      <w:r w:rsidR="00152BF8" w:rsidRPr="00152BF8">
        <w:rPr>
          <w:rFonts w:ascii="Times New Roman" w:hAnsi="Times New Roman" w:cs="Times New Roman"/>
          <w:sz w:val="24"/>
          <w:szCs w:val="24"/>
        </w:rPr>
        <w:t xml:space="preserve"> </w:t>
      </w:r>
      <w:r w:rsidR="00152BF8">
        <w:rPr>
          <w:rFonts w:ascii="Times New Roman" w:hAnsi="Times New Roman" w:cs="Times New Roman"/>
          <w:sz w:val="24"/>
          <w:szCs w:val="24"/>
        </w:rPr>
        <w:t xml:space="preserve">reikšmingai prisideda prie </w:t>
      </w:r>
      <w:r w:rsidR="00152BF8" w:rsidRPr="00152BF8">
        <w:rPr>
          <w:rFonts w:ascii="Times New Roman" w:hAnsi="Times New Roman" w:cs="Times New Roman"/>
          <w:sz w:val="24"/>
          <w:szCs w:val="24"/>
        </w:rPr>
        <w:t>MTEPI</w:t>
      </w:r>
      <w:r w:rsidR="00152BF8">
        <w:rPr>
          <w:rFonts w:ascii="Times New Roman" w:hAnsi="Times New Roman" w:cs="Times New Roman"/>
          <w:sz w:val="24"/>
          <w:szCs w:val="24"/>
        </w:rPr>
        <w:t xml:space="preserve"> politikos įgyvendinimo.</w:t>
      </w:r>
      <w:r w:rsidR="00152BF8" w:rsidRPr="00152BF8">
        <w:rPr>
          <w:rFonts w:ascii="Times New Roman" w:hAnsi="Times New Roman" w:cs="Times New Roman"/>
          <w:sz w:val="24"/>
          <w:szCs w:val="24"/>
        </w:rPr>
        <w:t xml:space="preserve"> </w:t>
      </w:r>
      <w:r w:rsidR="00152BF8">
        <w:rPr>
          <w:rFonts w:ascii="Times New Roman" w:hAnsi="Times New Roman" w:cs="Times New Roman"/>
          <w:sz w:val="24"/>
          <w:szCs w:val="24"/>
        </w:rPr>
        <w:t>Svarbiausi universitetai su STEAM pakraipa:</w:t>
      </w:r>
    </w:p>
    <w:p w14:paraId="7B7FD10D" w14:textId="77777777" w:rsidR="00152BF8" w:rsidRPr="00DB183A" w:rsidRDefault="00152BF8" w:rsidP="00152BF8">
      <w:pPr>
        <w:pStyle w:val="ListParagraph"/>
        <w:numPr>
          <w:ilvl w:val="0"/>
          <w:numId w:val="12"/>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Čekijos technikos universitetas Prahoje – </w:t>
      </w:r>
      <w:hyperlink r:id="rId22" w:history="1">
        <w:r w:rsidRPr="00DB183A">
          <w:rPr>
            <w:rStyle w:val="Hyperlink"/>
            <w:rFonts w:ascii="Times New Roman" w:hAnsi="Times New Roman" w:cs="Times New Roman"/>
            <w:sz w:val="24"/>
            <w:szCs w:val="24"/>
          </w:rPr>
          <w:t>www.cvut.cz</w:t>
        </w:r>
      </w:hyperlink>
      <w:r w:rsidRPr="00DB183A">
        <w:rPr>
          <w:rFonts w:ascii="Times New Roman" w:hAnsi="Times New Roman" w:cs="Times New Roman"/>
          <w:sz w:val="24"/>
          <w:szCs w:val="24"/>
        </w:rPr>
        <w:t>;</w:t>
      </w:r>
    </w:p>
    <w:p w14:paraId="7183D249" w14:textId="77777777" w:rsidR="00152BF8" w:rsidRPr="00DB183A" w:rsidRDefault="00152BF8" w:rsidP="00152BF8">
      <w:pPr>
        <w:pStyle w:val="ListParagraph"/>
        <w:numPr>
          <w:ilvl w:val="0"/>
          <w:numId w:val="12"/>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Brno technologijos universitetas – </w:t>
      </w:r>
      <w:hyperlink r:id="rId23" w:history="1">
        <w:r w:rsidRPr="00DB183A">
          <w:rPr>
            <w:rStyle w:val="Hyperlink"/>
            <w:rFonts w:ascii="Times New Roman" w:hAnsi="Times New Roman" w:cs="Times New Roman"/>
            <w:sz w:val="24"/>
            <w:szCs w:val="24"/>
          </w:rPr>
          <w:t>www.vutbr.cz</w:t>
        </w:r>
      </w:hyperlink>
      <w:r w:rsidRPr="00DB183A">
        <w:rPr>
          <w:rFonts w:ascii="Times New Roman" w:hAnsi="Times New Roman" w:cs="Times New Roman"/>
          <w:sz w:val="24"/>
          <w:szCs w:val="24"/>
        </w:rPr>
        <w:t>;</w:t>
      </w:r>
    </w:p>
    <w:p w14:paraId="69273061" w14:textId="77777777" w:rsidR="00152BF8" w:rsidRPr="00DB183A" w:rsidRDefault="00152BF8" w:rsidP="00152BF8">
      <w:pPr>
        <w:pStyle w:val="ListParagraph"/>
        <w:numPr>
          <w:ilvl w:val="0"/>
          <w:numId w:val="12"/>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VŠB – Ostravos technikos universitetas – </w:t>
      </w:r>
      <w:hyperlink r:id="rId24" w:history="1">
        <w:r w:rsidRPr="00DB183A">
          <w:rPr>
            <w:rStyle w:val="Hyperlink"/>
            <w:rFonts w:ascii="Times New Roman" w:hAnsi="Times New Roman" w:cs="Times New Roman"/>
            <w:sz w:val="24"/>
            <w:szCs w:val="24"/>
          </w:rPr>
          <w:t>www.vsb.cz</w:t>
        </w:r>
      </w:hyperlink>
      <w:r w:rsidRPr="00DB183A">
        <w:rPr>
          <w:rFonts w:ascii="Times New Roman" w:hAnsi="Times New Roman" w:cs="Times New Roman"/>
          <w:sz w:val="24"/>
          <w:szCs w:val="24"/>
        </w:rPr>
        <w:t>;</w:t>
      </w:r>
    </w:p>
    <w:p w14:paraId="1F77EECE" w14:textId="77777777" w:rsidR="00152BF8" w:rsidRPr="00DB183A" w:rsidRDefault="00152BF8" w:rsidP="00152BF8">
      <w:pPr>
        <w:pStyle w:val="ListParagraph"/>
        <w:numPr>
          <w:ilvl w:val="0"/>
          <w:numId w:val="12"/>
        </w:numPr>
        <w:spacing w:line="360" w:lineRule="auto"/>
        <w:jc w:val="both"/>
        <w:rPr>
          <w:rFonts w:ascii="Times New Roman" w:hAnsi="Times New Roman" w:cs="Times New Roman"/>
          <w:sz w:val="24"/>
          <w:szCs w:val="24"/>
        </w:rPr>
      </w:pPr>
      <w:proofErr w:type="spellStart"/>
      <w:r w:rsidRPr="00DB183A">
        <w:rPr>
          <w:rFonts w:ascii="Times New Roman" w:hAnsi="Times New Roman" w:cs="Times New Roman"/>
          <w:sz w:val="24"/>
          <w:szCs w:val="24"/>
        </w:rPr>
        <w:t>Libereco</w:t>
      </w:r>
      <w:proofErr w:type="spellEnd"/>
      <w:r w:rsidRPr="00DB183A">
        <w:rPr>
          <w:rFonts w:ascii="Times New Roman" w:hAnsi="Times New Roman" w:cs="Times New Roman"/>
          <w:sz w:val="24"/>
          <w:szCs w:val="24"/>
        </w:rPr>
        <w:t xml:space="preserve"> technikos universitetas – </w:t>
      </w:r>
      <w:hyperlink r:id="rId25" w:history="1">
        <w:r w:rsidRPr="00DB183A">
          <w:rPr>
            <w:rStyle w:val="Hyperlink"/>
            <w:rFonts w:ascii="Times New Roman" w:hAnsi="Times New Roman" w:cs="Times New Roman"/>
            <w:sz w:val="24"/>
            <w:szCs w:val="24"/>
          </w:rPr>
          <w:t>www.tul.cz</w:t>
        </w:r>
      </w:hyperlink>
      <w:r w:rsidRPr="00DB183A">
        <w:rPr>
          <w:rFonts w:ascii="Times New Roman" w:hAnsi="Times New Roman" w:cs="Times New Roman"/>
          <w:sz w:val="24"/>
          <w:szCs w:val="24"/>
        </w:rPr>
        <w:t>;</w:t>
      </w:r>
    </w:p>
    <w:p w14:paraId="57110816" w14:textId="77777777" w:rsidR="00152BF8" w:rsidRPr="00DB183A" w:rsidRDefault="00152BF8" w:rsidP="00152BF8">
      <w:pPr>
        <w:pStyle w:val="ListParagraph"/>
        <w:numPr>
          <w:ilvl w:val="0"/>
          <w:numId w:val="12"/>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Prahos chemijos ir technologijos universitetas – </w:t>
      </w:r>
      <w:hyperlink r:id="rId26" w:history="1">
        <w:r w:rsidRPr="00DB183A">
          <w:rPr>
            <w:rStyle w:val="Hyperlink"/>
            <w:rFonts w:ascii="Times New Roman" w:hAnsi="Times New Roman" w:cs="Times New Roman"/>
            <w:sz w:val="24"/>
            <w:szCs w:val="24"/>
          </w:rPr>
          <w:t>www.vscht.cz</w:t>
        </w:r>
      </w:hyperlink>
      <w:r w:rsidRPr="00DB183A">
        <w:rPr>
          <w:rFonts w:ascii="Times New Roman" w:hAnsi="Times New Roman" w:cs="Times New Roman"/>
          <w:sz w:val="24"/>
          <w:szCs w:val="24"/>
        </w:rPr>
        <w:t>;</w:t>
      </w:r>
    </w:p>
    <w:p w14:paraId="4370171F" w14:textId="77777777" w:rsidR="00152BF8" w:rsidRPr="00DB183A" w:rsidRDefault="00152BF8" w:rsidP="00152BF8">
      <w:pPr>
        <w:pStyle w:val="ListParagraph"/>
        <w:numPr>
          <w:ilvl w:val="0"/>
          <w:numId w:val="12"/>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Čekijos gyvybės mokslų universitetas Prahoje – </w:t>
      </w:r>
      <w:hyperlink r:id="rId27" w:history="1">
        <w:r w:rsidRPr="00DB183A">
          <w:rPr>
            <w:rStyle w:val="Hyperlink"/>
            <w:rFonts w:ascii="Times New Roman" w:hAnsi="Times New Roman" w:cs="Times New Roman"/>
            <w:sz w:val="24"/>
            <w:szCs w:val="24"/>
          </w:rPr>
          <w:t>www.czu.cz</w:t>
        </w:r>
      </w:hyperlink>
      <w:r w:rsidRPr="00DB183A">
        <w:rPr>
          <w:rFonts w:ascii="Times New Roman" w:hAnsi="Times New Roman" w:cs="Times New Roman"/>
          <w:sz w:val="24"/>
          <w:szCs w:val="24"/>
        </w:rPr>
        <w:t>.</w:t>
      </w:r>
    </w:p>
    <w:p w14:paraId="3E33E604" w14:textId="77777777" w:rsidR="00152BF8" w:rsidRPr="00DB183A" w:rsidRDefault="00152BF8" w:rsidP="00EA3FB9">
      <w:pPr>
        <w:spacing w:line="360" w:lineRule="auto"/>
        <w:jc w:val="both"/>
        <w:rPr>
          <w:rFonts w:ascii="Times New Roman" w:hAnsi="Times New Roman" w:cs="Times New Roman"/>
          <w:b/>
          <w:bCs/>
          <w:sz w:val="24"/>
          <w:szCs w:val="24"/>
        </w:rPr>
      </w:pPr>
      <w:r w:rsidRPr="00DB183A">
        <w:rPr>
          <w:rFonts w:ascii="Times New Roman" w:hAnsi="Times New Roman" w:cs="Times New Roman"/>
          <w:b/>
          <w:bCs/>
          <w:sz w:val="24"/>
          <w:szCs w:val="24"/>
        </w:rPr>
        <w:t>Universitetai, turintys į STEAM orientuotus fakultetus:</w:t>
      </w:r>
    </w:p>
    <w:p w14:paraId="680BF48D" w14:textId="77777777" w:rsidR="00152BF8" w:rsidRPr="00DB183A" w:rsidRDefault="00152BF8" w:rsidP="00152BF8">
      <w:pPr>
        <w:pStyle w:val="ListParagraph"/>
        <w:numPr>
          <w:ilvl w:val="0"/>
          <w:numId w:val="13"/>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Karolio universitetas Prahoje – </w:t>
      </w:r>
      <w:hyperlink r:id="rId28" w:history="1">
        <w:r w:rsidRPr="00DB183A">
          <w:rPr>
            <w:rStyle w:val="Hyperlink"/>
            <w:rFonts w:ascii="Times New Roman" w:hAnsi="Times New Roman" w:cs="Times New Roman"/>
            <w:sz w:val="24"/>
            <w:szCs w:val="24"/>
          </w:rPr>
          <w:t>www.cuni.cz</w:t>
        </w:r>
      </w:hyperlink>
      <w:r w:rsidRPr="00DB183A">
        <w:rPr>
          <w:rFonts w:ascii="Times New Roman" w:hAnsi="Times New Roman" w:cs="Times New Roman"/>
          <w:sz w:val="24"/>
          <w:szCs w:val="24"/>
        </w:rPr>
        <w:t>;</w:t>
      </w:r>
    </w:p>
    <w:p w14:paraId="2DB1C1E8" w14:textId="77777777" w:rsidR="00152BF8" w:rsidRPr="00DB183A" w:rsidRDefault="00152BF8" w:rsidP="00152BF8">
      <w:pPr>
        <w:pStyle w:val="ListParagraph"/>
        <w:numPr>
          <w:ilvl w:val="0"/>
          <w:numId w:val="13"/>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Masaryko universitetas, Brno – </w:t>
      </w:r>
      <w:hyperlink r:id="rId29" w:history="1">
        <w:r w:rsidRPr="00DB183A">
          <w:rPr>
            <w:rStyle w:val="Hyperlink"/>
            <w:rFonts w:ascii="Times New Roman" w:hAnsi="Times New Roman" w:cs="Times New Roman"/>
            <w:sz w:val="24"/>
            <w:szCs w:val="24"/>
          </w:rPr>
          <w:t>www.muni.cz</w:t>
        </w:r>
      </w:hyperlink>
      <w:r w:rsidRPr="00DB183A">
        <w:rPr>
          <w:rFonts w:ascii="Times New Roman" w:hAnsi="Times New Roman" w:cs="Times New Roman"/>
          <w:sz w:val="24"/>
          <w:szCs w:val="24"/>
        </w:rPr>
        <w:t>;</w:t>
      </w:r>
    </w:p>
    <w:p w14:paraId="17689E5A" w14:textId="77777777" w:rsidR="00152BF8" w:rsidRPr="00DB183A" w:rsidRDefault="00152BF8" w:rsidP="00152BF8">
      <w:pPr>
        <w:pStyle w:val="ListParagraph"/>
        <w:numPr>
          <w:ilvl w:val="0"/>
          <w:numId w:val="13"/>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Vakarų Bohemijos universitetas, </w:t>
      </w:r>
      <w:proofErr w:type="spellStart"/>
      <w:r w:rsidRPr="00DB183A">
        <w:rPr>
          <w:rFonts w:ascii="Times New Roman" w:hAnsi="Times New Roman" w:cs="Times New Roman"/>
          <w:sz w:val="24"/>
          <w:szCs w:val="24"/>
        </w:rPr>
        <w:t>Pilzenas</w:t>
      </w:r>
      <w:proofErr w:type="spellEnd"/>
      <w:r w:rsidRPr="00DB183A">
        <w:rPr>
          <w:rFonts w:ascii="Times New Roman" w:hAnsi="Times New Roman" w:cs="Times New Roman"/>
          <w:sz w:val="24"/>
          <w:szCs w:val="24"/>
        </w:rPr>
        <w:t xml:space="preserve"> – </w:t>
      </w:r>
      <w:hyperlink r:id="rId30" w:history="1">
        <w:r w:rsidRPr="00DB183A">
          <w:rPr>
            <w:rStyle w:val="Hyperlink"/>
            <w:rFonts w:ascii="Times New Roman" w:hAnsi="Times New Roman" w:cs="Times New Roman"/>
            <w:sz w:val="24"/>
            <w:szCs w:val="24"/>
          </w:rPr>
          <w:t>www.zcu.cz</w:t>
        </w:r>
      </w:hyperlink>
      <w:r w:rsidRPr="00DB183A">
        <w:rPr>
          <w:rFonts w:ascii="Times New Roman" w:hAnsi="Times New Roman" w:cs="Times New Roman"/>
          <w:sz w:val="24"/>
          <w:szCs w:val="24"/>
        </w:rPr>
        <w:t>;</w:t>
      </w:r>
    </w:p>
    <w:p w14:paraId="238F9799" w14:textId="77777777" w:rsidR="00152BF8" w:rsidRPr="00DB183A" w:rsidRDefault="00152BF8" w:rsidP="00152BF8">
      <w:pPr>
        <w:pStyle w:val="ListParagraph"/>
        <w:numPr>
          <w:ilvl w:val="0"/>
          <w:numId w:val="13"/>
        </w:numPr>
        <w:spacing w:line="360" w:lineRule="auto"/>
        <w:jc w:val="both"/>
        <w:rPr>
          <w:rFonts w:ascii="Times New Roman" w:hAnsi="Times New Roman" w:cs="Times New Roman"/>
          <w:sz w:val="24"/>
          <w:szCs w:val="24"/>
        </w:rPr>
      </w:pPr>
      <w:proofErr w:type="spellStart"/>
      <w:r w:rsidRPr="00DB183A">
        <w:rPr>
          <w:rFonts w:ascii="Times New Roman" w:hAnsi="Times New Roman" w:cs="Times New Roman"/>
          <w:sz w:val="24"/>
          <w:szCs w:val="24"/>
        </w:rPr>
        <w:t>Palacký</w:t>
      </w:r>
      <w:proofErr w:type="spellEnd"/>
      <w:r w:rsidRPr="00DB183A">
        <w:rPr>
          <w:rFonts w:ascii="Times New Roman" w:hAnsi="Times New Roman" w:cs="Times New Roman"/>
          <w:sz w:val="24"/>
          <w:szCs w:val="24"/>
        </w:rPr>
        <w:t xml:space="preserve"> universitetas, </w:t>
      </w:r>
      <w:proofErr w:type="spellStart"/>
      <w:r w:rsidRPr="00DB183A">
        <w:rPr>
          <w:rFonts w:ascii="Times New Roman" w:hAnsi="Times New Roman" w:cs="Times New Roman"/>
          <w:sz w:val="24"/>
          <w:szCs w:val="24"/>
        </w:rPr>
        <w:t>Olomouc</w:t>
      </w:r>
      <w:proofErr w:type="spellEnd"/>
      <w:r w:rsidRPr="00DB183A">
        <w:rPr>
          <w:rFonts w:ascii="Times New Roman" w:hAnsi="Times New Roman" w:cs="Times New Roman"/>
          <w:sz w:val="24"/>
          <w:szCs w:val="24"/>
        </w:rPr>
        <w:t xml:space="preserve"> – </w:t>
      </w:r>
      <w:hyperlink r:id="rId31" w:history="1">
        <w:r w:rsidRPr="00DB183A">
          <w:rPr>
            <w:rStyle w:val="Hyperlink"/>
            <w:rFonts w:ascii="Times New Roman" w:hAnsi="Times New Roman" w:cs="Times New Roman"/>
            <w:sz w:val="24"/>
            <w:szCs w:val="24"/>
          </w:rPr>
          <w:t>www.upol.cz</w:t>
        </w:r>
      </w:hyperlink>
      <w:r w:rsidRPr="00DB183A">
        <w:rPr>
          <w:rFonts w:ascii="Times New Roman" w:hAnsi="Times New Roman" w:cs="Times New Roman"/>
          <w:sz w:val="24"/>
          <w:szCs w:val="24"/>
        </w:rPr>
        <w:t>;</w:t>
      </w:r>
    </w:p>
    <w:p w14:paraId="56B78533" w14:textId="77777777" w:rsidR="00152BF8" w:rsidRPr="00DB183A" w:rsidRDefault="00152BF8" w:rsidP="00152BF8">
      <w:pPr>
        <w:pStyle w:val="ListParagraph"/>
        <w:numPr>
          <w:ilvl w:val="0"/>
          <w:numId w:val="13"/>
        </w:numPr>
        <w:spacing w:line="360" w:lineRule="auto"/>
        <w:jc w:val="both"/>
        <w:rPr>
          <w:rFonts w:ascii="Times New Roman" w:hAnsi="Times New Roman" w:cs="Times New Roman"/>
          <w:sz w:val="24"/>
          <w:szCs w:val="24"/>
        </w:rPr>
      </w:pPr>
      <w:proofErr w:type="spellStart"/>
      <w:r w:rsidRPr="00DB183A">
        <w:rPr>
          <w:rFonts w:ascii="Times New Roman" w:hAnsi="Times New Roman" w:cs="Times New Roman"/>
          <w:sz w:val="24"/>
          <w:szCs w:val="24"/>
        </w:rPr>
        <w:t>Tomášo</w:t>
      </w:r>
      <w:proofErr w:type="spellEnd"/>
      <w:r w:rsidRPr="00DB183A">
        <w:rPr>
          <w:rFonts w:ascii="Times New Roman" w:hAnsi="Times New Roman" w:cs="Times New Roman"/>
          <w:sz w:val="24"/>
          <w:szCs w:val="24"/>
        </w:rPr>
        <w:t xml:space="preserve"> </w:t>
      </w:r>
      <w:proofErr w:type="spellStart"/>
      <w:r w:rsidRPr="00DB183A">
        <w:rPr>
          <w:rFonts w:ascii="Times New Roman" w:hAnsi="Times New Roman" w:cs="Times New Roman"/>
          <w:sz w:val="24"/>
          <w:szCs w:val="24"/>
        </w:rPr>
        <w:t>Baťa</w:t>
      </w:r>
      <w:proofErr w:type="spellEnd"/>
      <w:r w:rsidRPr="00DB183A">
        <w:rPr>
          <w:rFonts w:ascii="Times New Roman" w:hAnsi="Times New Roman" w:cs="Times New Roman"/>
          <w:sz w:val="24"/>
          <w:szCs w:val="24"/>
        </w:rPr>
        <w:t xml:space="preserve"> universitetas </w:t>
      </w:r>
      <w:proofErr w:type="spellStart"/>
      <w:r w:rsidRPr="00DB183A">
        <w:rPr>
          <w:rFonts w:ascii="Times New Roman" w:hAnsi="Times New Roman" w:cs="Times New Roman"/>
          <w:sz w:val="24"/>
          <w:szCs w:val="24"/>
        </w:rPr>
        <w:t>Zline</w:t>
      </w:r>
      <w:proofErr w:type="spellEnd"/>
      <w:r w:rsidRPr="00DB183A">
        <w:rPr>
          <w:rFonts w:ascii="Times New Roman" w:hAnsi="Times New Roman" w:cs="Times New Roman"/>
          <w:sz w:val="24"/>
          <w:szCs w:val="24"/>
        </w:rPr>
        <w:t xml:space="preserve"> – </w:t>
      </w:r>
      <w:hyperlink r:id="rId32" w:history="1">
        <w:r w:rsidRPr="00DB183A">
          <w:rPr>
            <w:rStyle w:val="Hyperlink"/>
            <w:rFonts w:ascii="Times New Roman" w:hAnsi="Times New Roman" w:cs="Times New Roman"/>
            <w:sz w:val="24"/>
            <w:szCs w:val="24"/>
          </w:rPr>
          <w:t>www.utb.cz</w:t>
        </w:r>
      </w:hyperlink>
      <w:r w:rsidRPr="00DB183A">
        <w:rPr>
          <w:rFonts w:ascii="Times New Roman" w:hAnsi="Times New Roman" w:cs="Times New Roman"/>
          <w:sz w:val="24"/>
          <w:szCs w:val="24"/>
        </w:rPr>
        <w:t>;</w:t>
      </w:r>
    </w:p>
    <w:p w14:paraId="597DCD58" w14:textId="77777777" w:rsidR="00152BF8" w:rsidRPr="00DB183A" w:rsidRDefault="00152BF8" w:rsidP="00152BF8">
      <w:pPr>
        <w:pStyle w:val="ListParagraph"/>
        <w:numPr>
          <w:ilvl w:val="0"/>
          <w:numId w:val="13"/>
        </w:numPr>
        <w:spacing w:line="360" w:lineRule="auto"/>
        <w:jc w:val="both"/>
        <w:rPr>
          <w:rFonts w:ascii="Times New Roman" w:hAnsi="Times New Roman" w:cs="Times New Roman"/>
          <w:sz w:val="24"/>
          <w:szCs w:val="24"/>
        </w:rPr>
      </w:pPr>
      <w:proofErr w:type="spellStart"/>
      <w:r w:rsidRPr="00DB183A">
        <w:rPr>
          <w:rFonts w:ascii="Times New Roman" w:hAnsi="Times New Roman" w:cs="Times New Roman"/>
          <w:sz w:val="24"/>
          <w:szCs w:val="24"/>
        </w:rPr>
        <w:lastRenderedPageBreak/>
        <w:t>Mendelio</w:t>
      </w:r>
      <w:proofErr w:type="spellEnd"/>
      <w:r w:rsidRPr="00DB183A">
        <w:rPr>
          <w:rFonts w:ascii="Times New Roman" w:hAnsi="Times New Roman" w:cs="Times New Roman"/>
          <w:sz w:val="24"/>
          <w:szCs w:val="24"/>
        </w:rPr>
        <w:t xml:space="preserve"> universitetas Brno – </w:t>
      </w:r>
      <w:hyperlink r:id="rId33" w:history="1">
        <w:r w:rsidRPr="00DB183A">
          <w:rPr>
            <w:rStyle w:val="Hyperlink"/>
            <w:rFonts w:ascii="Times New Roman" w:hAnsi="Times New Roman" w:cs="Times New Roman"/>
            <w:sz w:val="24"/>
            <w:szCs w:val="24"/>
          </w:rPr>
          <w:t>www.mendelu.cz</w:t>
        </w:r>
      </w:hyperlink>
      <w:r w:rsidRPr="00DB183A">
        <w:rPr>
          <w:rFonts w:ascii="Times New Roman" w:hAnsi="Times New Roman" w:cs="Times New Roman"/>
          <w:sz w:val="24"/>
          <w:szCs w:val="24"/>
        </w:rPr>
        <w:t>;</w:t>
      </w:r>
    </w:p>
    <w:p w14:paraId="4A3B7E50" w14:textId="77777777" w:rsidR="00152BF8" w:rsidRPr="00DB183A" w:rsidRDefault="00152BF8" w:rsidP="00152BF8">
      <w:pPr>
        <w:pStyle w:val="ListParagraph"/>
        <w:numPr>
          <w:ilvl w:val="0"/>
          <w:numId w:val="13"/>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Jan </w:t>
      </w:r>
      <w:proofErr w:type="spellStart"/>
      <w:r w:rsidRPr="00DB183A">
        <w:rPr>
          <w:rFonts w:ascii="Times New Roman" w:hAnsi="Times New Roman" w:cs="Times New Roman"/>
          <w:sz w:val="24"/>
          <w:szCs w:val="24"/>
        </w:rPr>
        <w:t>Evangelista</w:t>
      </w:r>
      <w:proofErr w:type="spellEnd"/>
      <w:r w:rsidRPr="00DB183A">
        <w:rPr>
          <w:rFonts w:ascii="Times New Roman" w:hAnsi="Times New Roman" w:cs="Times New Roman"/>
          <w:sz w:val="24"/>
          <w:szCs w:val="24"/>
        </w:rPr>
        <w:t xml:space="preserve"> </w:t>
      </w:r>
      <w:proofErr w:type="spellStart"/>
      <w:r w:rsidRPr="00DB183A">
        <w:rPr>
          <w:rFonts w:ascii="Times New Roman" w:hAnsi="Times New Roman" w:cs="Times New Roman"/>
          <w:sz w:val="24"/>
          <w:szCs w:val="24"/>
        </w:rPr>
        <w:t>Purkyně</w:t>
      </w:r>
      <w:proofErr w:type="spellEnd"/>
      <w:r w:rsidRPr="00DB183A">
        <w:rPr>
          <w:rFonts w:ascii="Times New Roman" w:hAnsi="Times New Roman" w:cs="Times New Roman"/>
          <w:sz w:val="24"/>
          <w:szCs w:val="24"/>
        </w:rPr>
        <w:t xml:space="preserve"> universitetas </w:t>
      </w:r>
      <w:proofErr w:type="spellStart"/>
      <w:r w:rsidRPr="00DB183A">
        <w:rPr>
          <w:rFonts w:ascii="Times New Roman" w:hAnsi="Times New Roman" w:cs="Times New Roman"/>
          <w:sz w:val="24"/>
          <w:szCs w:val="24"/>
        </w:rPr>
        <w:t>Ústí</w:t>
      </w:r>
      <w:proofErr w:type="spellEnd"/>
      <w:r w:rsidRPr="00DB183A">
        <w:rPr>
          <w:rFonts w:ascii="Times New Roman" w:hAnsi="Times New Roman" w:cs="Times New Roman"/>
          <w:sz w:val="24"/>
          <w:szCs w:val="24"/>
        </w:rPr>
        <w:t xml:space="preserve"> </w:t>
      </w:r>
      <w:proofErr w:type="spellStart"/>
      <w:r w:rsidRPr="00DB183A">
        <w:rPr>
          <w:rFonts w:ascii="Times New Roman" w:hAnsi="Times New Roman" w:cs="Times New Roman"/>
          <w:sz w:val="24"/>
          <w:szCs w:val="24"/>
        </w:rPr>
        <w:t>nad</w:t>
      </w:r>
      <w:proofErr w:type="spellEnd"/>
      <w:r w:rsidRPr="00DB183A">
        <w:rPr>
          <w:rFonts w:ascii="Times New Roman" w:hAnsi="Times New Roman" w:cs="Times New Roman"/>
          <w:sz w:val="24"/>
          <w:szCs w:val="24"/>
        </w:rPr>
        <w:t xml:space="preserve"> </w:t>
      </w:r>
      <w:proofErr w:type="spellStart"/>
      <w:r w:rsidRPr="00DB183A">
        <w:rPr>
          <w:rFonts w:ascii="Times New Roman" w:hAnsi="Times New Roman" w:cs="Times New Roman"/>
          <w:sz w:val="24"/>
          <w:szCs w:val="24"/>
        </w:rPr>
        <w:t>Labem</w:t>
      </w:r>
      <w:proofErr w:type="spellEnd"/>
      <w:r w:rsidRPr="00DB183A">
        <w:rPr>
          <w:rFonts w:ascii="Times New Roman" w:hAnsi="Times New Roman" w:cs="Times New Roman"/>
          <w:sz w:val="24"/>
          <w:szCs w:val="24"/>
        </w:rPr>
        <w:t xml:space="preserve"> – </w:t>
      </w:r>
      <w:hyperlink r:id="rId34" w:history="1">
        <w:r w:rsidRPr="00DB183A">
          <w:rPr>
            <w:rStyle w:val="Hyperlink"/>
            <w:rFonts w:ascii="Times New Roman" w:hAnsi="Times New Roman" w:cs="Times New Roman"/>
            <w:sz w:val="24"/>
            <w:szCs w:val="24"/>
          </w:rPr>
          <w:t>www.ujep.cz</w:t>
        </w:r>
      </w:hyperlink>
      <w:r w:rsidRPr="00DB183A">
        <w:rPr>
          <w:rFonts w:ascii="Times New Roman" w:hAnsi="Times New Roman" w:cs="Times New Roman"/>
          <w:sz w:val="24"/>
          <w:szCs w:val="24"/>
        </w:rPr>
        <w:t>;</w:t>
      </w:r>
    </w:p>
    <w:p w14:paraId="676998A1" w14:textId="77777777" w:rsidR="00152BF8" w:rsidRPr="00DB183A" w:rsidRDefault="00152BF8" w:rsidP="00152BF8">
      <w:pPr>
        <w:pStyle w:val="ListParagraph"/>
        <w:numPr>
          <w:ilvl w:val="0"/>
          <w:numId w:val="13"/>
        </w:numPr>
        <w:spacing w:line="360" w:lineRule="auto"/>
        <w:jc w:val="both"/>
        <w:rPr>
          <w:rFonts w:ascii="Times New Roman" w:hAnsi="Times New Roman" w:cs="Times New Roman"/>
          <w:sz w:val="24"/>
          <w:szCs w:val="24"/>
        </w:rPr>
      </w:pPr>
      <w:proofErr w:type="spellStart"/>
      <w:r w:rsidRPr="00DB183A">
        <w:rPr>
          <w:rFonts w:ascii="Times New Roman" w:hAnsi="Times New Roman" w:cs="Times New Roman"/>
          <w:sz w:val="24"/>
          <w:szCs w:val="24"/>
        </w:rPr>
        <w:t>Hradec</w:t>
      </w:r>
      <w:proofErr w:type="spellEnd"/>
      <w:r w:rsidRPr="00DB183A">
        <w:rPr>
          <w:rFonts w:ascii="Times New Roman" w:hAnsi="Times New Roman" w:cs="Times New Roman"/>
          <w:sz w:val="24"/>
          <w:szCs w:val="24"/>
        </w:rPr>
        <w:t xml:space="preserve"> </w:t>
      </w:r>
      <w:proofErr w:type="spellStart"/>
      <w:r w:rsidRPr="00DB183A">
        <w:rPr>
          <w:rFonts w:ascii="Times New Roman" w:hAnsi="Times New Roman" w:cs="Times New Roman"/>
          <w:sz w:val="24"/>
          <w:szCs w:val="24"/>
        </w:rPr>
        <w:t>Kralovės</w:t>
      </w:r>
      <w:proofErr w:type="spellEnd"/>
      <w:r w:rsidRPr="00DB183A">
        <w:rPr>
          <w:rFonts w:ascii="Times New Roman" w:hAnsi="Times New Roman" w:cs="Times New Roman"/>
          <w:sz w:val="24"/>
          <w:szCs w:val="24"/>
        </w:rPr>
        <w:t xml:space="preserve"> universitetas – </w:t>
      </w:r>
      <w:hyperlink r:id="rId35" w:history="1">
        <w:r w:rsidRPr="00DB183A">
          <w:rPr>
            <w:rStyle w:val="Hyperlink"/>
            <w:rFonts w:ascii="Times New Roman" w:hAnsi="Times New Roman" w:cs="Times New Roman"/>
            <w:sz w:val="24"/>
            <w:szCs w:val="24"/>
          </w:rPr>
          <w:t>www.uhk.cz</w:t>
        </w:r>
      </w:hyperlink>
      <w:r w:rsidRPr="00DB183A">
        <w:rPr>
          <w:rFonts w:ascii="Times New Roman" w:hAnsi="Times New Roman" w:cs="Times New Roman"/>
          <w:sz w:val="24"/>
          <w:szCs w:val="24"/>
        </w:rPr>
        <w:t>;</w:t>
      </w:r>
    </w:p>
    <w:p w14:paraId="591142F6" w14:textId="77777777" w:rsidR="00152BF8" w:rsidRPr="00DB183A" w:rsidRDefault="00152BF8" w:rsidP="00152BF8">
      <w:pPr>
        <w:pStyle w:val="ListParagraph"/>
        <w:numPr>
          <w:ilvl w:val="0"/>
          <w:numId w:val="13"/>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Ostravos universitetas – </w:t>
      </w:r>
      <w:hyperlink r:id="rId36" w:history="1">
        <w:r w:rsidRPr="00DB183A">
          <w:rPr>
            <w:rStyle w:val="Hyperlink"/>
            <w:rFonts w:ascii="Times New Roman" w:hAnsi="Times New Roman" w:cs="Times New Roman"/>
            <w:sz w:val="24"/>
            <w:szCs w:val="24"/>
          </w:rPr>
          <w:t>www.osu.eu</w:t>
        </w:r>
      </w:hyperlink>
      <w:r w:rsidRPr="00DB183A">
        <w:rPr>
          <w:rFonts w:ascii="Times New Roman" w:hAnsi="Times New Roman" w:cs="Times New Roman"/>
          <w:sz w:val="24"/>
          <w:szCs w:val="24"/>
        </w:rPr>
        <w:t>;</w:t>
      </w:r>
    </w:p>
    <w:p w14:paraId="0642B57B" w14:textId="77777777" w:rsidR="00152BF8" w:rsidRPr="00DB183A" w:rsidRDefault="00152BF8" w:rsidP="00152BF8">
      <w:pPr>
        <w:pStyle w:val="ListParagraph"/>
        <w:numPr>
          <w:ilvl w:val="0"/>
          <w:numId w:val="13"/>
        </w:numPr>
        <w:spacing w:line="360" w:lineRule="auto"/>
        <w:jc w:val="both"/>
        <w:rPr>
          <w:rFonts w:ascii="Times New Roman" w:hAnsi="Times New Roman" w:cs="Times New Roman"/>
          <w:sz w:val="24"/>
          <w:szCs w:val="24"/>
        </w:rPr>
      </w:pPr>
      <w:proofErr w:type="spellStart"/>
      <w:r w:rsidRPr="00DB183A">
        <w:rPr>
          <w:rFonts w:ascii="Times New Roman" w:hAnsi="Times New Roman" w:cs="Times New Roman"/>
          <w:sz w:val="24"/>
          <w:szCs w:val="24"/>
        </w:rPr>
        <w:t>Pardubicės</w:t>
      </w:r>
      <w:proofErr w:type="spellEnd"/>
      <w:r w:rsidRPr="00DB183A">
        <w:rPr>
          <w:rFonts w:ascii="Times New Roman" w:hAnsi="Times New Roman" w:cs="Times New Roman"/>
          <w:sz w:val="24"/>
          <w:szCs w:val="24"/>
        </w:rPr>
        <w:t xml:space="preserve"> universitetas – </w:t>
      </w:r>
      <w:hyperlink r:id="rId37" w:history="1">
        <w:r w:rsidRPr="00DB183A">
          <w:rPr>
            <w:rStyle w:val="Hyperlink"/>
            <w:rFonts w:ascii="Times New Roman" w:hAnsi="Times New Roman" w:cs="Times New Roman"/>
            <w:sz w:val="24"/>
            <w:szCs w:val="24"/>
          </w:rPr>
          <w:t>www.upce.cz</w:t>
        </w:r>
      </w:hyperlink>
      <w:r w:rsidRPr="00DB183A">
        <w:rPr>
          <w:rFonts w:ascii="Times New Roman" w:hAnsi="Times New Roman" w:cs="Times New Roman"/>
          <w:sz w:val="24"/>
          <w:szCs w:val="24"/>
        </w:rPr>
        <w:t>;</w:t>
      </w:r>
    </w:p>
    <w:p w14:paraId="4838E88E" w14:textId="77777777" w:rsidR="00152BF8" w:rsidRPr="00DB183A" w:rsidRDefault="00152BF8" w:rsidP="00152BF8">
      <w:pPr>
        <w:pStyle w:val="ListParagraph"/>
        <w:numPr>
          <w:ilvl w:val="0"/>
          <w:numId w:val="13"/>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Pietų Bohemijos universitetas </w:t>
      </w:r>
      <w:proofErr w:type="spellStart"/>
      <w:r w:rsidRPr="00DB183A">
        <w:rPr>
          <w:rFonts w:ascii="Times New Roman" w:hAnsi="Times New Roman" w:cs="Times New Roman"/>
          <w:sz w:val="24"/>
          <w:szCs w:val="24"/>
        </w:rPr>
        <w:t>Česke</w:t>
      </w:r>
      <w:proofErr w:type="spellEnd"/>
      <w:r w:rsidRPr="00DB183A">
        <w:rPr>
          <w:rFonts w:ascii="Times New Roman" w:hAnsi="Times New Roman" w:cs="Times New Roman"/>
          <w:sz w:val="24"/>
          <w:szCs w:val="24"/>
        </w:rPr>
        <w:t xml:space="preserve"> </w:t>
      </w:r>
      <w:proofErr w:type="spellStart"/>
      <w:r w:rsidRPr="00DB183A">
        <w:rPr>
          <w:rFonts w:ascii="Times New Roman" w:hAnsi="Times New Roman" w:cs="Times New Roman"/>
          <w:sz w:val="24"/>
          <w:szCs w:val="24"/>
        </w:rPr>
        <w:t>Budějovice</w:t>
      </w:r>
      <w:proofErr w:type="spellEnd"/>
      <w:r w:rsidRPr="00DB183A">
        <w:rPr>
          <w:rFonts w:ascii="Times New Roman" w:hAnsi="Times New Roman" w:cs="Times New Roman"/>
          <w:sz w:val="24"/>
          <w:szCs w:val="24"/>
        </w:rPr>
        <w:t xml:space="preserve"> – </w:t>
      </w:r>
      <w:hyperlink r:id="rId38" w:history="1">
        <w:r w:rsidRPr="00DB183A">
          <w:rPr>
            <w:rStyle w:val="Hyperlink"/>
            <w:rFonts w:ascii="Times New Roman" w:hAnsi="Times New Roman" w:cs="Times New Roman"/>
            <w:sz w:val="24"/>
            <w:szCs w:val="24"/>
          </w:rPr>
          <w:t>www.jcu.cz</w:t>
        </w:r>
      </w:hyperlink>
      <w:r w:rsidRPr="00DB183A">
        <w:rPr>
          <w:rFonts w:ascii="Times New Roman" w:hAnsi="Times New Roman" w:cs="Times New Roman"/>
          <w:sz w:val="24"/>
          <w:szCs w:val="24"/>
        </w:rPr>
        <w:t>;</w:t>
      </w:r>
    </w:p>
    <w:p w14:paraId="4A3E6441" w14:textId="77777777" w:rsidR="00152BF8" w:rsidRPr="00DB183A" w:rsidRDefault="00152BF8" w:rsidP="00152BF8">
      <w:pPr>
        <w:pStyle w:val="ListParagraph"/>
        <w:numPr>
          <w:ilvl w:val="0"/>
          <w:numId w:val="13"/>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Brno veterinarijos ir farmacijos mokslų universitetas – </w:t>
      </w:r>
      <w:hyperlink r:id="rId39" w:history="1">
        <w:r w:rsidRPr="00DB183A">
          <w:rPr>
            <w:rStyle w:val="Hyperlink"/>
            <w:rFonts w:ascii="Times New Roman" w:hAnsi="Times New Roman" w:cs="Times New Roman"/>
            <w:sz w:val="24"/>
            <w:szCs w:val="24"/>
          </w:rPr>
          <w:t>www.vfu.cz</w:t>
        </w:r>
      </w:hyperlink>
      <w:r w:rsidRPr="00DB183A">
        <w:rPr>
          <w:rFonts w:ascii="Times New Roman" w:hAnsi="Times New Roman" w:cs="Times New Roman"/>
          <w:sz w:val="24"/>
          <w:szCs w:val="24"/>
        </w:rPr>
        <w:t>;</w:t>
      </w:r>
    </w:p>
    <w:p w14:paraId="45034200" w14:textId="1AAE28C5" w:rsidR="00152BF8" w:rsidRPr="00152BF8" w:rsidRDefault="00152BF8" w:rsidP="00152BF8">
      <w:pPr>
        <w:pStyle w:val="ListParagraph"/>
        <w:numPr>
          <w:ilvl w:val="0"/>
          <w:numId w:val="13"/>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Silezijos universitetas </w:t>
      </w:r>
      <w:proofErr w:type="spellStart"/>
      <w:r w:rsidRPr="00DB183A">
        <w:rPr>
          <w:rFonts w:ascii="Times New Roman" w:hAnsi="Times New Roman" w:cs="Times New Roman"/>
          <w:sz w:val="24"/>
          <w:szCs w:val="24"/>
        </w:rPr>
        <w:t>Opavoje</w:t>
      </w:r>
      <w:proofErr w:type="spellEnd"/>
      <w:r w:rsidRPr="00DB183A">
        <w:rPr>
          <w:rFonts w:ascii="Times New Roman" w:hAnsi="Times New Roman" w:cs="Times New Roman"/>
          <w:sz w:val="24"/>
          <w:szCs w:val="24"/>
        </w:rPr>
        <w:t xml:space="preserve"> – </w:t>
      </w:r>
      <w:hyperlink r:id="rId40" w:history="1">
        <w:r w:rsidRPr="00DB183A">
          <w:rPr>
            <w:rStyle w:val="Hyperlink"/>
            <w:rFonts w:ascii="Times New Roman" w:hAnsi="Times New Roman" w:cs="Times New Roman"/>
            <w:sz w:val="24"/>
            <w:szCs w:val="24"/>
          </w:rPr>
          <w:t>www.slu.cz</w:t>
        </w:r>
      </w:hyperlink>
      <w:r w:rsidRPr="00DB183A">
        <w:rPr>
          <w:rFonts w:ascii="Times New Roman" w:hAnsi="Times New Roman" w:cs="Times New Roman"/>
          <w:sz w:val="24"/>
          <w:szCs w:val="24"/>
        </w:rPr>
        <w:t>.</w:t>
      </w:r>
    </w:p>
    <w:p w14:paraId="2907D4BD" w14:textId="79B68A64" w:rsidR="00152BF8" w:rsidRPr="00DB183A" w:rsidRDefault="000C4590" w:rsidP="00152BF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 </w:t>
      </w:r>
      <w:r w:rsidRPr="000C4590">
        <w:rPr>
          <w:rFonts w:ascii="Times New Roman" w:hAnsi="Times New Roman" w:cs="Times New Roman"/>
          <w:b/>
          <w:bCs/>
          <w:sz w:val="24"/>
          <w:szCs w:val="24"/>
        </w:rPr>
        <w:t>T</w:t>
      </w:r>
      <w:r w:rsidRPr="000C4590">
        <w:rPr>
          <w:rFonts w:ascii="Times New Roman" w:hAnsi="Times New Roman" w:cs="Times New Roman"/>
          <w:b/>
          <w:bCs/>
          <w:sz w:val="24"/>
          <w:szCs w:val="24"/>
        </w:rPr>
        <w:t>echnologijų duomenų bazė</w:t>
      </w:r>
      <w:r w:rsidRPr="000C4590">
        <w:rPr>
          <w:rFonts w:ascii="Times New Roman" w:hAnsi="Times New Roman" w:cs="Times New Roman"/>
          <w:b/>
          <w:bCs/>
          <w:sz w:val="24"/>
          <w:szCs w:val="24"/>
        </w:rPr>
        <w:t xml:space="preserve"> </w:t>
      </w:r>
      <w:proofErr w:type="spellStart"/>
      <w:r w:rsidR="00152BF8" w:rsidRPr="000C4590">
        <w:rPr>
          <w:rFonts w:ascii="Times New Roman" w:hAnsi="Times New Roman" w:cs="Times New Roman"/>
          <w:b/>
          <w:bCs/>
          <w:sz w:val="24"/>
          <w:szCs w:val="24"/>
        </w:rPr>
        <w:t>Transfera</w:t>
      </w:r>
      <w:proofErr w:type="spellEnd"/>
      <w:r w:rsidR="00152BF8" w:rsidRPr="00DB183A">
        <w:rPr>
          <w:rFonts w:ascii="Times New Roman" w:hAnsi="Times New Roman" w:cs="Times New Roman"/>
          <w:sz w:val="24"/>
          <w:szCs w:val="24"/>
        </w:rPr>
        <w:t xml:space="preserve"> </w:t>
      </w:r>
      <w:r w:rsidR="00152BF8">
        <w:rPr>
          <w:rFonts w:ascii="Times New Roman" w:hAnsi="Times New Roman" w:cs="Times New Roman"/>
          <w:sz w:val="24"/>
          <w:szCs w:val="24"/>
        </w:rPr>
        <w:t>–</w:t>
      </w:r>
      <w:r w:rsidR="00152BF8" w:rsidRPr="00DB183A">
        <w:rPr>
          <w:rFonts w:ascii="Times New Roman" w:hAnsi="Times New Roman" w:cs="Times New Roman"/>
          <w:sz w:val="24"/>
          <w:szCs w:val="24"/>
        </w:rPr>
        <w:t xml:space="preserve"> technologijų perdavimo Čekijos universitetuose partnerystės platforma, teikianti pagalbą akademinėms mokslinių tyrimų grupėms ir palengvinanti bendravimą su </w:t>
      </w:r>
      <w:r w:rsidR="00152BF8">
        <w:rPr>
          <w:rFonts w:ascii="Times New Roman" w:hAnsi="Times New Roman" w:cs="Times New Roman"/>
          <w:sz w:val="24"/>
          <w:szCs w:val="24"/>
        </w:rPr>
        <w:t>verslu</w:t>
      </w:r>
      <w:r w:rsidR="00152BF8" w:rsidRPr="00DB183A">
        <w:rPr>
          <w:rFonts w:ascii="Times New Roman" w:hAnsi="Times New Roman" w:cs="Times New Roman"/>
          <w:sz w:val="24"/>
          <w:szCs w:val="24"/>
        </w:rPr>
        <w:t xml:space="preserve">. Viena iš </w:t>
      </w:r>
      <w:r w:rsidR="00152BF8">
        <w:rPr>
          <w:rFonts w:ascii="Times New Roman" w:hAnsi="Times New Roman" w:cs="Times New Roman"/>
          <w:sz w:val="24"/>
          <w:szCs w:val="24"/>
        </w:rPr>
        <w:t>svarbiausių MTEPI</w:t>
      </w:r>
      <w:r w:rsidR="00152BF8" w:rsidRPr="00DB183A">
        <w:rPr>
          <w:rFonts w:ascii="Times New Roman" w:hAnsi="Times New Roman" w:cs="Times New Roman"/>
          <w:sz w:val="24"/>
          <w:szCs w:val="24"/>
        </w:rPr>
        <w:t xml:space="preserve"> skatinimo priemonių </w:t>
      </w:r>
      <w:r w:rsidR="00152BF8">
        <w:rPr>
          <w:rFonts w:ascii="Times New Roman" w:hAnsi="Times New Roman" w:cs="Times New Roman"/>
          <w:sz w:val="24"/>
          <w:szCs w:val="24"/>
        </w:rPr>
        <w:t>–</w:t>
      </w:r>
      <w:r w:rsidR="00152BF8" w:rsidRPr="00DB183A">
        <w:rPr>
          <w:rFonts w:ascii="Times New Roman" w:hAnsi="Times New Roman" w:cs="Times New Roman"/>
          <w:sz w:val="24"/>
          <w:szCs w:val="24"/>
        </w:rPr>
        <w:t xml:space="preserve"> įmonėms prieinamų technologijų duomenų bazė</w:t>
      </w:r>
      <w:r w:rsidR="00152BF8">
        <w:rPr>
          <w:rFonts w:ascii="Times New Roman" w:hAnsi="Times New Roman" w:cs="Times New Roman"/>
          <w:sz w:val="24"/>
          <w:szCs w:val="24"/>
        </w:rPr>
        <w:t xml:space="preserve">: </w:t>
      </w:r>
      <w:hyperlink r:id="rId41" w:history="1">
        <w:r w:rsidR="00152BF8" w:rsidRPr="00DB183A">
          <w:rPr>
            <w:rStyle w:val="Hyperlink"/>
            <w:rFonts w:ascii="Times New Roman" w:hAnsi="Times New Roman" w:cs="Times New Roman"/>
            <w:sz w:val="24"/>
            <w:szCs w:val="24"/>
          </w:rPr>
          <w:t>www.transfera.cz/technology-overview</w:t>
        </w:r>
      </w:hyperlink>
    </w:p>
    <w:p w14:paraId="28610F32" w14:textId="49EB4134" w:rsidR="000C4590" w:rsidRPr="000C4590" w:rsidRDefault="000C4590" w:rsidP="000C4590">
      <w:pPr>
        <w:spacing w:line="360" w:lineRule="auto"/>
        <w:jc w:val="both"/>
        <w:rPr>
          <w:rFonts w:ascii="Times New Roman" w:hAnsi="Times New Roman" w:cs="Times New Roman"/>
          <w:sz w:val="24"/>
          <w:szCs w:val="24"/>
        </w:rPr>
      </w:pPr>
      <w:r w:rsidRPr="000C4590">
        <w:rPr>
          <w:rFonts w:ascii="Times New Roman" w:hAnsi="Times New Roman" w:cs="Times New Roman"/>
          <w:b/>
          <w:bCs/>
          <w:sz w:val="24"/>
          <w:szCs w:val="24"/>
        </w:rPr>
        <w:t xml:space="preserve">3. </w:t>
      </w:r>
      <w:r w:rsidRPr="000C4590">
        <w:rPr>
          <w:rFonts w:ascii="Times New Roman" w:hAnsi="Times New Roman" w:cs="Times New Roman"/>
          <w:b/>
          <w:bCs/>
          <w:sz w:val="24"/>
          <w:szCs w:val="24"/>
        </w:rPr>
        <w:t>Veiksmų programa „Moksliniai tyrimai ir plėtra siekiant inovacijų“ (OPRDI)</w:t>
      </w:r>
      <w:r w:rsidRPr="000C4590">
        <w:rPr>
          <w:rFonts w:ascii="Times New Roman" w:hAnsi="Times New Roman" w:cs="Times New Roman"/>
          <w:sz w:val="24"/>
          <w:szCs w:val="24"/>
        </w:rPr>
        <w:t xml:space="preserve">, skirta įgyvendinti ES regioninės politikos tikslus Čekijos Respublikoje 2007–2013 m. laikotarpiu. Bendras programos biudžetas viršijo 2,1 mlrd. eurų, o lėšos buvo nukreiptos universitetų techninei bazei stiprinti, MTEP </w:t>
      </w:r>
      <w:proofErr w:type="spellStart"/>
      <w:r w:rsidRPr="000C4590">
        <w:rPr>
          <w:rFonts w:ascii="Times New Roman" w:hAnsi="Times New Roman" w:cs="Times New Roman"/>
          <w:sz w:val="24"/>
          <w:szCs w:val="24"/>
        </w:rPr>
        <w:t>komercializavimui</w:t>
      </w:r>
      <w:proofErr w:type="spellEnd"/>
      <w:r w:rsidRPr="000C4590">
        <w:rPr>
          <w:rFonts w:ascii="Times New Roman" w:hAnsi="Times New Roman" w:cs="Times New Roman"/>
          <w:sz w:val="24"/>
          <w:szCs w:val="24"/>
        </w:rPr>
        <w:t>, techninei pagalbai efektyviam programos valdymui ir, svarbiausia, naujos MTEP infrastruktūros kūrimui.</w:t>
      </w:r>
      <w:r>
        <w:rPr>
          <w:rFonts w:ascii="Times New Roman" w:hAnsi="Times New Roman" w:cs="Times New Roman"/>
          <w:sz w:val="24"/>
          <w:szCs w:val="24"/>
        </w:rPr>
        <w:t xml:space="preserve"> </w:t>
      </w:r>
      <w:r w:rsidRPr="000C4590">
        <w:rPr>
          <w:rFonts w:ascii="Times New Roman" w:hAnsi="Times New Roman" w:cs="Times New Roman"/>
          <w:sz w:val="24"/>
          <w:szCs w:val="24"/>
        </w:rPr>
        <w:t>Apie du trečdaliai šių lėšų buvo panaudoti statant aštuonias dideles infrastruktūros įstaigas – Europos kompetencijos centrus bei keturiasdešimt regioninių MTEP centrų</w:t>
      </w:r>
      <w:r>
        <w:rPr>
          <w:rFonts w:ascii="Times New Roman" w:hAnsi="Times New Roman" w:cs="Times New Roman"/>
          <w:sz w:val="24"/>
          <w:szCs w:val="24"/>
        </w:rPr>
        <w:t xml:space="preserve">. </w:t>
      </w:r>
      <w:r w:rsidRPr="000C4590">
        <w:rPr>
          <w:rFonts w:ascii="Times New Roman" w:hAnsi="Times New Roman" w:cs="Times New Roman"/>
          <w:sz w:val="24"/>
          <w:szCs w:val="24"/>
        </w:rPr>
        <w:t>Europos kompetencijos centrai daugiausia dėmesio skiria tarptautiniam bendradarbiavimui ir taikomiesiems rezultatams. Regioniniai centrai, finansuoti per OPRDI, taip pat vykdo išskirtinius tyrimus, glaudžiai susijusius su praktiniu pritaikymu, ir tokiu būdu prisideda prie savo regionų konkurencingumo stiprinimo.</w:t>
      </w:r>
    </w:p>
    <w:p w14:paraId="2C792F3A" w14:textId="5FDCBA84" w:rsidR="00152BF8" w:rsidRPr="000C4590" w:rsidRDefault="000C4590" w:rsidP="000C4590">
      <w:pPr>
        <w:spacing w:line="360" w:lineRule="auto"/>
        <w:jc w:val="both"/>
        <w:rPr>
          <w:rFonts w:ascii="Times New Roman" w:hAnsi="Times New Roman" w:cs="Times New Roman"/>
          <w:b/>
          <w:bCs/>
          <w:sz w:val="24"/>
          <w:szCs w:val="24"/>
        </w:rPr>
      </w:pPr>
      <w:r w:rsidRPr="000C4590">
        <w:rPr>
          <w:rFonts w:ascii="Times New Roman" w:hAnsi="Times New Roman" w:cs="Times New Roman"/>
          <w:b/>
          <w:bCs/>
          <w:sz w:val="24"/>
          <w:szCs w:val="24"/>
        </w:rPr>
        <w:t>Europos kompetencijos centr</w:t>
      </w:r>
      <w:r w:rsidRPr="000C4590">
        <w:rPr>
          <w:rFonts w:ascii="Times New Roman" w:hAnsi="Times New Roman" w:cs="Times New Roman"/>
          <w:b/>
          <w:bCs/>
          <w:sz w:val="24"/>
          <w:szCs w:val="24"/>
        </w:rPr>
        <w:t>ai Čekijoje:</w:t>
      </w:r>
    </w:p>
    <w:p w14:paraId="169D193C" w14:textId="77777777" w:rsidR="00152BF8" w:rsidRPr="00DB183A" w:rsidRDefault="00152BF8" w:rsidP="00152BF8">
      <w:pPr>
        <w:pStyle w:val="ListParagraph"/>
        <w:numPr>
          <w:ilvl w:val="0"/>
          <w:numId w:val="4"/>
        </w:numPr>
        <w:spacing w:line="360" w:lineRule="auto"/>
        <w:jc w:val="both"/>
        <w:rPr>
          <w:rFonts w:ascii="Times New Roman" w:hAnsi="Times New Roman" w:cs="Times New Roman"/>
          <w:sz w:val="24"/>
          <w:szCs w:val="24"/>
        </w:rPr>
      </w:pPr>
      <w:r w:rsidRPr="00DB183A">
        <w:rPr>
          <w:rFonts w:ascii="Times New Roman" w:hAnsi="Times New Roman" w:cs="Times New Roman"/>
          <w:b/>
          <w:bCs/>
          <w:sz w:val="24"/>
          <w:szCs w:val="24"/>
        </w:rPr>
        <w:t>CEITEC</w:t>
      </w:r>
      <w:r w:rsidRPr="00DB183A">
        <w:rPr>
          <w:rFonts w:ascii="Times New Roman" w:hAnsi="Times New Roman" w:cs="Times New Roman"/>
          <w:sz w:val="24"/>
          <w:szCs w:val="24"/>
        </w:rPr>
        <w:t xml:space="preserve"> – Vidurio Europos technologijos institutas, </w:t>
      </w:r>
      <w:proofErr w:type="spellStart"/>
      <w:r w:rsidRPr="00DB183A">
        <w:rPr>
          <w:rFonts w:ascii="Times New Roman" w:hAnsi="Times New Roman" w:cs="Times New Roman"/>
          <w:sz w:val="24"/>
          <w:szCs w:val="24"/>
        </w:rPr>
        <w:t>daugiadisciplinis</w:t>
      </w:r>
      <w:proofErr w:type="spellEnd"/>
      <w:r w:rsidRPr="00DB183A">
        <w:rPr>
          <w:rFonts w:ascii="Times New Roman" w:hAnsi="Times New Roman" w:cs="Times New Roman"/>
          <w:sz w:val="24"/>
          <w:szCs w:val="24"/>
        </w:rPr>
        <w:t xml:space="preserve"> mokslo centras, orientuotas į gyvybės mokslus ir pažangias medžiagas. Daugiau: </w:t>
      </w:r>
      <w:hyperlink r:id="rId42" w:history="1">
        <w:r w:rsidRPr="00DB183A">
          <w:rPr>
            <w:rStyle w:val="Hyperlink"/>
            <w:rFonts w:ascii="Times New Roman" w:hAnsi="Times New Roman" w:cs="Times New Roman"/>
            <w:sz w:val="24"/>
            <w:szCs w:val="24"/>
          </w:rPr>
          <w:t>www.ceitec.eu</w:t>
        </w:r>
      </w:hyperlink>
    </w:p>
    <w:p w14:paraId="23DDDAA8" w14:textId="77777777" w:rsidR="00152BF8" w:rsidRPr="00DB183A" w:rsidRDefault="00152BF8" w:rsidP="00152BF8">
      <w:pPr>
        <w:pStyle w:val="ListParagraph"/>
        <w:numPr>
          <w:ilvl w:val="0"/>
          <w:numId w:val="4"/>
        </w:numPr>
        <w:spacing w:line="360" w:lineRule="auto"/>
        <w:jc w:val="both"/>
        <w:rPr>
          <w:rFonts w:ascii="Times New Roman" w:hAnsi="Times New Roman" w:cs="Times New Roman"/>
          <w:sz w:val="24"/>
          <w:szCs w:val="24"/>
        </w:rPr>
      </w:pPr>
      <w:r w:rsidRPr="00DB183A">
        <w:rPr>
          <w:rFonts w:ascii="Times New Roman" w:hAnsi="Times New Roman" w:cs="Times New Roman"/>
          <w:b/>
          <w:bCs/>
          <w:sz w:val="24"/>
          <w:szCs w:val="24"/>
        </w:rPr>
        <w:t>BIOCEV</w:t>
      </w:r>
      <w:r w:rsidRPr="00DB183A">
        <w:rPr>
          <w:rFonts w:ascii="Times New Roman" w:hAnsi="Times New Roman" w:cs="Times New Roman"/>
          <w:sz w:val="24"/>
          <w:szCs w:val="24"/>
        </w:rPr>
        <w:t xml:space="preserve"> – Mokslų akademijos ir Karolio universiteto Biotechnologijų ir biomedicinos centras bendra aštuonių viešųjų tyrimų institucijų įmonė. Daugiau: </w:t>
      </w:r>
      <w:hyperlink r:id="rId43" w:history="1">
        <w:r w:rsidRPr="00DB183A">
          <w:rPr>
            <w:rStyle w:val="Hyperlink"/>
            <w:rFonts w:ascii="Times New Roman" w:hAnsi="Times New Roman" w:cs="Times New Roman"/>
            <w:sz w:val="24"/>
            <w:szCs w:val="24"/>
          </w:rPr>
          <w:t>http://www.biocev.eu/en/</w:t>
        </w:r>
      </w:hyperlink>
    </w:p>
    <w:p w14:paraId="111A19EE" w14:textId="77777777" w:rsidR="00152BF8" w:rsidRPr="00DB183A" w:rsidRDefault="00152BF8" w:rsidP="00152BF8">
      <w:pPr>
        <w:pStyle w:val="ListParagraph"/>
        <w:numPr>
          <w:ilvl w:val="0"/>
          <w:numId w:val="4"/>
        </w:numPr>
        <w:spacing w:line="360" w:lineRule="auto"/>
        <w:jc w:val="both"/>
        <w:rPr>
          <w:rFonts w:ascii="Times New Roman" w:hAnsi="Times New Roman" w:cs="Times New Roman"/>
          <w:sz w:val="24"/>
          <w:szCs w:val="24"/>
        </w:rPr>
      </w:pPr>
      <w:r w:rsidRPr="00DB183A">
        <w:rPr>
          <w:rFonts w:ascii="Times New Roman" w:hAnsi="Times New Roman" w:cs="Times New Roman"/>
          <w:b/>
          <w:bCs/>
          <w:sz w:val="24"/>
          <w:szCs w:val="24"/>
        </w:rPr>
        <w:t>ELI</w:t>
      </w:r>
      <w:r w:rsidRPr="00DB183A">
        <w:rPr>
          <w:rFonts w:ascii="Times New Roman" w:hAnsi="Times New Roman" w:cs="Times New Roman"/>
          <w:sz w:val="24"/>
          <w:szCs w:val="24"/>
        </w:rPr>
        <w:t xml:space="preserve"> – </w:t>
      </w:r>
      <w:proofErr w:type="spellStart"/>
      <w:r w:rsidRPr="00DB183A">
        <w:rPr>
          <w:rFonts w:ascii="Times New Roman" w:hAnsi="Times New Roman" w:cs="Times New Roman"/>
          <w:sz w:val="24"/>
          <w:szCs w:val="24"/>
        </w:rPr>
        <w:t>Extreme</w:t>
      </w:r>
      <w:proofErr w:type="spellEnd"/>
      <w:r w:rsidRPr="00DB183A">
        <w:rPr>
          <w:rFonts w:ascii="Times New Roman" w:hAnsi="Times New Roman" w:cs="Times New Roman"/>
          <w:sz w:val="24"/>
          <w:szCs w:val="24"/>
        </w:rPr>
        <w:t xml:space="preserve"> </w:t>
      </w:r>
      <w:proofErr w:type="spellStart"/>
      <w:r w:rsidRPr="00DB183A">
        <w:rPr>
          <w:rFonts w:ascii="Times New Roman" w:hAnsi="Times New Roman" w:cs="Times New Roman"/>
          <w:sz w:val="24"/>
          <w:szCs w:val="24"/>
        </w:rPr>
        <w:t>Light</w:t>
      </w:r>
      <w:proofErr w:type="spellEnd"/>
      <w:r w:rsidRPr="00DB183A">
        <w:rPr>
          <w:rFonts w:ascii="Times New Roman" w:hAnsi="Times New Roman" w:cs="Times New Roman"/>
          <w:sz w:val="24"/>
          <w:szCs w:val="24"/>
        </w:rPr>
        <w:t xml:space="preserve"> </w:t>
      </w:r>
      <w:proofErr w:type="spellStart"/>
      <w:r w:rsidRPr="00DB183A">
        <w:rPr>
          <w:rFonts w:ascii="Times New Roman" w:hAnsi="Times New Roman" w:cs="Times New Roman"/>
          <w:sz w:val="24"/>
          <w:szCs w:val="24"/>
        </w:rPr>
        <w:t>Infrastructure</w:t>
      </w:r>
      <w:proofErr w:type="spellEnd"/>
      <w:r w:rsidRPr="00DB183A">
        <w:rPr>
          <w:rFonts w:ascii="Times New Roman" w:hAnsi="Times New Roman" w:cs="Times New Roman"/>
          <w:sz w:val="24"/>
          <w:szCs w:val="24"/>
        </w:rPr>
        <w:t xml:space="preserve"> kuria naujos kartos antrinius šaltinius, skirtus tarpdisciplininiam pritaikymui fizikoje, medicinoje, biologijoje ir medžiagų moksluose. Daugiau: </w:t>
      </w:r>
      <w:hyperlink r:id="rId44" w:history="1">
        <w:r w:rsidRPr="00DB183A">
          <w:rPr>
            <w:rStyle w:val="Hyperlink"/>
            <w:rFonts w:ascii="Times New Roman" w:hAnsi="Times New Roman" w:cs="Times New Roman"/>
            <w:sz w:val="24"/>
            <w:szCs w:val="24"/>
          </w:rPr>
          <w:t>http://www.eli-beams.eu/</w:t>
        </w:r>
      </w:hyperlink>
    </w:p>
    <w:p w14:paraId="31616A19" w14:textId="77777777" w:rsidR="00152BF8" w:rsidRPr="00DB183A" w:rsidRDefault="00152BF8" w:rsidP="00152BF8">
      <w:pPr>
        <w:pStyle w:val="ListParagraph"/>
        <w:numPr>
          <w:ilvl w:val="0"/>
          <w:numId w:val="4"/>
        </w:numPr>
        <w:spacing w:line="360" w:lineRule="auto"/>
        <w:jc w:val="both"/>
        <w:rPr>
          <w:rFonts w:ascii="Times New Roman" w:hAnsi="Times New Roman" w:cs="Times New Roman"/>
          <w:sz w:val="24"/>
          <w:szCs w:val="24"/>
        </w:rPr>
      </w:pPr>
      <w:r w:rsidRPr="00DB183A">
        <w:rPr>
          <w:rFonts w:ascii="Times New Roman" w:hAnsi="Times New Roman" w:cs="Times New Roman"/>
          <w:b/>
          <w:bCs/>
          <w:sz w:val="24"/>
          <w:szCs w:val="24"/>
        </w:rPr>
        <w:lastRenderedPageBreak/>
        <w:t>FNUSA-ICRC</w:t>
      </w:r>
      <w:r w:rsidRPr="00DB183A">
        <w:rPr>
          <w:rFonts w:ascii="Times New Roman" w:hAnsi="Times New Roman" w:cs="Times New Roman"/>
          <w:sz w:val="24"/>
          <w:szCs w:val="24"/>
        </w:rPr>
        <w:t xml:space="preserve"> –  Onos universitetinės ligoninės Brno tarptautinis klinikinių tyrimų centras yra naujos kartos mokslo ir tyrimų centras, orientuotas į širdies ir kraujagyslių bei neurologines ligas. Daugiau: </w:t>
      </w:r>
      <w:hyperlink r:id="rId45" w:history="1">
        <w:r w:rsidRPr="00DB183A">
          <w:rPr>
            <w:rStyle w:val="Hyperlink"/>
            <w:rFonts w:ascii="Times New Roman" w:hAnsi="Times New Roman" w:cs="Times New Roman"/>
            <w:sz w:val="24"/>
            <w:szCs w:val="24"/>
          </w:rPr>
          <w:t>http://www.fnusa-icrc.org/en/index.html</w:t>
        </w:r>
      </w:hyperlink>
    </w:p>
    <w:p w14:paraId="01300220" w14:textId="77777777" w:rsidR="00152BF8" w:rsidRPr="00DB183A" w:rsidRDefault="00152BF8" w:rsidP="00152BF8">
      <w:pPr>
        <w:pStyle w:val="ListParagraph"/>
        <w:numPr>
          <w:ilvl w:val="0"/>
          <w:numId w:val="4"/>
        </w:numPr>
        <w:spacing w:line="360" w:lineRule="auto"/>
        <w:jc w:val="both"/>
        <w:rPr>
          <w:rFonts w:ascii="Times New Roman" w:hAnsi="Times New Roman" w:cs="Times New Roman"/>
          <w:sz w:val="24"/>
          <w:szCs w:val="24"/>
        </w:rPr>
      </w:pPr>
      <w:r w:rsidRPr="00DB183A">
        <w:rPr>
          <w:rFonts w:ascii="Times New Roman" w:hAnsi="Times New Roman" w:cs="Times New Roman"/>
          <w:b/>
          <w:bCs/>
          <w:sz w:val="24"/>
          <w:szCs w:val="24"/>
        </w:rPr>
        <w:t>IT4Inovacijos</w:t>
      </w:r>
      <w:r w:rsidRPr="00DB183A">
        <w:rPr>
          <w:rFonts w:ascii="Times New Roman" w:hAnsi="Times New Roman" w:cs="Times New Roman"/>
          <w:sz w:val="24"/>
          <w:szCs w:val="24"/>
        </w:rPr>
        <w:t xml:space="preserve"> –  IT4Innovations nacionalinis superkompiuterių centras atlieka tyrimus ir teikia paslaugas didelio našumo skaičiavimo ir įterptųjų sistemų srityse. Daugiau: </w:t>
      </w:r>
      <w:hyperlink r:id="rId46" w:history="1">
        <w:r w:rsidRPr="00DB183A">
          <w:rPr>
            <w:rStyle w:val="Hyperlink"/>
            <w:rFonts w:ascii="Times New Roman" w:hAnsi="Times New Roman" w:cs="Times New Roman"/>
            <w:sz w:val="24"/>
            <w:szCs w:val="24"/>
          </w:rPr>
          <w:t>http://www.it4i.cz/?lang=en</w:t>
        </w:r>
      </w:hyperlink>
    </w:p>
    <w:p w14:paraId="29CE2C37" w14:textId="77777777" w:rsidR="00152BF8" w:rsidRPr="00DB183A" w:rsidRDefault="00152BF8" w:rsidP="00152BF8">
      <w:pPr>
        <w:pStyle w:val="ListParagraph"/>
        <w:numPr>
          <w:ilvl w:val="0"/>
          <w:numId w:val="4"/>
        </w:numPr>
        <w:spacing w:line="360" w:lineRule="auto"/>
        <w:jc w:val="both"/>
        <w:rPr>
          <w:rFonts w:ascii="Times New Roman" w:hAnsi="Times New Roman" w:cs="Times New Roman"/>
          <w:sz w:val="24"/>
          <w:szCs w:val="24"/>
        </w:rPr>
      </w:pPr>
      <w:r w:rsidRPr="00DB183A">
        <w:rPr>
          <w:rFonts w:ascii="Times New Roman" w:hAnsi="Times New Roman" w:cs="Times New Roman"/>
          <w:b/>
          <w:bCs/>
          <w:sz w:val="24"/>
          <w:szCs w:val="24"/>
        </w:rPr>
        <w:t>NTIS</w:t>
      </w:r>
      <w:r w:rsidRPr="00DB183A">
        <w:rPr>
          <w:rFonts w:ascii="Times New Roman" w:hAnsi="Times New Roman" w:cs="Times New Roman"/>
          <w:sz w:val="24"/>
          <w:szCs w:val="24"/>
        </w:rPr>
        <w:t xml:space="preserve"> –  Naujos technologijos informacinės visuomenės centro misija – moksliniai tyrimai, plėtra ir inovacijos prioritetinėse informacinės visuomenės ir medžiagų tyrimų srityse. Daugiau: </w:t>
      </w:r>
      <w:hyperlink r:id="rId47" w:history="1">
        <w:r w:rsidRPr="00DB183A">
          <w:rPr>
            <w:rStyle w:val="Hyperlink"/>
            <w:rFonts w:ascii="Times New Roman" w:hAnsi="Times New Roman" w:cs="Times New Roman"/>
            <w:sz w:val="24"/>
            <w:szCs w:val="24"/>
          </w:rPr>
          <w:t>http://www.ntis.zcu.cz/en/</w:t>
        </w:r>
      </w:hyperlink>
    </w:p>
    <w:p w14:paraId="6583025C" w14:textId="77777777" w:rsidR="00152BF8" w:rsidRPr="00DB183A" w:rsidRDefault="00152BF8" w:rsidP="00152BF8">
      <w:pPr>
        <w:pStyle w:val="ListParagraph"/>
        <w:numPr>
          <w:ilvl w:val="0"/>
          <w:numId w:val="4"/>
        </w:numPr>
        <w:spacing w:line="360" w:lineRule="auto"/>
        <w:jc w:val="both"/>
        <w:rPr>
          <w:rFonts w:ascii="Times New Roman" w:hAnsi="Times New Roman" w:cs="Times New Roman"/>
          <w:sz w:val="24"/>
          <w:szCs w:val="24"/>
        </w:rPr>
      </w:pPr>
      <w:r w:rsidRPr="00DB183A">
        <w:rPr>
          <w:rFonts w:ascii="Times New Roman" w:hAnsi="Times New Roman" w:cs="Times New Roman"/>
          <w:b/>
          <w:bCs/>
          <w:sz w:val="24"/>
          <w:szCs w:val="24"/>
        </w:rPr>
        <w:t xml:space="preserve">Kompetencijos centras </w:t>
      </w:r>
      <w:proofErr w:type="spellStart"/>
      <w:r w:rsidRPr="00DB183A">
        <w:rPr>
          <w:rFonts w:ascii="Times New Roman" w:hAnsi="Times New Roman" w:cs="Times New Roman"/>
          <w:b/>
          <w:bCs/>
          <w:sz w:val="24"/>
          <w:szCs w:val="24"/>
        </w:rPr>
        <w:t>Telč</w:t>
      </w:r>
      <w:proofErr w:type="spellEnd"/>
      <w:r w:rsidRPr="00DB183A">
        <w:rPr>
          <w:rFonts w:ascii="Times New Roman" w:hAnsi="Times New Roman" w:cs="Times New Roman"/>
          <w:sz w:val="24"/>
          <w:szCs w:val="24"/>
        </w:rPr>
        <w:t xml:space="preserve"> – Istorinių ir kitų medžiagų bei konstrukcijų tyrimams buvo įkurtas </w:t>
      </w:r>
      <w:proofErr w:type="spellStart"/>
      <w:r w:rsidRPr="00DB183A">
        <w:rPr>
          <w:rFonts w:ascii="Times New Roman" w:hAnsi="Times New Roman" w:cs="Times New Roman"/>
          <w:sz w:val="24"/>
          <w:szCs w:val="24"/>
        </w:rPr>
        <w:t>Telč</w:t>
      </w:r>
      <w:proofErr w:type="spellEnd"/>
      <w:r w:rsidRPr="00DB183A">
        <w:rPr>
          <w:rFonts w:ascii="Times New Roman" w:hAnsi="Times New Roman" w:cs="Times New Roman"/>
          <w:sz w:val="24"/>
          <w:szCs w:val="24"/>
        </w:rPr>
        <w:t xml:space="preserve"> kompetencijos centras (Teorinės ir taikomosios mechanikos institutas CAS). Daugiau: </w:t>
      </w:r>
      <w:hyperlink r:id="rId48" w:history="1">
        <w:r w:rsidRPr="00DB183A">
          <w:rPr>
            <w:rStyle w:val="Hyperlink"/>
            <w:rFonts w:ascii="Times New Roman" w:hAnsi="Times New Roman" w:cs="Times New Roman"/>
            <w:sz w:val="24"/>
            <w:szCs w:val="24"/>
          </w:rPr>
          <w:t>http://cet.arcchip.cz/</w:t>
        </w:r>
      </w:hyperlink>
    </w:p>
    <w:p w14:paraId="6DFE7A98" w14:textId="77777777" w:rsidR="00152BF8" w:rsidRDefault="00152BF8" w:rsidP="00152BF8">
      <w:pPr>
        <w:pStyle w:val="ListParagraph"/>
        <w:numPr>
          <w:ilvl w:val="0"/>
          <w:numId w:val="4"/>
        </w:numPr>
        <w:spacing w:line="360" w:lineRule="auto"/>
        <w:jc w:val="both"/>
        <w:rPr>
          <w:rFonts w:ascii="Times New Roman" w:hAnsi="Times New Roman" w:cs="Times New Roman"/>
          <w:sz w:val="24"/>
          <w:szCs w:val="24"/>
        </w:rPr>
      </w:pPr>
      <w:proofErr w:type="spellStart"/>
      <w:r w:rsidRPr="00DB183A">
        <w:rPr>
          <w:rFonts w:ascii="Times New Roman" w:hAnsi="Times New Roman" w:cs="Times New Roman"/>
          <w:b/>
          <w:bCs/>
          <w:sz w:val="24"/>
          <w:szCs w:val="24"/>
        </w:rPr>
        <w:t>CzechGlobe</w:t>
      </w:r>
      <w:proofErr w:type="spellEnd"/>
      <w:r w:rsidRPr="00DB183A">
        <w:rPr>
          <w:rFonts w:ascii="Times New Roman" w:hAnsi="Times New Roman" w:cs="Times New Roman"/>
          <w:sz w:val="24"/>
          <w:szCs w:val="24"/>
        </w:rPr>
        <w:t xml:space="preserve"> – Pasaulinių pokyčių tyrimų institutas viešoji mokslinių tyrimų institucija, tirianti vykstančią globalinę klimato kaitą ir jos poveikį atmosferai, biosferai ir žmonių visuomenei. Daugiau: </w:t>
      </w:r>
      <w:hyperlink r:id="rId49" w:history="1">
        <w:r w:rsidRPr="00DB183A">
          <w:rPr>
            <w:rStyle w:val="Hyperlink"/>
            <w:rFonts w:ascii="Times New Roman" w:hAnsi="Times New Roman" w:cs="Times New Roman"/>
            <w:sz w:val="24"/>
            <w:szCs w:val="24"/>
          </w:rPr>
          <w:t>http://www.czechglobe.cz/</w:t>
        </w:r>
      </w:hyperlink>
    </w:p>
    <w:p w14:paraId="06139D9D" w14:textId="77777777" w:rsidR="00152BF8" w:rsidRPr="00DB183A" w:rsidRDefault="00152BF8" w:rsidP="000C4590">
      <w:pPr>
        <w:spacing w:line="360" w:lineRule="auto"/>
        <w:jc w:val="both"/>
        <w:rPr>
          <w:rFonts w:ascii="Times New Roman" w:hAnsi="Times New Roman" w:cs="Times New Roman"/>
          <w:sz w:val="24"/>
          <w:szCs w:val="24"/>
        </w:rPr>
      </w:pPr>
      <w:r w:rsidRPr="00DB183A">
        <w:rPr>
          <w:rFonts w:ascii="Times New Roman" w:hAnsi="Times New Roman" w:cs="Times New Roman"/>
          <w:b/>
          <w:bCs/>
          <w:sz w:val="24"/>
          <w:szCs w:val="24"/>
        </w:rPr>
        <w:t>Regioniniai MTEP centrai</w:t>
      </w:r>
      <w:r w:rsidRPr="00DB183A">
        <w:rPr>
          <w:rFonts w:ascii="Times New Roman" w:hAnsi="Times New Roman" w:cs="Times New Roman"/>
          <w:sz w:val="24"/>
          <w:szCs w:val="24"/>
        </w:rPr>
        <w:t xml:space="preserve"> –  40 naujai įsteigtų regioninių tyrimų ir plėtros centrų, orientuotų į bendradarbiavimą su pramone taikomųjų tyrimų ir eksperimentinės plėtros srityje:</w:t>
      </w:r>
    </w:p>
    <w:p w14:paraId="3992423D"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w:t>
      </w:r>
      <w:proofErr w:type="spellStart"/>
      <w:r w:rsidRPr="00DB183A">
        <w:rPr>
          <w:rFonts w:ascii="Times New Roman" w:hAnsi="Times New Roman" w:cs="Times New Roman"/>
          <w:sz w:val="24"/>
          <w:szCs w:val="24"/>
        </w:rPr>
        <w:t>Unipetrol</w:t>
      </w:r>
      <w:proofErr w:type="spellEnd"/>
      <w:r w:rsidRPr="00DB183A">
        <w:rPr>
          <w:rFonts w:ascii="Times New Roman" w:hAnsi="Times New Roman" w:cs="Times New Roman"/>
          <w:sz w:val="24"/>
          <w:szCs w:val="24"/>
        </w:rPr>
        <w:t xml:space="preserve">“ tyrimų ir švietimo centras – </w:t>
      </w:r>
      <w:hyperlink r:id="rId50" w:history="1">
        <w:r w:rsidRPr="00DB183A">
          <w:rPr>
            <w:rStyle w:val="Hyperlink"/>
            <w:rFonts w:ascii="Times New Roman" w:hAnsi="Times New Roman" w:cs="Times New Roman"/>
            <w:sz w:val="24"/>
            <w:szCs w:val="24"/>
          </w:rPr>
          <w:t>www.unicre.cz</w:t>
        </w:r>
      </w:hyperlink>
      <w:r w:rsidRPr="00DB183A">
        <w:rPr>
          <w:rFonts w:ascii="Times New Roman" w:hAnsi="Times New Roman" w:cs="Times New Roman"/>
          <w:sz w:val="24"/>
          <w:szCs w:val="24"/>
        </w:rPr>
        <w:t>;</w:t>
      </w:r>
    </w:p>
    <w:p w14:paraId="3B03EC76"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proofErr w:type="spellStart"/>
      <w:r w:rsidRPr="00DB183A">
        <w:rPr>
          <w:rFonts w:ascii="Times New Roman" w:hAnsi="Times New Roman" w:cs="Times New Roman"/>
          <w:sz w:val="24"/>
          <w:szCs w:val="24"/>
        </w:rPr>
        <w:t>AdMaS</w:t>
      </w:r>
      <w:proofErr w:type="spellEnd"/>
      <w:r w:rsidRPr="00DB183A">
        <w:rPr>
          <w:rFonts w:ascii="Times New Roman" w:hAnsi="Times New Roman" w:cs="Times New Roman"/>
          <w:sz w:val="24"/>
          <w:szCs w:val="24"/>
        </w:rPr>
        <w:t xml:space="preserve"> – pažangios medžiagos, konstrukcijos ir technologijos – </w:t>
      </w:r>
      <w:hyperlink r:id="rId51" w:history="1">
        <w:r w:rsidRPr="00DB183A">
          <w:rPr>
            <w:rStyle w:val="Hyperlink"/>
            <w:rFonts w:ascii="Times New Roman" w:hAnsi="Times New Roman" w:cs="Times New Roman"/>
            <w:sz w:val="24"/>
            <w:szCs w:val="24"/>
          </w:rPr>
          <w:t>www.admas.eu</w:t>
        </w:r>
      </w:hyperlink>
      <w:r w:rsidRPr="00DB183A">
        <w:rPr>
          <w:rFonts w:ascii="Times New Roman" w:hAnsi="Times New Roman" w:cs="Times New Roman"/>
          <w:sz w:val="24"/>
          <w:szCs w:val="24"/>
        </w:rPr>
        <w:t>;</w:t>
      </w:r>
    </w:p>
    <w:p w14:paraId="20933D97"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ALISI – Pažangių </w:t>
      </w:r>
      <w:proofErr w:type="spellStart"/>
      <w:r w:rsidRPr="00DB183A">
        <w:rPr>
          <w:rFonts w:ascii="Times New Roman" w:hAnsi="Times New Roman" w:cs="Times New Roman"/>
          <w:sz w:val="24"/>
          <w:szCs w:val="24"/>
        </w:rPr>
        <w:t>mikrotechnologijų</w:t>
      </w:r>
      <w:proofErr w:type="spellEnd"/>
      <w:r w:rsidRPr="00DB183A">
        <w:rPr>
          <w:rFonts w:ascii="Times New Roman" w:hAnsi="Times New Roman" w:cs="Times New Roman"/>
          <w:sz w:val="24"/>
          <w:szCs w:val="24"/>
        </w:rPr>
        <w:t xml:space="preserve"> ir nanotechnologijų taikymo laboratorijos – </w:t>
      </w:r>
      <w:hyperlink r:id="rId52" w:history="1">
        <w:r w:rsidRPr="00DB183A">
          <w:rPr>
            <w:rStyle w:val="Hyperlink"/>
            <w:rFonts w:ascii="Times New Roman" w:hAnsi="Times New Roman" w:cs="Times New Roman"/>
            <w:sz w:val="24"/>
            <w:szCs w:val="24"/>
          </w:rPr>
          <w:t>http://alisi.isibrno.cz</w:t>
        </w:r>
      </w:hyperlink>
      <w:r w:rsidRPr="00DB183A">
        <w:rPr>
          <w:rFonts w:ascii="Times New Roman" w:hAnsi="Times New Roman" w:cs="Times New Roman"/>
          <w:sz w:val="24"/>
          <w:szCs w:val="24"/>
        </w:rPr>
        <w:t>;</w:t>
      </w:r>
    </w:p>
    <w:p w14:paraId="4BAE91B6"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Aplinkosaugos technologijų institutas – </w:t>
      </w:r>
      <w:hyperlink r:id="rId53" w:history="1">
        <w:r w:rsidRPr="00DB183A">
          <w:rPr>
            <w:rStyle w:val="Hyperlink"/>
            <w:rFonts w:ascii="Times New Roman" w:hAnsi="Times New Roman" w:cs="Times New Roman"/>
            <w:sz w:val="24"/>
            <w:szCs w:val="24"/>
          </w:rPr>
          <w:t>www.ietech.eu</w:t>
        </w:r>
      </w:hyperlink>
      <w:r w:rsidRPr="00DB183A">
        <w:rPr>
          <w:rFonts w:ascii="Times New Roman" w:hAnsi="Times New Roman" w:cs="Times New Roman"/>
          <w:sz w:val="24"/>
          <w:szCs w:val="24"/>
        </w:rPr>
        <w:t>;</w:t>
      </w:r>
    </w:p>
    <w:p w14:paraId="0318D461"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Atsinaujinančių energijos išteklių tyrimų ir technologijų centras – </w:t>
      </w:r>
      <w:hyperlink r:id="rId54" w:history="1">
        <w:r w:rsidRPr="00DB183A">
          <w:rPr>
            <w:rStyle w:val="Hyperlink"/>
            <w:rFonts w:ascii="Times New Roman" w:hAnsi="Times New Roman" w:cs="Times New Roman"/>
            <w:sz w:val="24"/>
            <w:szCs w:val="24"/>
          </w:rPr>
          <w:t>www.cvvoze.cz</w:t>
        </w:r>
      </w:hyperlink>
      <w:r w:rsidRPr="00DB183A">
        <w:rPr>
          <w:rFonts w:ascii="Times New Roman" w:hAnsi="Times New Roman" w:cs="Times New Roman"/>
          <w:sz w:val="24"/>
          <w:szCs w:val="24"/>
        </w:rPr>
        <w:t>;</w:t>
      </w:r>
    </w:p>
    <w:p w14:paraId="6A9837DF"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CETOCOEN – </w:t>
      </w:r>
      <w:hyperlink r:id="rId55" w:history="1">
        <w:r w:rsidRPr="00DB183A">
          <w:rPr>
            <w:rStyle w:val="Hyperlink"/>
            <w:rFonts w:ascii="Times New Roman" w:hAnsi="Times New Roman" w:cs="Times New Roman"/>
            <w:sz w:val="24"/>
            <w:szCs w:val="24"/>
          </w:rPr>
          <w:t>www.cetocoen.cz</w:t>
        </w:r>
      </w:hyperlink>
      <w:r w:rsidRPr="00DB183A">
        <w:rPr>
          <w:rFonts w:ascii="Times New Roman" w:hAnsi="Times New Roman" w:cs="Times New Roman"/>
          <w:sz w:val="24"/>
          <w:szCs w:val="24"/>
        </w:rPr>
        <w:t>;</w:t>
      </w:r>
    </w:p>
    <w:p w14:paraId="6CA44D6A"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Darnaus mobilumo transporto priemonių centras – </w:t>
      </w:r>
      <w:hyperlink r:id="rId56" w:history="1">
        <w:r w:rsidRPr="00DB183A">
          <w:rPr>
            <w:rStyle w:val="Hyperlink"/>
            <w:rFonts w:ascii="Times New Roman" w:hAnsi="Times New Roman" w:cs="Times New Roman"/>
            <w:sz w:val="24"/>
            <w:szCs w:val="24"/>
          </w:rPr>
          <w:t>www.cvum.eu</w:t>
        </w:r>
      </w:hyperlink>
      <w:r w:rsidRPr="00DB183A">
        <w:rPr>
          <w:rFonts w:ascii="Times New Roman" w:hAnsi="Times New Roman" w:cs="Times New Roman"/>
          <w:sz w:val="24"/>
          <w:szCs w:val="24"/>
        </w:rPr>
        <w:t>;</w:t>
      </w:r>
    </w:p>
    <w:p w14:paraId="763ABF76"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Dumblių biotechnologijos centras </w:t>
      </w:r>
      <w:proofErr w:type="spellStart"/>
      <w:r w:rsidRPr="00DB183A">
        <w:rPr>
          <w:rFonts w:ascii="Times New Roman" w:hAnsi="Times New Roman" w:cs="Times New Roman"/>
          <w:sz w:val="24"/>
          <w:szCs w:val="24"/>
        </w:rPr>
        <w:t>Třeboň</w:t>
      </w:r>
      <w:proofErr w:type="spellEnd"/>
      <w:r w:rsidRPr="00DB183A">
        <w:rPr>
          <w:rFonts w:ascii="Times New Roman" w:hAnsi="Times New Roman" w:cs="Times New Roman"/>
          <w:sz w:val="24"/>
          <w:szCs w:val="24"/>
        </w:rPr>
        <w:t xml:space="preserve"> (</w:t>
      </w:r>
      <w:proofErr w:type="spellStart"/>
      <w:r w:rsidRPr="00DB183A">
        <w:rPr>
          <w:rFonts w:ascii="Times New Roman" w:hAnsi="Times New Roman" w:cs="Times New Roman"/>
          <w:sz w:val="24"/>
          <w:szCs w:val="24"/>
        </w:rPr>
        <w:t>Algatech</w:t>
      </w:r>
      <w:proofErr w:type="spellEnd"/>
      <w:r w:rsidRPr="00DB183A">
        <w:rPr>
          <w:rFonts w:ascii="Times New Roman" w:hAnsi="Times New Roman" w:cs="Times New Roman"/>
          <w:sz w:val="24"/>
          <w:szCs w:val="24"/>
        </w:rPr>
        <w:t xml:space="preserve">) – </w:t>
      </w:r>
      <w:hyperlink r:id="rId57" w:history="1">
        <w:r w:rsidRPr="00DB183A">
          <w:rPr>
            <w:rStyle w:val="Hyperlink"/>
            <w:rFonts w:ascii="Times New Roman" w:hAnsi="Times New Roman" w:cs="Times New Roman"/>
            <w:sz w:val="24"/>
            <w:szCs w:val="24"/>
          </w:rPr>
          <w:t>www.alga.cz</w:t>
        </w:r>
      </w:hyperlink>
      <w:r w:rsidRPr="00DB183A">
        <w:rPr>
          <w:rFonts w:ascii="Times New Roman" w:hAnsi="Times New Roman" w:cs="Times New Roman"/>
          <w:sz w:val="24"/>
          <w:szCs w:val="24"/>
        </w:rPr>
        <w:t>;</w:t>
      </w:r>
    </w:p>
    <w:p w14:paraId="46CFF7B2"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ENET – Energijos vienetai netradicinių energijos šaltinių panaudojimui – </w:t>
      </w:r>
      <w:hyperlink r:id="rId58" w:history="1">
        <w:r w:rsidRPr="00DB183A">
          <w:rPr>
            <w:rStyle w:val="Hyperlink"/>
            <w:rFonts w:ascii="Times New Roman" w:hAnsi="Times New Roman" w:cs="Times New Roman"/>
            <w:sz w:val="24"/>
            <w:szCs w:val="24"/>
          </w:rPr>
          <w:t>http://enet.vsb.cz</w:t>
        </w:r>
      </w:hyperlink>
      <w:r w:rsidRPr="00DB183A">
        <w:rPr>
          <w:rFonts w:ascii="Times New Roman" w:hAnsi="Times New Roman" w:cs="Times New Roman"/>
          <w:sz w:val="24"/>
          <w:szCs w:val="24"/>
        </w:rPr>
        <w:t>;</w:t>
      </w:r>
    </w:p>
    <w:p w14:paraId="335E3BCF"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proofErr w:type="spellStart"/>
      <w:r w:rsidRPr="00DB183A">
        <w:rPr>
          <w:rFonts w:ascii="Times New Roman" w:hAnsi="Times New Roman" w:cs="Times New Roman"/>
          <w:sz w:val="24"/>
          <w:szCs w:val="24"/>
        </w:rPr>
        <w:t>ExAM</w:t>
      </w:r>
      <w:proofErr w:type="spellEnd"/>
      <w:r w:rsidRPr="00DB183A">
        <w:rPr>
          <w:rFonts w:ascii="Times New Roman" w:hAnsi="Times New Roman" w:cs="Times New Roman"/>
          <w:sz w:val="24"/>
          <w:szCs w:val="24"/>
        </w:rPr>
        <w:t xml:space="preserve"> eksperimentinių gyvūnų modeliai – </w:t>
      </w:r>
      <w:hyperlink r:id="rId59" w:history="1">
        <w:r w:rsidRPr="00DB183A">
          <w:rPr>
            <w:rStyle w:val="Hyperlink"/>
            <w:rFonts w:ascii="Times New Roman" w:hAnsi="Times New Roman" w:cs="Times New Roman"/>
            <w:sz w:val="24"/>
            <w:szCs w:val="24"/>
          </w:rPr>
          <w:t>www.iapg.cas.cz</w:t>
        </w:r>
      </w:hyperlink>
      <w:r w:rsidRPr="00DB183A">
        <w:rPr>
          <w:rFonts w:ascii="Times New Roman" w:hAnsi="Times New Roman" w:cs="Times New Roman"/>
          <w:sz w:val="24"/>
          <w:szCs w:val="24"/>
        </w:rPr>
        <w:t>;</w:t>
      </w:r>
    </w:p>
    <w:p w14:paraId="41294D5D"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Hanos regiono biotechnologinių ir žemės ūkio tyrimų centras – </w:t>
      </w:r>
      <w:hyperlink r:id="rId60" w:history="1">
        <w:r w:rsidRPr="00DB183A">
          <w:rPr>
            <w:rStyle w:val="Hyperlink"/>
            <w:rFonts w:ascii="Times New Roman" w:hAnsi="Times New Roman" w:cs="Times New Roman"/>
            <w:sz w:val="24"/>
            <w:szCs w:val="24"/>
          </w:rPr>
          <w:t>www.cr-hana.eu</w:t>
        </w:r>
      </w:hyperlink>
      <w:r w:rsidRPr="00DB183A">
        <w:rPr>
          <w:rFonts w:ascii="Times New Roman" w:hAnsi="Times New Roman" w:cs="Times New Roman"/>
          <w:sz w:val="24"/>
          <w:szCs w:val="24"/>
        </w:rPr>
        <w:t>;</w:t>
      </w:r>
    </w:p>
    <w:p w14:paraId="6889C877"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proofErr w:type="spellStart"/>
      <w:r w:rsidRPr="00DB183A">
        <w:rPr>
          <w:rFonts w:ascii="Times New Roman" w:hAnsi="Times New Roman" w:cs="Times New Roman"/>
          <w:sz w:val="24"/>
          <w:szCs w:val="24"/>
        </w:rPr>
        <w:t>HiLASE</w:t>
      </w:r>
      <w:proofErr w:type="spellEnd"/>
      <w:r w:rsidRPr="00DB183A">
        <w:rPr>
          <w:rFonts w:ascii="Times New Roman" w:hAnsi="Times New Roman" w:cs="Times New Roman"/>
          <w:sz w:val="24"/>
          <w:szCs w:val="24"/>
        </w:rPr>
        <w:t xml:space="preserve">: nauji lazeriai pramonei ir tyrimams – </w:t>
      </w:r>
      <w:hyperlink r:id="rId61" w:history="1">
        <w:r w:rsidRPr="00DB183A">
          <w:rPr>
            <w:rStyle w:val="Hyperlink"/>
            <w:rFonts w:ascii="Times New Roman" w:hAnsi="Times New Roman" w:cs="Times New Roman"/>
            <w:sz w:val="24"/>
            <w:szCs w:val="24"/>
          </w:rPr>
          <w:t>www.hilase.cz</w:t>
        </w:r>
      </w:hyperlink>
      <w:r w:rsidRPr="00DB183A">
        <w:rPr>
          <w:rFonts w:ascii="Times New Roman" w:hAnsi="Times New Roman" w:cs="Times New Roman"/>
          <w:sz w:val="24"/>
          <w:szCs w:val="24"/>
        </w:rPr>
        <w:t>;</w:t>
      </w:r>
    </w:p>
    <w:p w14:paraId="08DC7BB7"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Inovacijos efektyvumui ir aplinkai – </w:t>
      </w:r>
      <w:hyperlink r:id="rId62" w:history="1">
        <w:r w:rsidRPr="00DB183A">
          <w:rPr>
            <w:rStyle w:val="Hyperlink"/>
            <w:rFonts w:ascii="Times New Roman" w:hAnsi="Times New Roman" w:cs="Times New Roman"/>
            <w:sz w:val="24"/>
            <w:szCs w:val="24"/>
          </w:rPr>
          <w:t>http://vec.vsb.cz</w:t>
        </w:r>
      </w:hyperlink>
      <w:r w:rsidRPr="00DB183A">
        <w:rPr>
          <w:rFonts w:ascii="Times New Roman" w:hAnsi="Times New Roman" w:cs="Times New Roman"/>
          <w:sz w:val="24"/>
          <w:szCs w:val="24"/>
        </w:rPr>
        <w:t>;</w:t>
      </w:r>
    </w:p>
    <w:p w14:paraId="0D82BFF9"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lastRenderedPageBreak/>
        <w:t xml:space="preserve">Jutiklių, informacijos ir ryšių sistemų centras – </w:t>
      </w:r>
      <w:hyperlink r:id="rId63" w:history="1">
        <w:r w:rsidRPr="00DB183A">
          <w:rPr>
            <w:rStyle w:val="Hyperlink"/>
            <w:rFonts w:ascii="Times New Roman" w:hAnsi="Times New Roman" w:cs="Times New Roman"/>
            <w:sz w:val="24"/>
            <w:szCs w:val="24"/>
          </w:rPr>
          <w:t>www.six.feec.vutbr.cz</w:t>
        </w:r>
      </w:hyperlink>
      <w:r w:rsidRPr="00DB183A">
        <w:rPr>
          <w:rFonts w:ascii="Times New Roman" w:hAnsi="Times New Roman" w:cs="Times New Roman"/>
          <w:sz w:val="24"/>
          <w:szCs w:val="24"/>
        </w:rPr>
        <w:t>;</w:t>
      </w:r>
    </w:p>
    <w:p w14:paraId="6C0B788A"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proofErr w:type="spellStart"/>
      <w:r w:rsidRPr="00DB183A">
        <w:rPr>
          <w:rFonts w:ascii="Times New Roman" w:hAnsi="Times New Roman" w:cs="Times New Roman"/>
          <w:sz w:val="24"/>
          <w:szCs w:val="24"/>
        </w:rPr>
        <w:t>Libereco</w:t>
      </w:r>
      <w:proofErr w:type="spellEnd"/>
      <w:r w:rsidRPr="00DB183A">
        <w:rPr>
          <w:rFonts w:ascii="Times New Roman" w:hAnsi="Times New Roman" w:cs="Times New Roman"/>
          <w:sz w:val="24"/>
          <w:szCs w:val="24"/>
        </w:rPr>
        <w:t xml:space="preserve"> inžinerinių tyrimų ir plėtros centras – </w:t>
      </w:r>
      <w:hyperlink r:id="rId64" w:history="1">
        <w:r w:rsidRPr="00DB183A">
          <w:rPr>
            <w:rStyle w:val="Hyperlink"/>
            <w:rFonts w:ascii="Times New Roman" w:hAnsi="Times New Roman" w:cs="Times New Roman"/>
            <w:sz w:val="24"/>
            <w:szCs w:val="24"/>
          </w:rPr>
          <w:t>www.vuts.cz</w:t>
        </w:r>
      </w:hyperlink>
      <w:r w:rsidRPr="00DB183A">
        <w:rPr>
          <w:rFonts w:ascii="Times New Roman" w:hAnsi="Times New Roman" w:cs="Times New Roman"/>
          <w:sz w:val="24"/>
          <w:szCs w:val="24"/>
        </w:rPr>
        <w:t>;</w:t>
      </w:r>
    </w:p>
    <w:p w14:paraId="0F1C321C"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Medžiagų tyrimų centrai FCH BET – </w:t>
      </w:r>
      <w:hyperlink r:id="rId65" w:history="1">
        <w:r w:rsidRPr="00DB183A">
          <w:rPr>
            <w:rStyle w:val="Hyperlink"/>
            <w:rFonts w:ascii="Times New Roman" w:hAnsi="Times New Roman" w:cs="Times New Roman"/>
            <w:sz w:val="24"/>
            <w:szCs w:val="24"/>
          </w:rPr>
          <w:t>www.materials-research.cz</w:t>
        </w:r>
      </w:hyperlink>
      <w:r w:rsidRPr="00DB183A">
        <w:rPr>
          <w:rFonts w:ascii="Times New Roman" w:hAnsi="Times New Roman" w:cs="Times New Roman"/>
          <w:sz w:val="24"/>
          <w:szCs w:val="24"/>
        </w:rPr>
        <w:t>;</w:t>
      </w:r>
    </w:p>
    <w:p w14:paraId="47BB05E8"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Membranų inovacijų centras – </w:t>
      </w:r>
      <w:hyperlink r:id="rId66" w:history="1">
        <w:r w:rsidRPr="00DB183A">
          <w:rPr>
            <w:rStyle w:val="Hyperlink"/>
            <w:rFonts w:ascii="Times New Roman" w:hAnsi="Times New Roman" w:cs="Times New Roman"/>
            <w:sz w:val="24"/>
            <w:szCs w:val="24"/>
          </w:rPr>
          <w:t>www.membrain.cz</w:t>
        </w:r>
      </w:hyperlink>
      <w:r w:rsidRPr="00DB183A">
        <w:rPr>
          <w:rFonts w:ascii="Times New Roman" w:hAnsi="Times New Roman" w:cs="Times New Roman"/>
          <w:sz w:val="24"/>
          <w:szCs w:val="24"/>
        </w:rPr>
        <w:t>;</w:t>
      </w:r>
    </w:p>
    <w:p w14:paraId="6CDE75C9"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Molekulinės ir transliacinės medicinos institutas – </w:t>
      </w:r>
      <w:hyperlink r:id="rId67" w:history="1">
        <w:r w:rsidRPr="00DB183A">
          <w:rPr>
            <w:rStyle w:val="Hyperlink"/>
            <w:rFonts w:ascii="Times New Roman" w:hAnsi="Times New Roman" w:cs="Times New Roman"/>
            <w:sz w:val="24"/>
            <w:szCs w:val="24"/>
          </w:rPr>
          <w:t>http://imtm.cz</w:t>
        </w:r>
      </w:hyperlink>
      <w:r w:rsidRPr="00DB183A">
        <w:rPr>
          <w:rFonts w:ascii="Times New Roman" w:hAnsi="Times New Roman" w:cs="Times New Roman"/>
          <w:sz w:val="24"/>
          <w:szCs w:val="24"/>
        </w:rPr>
        <w:t>;</w:t>
      </w:r>
    </w:p>
    <w:p w14:paraId="2D599E6D"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Nacionalinis psichikos sveikatos institutas – </w:t>
      </w:r>
      <w:hyperlink r:id="rId68" w:history="1">
        <w:r w:rsidRPr="00DB183A">
          <w:rPr>
            <w:rStyle w:val="Hyperlink"/>
            <w:rFonts w:ascii="Times New Roman" w:hAnsi="Times New Roman" w:cs="Times New Roman"/>
            <w:sz w:val="24"/>
            <w:szCs w:val="24"/>
          </w:rPr>
          <w:t>www.nudz.cz</w:t>
        </w:r>
      </w:hyperlink>
      <w:r w:rsidRPr="00DB183A">
        <w:rPr>
          <w:rFonts w:ascii="Times New Roman" w:hAnsi="Times New Roman" w:cs="Times New Roman"/>
          <w:sz w:val="24"/>
          <w:szCs w:val="24"/>
        </w:rPr>
        <w:t>;</w:t>
      </w:r>
    </w:p>
    <w:p w14:paraId="621F7F8E"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proofErr w:type="spellStart"/>
      <w:r w:rsidRPr="00DB183A">
        <w:rPr>
          <w:rFonts w:ascii="Times New Roman" w:hAnsi="Times New Roman" w:cs="Times New Roman"/>
          <w:sz w:val="24"/>
          <w:szCs w:val="24"/>
        </w:rPr>
        <w:t>Nanomedžiagų</w:t>
      </w:r>
      <w:proofErr w:type="spellEnd"/>
      <w:r w:rsidRPr="00DB183A">
        <w:rPr>
          <w:rFonts w:ascii="Times New Roman" w:hAnsi="Times New Roman" w:cs="Times New Roman"/>
          <w:sz w:val="24"/>
          <w:szCs w:val="24"/>
        </w:rPr>
        <w:t xml:space="preserve">, pažangių technologijų ir inovacijų centras – </w:t>
      </w:r>
      <w:hyperlink r:id="rId69" w:history="1">
        <w:r w:rsidRPr="00DB183A">
          <w:rPr>
            <w:rStyle w:val="Hyperlink"/>
            <w:rFonts w:ascii="Times New Roman" w:hAnsi="Times New Roman" w:cs="Times New Roman"/>
            <w:sz w:val="24"/>
            <w:szCs w:val="24"/>
          </w:rPr>
          <w:t>http://cxi.tul.cz</w:t>
        </w:r>
      </w:hyperlink>
      <w:r w:rsidRPr="00DB183A">
        <w:rPr>
          <w:rFonts w:ascii="Times New Roman" w:hAnsi="Times New Roman" w:cs="Times New Roman"/>
          <w:sz w:val="24"/>
          <w:szCs w:val="24"/>
        </w:rPr>
        <w:t>;</w:t>
      </w:r>
    </w:p>
    <w:p w14:paraId="6D6D611F"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Naujųjų technologijų ir medžiagų centras – </w:t>
      </w:r>
      <w:hyperlink r:id="rId70" w:history="1">
        <w:r w:rsidRPr="00DB183A">
          <w:rPr>
            <w:rStyle w:val="Hyperlink"/>
            <w:rFonts w:ascii="Times New Roman" w:hAnsi="Times New Roman" w:cs="Times New Roman"/>
            <w:sz w:val="24"/>
            <w:szCs w:val="24"/>
          </w:rPr>
          <w:t>http://ntc.zcu.cz</w:t>
        </w:r>
      </w:hyperlink>
      <w:r w:rsidRPr="00DB183A">
        <w:rPr>
          <w:rFonts w:ascii="Times New Roman" w:hAnsi="Times New Roman" w:cs="Times New Roman"/>
          <w:sz w:val="24"/>
          <w:szCs w:val="24"/>
        </w:rPr>
        <w:t>;</w:t>
      </w:r>
    </w:p>
    <w:p w14:paraId="1833C9BE"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NETME centras (</w:t>
      </w:r>
      <w:proofErr w:type="spellStart"/>
      <w:r w:rsidRPr="00DB183A">
        <w:rPr>
          <w:rFonts w:ascii="Times New Roman" w:hAnsi="Times New Roman" w:cs="Times New Roman"/>
          <w:sz w:val="24"/>
          <w:szCs w:val="24"/>
        </w:rPr>
        <w:t>New</w:t>
      </w:r>
      <w:proofErr w:type="spellEnd"/>
      <w:r w:rsidRPr="00DB183A">
        <w:rPr>
          <w:rFonts w:ascii="Times New Roman" w:hAnsi="Times New Roman" w:cs="Times New Roman"/>
          <w:sz w:val="24"/>
          <w:szCs w:val="24"/>
        </w:rPr>
        <w:t xml:space="preserve"> Technologies </w:t>
      </w:r>
      <w:proofErr w:type="spellStart"/>
      <w:r w:rsidRPr="00DB183A">
        <w:rPr>
          <w:rFonts w:ascii="Times New Roman" w:hAnsi="Times New Roman" w:cs="Times New Roman"/>
          <w:sz w:val="24"/>
          <w:szCs w:val="24"/>
        </w:rPr>
        <w:t>for</w:t>
      </w:r>
      <w:proofErr w:type="spellEnd"/>
      <w:r w:rsidRPr="00DB183A">
        <w:rPr>
          <w:rFonts w:ascii="Times New Roman" w:hAnsi="Times New Roman" w:cs="Times New Roman"/>
          <w:sz w:val="24"/>
          <w:szCs w:val="24"/>
        </w:rPr>
        <w:t xml:space="preserve"> </w:t>
      </w:r>
      <w:proofErr w:type="spellStart"/>
      <w:r w:rsidRPr="00DB183A">
        <w:rPr>
          <w:rFonts w:ascii="Times New Roman" w:hAnsi="Times New Roman" w:cs="Times New Roman"/>
          <w:sz w:val="24"/>
          <w:szCs w:val="24"/>
        </w:rPr>
        <w:t>Mechanical</w:t>
      </w:r>
      <w:proofErr w:type="spellEnd"/>
      <w:r w:rsidRPr="00DB183A">
        <w:rPr>
          <w:rFonts w:ascii="Times New Roman" w:hAnsi="Times New Roman" w:cs="Times New Roman"/>
          <w:sz w:val="24"/>
          <w:szCs w:val="24"/>
        </w:rPr>
        <w:t xml:space="preserve"> </w:t>
      </w:r>
      <w:proofErr w:type="spellStart"/>
      <w:r w:rsidRPr="00DB183A">
        <w:rPr>
          <w:rFonts w:ascii="Times New Roman" w:hAnsi="Times New Roman" w:cs="Times New Roman"/>
          <w:sz w:val="24"/>
          <w:szCs w:val="24"/>
        </w:rPr>
        <w:t>Engineering</w:t>
      </w:r>
      <w:proofErr w:type="spellEnd"/>
      <w:r w:rsidRPr="00DB183A">
        <w:rPr>
          <w:rFonts w:ascii="Times New Roman" w:hAnsi="Times New Roman" w:cs="Times New Roman"/>
          <w:sz w:val="24"/>
          <w:szCs w:val="24"/>
        </w:rPr>
        <w:t xml:space="preserve">) – </w:t>
      </w:r>
      <w:hyperlink r:id="rId71" w:history="1">
        <w:r w:rsidRPr="00DB183A">
          <w:rPr>
            <w:rStyle w:val="Hyperlink"/>
            <w:rFonts w:ascii="Times New Roman" w:hAnsi="Times New Roman" w:cs="Times New Roman"/>
            <w:sz w:val="24"/>
            <w:szCs w:val="24"/>
          </w:rPr>
          <w:t>http://netme.cz</w:t>
        </w:r>
      </w:hyperlink>
      <w:r w:rsidRPr="00DB183A">
        <w:rPr>
          <w:rFonts w:ascii="Times New Roman" w:hAnsi="Times New Roman" w:cs="Times New Roman"/>
          <w:sz w:val="24"/>
          <w:szCs w:val="24"/>
        </w:rPr>
        <w:t>;</w:t>
      </w:r>
    </w:p>
    <w:p w14:paraId="15CF2BA8"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Pietų Bohemijos akvakultūros ir </w:t>
      </w:r>
      <w:proofErr w:type="spellStart"/>
      <w:r w:rsidRPr="00DB183A">
        <w:rPr>
          <w:rFonts w:ascii="Times New Roman" w:hAnsi="Times New Roman" w:cs="Times New Roman"/>
          <w:sz w:val="24"/>
          <w:szCs w:val="24"/>
        </w:rPr>
        <w:t>hidrocenozių</w:t>
      </w:r>
      <w:proofErr w:type="spellEnd"/>
      <w:r w:rsidRPr="00DB183A">
        <w:rPr>
          <w:rFonts w:ascii="Times New Roman" w:hAnsi="Times New Roman" w:cs="Times New Roman"/>
          <w:sz w:val="24"/>
          <w:szCs w:val="24"/>
        </w:rPr>
        <w:t xml:space="preserve"> biologinės įvairovės tyrimų centras – </w:t>
      </w:r>
      <w:hyperlink r:id="rId72" w:history="1">
        <w:r w:rsidRPr="00DB183A">
          <w:rPr>
            <w:rStyle w:val="Hyperlink"/>
            <w:rFonts w:ascii="Times New Roman" w:hAnsi="Times New Roman" w:cs="Times New Roman"/>
            <w:sz w:val="24"/>
            <w:szCs w:val="24"/>
          </w:rPr>
          <w:t>www.frov.jcu.cz</w:t>
        </w:r>
      </w:hyperlink>
      <w:r w:rsidRPr="00DB183A">
        <w:rPr>
          <w:rFonts w:ascii="Times New Roman" w:hAnsi="Times New Roman" w:cs="Times New Roman"/>
          <w:sz w:val="24"/>
          <w:szCs w:val="24"/>
        </w:rPr>
        <w:t>;</w:t>
      </w:r>
    </w:p>
    <w:p w14:paraId="47CA9742"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proofErr w:type="spellStart"/>
      <w:r w:rsidRPr="00DB183A">
        <w:rPr>
          <w:rFonts w:ascii="Times New Roman" w:hAnsi="Times New Roman" w:cs="Times New Roman"/>
          <w:sz w:val="24"/>
          <w:szCs w:val="24"/>
        </w:rPr>
        <w:t>Pilzeno</w:t>
      </w:r>
      <w:proofErr w:type="spellEnd"/>
      <w:r w:rsidRPr="00DB183A">
        <w:rPr>
          <w:rFonts w:ascii="Times New Roman" w:hAnsi="Times New Roman" w:cs="Times New Roman"/>
          <w:sz w:val="24"/>
          <w:szCs w:val="24"/>
        </w:rPr>
        <w:t xml:space="preserve"> medicinos fakulteto biomedicinos centras – </w:t>
      </w:r>
      <w:hyperlink r:id="rId73" w:history="1">
        <w:r w:rsidRPr="00DB183A">
          <w:rPr>
            <w:rStyle w:val="Hyperlink"/>
            <w:rFonts w:ascii="Times New Roman" w:hAnsi="Times New Roman" w:cs="Times New Roman"/>
            <w:sz w:val="24"/>
            <w:szCs w:val="24"/>
          </w:rPr>
          <w:t>www.biomedic-plzen.cz</w:t>
        </w:r>
      </w:hyperlink>
      <w:r w:rsidRPr="00DB183A">
        <w:rPr>
          <w:rFonts w:ascii="Times New Roman" w:hAnsi="Times New Roman" w:cs="Times New Roman"/>
          <w:sz w:val="24"/>
          <w:szCs w:val="24"/>
        </w:rPr>
        <w:t>;</w:t>
      </w:r>
    </w:p>
    <w:p w14:paraId="4219A6E7"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Polimerų sistemų centras – </w:t>
      </w:r>
      <w:hyperlink r:id="rId74" w:history="1">
        <w:r w:rsidRPr="00DB183A">
          <w:rPr>
            <w:rStyle w:val="Hyperlink"/>
            <w:rFonts w:ascii="Times New Roman" w:hAnsi="Times New Roman" w:cs="Times New Roman"/>
            <w:sz w:val="24"/>
            <w:szCs w:val="24"/>
          </w:rPr>
          <w:t>http://cps.utb.cz</w:t>
        </w:r>
      </w:hyperlink>
      <w:r w:rsidRPr="00DB183A">
        <w:rPr>
          <w:rFonts w:ascii="Times New Roman" w:hAnsi="Times New Roman" w:cs="Times New Roman"/>
          <w:sz w:val="24"/>
          <w:szCs w:val="24"/>
        </w:rPr>
        <w:t>;</w:t>
      </w:r>
    </w:p>
    <w:p w14:paraId="6D24C348"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proofErr w:type="spellStart"/>
      <w:r w:rsidRPr="00DB183A">
        <w:rPr>
          <w:rFonts w:ascii="Times New Roman" w:hAnsi="Times New Roman" w:cs="Times New Roman"/>
          <w:sz w:val="24"/>
          <w:szCs w:val="24"/>
        </w:rPr>
        <w:t>Pomologijos</w:t>
      </w:r>
      <w:proofErr w:type="spellEnd"/>
      <w:r w:rsidRPr="00DB183A">
        <w:rPr>
          <w:rFonts w:ascii="Times New Roman" w:hAnsi="Times New Roman" w:cs="Times New Roman"/>
          <w:sz w:val="24"/>
          <w:szCs w:val="24"/>
        </w:rPr>
        <w:t xml:space="preserve"> tyrimų institutas – </w:t>
      </w:r>
      <w:hyperlink r:id="rId75" w:history="1">
        <w:r w:rsidRPr="00DB183A">
          <w:rPr>
            <w:rStyle w:val="Hyperlink"/>
            <w:rFonts w:ascii="Times New Roman" w:hAnsi="Times New Roman" w:cs="Times New Roman"/>
            <w:sz w:val="24"/>
            <w:szCs w:val="24"/>
          </w:rPr>
          <w:t>www.vsuo.cz</w:t>
        </w:r>
      </w:hyperlink>
      <w:r w:rsidRPr="00DB183A">
        <w:rPr>
          <w:rFonts w:ascii="Times New Roman" w:hAnsi="Times New Roman" w:cs="Times New Roman"/>
          <w:sz w:val="24"/>
          <w:szCs w:val="24"/>
        </w:rPr>
        <w:t>;</w:t>
      </w:r>
    </w:p>
    <w:p w14:paraId="3664996B"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Regioninis elektros inžinerijos inovacijų centras (RICE) – </w:t>
      </w:r>
      <w:hyperlink r:id="rId76" w:history="1">
        <w:r w:rsidRPr="00DB183A">
          <w:rPr>
            <w:rStyle w:val="Hyperlink"/>
            <w:rFonts w:ascii="Times New Roman" w:hAnsi="Times New Roman" w:cs="Times New Roman"/>
            <w:sz w:val="24"/>
            <w:szCs w:val="24"/>
          </w:rPr>
          <w:t>http://rice.zcu.cz</w:t>
        </w:r>
      </w:hyperlink>
      <w:r w:rsidRPr="00DB183A">
        <w:rPr>
          <w:rFonts w:ascii="Times New Roman" w:hAnsi="Times New Roman" w:cs="Times New Roman"/>
          <w:sz w:val="24"/>
          <w:szCs w:val="24"/>
        </w:rPr>
        <w:t>;</w:t>
      </w:r>
    </w:p>
    <w:p w14:paraId="4C5E65E0"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Regioninis medžiagų mokslo ir technologijų centras – </w:t>
      </w:r>
      <w:hyperlink r:id="rId77" w:history="1">
        <w:r w:rsidRPr="00DB183A">
          <w:rPr>
            <w:rStyle w:val="Hyperlink"/>
            <w:rFonts w:ascii="Times New Roman" w:hAnsi="Times New Roman" w:cs="Times New Roman"/>
            <w:sz w:val="24"/>
            <w:szCs w:val="24"/>
          </w:rPr>
          <w:t>www.rmtvc.cz</w:t>
        </w:r>
      </w:hyperlink>
      <w:r w:rsidRPr="00DB183A">
        <w:rPr>
          <w:rFonts w:ascii="Times New Roman" w:hAnsi="Times New Roman" w:cs="Times New Roman"/>
          <w:sz w:val="24"/>
          <w:szCs w:val="24"/>
        </w:rPr>
        <w:t>;</w:t>
      </w:r>
    </w:p>
    <w:p w14:paraId="5C773191"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Regioninis pažangių technologijų ir medžiagų centras – </w:t>
      </w:r>
      <w:hyperlink r:id="rId78" w:history="1">
        <w:r w:rsidRPr="00DB183A">
          <w:rPr>
            <w:rStyle w:val="Hyperlink"/>
            <w:rFonts w:ascii="Times New Roman" w:hAnsi="Times New Roman" w:cs="Times New Roman"/>
            <w:sz w:val="24"/>
            <w:szCs w:val="24"/>
          </w:rPr>
          <w:t>www.rcptm.com</w:t>
        </w:r>
      </w:hyperlink>
      <w:r w:rsidRPr="00DB183A">
        <w:rPr>
          <w:rFonts w:ascii="Times New Roman" w:hAnsi="Times New Roman" w:cs="Times New Roman"/>
          <w:sz w:val="24"/>
          <w:szCs w:val="24"/>
        </w:rPr>
        <w:t>;</w:t>
      </w:r>
    </w:p>
    <w:p w14:paraId="63B576CB"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Regioninis pigių plazmos ir nanotechnologijų paviršiaus modifikacijų tyrimų ir plėtros centras – </w:t>
      </w:r>
      <w:hyperlink r:id="rId79" w:history="1">
        <w:r w:rsidRPr="00DB183A">
          <w:rPr>
            <w:rStyle w:val="Hyperlink"/>
            <w:rFonts w:ascii="Times New Roman" w:hAnsi="Times New Roman" w:cs="Times New Roman"/>
            <w:sz w:val="24"/>
            <w:szCs w:val="24"/>
          </w:rPr>
          <w:t>http://ceplant.cz</w:t>
        </w:r>
      </w:hyperlink>
      <w:r w:rsidRPr="00DB183A">
        <w:rPr>
          <w:rFonts w:ascii="Times New Roman" w:hAnsi="Times New Roman" w:cs="Times New Roman"/>
          <w:sz w:val="24"/>
          <w:szCs w:val="24"/>
        </w:rPr>
        <w:t>;</w:t>
      </w:r>
    </w:p>
    <w:p w14:paraId="439B31E6"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Regioninis specializuotų optinių ir optoelektroninių sistemų centras – </w:t>
      </w:r>
      <w:hyperlink r:id="rId80" w:history="1">
        <w:r w:rsidRPr="00DB183A">
          <w:rPr>
            <w:rStyle w:val="Hyperlink"/>
            <w:rFonts w:ascii="Times New Roman" w:hAnsi="Times New Roman" w:cs="Times New Roman"/>
            <w:sz w:val="24"/>
            <w:szCs w:val="24"/>
          </w:rPr>
          <w:t>http://toptec.eu</w:t>
        </w:r>
      </w:hyperlink>
      <w:r w:rsidRPr="00DB183A">
        <w:rPr>
          <w:rFonts w:ascii="Times New Roman" w:hAnsi="Times New Roman" w:cs="Times New Roman"/>
          <w:sz w:val="24"/>
          <w:szCs w:val="24"/>
        </w:rPr>
        <w:t>;</w:t>
      </w:r>
    </w:p>
    <w:p w14:paraId="33D60A77"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Regioninis taikomosios molekulinės onkologijos centras (RECAMO) – </w:t>
      </w:r>
      <w:hyperlink r:id="rId81" w:history="1">
        <w:r w:rsidRPr="00DB183A">
          <w:rPr>
            <w:rStyle w:val="Hyperlink"/>
            <w:rFonts w:ascii="Times New Roman" w:hAnsi="Times New Roman" w:cs="Times New Roman"/>
            <w:sz w:val="24"/>
            <w:szCs w:val="24"/>
          </w:rPr>
          <w:t>www.recamo.cz</w:t>
        </w:r>
      </w:hyperlink>
      <w:r w:rsidRPr="00DB183A">
        <w:rPr>
          <w:rFonts w:ascii="Times New Roman" w:hAnsi="Times New Roman" w:cs="Times New Roman"/>
          <w:sz w:val="24"/>
          <w:szCs w:val="24"/>
        </w:rPr>
        <w:t>;</w:t>
      </w:r>
    </w:p>
    <w:p w14:paraId="355C3CC4"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Regioninis technologijos institutas – RTI – </w:t>
      </w:r>
      <w:hyperlink r:id="rId82" w:history="1">
        <w:r w:rsidRPr="00DB183A">
          <w:rPr>
            <w:rStyle w:val="Hyperlink"/>
            <w:rFonts w:ascii="Times New Roman" w:hAnsi="Times New Roman" w:cs="Times New Roman"/>
            <w:sz w:val="24"/>
            <w:szCs w:val="24"/>
          </w:rPr>
          <w:t>http://rti.zcu.cz</w:t>
        </w:r>
      </w:hyperlink>
      <w:r w:rsidRPr="00DB183A">
        <w:rPr>
          <w:rFonts w:ascii="Times New Roman" w:hAnsi="Times New Roman" w:cs="Times New Roman"/>
          <w:sz w:val="24"/>
          <w:szCs w:val="24"/>
        </w:rPr>
        <w:t>;</w:t>
      </w:r>
    </w:p>
    <w:p w14:paraId="2E93F442"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Saugumo, informacijos ir pažangių technologijų centras (CEBIA-</w:t>
      </w:r>
      <w:proofErr w:type="spellStart"/>
      <w:r w:rsidRPr="00DB183A">
        <w:rPr>
          <w:rFonts w:ascii="Times New Roman" w:hAnsi="Times New Roman" w:cs="Times New Roman"/>
          <w:sz w:val="24"/>
          <w:szCs w:val="24"/>
        </w:rPr>
        <w:t>Tech</w:t>
      </w:r>
      <w:proofErr w:type="spellEnd"/>
      <w:r w:rsidRPr="00DB183A">
        <w:rPr>
          <w:rFonts w:ascii="Times New Roman" w:hAnsi="Times New Roman" w:cs="Times New Roman"/>
          <w:sz w:val="24"/>
          <w:szCs w:val="24"/>
        </w:rPr>
        <w:t xml:space="preserve">) </w:t>
      </w:r>
      <w:hyperlink r:id="rId83" w:history="1">
        <w:r w:rsidRPr="00DB183A">
          <w:rPr>
            <w:rStyle w:val="Hyperlink"/>
            <w:rFonts w:ascii="Times New Roman" w:hAnsi="Times New Roman" w:cs="Times New Roman"/>
            <w:sz w:val="24"/>
            <w:szCs w:val="24"/>
          </w:rPr>
          <w:t>www.utb.cz</w:t>
        </w:r>
      </w:hyperlink>
      <w:r w:rsidRPr="00DB183A">
        <w:rPr>
          <w:rFonts w:ascii="Times New Roman" w:hAnsi="Times New Roman" w:cs="Times New Roman"/>
          <w:sz w:val="24"/>
          <w:szCs w:val="24"/>
        </w:rPr>
        <w:t>;</w:t>
      </w:r>
    </w:p>
    <w:p w14:paraId="7D0E65A2"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Švariųjų technologijų institutas kasybos ir žaliavų panaudojimui energijai naudoti – </w:t>
      </w:r>
      <w:hyperlink r:id="rId84" w:history="1">
        <w:r w:rsidRPr="00DB183A">
          <w:rPr>
            <w:rStyle w:val="Hyperlink"/>
            <w:rFonts w:ascii="Times New Roman" w:hAnsi="Times New Roman" w:cs="Times New Roman"/>
            <w:sz w:val="24"/>
            <w:szCs w:val="24"/>
          </w:rPr>
          <w:t>http://ict.hgf.vsb.cz</w:t>
        </w:r>
      </w:hyperlink>
      <w:r w:rsidRPr="00DB183A">
        <w:rPr>
          <w:rFonts w:ascii="Times New Roman" w:hAnsi="Times New Roman" w:cs="Times New Roman"/>
          <w:sz w:val="24"/>
          <w:szCs w:val="24"/>
        </w:rPr>
        <w:t>;</w:t>
      </w:r>
    </w:p>
    <w:p w14:paraId="2C5DFA01"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Transporto tyrimų ir plėtros centras – </w:t>
      </w:r>
      <w:hyperlink r:id="rId85" w:history="1">
        <w:r w:rsidRPr="00DB183A">
          <w:rPr>
            <w:rStyle w:val="Hyperlink"/>
            <w:rFonts w:ascii="Times New Roman" w:hAnsi="Times New Roman" w:cs="Times New Roman"/>
            <w:sz w:val="24"/>
            <w:szCs w:val="24"/>
          </w:rPr>
          <w:t>www.cdvplus.cz</w:t>
        </w:r>
      </w:hyperlink>
      <w:r w:rsidRPr="00DB183A">
        <w:rPr>
          <w:rFonts w:ascii="Times New Roman" w:hAnsi="Times New Roman" w:cs="Times New Roman"/>
          <w:sz w:val="24"/>
          <w:szCs w:val="24"/>
        </w:rPr>
        <w:t>;</w:t>
      </w:r>
    </w:p>
    <w:p w14:paraId="2C4CBF79"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Tvari energija – </w:t>
      </w:r>
      <w:hyperlink r:id="rId86" w:history="1">
        <w:r w:rsidRPr="00DB183A">
          <w:rPr>
            <w:rStyle w:val="Hyperlink"/>
            <w:rFonts w:ascii="Times New Roman" w:hAnsi="Times New Roman" w:cs="Times New Roman"/>
            <w:sz w:val="24"/>
            <w:szCs w:val="24"/>
          </w:rPr>
          <w:t>http://susen2020.cz</w:t>
        </w:r>
      </w:hyperlink>
      <w:r w:rsidRPr="00DB183A">
        <w:rPr>
          <w:rFonts w:ascii="Times New Roman" w:hAnsi="Times New Roman" w:cs="Times New Roman"/>
          <w:sz w:val="24"/>
          <w:szCs w:val="24"/>
        </w:rPr>
        <w:t>;</w:t>
      </w:r>
    </w:p>
    <w:p w14:paraId="175A46E6"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Universiteto energijos vartojimo efektyvumo pastatų centras (UCEEB) – </w:t>
      </w:r>
      <w:hyperlink r:id="rId87" w:history="1">
        <w:r w:rsidRPr="00DB183A">
          <w:rPr>
            <w:rStyle w:val="Hyperlink"/>
            <w:rFonts w:ascii="Times New Roman" w:hAnsi="Times New Roman" w:cs="Times New Roman"/>
            <w:sz w:val="24"/>
            <w:szCs w:val="24"/>
          </w:rPr>
          <w:t>www.uceeb.cz</w:t>
        </w:r>
      </w:hyperlink>
      <w:r w:rsidRPr="00DB183A">
        <w:rPr>
          <w:rFonts w:ascii="Times New Roman" w:hAnsi="Times New Roman" w:cs="Times New Roman"/>
          <w:sz w:val="24"/>
          <w:szCs w:val="24"/>
        </w:rPr>
        <w:t>;</w:t>
      </w:r>
    </w:p>
    <w:p w14:paraId="7D5E9308" w14:textId="77777777" w:rsidR="00152BF8" w:rsidRPr="00DB183A" w:rsidRDefault="00152BF8" w:rsidP="00152BF8">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Vakarų Bohemijos medžiagų ir metalurgijos centras – </w:t>
      </w:r>
      <w:hyperlink r:id="rId88" w:history="1">
        <w:r w:rsidRPr="00DB183A">
          <w:rPr>
            <w:rStyle w:val="Hyperlink"/>
            <w:rFonts w:ascii="Times New Roman" w:hAnsi="Times New Roman" w:cs="Times New Roman"/>
            <w:sz w:val="24"/>
            <w:szCs w:val="24"/>
          </w:rPr>
          <w:t>www.comtesfht.com</w:t>
        </w:r>
      </w:hyperlink>
      <w:r w:rsidRPr="00DB183A">
        <w:rPr>
          <w:rFonts w:ascii="Times New Roman" w:hAnsi="Times New Roman" w:cs="Times New Roman"/>
          <w:sz w:val="24"/>
          <w:szCs w:val="24"/>
        </w:rPr>
        <w:t>.</w:t>
      </w:r>
    </w:p>
    <w:p w14:paraId="0F4A2289" w14:textId="46E57188" w:rsidR="00152BF8" w:rsidRPr="000C4590" w:rsidRDefault="00152BF8" w:rsidP="000C4590">
      <w:pPr>
        <w:pStyle w:val="ListParagraph"/>
        <w:numPr>
          <w:ilvl w:val="0"/>
          <w:numId w:val="15"/>
        </w:numPr>
        <w:spacing w:line="360" w:lineRule="auto"/>
        <w:jc w:val="both"/>
        <w:rPr>
          <w:rFonts w:ascii="Times New Roman" w:hAnsi="Times New Roman" w:cs="Times New Roman"/>
          <w:sz w:val="24"/>
          <w:szCs w:val="24"/>
        </w:rPr>
      </w:pPr>
      <w:r w:rsidRPr="00DB183A">
        <w:rPr>
          <w:rFonts w:ascii="Times New Roman" w:hAnsi="Times New Roman" w:cs="Times New Roman"/>
          <w:sz w:val="24"/>
          <w:szCs w:val="24"/>
        </w:rPr>
        <w:t xml:space="preserve">Veterinarinės medicinos pažangių mikrobiologijos ir imunologijos tyrimų centras – </w:t>
      </w:r>
      <w:hyperlink r:id="rId89" w:history="1">
        <w:r w:rsidRPr="00DB183A">
          <w:rPr>
            <w:rStyle w:val="Hyperlink"/>
            <w:rFonts w:ascii="Times New Roman" w:hAnsi="Times New Roman" w:cs="Times New Roman"/>
            <w:sz w:val="24"/>
            <w:szCs w:val="24"/>
          </w:rPr>
          <w:t>www.admirevet.cz</w:t>
        </w:r>
      </w:hyperlink>
      <w:r w:rsidRPr="00DB183A">
        <w:rPr>
          <w:rFonts w:ascii="Times New Roman" w:hAnsi="Times New Roman" w:cs="Times New Roman"/>
          <w:sz w:val="24"/>
          <w:szCs w:val="24"/>
        </w:rPr>
        <w:t>;</w:t>
      </w:r>
    </w:p>
    <w:p w14:paraId="2A1B92ED" w14:textId="46879F92" w:rsidR="00152BF8" w:rsidRPr="00DB183A" w:rsidRDefault="000C4590" w:rsidP="000C4590">
      <w:pPr>
        <w:spacing w:line="360" w:lineRule="auto"/>
        <w:jc w:val="both"/>
        <w:rPr>
          <w:rFonts w:ascii="Times New Roman" w:hAnsi="Times New Roman" w:cs="Times New Roman"/>
          <w:sz w:val="24"/>
          <w:szCs w:val="24"/>
        </w:rPr>
      </w:pPr>
      <w:r w:rsidRPr="000C4590">
        <w:rPr>
          <w:rFonts w:ascii="Times New Roman" w:hAnsi="Times New Roman" w:cs="Times New Roman"/>
          <w:b/>
          <w:bCs/>
          <w:sz w:val="24"/>
          <w:szCs w:val="24"/>
        </w:rPr>
        <w:lastRenderedPageBreak/>
        <w:t>4. Privačios įmonės</w:t>
      </w:r>
      <w:r>
        <w:rPr>
          <w:rFonts w:ascii="Times New Roman" w:hAnsi="Times New Roman" w:cs="Times New Roman"/>
          <w:sz w:val="24"/>
          <w:szCs w:val="24"/>
        </w:rPr>
        <w:t xml:space="preserve"> – s</w:t>
      </w:r>
      <w:r w:rsidR="00152BF8" w:rsidRPr="00DB183A">
        <w:rPr>
          <w:rFonts w:ascii="Times New Roman" w:hAnsi="Times New Roman" w:cs="Times New Roman"/>
          <w:sz w:val="24"/>
          <w:szCs w:val="24"/>
        </w:rPr>
        <w:t xml:space="preserve">varbi Čekijos </w:t>
      </w:r>
      <w:r>
        <w:rPr>
          <w:rFonts w:ascii="Times New Roman" w:hAnsi="Times New Roman" w:cs="Times New Roman"/>
          <w:sz w:val="24"/>
          <w:szCs w:val="24"/>
        </w:rPr>
        <w:t>MTEPI</w:t>
      </w:r>
      <w:r w:rsidR="00152BF8" w:rsidRPr="00DB183A">
        <w:rPr>
          <w:rFonts w:ascii="Times New Roman" w:hAnsi="Times New Roman" w:cs="Times New Roman"/>
          <w:sz w:val="24"/>
          <w:szCs w:val="24"/>
        </w:rPr>
        <w:t xml:space="preserve"> </w:t>
      </w:r>
      <w:r w:rsidR="00C453F8">
        <w:rPr>
          <w:rFonts w:ascii="Times New Roman" w:hAnsi="Times New Roman" w:cs="Times New Roman"/>
          <w:sz w:val="24"/>
          <w:szCs w:val="24"/>
        </w:rPr>
        <w:t>dedamoji</w:t>
      </w:r>
      <w:r>
        <w:rPr>
          <w:rFonts w:ascii="Times New Roman" w:hAnsi="Times New Roman" w:cs="Times New Roman"/>
          <w:sz w:val="24"/>
          <w:szCs w:val="24"/>
        </w:rPr>
        <w:t xml:space="preserve">. </w:t>
      </w:r>
      <w:r w:rsidR="00152BF8" w:rsidRPr="00DB183A">
        <w:rPr>
          <w:rFonts w:ascii="Times New Roman" w:hAnsi="Times New Roman" w:cs="Times New Roman"/>
          <w:sz w:val="24"/>
          <w:szCs w:val="24"/>
        </w:rPr>
        <w:t xml:space="preserve">Iš viso </w:t>
      </w:r>
      <w:r>
        <w:rPr>
          <w:rFonts w:ascii="Times New Roman" w:hAnsi="Times New Roman" w:cs="Times New Roman"/>
          <w:sz w:val="24"/>
          <w:szCs w:val="24"/>
        </w:rPr>
        <w:t xml:space="preserve">priskaičiuojama </w:t>
      </w:r>
      <w:r w:rsidR="00152BF8" w:rsidRPr="00DB183A">
        <w:rPr>
          <w:rFonts w:ascii="Times New Roman" w:hAnsi="Times New Roman" w:cs="Times New Roman"/>
          <w:sz w:val="24"/>
          <w:szCs w:val="24"/>
        </w:rPr>
        <w:t xml:space="preserve">apie 2600 Čekijos įmonių, </w:t>
      </w:r>
      <w:r>
        <w:rPr>
          <w:rFonts w:ascii="Times New Roman" w:hAnsi="Times New Roman" w:cs="Times New Roman"/>
          <w:sz w:val="24"/>
          <w:szCs w:val="24"/>
        </w:rPr>
        <w:t xml:space="preserve">vienu ar kitu būdu prisidedančių prie </w:t>
      </w:r>
      <w:r w:rsidR="00152BF8" w:rsidRPr="00DB183A">
        <w:rPr>
          <w:rFonts w:ascii="Times New Roman" w:hAnsi="Times New Roman" w:cs="Times New Roman"/>
          <w:sz w:val="24"/>
          <w:szCs w:val="24"/>
        </w:rPr>
        <w:t xml:space="preserve">MTEP. </w:t>
      </w:r>
      <w:r w:rsidR="00152BF8" w:rsidRPr="00DB183A">
        <w:rPr>
          <w:rFonts w:ascii="Times New Roman" w:hAnsi="Times New Roman" w:cs="Times New Roman"/>
          <w:b/>
          <w:bCs/>
          <w:sz w:val="24"/>
          <w:szCs w:val="24"/>
        </w:rPr>
        <w:t xml:space="preserve">Agentūra </w:t>
      </w:r>
      <w:proofErr w:type="spellStart"/>
      <w:r w:rsidR="00152BF8" w:rsidRPr="00DB183A">
        <w:rPr>
          <w:rFonts w:ascii="Times New Roman" w:hAnsi="Times New Roman" w:cs="Times New Roman"/>
          <w:b/>
          <w:bCs/>
          <w:sz w:val="24"/>
          <w:szCs w:val="24"/>
        </w:rPr>
        <w:t>CzechInvest</w:t>
      </w:r>
      <w:proofErr w:type="spellEnd"/>
      <w:r w:rsidR="00152BF8" w:rsidRPr="00DB183A">
        <w:rPr>
          <w:rFonts w:ascii="Times New Roman" w:hAnsi="Times New Roman" w:cs="Times New Roman"/>
          <w:sz w:val="24"/>
          <w:szCs w:val="24"/>
        </w:rPr>
        <w:t xml:space="preserve"> </w:t>
      </w:r>
      <w:r>
        <w:rPr>
          <w:rFonts w:ascii="Times New Roman" w:hAnsi="Times New Roman" w:cs="Times New Roman"/>
          <w:sz w:val="24"/>
          <w:szCs w:val="24"/>
        </w:rPr>
        <w:t xml:space="preserve">kaupia </w:t>
      </w:r>
      <w:r w:rsidR="00152BF8" w:rsidRPr="00DB183A">
        <w:rPr>
          <w:rFonts w:ascii="Times New Roman" w:hAnsi="Times New Roman" w:cs="Times New Roman"/>
          <w:sz w:val="24"/>
          <w:szCs w:val="24"/>
        </w:rPr>
        <w:t xml:space="preserve">novatoriškų </w:t>
      </w:r>
      <w:r>
        <w:rPr>
          <w:rFonts w:ascii="Times New Roman" w:hAnsi="Times New Roman" w:cs="Times New Roman"/>
          <w:sz w:val="24"/>
          <w:szCs w:val="24"/>
        </w:rPr>
        <w:t xml:space="preserve">privataus verslo </w:t>
      </w:r>
      <w:r w:rsidR="00152BF8" w:rsidRPr="00DB183A">
        <w:rPr>
          <w:rFonts w:ascii="Times New Roman" w:hAnsi="Times New Roman" w:cs="Times New Roman"/>
          <w:sz w:val="24"/>
          <w:szCs w:val="24"/>
        </w:rPr>
        <w:t xml:space="preserve">subjektų duomenų bazes ir gali pakonsultuoti ieškant partnerių pažangiausių technologijų </w:t>
      </w:r>
      <w:r>
        <w:rPr>
          <w:rFonts w:ascii="Times New Roman" w:hAnsi="Times New Roman" w:cs="Times New Roman"/>
          <w:sz w:val="24"/>
          <w:szCs w:val="24"/>
        </w:rPr>
        <w:t>srityse</w:t>
      </w:r>
      <w:r w:rsidR="00152BF8" w:rsidRPr="00DB183A">
        <w:rPr>
          <w:rFonts w:ascii="Times New Roman" w:hAnsi="Times New Roman" w:cs="Times New Roman"/>
          <w:sz w:val="24"/>
          <w:szCs w:val="24"/>
        </w:rPr>
        <w:t>.</w:t>
      </w:r>
    </w:p>
    <w:p w14:paraId="7EE04790" w14:textId="77777777" w:rsidR="00152BF8" w:rsidRPr="00DB183A" w:rsidRDefault="00152BF8" w:rsidP="00152BF8">
      <w:pPr>
        <w:pStyle w:val="ListParagraph"/>
        <w:numPr>
          <w:ilvl w:val="0"/>
          <w:numId w:val="16"/>
        </w:numPr>
        <w:spacing w:line="360" w:lineRule="auto"/>
        <w:jc w:val="both"/>
        <w:rPr>
          <w:rFonts w:ascii="Times New Roman" w:hAnsi="Times New Roman" w:cs="Times New Roman"/>
          <w:sz w:val="24"/>
          <w:szCs w:val="24"/>
        </w:rPr>
      </w:pPr>
      <w:r w:rsidRPr="00DB183A">
        <w:rPr>
          <w:rFonts w:ascii="Times New Roman" w:hAnsi="Times New Roman" w:cs="Times New Roman"/>
          <w:b/>
          <w:bCs/>
          <w:sz w:val="24"/>
          <w:szCs w:val="24"/>
        </w:rPr>
        <w:t xml:space="preserve">„GE </w:t>
      </w:r>
      <w:proofErr w:type="spellStart"/>
      <w:r w:rsidRPr="00DB183A">
        <w:rPr>
          <w:rFonts w:ascii="Times New Roman" w:hAnsi="Times New Roman" w:cs="Times New Roman"/>
          <w:b/>
          <w:bCs/>
          <w:sz w:val="24"/>
          <w:szCs w:val="24"/>
        </w:rPr>
        <w:t>Aviation</w:t>
      </w:r>
      <w:proofErr w:type="spellEnd"/>
      <w:r w:rsidRPr="00DB183A">
        <w:rPr>
          <w:rFonts w:ascii="Times New Roman" w:hAnsi="Times New Roman" w:cs="Times New Roman"/>
          <w:b/>
          <w:bCs/>
          <w:sz w:val="24"/>
          <w:szCs w:val="24"/>
        </w:rPr>
        <w:t xml:space="preserve">“ </w:t>
      </w:r>
      <w:r w:rsidRPr="00DB183A">
        <w:rPr>
          <w:rFonts w:ascii="Times New Roman" w:hAnsi="Times New Roman" w:cs="Times New Roman"/>
          <w:sz w:val="24"/>
          <w:szCs w:val="24"/>
        </w:rPr>
        <w:t>–</w:t>
      </w:r>
      <w:r w:rsidRPr="00DB183A">
        <w:rPr>
          <w:rFonts w:ascii="Times New Roman" w:hAnsi="Times New Roman" w:cs="Times New Roman"/>
          <w:b/>
          <w:bCs/>
          <w:sz w:val="24"/>
          <w:szCs w:val="24"/>
        </w:rPr>
        <w:t xml:space="preserve"> </w:t>
      </w:r>
      <w:r w:rsidRPr="00DB183A">
        <w:rPr>
          <w:rFonts w:ascii="Times New Roman" w:hAnsi="Times New Roman" w:cs="Times New Roman"/>
          <w:sz w:val="24"/>
          <w:szCs w:val="24"/>
        </w:rPr>
        <w:t xml:space="preserve">Pasaulinis aviacijos ir kosmoso gamintojas. Daugiau: </w:t>
      </w:r>
      <w:hyperlink r:id="rId90" w:history="1">
        <w:r w:rsidRPr="00DB183A">
          <w:rPr>
            <w:rStyle w:val="Hyperlink"/>
            <w:rFonts w:ascii="Times New Roman" w:hAnsi="Times New Roman" w:cs="Times New Roman"/>
            <w:sz w:val="24"/>
            <w:szCs w:val="24"/>
          </w:rPr>
          <w:t>https://www.geaviation.cz/en/home</w:t>
        </w:r>
      </w:hyperlink>
      <w:r w:rsidRPr="00DB183A">
        <w:rPr>
          <w:rFonts w:ascii="Times New Roman" w:hAnsi="Times New Roman" w:cs="Times New Roman"/>
          <w:sz w:val="24"/>
          <w:szCs w:val="24"/>
        </w:rPr>
        <w:t>;</w:t>
      </w:r>
    </w:p>
    <w:p w14:paraId="7D266BBA" w14:textId="77777777" w:rsidR="00152BF8" w:rsidRPr="00DB183A" w:rsidRDefault="00152BF8" w:rsidP="00152BF8">
      <w:pPr>
        <w:pStyle w:val="ListParagraph"/>
        <w:numPr>
          <w:ilvl w:val="0"/>
          <w:numId w:val="16"/>
        </w:numPr>
        <w:spacing w:line="360" w:lineRule="auto"/>
        <w:jc w:val="both"/>
        <w:rPr>
          <w:rFonts w:ascii="Times New Roman" w:hAnsi="Times New Roman" w:cs="Times New Roman"/>
          <w:sz w:val="24"/>
          <w:szCs w:val="24"/>
        </w:rPr>
      </w:pPr>
      <w:proofErr w:type="spellStart"/>
      <w:r w:rsidRPr="00DB183A">
        <w:rPr>
          <w:rFonts w:ascii="Times New Roman" w:hAnsi="Times New Roman" w:cs="Times New Roman"/>
          <w:b/>
          <w:bCs/>
          <w:sz w:val="24"/>
          <w:szCs w:val="24"/>
        </w:rPr>
        <w:t>Avast</w:t>
      </w:r>
      <w:proofErr w:type="spellEnd"/>
      <w:r w:rsidRPr="00DB183A">
        <w:rPr>
          <w:rFonts w:ascii="Times New Roman" w:hAnsi="Times New Roman" w:cs="Times New Roman"/>
          <w:sz w:val="24"/>
          <w:szCs w:val="24"/>
        </w:rPr>
        <w:t xml:space="preserve"> programinė įranga –</w:t>
      </w:r>
      <w:r w:rsidRPr="00DB183A">
        <w:rPr>
          <w:rFonts w:ascii="Times New Roman" w:hAnsi="Times New Roman" w:cs="Times New Roman"/>
          <w:b/>
          <w:bCs/>
          <w:sz w:val="24"/>
          <w:szCs w:val="24"/>
        </w:rPr>
        <w:t xml:space="preserve"> </w:t>
      </w:r>
      <w:r w:rsidRPr="00DB183A">
        <w:rPr>
          <w:rFonts w:ascii="Times New Roman" w:hAnsi="Times New Roman" w:cs="Times New Roman"/>
          <w:sz w:val="24"/>
          <w:szCs w:val="24"/>
        </w:rPr>
        <w:t xml:space="preserve">Kibernetinio saugumo sprendimų kūrėjas. Daugiau: </w:t>
      </w:r>
      <w:hyperlink r:id="rId91" w:history="1">
        <w:r w:rsidRPr="00DB183A">
          <w:rPr>
            <w:rStyle w:val="Hyperlink"/>
            <w:rFonts w:ascii="Times New Roman" w:hAnsi="Times New Roman" w:cs="Times New Roman"/>
            <w:sz w:val="24"/>
            <w:szCs w:val="24"/>
          </w:rPr>
          <w:t>http://www.avast.com/</w:t>
        </w:r>
      </w:hyperlink>
      <w:r w:rsidRPr="00DB183A">
        <w:rPr>
          <w:rFonts w:ascii="Times New Roman" w:hAnsi="Times New Roman" w:cs="Times New Roman"/>
          <w:sz w:val="24"/>
          <w:szCs w:val="24"/>
        </w:rPr>
        <w:t>;</w:t>
      </w:r>
    </w:p>
    <w:p w14:paraId="45FFA7B2" w14:textId="77777777" w:rsidR="00152BF8" w:rsidRPr="00DB183A" w:rsidRDefault="00152BF8" w:rsidP="00152BF8">
      <w:pPr>
        <w:pStyle w:val="ListParagraph"/>
        <w:numPr>
          <w:ilvl w:val="0"/>
          <w:numId w:val="16"/>
        </w:numPr>
        <w:spacing w:line="360" w:lineRule="auto"/>
        <w:jc w:val="both"/>
        <w:rPr>
          <w:rFonts w:ascii="Times New Roman" w:hAnsi="Times New Roman" w:cs="Times New Roman"/>
          <w:sz w:val="24"/>
          <w:szCs w:val="24"/>
        </w:rPr>
      </w:pPr>
      <w:r w:rsidRPr="00DB183A">
        <w:rPr>
          <w:rFonts w:ascii="Times New Roman" w:hAnsi="Times New Roman" w:cs="Times New Roman"/>
          <w:b/>
          <w:bCs/>
          <w:sz w:val="24"/>
          <w:szCs w:val="24"/>
        </w:rPr>
        <w:t>CRYTUR</w:t>
      </w:r>
      <w:r w:rsidRPr="00DB183A">
        <w:rPr>
          <w:rFonts w:ascii="Times New Roman" w:hAnsi="Times New Roman" w:cs="Times New Roman"/>
          <w:sz w:val="24"/>
          <w:szCs w:val="24"/>
        </w:rPr>
        <w:t xml:space="preserve"> –</w:t>
      </w:r>
      <w:r w:rsidRPr="00DB183A">
        <w:rPr>
          <w:rFonts w:ascii="Times New Roman" w:hAnsi="Times New Roman" w:cs="Times New Roman"/>
          <w:b/>
          <w:bCs/>
          <w:sz w:val="24"/>
          <w:szCs w:val="24"/>
        </w:rPr>
        <w:t xml:space="preserve"> </w:t>
      </w:r>
      <w:r w:rsidRPr="00DB183A">
        <w:rPr>
          <w:rFonts w:ascii="Times New Roman" w:hAnsi="Times New Roman" w:cs="Times New Roman"/>
          <w:sz w:val="24"/>
          <w:szCs w:val="24"/>
        </w:rPr>
        <w:t xml:space="preserve">Kristalai aukštųjų technologijų reikmėms. Daugiau: </w:t>
      </w:r>
      <w:hyperlink r:id="rId92" w:history="1">
        <w:r w:rsidRPr="00DB183A">
          <w:rPr>
            <w:rStyle w:val="Hyperlink"/>
            <w:rFonts w:ascii="Times New Roman" w:hAnsi="Times New Roman" w:cs="Times New Roman"/>
            <w:sz w:val="24"/>
            <w:szCs w:val="24"/>
          </w:rPr>
          <w:t>http://www.crytur.com/</w:t>
        </w:r>
      </w:hyperlink>
      <w:r w:rsidRPr="00DB183A">
        <w:rPr>
          <w:rFonts w:ascii="Times New Roman" w:hAnsi="Times New Roman" w:cs="Times New Roman"/>
          <w:sz w:val="24"/>
          <w:szCs w:val="24"/>
        </w:rPr>
        <w:t>;</w:t>
      </w:r>
    </w:p>
    <w:p w14:paraId="7BD12B81" w14:textId="77777777" w:rsidR="00152BF8" w:rsidRPr="00DB183A" w:rsidRDefault="00152BF8" w:rsidP="00152BF8">
      <w:pPr>
        <w:pStyle w:val="ListParagraph"/>
        <w:numPr>
          <w:ilvl w:val="0"/>
          <w:numId w:val="16"/>
        </w:numPr>
        <w:spacing w:line="360" w:lineRule="auto"/>
        <w:jc w:val="both"/>
        <w:rPr>
          <w:rFonts w:ascii="Times New Roman" w:hAnsi="Times New Roman" w:cs="Times New Roman"/>
          <w:sz w:val="24"/>
          <w:szCs w:val="24"/>
        </w:rPr>
      </w:pPr>
      <w:proofErr w:type="spellStart"/>
      <w:r w:rsidRPr="00DB183A">
        <w:rPr>
          <w:rFonts w:ascii="Times New Roman" w:hAnsi="Times New Roman" w:cs="Times New Roman"/>
          <w:b/>
          <w:bCs/>
          <w:sz w:val="24"/>
          <w:szCs w:val="24"/>
        </w:rPr>
        <w:t>Contipro</w:t>
      </w:r>
      <w:proofErr w:type="spellEnd"/>
      <w:r w:rsidRPr="00DB183A">
        <w:rPr>
          <w:rFonts w:ascii="Times New Roman" w:hAnsi="Times New Roman" w:cs="Times New Roman"/>
          <w:b/>
          <w:bCs/>
          <w:sz w:val="24"/>
          <w:szCs w:val="24"/>
        </w:rPr>
        <w:t xml:space="preserve"> – </w:t>
      </w:r>
      <w:proofErr w:type="spellStart"/>
      <w:r w:rsidRPr="00DB183A">
        <w:rPr>
          <w:rFonts w:ascii="Times New Roman" w:hAnsi="Times New Roman" w:cs="Times New Roman"/>
          <w:b/>
          <w:bCs/>
          <w:sz w:val="24"/>
          <w:szCs w:val="24"/>
        </w:rPr>
        <w:t>Bio</w:t>
      </w:r>
      <w:proofErr w:type="spellEnd"/>
      <w:r w:rsidRPr="00DB183A">
        <w:rPr>
          <w:rFonts w:ascii="Times New Roman" w:hAnsi="Times New Roman" w:cs="Times New Roman"/>
          <w:sz w:val="24"/>
          <w:szCs w:val="24"/>
        </w:rPr>
        <w:t xml:space="preserve"> – ir nanotechnologijų pradininkas. Daugiau: </w:t>
      </w:r>
      <w:hyperlink r:id="rId93" w:history="1">
        <w:r w:rsidRPr="00DB183A">
          <w:rPr>
            <w:rStyle w:val="Hyperlink"/>
            <w:rFonts w:ascii="Times New Roman" w:hAnsi="Times New Roman" w:cs="Times New Roman"/>
            <w:sz w:val="24"/>
            <w:szCs w:val="24"/>
          </w:rPr>
          <w:t>http://www.contipro.com/</w:t>
        </w:r>
      </w:hyperlink>
      <w:r w:rsidRPr="00DB183A">
        <w:rPr>
          <w:rFonts w:ascii="Times New Roman" w:hAnsi="Times New Roman" w:cs="Times New Roman"/>
          <w:sz w:val="24"/>
          <w:szCs w:val="24"/>
        </w:rPr>
        <w:t>;</w:t>
      </w:r>
    </w:p>
    <w:p w14:paraId="227EFDE2" w14:textId="77777777" w:rsidR="00152BF8" w:rsidRPr="00DB183A" w:rsidRDefault="00152BF8" w:rsidP="00152BF8">
      <w:pPr>
        <w:pStyle w:val="ListParagraph"/>
        <w:numPr>
          <w:ilvl w:val="0"/>
          <w:numId w:val="16"/>
        </w:numPr>
        <w:spacing w:line="360" w:lineRule="auto"/>
        <w:jc w:val="both"/>
        <w:rPr>
          <w:rFonts w:ascii="Times New Roman" w:hAnsi="Times New Roman" w:cs="Times New Roman"/>
          <w:sz w:val="24"/>
          <w:szCs w:val="24"/>
        </w:rPr>
      </w:pPr>
      <w:proofErr w:type="spellStart"/>
      <w:r w:rsidRPr="00DB183A">
        <w:rPr>
          <w:rFonts w:ascii="Times New Roman" w:hAnsi="Times New Roman" w:cs="Times New Roman"/>
          <w:b/>
          <w:bCs/>
          <w:sz w:val="24"/>
          <w:szCs w:val="24"/>
        </w:rPr>
        <w:t>Linet</w:t>
      </w:r>
      <w:proofErr w:type="spellEnd"/>
      <w:r w:rsidRPr="00DB183A">
        <w:rPr>
          <w:rFonts w:ascii="Times New Roman" w:hAnsi="Times New Roman" w:cs="Times New Roman"/>
          <w:b/>
          <w:bCs/>
          <w:sz w:val="24"/>
          <w:szCs w:val="24"/>
        </w:rPr>
        <w:t xml:space="preserve"> </w:t>
      </w:r>
      <w:r w:rsidRPr="00DB183A">
        <w:rPr>
          <w:rFonts w:ascii="Times New Roman" w:hAnsi="Times New Roman" w:cs="Times New Roman"/>
          <w:sz w:val="24"/>
          <w:szCs w:val="24"/>
        </w:rPr>
        <w:t>–</w:t>
      </w:r>
      <w:r w:rsidRPr="00DB183A">
        <w:rPr>
          <w:rFonts w:ascii="Times New Roman" w:hAnsi="Times New Roman" w:cs="Times New Roman"/>
          <w:b/>
          <w:bCs/>
          <w:sz w:val="24"/>
          <w:szCs w:val="24"/>
        </w:rPr>
        <w:t xml:space="preserve"> </w:t>
      </w:r>
      <w:r w:rsidRPr="00DB183A">
        <w:rPr>
          <w:rFonts w:ascii="Times New Roman" w:hAnsi="Times New Roman" w:cs="Times New Roman"/>
          <w:sz w:val="24"/>
          <w:szCs w:val="24"/>
        </w:rPr>
        <w:t xml:space="preserve">Inovatyvus ligoninių lovų gamintojas. Daugiau: </w:t>
      </w:r>
      <w:hyperlink r:id="rId94" w:history="1">
        <w:r w:rsidRPr="00DB183A">
          <w:rPr>
            <w:rStyle w:val="Hyperlink"/>
            <w:rFonts w:ascii="Times New Roman" w:hAnsi="Times New Roman" w:cs="Times New Roman"/>
            <w:sz w:val="24"/>
            <w:szCs w:val="24"/>
          </w:rPr>
          <w:t>http://www.linet.com/</w:t>
        </w:r>
      </w:hyperlink>
      <w:r w:rsidRPr="00DB183A">
        <w:rPr>
          <w:rFonts w:ascii="Times New Roman" w:hAnsi="Times New Roman" w:cs="Times New Roman"/>
          <w:sz w:val="24"/>
          <w:szCs w:val="24"/>
        </w:rPr>
        <w:t>;</w:t>
      </w:r>
    </w:p>
    <w:p w14:paraId="7CDE910D" w14:textId="77777777" w:rsidR="00152BF8" w:rsidRPr="00DB183A" w:rsidRDefault="00152BF8" w:rsidP="00152BF8">
      <w:pPr>
        <w:pStyle w:val="ListParagraph"/>
        <w:numPr>
          <w:ilvl w:val="0"/>
          <w:numId w:val="16"/>
        </w:numPr>
        <w:spacing w:line="360" w:lineRule="auto"/>
        <w:jc w:val="both"/>
        <w:rPr>
          <w:rFonts w:ascii="Times New Roman" w:hAnsi="Times New Roman" w:cs="Times New Roman"/>
          <w:sz w:val="24"/>
          <w:szCs w:val="24"/>
        </w:rPr>
      </w:pPr>
      <w:r w:rsidRPr="00DB183A">
        <w:rPr>
          <w:rFonts w:ascii="Times New Roman" w:hAnsi="Times New Roman" w:cs="Times New Roman"/>
          <w:b/>
          <w:bCs/>
          <w:sz w:val="24"/>
          <w:szCs w:val="24"/>
        </w:rPr>
        <w:t>ELLA-CS</w:t>
      </w:r>
      <w:r w:rsidRPr="00DB183A">
        <w:rPr>
          <w:rFonts w:ascii="Times New Roman" w:hAnsi="Times New Roman" w:cs="Times New Roman"/>
          <w:sz w:val="24"/>
          <w:szCs w:val="24"/>
        </w:rPr>
        <w:t xml:space="preserve"> –</w:t>
      </w:r>
      <w:r w:rsidRPr="00DB183A">
        <w:rPr>
          <w:rFonts w:ascii="Times New Roman" w:hAnsi="Times New Roman" w:cs="Times New Roman"/>
          <w:b/>
          <w:bCs/>
          <w:sz w:val="24"/>
          <w:szCs w:val="24"/>
        </w:rPr>
        <w:t xml:space="preserve"> </w:t>
      </w:r>
      <w:r w:rsidRPr="00DB183A">
        <w:rPr>
          <w:rFonts w:ascii="Times New Roman" w:hAnsi="Times New Roman" w:cs="Times New Roman"/>
          <w:sz w:val="24"/>
          <w:szCs w:val="24"/>
        </w:rPr>
        <w:t xml:space="preserve">Medicinos prietaisų gamintojas. Daugiau: </w:t>
      </w:r>
      <w:hyperlink r:id="rId95" w:history="1">
        <w:r w:rsidRPr="00DB183A">
          <w:rPr>
            <w:rStyle w:val="Hyperlink"/>
            <w:rFonts w:ascii="Times New Roman" w:hAnsi="Times New Roman" w:cs="Times New Roman"/>
            <w:sz w:val="24"/>
            <w:szCs w:val="24"/>
          </w:rPr>
          <w:t>http://www.ellacs.eu/</w:t>
        </w:r>
      </w:hyperlink>
      <w:r w:rsidRPr="00DB183A">
        <w:rPr>
          <w:rFonts w:ascii="Times New Roman" w:hAnsi="Times New Roman" w:cs="Times New Roman"/>
          <w:sz w:val="24"/>
          <w:szCs w:val="24"/>
        </w:rPr>
        <w:t>;</w:t>
      </w:r>
    </w:p>
    <w:p w14:paraId="016FAAA5" w14:textId="77777777" w:rsidR="00152BF8" w:rsidRPr="00DB183A" w:rsidRDefault="00152BF8" w:rsidP="00152BF8">
      <w:pPr>
        <w:pStyle w:val="ListParagraph"/>
        <w:numPr>
          <w:ilvl w:val="0"/>
          <w:numId w:val="16"/>
        </w:numPr>
        <w:spacing w:line="360" w:lineRule="auto"/>
        <w:jc w:val="both"/>
        <w:rPr>
          <w:rFonts w:ascii="Times New Roman" w:hAnsi="Times New Roman" w:cs="Times New Roman"/>
          <w:sz w:val="24"/>
          <w:szCs w:val="24"/>
        </w:rPr>
      </w:pPr>
      <w:r w:rsidRPr="00DB183A">
        <w:rPr>
          <w:rFonts w:ascii="Times New Roman" w:hAnsi="Times New Roman" w:cs="Times New Roman"/>
          <w:b/>
          <w:bCs/>
          <w:sz w:val="24"/>
          <w:szCs w:val="24"/>
        </w:rPr>
        <w:t xml:space="preserve">ČKD </w:t>
      </w:r>
      <w:proofErr w:type="spellStart"/>
      <w:r w:rsidRPr="00DB183A">
        <w:rPr>
          <w:rFonts w:ascii="Times New Roman" w:hAnsi="Times New Roman" w:cs="Times New Roman"/>
          <w:b/>
          <w:bCs/>
          <w:sz w:val="24"/>
          <w:szCs w:val="24"/>
        </w:rPr>
        <w:t>Blansko</w:t>
      </w:r>
      <w:proofErr w:type="spellEnd"/>
      <w:r w:rsidRPr="00DB183A">
        <w:rPr>
          <w:rFonts w:ascii="Times New Roman" w:hAnsi="Times New Roman" w:cs="Times New Roman"/>
          <w:b/>
          <w:bCs/>
          <w:sz w:val="24"/>
          <w:szCs w:val="24"/>
        </w:rPr>
        <w:t xml:space="preserve"> inžinerija</w:t>
      </w:r>
      <w:r w:rsidRPr="00DB183A">
        <w:rPr>
          <w:rFonts w:ascii="Times New Roman" w:hAnsi="Times New Roman" w:cs="Times New Roman"/>
          <w:sz w:val="24"/>
          <w:szCs w:val="24"/>
        </w:rPr>
        <w:t xml:space="preserve"> –</w:t>
      </w:r>
      <w:r w:rsidRPr="00DB183A">
        <w:rPr>
          <w:rFonts w:ascii="Times New Roman" w:hAnsi="Times New Roman" w:cs="Times New Roman"/>
          <w:b/>
          <w:bCs/>
          <w:sz w:val="24"/>
          <w:szCs w:val="24"/>
        </w:rPr>
        <w:t xml:space="preserve"> </w:t>
      </w:r>
      <w:r w:rsidRPr="00DB183A">
        <w:rPr>
          <w:rFonts w:ascii="Times New Roman" w:hAnsi="Times New Roman" w:cs="Times New Roman"/>
          <w:sz w:val="24"/>
          <w:szCs w:val="24"/>
        </w:rPr>
        <w:t xml:space="preserve">Hidroelektrinių tyrimai ir plėtra. Daugiau: </w:t>
      </w:r>
      <w:hyperlink r:id="rId96" w:history="1">
        <w:r w:rsidRPr="00DB183A">
          <w:rPr>
            <w:rStyle w:val="Hyperlink"/>
            <w:rFonts w:ascii="Times New Roman" w:hAnsi="Times New Roman" w:cs="Times New Roman"/>
            <w:sz w:val="24"/>
            <w:szCs w:val="24"/>
          </w:rPr>
          <w:t>http://www.cbe.eu/</w:t>
        </w:r>
      </w:hyperlink>
      <w:r w:rsidRPr="00DB183A">
        <w:rPr>
          <w:rFonts w:ascii="Times New Roman" w:hAnsi="Times New Roman" w:cs="Times New Roman"/>
          <w:sz w:val="24"/>
          <w:szCs w:val="24"/>
        </w:rPr>
        <w:t>;</w:t>
      </w:r>
    </w:p>
    <w:p w14:paraId="33F2266D" w14:textId="77777777" w:rsidR="00152BF8" w:rsidRPr="00DB183A" w:rsidRDefault="00152BF8" w:rsidP="00152BF8">
      <w:pPr>
        <w:pStyle w:val="ListParagraph"/>
        <w:numPr>
          <w:ilvl w:val="0"/>
          <w:numId w:val="16"/>
        </w:numPr>
        <w:spacing w:line="360" w:lineRule="auto"/>
        <w:jc w:val="both"/>
        <w:rPr>
          <w:rFonts w:ascii="Times New Roman" w:hAnsi="Times New Roman" w:cs="Times New Roman"/>
          <w:sz w:val="24"/>
          <w:szCs w:val="24"/>
        </w:rPr>
      </w:pPr>
      <w:r w:rsidRPr="00DB183A">
        <w:rPr>
          <w:rFonts w:ascii="Times New Roman" w:hAnsi="Times New Roman" w:cs="Times New Roman"/>
          <w:b/>
          <w:bCs/>
          <w:sz w:val="24"/>
          <w:szCs w:val="24"/>
        </w:rPr>
        <w:t>„</w:t>
      </w:r>
      <w:proofErr w:type="spellStart"/>
      <w:r w:rsidRPr="00DB183A">
        <w:rPr>
          <w:rFonts w:ascii="Times New Roman" w:hAnsi="Times New Roman" w:cs="Times New Roman"/>
          <w:b/>
          <w:bCs/>
          <w:sz w:val="24"/>
          <w:szCs w:val="24"/>
        </w:rPr>
        <w:t>Tescan</w:t>
      </w:r>
      <w:proofErr w:type="spellEnd"/>
      <w:r w:rsidRPr="00DB183A">
        <w:rPr>
          <w:rFonts w:ascii="Times New Roman" w:hAnsi="Times New Roman" w:cs="Times New Roman"/>
          <w:b/>
          <w:bCs/>
          <w:sz w:val="24"/>
          <w:szCs w:val="24"/>
        </w:rPr>
        <w:t xml:space="preserve"> </w:t>
      </w:r>
      <w:proofErr w:type="spellStart"/>
      <w:r w:rsidRPr="00DB183A">
        <w:rPr>
          <w:rFonts w:ascii="Times New Roman" w:hAnsi="Times New Roman" w:cs="Times New Roman"/>
          <w:b/>
          <w:bCs/>
          <w:sz w:val="24"/>
          <w:szCs w:val="24"/>
        </w:rPr>
        <w:t>Orsay</w:t>
      </w:r>
      <w:proofErr w:type="spellEnd"/>
      <w:r w:rsidRPr="00DB183A">
        <w:rPr>
          <w:rFonts w:ascii="Times New Roman" w:hAnsi="Times New Roman" w:cs="Times New Roman"/>
          <w:b/>
          <w:bCs/>
          <w:sz w:val="24"/>
          <w:szCs w:val="24"/>
        </w:rPr>
        <w:t xml:space="preserve"> </w:t>
      </w:r>
      <w:proofErr w:type="spellStart"/>
      <w:r w:rsidRPr="00DB183A">
        <w:rPr>
          <w:rFonts w:ascii="Times New Roman" w:hAnsi="Times New Roman" w:cs="Times New Roman"/>
          <w:b/>
          <w:bCs/>
          <w:sz w:val="24"/>
          <w:szCs w:val="24"/>
        </w:rPr>
        <w:t>Holding</w:t>
      </w:r>
      <w:proofErr w:type="spellEnd"/>
      <w:r w:rsidRPr="00DB183A">
        <w:rPr>
          <w:rFonts w:ascii="Times New Roman" w:hAnsi="Times New Roman" w:cs="Times New Roman"/>
          <w:b/>
          <w:bCs/>
          <w:sz w:val="24"/>
          <w:szCs w:val="24"/>
        </w:rPr>
        <w:t>“</w:t>
      </w:r>
      <w:r w:rsidRPr="00DB183A">
        <w:rPr>
          <w:rFonts w:ascii="Times New Roman" w:hAnsi="Times New Roman" w:cs="Times New Roman"/>
          <w:sz w:val="24"/>
          <w:szCs w:val="24"/>
        </w:rPr>
        <w:t xml:space="preserve"> –</w:t>
      </w:r>
      <w:r w:rsidRPr="00DB183A">
        <w:rPr>
          <w:rFonts w:ascii="Times New Roman" w:hAnsi="Times New Roman" w:cs="Times New Roman"/>
          <w:b/>
          <w:bCs/>
          <w:sz w:val="24"/>
          <w:szCs w:val="24"/>
        </w:rPr>
        <w:t xml:space="preserve"> </w:t>
      </w:r>
      <w:r w:rsidRPr="00DB183A">
        <w:rPr>
          <w:rFonts w:ascii="Times New Roman" w:hAnsi="Times New Roman" w:cs="Times New Roman"/>
          <w:sz w:val="24"/>
          <w:szCs w:val="24"/>
        </w:rPr>
        <w:t xml:space="preserve">Pasaulinis skenuojamųjų elektroninių mikroskopų tiekėjas. Daugiau: </w:t>
      </w:r>
      <w:hyperlink r:id="rId97" w:history="1">
        <w:r w:rsidRPr="00DB183A">
          <w:rPr>
            <w:rStyle w:val="Hyperlink"/>
            <w:rFonts w:ascii="Times New Roman" w:hAnsi="Times New Roman" w:cs="Times New Roman"/>
            <w:sz w:val="24"/>
            <w:szCs w:val="24"/>
          </w:rPr>
          <w:t>http://www.tescan.com/</w:t>
        </w:r>
      </w:hyperlink>
      <w:r w:rsidRPr="00DB183A">
        <w:rPr>
          <w:rFonts w:ascii="Times New Roman" w:hAnsi="Times New Roman" w:cs="Times New Roman"/>
          <w:sz w:val="24"/>
          <w:szCs w:val="24"/>
        </w:rPr>
        <w:t>;</w:t>
      </w:r>
    </w:p>
    <w:p w14:paraId="6BB8FD10" w14:textId="77777777" w:rsidR="00152BF8" w:rsidRPr="00DB183A" w:rsidRDefault="00152BF8" w:rsidP="00152BF8">
      <w:pPr>
        <w:pStyle w:val="ListParagraph"/>
        <w:numPr>
          <w:ilvl w:val="0"/>
          <w:numId w:val="16"/>
        </w:numPr>
        <w:spacing w:line="360" w:lineRule="auto"/>
        <w:jc w:val="both"/>
        <w:rPr>
          <w:rFonts w:ascii="Times New Roman" w:hAnsi="Times New Roman" w:cs="Times New Roman"/>
          <w:sz w:val="24"/>
          <w:szCs w:val="24"/>
        </w:rPr>
      </w:pPr>
      <w:r w:rsidRPr="00DB183A">
        <w:rPr>
          <w:rFonts w:ascii="Times New Roman" w:hAnsi="Times New Roman" w:cs="Times New Roman"/>
          <w:b/>
          <w:bCs/>
          <w:sz w:val="24"/>
          <w:szCs w:val="24"/>
        </w:rPr>
        <w:t>ERA</w:t>
      </w:r>
      <w:r w:rsidRPr="00DB183A">
        <w:rPr>
          <w:rFonts w:ascii="Times New Roman" w:hAnsi="Times New Roman" w:cs="Times New Roman"/>
          <w:sz w:val="24"/>
          <w:szCs w:val="24"/>
        </w:rPr>
        <w:t xml:space="preserve"> –</w:t>
      </w:r>
      <w:r w:rsidRPr="00DB183A">
        <w:rPr>
          <w:rFonts w:ascii="Times New Roman" w:hAnsi="Times New Roman" w:cs="Times New Roman"/>
          <w:b/>
          <w:bCs/>
          <w:sz w:val="24"/>
          <w:szCs w:val="24"/>
        </w:rPr>
        <w:t xml:space="preserve"> </w:t>
      </w:r>
      <w:r w:rsidRPr="00DB183A">
        <w:rPr>
          <w:rFonts w:ascii="Times New Roman" w:hAnsi="Times New Roman" w:cs="Times New Roman"/>
          <w:sz w:val="24"/>
          <w:szCs w:val="24"/>
        </w:rPr>
        <w:t xml:space="preserve">Stebėjimo ir skrydžių sekimo sprendimų tiekėjas. Daugiau: </w:t>
      </w:r>
      <w:hyperlink r:id="rId98" w:history="1">
        <w:r w:rsidRPr="00DB183A">
          <w:rPr>
            <w:rStyle w:val="Hyperlink"/>
            <w:rFonts w:ascii="Times New Roman" w:hAnsi="Times New Roman" w:cs="Times New Roman"/>
            <w:sz w:val="24"/>
            <w:szCs w:val="24"/>
          </w:rPr>
          <w:t>http://www.era.cz/</w:t>
        </w:r>
      </w:hyperlink>
      <w:r w:rsidRPr="00DB183A">
        <w:rPr>
          <w:rFonts w:ascii="Times New Roman" w:hAnsi="Times New Roman" w:cs="Times New Roman"/>
          <w:sz w:val="24"/>
          <w:szCs w:val="24"/>
        </w:rPr>
        <w:t>;</w:t>
      </w:r>
    </w:p>
    <w:p w14:paraId="32D12F82" w14:textId="77777777" w:rsidR="00152BF8" w:rsidRPr="00DB183A" w:rsidRDefault="00152BF8" w:rsidP="00152BF8">
      <w:pPr>
        <w:pStyle w:val="ListParagraph"/>
        <w:numPr>
          <w:ilvl w:val="0"/>
          <w:numId w:val="16"/>
        </w:numPr>
        <w:spacing w:line="360" w:lineRule="auto"/>
        <w:jc w:val="both"/>
        <w:rPr>
          <w:rFonts w:ascii="Times New Roman" w:hAnsi="Times New Roman" w:cs="Times New Roman"/>
          <w:sz w:val="24"/>
          <w:szCs w:val="24"/>
        </w:rPr>
      </w:pPr>
      <w:proofErr w:type="spellStart"/>
      <w:r w:rsidRPr="00DB183A">
        <w:rPr>
          <w:rFonts w:ascii="Times New Roman" w:hAnsi="Times New Roman" w:cs="Times New Roman"/>
          <w:b/>
          <w:bCs/>
          <w:sz w:val="24"/>
          <w:szCs w:val="24"/>
        </w:rPr>
        <w:t>Brano</w:t>
      </w:r>
      <w:proofErr w:type="spellEnd"/>
      <w:r w:rsidRPr="00DB183A">
        <w:rPr>
          <w:rFonts w:ascii="Times New Roman" w:hAnsi="Times New Roman" w:cs="Times New Roman"/>
          <w:b/>
          <w:bCs/>
          <w:sz w:val="24"/>
          <w:szCs w:val="24"/>
        </w:rPr>
        <w:t xml:space="preserve"> grupė</w:t>
      </w:r>
      <w:r w:rsidRPr="00DB183A">
        <w:rPr>
          <w:rFonts w:ascii="Times New Roman" w:hAnsi="Times New Roman" w:cs="Times New Roman"/>
          <w:sz w:val="24"/>
          <w:szCs w:val="24"/>
        </w:rPr>
        <w:t xml:space="preserve"> –</w:t>
      </w:r>
      <w:r w:rsidRPr="00DB183A">
        <w:rPr>
          <w:rFonts w:ascii="Times New Roman" w:hAnsi="Times New Roman" w:cs="Times New Roman"/>
          <w:b/>
          <w:bCs/>
          <w:sz w:val="24"/>
          <w:szCs w:val="24"/>
        </w:rPr>
        <w:t xml:space="preserve"> </w:t>
      </w:r>
      <w:r w:rsidRPr="00DB183A">
        <w:rPr>
          <w:rFonts w:ascii="Times New Roman" w:hAnsi="Times New Roman" w:cs="Times New Roman"/>
          <w:sz w:val="24"/>
          <w:szCs w:val="24"/>
        </w:rPr>
        <w:t xml:space="preserve">Automobilių dalių tiekėjas. Daugiau: </w:t>
      </w:r>
      <w:hyperlink r:id="rId99" w:history="1">
        <w:r w:rsidRPr="00DB183A">
          <w:rPr>
            <w:rStyle w:val="Hyperlink"/>
            <w:rFonts w:ascii="Times New Roman" w:hAnsi="Times New Roman" w:cs="Times New Roman"/>
            <w:sz w:val="24"/>
            <w:szCs w:val="24"/>
          </w:rPr>
          <w:t>http://www.brano.eu/en</w:t>
        </w:r>
      </w:hyperlink>
      <w:r w:rsidRPr="00DB183A">
        <w:rPr>
          <w:rFonts w:ascii="Times New Roman" w:hAnsi="Times New Roman" w:cs="Times New Roman"/>
          <w:sz w:val="24"/>
          <w:szCs w:val="24"/>
        </w:rPr>
        <w:t>;</w:t>
      </w:r>
    </w:p>
    <w:p w14:paraId="1E18649F" w14:textId="77777777" w:rsidR="00152BF8" w:rsidRPr="00DB183A" w:rsidRDefault="00152BF8" w:rsidP="00152BF8">
      <w:pPr>
        <w:pStyle w:val="ListParagraph"/>
        <w:numPr>
          <w:ilvl w:val="0"/>
          <w:numId w:val="16"/>
        </w:numPr>
        <w:spacing w:line="360" w:lineRule="auto"/>
        <w:jc w:val="both"/>
        <w:rPr>
          <w:rFonts w:ascii="Times New Roman" w:hAnsi="Times New Roman" w:cs="Times New Roman"/>
          <w:sz w:val="24"/>
          <w:szCs w:val="24"/>
        </w:rPr>
      </w:pPr>
      <w:r w:rsidRPr="00DB183A">
        <w:rPr>
          <w:rFonts w:ascii="Times New Roman" w:hAnsi="Times New Roman" w:cs="Times New Roman"/>
          <w:b/>
          <w:bCs/>
          <w:sz w:val="24"/>
          <w:szCs w:val="24"/>
        </w:rPr>
        <w:t xml:space="preserve">Y </w:t>
      </w:r>
      <w:proofErr w:type="spellStart"/>
      <w:r w:rsidRPr="00DB183A">
        <w:rPr>
          <w:rFonts w:ascii="Times New Roman" w:hAnsi="Times New Roman" w:cs="Times New Roman"/>
          <w:b/>
          <w:bCs/>
          <w:sz w:val="24"/>
          <w:szCs w:val="24"/>
        </w:rPr>
        <w:t>Soft</w:t>
      </w:r>
      <w:proofErr w:type="spellEnd"/>
      <w:r w:rsidRPr="00DB183A">
        <w:rPr>
          <w:rFonts w:ascii="Times New Roman" w:hAnsi="Times New Roman" w:cs="Times New Roman"/>
          <w:sz w:val="24"/>
          <w:szCs w:val="24"/>
        </w:rPr>
        <w:t xml:space="preserve"> –</w:t>
      </w:r>
      <w:r w:rsidRPr="00DB183A">
        <w:rPr>
          <w:rFonts w:ascii="Times New Roman" w:hAnsi="Times New Roman" w:cs="Times New Roman"/>
          <w:b/>
          <w:bCs/>
          <w:sz w:val="24"/>
          <w:szCs w:val="24"/>
        </w:rPr>
        <w:t xml:space="preserve"> </w:t>
      </w:r>
      <w:r w:rsidRPr="00DB183A">
        <w:rPr>
          <w:rFonts w:ascii="Times New Roman" w:hAnsi="Times New Roman" w:cs="Times New Roman"/>
          <w:sz w:val="24"/>
          <w:szCs w:val="24"/>
        </w:rPr>
        <w:t xml:space="preserve">Spausdinimo sprendimų kūrėjas. Daugiau: </w:t>
      </w:r>
      <w:hyperlink r:id="rId100" w:history="1">
        <w:r w:rsidRPr="00DB183A">
          <w:rPr>
            <w:rStyle w:val="Hyperlink"/>
            <w:rFonts w:ascii="Times New Roman" w:hAnsi="Times New Roman" w:cs="Times New Roman"/>
            <w:sz w:val="24"/>
            <w:szCs w:val="24"/>
          </w:rPr>
          <w:t>https://www.ysoft.com/en</w:t>
        </w:r>
      </w:hyperlink>
      <w:r w:rsidRPr="00DB183A">
        <w:rPr>
          <w:rFonts w:ascii="Times New Roman" w:hAnsi="Times New Roman" w:cs="Times New Roman"/>
          <w:sz w:val="24"/>
          <w:szCs w:val="24"/>
        </w:rPr>
        <w:t>;</w:t>
      </w:r>
    </w:p>
    <w:p w14:paraId="24DAC841" w14:textId="430D3DA8" w:rsidR="00152BF8" w:rsidRDefault="00152BF8" w:rsidP="00095DD6">
      <w:pPr>
        <w:pStyle w:val="ListParagraph"/>
        <w:numPr>
          <w:ilvl w:val="0"/>
          <w:numId w:val="16"/>
        </w:numPr>
        <w:spacing w:line="360" w:lineRule="auto"/>
        <w:jc w:val="both"/>
        <w:rPr>
          <w:rFonts w:ascii="Times New Roman" w:hAnsi="Times New Roman" w:cs="Times New Roman"/>
          <w:sz w:val="24"/>
          <w:szCs w:val="24"/>
        </w:rPr>
      </w:pPr>
      <w:proofErr w:type="spellStart"/>
      <w:r w:rsidRPr="00DB183A">
        <w:rPr>
          <w:rFonts w:ascii="Times New Roman" w:hAnsi="Times New Roman" w:cs="Times New Roman"/>
          <w:b/>
          <w:bCs/>
          <w:sz w:val="24"/>
          <w:szCs w:val="24"/>
        </w:rPr>
        <w:t>Wikovo</w:t>
      </w:r>
      <w:proofErr w:type="spellEnd"/>
      <w:r w:rsidRPr="00DB183A">
        <w:rPr>
          <w:rFonts w:ascii="Times New Roman" w:hAnsi="Times New Roman" w:cs="Times New Roman"/>
          <w:b/>
          <w:bCs/>
          <w:sz w:val="24"/>
          <w:szCs w:val="24"/>
        </w:rPr>
        <w:t xml:space="preserve"> pramonė</w:t>
      </w:r>
      <w:r w:rsidRPr="00DB183A">
        <w:rPr>
          <w:rFonts w:ascii="Times New Roman" w:hAnsi="Times New Roman" w:cs="Times New Roman"/>
          <w:sz w:val="24"/>
          <w:szCs w:val="24"/>
        </w:rPr>
        <w:t xml:space="preserve"> –</w:t>
      </w:r>
      <w:r w:rsidRPr="00DB183A">
        <w:rPr>
          <w:rFonts w:ascii="Times New Roman" w:hAnsi="Times New Roman" w:cs="Times New Roman"/>
          <w:b/>
          <w:bCs/>
          <w:sz w:val="24"/>
          <w:szCs w:val="24"/>
        </w:rPr>
        <w:t xml:space="preserve"> </w:t>
      </w:r>
      <w:r w:rsidRPr="00DB183A">
        <w:rPr>
          <w:rFonts w:ascii="Times New Roman" w:hAnsi="Times New Roman" w:cs="Times New Roman"/>
          <w:sz w:val="24"/>
          <w:szCs w:val="24"/>
        </w:rPr>
        <w:t xml:space="preserve">Pramoninių pavarų dėžių tiekėjas. Daugiau: </w:t>
      </w:r>
      <w:hyperlink r:id="rId101" w:history="1">
        <w:r w:rsidRPr="00DB183A">
          <w:rPr>
            <w:rStyle w:val="Hyperlink"/>
            <w:rFonts w:ascii="Times New Roman" w:hAnsi="Times New Roman" w:cs="Times New Roman"/>
            <w:sz w:val="24"/>
            <w:szCs w:val="24"/>
          </w:rPr>
          <w:t>https://www.wikov.com/en</w:t>
        </w:r>
      </w:hyperlink>
      <w:r w:rsidRPr="00DB183A">
        <w:rPr>
          <w:rFonts w:ascii="Times New Roman" w:hAnsi="Times New Roman" w:cs="Times New Roman"/>
          <w:sz w:val="24"/>
          <w:szCs w:val="24"/>
        </w:rPr>
        <w:t>.</w:t>
      </w:r>
    </w:p>
    <w:p w14:paraId="0A7E7921" w14:textId="77777777" w:rsidR="00095DD6" w:rsidRPr="00095DD6" w:rsidRDefault="00095DD6" w:rsidP="00095DD6">
      <w:pPr>
        <w:pStyle w:val="ListParagraph"/>
        <w:spacing w:line="360" w:lineRule="auto"/>
        <w:ind w:left="1440"/>
        <w:jc w:val="both"/>
        <w:rPr>
          <w:rFonts w:ascii="Times New Roman" w:hAnsi="Times New Roman" w:cs="Times New Roman"/>
          <w:sz w:val="24"/>
          <w:szCs w:val="24"/>
        </w:rPr>
      </w:pPr>
    </w:p>
    <w:p w14:paraId="7841229A" w14:textId="17785729" w:rsidR="00152BF8" w:rsidRPr="00EA3FB9" w:rsidRDefault="000C4590" w:rsidP="00EA3FB9">
      <w:pPr>
        <w:spacing w:line="360" w:lineRule="auto"/>
        <w:jc w:val="both"/>
        <w:rPr>
          <w:rFonts w:ascii="Times New Roman" w:hAnsi="Times New Roman" w:cs="Times New Roman"/>
          <w:sz w:val="24"/>
          <w:szCs w:val="24"/>
        </w:rPr>
      </w:pPr>
      <w:r w:rsidRPr="00EA3FB9">
        <w:rPr>
          <w:rFonts w:ascii="Times New Roman" w:hAnsi="Times New Roman" w:cs="Times New Roman"/>
          <w:b/>
          <w:bCs/>
          <w:sz w:val="24"/>
          <w:szCs w:val="24"/>
        </w:rPr>
        <w:t xml:space="preserve">5. </w:t>
      </w:r>
      <w:r w:rsidR="00C453F8" w:rsidRPr="00EA3FB9">
        <w:rPr>
          <w:rFonts w:ascii="Times New Roman" w:hAnsi="Times New Roman" w:cs="Times New Roman"/>
          <w:b/>
          <w:bCs/>
          <w:sz w:val="24"/>
          <w:szCs w:val="24"/>
        </w:rPr>
        <w:t>Kitos m</w:t>
      </w:r>
      <w:r w:rsidR="00152BF8" w:rsidRPr="00EA3FB9">
        <w:rPr>
          <w:rFonts w:ascii="Times New Roman" w:hAnsi="Times New Roman" w:cs="Times New Roman"/>
          <w:b/>
          <w:bCs/>
          <w:sz w:val="24"/>
          <w:szCs w:val="24"/>
        </w:rPr>
        <w:t xml:space="preserve">okslinių tyrimų </w:t>
      </w:r>
      <w:r w:rsidR="00C453F8" w:rsidRPr="00EA3FB9">
        <w:rPr>
          <w:rFonts w:ascii="Times New Roman" w:hAnsi="Times New Roman" w:cs="Times New Roman"/>
          <w:b/>
          <w:bCs/>
          <w:sz w:val="24"/>
          <w:szCs w:val="24"/>
        </w:rPr>
        <w:t xml:space="preserve">institucijos, asociacijos. </w:t>
      </w:r>
      <w:r w:rsidR="00C453F8" w:rsidRPr="00EA3FB9">
        <w:rPr>
          <w:rFonts w:ascii="Times New Roman" w:hAnsi="Times New Roman" w:cs="Times New Roman"/>
          <w:sz w:val="24"/>
          <w:szCs w:val="24"/>
        </w:rPr>
        <w:t xml:space="preserve">Dalis jų dirba su universitetais, kitos – </w:t>
      </w:r>
      <w:r w:rsidR="00152BF8" w:rsidRPr="00EA3FB9">
        <w:rPr>
          <w:rFonts w:ascii="Times New Roman" w:hAnsi="Times New Roman" w:cs="Times New Roman"/>
          <w:sz w:val="24"/>
          <w:szCs w:val="24"/>
        </w:rPr>
        <w:t>privači</w:t>
      </w:r>
      <w:r w:rsidR="00C453F8" w:rsidRPr="00EA3FB9">
        <w:rPr>
          <w:rFonts w:ascii="Times New Roman" w:hAnsi="Times New Roman" w:cs="Times New Roman"/>
          <w:sz w:val="24"/>
          <w:szCs w:val="24"/>
        </w:rPr>
        <w:t>os:</w:t>
      </w:r>
    </w:p>
    <w:p w14:paraId="308EC31F" w14:textId="4A11A903" w:rsidR="00152BF8" w:rsidRPr="00E22F61" w:rsidRDefault="00152BF8" w:rsidP="00887D72">
      <w:pPr>
        <w:pStyle w:val="ListParagraph"/>
        <w:numPr>
          <w:ilvl w:val="0"/>
          <w:numId w:val="17"/>
        </w:numPr>
        <w:spacing w:line="360" w:lineRule="auto"/>
        <w:jc w:val="both"/>
        <w:rPr>
          <w:rFonts w:ascii="Times New Roman" w:hAnsi="Times New Roman" w:cs="Times New Roman"/>
          <w:sz w:val="24"/>
          <w:szCs w:val="24"/>
        </w:rPr>
      </w:pPr>
      <w:r w:rsidRPr="00E22F61">
        <w:rPr>
          <w:rFonts w:ascii="Times New Roman" w:hAnsi="Times New Roman" w:cs="Times New Roman"/>
          <w:b/>
          <w:bCs/>
          <w:sz w:val="24"/>
          <w:szCs w:val="24"/>
        </w:rPr>
        <w:t xml:space="preserve">Čekijos informatikos, </w:t>
      </w:r>
      <w:proofErr w:type="spellStart"/>
      <w:r w:rsidRPr="00E22F61">
        <w:rPr>
          <w:rFonts w:ascii="Times New Roman" w:hAnsi="Times New Roman" w:cs="Times New Roman"/>
          <w:b/>
          <w:bCs/>
          <w:sz w:val="24"/>
          <w:szCs w:val="24"/>
        </w:rPr>
        <w:t>robotikos</w:t>
      </w:r>
      <w:proofErr w:type="spellEnd"/>
      <w:r w:rsidRPr="00E22F61">
        <w:rPr>
          <w:rFonts w:ascii="Times New Roman" w:hAnsi="Times New Roman" w:cs="Times New Roman"/>
          <w:b/>
          <w:bCs/>
          <w:sz w:val="24"/>
          <w:szCs w:val="24"/>
        </w:rPr>
        <w:t xml:space="preserve"> ir kibernetikos institutas</w:t>
      </w:r>
      <w:r w:rsidRPr="00E22F61">
        <w:rPr>
          <w:rFonts w:ascii="Times New Roman" w:hAnsi="Times New Roman" w:cs="Times New Roman"/>
          <w:sz w:val="24"/>
          <w:szCs w:val="24"/>
        </w:rPr>
        <w:t xml:space="preserve"> </w:t>
      </w:r>
      <w:hyperlink r:id="rId102" w:history="1">
        <w:r w:rsidRPr="00E22F61">
          <w:rPr>
            <w:rStyle w:val="Hyperlink"/>
            <w:rFonts w:ascii="Times New Roman" w:hAnsi="Times New Roman" w:cs="Times New Roman"/>
            <w:sz w:val="24"/>
            <w:szCs w:val="24"/>
          </w:rPr>
          <w:t>https://www.ciirc.cvut.cz/</w:t>
        </w:r>
      </w:hyperlink>
      <w:r w:rsidRPr="00E22F61">
        <w:rPr>
          <w:rFonts w:ascii="Times New Roman" w:hAnsi="Times New Roman" w:cs="Times New Roman"/>
          <w:sz w:val="24"/>
          <w:szCs w:val="24"/>
        </w:rPr>
        <w:t>;</w:t>
      </w:r>
    </w:p>
    <w:p w14:paraId="6DCA14C6" w14:textId="77777777" w:rsidR="00E22F61" w:rsidRDefault="00152BF8" w:rsidP="00E22F61">
      <w:pPr>
        <w:pStyle w:val="ListParagraph"/>
        <w:numPr>
          <w:ilvl w:val="0"/>
          <w:numId w:val="17"/>
        </w:numPr>
        <w:spacing w:line="360" w:lineRule="auto"/>
        <w:jc w:val="both"/>
        <w:rPr>
          <w:rFonts w:ascii="Times New Roman" w:hAnsi="Times New Roman" w:cs="Times New Roman"/>
          <w:sz w:val="24"/>
          <w:szCs w:val="24"/>
        </w:rPr>
      </w:pPr>
      <w:proofErr w:type="spellStart"/>
      <w:r w:rsidRPr="00DB183A">
        <w:rPr>
          <w:rFonts w:ascii="Times New Roman" w:hAnsi="Times New Roman" w:cs="Times New Roman"/>
          <w:b/>
          <w:bCs/>
          <w:sz w:val="24"/>
          <w:szCs w:val="24"/>
        </w:rPr>
        <w:t>Nanomedžiagų</w:t>
      </w:r>
      <w:proofErr w:type="spellEnd"/>
      <w:r w:rsidRPr="00DB183A">
        <w:rPr>
          <w:rFonts w:ascii="Times New Roman" w:hAnsi="Times New Roman" w:cs="Times New Roman"/>
          <w:b/>
          <w:bCs/>
          <w:sz w:val="24"/>
          <w:szCs w:val="24"/>
        </w:rPr>
        <w:t>, pažangių technologijų ir inovacijų institutas</w:t>
      </w:r>
      <w:r w:rsidRPr="00DB183A">
        <w:rPr>
          <w:rFonts w:ascii="Times New Roman" w:hAnsi="Times New Roman" w:cs="Times New Roman"/>
          <w:sz w:val="24"/>
          <w:szCs w:val="24"/>
        </w:rPr>
        <w:t xml:space="preserve"> </w:t>
      </w:r>
    </w:p>
    <w:p w14:paraId="0D062D1A" w14:textId="7266D36E" w:rsidR="00152BF8" w:rsidRPr="00DB183A" w:rsidRDefault="00152BF8" w:rsidP="00E22F61">
      <w:pPr>
        <w:pStyle w:val="ListParagraph"/>
        <w:spacing w:line="360" w:lineRule="auto"/>
        <w:ind w:left="1440"/>
        <w:jc w:val="both"/>
        <w:rPr>
          <w:rFonts w:ascii="Times New Roman" w:hAnsi="Times New Roman" w:cs="Times New Roman"/>
          <w:sz w:val="24"/>
          <w:szCs w:val="24"/>
        </w:rPr>
      </w:pPr>
      <w:hyperlink r:id="rId103" w:history="1">
        <w:r w:rsidRPr="00DB183A">
          <w:rPr>
            <w:rStyle w:val="Hyperlink"/>
            <w:rFonts w:ascii="Times New Roman" w:hAnsi="Times New Roman" w:cs="Times New Roman"/>
            <w:sz w:val="24"/>
            <w:szCs w:val="24"/>
          </w:rPr>
          <w:t>http://cxi.tul.cz/en/</w:t>
        </w:r>
      </w:hyperlink>
      <w:r w:rsidRPr="00DB183A">
        <w:rPr>
          <w:rFonts w:ascii="Times New Roman" w:hAnsi="Times New Roman" w:cs="Times New Roman"/>
          <w:sz w:val="24"/>
          <w:szCs w:val="24"/>
        </w:rPr>
        <w:t>;</w:t>
      </w:r>
    </w:p>
    <w:p w14:paraId="44BCA6AE" w14:textId="2EFF3870" w:rsidR="00152BF8" w:rsidRPr="00DB183A" w:rsidRDefault="00152BF8" w:rsidP="00E22F61">
      <w:pPr>
        <w:pStyle w:val="ListParagraph"/>
        <w:numPr>
          <w:ilvl w:val="0"/>
          <w:numId w:val="17"/>
        </w:numPr>
        <w:spacing w:line="360" w:lineRule="auto"/>
        <w:jc w:val="both"/>
        <w:rPr>
          <w:rFonts w:ascii="Times New Roman" w:hAnsi="Times New Roman" w:cs="Times New Roman"/>
          <w:b/>
          <w:bCs/>
          <w:sz w:val="24"/>
          <w:szCs w:val="24"/>
        </w:rPr>
      </w:pPr>
      <w:r w:rsidRPr="00DB183A">
        <w:rPr>
          <w:rFonts w:ascii="Times New Roman" w:hAnsi="Times New Roman" w:cs="Times New Roman"/>
          <w:b/>
          <w:bCs/>
          <w:sz w:val="24"/>
          <w:szCs w:val="24"/>
        </w:rPr>
        <w:t>Organinės chemijos ir biochemijos institutas</w:t>
      </w:r>
      <w:r w:rsidR="00811375">
        <w:rPr>
          <w:rFonts w:ascii="Times New Roman" w:hAnsi="Times New Roman" w:cs="Times New Roman"/>
          <w:sz w:val="24"/>
          <w:szCs w:val="24"/>
        </w:rPr>
        <w:t xml:space="preserve"> </w:t>
      </w:r>
      <w:hyperlink r:id="rId104" w:history="1">
        <w:r w:rsidR="00811375" w:rsidRPr="005F7C62">
          <w:rPr>
            <w:rStyle w:val="Hyperlink"/>
            <w:rFonts w:ascii="Times New Roman" w:hAnsi="Times New Roman" w:cs="Times New Roman"/>
            <w:sz w:val="24"/>
            <w:szCs w:val="24"/>
          </w:rPr>
          <w:t>http://www.msmt.cz/index.php?lang=2</w:t>
        </w:r>
      </w:hyperlink>
      <w:r w:rsidRPr="00DB183A">
        <w:rPr>
          <w:rFonts w:ascii="Times New Roman" w:hAnsi="Times New Roman" w:cs="Times New Roman"/>
          <w:sz w:val="24"/>
          <w:szCs w:val="24"/>
        </w:rPr>
        <w:t>;</w:t>
      </w:r>
    </w:p>
    <w:p w14:paraId="5B06FE24" w14:textId="36509A59" w:rsidR="00E22F61" w:rsidRDefault="00152BF8" w:rsidP="00152BF8">
      <w:pPr>
        <w:pStyle w:val="ListParagraph"/>
        <w:numPr>
          <w:ilvl w:val="0"/>
          <w:numId w:val="17"/>
        </w:numPr>
        <w:spacing w:line="360" w:lineRule="auto"/>
        <w:jc w:val="both"/>
        <w:rPr>
          <w:rFonts w:ascii="Times New Roman" w:hAnsi="Times New Roman" w:cs="Times New Roman"/>
          <w:sz w:val="24"/>
          <w:szCs w:val="24"/>
        </w:rPr>
      </w:pPr>
      <w:r w:rsidRPr="00DB183A">
        <w:rPr>
          <w:rFonts w:ascii="Times New Roman" w:hAnsi="Times New Roman" w:cs="Times New Roman"/>
          <w:b/>
          <w:bCs/>
          <w:sz w:val="24"/>
          <w:szCs w:val="24"/>
        </w:rPr>
        <w:lastRenderedPageBreak/>
        <w:t>Molekulinės ir transliacinės medicinos institutas</w:t>
      </w:r>
      <w:r w:rsidRPr="00DB183A">
        <w:rPr>
          <w:rFonts w:ascii="Times New Roman" w:hAnsi="Times New Roman" w:cs="Times New Roman"/>
          <w:sz w:val="24"/>
          <w:szCs w:val="24"/>
        </w:rPr>
        <w:t xml:space="preserve"> </w:t>
      </w:r>
    </w:p>
    <w:p w14:paraId="145338CE" w14:textId="4C1EF76D" w:rsidR="00152BF8" w:rsidRPr="00DB183A" w:rsidRDefault="00152BF8" w:rsidP="00E22F61">
      <w:pPr>
        <w:pStyle w:val="ListParagraph"/>
        <w:spacing w:line="360" w:lineRule="auto"/>
        <w:ind w:left="1440"/>
        <w:jc w:val="both"/>
        <w:rPr>
          <w:rFonts w:ascii="Times New Roman" w:hAnsi="Times New Roman" w:cs="Times New Roman"/>
          <w:sz w:val="24"/>
          <w:szCs w:val="24"/>
        </w:rPr>
      </w:pPr>
      <w:hyperlink r:id="rId105" w:history="1">
        <w:r w:rsidRPr="00DB183A">
          <w:rPr>
            <w:rStyle w:val="Hyperlink"/>
            <w:rFonts w:ascii="Times New Roman" w:hAnsi="Times New Roman" w:cs="Times New Roman"/>
            <w:sz w:val="24"/>
            <w:szCs w:val="24"/>
          </w:rPr>
          <w:t>http://www.imtm.cz/</w:t>
        </w:r>
      </w:hyperlink>
      <w:r w:rsidRPr="00DB183A">
        <w:rPr>
          <w:rFonts w:ascii="Times New Roman" w:hAnsi="Times New Roman" w:cs="Times New Roman"/>
          <w:sz w:val="24"/>
          <w:szCs w:val="24"/>
        </w:rPr>
        <w:t>;</w:t>
      </w:r>
    </w:p>
    <w:p w14:paraId="57B6F746" w14:textId="728B9FA7" w:rsidR="00152BF8" w:rsidRPr="00DB183A" w:rsidRDefault="00152BF8" w:rsidP="00152BF8">
      <w:pPr>
        <w:pStyle w:val="ListParagraph"/>
        <w:numPr>
          <w:ilvl w:val="0"/>
          <w:numId w:val="17"/>
        </w:numPr>
        <w:spacing w:line="360" w:lineRule="auto"/>
        <w:jc w:val="both"/>
        <w:rPr>
          <w:rFonts w:ascii="Times New Roman" w:hAnsi="Times New Roman" w:cs="Times New Roman"/>
          <w:sz w:val="24"/>
          <w:szCs w:val="24"/>
        </w:rPr>
      </w:pPr>
      <w:r w:rsidRPr="00DB183A">
        <w:rPr>
          <w:rFonts w:ascii="Times New Roman" w:hAnsi="Times New Roman" w:cs="Times New Roman"/>
          <w:b/>
          <w:bCs/>
          <w:sz w:val="24"/>
          <w:szCs w:val="24"/>
        </w:rPr>
        <w:t xml:space="preserve">Aviacijos ir kosmoso tyrimų ir </w:t>
      </w:r>
      <w:r w:rsidR="009A359C">
        <w:rPr>
          <w:rFonts w:ascii="Times New Roman" w:hAnsi="Times New Roman" w:cs="Times New Roman"/>
          <w:b/>
          <w:bCs/>
          <w:sz w:val="24"/>
          <w:szCs w:val="24"/>
        </w:rPr>
        <w:t>testavimų centras</w:t>
      </w:r>
      <w:r w:rsidRPr="00DB183A">
        <w:rPr>
          <w:rFonts w:ascii="Times New Roman" w:hAnsi="Times New Roman" w:cs="Times New Roman"/>
          <w:sz w:val="24"/>
          <w:szCs w:val="24"/>
        </w:rPr>
        <w:t xml:space="preserve"> (angl. </w:t>
      </w:r>
      <w:proofErr w:type="spellStart"/>
      <w:r w:rsidRPr="00DB183A">
        <w:rPr>
          <w:rFonts w:ascii="Times New Roman" w:hAnsi="Times New Roman" w:cs="Times New Roman"/>
          <w:i/>
          <w:iCs/>
          <w:sz w:val="24"/>
          <w:szCs w:val="24"/>
        </w:rPr>
        <w:t>Aerospace</w:t>
      </w:r>
      <w:proofErr w:type="spellEnd"/>
      <w:r w:rsidRPr="00DB183A">
        <w:rPr>
          <w:rFonts w:ascii="Times New Roman" w:hAnsi="Times New Roman" w:cs="Times New Roman"/>
          <w:i/>
          <w:iCs/>
          <w:sz w:val="24"/>
          <w:szCs w:val="24"/>
        </w:rPr>
        <w:t xml:space="preserve"> </w:t>
      </w:r>
      <w:proofErr w:type="spellStart"/>
      <w:r w:rsidRPr="00DB183A">
        <w:rPr>
          <w:rFonts w:ascii="Times New Roman" w:hAnsi="Times New Roman" w:cs="Times New Roman"/>
          <w:i/>
          <w:iCs/>
          <w:sz w:val="24"/>
          <w:szCs w:val="24"/>
        </w:rPr>
        <w:t>Research</w:t>
      </w:r>
      <w:proofErr w:type="spellEnd"/>
      <w:r w:rsidRPr="00DB183A">
        <w:rPr>
          <w:rFonts w:ascii="Times New Roman" w:hAnsi="Times New Roman" w:cs="Times New Roman"/>
          <w:i/>
          <w:iCs/>
          <w:sz w:val="24"/>
          <w:szCs w:val="24"/>
        </w:rPr>
        <w:t xml:space="preserve"> </w:t>
      </w:r>
      <w:proofErr w:type="spellStart"/>
      <w:r w:rsidRPr="00DB183A">
        <w:rPr>
          <w:rFonts w:ascii="Times New Roman" w:hAnsi="Times New Roman" w:cs="Times New Roman"/>
          <w:i/>
          <w:iCs/>
          <w:sz w:val="24"/>
          <w:szCs w:val="24"/>
        </w:rPr>
        <w:t>and</w:t>
      </w:r>
      <w:proofErr w:type="spellEnd"/>
      <w:r w:rsidRPr="00DB183A">
        <w:rPr>
          <w:rFonts w:ascii="Times New Roman" w:hAnsi="Times New Roman" w:cs="Times New Roman"/>
          <w:i/>
          <w:iCs/>
          <w:sz w:val="24"/>
          <w:szCs w:val="24"/>
        </w:rPr>
        <w:t xml:space="preserve"> </w:t>
      </w:r>
      <w:proofErr w:type="spellStart"/>
      <w:r w:rsidRPr="00DB183A">
        <w:rPr>
          <w:rFonts w:ascii="Times New Roman" w:hAnsi="Times New Roman" w:cs="Times New Roman"/>
          <w:i/>
          <w:iCs/>
          <w:sz w:val="24"/>
          <w:szCs w:val="24"/>
        </w:rPr>
        <w:t>Test</w:t>
      </w:r>
      <w:proofErr w:type="spellEnd"/>
      <w:r w:rsidRPr="00DB183A">
        <w:rPr>
          <w:rFonts w:ascii="Times New Roman" w:hAnsi="Times New Roman" w:cs="Times New Roman"/>
          <w:i/>
          <w:iCs/>
          <w:sz w:val="24"/>
          <w:szCs w:val="24"/>
        </w:rPr>
        <w:t xml:space="preserve"> </w:t>
      </w:r>
      <w:proofErr w:type="spellStart"/>
      <w:r w:rsidRPr="00DB183A">
        <w:rPr>
          <w:rFonts w:ascii="Times New Roman" w:hAnsi="Times New Roman" w:cs="Times New Roman"/>
          <w:i/>
          <w:iCs/>
          <w:sz w:val="24"/>
          <w:szCs w:val="24"/>
        </w:rPr>
        <w:t>Establishment</w:t>
      </w:r>
      <w:proofErr w:type="spellEnd"/>
      <w:r w:rsidRPr="00DB183A">
        <w:rPr>
          <w:rFonts w:ascii="Times New Roman" w:hAnsi="Times New Roman" w:cs="Times New Roman"/>
          <w:sz w:val="24"/>
          <w:szCs w:val="24"/>
        </w:rPr>
        <w:t>) –</w:t>
      </w:r>
      <w:r w:rsidRPr="00DB183A">
        <w:rPr>
          <w:rFonts w:ascii="Times New Roman" w:hAnsi="Times New Roman" w:cs="Times New Roman"/>
          <w:b/>
          <w:bCs/>
          <w:sz w:val="24"/>
          <w:szCs w:val="24"/>
        </w:rPr>
        <w:t xml:space="preserve"> </w:t>
      </w:r>
      <w:r w:rsidRPr="00DB183A">
        <w:rPr>
          <w:rFonts w:ascii="Times New Roman" w:hAnsi="Times New Roman" w:cs="Times New Roman"/>
          <w:sz w:val="24"/>
          <w:szCs w:val="24"/>
        </w:rPr>
        <w:t xml:space="preserve">yra nacionalinis aeronautikos ir kosmoso tyrimų, plėtros ir bandymų centras. </w:t>
      </w:r>
    </w:p>
    <w:p w14:paraId="21391A5D" w14:textId="32B3BDD7" w:rsidR="00152BF8" w:rsidRPr="00DB183A" w:rsidRDefault="00152BF8" w:rsidP="00152BF8">
      <w:pPr>
        <w:pStyle w:val="ListParagraph"/>
        <w:spacing w:line="360" w:lineRule="auto"/>
        <w:ind w:left="1440"/>
        <w:jc w:val="both"/>
        <w:rPr>
          <w:rFonts w:ascii="Times New Roman" w:hAnsi="Times New Roman" w:cs="Times New Roman"/>
          <w:sz w:val="24"/>
          <w:szCs w:val="24"/>
        </w:rPr>
      </w:pPr>
      <w:hyperlink r:id="rId106" w:history="1">
        <w:r w:rsidRPr="00DB183A">
          <w:rPr>
            <w:rStyle w:val="Hyperlink"/>
            <w:rFonts w:ascii="Times New Roman" w:hAnsi="Times New Roman" w:cs="Times New Roman"/>
            <w:sz w:val="24"/>
            <w:szCs w:val="24"/>
          </w:rPr>
          <w:t>http://www.vzlu.cz/en/</w:t>
        </w:r>
      </w:hyperlink>
      <w:r w:rsidRPr="00DB183A">
        <w:rPr>
          <w:rFonts w:ascii="Times New Roman" w:hAnsi="Times New Roman" w:cs="Times New Roman"/>
          <w:sz w:val="24"/>
          <w:szCs w:val="24"/>
        </w:rPr>
        <w:t>;</w:t>
      </w:r>
    </w:p>
    <w:p w14:paraId="26B524C6" w14:textId="69BF7A98" w:rsidR="00152BF8" w:rsidRPr="00DB183A" w:rsidRDefault="00152BF8" w:rsidP="00152BF8">
      <w:pPr>
        <w:pStyle w:val="ListParagraph"/>
        <w:numPr>
          <w:ilvl w:val="0"/>
          <w:numId w:val="17"/>
        </w:numPr>
        <w:spacing w:line="360" w:lineRule="auto"/>
        <w:jc w:val="both"/>
        <w:rPr>
          <w:rFonts w:ascii="Times New Roman" w:hAnsi="Times New Roman" w:cs="Times New Roman"/>
          <w:sz w:val="24"/>
          <w:szCs w:val="24"/>
        </w:rPr>
      </w:pPr>
      <w:r w:rsidRPr="00DB183A">
        <w:rPr>
          <w:rFonts w:ascii="Times New Roman" w:hAnsi="Times New Roman" w:cs="Times New Roman"/>
          <w:b/>
          <w:bCs/>
          <w:sz w:val="24"/>
          <w:szCs w:val="24"/>
        </w:rPr>
        <w:t>VÚTS</w:t>
      </w:r>
      <w:r w:rsidRPr="00DB183A">
        <w:rPr>
          <w:rFonts w:ascii="Times New Roman" w:hAnsi="Times New Roman" w:cs="Times New Roman"/>
          <w:sz w:val="24"/>
          <w:szCs w:val="24"/>
        </w:rPr>
        <w:t xml:space="preserve"> –</w:t>
      </w:r>
      <w:r w:rsidRPr="00DB183A">
        <w:rPr>
          <w:rFonts w:ascii="Times New Roman" w:hAnsi="Times New Roman" w:cs="Times New Roman"/>
          <w:b/>
          <w:bCs/>
          <w:sz w:val="24"/>
          <w:szCs w:val="24"/>
        </w:rPr>
        <w:t xml:space="preserve"> </w:t>
      </w:r>
      <w:r w:rsidRPr="00DB183A">
        <w:rPr>
          <w:rFonts w:ascii="Times New Roman" w:hAnsi="Times New Roman" w:cs="Times New Roman"/>
          <w:sz w:val="24"/>
          <w:szCs w:val="24"/>
        </w:rPr>
        <w:t xml:space="preserve">daugiausia dėmesio skiria </w:t>
      </w:r>
      <w:r w:rsidR="00811375">
        <w:rPr>
          <w:rFonts w:ascii="Times New Roman" w:hAnsi="Times New Roman" w:cs="Times New Roman"/>
          <w:sz w:val="24"/>
          <w:szCs w:val="24"/>
        </w:rPr>
        <w:t>auto-moto krypties</w:t>
      </w:r>
      <w:r w:rsidRPr="00DB183A">
        <w:rPr>
          <w:rFonts w:ascii="Times New Roman" w:hAnsi="Times New Roman" w:cs="Times New Roman"/>
          <w:sz w:val="24"/>
          <w:szCs w:val="24"/>
        </w:rPr>
        <w:t xml:space="preserve"> tyrimams, plėtrai ir gamybai</w:t>
      </w:r>
      <w:r w:rsidR="00811375">
        <w:rPr>
          <w:rFonts w:ascii="Times New Roman" w:hAnsi="Times New Roman" w:cs="Times New Roman"/>
          <w:sz w:val="24"/>
          <w:szCs w:val="24"/>
        </w:rPr>
        <w:t xml:space="preserve"> </w:t>
      </w:r>
      <w:r w:rsidRPr="00DB183A">
        <w:rPr>
          <w:rFonts w:ascii="Times New Roman" w:hAnsi="Times New Roman" w:cs="Times New Roman"/>
          <w:sz w:val="24"/>
          <w:szCs w:val="24"/>
        </w:rPr>
        <w:t>staklių, spausdinimo, maisto perdirbimo, pakavimo ir medicinos įrangos srityse.</w:t>
      </w:r>
    </w:p>
    <w:p w14:paraId="0E50823F" w14:textId="4B9AA1FF" w:rsidR="00152BF8" w:rsidRPr="00DB183A" w:rsidRDefault="00152BF8" w:rsidP="00152BF8">
      <w:pPr>
        <w:pStyle w:val="ListParagraph"/>
        <w:spacing w:line="360" w:lineRule="auto"/>
        <w:ind w:left="1440"/>
        <w:jc w:val="both"/>
        <w:rPr>
          <w:rFonts w:ascii="Times New Roman" w:hAnsi="Times New Roman" w:cs="Times New Roman"/>
          <w:sz w:val="24"/>
          <w:szCs w:val="24"/>
        </w:rPr>
      </w:pPr>
      <w:hyperlink r:id="rId107" w:history="1">
        <w:r w:rsidRPr="00DB183A">
          <w:rPr>
            <w:rStyle w:val="Hyperlink"/>
            <w:rFonts w:ascii="Times New Roman" w:hAnsi="Times New Roman" w:cs="Times New Roman"/>
            <w:sz w:val="24"/>
            <w:szCs w:val="24"/>
          </w:rPr>
          <w:t>http://www.vu</w:t>
        </w:r>
        <w:r w:rsidRPr="00DB183A">
          <w:rPr>
            <w:rStyle w:val="Hyperlink"/>
            <w:rFonts w:ascii="Times New Roman" w:hAnsi="Times New Roman" w:cs="Times New Roman"/>
            <w:sz w:val="24"/>
            <w:szCs w:val="24"/>
          </w:rPr>
          <w:t>t</w:t>
        </w:r>
        <w:r w:rsidRPr="00DB183A">
          <w:rPr>
            <w:rStyle w:val="Hyperlink"/>
            <w:rFonts w:ascii="Times New Roman" w:hAnsi="Times New Roman" w:cs="Times New Roman"/>
            <w:sz w:val="24"/>
            <w:szCs w:val="24"/>
          </w:rPr>
          <w:t>s.cz/vuts-2.html</w:t>
        </w:r>
      </w:hyperlink>
      <w:r w:rsidRPr="00DB183A">
        <w:rPr>
          <w:rFonts w:ascii="Times New Roman" w:hAnsi="Times New Roman" w:cs="Times New Roman"/>
          <w:sz w:val="24"/>
          <w:szCs w:val="24"/>
        </w:rPr>
        <w:t>;</w:t>
      </w:r>
    </w:p>
    <w:p w14:paraId="41A154D9" w14:textId="37F4F653" w:rsidR="00152BF8" w:rsidRPr="00DB183A" w:rsidRDefault="00152BF8" w:rsidP="00152BF8">
      <w:pPr>
        <w:pStyle w:val="ListParagraph"/>
        <w:numPr>
          <w:ilvl w:val="0"/>
          <w:numId w:val="17"/>
        </w:numPr>
        <w:spacing w:line="360" w:lineRule="auto"/>
        <w:jc w:val="both"/>
        <w:rPr>
          <w:rFonts w:ascii="Times New Roman" w:hAnsi="Times New Roman" w:cs="Times New Roman"/>
          <w:sz w:val="24"/>
          <w:szCs w:val="24"/>
        </w:rPr>
      </w:pPr>
      <w:r w:rsidRPr="00DB183A">
        <w:rPr>
          <w:rFonts w:ascii="Times New Roman" w:hAnsi="Times New Roman" w:cs="Times New Roman"/>
          <w:b/>
          <w:bCs/>
          <w:sz w:val="24"/>
          <w:szCs w:val="24"/>
        </w:rPr>
        <w:t>ÚJV</w:t>
      </w:r>
      <w:r w:rsidRPr="00DB183A">
        <w:rPr>
          <w:rFonts w:ascii="Times New Roman" w:hAnsi="Times New Roman" w:cs="Times New Roman"/>
          <w:sz w:val="24"/>
          <w:szCs w:val="24"/>
        </w:rPr>
        <w:t xml:space="preserve"> </w:t>
      </w:r>
      <w:proofErr w:type="spellStart"/>
      <w:r w:rsidRPr="00DB183A">
        <w:rPr>
          <w:rFonts w:ascii="Times New Roman" w:hAnsi="Times New Roman" w:cs="Times New Roman"/>
          <w:b/>
          <w:bCs/>
          <w:sz w:val="24"/>
          <w:szCs w:val="24"/>
        </w:rPr>
        <w:t>Řež</w:t>
      </w:r>
      <w:proofErr w:type="spellEnd"/>
      <w:r w:rsidRPr="00DB183A">
        <w:rPr>
          <w:rFonts w:ascii="Times New Roman" w:hAnsi="Times New Roman" w:cs="Times New Roman"/>
          <w:sz w:val="24"/>
          <w:szCs w:val="24"/>
        </w:rPr>
        <w:t xml:space="preserve"> –</w:t>
      </w:r>
      <w:r w:rsidRPr="00DB183A">
        <w:rPr>
          <w:rFonts w:ascii="Times New Roman" w:hAnsi="Times New Roman" w:cs="Times New Roman"/>
          <w:b/>
          <w:bCs/>
          <w:sz w:val="24"/>
          <w:szCs w:val="24"/>
        </w:rPr>
        <w:t xml:space="preserve"> </w:t>
      </w:r>
      <w:r w:rsidRPr="00DB183A">
        <w:rPr>
          <w:rFonts w:ascii="Times New Roman" w:hAnsi="Times New Roman" w:cs="Times New Roman"/>
          <w:sz w:val="24"/>
          <w:szCs w:val="24"/>
        </w:rPr>
        <w:t>teikia paslaugas taikomųjų tyrimų</w:t>
      </w:r>
      <w:r w:rsidR="00811375">
        <w:rPr>
          <w:rFonts w:ascii="Times New Roman" w:hAnsi="Times New Roman" w:cs="Times New Roman"/>
          <w:sz w:val="24"/>
          <w:szCs w:val="24"/>
        </w:rPr>
        <w:t xml:space="preserve"> </w:t>
      </w:r>
      <w:r w:rsidRPr="00DB183A">
        <w:rPr>
          <w:rFonts w:ascii="Times New Roman" w:hAnsi="Times New Roman" w:cs="Times New Roman"/>
          <w:sz w:val="24"/>
          <w:szCs w:val="24"/>
        </w:rPr>
        <w:t>ir inovacijų, susijusių su branduolinės energijos ir jonizuojančiosios spinduliuotės šaltinių panaudojimu, srityse.</w:t>
      </w:r>
    </w:p>
    <w:p w14:paraId="308D2F2A" w14:textId="5AD59F18" w:rsidR="00095DD6" w:rsidRDefault="00152BF8" w:rsidP="00EA3FB9">
      <w:pPr>
        <w:pStyle w:val="ListParagraph"/>
        <w:spacing w:line="360" w:lineRule="auto"/>
        <w:ind w:left="1440"/>
        <w:jc w:val="both"/>
        <w:rPr>
          <w:rFonts w:ascii="Times New Roman" w:hAnsi="Times New Roman" w:cs="Times New Roman"/>
          <w:sz w:val="24"/>
          <w:szCs w:val="24"/>
        </w:rPr>
      </w:pPr>
      <w:hyperlink r:id="rId108" w:history="1">
        <w:r w:rsidRPr="00DB183A">
          <w:rPr>
            <w:rStyle w:val="Hyperlink"/>
            <w:rFonts w:ascii="Times New Roman" w:hAnsi="Times New Roman" w:cs="Times New Roman"/>
            <w:sz w:val="24"/>
            <w:szCs w:val="24"/>
          </w:rPr>
          <w:t>http://www.ujv</w:t>
        </w:r>
        <w:r w:rsidRPr="00DB183A">
          <w:rPr>
            <w:rStyle w:val="Hyperlink"/>
            <w:rFonts w:ascii="Times New Roman" w:hAnsi="Times New Roman" w:cs="Times New Roman"/>
            <w:sz w:val="24"/>
            <w:szCs w:val="24"/>
          </w:rPr>
          <w:t>.</w:t>
        </w:r>
        <w:r w:rsidRPr="00DB183A">
          <w:rPr>
            <w:rStyle w:val="Hyperlink"/>
            <w:rFonts w:ascii="Times New Roman" w:hAnsi="Times New Roman" w:cs="Times New Roman"/>
            <w:sz w:val="24"/>
            <w:szCs w:val="24"/>
          </w:rPr>
          <w:t>cz/en/</w:t>
        </w:r>
      </w:hyperlink>
      <w:r w:rsidRPr="00DB183A">
        <w:rPr>
          <w:rFonts w:ascii="Times New Roman" w:hAnsi="Times New Roman" w:cs="Times New Roman"/>
          <w:sz w:val="24"/>
          <w:szCs w:val="24"/>
        </w:rPr>
        <w:t>.</w:t>
      </w:r>
    </w:p>
    <w:p w14:paraId="6E94D84D" w14:textId="77777777" w:rsidR="00095DD6" w:rsidRPr="000B5F48" w:rsidRDefault="00095DD6" w:rsidP="00095DD6">
      <w:pPr>
        <w:jc w:val="both"/>
        <w:rPr>
          <w:rFonts w:ascii="Times New Roman" w:hAnsi="Times New Roman" w:cs="Times New Roman"/>
          <w:b/>
          <w:bCs/>
          <w:sz w:val="24"/>
          <w:szCs w:val="24"/>
        </w:rPr>
      </w:pPr>
      <w:r w:rsidRPr="000B5F48">
        <w:rPr>
          <w:rFonts w:ascii="Times New Roman" w:hAnsi="Times New Roman" w:cs="Times New Roman"/>
          <w:b/>
          <w:bCs/>
          <w:sz w:val="24"/>
          <w:szCs w:val="24"/>
        </w:rPr>
        <w:t xml:space="preserve">Čekijos </w:t>
      </w:r>
      <w:r>
        <w:rPr>
          <w:rFonts w:ascii="Times New Roman" w:hAnsi="Times New Roman" w:cs="Times New Roman"/>
          <w:b/>
          <w:bCs/>
          <w:sz w:val="24"/>
          <w:szCs w:val="24"/>
        </w:rPr>
        <w:t>MTEPI</w:t>
      </w:r>
      <w:r w:rsidRPr="000B5F48">
        <w:rPr>
          <w:rFonts w:ascii="Times New Roman" w:hAnsi="Times New Roman" w:cs="Times New Roman"/>
          <w:b/>
          <w:bCs/>
          <w:sz w:val="24"/>
          <w:szCs w:val="24"/>
        </w:rPr>
        <w:t xml:space="preserve"> sektoriaus SSGG</w:t>
      </w:r>
    </w:p>
    <w:p w14:paraId="5F3AFD9A" w14:textId="77777777" w:rsidR="00095DD6" w:rsidRPr="000B5F48" w:rsidRDefault="00095DD6" w:rsidP="00095DD6">
      <w:pPr>
        <w:jc w:val="both"/>
        <w:rPr>
          <w:rFonts w:ascii="Times New Roman" w:hAnsi="Times New Roman" w:cs="Times New Roman"/>
          <w:b/>
          <w:bCs/>
          <w:sz w:val="24"/>
          <w:szCs w:val="24"/>
        </w:rPr>
      </w:pPr>
      <w:r w:rsidRPr="000B5F48">
        <w:rPr>
          <w:rFonts w:ascii="Times New Roman" w:hAnsi="Times New Roman" w:cs="Times New Roman"/>
          <w:b/>
          <w:bCs/>
          <w:sz w:val="24"/>
          <w:szCs w:val="24"/>
        </w:rPr>
        <w:t>Stiprybės</w:t>
      </w:r>
    </w:p>
    <w:p w14:paraId="751FF20E" w14:textId="77777777" w:rsidR="00095DD6" w:rsidRPr="000B5F48" w:rsidRDefault="00095DD6" w:rsidP="00095DD6">
      <w:pPr>
        <w:numPr>
          <w:ilvl w:val="0"/>
          <w:numId w:val="19"/>
        </w:numPr>
        <w:jc w:val="both"/>
        <w:rPr>
          <w:rFonts w:ascii="Times New Roman" w:hAnsi="Times New Roman" w:cs="Times New Roman"/>
          <w:sz w:val="24"/>
          <w:szCs w:val="24"/>
        </w:rPr>
      </w:pPr>
      <w:r w:rsidRPr="000B5F48">
        <w:rPr>
          <w:rFonts w:ascii="Times New Roman" w:hAnsi="Times New Roman" w:cs="Times New Roman"/>
          <w:b/>
          <w:bCs/>
          <w:sz w:val="24"/>
          <w:szCs w:val="24"/>
        </w:rPr>
        <w:t>Čekija turi stiprias akademinių kompetencijų ir mokslinių tyrimų tradicijas.</w:t>
      </w:r>
      <w:r w:rsidRPr="000B5F48">
        <w:rPr>
          <w:rFonts w:ascii="Times New Roman" w:hAnsi="Times New Roman" w:cs="Times New Roman"/>
          <w:sz w:val="24"/>
          <w:szCs w:val="24"/>
        </w:rPr>
        <w:t xml:space="preserve">  Čekijos universitetai turi puikią tarptautinę reputaciją, o jų moksliniai tyrimai plačiai pripažįstami, </w:t>
      </w:r>
      <w:r>
        <w:rPr>
          <w:rFonts w:ascii="Times New Roman" w:hAnsi="Times New Roman" w:cs="Times New Roman"/>
          <w:sz w:val="24"/>
          <w:szCs w:val="24"/>
        </w:rPr>
        <w:t>pvz.,</w:t>
      </w:r>
      <w:r w:rsidRPr="000B5F48">
        <w:rPr>
          <w:rFonts w:ascii="Times New Roman" w:hAnsi="Times New Roman" w:cs="Times New Roman"/>
          <w:sz w:val="24"/>
          <w:szCs w:val="24"/>
        </w:rPr>
        <w:t xml:space="preserve"> chemijos bei biochemijos, nanotechnologijų taikymo </w:t>
      </w:r>
      <w:r>
        <w:rPr>
          <w:rFonts w:ascii="Times New Roman" w:hAnsi="Times New Roman" w:cs="Times New Roman"/>
          <w:sz w:val="24"/>
          <w:szCs w:val="24"/>
        </w:rPr>
        <w:t>ir kitose</w:t>
      </w:r>
      <w:r w:rsidRPr="000B5F48">
        <w:rPr>
          <w:rFonts w:ascii="Times New Roman" w:hAnsi="Times New Roman" w:cs="Times New Roman"/>
          <w:sz w:val="24"/>
          <w:szCs w:val="24"/>
        </w:rPr>
        <w:t xml:space="preserve"> srityse. </w:t>
      </w:r>
    </w:p>
    <w:p w14:paraId="6595FF9D" w14:textId="77777777" w:rsidR="00095DD6" w:rsidRPr="000B5F48" w:rsidRDefault="00095DD6" w:rsidP="00095DD6">
      <w:pPr>
        <w:numPr>
          <w:ilvl w:val="0"/>
          <w:numId w:val="19"/>
        </w:numPr>
        <w:jc w:val="both"/>
        <w:rPr>
          <w:rFonts w:ascii="Times New Roman" w:hAnsi="Times New Roman" w:cs="Times New Roman"/>
          <w:sz w:val="24"/>
          <w:szCs w:val="24"/>
        </w:rPr>
      </w:pPr>
      <w:r w:rsidRPr="000B5F48">
        <w:rPr>
          <w:rFonts w:ascii="Times New Roman" w:hAnsi="Times New Roman" w:cs="Times New Roman"/>
          <w:b/>
          <w:bCs/>
          <w:sz w:val="24"/>
          <w:szCs w:val="24"/>
        </w:rPr>
        <w:t>Istoriškai didelis dėmesys gamtos mokslams</w:t>
      </w:r>
      <w:r w:rsidRPr="000B5F48">
        <w:rPr>
          <w:rFonts w:ascii="Times New Roman" w:hAnsi="Times New Roman" w:cs="Times New Roman"/>
          <w:sz w:val="24"/>
          <w:szCs w:val="24"/>
        </w:rPr>
        <w:t xml:space="preserve"> – chemijai, fizikai ir matematikai</w:t>
      </w:r>
      <w:r>
        <w:rPr>
          <w:rFonts w:ascii="Times New Roman" w:hAnsi="Times New Roman" w:cs="Times New Roman"/>
          <w:sz w:val="24"/>
          <w:szCs w:val="24"/>
        </w:rPr>
        <w:t xml:space="preserve">. </w:t>
      </w:r>
      <w:r w:rsidRPr="000B5F48">
        <w:rPr>
          <w:rFonts w:ascii="Times New Roman" w:hAnsi="Times New Roman" w:cs="Times New Roman"/>
          <w:sz w:val="24"/>
          <w:szCs w:val="24"/>
        </w:rPr>
        <w:t xml:space="preserve">Čekijoje yra daug gamtos mokslų (biologijos, fizikos, matematikos) absolventų, </w:t>
      </w:r>
      <w:r w:rsidRPr="000B5F48">
        <w:rPr>
          <w:rFonts w:ascii="Times New Roman" w:hAnsi="Times New Roman" w:cs="Times New Roman"/>
          <w:b/>
          <w:bCs/>
          <w:sz w:val="24"/>
          <w:szCs w:val="24"/>
        </w:rPr>
        <w:t>šaliai neblogai sekasi pritraukti prestižines Europos mokslinių tyrimų tarybos stipendijas – kasmet skiriamos vidutiniškai keturios.</w:t>
      </w:r>
      <w:r w:rsidRPr="000B5F48">
        <w:rPr>
          <w:rFonts w:ascii="Times New Roman" w:hAnsi="Times New Roman" w:cs="Times New Roman"/>
          <w:sz w:val="24"/>
          <w:szCs w:val="24"/>
        </w:rPr>
        <w:t xml:space="preserve"> Aukštos kokybės išsilavinimą palaiko akademinės bendruomenės ir verslo ryšiai, padedantys fundamentinių tyrimų rezultatus paversti taikomosiomis programomis ir komerciniais sprendimais. </w:t>
      </w:r>
    </w:p>
    <w:p w14:paraId="467C260B" w14:textId="77777777" w:rsidR="00095DD6" w:rsidRPr="000B5F48" w:rsidRDefault="00095DD6" w:rsidP="00095DD6">
      <w:pPr>
        <w:numPr>
          <w:ilvl w:val="0"/>
          <w:numId w:val="19"/>
        </w:numPr>
        <w:jc w:val="both"/>
        <w:rPr>
          <w:rFonts w:ascii="Times New Roman" w:hAnsi="Times New Roman" w:cs="Times New Roman"/>
          <w:sz w:val="24"/>
          <w:szCs w:val="24"/>
        </w:rPr>
      </w:pPr>
      <w:r w:rsidRPr="000B5F48">
        <w:rPr>
          <w:rFonts w:ascii="Times New Roman" w:hAnsi="Times New Roman" w:cs="Times New Roman"/>
          <w:b/>
          <w:bCs/>
          <w:sz w:val="24"/>
          <w:szCs w:val="24"/>
        </w:rPr>
        <w:t>Išplėtota MTEP infrastruktūra. 2004 m. įstojusi į ES, šalis turėjo viziją, kad pasinaudodama ES struktūrinių fondų lėšomis sukurs mokslinių tyrimų ir technologijų plėtros infrastruktūrą, kuri galėtų prilygti geriausiems Europos tyrimų centrams.</w:t>
      </w:r>
      <w:r w:rsidRPr="000B5F48">
        <w:rPr>
          <w:rFonts w:ascii="Times New Roman" w:hAnsi="Times New Roman" w:cs="Times New Roman"/>
          <w:sz w:val="24"/>
          <w:szCs w:val="24"/>
        </w:rPr>
        <w:t xml:space="preserve"> Šiandien Čekija neretai vadinama mokslinių tyrimų infrastruktūros sėkmės pavyzdžiu. Dar 2000-ųjų pabaigoje šalis parengė strateginį planą, pagal kurį gyvybės mokslų infrastruktūrai kurti būtų naudojamos ir ES lėšos. Čekija įstojo į ES 2004 m., panašiu metu ES pradėjo rengti savo mokslinių tyrimų infrastruktūros žemėlapius. Tuo metu struktūrinių fondų lėšų panaudojimas mokslinių tyrimų infrastruktūrai kurti buvo nauja idėja. Tai buvo galimybė kurti didelius projektus.  </w:t>
      </w:r>
      <w:r w:rsidRPr="000B5F48">
        <w:rPr>
          <w:rFonts w:ascii="Times New Roman" w:hAnsi="Times New Roman" w:cs="Times New Roman"/>
          <w:b/>
          <w:bCs/>
          <w:sz w:val="24"/>
          <w:szCs w:val="24"/>
        </w:rPr>
        <w:t>Nuo 2007 m. pradėta investuoti į ES finansuojamus mokslinių tyrimų infrastruktūros projektus</w:t>
      </w:r>
      <w:r w:rsidRPr="000B5F48">
        <w:rPr>
          <w:rFonts w:ascii="Times New Roman" w:hAnsi="Times New Roman" w:cs="Times New Roman"/>
          <w:sz w:val="24"/>
          <w:szCs w:val="24"/>
        </w:rPr>
        <w:t xml:space="preserve">. Pavyzdinės iniciatyvos: BIOCEV – Mokslų akademijos ir Karolio universiteto Biotechnologijų ir biomedicinos centras Prahoje, CEITEC – Vidurio Europos technologijų institutas Brno, </w:t>
      </w:r>
      <w:r>
        <w:rPr>
          <w:rFonts w:ascii="Times New Roman" w:hAnsi="Times New Roman" w:cs="Times New Roman"/>
          <w:sz w:val="24"/>
          <w:szCs w:val="24"/>
        </w:rPr>
        <w:t>ELI netoli Prahos ir kt</w:t>
      </w:r>
      <w:r w:rsidRPr="000B5F48">
        <w:rPr>
          <w:rFonts w:ascii="Times New Roman" w:hAnsi="Times New Roman" w:cs="Times New Roman"/>
          <w:sz w:val="24"/>
          <w:szCs w:val="24"/>
        </w:rPr>
        <w:t xml:space="preserve">. Čekija taip pat įvedė rezultatais grindžiamą šių infrastruktūros objektų finansavimo metodą, kuris įpareigojo juos gauti papildomų pajamų iš mokslinių tyrimų sutarčių ir skatino dalyvauti ES mokslinių tyrimų programose.  </w:t>
      </w:r>
    </w:p>
    <w:p w14:paraId="23CC3F14" w14:textId="77777777" w:rsidR="00095DD6" w:rsidRDefault="00095DD6" w:rsidP="00095DD6">
      <w:pPr>
        <w:numPr>
          <w:ilvl w:val="0"/>
          <w:numId w:val="19"/>
        </w:numPr>
        <w:jc w:val="both"/>
        <w:rPr>
          <w:rFonts w:ascii="Times New Roman" w:hAnsi="Times New Roman" w:cs="Times New Roman"/>
          <w:sz w:val="24"/>
          <w:szCs w:val="24"/>
        </w:rPr>
      </w:pPr>
      <w:r>
        <w:rPr>
          <w:rFonts w:ascii="Times New Roman" w:hAnsi="Times New Roman" w:cs="Times New Roman"/>
          <w:b/>
          <w:bCs/>
          <w:sz w:val="24"/>
          <w:szCs w:val="24"/>
        </w:rPr>
        <w:lastRenderedPageBreak/>
        <w:t>MTEPI</w:t>
      </w:r>
      <w:r w:rsidRPr="000B5F48">
        <w:rPr>
          <w:rFonts w:ascii="Times New Roman" w:hAnsi="Times New Roman" w:cs="Times New Roman"/>
          <w:b/>
          <w:bCs/>
          <w:sz w:val="24"/>
          <w:szCs w:val="24"/>
        </w:rPr>
        <w:t xml:space="preserve"> sektoriui skiriama parama iš Vyriausybės priemonių programų</w:t>
      </w:r>
      <w:r w:rsidRPr="000B5F48">
        <w:rPr>
          <w:rFonts w:ascii="Times New Roman" w:hAnsi="Times New Roman" w:cs="Times New Roman"/>
          <w:sz w:val="24"/>
          <w:szCs w:val="24"/>
        </w:rPr>
        <w:t xml:space="preserve"> "Įmonės ir inovacijos" (programa skirta inovatyvioms mažosioms ir vidutinėms įmonėms), "Švietimas konkurencingumui skatinti" (programa skirta investuoti į švietimo sistemą ir gerinti MTEP sąlygas). Kiti paramos inovacijoms šaltiniai – Čekijos Technologijų agentūra ir Čekijos Subsidijų agentūra; prie projektų įgyvendinimo subsidijomis prisideda ir atskiros ministerijos. </w:t>
      </w:r>
    </w:p>
    <w:p w14:paraId="6D9C95E4" w14:textId="77777777" w:rsidR="00095DD6" w:rsidRPr="000B5F48" w:rsidRDefault="00095DD6" w:rsidP="00095DD6">
      <w:pPr>
        <w:jc w:val="both"/>
        <w:rPr>
          <w:rFonts w:ascii="Times New Roman" w:hAnsi="Times New Roman" w:cs="Times New Roman"/>
          <w:sz w:val="24"/>
          <w:szCs w:val="24"/>
        </w:rPr>
      </w:pPr>
      <w:r w:rsidRPr="000B5F48">
        <w:rPr>
          <w:rFonts w:ascii="Times New Roman" w:hAnsi="Times New Roman" w:cs="Times New Roman"/>
          <w:b/>
          <w:bCs/>
          <w:sz w:val="24"/>
          <w:szCs w:val="24"/>
        </w:rPr>
        <w:t>Silpnybės</w:t>
      </w:r>
    </w:p>
    <w:p w14:paraId="2B2F2B70" w14:textId="77777777" w:rsidR="00095DD6" w:rsidRPr="000B5F48" w:rsidRDefault="00095DD6" w:rsidP="00095DD6">
      <w:pPr>
        <w:numPr>
          <w:ilvl w:val="0"/>
          <w:numId w:val="19"/>
        </w:numPr>
        <w:jc w:val="both"/>
        <w:rPr>
          <w:rFonts w:ascii="Times New Roman" w:hAnsi="Times New Roman" w:cs="Times New Roman"/>
          <w:sz w:val="24"/>
          <w:szCs w:val="24"/>
        </w:rPr>
      </w:pPr>
      <w:r w:rsidRPr="000B5F48">
        <w:rPr>
          <w:rFonts w:ascii="Times New Roman" w:hAnsi="Times New Roman" w:cs="Times New Roman"/>
          <w:b/>
          <w:bCs/>
          <w:sz w:val="24"/>
          <w:szCs w:val="24"/>
        </w:rPr>
        <w:t>Mažas naujų įmonių skaičius</w:t>
      </w:r>
      <w:r w:rsidRPr="000B5F48">
        <w:rPr>
          <w:rFonts w:ascii="Times New Roman" w:hAnsi="Times New Roman" w:cs="Times New Roman"/>
          <w:sz w:val="24"/>
          <w:szCs w:val="24"/>
        </w:rPr>
        <w:t>. Ribotas žinių perdavimas privačiam sektoriui, mažas patentų, idėjomis paremtų naujų įmonių ir "</w:t>
      </w:r>
      <w:proofErr w:type="spellStart"/>
      <w:r w:rsidRPr="000B5F48">
        <w:rPr>
          <w:rFonts w:ascii="Times New Roman" w:hAnsi="Times New Roman" w:cs="Times New Roman"/>
          <w:sz w:val="24"/>
          <w:szCs w:val="24"/>
        </w:rPr>
        <w:t>spin-off</w:t>
      </w:r>
      <w:proofErr w:type="spellEnd"/>
      <w:r w:rsidRPr="000B5F48">
        <w:rPr>
          <w:rFonts w:ascii="Times New Roman" w:hAnsi="Times New Roman" w:cs="Times New Roman"/>
          <w:sz w:val="24"/>
          <w:szCs w:val="24"/>
        </w:rPr>
        <w:t xml:space="preserve">" įmonių skaičius. </w:t>
      </w:r>
      <w:r>
        <w:rPr>
          <w:rFonts w:ascii="Times New Roman" w:hAnsi="Times New Roman" w:cs="Times New Roman"/>
          <w:sz w:val="24"/>
          <w:szCs w:val="24"/>
        </w:rPr>
        <w:t>D</w:t>
      </w:r>
      <w:r w:rsidRPr="000B5F48">
        <w:rPr>
          <w:rFonts w:ascii="Times New Roman" w:hAnsi="Times New Roman" w:cs="Times New Roman"/>
          <w:sz w:val="24"/>
          <w:szCs w:val="24"/>
        </w:rPr>
        <w:t xml:space="preserve">ominuoja mažos įmonės, įkurtos prieš porą dešimtmečių. Žvelgiant į Vidurio ir Rytų Europos regioną, Lenkija pirmauja </w:t>
      </w:r>
      <w:proofErr w:type="spellStart"/>
      <w:r w:rsidRPr="000B5F48">
        <w:rPr>
          <w:rFonts w:ascii="Times New Roman" w:hAnsi="Times New Roman" w:cs="Times New Roman"/>
          <w:sz w:val="24"/>
          <w:szCs w:val="24"/>
        </w:rPr>
        <w:t>startuolių</w:t>
      </w:r>
      <w:proofErr w:type="spellEnd"/>
      <w:r w:rsidRPr="000B5F48">
        <w:rPr>
          <w:rFonts w:ascii="Times New Roman" w:hAnsi="Times New Roman" w:cs="Times New Roman"/>
          <w:sz w:val="24"/>
          <w:szCs w:val="24"/>
        </w:rPr>
        <w:t xml:space="preserve"> srityje ir turi kur kas didesnį apetitą inovacijoms, taip pat – didesnę rinką. </w:t>
      </w:r>
    </w:p>
    <w:p w14:paraId="4BA238D6" w14:textId="77777777" w:rsidR="00095DD6" w:rsidRPr="000B5F48" w:rsidRDefault="00095DD6" w:rsidP="00095DD6">
      <w:pPr>
        <w:numPr>
          <w:ilvl w:val="0"/>
          <w:numId w:val="19"/>
        </w:numPr>
        <w:jc w:val="both"/>
        <w:rPr>
          <w:rFonts w:ascii="Times New Roman" w:hAnsi="Times New Roman" w:cs="Times New Roman"/>
          <w:sz w:val="24"/>
          <w:szCs w:val="24"/>
          <w:lang w:val="en-US"/>
        </w:rPr>
      </w:pPr>
      <w:r w:rsidRPr="000B5F48">
        <w:rPr>
          <w:rFonts w:ascii="Times New Roman" w:hAnsi="Times New Roman" w:cs="Times New Roman"/>
          <w:b/>
          <w:bCs/>
          <w:sz w:val="24"/>
          <w:szCs w:val="24"/>
        </w:rPr>
        <w:t xml:space="preserve">Teisinė aplinka. Gana dažna </w:t>
      </w:r>
      <w:proofErr w:type="spellStart"/>
      <w:r w:rsidRPr="000B5F48">
        <w:rPr>
          <w:rFonts w:ascii="Times New Roman" w:hAnsi="Times New Roman" w:cs="Times New Roman"/>
          <w:b/>
          <w:bCs/>
          <w:sz w:val="24"/>
          <w:szCs w:val="24"/>
          <w:lang w:val="en-US"/>
        </w:rPr>
        <w:t>Vyriausybės</w:t>
      </w:r>
      <w:proofErr w:type="spellEnd"/>
      <w:r w:rsidRPr="000B5F48">
        <w:rPr>
          <w:rFonts w:ascii="Times New Roman" w:hAnsi="Times New Roman" w:cs="Times New Roman"/>
          <w:b/>
          <w:bCs/>
          <w:sz w:val="24"/>
          <w:szCs w:val="24"/>
          <w:lang w:val="en-US"/>
        </w:rPr>
        <w:t xml:space="preserve"> </w:t>
      </w:r>
      <w:proofErr w:type="spellStart"/>
      <w:r w:rsidRPr="000B5F48">
        <w:rPr>
          <w:rFonts w:ascii="Times New Roman" w:hAnsi="Times New Roman" w:cs="Times New Roman"/>
          <w:b/>
          <w:bCs/>
          <w:sz w:val="24"/>
          <w:szCs w:val="24"/>
          <w:lang w:val="en-US"/>
        </w:rPr>
        <w:t>ir</w:t>
      </w:r>
      <w:proofErr w:type="spellEnd"/>
      <w:r w:rsidRPr="000B5F48">
        <w:rPr>
          <w:rFonts w:ascii="Times New Roman" w:hAnsi="Times New Roman" w:cs="Times New Roman"/>
          <w:b/>
          <w:bCs/>
          <w:sz w:val="24"/>
          <w:szCs w:val="24"/>
          <w:lang w:val="en-US"/>
        </w:rPr>
        <w:t xml:space="preserve"> </w:t>
      </w:r>
      <w:proofErr w:type="spellStart"/>
      <w:r w:rsidRPr="000B5F48">
        <w:rPr>
          <w:rFonts w:ascii="Times New Roman" w:hAnsi="Times New Roman" w:cs="Times New Roman"/>
          <w:b/>
          <w:bCs/>
          <w:sz w:val="24"/>
          <w:szCs w:val="24"/>
          <w:lang w:val="en-US"/>
        </w:rPr>
        <w:t>ministerijų</w:t>
      </w:r>
      <w:proofErr w:type="spellEnd"/>
      <w:r w:rsidRPr="000B5F48">
        <w:rPr>
          <w:rFonts w:ascii="Times New Roman" w:hAnsi="Times New Roman" w:cs="Times New Roman"/>
          <w:b/>
          <w:bCs/>
          <w:sz w:val="24"/>
          <w:szCs w:val="24"/>
          <w:lang w:val="en-US"/>
        </w:rPr>
        <w:t xml:space="preserve"> </w:t>
      </w:r>
      <w:proofErr w:type="spellStart"/>
      <w:r w:rsidRPr="000B5F48">
        <w:rPr>
          <w:rFonts w:ascii="Times New Roman" w:hAnsi="Times New Roman" w:cs="Times New Roman"/>
          <w:b/>
          <w:bCs/>
          <w:sz w:val="24"/>
          <w:szCs w:val="24"/>
          <w:lang w:val="en-US"/>
        </w:rPr>
        <w:t>vadovų</w:t>
      </w:r>
      <w:proofErr w:type="spellEnd"/>
      <w:r w:rsidRPr="000B5F48">
        <w:rPr>
          <w:rFonts w:ascii="Times New Roman" w:hAnsi="Times New Roman" w:cs="Times New Roman"/>
          <w:b/>
          <w:bCs/>
          <w:sz w:val="24"/>
          <w:szCs w:val="24"/>
          <w:lang w:val="en-US"/>
        </w:rPr>
        <w:t xml:space="preserve"> </w:t>
      </w:r>
      <w:proofErr w:type="spellStart"/>
      <w:r w:rsidRPr="000B5F48">
        <w:rPr>
          <w:rFonts w:ascii="Times New Roman" w:hAnsi="Times New Roman" w:cs="Times New Roman"/>
          <w:b/>
          <w:bCs/>
          <w:sz w:val="24"/>
          <w:szCs w:val="24"/>
          <w:lang w:val="en-US"/>
        </w:rPr>
        <w:t>kaita</w:t>
      </w:r>
      <w:proofErr w:type="spellEnd"/>
      <w:r w:rsidRPr="000B5F48">
        <w:rPr>
          <w:rFonts w:ascii="Times New Roman" w:hAnsi="Times New Roman" w:cs="Times New Roman"/>
          <w:b/>
          <w:bCs/>
          <w:sz w:val="24"/>
          <w:szCs w:val="24"/>
          <w:lang w:val="en-US"/>
        </w:rPr>
        <w:t xml:space="preserve"> </w:t>
      </w:r>
      <w:proofErr w:type="spellStart"/>
      <w:r w:rsidRPr="000B5F48">
        <w:rPr>
          <w:rFonts w:ascii="Times New Roman" w:hAnsi="Times New Roman" w:cs="Times New Roman"/>
          <w:b/>
          <w:bCs/>
          <w:sz w:val="24"/>
          <w:szCs w:val="24"/>
          <w:lang w:val="en-US"/>
        </w:rPr>
        <w:t>ir</w:t>
      </w:r>
      <w:proofErr w:type="spellEnd"/>
      <w:r w:rsidRPr="000B5F48">
        <w:rPr>
          <w:rFonts w:ascii="Times New Roman" w:hAnsi="Times New Roman" w:cs="Times New Roman"/>
          <w:b/>
          <w:bCs/>
          <w:sz w:val="24"/>
          <w:szCs w:val="24"/>
          <w:lang w:val="en-US"/>
        </w:rPr>
        <w:t xml:space="preserve"> </w:t>
      </w:r>
      <w:proofErr w:type="spellStart"/>
      <w:r w:rsidRPr="000B5F48">
        <w:rPr>
          <w:rFonts w:ascii="Times New Roman" w:hAnsi="Times New Roman" w:cs="Times New Roman"/>
          <w:b/>
          <w:bCs/>
          <w:sz w:val="24"/>
          <w:szCs w:val="24"/>
          <w:lang w:val="en-US"/>
        </w:rPr>
        <w:t>menkas</w:t>
      </w:r>
      <w:proofErr w:type="spellEnd"/>
      <w:r w:rsidRPr="000B5F48">
        <w:rPr>
          <w:rFonts w:ascii="Times New Roman" w:hAnsi="Times New Roman" w:cs="Times New Roman"/>
          <w:b/>
          <w:bCs/>
          <w:sz w:val="24"/>
          <w:szCs w:val="24"/>
          <w:lang w:val="en-US"/>
        </w:rPr>
        <w:t xml:space="preserve"> </w:t>
      </w:r>
      <w:proofErr w:type="spellStart"/>
      <w:r w:rsidRPr="000B5F48">
        <w:rPr>
          <w:rFonts w:ascii="Times New Roman" w:hAnsi="Times New Roman" w:cs="Times New Roman"/>
          <w:b/>
          <w:bCs/>
          <w:sz w:val="24"/>
          <w:szCs w:val="24"/>
          <w:lang w:val="en-US"/>
        </w:rPr>
        <w:t>bendras</w:t>
      </w:r>
      <w:proofErr w:type="spellEnd"/>
      <w:r w:rsidRPr="000B5F48">
        <w:rPr>
          <w:rFonts w:ascii="Times New Roman" w:hAnsi="Times New Roman" w:cs="Times New Roman"/>
          <w:b/>
          <w:bCs/>
          <w:sz w:val="24"/>
          <w:szCs w:val="24"/>
          <w:lang w:val="en-US"/>
        </w:rPr>
        <w:t xml:space="preserve"> </w:t>
      </w:r>
      <w:proofErr w:type="spellStart"/>
      <w:r w:rsidRPr="000B5F48">
        <w:rPr>
          <w:rFonts w:ascii="Times New Roman" w:hAnsi="Times New Roman" w:cs="Times New Roman"/>
          <w:b/>
          <w:bCs/>
          <w:sz w:val="24"/>
          <w:szCs w:val="24"/>
          <w:lang w:val="en-US"/>
        </w:rPr>
        <w:t>pasitikėjimas</w:t>
      </w:r>
      <w:proofErr w:type="spellEnd"/>
      <w:r w:rsidRPr="000B5F48">
        <w:rPr>
          <w:rFonts w:ascii="Times New Roman" w:hAnsi="Times New Roman" w:cs="Times New Roman"/>
          <w:b/>
          <w:bCs/>
          <w:sz w:val="24"/>
          <w:szCs w:val="24"/>
          <w:lang w:val="en-US"/>
        </w:rPr>
        <w:t xml:space="preserve"> </w:t>
      </w:r>
      <w:proofErr w:type="spellStart"/>
      <w:r w:rsidRPr="000B5F48">
        <w:rPr>
          <w:rFonts w:ascii="Times New Roman" w:hAnsi="Times New Roman" w:cs="Times New Roman"/>
          <w:b/>
          <w:bCs/>
          <w:sz w:val="24"/>
          <w:szCs w:val="24"/>
          <w:lang w:val="en-US"/>
        </w:rPr>
        <w:t>politinėmis</w:t>
      </w:r>
      <w:proofErr w:type="spellEnd"/>
      <w:r w:rsidRPr="000B5F48">
        <w:rPr>
          <w:rFonts w:ascii="Times New Roman" w:hAnsi="Times New Roman" w:cs="Times New Roman"/>
          <w:b/>
          <w:bCs/>
          <w:sz w:val="24"/>
          <w:szCs w:val="24"/>
          <w:lang w:val="en-US"/>
        </w:rPr>
        <w:t xml:space="preserve"> </w:t>
      </w:r>
      <w:proofErr w:type="spellStart"/>
      <w:r w:rsidRPr="000B5F48">
        <w:rPr>
          <w:rFonts w:ascii="Times New Roman" w:hAnsi="Times New Roman" w:cs="Times New Roman"/>
          <w:b/>
          <w:bCs/>
          <w:sz w:val="24"/>
          <w:szCs w:val="24"/>
          <w:lang w:val="en-US"/>
        </w:rPr>
        <w:t>reformomis</w:t>
      </w:r>
      <w:proofErr w:type="spellEnd"/>
      <w:r w:rsidRPr="000B5F48">
        <w:rPr>
          <w:rFonts w:ascii="Times New Roman" w:hAnsi="Times New Roman" w:cs="Times New Roman"/>
          <w:b/>
          <w:bCs/>
          <w:sz w:val="24"/>
          <w:szCs w:val="24"/>
          <w:lang w:val="en-US"/>
        </w:rPr>
        <w:t xml:space="preserve"> </w:t>
      </w:r>
      <w:proofErr w:type="spellStart"/>
      <w:r w:rsidRPr="000B5F48">
        <w:rPr>
          <w:rFonts w:ascii="Times New Roman" w:hAnsi="Times New Roman" w:cs="Times New Roman"/>
          <w:b/>
          <w:bCs/>
          <w:sz w:val="24"/>
          <w:szCs w:val="24"/>
          <w:lang w:val="en-US"/>
        </w:rPr>
        <w:t>aukštojo</w:t>
      </w:r>
      <w:proofErr w:type="spellEnd"/>
      <w:r w:rsidRPr="000B5F48">
        <w:rPr>
          <w:rFonts w:ascii="Times New Roman" w:hAnsi="Times New Roman" w:cs="Times New Roman"/>
          <w:b/>
          <w:bCs/>
          <w:sz w:val="24"/>
          <w:szCs w:val="24"/>
          <w:lang w:val="en-US"/>
        </w:rPr>
        <w:t xml:space="preserve"> </w:t>
      </w:r>
      <w:proofErr w:type="spellStart"/>
      <w:r w:rsidRPr="000B5F48">
        <w:rPr>
          <w:rFonts w:ascii="Times New Roman" w:hAnsi="Times New Roman" w:cs="Times New Roman"/>
          <w:b/>
          <w:bCs/>
          <w:sz w:val="24"/>
          <w:szCs w:val="24"/>
          <w:lang w:val="en-US"/>
        </w:rPr>
        <w:t>mokslo</w:t>
      </w:r>
      <w:proofErr w:type="spellEnd"/>
      <w:r w:rsidRPr="000B5F48">
        <w:rPr>
          <w:rFonts w:ascii="Times New Roman" w:hAnsi="Times New Roman" w:cs="Times New Roman"/>
          <w:b/>
          <w:bCs/>
          <w:sz w:val="24"/>
          <w:szCs w:val="24"/>
          <w:lang w:val="en-US"/>
        </w:rPr>
        <w:t xml:space="preserve"> </w:t>
      </w:r>
      <w:proofErr w:type="spellStart"/>
      <w:r w:rsidRPr="000B5F48">
        <w:rPr>
          <w:rFonts w:ascii="Times New Roman" w:hAnsi="Times New Roman" w:cs="Times New Roman"/>
          <w:b/>
          <w:bCs/>
          <w:sz w:val="24"/>
          <w:szCs w:val="24"/>
          <w:lang w:val="en-US"/>
        </w:rPr>
        <w:t>ir</w:t>
      </w:r>
      <w:proofErr w:type="spellEnd"/>
      <w:r w:rsidRPr="000B5F48">
        <w:rPr>
          <w:rFonts w:ascii="Times New Roman" w:hAnsi="Times New Roman" w:cs="Times New Roman"/>
          <w:b/>
          <w:bCs/>
          <w:sz w:val="24"/>
          <w:szCs w:val="24"/>
          <w:lang w:val="en-US"/>
        </w:rPr>
        <w:t xml:space="preserve"> </w:t>
      </w:r>
      <w:proofErr w:type="spellStart"/>
      <w:r w:rsidRPr="000B5F48">
        <w:rPr>
          <w:rFonts w:ascii="Times New Roman" w:hAnsi="Times New Roman" w:cs="Times New Roman"/>
          <w:b/>
          <w:bCs/>
          <w:sz w:val="24"/>
          <w:szCs w:val="24"/>
          <w:lang w:val="en-US"/>
        </w:rPr>
        <w:t>mokslinių</w:t>
      </w:r>
      <w:proofErr w:type="spellEnd"/>
      <w:r w:rsidRPr="000B5F48">
        <w:rPr>
          <w:rFonts w:ascii="Times New Roman" w:hAnsi="Times New Roman" w:cs="Times New Roman"/>
          <w:b/>
          <w:bCs/>
          <w:sz w:val="24"/>
          <w:szCs w:val="24"/>
          <w:lang w:val="en-US"/>
        </w:rPr>
        <w:t xml:space="preserve"> </w:t>
      </w:r>
      <w:proofErr w:type="spellStart"/>
      <w:r w:rsidRPr="000B5F48">
        <w:rPr>
          <w:rFonts w:ascii="Times New Roman" w:hAnsi="Times New Roman" w:cs="Times New Roman"/>
          <w:b/>
          <w:bCs/>
          <w:sz w:val="24"/>
          <w:szCs w:val="24"/>
          <w:lang w:val="en-US"/>
        </w:rPr>
        <w:t>tyrimų</w:t>
      </w:r>
      <w:proofErr w:type="spellEnd"/>
      <w:r w:rsidRPr="000B5F48">
        <w:rPr>
          <w:rFonts w:ascii="Times New Roman" w:hAnsi="Times New Roman" w:cs="Times New Roman"/>
          <w:b/>
          <w:bCs/>
          <w:sz w:val="24"/>
          <w:szCs w:val="24"/>
          <w:lang w:val="en-US"/>
        </w:rPr>
        <w:t xml:space="preserve"> </w:t>
      </w:r>
      <w:proofErr w:type="spellStart"/>
      <w:r w:rsidRPr="000B5F48">
        <w:rPr>
          <w:rFonts w:ascii="Times New Roman" w:hAnsi="Times New Roman" w:cs="Times New Roman"/>
          <w:b/>
          <w:bCs/>
          <w:sz w:val="24"/>
          <w:szCs w:val="24"/>
          <w:lang w:val="en-US"/>
        </w:rPr>
        <w:t>srityje</w:t>
      </w:r>
      <w:proofErr w:type="spellEnd"/>
      <w:r w:rsidRPr="000B5F48">
        <w:rPr>
          <w:rFonts w:ascii="Times New Roman" w:hAnsi="Times New Roman" w:cs="Times New Roman"/>
          <w:b/>
          <w:bCs/>
          <w:sz w:val="24"/>
          <w:szCs w:val="24"/>
          <w:lang w:val="en-US"/>
        </w:rPr>
        <w:t>.</w:t>
      </w:r>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Mokslinių</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tyrimų</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veiklų</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efektyvumą</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mažina</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dažni</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teisės</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aktų</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ir</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kitų</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teisinių</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dokumentų</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įskaitant</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kvietimus</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teikti</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paraiškas</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dotacijoms</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gauti</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pakeitimai</w:t>
      </w:r>
      <w:proofErr w:type="spellEnd"/>
      <w:r w:rsidRPr="000B5F48">
        <w:rPr>
          <w:rFonts w:ascii="Times New Roman" w:hAnsi="Times New Roman" w:cs="Times New Roman"/>
          <w:sz w:val="24"/>
          <w:szCs w:val="24"/>
          <w:lang w:val="en-US"/>
        </w:rPr>
        <w:t xml:space="preserve">. </w:t>
      </w:r>
      <w:r w:rsidRPr="000B5F48">
        <w:rPr>
          <w:rFonts w:ascii="Times New Roman" w:hAnsi="Times New Roman" w:cs="Times New Roman"/>
          <w:sz w:val="24"/>
          <w:szCs w:val="24"/>
        </w:rPr>
        <w:t xml:space="preserve">Viena vertus, </w:t>
      </w:r>
      <w:r>
        <w:rPr>
          <w:rFonts w:ascii="Times New Roman" w:hAnsi="Times New Roman" w:cs="Times New Roman"/>
          <w:sz w:val="24"/>
          <w:szCs w:val="24"/>
        </w:rPr>
        <w:t xml:space="preserve">MTEPI </w:t>
      </w:r>
      <w:r w:rsidRPr="000B5F48">
        <w:rPr>
          <w:rFonts w:ascii="Times New Roman" w:hAnsi="Times New Roman" w:cs="Times New Roman"/>
          <w:sz w:val="24"/>
          <w:szCs w:val="24"/>
        </w:rPr>
        <w:t xml:space="preserve"> sektorius „per daug reglamentuojamas“ ir suvaržytas biurokratinių apribojimų. Kita vertus, trūksta teisinio reglamentavimo, kuris skatintų  inovacijoms palankią aplinką ir technologijų perdavimą, kad drąsiau kurtųsi </w:t>
      </w:r>
      <w:proofErr w:type="spellStart"/>
      <w:r w:rsidRPr="000B5F48">
        <w:rPr>
          <w:rFonts w:ascii="Times New Roman" w:hAnsi="Times New Roman" w:cs="Times New Roman"/>
          <w:sz w:val="24"/>
          <w:szCs w:val="24"/>
        </w:rPr>
        <w:t>startuoliai</w:t>
      </w:r>
      <w:proofErr w:type="spellEnd"/>
      <w:r w:rsidRPr="000B5F48">
        <w:rPr>
          <w:rFonts w:ascii="Times New Roman" w:hAnsi="Times New Roman" w:cs="Times New Roman"/>
          <w:sz w:val="24"/>
          <w:szCs w:val="24"/>
        </w:rPr>
        <w:t>. Teisinė sistema atsilieka nuo pasaulinių tendencijų – teisinės atitikties problemų kyla dėl naujų technologijų diegimo ir skaitmeninimo. Būtina toliau plėtoti intelektinės nuosavybės apsaugą ankstyvosios stadijos moksliniams tyrimams, atviriesiems duomenims.</w:t>
      </w:r>
    </w:p>
    <w:p w14:paraId="296B38B8" w14:textId="77777777" w:rsidR="00095DD6" w:rsidRPr="000B5F48" w:rsidRDefault="00095DD6" w:rsidP="00095DD6">
      <w:pPr>
        <w:numPr>
          <w:ilvl w:val="0"/>
          <w:numId w:val="19"/>
        </w:numPr>
        <w:jc w:val="both"/>
        <w:rPr>
          <w:rFonts w:ascii="Times New Roman" w:hAnsi="Times New Roman" w:cs="Times New Roman"/>
          <w:sz w:val="24"/>
          <w:szCs w:val="24"/>
        </w:rPr>
      </w:pPr>
      <w:r w:rsidRPr="000B5F48">
        <w:rPr>
          <w:rFonts w:ascii="Times New Roman" w:hAnsi="Times New Roman" w:cs="Times New Roman"/>
          <w:b/>
          <w:bCs/>
          <w:sz w:val="24"/>
          <w:szCs w:val="24"/>
        </w:rPr>
        <w:t>Viešojo ir privataus sektorių partnerystei trūksta kokybės, mokslo ir pramonės ryšiai – silpni ir formalūs, dažnai tik subsidijų panaudojimo tikslais</w:t>
      </w:r>
      <w:r w:rsidRPr="000B5F48">
        <w:rPr>
          <w:rFonts w:ascii="Times New Roman" w:hAnsi="Times New Roman" w:cs="Times New Roman"/>
          <w:sz w:val="24"/>
          <w:szCs w:val="24"/>
        </w:rPr>
        <w:t xml:space="preserve">. Mažas rizikos kapitalo investicijų pajėgumas, žemas investicijų efektyvumas. Čekijai vis dar trūksta privataus kapitalo injekcijų į </w:t>
      </w:r>
      <w:r>
        <w:rPr>
          <w:rFonts w:ascii="Times New Roman" w:hAnsi="Times New Roman" w:cs="Times New Roman"/>
          <w:sz w:val="24"/>
          <w:szCs w:val="24"/>
        </w:rPr>
        <w:t>MTEPI plėtrą</w:t>
      </w:r>
      <w:r w:rsidRPr="000B5F48">
        <w:rPr>
          <w:rFonts w:ascii="Times New Roman" w:hAnsi="Times New Roman" w:cs="Times New Roman"/>
          <w:sz w:val="24"/>
          <w:szCs w:val="24"/>
        </w:rPr>
        <w:t xml:space="preserve">, o finansinių priemonių (dažniausiai subsidijų forma) įsisavinimas neretai suvokiamas kaip tikslas, o ne kaip priemonė, skatinanti kurti inovacijas. </w:t>
      </w:r>
    </w:p>
    <w:p w14:paraId="345872E2" w14:textId="77777777" w:rsidR="00EC0681" w:rsidRDefault="00095DD6" w:rsidP="00EC0681">
      <w:pPr>
        <w:numPr>
          <w:ilvl w:val="0"/>
          <w:numId w:val="19"/>
        </w:numPr>
        <w:jc w:val="both"/>
        <w:rPr>
          <w:rFonts w:ascii="Times New Roman" w:hAnsi="Times New Roman" w:cs="Times New Roman"/>
          <w:sz w:val="24"/>
          <w:szCs w:val="24"/>
          <w:lang w:val="en-US"/>
        </w:rPr>
      </w:pPr>
      <w:proofErr w:type="spellStart"/>
      <w:r w:rsidRPr="000B5F48">
        <w:rPr>
          <w:rFonts w:ascii="Times New Roman" w:hAnsi="Times New Roman" w:cs="Times New Roman"/>
          <w:b/>
          <w:bCs/>
          <w:sz w:val="24"/>
          <w:szCs w:val="24"/>
          <w:lang w:val="en-US"/>
        </w:rPr>
        <w:t>Mokslinių</w:t>
      </w:r>
      <w:proofErr w:type="spellEnd"/>
      <w:r w:rsidRPr="000B5F48">
        <w:rPr>
          <w:rFonts w:ascii="Times New Roman" w:hAnsi="Times New Roman" w:cs="Times New Roman"/>
          <w:b/>
          <w:bCs/>
          <w:sz w:val="24"/>
          <w:szCs w:val="24"/>
          <w:lang w:val="en-US"/>
        </w:rPr>
        <w:t xml:space="preserve"> </w:t>
      </w:r>
      <w:proofErr w:type="spellStart"/>
      <w:r w:rsidRPr="000B5F48">
        <w:rPr>
          <w:rFonts w:ascii="Times New Roman" w:hAnsi="Times New Roman" w:cs="Times New Roman"/>
          <w:b/>
          <w:bCs/>
          <w:sz w:val="24"/>
          <w:szCs w:val="24"/>
          <w:lang w:val="en-US"/>
        </w:rPr>
        <w:t>tyrimų</w:t>
      </w:r>
      <w:proofErr w:type="spellEnd"/>
      <w:r w:rsidRPr="000B5F48">
        <w:rPr>
          <w:rFonts w:ascii="Times New Roman" w:hAnsi="Times New Roman" w:cs="Times New Roman"/>
          <w:b/>
          <w:bCs/>
          <w:sz w:val="24"/>
          <w:szCs w:val="24"/>
          <w:lang w:val="en-US"/>
        </w:rPr>
        <w:t xml:space="preserve"> </w:t>
      </w:r>
      <w:proofErr w:type="spellStart"/>
      <w:r w:rsidRPr="000B5F48">
        <w:rPr>
          <w:rFonts w:ascii="Times New Roman" w:hAnsi="Times New Roman" w:cs="Times New Roman"/>
          <w:b/>
          <w:bCs/>
          <w:sz w:val="24"/>
          <w:szCs w:val="24"/>
          <w:lang w:val="en-US"/>
        </w:rPr>
        <w:t>sprendimams</w:t>
      </w:r>
      <w:proofErr w:type="spellEnd"/>
      <w:r w:rsidRPr="000B5F48">
        <w:rPr>
          <w:rFonts w:ascii="Times New Roman" w:hAnsi="Times New Roman" w:cs="Times New Roman"/>
          <w:b/>
          <w:bCs/>
          <w:sz w:val="24"/>
          <w:szCs w:val="24"/>
          <w:lang w:val="en-US"/>
        </w:rPr>
        <w:t xml:space="preserve"> </w:t>
      </w:r>
      <w:proofErr w:type="spellStart"/>
      <w:r w:rsidRPr="000B5F48">
        <w:rPr>
          <w:rFonts w:ascii="Times New Roman" w:hAnsi="Times New Roman" w:cs="Times New Roman"/>
          <w:b/>
          <w:bCs/>
          <w:sz w:val="24"/>
          <w:szCs w:val="24"/>
          <w:lang w:val="en-US"/>
        </w:rPr>
        <w:t>įtaką</w:t>
      </w:r>
      <w:proofErr w:type="spellEnd"/>
      <w:r w:rsidRPr="000B5F48">
        <w:rPr>
          <w:rFonts w:ascii="Times New Roman" w:hAnsi="Times New Roman" w:cs="Times New Roman"/>
          <w:b/>
          <w:bCs/>
          <w:sz w:val="24"/>
          <w:szCs w:val="24"/>
          <w:lang w:val="en-US"/>
        </w:rPr>
        <w:t xml:space="preserve"> </w:t>
      </w:r>
      <w:proofErr w:type="spellStart"/>
      <w:r w:rsidRPr="000B5F48">
        <w:rPr>
          <w:rFonts w:ascii="Times New Roman" w:hAnsi="Times New Roman" w:cs="Times New Roman"/>
          <w:b/>
          <w:bCs/>
          <w:sz w:val="24"/>
          <w:szCs w:val="24"/>
          <w:lang w:val="en-US"/>
        </w:rPr>
        <w:t>kartais</w:t>
      </w:r>
      <w:proofErr w:type="spellEnd"/>
      <w:r w:rsidRPr="000B5F48">
        <w:rPr>
          <w:rFonts w:ascii="Times New Roman" w:hAnsi="Times New Roman" w:cs="Times New Roman"/>
          <w:b/>
          <w:bCs/>
          <w:sz w:val="24"/>
          <w:szCs w:val="24"/>
          <w:lang w:val="en-US"/>
        </w:rPr>
        <w:t xml:space="preserve"> </w:t>
      </w:r>
      <w:proofErr w:type="spellStart"/>
      <w:r w:rsidRPr="000B5F48">
        <w:rPr>
          <w:rFonts w:ascii="Times New Roman" w:hAnsi="Times New Roman" w:cs="Times New Roman"/>
          <w:b/>
          <w:bCs/>
          <w:sz w:val="24"/>
          <w:szCs w:val="24"/>
          <w:lang w:val="en-US"/>
        </w:rPr>
        <w:t>daro</w:t>
      </w:r>
      <w:proofErr w:type="spellEnd"/>
      <w:r w:rsidRPr="000B5F48">
        <w:rPr>
          <w:rFonts w:ascii="Times New Roman" w:hAnsi="Times New Roman" w:cs="Times New Roman"/>
          <w:b/>
          <w:bCs/>
          <w:sz w:val="24"/>
          <w:szCs w:val="24"/>
          <w:lang w:val="en-US"/>
        </w:rPr>
        <w:t xml:space="preserve"> </w:t>
      </w:r>
      <w:proofErr w:type="spellStart"/>
      <w:r w:rsidRPr="000B5F48">
        <w:rPr>
          <w:rFonts w:ascii="Times New Roman" w:hAnsi="Times New Roman" w:cs="Times New Roman"/>
          <w:b/>
          <w:bCs/>
          <w:sz w:val="24"/>
          <w:szCs w:val="24"/>
          <w:lang w:val="en-US"/>
        </w:rPr>
        <w:t>interesų</w:t>
      </w:r>
      <w:proofErr w:type="spellEnd"/>
      <w:r w:rsidRPr="000B5F48">
        <w:rPr>
          <w:rFonts w:ascii="Times New Roman" w:hAnsi="Times New Roman" w:cs="Times New Roman"/>
          <w:b/>
          <w:bCs/>
          <w:sz w:val="24"/>
          <w:szCs w:val="24"/>
          <w:lang w:val="en-US"/>
        </w:rPr>
        <w:t xml:space="preserve"> </w:t>
      </w:r>
      <w:proofErr w:type="spellStart"/>
      <w:r w:rsidRPr="000B5F48">
        <w:rPr>
          <w:rFonts w:ascii="Times New Roman" w:hAnsi="Times New Roman" w:cs="Times New Roman"/>
          <w:b/>
          <w:bCs/>
          <w:sz w:val="24"/>
          <w:szCs w:val="24"/>
          <w:lang w:val="en-US"/>
        </w:rPr>
        <w:t>grupės</w:t>
      </w:r>
      <w:proofErr w:type="spellEnd"/>
      <w:r w:rsidRPr="000B5F48">
        <w:rPr>
          <w:rFonts w:ascii="Times New Roman" w:hAnsi="Times New Roman" w:cs="Times New Roman"/>
          <w:b/>
          <w:bCs/>
          <w:sz w:val="24"/>
          <w:szCs w:val="24"/>
          <w:lang w:val="en-US"/>
        </w:rPr>
        <w:t>.</w:t>
      </w:r>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Finansavimas</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dažnai</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skiriamas</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jau</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įsitvirtinusioms</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grupėms</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turinčioms</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didelę</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patirtį</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tačiau</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ribotas</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galimybes</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kurti</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inovacijas</w:t>
      </w:r>
      <w:proofErr w:type="spellEnd"/>
      <w:r w:rsidRPr="000B5F48">
        <w:rPr>
          <w:rFonts w:ascii="Times New Roman" w:hAnsi="Times New Roman" w:cs="Times New Roman"/>
          <w:sz w:val="24"/>
          <w:szCs w:val="24"/>
          <w:lang w:val="en-US"/>
        </w:rPr>
        <w:t xml:space="preserve">. </w:t>
      </w:r>
      <w:r w:rsidRPr="000B5F48">
        <w:rPr>
          <w:rFonts w:ascii="Times New Roman" w:hAnsi="Times New Roman" w:cs="Times New Roman"/>
          <w:sz w:val="24"/>
          <w:szCs w:val="24"/>
        </w:rPr>
        <w:t xml:space="preserve">Dauguma čekiško kapitalo įmonių orientuotos į vietos rinką, jų veiklos apimtys mažos, augimo tempas lėtas. </w:t>
      </w:r>
    </w:p>
    <w:p w14:paraId="5F843B4A" w14:textId="77777777" w:rsidR="00EC0681" w:rsidRDefault="00E35BF5" w:rsidP="00EC0681">
      <w:pPr>
        <w:numPr>
          <w:ilvl w:val="0"/>
          <w:numId w:val="19"/>
        </w:numPr>
        <w:jc w:val="both"/>
        <w:rPr>
          <w:rFonts w:ascii="Times New Roman" w:hAnsi="Times New Roman" w:cs="Times New Roman"/>
          <w:sz w:val="24"/>
          <w:szCs w:val="24"/>
          <w:lang w:val="en-US"/>
        </w:rPr>
      </w:pPr>
      <w:r w:rsidRPr="00EC0681">
        <w:rPr>
          <w:rFonts w:ascii="Times New Roman" w:hAnsi="Times New Roman" w:cs="Times New Roman"/>
          <w:b/>
          <w:bCs/>
          <w:sz w:val="24"/>
          <w:szCs w:val="24"/>
        </w:rPr>
        <w:t>Atsiliekantys inovacijų rezultatai</w:t>
      </w:r>
      <w:r w:rsidRPr="00EC0681">
        <w:rPr>
          <w:rFonts w:ascii="Times New Roman" w:hAnsi="Times New Roman" w:cs="Times New Roman"/>
          <w:sz w:val="24"/>
          <w:szCs w:val="24"/>
        </w:rPr>
        <w:t>- nepaisant augančio viešojo finansavimo, Čekijos inovacijų rodikliai vis dar žemi, palyginti su Europos vidurkiu. Tai rodo, kad dabartinė MTEPI sistema nesugeba veiksmingai paversti mokslinių tyrimų į praktines inovacijas.</w:t>
      </w:r>
    </w:p>
    <w:p w14:paraId="0655E5A8" w14:textId="39C89837" w:rsidR="00E35BF5" w:rsidRPr="00EC0681" w:rsidRDefault="00E35BF5" w:rsidP="00EC0681">
      <w:pPr>
        <w:numPr>
          <w:ilvl w:val="0"/>
          <w:numId w:val="19"/>
        </w:numPr>
        <w:jc w:val="both"/>
        <w:rPr>
          <w:rFonts w:ascii="Times New Roman" w:hAnsi="Times New Roman" w:cs="Times New Roman"/>
          <w:sz w:val="24"/>
          <w:szCs w:val="24"/>
          <w:lang w:val="en-US"/>
        </w:rPr>
      </w:pPr>
      <w:r w:rsidRPr="00EC0681">
        <w:rPr>
          <w:rFonts w:ascii="Times New Roman" w:hAnsi="Times New Roman" w:cs="Times New Roman"/>
          <w:b/>
          <w:bCs/>
          <w:sz w:val="24"/>
          <w:szCs w:val="24"/>
        </w:rPr>
        <w:t>Ribotas tyrimų rezultatų pritaikymas</w:t>
      </w:r>
      <w:r w:rsidR="00EC0681" w:rsidRPr="00EC0681">
        <w:rPr>
          <w:rFonts w:ascii="Times New Roman" w:hAnsi="Times New Roman" w:cs="Times New Roman"/>
          <w:b/>
          <w:bCs/>
          <w:sz w:val="24"/>
          <w:szCs w:val="24"/>
        </w:rPr>
        <w:t xml:space="preserve"> </w:t>
      </w:r>
      <w:r w:rsidRPr="00EC0681">
        <w:rPr>
          <w:rFonts w:ascii="Times New Roman" w:hAnsi="Times New Roman" w:cs="Times New Roman"/>
          <w:b/>
          <w:bCs/>
          <w:sz w:val="24"/>
          <w:szCs w:val="24"/>
        </w:rPr>
        <w:t>-</w:t>
      </w:r>
      <w:r w:rsidRPr="00EC0681">
        <w:rPr>
          <w:rFonts w:ascii="Times New Roman" w:hAnsi="Times New Roman" w:cs="Times New Roman"/>
          <w:sz w:val="24"/>
          <w:szCs w:val="24"/>
        </w:rPr>
        <w:t xml:space="preserve"> praktinis taikomųjų tyrimų rezultatų pritaikymas yra ribotas. Paramos programos dažnai būna pernelyg bendro pobūdžio ir nesiorientuoja į konkrečius visuomenės poreikius ar iššūkius.</w:t>
      </w:r>
    </w:p>
    <w:p w14:paraId="43C165D7" w14:textId="45A5A8B9" w:rsidR="009A1166" w:rsidRPr="0052173A" w:rsidRDefault="009A1166" w:rsidP="009A1166">
      <w:pPr>
        <w:jc w:val="both"/>
        <w:rPr>
          <w:rFonts w:ascii="Times New Roman" w:hAnsi="Times New Roman" w:cs="Times New Roman"/>
          <w:b/>
          <w:bCs/>
          <w:sz w:val="24"/>
          <w:szCs w:val="24"/>
          <w:lang w:val="en-US"/>
        </w:rPr>
      </w:pPr>
      <w:proofErr w:type="spellStart"/>
      <w:r w:rsidRPr="00EC0681">
        <w:rPr>
          <w:rFonts w:ascii="Times New Roman" w:hAnsi="Times New Roman" w:cs="Times New Roman"/>
          <w:b/>
          <w:bCs/>
          <w:sz w:val="24"/>
          <w:szCs w:val="24"/>
          <w:lang w:val="en-US"/>
        </w:rPr>
        <w:t>Galimybės</w:t>
      </w:r>
      <w:proofErr w:type="spellEnd"/>
      <w:r w:rsidRPr="00EC0681">
        <w:rPr>
          <w:rFonts w:ascii="Times New Roman" w:hAnsi="Times New Roman" w:cs="Times New Roman"/>
          <w:b/>
          <w:bCs/>
          <w:sz w:val="24"/>
          <w:szCs w:val="24"/>
          <w:lang w:val="en-US"/>
        </w:rPr>
        <w:t>:</w:t>
      </w:r>
    </w:p>
    <w:p w14:paraId="779ED663" w14:textId="77777777" w:rsidR="00EC0681" w:rsidRDefault="00EC0681" w:rsidP="00EC0681">
      <w:pPr>
        <w:pStyle w:val="ListParagraph"/>
        <w:numPr>
          <w:ilvl w:val="0"/>
          <w:numId w:val="19"/>
        </w:numPr>
        <w:jc w:val="both"/>
        <w:rPr>
          <w:rFonts w:ascii="Times New Roman" w:hAnsi="Times New Roman" w:cs="Times New Roman"/>
          <w:sz w:val="24"/>
          <w:szCs w:val="24"/>
        </w:rPr>
      </w:pPr>
      <w:r w:rsidRPr="00EC0681">
        <w:rPr>
          <w:rFonts w:ascii="Times New Roman" w:hAnsi="Times New Roman" w:cs="Times New Roman"/>
          <w:b/>
          <w:bCs/>
          <w:sz w:val="24"/>
          <w:szCs w:val="24"/>
        </w:rPr>
        <w:t xml:space="preserve">Gerėjanti teisinė bazė - </w:t>
      </w:r>
      <w:r w:rsidRPr="00EC0681">
        <w:rPr>
          <w:rFonts w:ascii="Times New Roman" w:hAnsi="Times New Roman" w:cs="Times New Roman"/>
          <w:sz w:val="24"/>
          <w:szCs w:val="24"/>
        </w:rPr>
        <w:t xml:space="preserve">parengta nauja mokslinių tyrimų vertinimo metodika („Metodika 2025+“), kurios tikslas – „mažiau tyrimų dėl tyrimų“, vertinimas, pagrįstas mokslininkų „nuopelnais“. Parlamentui pateiktas svarstyti naujas MTEP įstatymas, tikimasi, kad jis padės  </w:t>
      </w:r>
      <w:r w:rsidR="009A1166" w:rsidRPr="00EC0681">
        <w:rPr>
          <w:rFonts w:ascii="Times New Roman" w:hAnsi="Times New Roman" w:cs="Times New Roman"/>
          <w:sz w:val="24"/>
          <w:szCs w:val="24"/>
        </w:rPr>
        <w:t xml:space="preserve">reikšmingai sumažinti administracinę naštą ir palengvinti žinių </w:t>
      </w:r>
      <w:proofErr w:type="spellStart"/>
      <w:r w:rsidR="009A1166" w:rsidRPr="00EC0681">
        <w:rPr>
          <w:rFonts w:ascii="Times New Roman" w:hAnsi="Times New Roman" w:cs="Times New Roman"/>
          <w:sz w:val="24"/>
          <w:szCs w:val="24"/>
        </w:rPr>
        <w:t>komercializavimą.</w:t>
      </w:r>
      <w:proofErr w:type="spellEnd"/>
    </w:p>
    <w:p w14:paraId="12089F44" w14:textId="77777777" w:rsidR="00EC0681" w:rsidRDefault="009A1166" w:rsidP="00EC0681">
      <w:pPr>
        <w:pStyle w:val="ListParagraph"/>
        <w:numPr>
          <w:ilvl w:val="0"/>
          <w:numId w:val="19"/>
        </w:numPr>
        <w:jc w:val="both"/>
        <w:rPr>
          <w:rFonts w:ascii="Times New Roman" w:hAnsi="Times New Roman" w:cs="Times New Roman"/>
          <w:sz w:val="24"/>
          <w:szCs w:val="24"/>
        </w:rPr>
      </w:pPr>
      <w:r w:rsidRPr="00EC0681">
        <w:rPr>
          <w:rFonts w:ascii="Times New Roman" w:hAnsi="Times New Roman" w:cs="Times New Roman"/>
          <w:b/>
          <w:bCs/>
          <w:sz w:val="24"/>
          <w:szCs w:val="24"/>
        </w:rPr>
        <w:t>Institucinio finansavimo didinimas</w:t>
      </w:r>
      <w:r w:rsidRPr="00EC0681">
        <w:rPr>
          <w:rFonts w:ascii="Times New Roman" w:hAnsi="Times New Roman" w:cs="Times New Roman"/>
          <w:sz w:val="24"/>
          <w:szCs w:val="24"/>
        </w:rPr>
        <w:t xml:space="preserve"> </w:t>
      </w:r>
      <w:r w:rsidR="00EC0681" w:rsidRPr="00EC0681">
        <w:rPr>
          <w:rFonts w:ascii="Times New Roman" w:hAnsi="Times New Roman" w:cs="Times New Roman"/>
          <w:sz w:val="24"/>
          <w:szCs w:val="24"/>
        </w:rPr>
        <w:t>– gali padėti</w:t>
      </w:r>
      <w:r w:rsidRPr="00EC0681">
        <w:rPr>
          <w:rFonts w:ascii="Times New Roman" w:hAnsi="Times New Roman" w:cs="Times New Roman"/>
          <w:sz w:val="24"/>
          <w:szCs w:val="24"/>
        </w:rPr>
        <w:t xml:space="preserve"> sustiprinti stabilumą mokslinių tyrimų organizacijoms ir skatinti ilgalaikius strateginius tyrimus.</w:t>
      </w:r>
    </w:p>
    <w:p w14:paraId="5EF07CD2" w14:textId="77777777" w:rsidR="00EC0681" w:rsidRDefault="009A1166" w:rsidP="00EC0681">
      <w:pPr>
        <w:pStyle w:val="ListParagraph"/>
        <w:numPr>
          <w:ilvl w:val="0"/>
          <w:numId w:val="19"/>
        </w:numPr>
        <w:jc w:val="both"/>
        <w:rPr>
          <w:rFonts w:ascii="Times New Roman" w:hAnsi="Times New Roman" w:cs="Times New Roman"/>
          <w:sz w:val="24"/>
          <w:szCs w:val="24"/>
        </w:rPr>
      </w:pPr>
      <w:r w:rsidRPr="00EC0681">
        <w:rPr>
          <w:rFonts w:ascii="Times New Roman" w:hAnsi="Times New Roman" w:cs="Times New Roman"/>
          <w:b/>
          <w:bCs/>
          <w:sz w:val="24"/>
          <w:szCs w:val="24"/>
        </w:rPr>
        <w:lastRenderedPageBreak/>
        <w:t>Tarptautinės partnerystės</w:t>
      </w:r>
      <w:r w:rsidRPr="00EC0681">
        <w:rPr>
          <w:rFonts w:ascii="Times New Roman" w:hAnsi="Times New Roman" w:cs="Times New Roman"/>
          <w:sz w:val="24"/>
          <w:szCs w:val="24"/>
        </w:rPr>
        <w:t xml:space="preserve"> ir dalyvavimas ES mokslinių tyrimų programose (pvz., „Horizontas Europa“) suteikia galimybių </w:t>
      </w:r>
      <w:r w:rsidR="00EC0681" w:rsidRPr="00EC0681">
        <w:rPr>
          <w:rFonts w:ascii="Times New Roman" w:hAnsi="Times New Roman" w:cs="Times New Roman"/>
          <w:sz w:val="24"/>
          <w:szCs w:val="24"/>
        </w:rPr>
        <w:t>būti labiau „matomiems“ ir pritraukti papildomą</w:t>
      </w:r>
      <w:r w:rsidRPr="00EC0681">
        <w:rPr>
          <w:rFonts w:ascii="Times New Roman" w:hAnsi="Times New Roman" w:cs="Times New Roman"/>
          <w:sz w:val="24"/>
          <w:szCs w:val="24"/>
        </w:rPr>
        <w:t xml:space="preserve"> finansavimą.</w:t>
      </w:r>
    </w:p>
    <w:p w14:paraId="66FE82FB" w14:textId="77777777" w:rsidR="00BF778E" w:rsidRDefault="009A1166" w:rsidP="00BF778E">
      <w:pPr>
        <w:pStyle w:val="ListParagraph"/>
        <w:numPr>
          <w:ilvl w:val="0"/>
          <w:numId w:val="19"/>
        </w:numPr>
        <w:jc w:val="both"/>
        <w:rPr>
          <w:rFonts w:ascii="Times New Roman" w:hAnsi="Times New Roman" w:cs="Times New Roman"/>
          <w:sz w:val="24"/>
          <w:szCs w:val="24"/>
        </w:rPr>
      </w:pPr>
      <w:r w:rsidRPr="00EC0681">
        <w:rPr>
          <w:rFonts w:ascii="Times New Roman" w:hAnsi="Times New Roman" w:cs="Times New Roman"/>
          <w:b/>
          <w:bCs/>
          <w:sz w:val="24"/>
          <w:szCs w:val="24"/>
        </w:rPr>
        <w:t>Mokslo diplomatija</w:t>
      </w:r>
      <w:r w:rsidRPr="00EC0681">
        <w:rPr>
          <w:rFonts w:ascii="Times New Roman" w:hAnsi="Times New Roman" w:cs="Times New Roman"/>
          <w:sz w:val="24"/>
          <w:szCs w:val="24"/>
        </w:rPr>
        <w:t xml:space="preserve"> ir užsienio investuotojų pritraukimas į inovacijų ekosistemą gali skatinti </w:t>
      </w:r>
      <w:r w:rsidR="00BF778E">
        <w:rPr>
          <w:rFonts w:ascii="Times New Roman" w:hAnsi="Times New Roman" w:cs="Times New Roman"/>
          <w:sz w:val="24"/>
          <w:szCs w:val="24"/>
        </w:rPr>
        <w:t xml:space="preserve">efektyvesnius </w:t>
      </w:r>
      <w:r w:rsidRPr="00EC0681">
        <w:rPr>
          <w:rFonts w:ascii="Times New Roman" w:hAnsi="Times New Roman" w:cs="Times New Roman"/>
          <w:sz w:val="24"/>
          <w:szCs w:val="24"/>
        </w:rPr>
        <w:t>technologijų mainus.</w:t>
      </w:r>
      <w:r w:rsidR="00BF778E">
        <w:rPr>
          <w:rFonts w:ascii="Times New Roman" w:hAnsi="Times New Roman" w:cs="Times New Roman"/>
          <w:sz w:val="24"/>
          <w:szCs w:val="24"/>
        </w:rPr>
        <w:t xml:space="preserve"> </w:t>
      </w:r>
      <w:proofErr w:type="spellStart"/>
      <w:r w:rsidRPr="00BF778E">
        <w:rPr>
          <w:rFonts w:ascii="Times New Roman" w:hAnsi="Times New Roman" w:cs="Times New Roman"/>
          <w:sz w:val="24"/>
          <w:szCs w:val="24"/>
        </w:rPr>
        <w:t>Startuolių</w:t>
      </w:r>
      <w:proofErr w:type="spellEnd"/>
      <w:r w:rsidRPr="00BF778E">
        <w:rPr>
          <w:rFonts w:ascii="Times New Roman" w:hAnsi="Times New Roman" w:cs="Times New Roman"/>
          <w:sz w:val="24"/>
          <w:szCs w:val="24"/>
        </w:rPr>
        <w:t xml:space="preserve"> ir „</w:t>
      </w:r>
      <w:proofErr w:type="spellStart"/>
      <w:r w:rsidRPr="00BF778E">
        <w:rPr>
          <w:rFonts w:ascii="Times New Roman" w:hAnsi="Times New Roman" w:cs="Times New Roman"/>
          <w:sz w:val="24"/>
          <w:szCs w:val="24"/>
        </w:rPr>
        <w:t>spin-off</w:t>
      </w:r>
      <w:proofErr w:type="spellEnd"/>
      <w:r w:rsidRPr="00BF778E">
        <w:rPr>
          <w:rFonts w:ascii="Times New Roman" w:hAnsi="Times New Roman" w:cs="Times New Roman"/>
          <w:sz w:val="24"/>
          <w:szCs w:val="24"/>
        </w:rPr>
        <w:t xml:space="preserve">“ įmonių rėmimas gali padidinti tyrimų rezultatų praktinį pritaikomumą ir inovacijų </w:t>
      </w:r>
      <w:proofErr w:type="spellStart"/>
      <w:r w:rsidRPr="00BF778E">
        <w:rPr>
          <w:rFonts w:ascii="Times New Roman" w:hAnsi="Times New Roman" w:cs="Times New Roman"/>
          <w:sz w:val="24"/>
          <w:szCs w:val="24"/>
        </w:rPr>
        <w:t>komercializavimą.</w:t>
      </w:r>
      <w:proofErr w:type="spellEnd"/>
    </w:p>
    <w:p w14:paraId="25ECEAA2" w14:textId="77777777" w:rsidR="00BF778E" w:rsidRDefault="00095DD6" w:rsidP="00BF778E">
      <w:pPr>
        <w:pStyle w:val="ListParagraph"/>
        <w:numPr>
          <w:ilvl w:val="0"/>
          <w:numId w:val="19"/>
        </w:numPr>
        <w:jc w:val="both"/>
        <w:rPr>
          <w:rFonts w:ascii="Times New Roman" w:hAnsi="Times New Roman" w:cs="Times New Roman"/>
          <w:sz w:val="24"/>
          <w:szCs w:val="24"/>
        </w:rPr>
      </w:pPr>
      <w:r w:rsidRPr="00BF778E">
        <w:rPr>
          <w:rFonts w:ascii="Times New Roman" w:hAnsi="Times New Roman" w:cs="Times New Roman"/>
          <w:b/>
          <w:bCs/>
          <w:sz w:val="24"/>
          <w:szCs w:val="24"/>
        </w:rPr>
        <w:t>Dėmesys senėjančios visuomenės iššūkiams, su jais susijusiems tyrimams ir inovacijoms.</w:t>
      </w:r>
      <w:r w:rsidRPr="00BF778E">
        <w:rPr>
          <w:rFonts w:ascii="Times New Roman" w:hAnsi="Times New Roman" w:cs="Times New Roman"/>
          <w:sz w:val="24"/>
          <w:szCs w:val="24"/>
        </w:rPr>
        <w:t xml:space="preserve"> </w:t>
      </w:r>
      <w:r w:rsidR="00EC0681" w:rsidRPr="00BF778E">
        <w:rPr>
          <w:rFonts w:ascii="Times New Roman" w:hAnsi="Times New Roman" w:cs="Times New Roman"/>
          <w:sz w:val="24"/>
          <w:szCs w:val="24"/>
        </w:rPr>
        <w:t xml:space="preserve">Tai ypač aktualu gyvybės mokslų MTEPI sektoriui, kuris Čekijoje turi dideles perspektyvas. </w:t>
      </w:r>
      <w:r w:rsidRPr="00BF778E">
        <w:rPr>
          <w:rFonts w:ascii="Times New Roman" w:hAnsi="Times New Roman" w:cs="Times New Roman"/>
          <w:sz w:val="24"/>
          <w:szCs w:val="24"/>
        </w:rPr>
        <w:t>Gyvybės mokslų sektoriaus žmogiškųjų išteklių plėtrą lemia galimybė gauti didelę valstybės paramą, kuri skiriama strateginiam vyriausybės tikslui - spręsti senėjančios šalies visuomenės problemas ir gerinti gyvenimo kokybę. Dalyvauti sprendžiant šią sudėtingą užduotį tampa vis patraukliau tiek Čekijos, tiek užsienio tyrėjams. Universitetų ir mokslinių tyrimų įstaigų studentams ir tyrėjams įgyvendinama daug mainų programų Europoje ("Erasmus +", "</w:t>
      </w:r>
      <w:proofErr w:type="spellStart"/>
      <w:r w:rsidRPr="00BF778E">
        <w:rPr>
          <w:rFonts w:ascii="Times New Roman" w:hAnsi="Times New Roman" w:cs="Times New Roman"/>
          <w:sz w:val="24"/>
          <w:szCs w:val="24"/>
        </w:rPr>
        <w:t>Ceepus</w:t>
      </w:r>
      <w:proofErr w:type="spellEnd"/>
      <w:r w:rsidRPr="00BF778E">
        <w:rPr>
          <w:rFonts w:ascii="Times New Roman" w:hAnsi="Times New Roman" w:cs="Times New Roman"/>
          <w:sz w:val="24"/>
          <w:szCs w:val="24"/>
        </w:rPr>
        <w:t xml:space="preserve">") ir visame pasaulyje ("Erasmus </w:t>
      </w:r>
      <w:proofErr w:type="spellStart"/>
      <w:r w:rsidRPr="00BF778E">
        <w:rPr>
          <w:rFonts w:ascii="Times New Roman" w:hAnsi="Times New Roman" w:cs="Times New Roman"/>
          <w:sz w:val="24"/>
          <w:szCs w:val="24"/>
        </w:rPr>
        <w:t>Mundus</w:t>
      </w:r>
      <w:proofErr w:type="spellEnd"/>
      <w:r w:rsidRPr="00BF778E">
        <w:rPr>
          <w:rFonts w:ascii="Times New Roman" w:hAnsi="Times New Roman" w:cs="Times New Roman"/>
          <w:sz w:val="24"/>
          <w:szCs w:val="24"/>
        </w:rPr>
        <w:t>", "</w:t>
      </w:r>
      <w:proofErr w:type="spellStart"/>
      <w:r w:rsidRPr="00BF778E">
        <w:rPr>
          <w:rFonts w:ascii="Times New Roman" w:hAnsi="Times New Roman" w:cs="Times New Roman"/>
          <w:sz w:val="24"/>
          <w:szCs w:val="24"/>
        </w:rPr>
        <w:t>Free</w:t>
      </w:r>
      <w:proofErr w:type="spellEnd"/>
      <w:r w:rsidRPr="00BF778E">
        <w:rPr>
          <w:rFonts w:ascii="Times New Roman" w:hAnsi="Times New Roman" w:cs="Times New Roman"/>
          <w:sz w:val="24"/>
          <w:szCs w:val="24"/>
        </w:rPr>
        <w:t xml:space="preserve"> </w:t>
      </w:r>
      <w:proofErr w:type="spellStart"/>
      <w:r w:rsidRPr="00BF778E">
        <w:rPr>
          <w:rFonts w:ascii="Times New Roman" w:hAnsi="Times New Roman" w:cs="Times New Roman"/>
          <w:sz w:val="24"/>
          <w:szCs w:val="24"/>
        </w:rPr>
        <w:t>Movers</w:t>
      </w:r>
      <w:proofErr w:type="spellEnd"/>
      <w:r w:rsidRPr="00BF778E">
        <w:rPr>
          <w:rFonts w:ascii="Times New Roman" w:hAnsi="Times New Roman" w:cs="Times New Roman"/>
          <w:sz w:val="24"/>
          <w:szCs w:val="24"/>
        </w:rPr>
        <w:t>").</w:t>
      </w:r>
      <w:r w:rsidR="00EC0681" w:rsidRPr="00BF778E">
        <w:rPr>
          <w:rFonts w:ascii="Times New Roman" w:hAnsi="Times New Roman" w:cs="Times New Roman"/>
          <w:sz w:val="24"/>
          <w:szCs w:val="24"/>
        </w:rPr>
        <w:t xml:space="preserve"> Dar viena perspektyvi sritis - </w:t>
      </w:r>
      <w:r w:rsidRPr="00BF778E">
        <w:rPr>
          <w:rFonts w:ascii="Times New Roman" w:hAnsi="Times New Roman" w:cs="Times New Roman"/>
          <w:sz w:val="24"/>
          <w:szCs w:val="24"/>
        </w:rPr>
        <w:t>žmogaus genomo  tyrim</w:t>
      </w:r>
      <w:r w:rsidR="00EC0681" w:rsidRPr="00BF778E">
        <w:rPr>
          <w:rFonts w:ascii="Times New Roman" w:hAnsi="Times New Roman" w:cs="Times New Roman"/>
          <w:sz w:val="24"/>
          <w:szCs w:val="24"/>
        </w:rPr>
        <w:t>ai</w:t>
      </w:r>
      <w:r w:rsidRPr="00BF778E">
        <w:rPr>
          <w:rFonts w:ascii="Times New Roman" w:hAnsi="Times New Roman" w:cs="Times New Roman"/>
          <w:sz w:val="24"/>
          <w:szCs w:val="24"/>
        </w:rPr>
        <w:t xml:space="preserve">. </w:t>
      </w:r>
      <w:proofErr w:type="spellStart"/>
      <w:r w:rsidRPr="00BF778E">
        <w:rPr>
          <w:rFonts w:ascii="Times New Roman" w:hAnsi="Times New Roman" w:cs="Times New Roman"/>
          <w:sz w:val="24"/>
          <w:szCs w:val="24"/>
        </w:rPr>
        <w:t>Bioinformatika</w:t>
      </w:r>
      <w:proofErr w:type="spellEnd"/>
      <w:r w:rsidRPr="00BF778E">
        <w:rPr>
          <w:rFonts w:ascii="Times New Roman" w:hAnsi="Times New Roman" w:cs="Times New Roman"/>
          <w:sz w:val="24"/>
          <w:szCs w:val="24"/>
        </w:rPr>
        <w:t xml:space="preserve"> jau įtraukta į standartines biotechnologijų disciplinas, o kadangi Čekijoje stipri IT pramonė, ši sinergija – vienas iš didžiųjų Čekijos biotechnologijų ateities vilčių. Tiek IT, tiek ir gyvybės mokslai (IRT ir HEALTH) ir toliau išlieka svarbiomis ES finansuojamomis sritimis. Šio segmento plėtrą toliau skatins ES gyvybės mokslų ir biotechnologijų finansavimo prioritetai (7BP, "Horizontas" ir kt.). Čekijos </w:t>
      </w:r>
      <w:r w:rsidR="00EC0681" w:rsidRPr="00BF778E">
        <w:rPr>
          <w:rFonts w:ascii="Times New Roman" w:hAnsi="Times New Roman" w:cs="Times New Roman"/>
          <w:sz w:val="24"/>
          <w:szCs w:val="24"/>
        </w:rPr>
        <w:t>MTEPI</w:t>
      </w:r>
      <w:r w:rsidRPr="00BF778E">
        <w:rPr>
          <w:rFonts w:ascii="Times New Roman" w:hAnsi="Times New Roman" w:cs="Times New Roman"/>
          <w:sz w:val="24"/>
          <w:szCs w:val="24"/>
        </w:rPr>
        <w:t xml:space="preserve"> potencialas slypi „techninių kryžminių sąsajų“ su kitais mokslais teikiamose galimybėse – pvz., </w:t>
      </w:r>
      <w:r w:rsidR="00EC0681" w:rsidRPr="00BF778E">
        <w:rPr>
          <w:rFonts w:ascii="Times New Roman" w:hAnsi="Times New Roman" w:cs="Times New Roman"/>
          <w:sz w:val="24"/>
          <w:szCs w:val="24"/>
        </w:rPr>
        <w:t xml:space="preserve">gyvybės mokslai, </w:t>
      </w:r>
      <w:r w:rsidRPr="00BF778E">
        <w:rPr>
          <w:rFonts w:ascii="Times New Roman" w:hAnsi="Times New Roman" w:cs="Times New Roman"/>
          <w:sz w:val="24"/>
          <w:szCs w:val="24"/>
        </w:rPr>
        <w:t xml:space="preserve">energetika, aplinkosauga, klimatologija ir IT. </w:t>
      </w:r>
    </w:p>
    <w:p w14:paraId="2456A6C0" w14:textId="0823A710" w:rsidR="00BF778E" w:rsidRPr="00BF778E" w:rsidRDefault="00BF778E" w:rsidP="00BF778E">
      <w:pPr>
        <w:pStyle w:val="ListParagraph"/>
        <w:numPr>
          <w:ilvl w:val="0"/>
          <w:numId w:val="19"/>
        </w:numPr>
        <w:jc w:val="both"/>
        <w:rPr>
          <w:rFonts w:ascii="Times New Roman" w:hAnsi="Times New Roman" w:cs="Times New Roman"/>
          <w:sz w:val="24"/>
          <w:szCs w:val="24"/>
        </w:rPr>
      </w:pPr>
      <w:r w:rsidRPr="00BF778E">
        <w:rPr>
          <w:rFonts w:ascii="Times New Roman" w:hAnsi="Times New Roman" w:cs="Times New Roman"/>
          <w:b/>
          <w:bCs/>
          <w:sz w:val="24"/>
          <w:szCs w:val="24"/>
        </w:rPr>
        <w:t xml:space="preserve">Regionų plėtra per MTEP diegimą. </w:t>
      </w:r>
      <w:r w:rsidRPr="00BF778E">
        <w:rPr>
          <w:rFonts w:ascii="Times New Roman" w:hAnsi="Times New Roman" w:cs="Times New Roman"/>
          <w:sz w:val="24"/>
          <w:szCs w:val="24"/>
        </w:rPr>
        <w:t xml:space="preserve">Stambios investicijos į mokslų tyrimų infrastruktūrą regionuose pakeitė jų ekonomikos struktūrą ir nusistovėjusius verslo modelius – pvz., Brno įsikūręs CEITEC ėmėsi atvirų durų politikos, skatinančios vietos, nacionalinę ir tarptautinę MTEP bendruomenę naudotis jo infrastruktūra. Tai prisidėjo prie vietos sėkmės istorijų. Pvz., šiandien Brno įsikūrusios įmonės pagamina trečdalį pasaulio elektroninių mikroskopų produkcijos. Didelę reikšmę turėjo nuolatinis vyriausybės dėmesys ir parama, kuri leido infrastruktūros objektams tapti vietos ekosistemų atrama. </w:t>
      </w:r>
    </w:p>
    <w:p w14:paraId="485453DA" w14:textId="77777777" w:rsidR="00095DD6" w:rsidRPr="000B5F48" w:rsidRDefault="00095DD6" w:rsidP="00095DD6">
      <w:pPr>
        <w:jc w:val="both"/>
        <w:rPr>
          <w:rFonts w:ascii="Times New Roman" w:hAnsi="Times New Roman" w:cs="Times New Roman"/>
          <w:b/>
          <w:bCs/>
          <w:sz w:val="24"/>
          <w:szCs w:val="24"/>
        </w:rPr>
      </w:pPr>
      <w:r w:rsidRPr="000B5F48">
        <w:rPr>
          <w:rFonts w:ascii="Times New Roman" w:hAnsi="Times New Roman" w:cs="Times New Roman"/>
          <w:b/>
          <w:bCs/>
          <w:sz w:val="24"/>
          <w:szCs w:val="24"/>
        </w:rPr>
        <w:t>Grėsmės</w:t>
      </w:r>
    </w:p>
    <w:p w14:paraId="6621B46D" w14:textId="77777777" w:rsidR="00095DD6" w:rsidRPr="000B5F48" w:rsidRDefault="00095DD6" w:rsidP="00095DD6">
      <w:pPr>
        <w:numPr>
          <w:ilvl w:val="0"/>
          <w:numId w:val="19"/>
        </w:numPr>
        <w:jc w:val="both"/>
        <w:rPr>
          <w:rFonts w:ascii="Times New Roman" w:hAnsi="Times New Roman" w:cs="Times New Roman"/>
          <w:sz w:val="24"/>
          <w:szCs w:val="24"/>
          <w:lang w:val="en-US"/>
        </w:rPr>
      </w:pPr>
      <w:r w:rsidRPr="000B5F48">
        <w:rPr>
          <w:rFonts w:ascii="Times New Roman" w:hAnsi="Times New Roman" w:cs="Times New Roman"/>
          <w:b/>
          <w:bCs/>
          <w:sz w:val="24"/>
          <w:szCs w:val="24"/>
        </w:rPr>
        <w:t xml:space="preserve">Talentų trūkumas, MTEP tyrimų infrastruktūros vadybos problemos </w:t>
      </w:r>
      <w:r w:rsidRPr="000B5F48">
        <w:rPr>
          <w:rFonts w:ascii="Times New Roman" w:hAnsi="Times New Roman" w:cs="Times New Roman"/>
          <w:sz w:val="24"/>
          <w:szCs w:val="24"/>
        </w:rPr>
        <w:t>– užtikrinti, kad Čekija turėtų talentų, kurie galėtų naudoti, valdyti ir plėsti sukurtą mokslinių tyrimų infrastruktūrą. Siūloma pertvarkyti doktorantūros studijas šalyje, įskaitant geresnį doktorantų darbo užmokestį ir darbo sąlygas. Ekspertai pažymi, kad "vyresni nei 50 metų pripažinti profesoriai pasaulio nepakeis, tačiau jie turi būti pakankamai drąsūs, kad įsileistų naująją kartą ir ją palaikytų."</w:t>
      </w:r>
      <w:r w:rsidRPr="000B5F48">
        <w:rPr>
          <w:rFonts w:ascii="Times New Roman" w:hAnsi="Times New Roman" w:cs="Times New Roman"/>
          <w:sz w:val="24"/>
          <w:szCs w:val="24"/>
          <w:lang w:val="en-US"/>
        </w:rPr>
        <w:t xml:space="preserve"> </w:t>
      </w:r>
      <w:r w:rsidRPr="000B5F48">
        <w:rPr>
          <w:rFonts w:ascii="Times New Roman" w:hAnsi="Times New Roman" w:cs="Times New Roman"/>
          <w:sz w:val="24"/>
          <w:szCs w:val="24"/>
        </w:rPr>
        <w:t xml:space="preserve">Menkas užsienio kalbų mokėjimas tarp vyresnio amžiaus mokslininkų, MTEP komandos – mažos ir izoliuotos, jų </w:t>
      </w:r>
      <w:proofErr w:type="spellStart"/>
      <w:r w:rsidRPr="000B5F48">
        <w:rPr>
          <w:rFonts w:ascii="Times New Roman" w:hAnsi="Times New Roman" w:cs="Times New Roman"/>
          <w:sz w:val="24"/>
          <w:szCs w:val="24"/>
        </w:rPr>
        <w:t>tarpdiscipliniškumas</w:t>
      </w:r>
      <w:proofErr w:type="spellEnd"/>
      <w:r w:rsidRPr="000B5F48">
        <w:rPr>
          <w:rFonts w:ascii="Times New Roman" w:hAnsi="Times New Roman" w:cs="Times New Roman"/>
          <w:sz w:val="24"/>
          <w:szCs w:val="24"/>
        </w:rPr>
        <w:t xml:space="preserve"> ribotas, didelis „vidinis giminingumas“, senstantys komandų vadovai, mažas tarptautinis judumas. </w:t>
      </w:r>
    </w:p>
    <w:p w14:paraId="36139875" w14:textId="77777777" w:rsidR="00095DD6" w:rsidRPr="000B5F48" w:rsidRDefault="00095DD6" w:rsidP="00095DD6">
      <w:pPr>
        <w:numPr>
          <w:ilvl w:val="0"/>
          <w:numId w:val="19"/>
        </w:numPr>
        <w:jc w:val="both"/>
        <w:rPr>
          <w:rFonts w:ascii="Times New Roman" w:hAnsi="Times New Roman" w:cs="Times New Roman"/>
          <w:sz w:val="24"/>
          <w:szCs w:val="24"/>
          <w:lang w:val="en-US"/>
        </w:rPr>
      </w:pPr>
      <w:r w:rsidRPr="000B5F48">
        <w:rPr>
          <w:rFonts w:ascii="Times New Roman" w:hAnsi="Times New Roman" w:cs="Times New Roman"/>
          <w:b/>
          <w:bCs/>
          <w:sz w:val="24"/>
          <w:szCs w:val="24"/>
        </w:rPr>
        <w:t xml:space="preserve">Talentų „nutekėjimas“ </w:t>
      </w:r>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itin</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skaudi</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problema</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Nėra</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valstybės</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iniciatyvos</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ir</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priemonių</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išlaikyti</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talentus</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šalyje</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ar</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paskatinti</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jų</w:t>
      </w:r>
      <w:proofErr w:type="spellEnd"/>
      <w:r w:rsidRPr="000B5F48">
        <w:rPr>
          <w:rFonts w:ascii="Times New Roman" w:hAnsi="Times New Roman" w:cs="Times New Roman"/>
          <w:sz w:val="24"/>
          <w:szCs w:val="24"/>
          <w:lang w:val="en-US"/>
        </w:rPr>
        <w:t xml:space="preserve"> </w:t>
      </w:r>
      <w:proofErr w:type="spellStart"/>
      <w:r w:rsidRPr="000B5F48">
        <w:rPr>
          <w:rFonts w:ascii="Times New Roman" w:hAnsi="Times New Roman" w:cs="Times New Roman"/>
          <w:sz w:val="24"/>
          <w:szCs w:val="24"/>
          <w:lang w:val="en-US"/>
        </w:rPr>
        <w:t>grįžimą</w:t>
      </w:r>
      <w:proofErr w:type="spellEnd"/>
      <w:r w:rsidRPr="000B5F48">
        <w:rPr>
          <w:rFonts w:ascii="Times New Roman" w:hAnsi="Times New Roman" w:cs="Times New Roman"/>
          <w:sz w:val="24"/>
          <w:szCs w:val="24"/>
          <w:lang w:val="en-US"/>
        </w:rPr>
        <w:t xml:space="preserve"> į </w:t>
      </w:r>
      <w:proofErr w:type="spellStart"/>
      <w:r w:rsidRPr="000B5F48">
        <w:rPr>
          <w:rFonts w:ascii="Times New Roman" w:hAnsi="Times New Roman" w:cs="Times New Roman"/>
          <w:sz w:val="24"/>
          <w:szCs w:val="24"/>
          <w:lang w:val="en-US"/>
        </w:rPr>
        <w:t>Čekiją</w:t>
      </w:r>
      <w:proofErr w:type="spellEnd"/>
      <w:r w:rsidRPr="000B5F48">
        <w:rPr>
          <w:rFonts w:ascii="Times New Roman" w:hAnsi="Times New Roman" w:cs="Times New Roman"/>
          <w:sz w:val="24"/>
          <w:szCs w:val="24"/>
          <w:lang w:val="en-US"/>
        </w:rPr>
        <w:t>.</w:t>
      </w:r>
    </w:p>
    <w:p w14:paraId="28CC98B2" w14:textId="77777777" w:rsidR="00095DD6" w:rsidRPr="000B5F48" w:rsidRDefault="00095DD6" w:rsidP="00095DD6">
      <w:pPr>
        <w:numPr>
          <w:ilvl w:val="0"/>
          <w:numId w:val="19"/>
        </w:numPr>
        <w:jc w:val="both"/>
        <w:rPr>
          <w:rFonts w:ascii="Times New Roman" w:hAnsi="Times New Roman" w:cs="Times New Roman"/>
          <w:sz w:val="24"/>
          <w:szCs w:val="24"/>
        </w:rPr>
      </w:pPr>
      <w:r w:rsidRPr="000B5F48">
        <w:rPr>
          <w:rFonts w:ascii="Times New Roman" w:hAnsi="Times New Roman" w:cs="Times New Roman"/>
          <w:b/>
          <w:bCs/>
          <w:sz w:val="24"/>
          <w:szCs w:val="24"/>
        </w:rPr>
        <w:t>Menkas viešosios finansinės paramos skaidrumas ir menkas ryšys su realiais MTEP veiklos rezultatais</w:t>
      </w:r>
      <w:r w:rsidRPr="000B5F48">
        <w:rPr>
          <w:rFonts w:ascii="Times New Roman" w:hAnsi="Times New Roman" w:cs="Times New Roman"/>
          <w:sz w:val="24"/>
          <w:szCs w:val="24"/>
        </w:rPr>
        <w:t xml:space="preserve">, per didelis viešasis finansavimas rinkos senbuviams, nepakankamas dėmesys </w:t>
      </w:r>
      <w:proofErr w:type="spellStart"/>
      <w:r w:rsidRPr="000B5F48">
        <w:rPr>
          <w:rFonts w:ascii="Times New Roman" w:hAnsi="Times New Roman" w:cs="Times New Roman"/>
          <w:sz w:val="24"/>
          <w:szCs w:val="24"/>
        </w:rPr>
        <w:t>startuoliams</w:t>
      </w:r>
      <w:proofErr w:type="spellEnd"/>
      <w:r w:rsidRPr="000B5F48">
        <w:rPr>
          <w:rFonts w:ascii="Times New Roman" w:hAnsi="Times New Roman" w:cs="Times New Roman"/>
          <w:sz w:val="24"/>
          <w:szCs w:val="24"/>
        </w:rPr>
        <w:t>.</w:t>
      </w:r>
    </w:p>
    <w:p w14:paraId="004ABD0C" w14:textId="0B2D4D0F" w:rsidR="00E627E5" w:rsidRPr="004C5908" w:rsidRDefault="00095DD6" w:rsidP="004C5908">
      <w:pPr>
        <w:numPr>
          <w:ilvl w:val="0"/>
          <w:numId w:val="19"/>
        </w:numPr>
        <w:jc w:val="both"/>
        <w:rPr>
          <w:rFonts w:ascii="Times New Roman" w:hAnsi="Times New Roman" w:cs="Times New Roman"/>
          <w:sz w:val="24"/>
          <w:szCs w:val="24"/>
        </w:rPr>
      </w:pPr>
      <w:r w:rsidRPr="000B5F48">
        <w:rPr>
          <w:rFonts w:ascii="Times New Roman" w:hAnsi="Times New Roman" w:cs="Times New Roman"/>
          <w:b/>
          <w:bCs/>
          <w:sz w:val="24"/>
          <w:szCs w:val="24"/>
        </w:rPr>
        <w:t>Didelės tarptautinio kapitalo įmonės nelinkusios įsitraukti į Čekijos nacionalinę MTEP ir inovacijų sistemą</w:t>
      </w:r>
      <w:r w:rsidRPr="000B5F48">
        <w:rPr>
          <w:rFonts w:ascii="Times New Roman" w:hAnsi="Times New Roman" w:cs="Times New Roman"/>
          <w:sz w:val="24"/>
          <w:szCs w:val="24"/>
        </w:rPr>
        <w:t xml:space="preserve">, jų veikla Čekijoje dažnai grindžiama „gamybos linija“ ir kvalifikuotos, </w:t>
      </w:r>
      <w:r w:rsidRPr="000B5F48">
        <w:rPr>
          <w:rFonts w:ascii="Times New Roman" w:hAnsi="Times New Roman" w:cs="Times New Roman"/>
          <w:sz w:val="24"/>
          <w:szCs w:val="24"/>
        </w:rPr>
        <w:lastRenderedPageBreak/>
        <w:t>pigesnės darbo jėgos įdarbinimu. Toks veiklos modelis nekuria pridėtinės vertės Čekijos gyvybės mokslų sektoriui.</w:t>
      </w:r>
    </w:p>
    <w:p w14:paraId="568BD084" w14:textId="180B76C2" w:rsidR="00BF778E" w:rsidRPr="002906F4" w:rsidRDefault="00E627E5" w:rsidP="00BF778E">
      <w:pPr>
        <w:pStyle w:val="ListParagraph"/>
        <w:numPr>
          <w:ilvl w:val="0"/>
          <w:numId w:val="19"/>
        </w:numPr>
        <w:spacing w:line="278" w:lineRule="auto"/>
        <w:jc w:val="both"/>
        <w:rPr>
          <w:rFonts w:ascii="Times New Roman" w:hAnsi="Times New Roman" w:cs="Times New Roman"/>
          <w:sz w:val="24"/>
          <w:szCs w:val="24"/>
        </w:rPr>
      </w:pPr>
      <w:r w:rsidRPr="004C5908">
        <w:rPr>
          <w:rFonts w:ascii="Times New Roman" w:hAnsi="Times New Roman" w:cs="Times New Roman"/>
          <w:b/>
          <w:bCs/>
          <w:sz w:val="24"/>
          <w:szCs w:val="24"/>
        </w:rPr>
        <w:t>Nepaisant milijardinių investicijų, Čekijos moksliniai tyrimai atsilieka nuo Europos vidurkio</w:t>
      </w:r>
      <w:r w:rsidR="004C5908" w:rsidRPr="004C5908">
        <w:rPr>
          <w:rFonts w:ascii="Times New Roman" w:hAnsi="Times New Roman" w:cs="Times New Roman"/>
          <w:b/>
          <w:bCs/>
          <w:sz w:val="24"/>
          <w:szCs w:val="24"/>
        </w:rPr>
        <w:t>.</w:t>
      </w:r>
      <w:r w:rsidR="004C5908" w:rsidRPr="004C5908">
        <w:rPr>
          <w:rFonts w:ascii="Times New Roman" w:hAnsi="Times New Roman" w:cs="Times New Roman"/>
          <w:sz w:val="24"/>
          <w:szCs w:val="24"/>
        </w:rPr>
        <w:t xml:space="preserve"> </w:t>
      </w:r>
      <w:r w:rsidR="004C5908">
        <w:rPr>
          <w:rFonts w:ascii="Times New Roman" w:hAnsi="Times New Roman" w:cs="Times New Roman"/>
          <w:sz w:val="24"/>
          <w:szCs w:val="24"/>
        </w:rPr>
        <w:t>2025 m. a</w:t>
      </w:r>
      <w:r w:rsidRPr="004C5908">
        <w:rPr>
          <w:rFonts w:ascii="Times New Roman" w:hAnsi="Times New Roman" w:cs="Times New Roman"/>
          <w:sz w:val="24"/>
          <w:szCs w:val="24"/>
        </w:rPr>
        <w:t xml:space="preserve">tlikus Čekijos mokslo fondo (GA ČR) ir Technologijų agentūros (TA ČR) specialiosios paramos auditą, nustatyta, kad šalis vis dar priklauso prie „vidutinių </w:t>
      </w:r>
      <w:proofErr w:type="spellStart"/>
      <w:r w:rsidRPr="004C5908">
        <w:rPr>
          <w:rFonts w:ascii="Times New Roman" w:hAnsi="Times New Roman" w:cs="Times New Roman"/>
          <w:sz w:val="24"/>
          <w:szCs w:val="24"/>
        </w:rPr>
        <w:t>inovatorių</w:t>
      </w:r>
      <w:proofErr w:type="spellEnd"/>
      <w:r w:rsidRPr="004C5908">
        <w:rPr>
          <w:rFonts w:ascii="Times New Roman" w:hAnsi="Times New Roman" w:cs="Times New Roman"/>
          <w:sz w:val="24"/>
          <w:szCs w:val="24"/>
        </w:rPr>
        <w:t xml:space="preserve">“ Europoje. Nepaisant to, kad per šešerius metus pritaikytų mokslinių tyrimų rezultatų skaičius išaugo 31 proc., patentų skaičius mažėja. Pavyzdžiui, 2019 m. TA ČR remiamuose projektuose sukurti 113 patentų, o 2023 m. – tik 65. Taip pat konstatuota, kad pagrindinių mokslinių tyrimų rezultatų </w:t>
      </w:r>
      <w:proofErr w:type="spellStart"/>
      <w:r w:rsidRPr="004C5908">
        <w:rPr>
          <w:rFonts w:ascii="Times New Roman" w:hAnsi="Times New Roman" w:cs="Times New Roman"/>
          <w:sz w:val="24"/>
          <w:szCs w:val="24"/>
        </w:rPr>
        <w:t>cituojamumas</w:t>
      </w:r>
      <w:proofErr w:type="spellEnd"/>
      <w:r w:rsidRPr="004C5908">
        <w:rPr>
          <w:rFonts w:ascii="Times New Roman" w:hAnsi="Times New Roman" w:cs="Times New Roman"/>
          <w:sz w:val="24"/>
          <w:szCs w:val="24"/>
        </w:rPr>
        <w:t xml:space="preserve"> tarptautiniuose mokslo leidiniuose vis dar nesiekia net pusės Europos vidurkio ir yra žemiau pasaulinio lygio. Be to, finansavimas nėra nukreiptas į strategines sritis, kurios padėtų spręsti svarbiausias visuomenės ir ekonomikos problemas. </w:t>
      </w:r>
    </w:p>
    <w:p w14:paraId="26821363" w14:textId="3CE7C750" w:rsidR="00BF778E" w:rsidRPr="002906F4" w:rsidRDefault="00BF778E" w:rsidP="002906F4">
      <w:pPr>
        <w:jc w:val="both"/>
        <w:rPr>
          <w:rFonts w:ascii="Times New Roman" w:hAnsi="Times New Roman" w:cs="Times New Roman"/>
          <w:b/>
          <w:bCs/>
          <w:sz w:val="24"/>
          <w:szCs w:val="24"/>
        </w:rPr>
      </w:pPr>
      <w:r>
        <w:rPr>
          <w:rFonts w:ascii="Times New Roman" w:hAnsi="Times New Roman" w:cs="Times New Roman"/>
          <w:b/>
          <w:bCs/>
          <w:sz w:val="24"/>
          <w:szCs w:val="24"/>
        </w:rPr>
        <w:t>Apibendrinant, išskirtinos šios p</w:t>
      </w:r>
      <w:r w:rsidRPr="000B5F48">
        <w:rPr>
          <w:rFonts w:ascii="Times New Roman" w:hAnsi="Times New Roman" w:cs="Times New Roman"/>
          <w:b/>
          <w:bCs/>
          <w:sz w:val="24"/>
          <w:szCs w:val="24"/>
        </w:rPr>
        <w:t xml:space="preserve">erspektyviausios </w:t>
      </w:r>
      <w:r>
        <w:rPr>
          <w:rFonts w:ascii="Times New Roman" w:hAnsi="Times New Roman" w:cs="Times New Roman"/>
          <w:b/>
          <w:bCs/>
          <w:sz w:val="24"/>
          <w:szCs w:val="24"/>
        </w:rPr>
        <w:t xml:space="preserve">Čekijos MTEPI </w:t>
      </w:r>
      <w:r w:rsidRPr="000B5F48">
        <w:rPr>
          <w:rFonts w:ascii="Times New Roman" w:hAnsi="Times New Roman" w:cs="Times New Roman"/>
          <w:b/>
          <w:bCs/>
          <w:sz w:val="24"/>
          <w:szCs w:val="24"/>
        </w:rPr>
        <w:t>sritys</w:t>
      </w:r>
      <w:r>
        <w:rPr>
          <w:rFonts w:ascii="Times New Roman" w:hAnsi="Times New Roman" w:cs="Times New Roman"/>
          <w:b/>
          <w:bCs/>
          <w:sz w:val="24"/>
          <w:szCs w:val="24"/>
        </w:rPr>
        <w:t xml:space="preserve"> – </w:t>
      </w:r>
      <w:r w:rsidRPr="0052173A">
        <w:rPr>
          <w:rFonts w:ascii="Times New Roman" w:hAnsi="Times New Roman" w:cs="Times New Roman"/>
          <w:sz w:val="24"/>
          <w:szCs w:val="24"/>
        </w:rPr>
        <w:t>dirbtin</w:t>
      </w:r>
      <w:r w:rsidRPr="009D1EFF">
        <w:rPr>
          <w:rFonts w:ascii="Times New Roman" w:hAnsi="Times New Roman" w:cs="Times New Roman"/>
          <w:sz w:val="24"/>
          <w:szCs w:val="24"/>
        </w:rPr>
        <w:t>is</w:t>
      </w:r>
      <w:r w:rsidRPr="0052173A">
        <w:rPr>
          <w:rFonts w:ascii="Times New Roman" w:hAnsi="Times New Roman" w:cs="Times New Roman"/>
          <w:sz w:val="24"/>
          <w:szCs w:val="24"/>
        </w:rPr>
        <w:t xml:space="preserve"> intelekt</w:t>
      </w:r>
      <w:r w:rsidRPr="009D1EFF">
        <w:rPr>
          <w:rFonts w:ascii="Times New Roman" w:hAnsi="Times New Roman" w:cs="Times New Roman"/>
          <w:sz w:val="24"/>
          <w:szCs w:val="24"/>
        </w:rPr>
        <w:t xml:space="preserve">as, </w:t>
      </w:r>
      <w:r w:rsidRPr="0052173A">
        <w:rPr>
          <w:rFonts w:ascii="Times New Roman" w:hAnsi="Times New Roman" w:cs="Times New Roman"/>
          <w:sz w:val="24"/>
          <w:szCs w:val="24"/>
        </w:rPr>
        <w:t>kvantin</w:t>
      </w:r>
      <w:r w:rsidRPr="009D1EFF">
        <w:rPr>
          <w:rFonts w:ascii="Times New Roman" w:hAnsi="Times New Roman" w:cs="Times New Roman"/>
          <w:sz w:val="24"/>
          <w:szCs w:val="24"/>
        </w:rPr>
        <w:t>ė</w:t>
      </w:r>
      <w:r w:rsidRPr="0052173A">
        <w:rPr>
          <w:rFonts w:ascii="Times New Roman" w:hAnsi="Times New Roman" w:cs="Times New Roman"/>
          <w:sz w:val="24"/>
          <w:szCs w:val="24"/>
        </w:rPr>
        <w:t xml:space="preserve"> kompiuterij</w:t>
      </w:r>
      <w:r w:rsidRPr="009D1EFF">
        <w:rPr>
          <w:rFonts w:ascii="Times New Roman" w:hAnsi="Times New Roman" w:cs="Times New Roman"/>
          <w:sz w:val="24"/>
          <w:szCs w:val="24"/>
        </w:rPr>
        <w:t xml:space="preserve">a, </w:t>
      </w:r>
      <w:r w:rsidRPr="0052173A">
        <w:rPr>
          <w:rFonts w:ascii="Times New Roman" w:hAnsi="Times New Roman" w:cs="Times New Roman"/>
          <w:sz w:val="24"/>
          <w:szCs w:val="24"/>
        </w:rPr>
        <w:t>biotechnologij</w:t>
      </w:r>
      <w:r w:rsidRPr="009D1EFF">
        <w:rPr>
          <w:rFonts w:ascii="Times New Roman" w:hAnsi="Times New Roman" w:cs="Times New Roman"/>
          <w:sz w:val="24"/>
          <w:szCs w:val="24"/>
        </w:rPr>
        <w:t>o</w:t>
      </w:r>
      <w:r w:rsidRPr="0052173A">
        <w:rPr>
          <w:rFonts w:ascii="Times New Roman" w:hAnsi="Times New Roman" w:cs="Times New Roman"/>
          <w:sz w:val="24"/>
          <w:szCs w:val="24"/>
        </w:rPr>
        <w:t>s</w:t>
      </w:r>
      <w:r w:rsidRPr="009D1EFF">
        <w:rPr>
          <w:rFonts w:ascii="Times New Roman" w:hAnsi="Times New Roman" w:cs="Times New Roman"/>
          <w:sz w:val="24"/>
          <w:szCs w:val="24"/>
        </w:rPr>
        <w:t xml:space="preserve">, </w:t>
      </w:r>
      <w:r w:rsidRPr="0052173A">
        <w:rPr>
          <w:rFonts w:ascii="Times New Roman" w:hAnsi="Times New Roman" w:cs="Times New Roman"/>
          <w:sz w:val="24"/>
          <w:szCs w:val="24"/>
        </w:rPr>
        <w:t>tvari</w:t>
      </w:r>
      <w:r w:rsidRPr="009D1EFF">
        <w:rPr>
          <w:rFonts w:ascii="Times New Roman" w:hAnsi="Times New Roman" w:cs="Times New Roman"/>
          <w:sz w:val="24"/>
          <w:szCs w:val="24"/>
        </w:rPr>
        <w:t>oji</w:t>
      </w:r>
      <w:r w:rsidRPr="0052173A">
        <w:rPr>
          <w:rFonts w:ascii="Times New Roman" w:hAnsi="Times New Roman" w:cs="Times New Roman"/>
          <w:sz w:val="24"/>
          <w:szCs w:val="24"/>
        </w:rPr>
        <w:t xml:space="preserve"> energetik</w:t>
      </w:r>
      <w:r w:rsidRPr="009D1EFF">
        <w:rPr>
          <w:rFonts w:ascii="Times New Roman" w:hAnsi="Times New Roman" w:cs="Times New Roman"/>
          <w:sz w:val="24"/>
          <w:szCs w:val="24"/>
        </w:rPr>
        <w:t>a – kryptingas susitelkimas ir dėmesys šioms sritims</w:t>
      </w:r>
      <w:r w:rsidRPr="0052173A">
        <w:rPr>
          <w:rFonts w:ascii="Times New Roman" w:hAnsi="Times New Roman" w:cs="Times New Roman"/>
          <w:sz w:val="24"/>
          <w:szCs w:val="24"/>
        </w:rPr>
        <w:t xml:space="preserve"> suteik</w:t>
      </w:r>
      <w:r w:rsidRPr="009D1EFF">
        <w:rPr>
          <w:rFonts w:ascii="Times New Roman" w:hAnsi="Times New Roman" w:cs="Times New Roman"/>
          <w:sz w:val="24"/>
          <w:szCs w:val="24"/>
        </w:rPr>
        <w:t>tų</w:t>
      </w:r>
      <w:r w:rsidRPr="0052173A">
        <w:rPr>
          <w:rFonts w:ascii="Times New Roman" w:hAnsi="Times New Roman" w:cs="Times New Roman"/>
          <w:sz w:val="24"/>
          <w:szCs w:val="24"/>
        </w:rPr>
        <w:t xml:space="preserve"> galimybę tapti lyderiaujančiu centru Centrinėje Europoje.</w:t>
      </w:r>
      <w:r w:rsidRPr="009D1EFF">
        <w:rPr>
          <w:rFonts w:ascii="Times New Roman" w:hAnsi="Times New Roman" w:cs="Times New Roman"/>
          <w:sz w:val="24"/>
          <w:szCs w:val="24"/>
        </w:rPr>
        <w:t xml:space="preserve"> Dar viena perspektyvi horizontali sritis – </w:t>
      </w:r>
      <w:proofErr w:type="spellStart"/>
      <w:r w:rsidRPr="009D1EFF">
        <w:rPr>
          <w:rFonts w:ascii="Times New Roman" w:hAnsi="Times New Roman" w:cs="Times New Roman"/>
          <w:sz w:val="24"/>
          <w:szCs w:val="24"/>
        </w:rPr>
        <w:t>skaitmenizacija</w:t>
      </w:r>
      <w:proofErr w:type="spellEnd"/>
      <w:r w:rsidRPr="009D1EFF">
        <w:rPr>
          <w:rFonts w:ascii="Times New Roman" w:hAnsi="Times New Roman" w:cs="Times New Roman"/>
          <w:sz w:val="24"/>
          <w:szCs w:val="24"/>
        </w:rPr>
        <w:t>. Čekija  formaliai deklaruoja tikslą, kad iki 2030 m. 75 proc. įmonių naudotų debesų programas, didžiuosius duomenis arba dirbtinį</w:t>
      </w:r>
      <w:r w:rsidRPr="0040224E">
        <w:rPr>
          <w:rFonts w:ascii="Times New Roman" w:hAnsi="Times New Roman" w:cs="Times New Roman"/>
          <w:sz w:val="24"/>
          <w:szCs w:val="24"/>
        </w:rPr>
        <w:t xml:space="preserve"> intelektą</w:t>
      </w:r>
      <w:r>
        <w:rPr>
          <w:rFonts w:ascii="Times New Roman" w:hAnsi="Times New Roman" w:cs="Times New Roman"/>
          <w:sz w:val="24"/>
          <w:szCs w:val="24"/>
        </w:rPr>
        <w:t xml:space="preserve">, tačiau pažymėtina, kad </w:t>
      </w:r>
      <w:proofErr w:type="spellStart"/>
      <w:r>
        <w:rPr>
          <w:rFonts w:ascii="Times New Roman" w:hAnsi="Times New Roman" w:cs="Times New Roman"/>
          <w:sz w:val="24"/>
          <w:szCs w:val="24"/>
        </w:rPr>
        <w:t>skaitmenizacijos</w:t>
      </w:r>
      <w:proofErr w:type="spellEnd"/>
      <w:r>
        <w:rPr>
          <w:rFonts w:ascii="Times New Roman" w:hAnsi="Times New Roman" w:cs="Times New Roman"/>
          <w:sz w:val="24"/>
          <w:szCs w:val="24"/>
        </w:rPr>
        <w:t xml:space="preserve"> politika šalyje pastaruoju metu susidūrė su dideliais iššūkiais, o reformos strigo. </w:t>
      </w:r>
      <w:proofErr w:type="spellStart"/>
      <w:r>
        <w:rPr>
          <w:rFonts w:ascii="Times New Roman" w:hAnsi="Times New Roman" w:cs="Times New Roman"/>
          <w:sz w:val="24"/>
          <w:szCs w:val="24"/>
        </w:rPr>
        <w:t>Skaitmenizacija</w:t>
      </w:r>
      <w:proofErr w:type="spellEnd"/>
      <w:r>
        <w:rPr>
          <w:rFonts w:ascii="Times New Roman" w:hAnsi="Times New Roman" w:cs="Times New Roman"/>
          <w:sz w:val="24"/>
          <w:szCs w:val="24"/>
        </w:rPr>
        <w:t xml:space="preserve"> – viena iš sričių, kuriose verta gilinti </w:t>
      </w:r>
      <w:r>
        <w:rPr>
          <w:rFonts w:ascii="Times New Roman" w:hAnsi="Times New Roman" w:cs="Times New Roman"/>
          <w:sz w:val="24"/>
          <w:szCs w:val="24"/>
        </w:rPr>
        <w:t xml:space="preserve">ir </w:t>
      </w:r>
      <w:r>
        <w:rPr>
          <w:rFonts w:ascii="Times New Roman" w:hAnsi="Times New Roman" w:cs="Times New Roman"/>
          <w:sz w:val="24"/>
          <w:szCs w:val="24"/>
        </w:rPr>
        <w:t>dvišalį bendradarbiavimą – Lietuva Čekijoje matoma kaip skaitmeninimo gerosios praktikos pavyzdys (</w:t>
      </w:r>
      <w:r>
        <w:rPr>
          <w:rFonts w:ascii="Times New Roman" w:hAnsi="Times New Roman" w:cs="Times New Roman"/>
          <w:sz w:val="24"/>
          <w:szCs w:val="24"/>
        </w:rPr>
        <w:t xml:space="preserve">pvz., </w:t>
      </w:r>
      <w:r>
        <w:rPr>
          <w:rFonts w:ascii="Times New Roman" w:hAnsi="Times New Roman" w:cs="Times New Roman"/>
          <w:sz w:val="24"/>
          <w:szCs w:val="24"/>
        </w:rPr>
        <w:t>Prahoje lankėsi įmonės „Forbis“ atstovai).</w:t>
      </w:r>
    </w:p>
    <w:p w14:paraId="1A680E1C" w14:textId="77777777" w:rsidR="0052173A" w:rsidRPr="0052173A" w:rsidRDefault="0052173A" w:rsidP="0052173A">
      <w:pPr>
        <w:jc w:val="both"/>
        <w:rPr>
          <w:rFonts w:ascii="Times New Roman" w:hAnsi="Times New Roman" w:cs="Times New Roman"/>
          <w:b/>
          <w:bCs/>
          <w:sz w:val="24"/>
          <w:szCs w:val="24"/>
          <w:lang w:val="en-US"/>
        </w:rPr>
      </w:pPr>
      <w:r w:rsidRPr="0052173A">
        <w:rPr>
          <w:rFonts w:ascii="Times New Roman" w:hAnsi="Times New Roman" w:cs="Times New Roman"/>
          <w:b/>
          <w:bCs/>
          <w:sz w:val="24"/>
          <w:szCs w:val="24"/>
        </w:rPr>
        <w:t>Nuorodos ir šaltiniai tolesnei analizei</w:t>
      </w:r>
    </w:p>
    <w:p w14:paraId="24F2034B" w14:textId="77777777" w:rsidR="0052173A" w:rsidRPr="0052173A" w:rsidRDefault="0052173A" w:rsidP="0052173A">
      <w:pPr>
        <w:numPr>
          <w:ilvl w:val="0"/>
          <w:numId w:val="20"/>
        </w:numPr>
        <w:jc w:val="both"/>
        <w:rPr>
          <w:rFonts w:ascii="Times New Roman" w:hAnsi="Times New Roman" w:cs="Times New Roman"/>
          <w:sz w:val="24"/>
          <w:szCs w:val="24"/>
          <w:u w:val="single"/>
        </w:rPr>
      </w:pPr>
      <w:hyperlink r:id="rId109" w:history="1">
        <w:proofErr w:type="spellStart"/>
        <w:r w:rsidRPr="0052173A">
          <w:rPr>
            <w:rStyle w:val="Hyperlink"/>
            <w:rFonts w:ascii="Times New Roman" w:hAnsi="Times New Roman" w:cs="Times New Roman"/>
            <w:sz w:val="24"/>
            <w:szCs w:val="24"/>
          </w:rPr>
          <w:t>Foresight</w:t>
        </w:r>
        <w:proofErr w:type="spellEnd"/>
        <w:r w:rsidRPr="0052173A">
          <w:rPr>
            <w:rStyle w:val="Hyperlink"/>
            <w:rFonts w:ascii="Times New Roman" w:hAnsi="Times New Roman" w:cs="Times New Roman"/>
            <w:sz w:val="24"/>
            <w:szCs w:val="24"/>
          </w:rPr>
          <w:t xml:space="preserve">: </w:t>
        </w:r>
        <w:proofErr w:type="spellStart"/>
        <w:r w:rsidRPr="0052173A">
          <w:rPr>
            <w:rStyle w:val="Hyperlink"/>
            <w:rFonts w:ascii="Times New Roman" w:hAnsi="Times New Roman" w:cs="Times New Roman"/>
            <w:sz w:val="24"/>
            <w:szCs w:val="24"/>
          </w:rPr>
          <w:t>how</w:t>
        </w:r>
        <w:proofErr w:type="spellEnd"/>
        <w:r w:rsidRPr="0052173A">
          <w:rPr>
            <w:rStyle w:val="Hyperlink"/>
            <w:rFonts w:ascii="Times New Roman" w:hAnsi="Times New Roman" w:cs="Times New Roman"/>
            <w:sz w:val="24"/>
            <w:szCs w:val="24"/>
          </w:rPr>
          <w:t xml:space="preserve"> </w:t>
        </w:r>
        <w:proofErr w:type="spellStart"/>
        <w:r w:rsidRPr="0052173A">
          <w:rPr>
            <w:rStyle w:val="Hyperlink"/>
            <w:rFonts w:ascii="Times New Roman" w:hAnsi="Times New Roman" w:cs="Times New Roman"/>
            <w:sz w:val="24"/>
            <w:szCs w:val="24"/>
          </w:rPr>
          <w:t>the</w:t>
        </w:r>
        <w:proofErr w:type="spellEnd"/>
        <w:r w:rsidRPr="0052173A">
          <w:rPr>
            <w:rStyle w:val="Hyperlink"/>
            <w:rFonts w:ascii="Times New Roman" w:hAnsi="Times New Roman" w:cs="Times New Roman"/>
            <w:sz w:val="24"/>
            <w:szCs w:val="24"/>
          </w:rPr>
          <w:t xml:space="preserve"> Czech Republic </w:t>
        </w:r>
        <w:proofErr w:type="spellStart"/>
        <w:r w:rsidRPr="0052173A">
          <w:rPr>
            <w:rStyle w:val="Hyperlink"/>
            <w:rFonts w:ascii="Times New Roman" w:hAnsi="Times New Roman" w:cs="Times New Roman"/>
            <w:sz w:val="24"/>
            <w:szCs w:val="24"/>
          </w:rPr>
          <w:t>developed</w:t>
        </w:r>
        <w:proofErr w:type="spellEnd"/>
        <w:r w:rsidRPr="0052173A">
          <w:rPr>
            <w:rStyle w:val="Hyperlink"/>
            <w:rFonts w:ascii="Times New Roman" w:hAnsi="Times New Roman" w:cs="Times New Roman"/>
            <w:sz w:val="24"/>
            <w:szCs w:val="24"/>
          </w:rPr>
          <w:t xml:space="preserve"> a </w:t>
        </w:r>
        <w:proofErr w:type="spellStart"/>
        <w:r w:rsidRPr="0052173A">
          <w:rPr>
            <w:rStyle w:val="Hyperlink"/>
            <w:rFonts w:ascii="Times New Roman" w:hAnsi="Times New Roman" w:cs="Times New Roman"/>
            <w:sz w:val="24"/>
            <w:szCs w:val="24"/>
          </w:rPr>
          <w:t>thriving</w:t>
        </w:r>
        <w:proofErr w:type="spellEnd"/>
        <w:r w:rsidRPr="0052173A">
          <w:rPr>
            <w:rStyle w:val="Hyperlink"/>
            <w:rFonts w:ascii="Times New Roman" w:hAnsi="Times New Roman" w:cs="Times New Roman"/>
            <w:sz w:val="24"/>
            <w:szCs w:val="24"/>
          </w:rPr>
          <w:t xml:space="preserve"> </w:t>
        </w:r>
        <w:proofErr w:type="spellStart"/>
        <w:r w:rsidRPr="0052173A">
          <w:rPr>
            <w:rStyle w:val="Hyperlink"/>
            <w:rFonts w:ascii="Times New Roman" w:hAnsi="Times New Roman" w:cs="Times New Roman"/>
            <w:sz w:val="24"/>
            <w:szCs w:val="24"/>
          </w:rPr>
          <w:t>network</w:t>
        </w:r>
        <w:proofErr w:type="spellEnd"/>
        <w:r w:rsidRPr="0052173A">
          <w:rPr>
            <w:rStyle w:val="Hyperlink"/>
            <w:rFonts w:ascii="Times New Roman" w:hAnsi="Times New Roman" w:cs="Times New Roman"/>
            <w:sz w:val="24"/>
            <w:szCs w:val="24"/>
          </w:rPr>
          <w:t xml:space="preserve"> of </w:t>
        </w:r>
        <w:proofErr w:type="spellStart"/>
        <w:r w:rsidRPr="0052173A">
          <w:rPr>
            <w:rStyle w:val="Hyperlink"/>
            <w:rFonts w:ascii="Times New Roman" w:hAnsi="Times New Roman" w:cs="Times New Roman"/>
            <w:sz w:val="24"/>
            <w:szCs w:val="24"/>
          </w:rPr>
          <w:t>research</w:t>
        </w:r>
        <w:proofErr w:type="spellEnd"/>
        <w:r w:rsidRPr="0052173A">
          <w:rPr>
            <w:rStyle w:val="Hyperlink"/>
            <w:rFonts w:ascii="Times New Roman" w:hAnsi="Times New Roman" w:cs="Times New Roman"/>
            <w:sz w:val="24"/>
            <w:szCs w:val="24"/>
          </w:rPr>
          <w:t xml:space="preserve"> </w:t>
        </w:r>
        <w:proofErr w:type="spellStart"/>
        <w:r w:rsidRPr="0052173A">
          <w:rPr>
            <w:rStyle w:val="Hyperlink"/>
            <w:rFonts w:ascii="Times New Roman" w:hAnsi="Times New Roman" w:cs="Times New Roman"/>
            <w:sz w:val="24"/>
            <w:szCs w:val="24"/>
          </w:rPr>
          <w:t>infrastructures</w:t>
        </w:r>
        <w:proofErr w:type="spellEnd"/>
        <w:r w:rsidRPr="0052173A">
          <w:rPr>
            <w:rStyle w:val="Hyperlink"/>
            <w:rFonts w:ascii="Times New Roman" w:hAnsi="Times New Roman" w:cs="Times New Roman"/>
            <w:sz w:val="24"/>
            <w:szCs w:val="24"/>
          </w:rPr>
          <w:t xml:space="preserve"> | </w:t>
        </w:r>
        <w:proofErr w:type="spellStart"/>
        <w:r w:rsidRPr="0052173A">
          <w:rPr>
            <w:rStyle w:val="Hyperlink"/>
            <w:rFonts w:ascii="Times New Roman" w:hAnsi="Times New Roman" w:cs="Times New Roman"/>
            <w:sz w:val="24"/>
            <w:szCs w:val="24"/>
          </w:rPr>
          <w:t>Science|Business</w:t>
        </w:r>
        <w:proofErr w:type="spellEnd"/>
        <w:r w:rsidRPr="0052173A">
          <w:rPr>
            <w:rStyle w:val="Hyperlink"/>
            <w:rFonts w:ascii="Times New Roman" w:hAnsi="Times New Roman" w:cs="Times New Roman"/>
            <w:sz w:val="24"/>
            <w:szCs w:val="24"/>
          </w:rPr>
          <w:t xml:space="preserve"> (sciencebusiness.net)</w:t>
        </w:r>
      </w:hyperlink>
    </w:p>
    <w:p w14:paraId="737513C8" w14:textId="77777777" w:rsidR="0052173A" w:rsidRPr="0052173A" w:rsidRDefault="0052173A" w:rsidP="0052173A">
      <w:pPr>
        <w:numPr>
          <w:ilvl w:val="0"/>
          <w:numId w:val="20"/>
        </w:numPr>
        <w:jc w:val="both"/>
        <w:rPr>
          <w:rFonts w:ascii="Times New Roman" w:hAnsi="Times New Roman" w:cs="Times New Roman"/>
          <w:sz w:val="24"/>
          <w:szCs w:val="24"/>
        </w:rPr>
      </w:pPr>
      <w:proofErr w:type="spellStart"/>
      <w:r w:rsidRPr="0052173A">
        <w:rPr>
          <w:rFonts w:ascii="Times New Roman" w:hAnsi="Times New Roman" w:cs="Times New Roman"/>
          <w:sz w:val="24"/>
          <w:szCs w:val="24"/>
        </w:rPr>
        <w:t>Council</w:t>
      </w:r>
      <w:proofErr w:type="spellEnd"/>
      <w:r w:rsidRPr="0052173A">
        <w:rPr>
          <w:rFonts w:ascii="Times New Roman" w:hAnsi="Times New Roman" w:cs="Times New Roman"/>
          <w:sz w:val="24"/>
          <w:szCs w:val="24"/>
        </w:rPr>
        <w:t xml:space="preserve"> </w:t>
      </w:r>
      <w:proofErr w:type="spellStart"/>
      <w:r w:rsidRPr="0052173A">
        <w:rPr>
          <w:rFonts w:ascii="Times New Roman" w:hAnsi="Times New Roman" w:cs="Times New Roman"/>
          <w:sz w:val="24"/>
          <w:szCs w:val="24"/>
        </w:rPr>
        <w:t>for</w:t>
      </w:r>
      <w:proofErr w:type="spellEnd"/>
      <w:r w:rsidRPr="0052173A">
        <w:rPr>
          <w:rFonts w:ascii="Times New Roman" w:hAnsi="Times New Roman" w:cs="Times New Roman"/>
          <w:sz w:val="24"/>
          <w:szCs w:val="24"/>
        </w:rPr>
        <w:t xml:space="preserve"> </w:t>
      </w:r>
      <w:proofErr w:type="spellStart"/>
      <w:r w:rsidRPr="0052173A">
        <w:rPr>
          <w:rFonts w:ascii="Times New Roman" w:hAnsi="Times New Roman" w:cs="Times New Roman"/>
          <w:sz w:val="24"/>
          <w:szCs w:val="24"/>
        </w:rPr>
        <w:t>Development</w:t>
      </w:r>
      <w:proofErr w:type="spellEnd"/>
      <w:r w:rsidRPr="0052173A">
        <w:rPr>
          <w:rFonts w:ascii="Times New Roman" w:hAnsi="Times New Roman" w:cs="Times New Roman"/>
          <w:sz w:val="24"/>
          <w:szCs w:val="24"/>
        </w:rPr>
        <w:t xml:space="preserve">, </w:t>
      </w:r>
      <w:proofErr w:type="spellStart"/>
      <w:r w:rsidRPr="0052173A">
        <w:rPr>
          <w:rFonts w:ascii="Times New Roman" w:hAnsi="Times New Roman" w:cs="Times New Roman"/>
          <w:sz w:val="24"/>
          <w:szCs w:val="24"/>
        </w:rPr>
        <w:t>Research</w:t>
      </w:r>
      <w:proofErr w:type="spellEnd"/>
      <w:r w:rsidRPr="0052173A">
        <w:rPr>
          <w:rFonts w:ascii="Times New Roman" w:hAnsi="Times New Roman" w:cs="Times New Roman"/>
          <w:sz w:val="24"/>
          <w:szCs w:val="24"/>
        </w:rPr>
        <w:t xml:space="preserve"> </w:t>
      </w:r>
      <w:proofErr w:type="spellStart"/>
      <w:r w:rsidRPr="0052173A">
        <w:rPr>
          <w:rFonts w:ascii="Times New Roman" w:hAnsi="Times New Roman" w:cs="Times New Roman"/>
          <w:sz w:val="24"/>
          <w:szCs w:val="24"/>
        </w:rPr>
        <w:t>and</w:t>
      </w:r>
      <w:proofErr w:type="spellEnd"/>
      <w:r w:rsidRPr="0052173A">
        <w:rPr>
          <w:rFonts w:ascii="Times New Roman" w:hAnsi="Times New Roman" w:cs="Times New Roman"/>
          <w:sz w:val="24"/>
          <w:szCs w:val="24"/>
        </w:rPr>
        <w:t xml:space="preserve"> Innovations. </w:t>
      </w:r>
      <w:hyperlink r:id="rId110" w:tgtFrame="_blank" w:history="1">
        <w:r w:rsidRPr="0052173A">
          <w:rPr>
            <w:rStyle w:val="Hyperlink"/>
            <w:rFonts w:ascii="Times New Roman" w:hAnsi="Times New Roman" w:cs="Times New Roman"/>
            <w:sz w:val="24"/>
            <w:szCs w:val="24"/>
          </w:rPr>
          <w:t>http://www.vyzkum.cz/FrontClanek.aspx?idsekce=551861</w:t>
        </w:r>
      </w:hyperlink>
    </w:p>
    <w:p w14:paraId="6D84E10E" w14:textId="77777777" w:rsidR="0052173A" w:rsidRPr="0052173A" w:rsidRDefault="0052173A" w:rsidP="0052173A">
      <w:pPr>
        <w:numPr>
          <w:ilvl w:val="0"/>
          <w:numId w:val="20"/>
        </w:numPr>
        <w:jc w:val="both"/>
        <w:rPr>
          <w:rFonts w:ascii="Times New Roman" w:hAnsi="Times New Roman" w:cs="Times New Roman"/>
          <w:sz w:val="24"/>
          <w:szCs w:val="24"/>
          <w:u w:val="single"/>
        </w:rPr>
      </w:pPr>
      <w:proofErr w:type="spellStart"/>
      <w:r w:rsidRPr="0052173A">
        <w:rPr>
          <w:rFonts w:ascii="Times New Roman" w:hAnsi="Times New Roman" w:cs="Times New Roman"/>
          <w:sz w:val="24"/>
          <w:szCs w:val="24"/>
        </w:rPr>
        <w:t>National</w:t>
      </w:r>
      <w:proofErr w:type="spellEnd"/>
      <w:r w:rsidRPr="0052173A">
        <w:rPr>
          <w:rFonts w:ascii="Times New Roman" w:hAnsi="Times New Roman" w:cs="Times New Roman"/>
          <w:sz w:val="24"/>
          <w:szCs w:val="24"/>
        </w:rPr>
        <w:t xml:space="preserve"> </w:t>
      </w:r>
      <w:proofErr w:type="spellStart"/>
      <w:r w:rsidRPr="0052173A">
        <w:rPr>
          <w:rFonts w:ascii="Times New Roman" w:hAnsi="Times New Roman" w:cs="Times New Roman"/>
          <w:sz w:val="24"/>
          <w:szCs w:val="24"/>
        </w:rPr>
        <w:t>Policy</w:t>
      </w:r>
      <w:proofErr w:type="spellEnd"/>
      <w:r w:rsidRPr="0052173A">
        <w:rPr>
          <w:rFonts w:ascii="Times New Roman" w:hAnsi="Times New Roman" w:cs="Times New Roman"/>
          <w:sz w:val="24"/>
          <w:szCs w:val="24"/>
        </w:rPr>
        <w:t xml:space="preserve"> in </w:t>
      </w:r>
      <w:proofErr w:type="spellStart"/>
      <w:r w:rsidRPr="0052173A">
        <w:rPr>
          <w:rFonts w:ascii="Times New Roman" w:hAnsi="Times New Roman" w:cs="Times New Roman"/>
          <w:sz w:val="24"/>
          <w:szCs w:val="24"/>
        </w:rPr>
        <w:t>Research</w:t>
      </w:r>
      <w:proofErr w:type="spellEnd"/>
      <w:r w:rsidRPr="0052173A">
        <w:rPr>
          <w:rFonts w:ascii="Times New Roman" w:hAnsi="Times New Roman" w:cs="Times New Roman"/>
          <w:sz w:val="24"/>
          <w:szCs w:val="24"/>
        </w:rPr>
        <w:t xml:space="preserve">, </w:t>
      </w:r>
      <w:proofErr w:type="spellStart"/>
      <w:r w:rsidRPr="0052173A">
        <w:rPr>
          <w:rFonts w:ascii="Times New Roman" w:hAnsi="Times New Roman" w:cs="Times New Roman"/>
          <w:sz w:val="24"/>
          <w:szCs w:val="24"/>
        </w:rPr>
        <w:t>Development</w:t>
      </w:r>
      <w:proofErr w:type="spellEnd"/>
      <w:r w:rsidRPr="0052173A">
        <w:rPr>
          <w:rFonts w:ascii="Times New Roman" w:hAnsi="Times New Roman" w:cs="Times New Roman"/>
          <w:sz w:val="24"/>
          <w:szCs w:val="24"/>
        </w:rPr>
        <w:t xml:space="preserve"> </w:t>
      </w:r>
      <w:proofErr w:type="spellStart"/>
      <w:r w:rsidRPr="0052173A">
        <w:rPr>
          <w:rFonts w:ascii="Times New Roman" w:hAnsi="Times New Roman" w:cs="Times New Roman"/>
          <w:sz w:val="24"/>
          <w:szCs w:val="24"/>
        </w:rPr>
        <w:t>and</w:t>
      </w:r>
      <w:proofErr w:type="spellEnd"/>
      <w:r w:rsidRPr="0052173A">
        <w:rPr>
          <w:rFonts w:ascii="Times New Roman" w:hAnsi="Times New Roman" w:cs="Times New Roman"/>
          <w:sz w:val="24"/>
          <w:szCs w:val="24"/>
        </w:rPr>
        <w:t xml:space="preserve"> </w:t>
      </w:r>
      <w:proofErr w:type="spellStart"/>
      <w:r w:rsidRPr="0052173A">
        <w:rPr>
          <w:rFonts w:ascii="Times New Roman" w:hAnsi="Times New Roman" w:cs="Times New Roman"/>
          <w:sz w:val="24"/>
          <w:szCs w:val="24"/>
        </w:rPr>
        <w:t>Innovations</w:t>
      </w:r>
      <w:proofErr w:type="spellEnd"/>
      <w:r w:rsidRPr="0052173A">
        <w:rPr>
          <w:rFonts w:ascii="Times New Roman" w:hAnsi="Times New Roman" w:cs="Times New Roman"/>
          <w:sz w:val="24"/>
          <w:szCs w:val="24"/>
        </w:rPr>
        <w:t xml:space="preserve"> of </w:t>
      </w:r>
      <w:proofErr w:type="spellStart"/>
      <w:r w:rsidRPr="0052173A">
        <w:rPr>
          <w:rFonts w:ascii="Times New Roman" w:hAnsi="Times New Roman" w:cs="Times New Roman"/>
          <w:sz w:val="24"/>
          <w:szCs w:val="24"/>
        </w:rPr>
        <w:t>the</w:t>
      </w:r>
      <w:proofErr w:type="spellEnd"/>
      <w:r w:rsidRPr="0052173A">
        <w:rPr>
          <w:rFonts w:ascii="Times New Roman" w:hAnsi="Times New Roman" w:cs="Times New Roman"/>
          <w:sz w:val="24"/>
          <w:szCs w:val="24"/>
        </w:rPr>
        <w:t xml:space="preserve"> Czech Republic: </w:t>
      </w:r>
      <w:hyperlink r:id="rId111" w:tgtFrame="_blank" w:history="1">
        <w:r w:rsidRPr="0052173A">
          <w:rPr>
            <w:rStyle w:val="Hyperlink"/>
            <w:rFonts w:ascii="Times New Roman" w:hAnsi="Times New Roman" w:cs="Times New Roman"/>
            <w:sz w:val="24"/>
            <w:szCs w:val="24"/>
          </w:rPr>
          <w:t>http://www.vyzkum.cz/storage/att/</w:t>
        </w:r>
      </w:hyperlink>
    </w:p>
    <w:p w14:paraId="2B6579AC" w14:textId="77777777" w:rsidR="0052173A" w:rsidRPr="000E6BB0" w:rsidRDefault="0052173A" w:rsidP="0052173A">
      <w:pPr>
        <w:numPr>
          <w:ilvl w:val="0"/>
          <w:numId w:val="20"/>
        </w:numPr>
        <w:spacing w:before="100" w:beforeAutospacing="1" w:after="100" w:afterAutospacing="1" w:line="240" w:lineRule="auto"/>
        <w:rPr>
          <w:rFonts w:ascii="Times New Roman" w:hAnsi="Times New Roman" w:cs="Times New Roman"/>
          <w:color w:val="333333"/>
          <w:sz w:val="24"/>
          <w:szCs w:val="24"/>
        </w:rPr>
      </w:pPr>
      <w:proofErr w:type="spellStart"/>
      <w:r>
        <w:rPr>
          <w:rFonts w:ascii="Times New Roman" w:hAnsi="Times New Roman" w:cs="Times New Roman"/>
          <w:color w:val="333333"/>
          <w:sz w:val="24"/>
          <w:szCs w:val="24"/>
        </w:rPr>
        <w:t>Web</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site</w:t>
      </w:r>
      <w:proofErr w:type="spellEnd"/>
      <w:r>
        <w:rPr>
          <w:rFonts w:ascii="Times New Roman" w:hAnsi="Times New Roman" w:cs="Times New Roman"/>
          <w:color w:val="333333"/>
          <w:sz w:val="24"/>
          <w:szCs w:val="24"/>
        </w:rPr>
        <w:t xml:space="preserve"> of MEYS: </w:t>
      </w:r>
      <w:hyperlink r:id="rId112" w:tgtFrame="_blank" w:history="1">
        <w:r>
          <w:rPr>
            <w:rStyle w:val="Hyperlink"/>
            <w:rFonts w:ascii="Times New Roman" w:hAnsi="Times New Roman" w:cs="Times New Roman"/>
            <w:color w:val="10147E"/>
            <w:sz w:val="24"/>
            <w:szCs w:val="24"/>
          </w:rPr>
          <w:t>http://www.msmt.cz/strukturalni-fondy/op-vavpi</w:t>
        </w:r>
      </w:hyperlink>
    </w:p>
    <w:p w14:paraId="3FBB7824" w14:textId="6AC23FF2" w:rsidR="000E6BB0" w:rsidRPr="000E6BB0" w:rsidRDefault="000E6BB0" w:rsidP="000E6BB0">
      <w:pPr>
        <w:pStyle w:val="ListParagraph"/>
        <w:numPr>
          <w:ilvl w:val="0"/>
          <w:numId w:val="20"/>
        </w:numPr>
        <w:jc w:val="both"/>
        <w:rPr>
          <w:rFonts w:ascii="Times New Roman" w:hAnsi="Times New Roman" w:cs="Times New Roman"/>
          <w:sz w:val="24"/>
          <w:szCs w:val="24"/>
        </w:rPr>
      </w:pPr>
      <w:hyperlink r:id="rId113" w:history="1">
        <w:proofErr w:type="spellStart"/>
        <w:r w:rsidRPr="00E627E5">
          <w:rPr>
            <w:rStyle w:val="Hyperlink"/>
            <w:rFonts w:ascii="Times New Roman" w:hAnsi="Times New Roman" w:cs="Times New Roman"/>
            <w:sz w:val="24"/>
            <w:szCs w:val="24"/>
          </w:rPr>
          <w:t>Research</w:t>
        </w:r>
        <w:proofErr w:type="spellEnd"/>
        <w:r w:rsidRPr="00E627E5">
          <w:rPr>
            <w:rStyle w:val="Hyperlink"/>
            <w:rFonts w:ascii="Times New Roman" w:hAnsi="Times New Roman" w:cs="Times New Roman"/>
            <w:sz w:val="24"/>
            <w:szCs w:val="24"/>
          </w:rPr>
          <w:t xml:space="preserve"> &amp; </w:t>
        </w:r>
        <w:proofErr w:type="spellStart"/>
        <w:r w:rsidRPr="00E627E5">
          <w:rPr>
            <w:rStyle w:val="Hyperlink"/>
            <w:rFonts w:ascii="Times New Roman" w:hAnsi="Times New Roman" w:cs="Times New Roman"/>
            <w:sz w:val="24"/>
            <w:szCs w:val="24"/>
          </w:rPr>
          <w:t>Development</w:t>
        </w:r>
        <w:proofErr w:type="spellEnd"/>
        <w:r w:rsidRPr="00E627E5">
          <w:rPr>
            <w:rStyle w:val="Hyperlink"/>
            <w:rFonts w:ascii="Times New Roman" w:hAnsi="Times New Roman" w:cs="Times New Roman"/>
            <w:sz w:val="24"/>
            <w:szCs w:val="24"/>
          </w:rPr>
          <w:t xml:space="preserve"> </w:t>
        </w:r>
        <w:proofErr w:type="spellStart"/>
        <w:r w:rsidRPr="00E627E5">
          <w:rPr>
            <w:rStyle w:val="Hyperlink"/>
            <w:rFonts w:ascii="Times New Roman" w:hAnsi="Times New Roman" w:cs="Times New Roman"/>
            <w:sz w:val="24"/>
            <w:szCs w:val="24"/>
          </w:rPr>
          <w:t>Innovation</w:t>
        </w:r>
        <w:proofErr w:type="spellEnd"/>
        <w:r w:rsidRPr="00E627E5">
          <w:rPr>
            <w:rStyle w:val="Hyperlink"/>
            <w:rFonts w:ascii="Times New Roman" w:hAnsi="Times New Roman" w:cs="Times New Roman"/>
            <w:sz w:val="24"/>
            <w:szCs w:val="24"/>
          </w:rPr>
          <w:t xml:space="preserve"> in </w:t>
        </w:r>
        <w:proofErr w:type="spellStart"/>
        <w:r w:rsidRPr="00E627E5">
          <w:rPr>
            <w:rStyle w:val="Hyperlink"/>
            <w:rFonts w:ascii="Times New Roman" w:hAnsi="Times New Roman" w:cs="Times New Roman"/>
            <w:sz w:val="24"/>
            <w:szCs w:val="24"/>
          </w:rPr>
          <w:t>the</w:t>
        </w:r>
        <w:proofErr w:type="spellEnd"/>
        <w:r w:rsidRPr="00E627E5">
          <w:rPr>
            <w:rStyle w:val="Hyperlink"/>
            <w:rFonts w:ascii="Times New Roman" w:hAnsi="Times New Roman" w:cs="Times New Roman"/>
            <w:sz w:val="24"/>
            <w:szCs w:val="24"/>
          </w:rPr>
          <w:t xml:space="preserve"> Czech Republic – </w:t>
        </w:r>
        <w:proofErr w:type="spellStart"/>
        <w:r w:rsidRPr="00E627E5">
          <w:rPr>
            <w:rStyle w:val="Hyperlink"/>
            <w:rFonts w:ascii="Times New Roman" w:hAnsi="Times New Roman" w:cs="Times New Roman"/>
            <w:sz w:val="24"/>
            <w:szCs w:val="24"/>
          </w:rPr>
          <w:t>Investment</w:t>
        </w:r>
        <w:proofErr w:type="spellEnd"/>
        <w:r w:rsidRPr="00E627E5">
          <w:rPr>
            <w:rStyle w:val="Hyperlink"/>
            <w:rFonts w:ascii="Times New Roman" w:hAnsi="Times New Roman" w:cs="Times New Roman"/>
            <w:sz w:val="24"/>
            <w:szCs w:val="24"/>
          </w:rPr>
          <w:t xml:space="preserve"> </w:t>
        </w:r>
        <w:proofErr w:type="spellStart"/>
        <w:r w:rsidRPr="00E627E5">
          <w:rPr>
            <w:rStyle w:val="Hyperlink"/>
            <w:rFonts w:ascii="Times New Roman" w:hAnsi="Times New Roman" w:cs="Times New Roman"/>
            <w:sz w:val="24"/>
            <w:szCs w:val="24"/>
          </w:rPr>
          <w:t>Opportunities</w:t>
        </w:r>
        <w:proofErr w:type="spellEnd"/>
      </w:hyperlink>
    </w:p>
    <w:p w14:paraId="6EF983CA" w14:textId="77777777" w:rsidR="0052173A" w:rsidRDefault="0052173A" w:rsidP="0052173A">
      <w:pPr>
        <w:numPr>
          <w:ilvl w:val="0"/>
          <w:numId w:val="20"/>
        </w:numPr>
        <w:spacing w:before="100" w:beforeAutospacing="1" w:after="100" w:afterAutospacing="1" w:line="240" w:lineRule="auto"/>
        <w:rPr>
          <w:rFonts w:ascii="Times New Roman" w:hAnsi="Times New Roman" w:cs="Times New Roman"/>
          <w:color w:val="333333"/>
          <w:sz w:val="24"/>
          <w:szCs w:val="24"/>
        </w:rPr>
      </w:pPr>
      <w:proofErr w:type="spellStart"/>
      <w:r>
        <w:rPr>
          <w:rFonts w:ascii="Times New Roman" w:hAnsi="Times New Roman" w:cs="Times New Roman"/>
          <w:color w:val="333333"/>
          <w:sz w:val="24"/>
          <w:szCs w:val="24"/>
        </w:rPr>
        <w:t>Priorities</w:t>
      </w:r>
      <w:proofErr w:type="spellEnd"/>
      <w:r>
        <w:rPr>
          <w:rFonts w:ascii="Times New Roman" w:hAnsi="Times New Roman" w:cs="Times New Roman"/>
          <w:color w:val="333333"/>
          <w:sz w:val="24"/>
          <w:szCs w:val="24"/>
        </w:rPr>
        <w:t xml:space="preserve"> of </w:t>
      </w:r>
      <w:proofErr w:type="spellStart"/>
      <w:r>
        <w:rPr>
          <w:rFonts w:ascii="Times New Roman" w:hAnsi="Times New Roman" w:cs="Times New Roman"/>
          <w:color w:val="333333"/>
          <w:sz w:val="24"/>
          <w:szCs w:val="24"/>
        </w:rPr>
        <w:t>the</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Applied</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Research</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Development</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and</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Innovations</w:t>
      </w:r>
      <w:proofErr w:type="spellEnd"/>
      <w:r>
        <w:rPr>
          <w:rFonts w:ascii="Times New Roman" w:hAnsi="Times New Roman" w:cs="Times New Roman"/>
          <w:color w:val="333333"/>
          <w:sz w:val="24"/>
          <w:szCs w:val="24"/>
        </w:rPr>
        <w:t xml:space="preserve"> </w:t>
      </w:r>
      <w:hyperlink r:id="rId114" w:tgtFrame="_blank" w:history="1">
        <w:r>
          <w:rPr>
            <w:rStyle w:val="Hyperlink"/>
            <w:rFonts w:ascii="Times New Roman" w:hAnsi="Times New Roman" w:cs="Times New Roman"/>
            <w:color w:val="10147E"/>
            <w:sz w:val="24"/>
            <w:szCs w:val="24"/>
          </w:rPr>
          <w:t>file:///C:/Users/marova/AppData/Local/Temp/National_RDI_Policy_of_the_Czech_Republic_2009%E2%80%932015.pdf</w:t>
        </w:r>
      </w:hyperlink>
    </w:p>
    <w:p w14:paraId="3E336125" w14:textId="77777777" w:rsidR="0052173A" w:rsidRDefault="0052173A" w:rsidP="0052173A">
      <w:pPr>
        <w:numPr>
          <w:ilvl w:val="0"/>
          <w:numId w:val="20"/>
        </w:numPr>
        <w:spacing w:before="100" w:beforeAutospacing="1" w:after="100" w:afterAutospacing="1"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TACR: </w:t>
      </w:r>
      <w:hyperlink r:id="rId115" w:tgtFrame="_blank" w:history="1">
        <w:r>
          <w:rPr>
            <w:rStyle w:val="Hyperlink"/>
            <w:rFonts w:ascii="Times New Roman" w:hAnsi="Times New Roman" w:cs="Times New Roman"/>
            <w:color w:val="10147E"/>
            <w:sz w:val="24"/>
            <w:szCs w:val="24"/>
          </w:rPr>
          <w:t>http://www.tacr.cz/</w:t>
        </w:r>
      </w:hyperlink>
    </w:p>
    <w:p w14:paraId="5422AF8B" w14:textId="77777777" w:rsidR="0052173A" w:rsidRDefault="0052173A" w:rsidP="0052173A">
      <w:pPr>
        <w:numPr>
          <w:ilvl w:val="0"/>
          <w:numId w:val="20"/>
        </w:numPr>
        <w:spacing w:before="100" w:beforeAutospacing="1" w:after="100" w:afterAutospacing="1" w:line="240" w:lineRule="auto"/>
        <w:rPr>
          <w:rFonts w:ascii="Times New Roman" w:hAnsi="Times New Roman" w:cs="Times New Roman"/>
          <w:color w:val="333333"/>
          <w:sz w:val="24"/>
          <w:szCs w:val="24"/>
        </w:rPr>
      </w:pPr>
      <w:proofErr w:type="spellStart"/>
      <w:r>
        <w:rPr>
          <w:rFonts w:ascii="Times New Roman" w:hAnsi="Times New Roman" w:cs="Times New Roman"/>
          <w:color w:val="333333"/>
          <w:sz w:val="24"/>
          <w:szCs w:val="24"/>
        </w:rPr>
        <w:t>Standpoint</w:t>
      </w:r>
      <w:proofErr w:type="spellEnd"/>
      <w:r>
        <w:rPr>
          <w:rFonts w:ascii="Times New Roman" w:hAnsi="Times New Roman" w:cs="Times New Roman"/>
          <w:color w:val="333333"/>
          <w:sz w:val="24"/>
          <w:szCs w:val="24"/>
        </w:rPr>
        <w:t xml:space="preserve"> of </w:t>
      </w:r>
      <w:proofErr w:type="spellStart"/>
      <w:r>
        <w:rPr>
          <w:rFonts w:ascii="Times New Roman" w:hAnsi="Times New Roman" w:cs="Times New Roman"/>
          <w:color w:val="333333"/>
          <w:sz w:val="24"/>
          <w:szCs w:val="24"/>
        </w:rPr>
        <w:t>Commission</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bodies</w:t>
      </w:r>
      <w:proofErr w:type="spellEnd"/>
      <w:r>
        <w:rPr>
          <w:rFonts w:ascii="Times New Roman" w:hAnsi="Times New Roman" w:cs="Times New Roman"/>
          <w:color w:val="333333"/>
          <w:sz w:val="24"/>
          <w:szCs w:val="24"/>
        </w:rPr>
        <w:t xml:space="preserve"> to </w:t>
      </w:r>
      <w:proofErr w:type="spellStart"/>
      <w:r>
        <w:rPr>
          <w:rFonts w:ascii="Times New Roman" w:hAnsi="Times New Roman" w:cs="Times New Roman"/>
          <w:color w:val="333333"/>
          <w:sz w:val="24"/>
          <w:szCs w:val="24"/>
        </w:rPr>
        <w:t>the</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development</w:t>
      </w:r>
      <w:proofErr w:type="spellEnd"/>
      <w:r>
        <w:rPr>
          <w:rFonts w:ascii="Times New Roman" w:hAnsi="Times New Roman" w:cs="Times New Roman"/>
          <w:color w:val="333333"/>
          <w:sz w:val="24"/>
          <w:szCs w:val="24"/>
        </w:rPr>
        <w:t xml:space="preserve"> in </w:t>
      </w:r>
      <w:proofErr w:type="spellStart"/>
      <w:r>
        <w:rPr>
          <w:rFonts w:ascii="Times New Roman" w:hAnsi="Times New Roman" w:cs="Times New Roman"/>
          <w:color w:val="333333"/>
          <w:sz w:val="24"/>
          <w:szCs w:val="24"/>
        </w:rPr>
        <w:t>the</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field</w:t>
      </w:r>
      <w:proofErr w:type="spellEnd"/>
      <w:r>
        <w:rPr>
          <w:rFonts w:ascii="Times New Roman" w:hAnsi="Times New Roman" w:cs="Times New Roman"/>
          <w:color w:val="333333"/>
          <w:sz w:val="24"/>
          <w:szCs w:val="24"/>
        </w:rPr>
        <w:t xml:space="preserve"> of </w:t>
      </w:r>
      <w:proofErr w:type="spellStart"/>
      <w:r>
        <w:rPr>
          <w:rFonts w:ascii="Times New Roman" w:hAnsi="Times New Roman" w:cs="Times New Roman"/>
          <w:color w:val="333333"/>
          <w:sz w:val="24"/>
          <w:szCs w:val="24"/>
        </w:rPr>
        <w:t>the</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Partnership</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Agreement</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and</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Programs</w:t>
      </w:r>
      <w:proofErr w:type="spellEnd"/>
      <w:r>
        <w:rPr>
          <w:rFonts w:ascii="Times New Roman" w:hAnsi="Times New Roman" w:cs="Times New Roman"/>
          <w:color w:val="333333"/>
          <w:sz w:val="24"/>
          <w:szCs w:val="24"/>
        </w:rPr>
        <w:t xml:space="preserve"> in </w:t>
      </w:r>
      <w:proofErr w:type="spellStart"/>
      <w:r>
        <w:rPr>
          <w:rFonts w:ascii="Times New Roman" w:hAnsi="Times New Roman" w:cs="Times New Roman"/>
          <w:color w:val="333333"/>
          <w:sz w:val="24"/>
          <w:szCs w:val="24"/>
        </w:rPr>
        <w:t>the</w:t>
      </w:r>
      <w:proofErr w:type="spellEnd"/>
      <w:r>
        <w:rPr>
          <w:rFonts w:ascii="Times New Roman" w:hAnsi="Times New Roman" w:cs="Times New Roman"/>
          <w:color w:val="333333"/>
          <w:sz w:val="24"/>
          <w:szCs w:val="24"/>
        </w:rPr>
        <w:t xml:space="preserve"> Czech Republic. </w:t>
      </w:r>
      <w:hyperlink r:id="rId116" w:tgtFrame="_blank" w:history="1">
        <w:r>
          <w:rPr>
            <w:rStyle w:val="Hyperlink"/>
            <w:rFonts w:ascii="Times New Roman" w:hAnsi="Times New Roman" w:cs="Times New Roman"/>
            <w:color w:val="10147E"/>
            <w:sz w:val="24"/>
            <w:szCs w:val="24"/>
          </w:rPr>
          <w:t>http://www.mmr.cz/getmedia/9cde059e-50e8-4ad2-8186-f6b91e93c468/draft-partnership-agreement-for-the-2014-2020-programming-period.pdf</w:t>
        </w:r>
      </w:hyperlink>
    </w:p>
    <w:p w14:paraId="51B53EF0" w14:textId="77777777" w:rsidR="0052173A" w:rsidRDefault="0052173A" w:rsidP="0052173A">
      <w:pPr>
        <w:numPr>
          <w:ilvl w:val="0"/>
          <w:numId w:val="20"/>
        </w:numPr>
        <w:spacing w:before="100" w:beforeAutospacing="1" w:after="100" w:afterAutospacing="1" w:line="240" w:lineRule="auto"/>
        <w:rPr>
          <w:rStyle w:val="Hyperlink"/>
          <w:color w:val="333333"/>
        </w:rPr>
      </w:pPr>
      <w:proofErr w:type="spellStart"/>
      <w:r>
        <w:rPr>
          <w:rFonts w:ascii="Times New Roman" w:hAnsi="Times New Roman" w:cs="Times New Roman"/>
          <w:color w:val="333333"/>
          <w:sz w:val="24"/>
          <w:szCs w:val="24"/>
        </w:rPr>
        <w:t>Operational</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Program</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Education</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for</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Competitiveness</w:t>
      </w:r>
      <w:proofErr w:type="spellEnd"/>
      <w:r>
        <w:rPr>
          <w:rFonts w:ascii="Times New Roman" w:hAnsi="Times New Roman" w:cs="Times New Roman"/>
          <w:color w:val="333333"/>
          <w:sz w:val="24"/>
          <w:szCs w:val="24"/>
        </w:rPr>
        <w:t> </w:t>
      </w:r>
      <w:hyperlink r:id="rId117" w:tgtFrame="_blank" w:history="1">
        <w:r>
          <w:rPr>
            <w:rStyle w:val="Hyperlink"/>
            <w:rFonts w:ascii="Times New Roman" w:hAnsi="Times New Roman" w:cs="Times New Roman"/>
            <w:color w:val="10147E"/>
            <w:sz w:val="24"/>
            <w:szCs w:val="24"/>
          </w:rPr>
          <w:t>http://www.vzdelavani2020.cz</w:t>
        </w:r>
      </w:hyperlink>
    </w:p>
    <w:p w14:paraId="4F7A075A" w14:textId="77777777" w:rsidR="000B5F48" w:rsidRPr="00B225F0" w:rsidRDefault="000B5F48" w:rsidP="00EF6427">
      <w:pPr>
        <w:jc w:val="both"/>
        <w:rPr>
          <w:rFonts w:ascii="Times New Roman" w:hAnsi="Times New Roman" w:cs="Times New Roman"/>
          <w:sz w:val="24"/>
          <w:szCs w:val="24"/>
        </w:rPr>
      </w:pPr>
    </w:p>
    <w:sectPr w:rsidR="000B5F48" w:rsidRPr="00B225F0">
      <w:headerReference w:type="default" r:id="rId118"/>
      <w:footerReference w:type="default" r:id="rId11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E3293" w14:textId="77777777" w:rsidR="007200C0" w:rsidRDefault="007200C0" w:rsidP="00712173">
      <w:pPr>
        <w:spacing w:after="0" w:line="240" w:lineRule="auto"/>
      </w:pPr>
      <w:r>
        <w:separator/>
      </w:r>
    </w:p>
  </w:endnote>
  <w:endnote w:type="continuationSeparator" w:id="0">
    <w:p w14:paraId="2CEC8E52" w14:textId="77777777" w:rsidR="007200C0" w:rsidRDefault="007200C0" w:rsidP="00712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85848"/>
      <w:docPartObj>
        <w:docPartGallery w:val="Page Numbers (Bottom of Page)"/>
        <w:docPartUnique/>
      </w:docPartObj>
    </w:sdtPr>
    <w:sdtContent>
      <w:p w14:paraId="6742B2B5" w14:textId="5E51BF53" w:rsidR="0057728E" w:rsidRDefault="0057728E">
        <w:pPr>
          <w:pStyle w:val="Footer"/>
          <w:jc w:val="right"/>
        </w:pPr>
        <w:r>
          <w:fldChar w:fldCharType="begin"/>
        </w:r>
        <w:r>
          <w:instrText>PAGE   \* MERGEFORMAT</w:instrText>
        </w:r>
        <w:r>
          <w:fldChar w:fldCharType="separate"/>
        </w:r>
        <w:r>
          <w:t>2</w:t>
        </w:r>
        <w:r>
          <w:fldChar w:fldCharType="end"/>
        </w:r>
      </w:p>
    </w:sdtContent>
  </w:sdt>
  <w:p w14:paraId="222B5CBB" w14:textId="77777777" w:rsidR="0057728E" w:rsidRDefault="00577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70F8A" w14:textId="77777777" w:rsidR="007200C0" w:rsidRDefault="007200C0" w:rsidP="00712173">
      <w:pPr>
        <w:spacing w:after="0" w:line="240" w:lineRule="auto"/>
      </w:pPr>
      <w:r>
        <w:separator/>
      </w:r>
    </w:p>
  </w:footnote>
  <w:footnote w:type="continuationSeparator" w:id="0">
    <w:p w14:paraId="0E35BB76" w14:textId="77777777" w:rsidR="007200C0" w:rsidRDefault="007200C0" w:rsidP="00712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7A26" w14:textId="1388624F" w:rsidR="00712173" w:rsidRDefault="00712173">
    <w:pPr>
      <w:pStyle w:val="Header"/>
    </w:pPr>
    <w:r>
      <w:tab/>
    </w:r>
    <w:r>
      <w:tab/>
    </w:r>
    <w:r w:rsidRPr="00205C83">
      <w:rPr>
        <w:sz w:val="18"/>
        <w:szCs w:val="18"/>
      </w:rPr>
      <w:t>Parengė Lietuvos Respublikos ambasada Čekijos Respublikoje</w:t>
    </w:r>
  </w:p>
  <w:p w14:paraId="538471B1" w14:textId="77777777" w:rsidR="00712173" w:rsidRDefault="00712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28E0"/>
    <w:multiLevelType w:val="hybridMultilevel"/>
    <w:tmpl w:val="B9A0E7C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A5A5C18"/>
    <w:multiLevelType w:val="multilevel"/>
    <w:tmpl w:val="ACDE5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95796C"/>
    <w:multiLevelType w:val="hybridMultilevel"/>
    <w:tmpl w:val="CC72C4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4E9315F"/>
    <w:multiLevelType w:val="hybridMultilevel"/>
    <w:tmpl w:val="EBF48630"/>
    <w:lvl w:ilvl="0" w:tplc="C85855C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9A60122"/>
    <w:multiLevelType w:val="hybridMultilevel"/>
    <w:tmpl w:val="2FBCBE4A"/>
    <w:lvl w:ilvl="0" w:tplc="08090001">
      <w:start w:val="1"/>
      <w:numFmt w:val="bullet"/>
      <w:lvlText w:val=""/>
      <w:lvlJc w:val="left"/>
      <w:pPr>
        <w:ind w:left="2016" w:hanging="360"/>
      </w:pPr>
      <w:rPr>
        <w:rFonts w:ascii="Symbol" w:hAnsi="Symbol" w:hint="default"/>
      </w:rPr>
    </w:lvl>
    <w:lvl w:ilvl="1" w:tplc="08090003" w:tentative="1">
      <w:start w:val="1"/>
      <w:numFmt w:val="bullet"/>
      <w:lvlText w:val="o"/>
      <w:lvlJc w:val="left"/>
      <w:pPr>
        <w:ind w:left="2736" w:hanging="360"/>
      </w:pPr>
      <w:rPr>
        <w:rFonts w:ascii="Courier New" w:hAnsi="Courier New" w:cs="Courier New" w:hint="default"/>
      </w:rPr>
    </w:lvl>
    <w:lvl w:ilvl="2" w:tplc="08090005" w:tentative="1">
      <w:start w:val="1"/>
      <w:numFmt w:val="bullet"/>
      <w:lvlText w:val=""/>
      <w:lvlJc w:val="left"/>
      <w:pPr>
        <w:ind w:left="3456" w:hanging="360"/>
      </w:pPr>
      <w:rPr>
        <w:rFonts w:ascii="Wingdings" w:hAnsi="Wingdings" w:hint="default"/>
      </w:rPr>
    </w:lvl>
    <w:lvl w:ilvl="3" w:tplc="08090001" w:tentative="1">
      <w:start w:val="1"/>
      <w:numFmt w:val="bullet"/>
      <w:lvlText w:val=""/>
      <w:lvlJc w:val="left"/>
      <w:pPr>
        <w:ind w:left="4176" w:hanging="360"/>
      </w:pPr>
      <w:rPr>
        <w:rFonts w:ascii="Symbol" w:hAnsi="Symbol" w:hint="default"/>
      </w:rPr>
    </w:lvl>
    <w:lvl w:ilvl="4" w:tplc="08090003" w:tentative="1">
      <w:start w:val="1"/>
      <w:numFmt w:val="bullet"/>
      <w:lvlText w:val="o"/>
      <w:lvlJc w:val="left"/>
      <w:pPr>
        <w:ind w:left="4896" w:hanging="360"/>
      </w:pPr>
      <w:rPr>
        <w:rFonts w:ascii="Courier New" w:hAnsi="Courier New" w:cs="Courier New" w:hint="default"/>
      </w:rPr>
    </w:lvl>
    <w:lvl w:ilvl="5" w:tplc="08090005" w:tentative="1">
      <w:start w:val="1"/>
      <w:numFmt w:val="bullet"/>
      <w:lvlText w:val=""/>
      <w:lvlJc w:val="left"/>
      <w:pPr>
        <w:ind w:left="5616" w:hanging="360"/>
      </w:pPr>
      <w:rPr>
        <w:rFonts w:ascii="Wingdings" w:hAnsi="Wingdings" w:hint="default"/>
      </w:rPr>
    </w:lvl>
    <w:lvl w:ilvl="6" w:tplc="08090001" w:tentative="1">
      <w:start w:val="1"/>
      <w:numFmt w:val="bullet"/>
      <w:lvlText w:val=""/>
      <w:lvlJc w:val="left"/>
      <w:pPr>
        <w:ind w:left="6336" w:hanging="360"/>
      </w:pPr>
      <w:rPr>
        <w:rFonts w:ascii="Symbol" w:hAnsi="Symbol" w:hint="default"/>
      </w:rPr>
    </w:lvl>
    <w:lvl w:ilvl="7" w:tplc="08090003" w:tentative="1">
      <w:start w:val="1"/>
      <w:numFmt w:val="bullet"/>
      <w:lvlText w:val="o"/>
      <w:lvlJc w:val="left"/>
      <w:pPr>
        <w:ind w:left="7056" w:hanging="360"/>
      </w:pPr>
      <w:rPr>
        <w:rFonts w:ascii="Courier New" w:hAnsi="Courier New" w:cs="Courier New" w:hint="default"/>
      </w:rPr>
    </w:lvl>
    <w:lvl w:ilvl="8" w:tplc="08090005" w:tentative="1">
      <w:start w:val="1"/>
      <w:numFmt w:val="bullet"/>
      <w:lvlText w:val=""/>
      <w:lvlJc w:val="left"/>
      <w:pPr>
        <w:ind w:left="7776" w:hanging="360"/>
      </w:pPr>
      <w:rPr>
        <w:rFonts w:ascii="Wingdings" w:hAnsi="Wingdings" w:hint="default"/>
      </w:rPr>
    </w:lvl>
  </w:abstractNum>
  <w:abstractNum w:abstractNumId="5" w15:restartNumberingAfterBreak="0">
    <w:nsid w:val="2ADE3DA3"/>
    <w:multiLevelType w:val="multilevel"/>
    <w:tmpl w:val="9946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190E06"/>
    <w:multiLevelType w:val="hybridMultilevel"/>
    <w:tmpl w:val="419A4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356D2"/>
    <w:multiLevelType w:val="hybridMultilevel"/>
    <w:tmpl w:val="F5B825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5500E94"/>
    <w:multiLevelType w:val="multilevel"/>
    <w:tmpl w:val="DB32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E866FD"/>
    <w:multiLevelType w:val="hybridMultilevel"/>
    <w:tmpl w:val="24345AE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D7A2CC4"/>
    <w:multiLevelType w:val="hybridMultilevel"/>
    <w:tmpl w:val="356CC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0D3D72"/>
    <w:multiLevelType w:val="hybridMultilevel"/>
    <w:tmpl w:val="DD80FF4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A52242"/>
    <w:multiLevelType w:val="hybridMultilevel"/>
    <w:tmpl w:val="64AA3DFA"/>
    <w:lvl w:ilvl="0" w:tplc="5F54A182">
      <w:start w:val="202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A0367FC"/>
    <w:multiLevelType w:val="hybridMultilevel"/>
    <w:tmpl w:val="F6DAD16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BC6B84"/>
    <w:multiLevelType w:val="hybridMultilevel"/>
    <w:tmpl w:val="01AEC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0B42BDF"/>
    <w:multiLevelType w:val="hybridMultilevel"/>
    <w:tmpl w:val="A00EB6A0"/>
    <w:lvl w:ilvl="0" w:tplc="FFFFFFFF">
      <w:start w:val="1"/>
      <w:numFmt w:val="decimal"/>
      <w:lvlText w:val="%1."/>
      <w:lvlJc w:val="left"/>
      <w:pPr>
        <w:ind w:left="216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9F94170"/>
    <w:multiLevelType w:val="hybridMultilevel"/>
    <w:tmpl w:val="46242604"/>
    <w:lvl w:ilvl="0" w:tplc="FFFFFFFF">
      <w:start w:val="1"/>
      <w:numFmt w:val="decimal"/>
      <w:lvlText w:val="%1."/>
      <w:lvlJc w:val="left"/>
      <w:pPr>
        <w:ind w:left="216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B346D23"/>
    <w:multiLevelType w:val="hybridMultilevel"/>
    <w:tmpl w:val="9B34A8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BFA2494"/>
    <w:multiLevelType w:val="hybridMultilevel"/>
    <w:tmpl w:val="932458F2"/>
    <w:lvl w:ilvl="0" w:tplc="E340B7E0">
      <w:start w:val="20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3B1571"/>
    <w:multiLevelType w:val="hybridMultilevel"/>
    <w:tmpl w:val="6F22C3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6C707B3"/>
    <w:multiLevelType w:val="hybridMultilevel"/>
    <w:tmpl w:val="24345AE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D83555D"/>
    <w:multiLevelType w:val="hybridMultilevel"/>
    <w:tmpl w:val="2A902A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52339866">
    <w:abstractNumId w:val="17"/>
  </w:num>
  <w:num w:numId="2" w16cid:durableId="1161769810">
    <w:abstractNumId w:val="21"/>
  </w:num>
  <w:num w:numId="3" w16cid:durableId="939526333">
    <w:abstractNumId w:val="18"/>
  </w:num>
  <w:num w:numId="4" w16cid:durableId="1053575617">
    <w:abstractNumId w:val="11"/>
  </w:num>
  <w:num w:numId="5" w16cid:durableId="848521124">
    <w:abstractNumId w:val="13"/>
  </w:num>
  <w:num w:numId="6" w16cid:durableId="150099988">
    <w:abstractNumId w:val="6"/>
  </w:num>
  <w:num w:numId="7" w16cid:durableId="200897865">
    <w:abstractNumId w:val="7"/>
  </w:num>
  <w:num w:numId="8" w16cid:durableId="1389109721">
    <w:abstractNumId w:val="10"/>
  </w:num>
  <w:num w:numId="9" w16cid:durableId="1838155275">
    <w:abstractNumId w:val="0"/>
  </w:num>
  <w:num w:numId="10" w16cid:durableId="2004161736">
    <w:abstractNumId w:val="20"/>
  </w:num>
  <w:num w:numId="11" w16cid:durableId="968784236">
    <w:abstractNumId w:val="9"/>
  </w:num>
  <w:num w:numId="12" w16cid:durableId="2145198945">
    <w:abstractNumId w:val="16"/>
  </w:num>
  <w:num w:numId="13" w16cid:durableId="915360311">
    <w:abstractNumId w:val="15"/>
  </w:num>
  <w:num w:numId="14" w16cid:durableId="2086562792">
    <w:abstractNumId w:val="3"/>
  </w:num>
  <w:num w:numId="15" w16cid:durableId="1901280562">
    <w:abstractNumId w:val="19"/>
  </w:num>
  <w:num w:numId="16" w16cid:durableId="1650792718">
    <w:abstractNumId w:val="14"/>
  </w:num>
  <w:num w:numId="17" w16cid:durableId="2056267505">
    <w:abstractNumId w:val="2"/>
  </w:num>
  <w:num w:numId="18" w16cid:durableId="773940101">
    <w:abstractNumId w:val="4"/>
  </w:num>
  <w:num w:numId="19" w16cid:durableId="2012491860">
    <w:abstractNumId w:val="12"/>
    <w:lvlOverride w:ilvl="0"/>
    <w:lvlOverride w:ilvl="1"/>
    <w:lvlOverride w:ilvl="2"/>
    <w:lvlOverride w:ilvl="3"/>
    <w:lvlOverride w:ilvl="4"/>
    <w:lvlOverride w:ilvl="5"/>
    <w:lvlOverride w:ilvl="6"/>
    <w:lvlOverride w:ilvl="7"/>
    <w:lvlOverride w:ilvl="8"/>
  </w:num>
  <w:num w:numId="20" w16cid:durableId="16975395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0893095">
    <w:abstractNumId w:val="8"/>
  </w:num>
  <w:num w:numId="22" w16cid:durableId="192352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16C"/>
    <w:rsid w:val="00042351"/>
    <w:rsid w:val="000531DB"/>
    <w:rsid w:val="00057F98"/>
    <w:rsid w:val="00061A4E"/>
    <w:rsid w:val="000718F4"/>
    <w:rsid w:val="00073E41"/>
    <w:rsid w:val="00095DD6"/>
    <w:rsid w:val="000A3F83"/>
    <w:rsid w:val="000B5F48"/>
    <w:rsid w:val="000C4590"/>
    <w:rsid w:val="000D4B4F"/>
    <w:rsid w:val="000E6636"/>
    <w:rsid w:val="000E6BB0"/>
    <w:rsid w:val="000F6FCA"/>
    <w:rsid w:val="0010415D"/>
    <w:rsid w:val="00152BF8"/>
    <w:rsid w:val="00154949"/>
    <w:rsid w:val="0016392A"/>
    <w:rsid w:val="00176CDC"/>
    <w:rsid w:val="00184E38"/>
    <w:rsid w:val="001D2FDC"/>
    <w:rsid w:val="001E3FB2"/>
    <w:rsid w:val="001F7AD8"/>
    <w:rsid w:val="00213743"/>
    <w:rsid w:val="00217D6E"/>
    <w:rsid w:val="00241533"/>
    <w:rsid w:val="002906F4"/>
    <w:rsid w:val="002965BC"/>
    <w:rsid w:val="003145E1"/>
    <w:rsid w:val="00322639"/>
    <w:rsid w:val="00327A7E"/>
    <w:rsid w:val="003865BF"/>
    <w:rsid w:val="003E7C7D"/>
    <w:rsid w:val="0040224E"/>
    <w:rsid w:val="0042316A"/>
    <w:rsid w:val="00461A03"/>
    <w:rsid w:val="00487125"/>
    <w:rsid w:val="004912D0"/>
    <w:rsid w:val="004B03A8"/>
    <w:rsid w:val="004B73DD"/>
    <w:rsid w:val="004C5908"/>
    <w:rsid w:val="004F4132"/>
    <w:rsid w:val="00510244"/>
    <w:rsid w:val="0052173A"/>
    <w:rsid w:val="0057216C"/>
    <w:rsid w:val="0057728E"/>
    <w:rsid w:val="005A25E6"/>
    <w:rsid w:val="005A4E14"/>
    <w:rsid w:val="00630036"/>
    <w:rsid w:val="00644BF7"/>
    <w:rsid w:val="00664F26"/>
    <w:rsid w:val="00712173"/>
    <w:rsid w:val="007200C0"/>
    <w:rsid w:val="007C05B5"/>
    <w:rsid w:val="007D6283"/>
    <w:rsid w:val="00811375"/>
    <w:rsid w:val="00881D78"/>
    <w:rsid w:val="00890405"/>
    <w:rsid w:val="008904F8"/>
    <w:rsid w:val="00936EF7"/>
    <w:rsid w:val="00937190"/>
    <w:rsid w:val="009520C7"/>
    <w:rsid w:val="00992076"/>
    <w:rsid w:val="009A0170"/>
    <w:rsid w:val="009A1166"/>
    <w:rsid w:val="009A359C"/>
    <w:rsid w:val="009C42A0"/>
    <w:rsid w:val="009D1EFF"/>
    <w:rsid w:val="00A27264"/>
    <w:rsid w:val="00A6337D"/>
    <w:rsid w:val="00A941BC"/>
    <w:rsid w:val="00AB1D22"/>
    <w:rsid w:val="00AB274A"/>
    <w:rsid w:val="00AD01F4"/>
    <w:rsid w:val="00AD3AC0"/>
    <w:rsid w:val="00AE6DFA"/>
    <w:rsid w:val="00B21D0F"/>
    <w:rsid w:val="00B225F0"/>
    <w:rsid w:val="00B313C6"/>
    <w:rsid w:val="00B4082C"/>
    <w:rsid w:val="00B573E1"/>
    <w:rsid w:val="00BB0757"/>
    <w:rsid w:val="00BC09F5"/>
    <w:rsid w:val="00BF778E"/>
    <w:rsid w:val="00C37F0D"/>
    <w:rsid w:val="00C453F8"/>
    <w:rsid w:val="00C57BC0"/>
    <w:rsid w:val="00C76B19"/>
    <w:rsid w:val="00CB14FE"/>
    <w:rsid w:val="00CC49CE"/>
    <w:rsid w:val="00D5735B"/>
    <w:rsid w:val="00D81BDC"/>
    <w:rsid w:val="00DB183A"/>
    <w:rsid w:val="00DB6313"/>
    <w:rsid w:val="00DD4D7B"/>
    <w:rsid w:val="00DD6D9D"/>
    <w:rsid w:val="00E22F61"/>
    <w:rsid w:val="00E35BF5"/>
    <w:rsid w:val="00E6160D"/>
    <w:rsid w:val="00E627E5"/>
    <w:rsid w:val="00EA3FB9"/>
    <w:rsid w:val="00EC0681"/>
    <w:rsid w:val="00ED709D"/>
    <w:rsid w:val="00EF6427"/>
    <w:rsid w:val="00F85CCB"/>
    <w:rsid w:val="00FF05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7BA3D"/>
  <w15:chartTrackingRefBased/>
  <w15:docId w15:val="{5300173E-6CE9-40FC-86F6-DE84226E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1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B4F"/>
    <w:pPr>
      <w:ind w:left="720"/>
      <w:contextualSpacing/>
    </w:pPr>
  </w:style>
  <w:style w:type="character" w:styleId="Hyperlink">
    <w:name w:val="Hyperlink"/>
    <w:basedOn w:val="DefaultParagraphFont"/>
    <w:uiPriority w:val="99"/>
    <w:unhideWhenUsed/>
    <w:rsid w:val="000D4B4F"/>
    <w:rPr>
      <w:color w:val="0563C1" w:themeColor="hyperlink"/>
      <w:u w:val="single"/>
    </w:rPr>
  </w:style>
  <w:style w:type="character" w:styleId="UnresolvedMention">
    <w:name w:val="Unresolved Mention"/>
    <w:basedOn w:val="DefaultParagraphFont"/>
    <w:uiPriority w:val="99"/>
    <w:semiHidden/>
    <w:unhideWhenUsed/>
    <w:rsid w:val="00CC49CE"/>
    <w:rPr>
      <w:color w:val="605E5C"/>
      <w:shd w:val="clear" w:color="auto" w:fill="E1DFDD"/>
    </w:rPr>
  </w:style>
  <w:style w:type="character" w:styleId="FollowedHyperlink">
    <w:name w:val="FollowedHyperlink"/>
    <w:basedOn w:val="DefaultParagraphFont"/>
    <w:uiPriority w:val="99"/>
    <w:semiHidden/>
    <w:unhideWhenUsed/>
    <w:rsid w:val="00A6337D"/>
    <w:rPr>
      <w:color w:val="954F72" w:themeColor="followedHyperlink"/>
      <w:u w:val="single"/>
    </w:rPr>
  </w:style>
  <w:style w:type="character" w:customStyle="1" w:styleId="Heading1Char">
    <w:name w:val="Heading 1 Char"/>
    <w:basedOn w:val="DefaultParagraphFont"/>
    <w:link w:val="Heading1"/>
    <w:uiPriority w:val="9"/>
    <w:rsid w:val="00AD01F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121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12173"/>
  </w:style>
  <w:style w:type="paragraph" w:styleId="Footer">
    <w:name w:val="footer"/>
    <w:basedOn w:val="Normal"/>
    <w:link w:val="FooterChar"/>
    <w:uiPriority w:val="99"/>
    <w:unhideWhenUsed/>
    <w:rsid w:val="007121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12173"/>
  </w:style>
  <w:style w:type="paragraph" w:styleId="NormalWeb">
    <w:name w:val="Normal (Web)"/>
    <w:basedOn w:val="Normal"/>
    <w:uiPriority w:val="99"/>
    <w:semiHidden/>
    <w:unhideWhenUsed/>
    <w:rsid w:val="00176CD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104897">
      <w:bodyDiv w:val="1"/>
      <w:marLeft w:val="0"/>
      <w:marRight w:val="0"/>
      <w:marTop w:val="0"/>
      <w:marBottom w:val="0"/>
      <w:divBdr>
        <w:top w:val="none" w:sz="0" w:space="0" w:color="auto"/>
        <w:left w:val="none" w:sz="0" w:space="0" w:color="auto"/>
        <w:bottom w:val="none" w:sz="0" w:space="0" w:color="auto"/>
        <w:right w:val="none" w:sz="0" w:space="0" w:color="auto"/>
      </w:divBdr>
    </w:div>
    <w:div w:id="665666787">
      <w:bodyDiv w:val="1"/>
      <w:marLeft w:val="0"/>
      <w:marRight w:val="0"/>
      <w:marTop w:val="0"/>
      <w:marBottom w:val="0"/>
      <w:divBdr>
        <w:top w:val="none" w:sz="0" w:space="0" w:color="auto"/>
        <w:left w:val="none" w:sz="0" w:space="0" w:color="auto"/>
        <w:bottom w:val="none" w:sz="0" w:space="0" w:color="auto"/>
        <w:right w:val="none" w:sz="0" w:space="0" w:color="auto"/>
      </w:divBdr>
    </w:div>
    <w:div w:id="709500210">
      <w:bodyDiv w:val="1"/>
      <w:marLeft w:val="0"/>
      <w:marRight w:val="0"/>
      <w:marTop w:val="0"/>
      <w:marBottom w:val="0"/>
      <w:divBdr>
        <w:top w:val="none" w:sz="0" w:space="0" w:color="auto"/>
        <w:left w:val="none" w:sz="0" w:space="0" w:color="auto"/>
        <w:bottom w:val="none" w:sz="0" w:space="0" w:color="auto"/>
        <w:right w:val="none" w:sz="0" w:space="0" w:color="auto"/>
      </w:divBdr>
    </w:div>
    <w:div w:id="829835063">
      <w:bodyDiv w:val="1"/>
      <w:marLeft w:val="0"/>
      <w:marRight w:val="0"/>
      <w:marTop w:val="0"/>
      <w:marBottom w:val="0"/>
      <w:divBdr>
        <w:top w:val="none" w:sz="0" w:space="0" w:color="auto"/>
        <w:left w:val="none" w:sz="0" w:space="0" w:color="auto"/>
        <w:bottom w:val="none" w:sz="0" w:space="0" w:color="auto"/>
        <w:right w:val="none" w:sz="0" w:space="0" w:color="auto"/>
      </w:divBdr>
    </w:div>
    <w:div w:id="896822410">
      <w:bodyDiv w:val="1"/>
      <w:marLeft w:val="0"/>
      <w:marRight w:val="0"/>
      <w:marTop w:val="0"/>
      <w:marBottom w:val="0"/>
      <w:divBdr>
        <w:top w:val="none" w:sz="0" w:space="0" w:color="auto"/>
        <w:left w:val="none" w:sz="0" w:space="0" w:color="auto"/>
        <w:bottom w:val="none" w:sz="0" w:space="0" w:color="auto"/>
        <w:right w:val="none" w:sz="0" w:space="0" w:color="auto"/>
      </w:divBdr>
      <w:divsChild>
        <w:div w:id="687873915">
          <w:marLeft w:val="0"/>
          <w:marRight w:val="0"/>
          <w:marTop w:val="0"/>
          <w:marBottom w:val="0"/>
          <w:divBdr>
            <w:top w:val="none" w:sz="0" w:space="0" w:color="auto"/>
            <w:left w:val="none" w:sz="0" w:space="0" w:color="auto"/>
            <w:bottom w:val="none" w:sz="0" w:space="0" w:color="auto"/>
            <w:right w:val="none" w:sz="0" w:space="0" w:color="auto"/>
          </w:divBdr>
          <w:divsChild>
            <w:div w:id="170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43381">
      <w:bodyDiv w:val="1"/>
      <w:marLeft w:val="0"/>
      <w:marRight w:val="0"/>
      <w:marTop w:val="0"/>
      <w:marBottom w:val="0"/>
      <w:divBdr>
        <w:top w:val="none" w:sz="0" w:space="0" w:color="auto"/>
        <w:left w:val="none" w:sz="0" w:space="0" w:color="auto"/>
        <w:bottom w:val="none" w:sz="0" w:space="0" w:color="auto"/>
        <w:right w:val="none" w:sz="0" w:space="0" w:color="auto"/>
      </w:divBdr>
    </w:div>
    <w:div w:id="1474252504">
      <w:bodyDiv w:val="1"/>
      <w:marLeft w:val="0"/>
      <w:marRight w:val="0"/>
      <w:marTop w:val="0"/>
      <w:marBottom w:val="0"/>
      <w:divBdr>
        <w:top w:val="none" w:sz="0" w:space="0" w:color="auto"/>
        <w:left w:val="none" w:sz="0" w:space="0" w:color="auto"/>
        <w:bottom w:val="none" w:sz="0" w:space="0" w:color="auto"/>
        <w:right w:val="none" w:sz="0" w:space="0" w:color="auto"/>
      </w:divBdr>
    </w:div>
    <w:div w:id="1574313300">
      <w:bodyDiv w:val="1"/>
      <w:marLeft w:val="0"/>
      <w:marRight w:val="0"/>
      <w:marTop w:val="0"/>
      <w:marBottom w:val="0"/>
      <w:divBdr>
        <w:top w:val="none" w:sz="0" w:space="0" w:color="auto"/>
        <w:left w:val="none" w:sz="0" w:space="0" w:color="auto"/>
        <w:bottom w:val="none" w:sz="0" w:space="0" w:color="auto"/>
        <w:right w:val="none" w:sz="0" w:space="0" w:color="auto"/>
      </w:divBdr>
    </w:div>
    <w:div w:id="183248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vscht.cz" TargetMode="External"/><Relationship Id="rId117" Type="http://schemas.openxmlformats.org/officeDocument/2006/relationships/hyperlink" Target="http://www.vzdelavani2020.cz/" TargetMode="External"/><Relationship Id="rId21" Type="http://schemas.openxmlformats.org/officeDocument/2006/relationships/hyperlink" Target="http://www.vyzkum.cz/FrontClanek.aspx?idsekce=782681" TargetMode="External"/><Relationship Id="rId42" Type="http://schemas.openxmlformats.org/officeDocument/2006/relationships/hyperlink" Target="http://www.ceitec.eu" TargetMode="External"/><Relationship Id="rId47" Type="http://schemas.openxmlformats.org/officeDocument/2006/relationships/hyperlink" Target="http://www.ntis.zcu.cz/en/" TargetMode="External"/><Relationship Id="rId63" Type="http://schemas.openxmlformats.org/officeDocument/2006/relationships/hyperlink" Target="http://www.six.feec.vutbr.cz" TargetMode="External"/><Relationship Id="rId68" Type="http://schemas.openxmlformats.org/officeDocument/2006/relationships/hyperlink" Target="http://www.nudz.cz" TargetMode="External"/><Relationship Id="rId84" Type="http://schemas.openxmlformats.org/officeDocument/2006/relationships/hyperlink" Target="http://ict.hgf.vsb.cz" TargetMode="External"/><Relationship Id="rId89" Type="http://schemas.openxmlformats.org/officeDocument/2006/relationships/hyperlink" Target="http://www.admirevet.cz" TargetMode="External"/><Relationship Id="rId112" Type="http://schemas.openxmlformats.org/officeDocument/2006/relationships/hyperlink" Target="http://www.msmt.cz/strukturalni-fondy/op-vavpi" TargetMode="External"/><Relationship Id="rId16" Type="http://schemas.openxmlformats.org/officeDocument/2006/relationships/image" Target="media/image2.png"/><Relationship Id="rId107" Type="http://schemas.openxmlformats.org/officeDocument/2006/relationships/hyperlink" Target="http://www.vuts.cz/vuts-2.html" TargetMode="External"/><Relationship Id="rId11" Type="http://schemas.openxmlformats.org/officeDocument/2006/relationships/hyperlink" Target="http://www.msmt.cz/index.php?lang=2" TargetMode="External"/><Relationship Id="rId32" Type="http://schemas.openxmlformats.org/officeDocument/2006/relationships/hyperlink" Target="http://www.utb.cz" TargetMode="External"/><Relationship Id="rId37" Type="http://schemas.openxmlformats.org/officeDocument/2006/relationships/hyperlink" Target="http://www.upce.cz" TargetMode="External"/><Relationship Id="rId53" Type="http://schemas.openxmlformats.org/officeDocument/2006/relationships/hyperlink" Target="http://www.ietech.eu" TargetMode="External"/><Relationship Id="rId58" Type="http://schemas.openxmlformats.org/officeDocument/2006/relationships/hyperlink" Target="http://enet.vsb.cz" TargetMode="External"/><Relationship Id="rId74" Type="http://schemas.openxmlformats.org/officeDocument/2006/relationships/hyperlink" Target="http://cps.utb.cz" TargetMode="External"/><Relationship Id="rId79" Type="http://schemas.openxmlformats.org/officeDocument/2006/relationships/hyperlink" Target="http://ceplant.cz" TargetMode="External"/><Relationship Id="rId102" Type="http://schemas.openxmlformats.org/officeDocument/2006/relationships/hyperlink" Target="https://www.ciirc.cvut.cz/" TargetMode="External"/><Relationship Id="rId5" Type="http://schemas.openxmlformats.org/officeDocument/2006/relationships/footnotes" Target="footnotes.xml"/><Relationship Id="rId90" Type="http://schemas.openxmlformats.org/officeDocument/2006/relationships/hyperlink" Target="https://www.geaviation.cz/en/home" TargetMode="External"/><Relationship Id="rId95" Type="http://schemas.openxmlformats.org/officeDocument/2006/relationships/hyperlink" Target="http://www.ellacs.eu/" TargetMode="External"/><Relationship Id="rId22" Type="http://schemas.openxmlformats.org/officeDocument/2006/relationships/hyperlink" Target="http://www.cvut.cz" TargetMode="External"/><Relationship Id="rId27" Type="http://schemas.openxmlformats.org/officeDocument/2006/relationships/hyperlink" Target="http://www.czu.cz" TargetMode="External"/><Relationship Id="rId43" Type="http://schemas.openxmlformats.org/officeDocument/2006/relationships/hyperlink" Target="http://www.biocev.eu/en/" TargetMode="External"/><Relationship Id="rId48" Type="http://schemas.openxmlformats.org/officeDocument/2006/relationships/hyperlink" Target="http://cet.arcchip.cz/" TargetMode="External"/><Relationship Id="rId64" Type="http://schemas.openxmlformats.org/officeDocument/2006/relationships/hyperlink" Target="http://www.vuts.cz" TargetMode="External"/><Relationship Id="rId69" Type="http://schemas.openxmlformats.org/officeDocument/2006/relationships/hyperlink" Target="http://cxi.tul.cz" TargetMode="External"/><Relationship Id="rId113" Type="http://schemas.openxmlformats.org/officeDocument/2006/relationships/hyperlink" Target="https://www.czechbusinessguide.com/content-of-book-research-and-development-innovation/" TargetMode="External"/><Relationship Id="rId118" Type="http://schemas.openxmlformats.org/officeDocument/2006/relationships/header" Target="header1.xml"/><Relationship Id="rId80" Type="http://schemas.openxmlformats.org/officeDocument/2006/relationships/hyperlink" Target="http://toptec.eu" TargetMode="External"/><Relationship Id="rId85" Type="http://schemas.openxmlformats.org/officeDocument/2006/relationships/hyperlink" Target="http://www.cdvplus.cz" TargetMode="External"/><Relationship Id="rId12" Type="http://schemas.openxmlformats.org/officeDocument/2006/relationships/hyperlink" Target="http://www.avcr.cz/en/" TargetMode="External"/><Relationship Id="rId17" Type="http://schemas.openxmlformats.org/officeDocument/2006/relationships/hyperlink" Target="http://www.czech-research.com/rd-system/key-documents/" TargetMode="External"/><Relationship Id="rId33" Type="http://schemas.openxmlformats.org/officeDocument/2006/relationships/hyperlink" Target="http://www.mendelu.cz" TargetMode="External"/><Relationship Id="rId38" Type="http://schemas.openxmlformats.org/officeDocument/2006/relationships/hyperlink" Target="http://www.jcu.cz" TargetMode="External"/><Relationship Id="rId59" Type="http://schemas.openxmlformats.org/officeDocument/2006/relationships/hyperlink" Target="http://www.iapg.cas.cz" TargetMode="External"/><Relationship Id="rId103" Type="http://schemas.openxmlformats.org/officeDocument/2006/relationships/hyperlink" Target="http://cxi.tul.cz/en/" TargetMode="External"/><Relationship Id="rId108" Type="http://schemas.openxmlformats.org/officeDocument/2006/relationships/hyperlink" Target="http://www.ujv.cz/en/" TargetMode="External"/><Relationship Id="rId54" Type="http://schemas.openxmlformats.org/officeDocument/2006/relationships/hyperlink" Target="http://www.cvvoze.cz" TargetMode="External"/><Relationship Id="rId70" Type="http://schemas.openxmlformats.org/officeDocument/2006/relationships/hyperlink" Target="http://ntc.zcu.cz" TargetMode="External"/><Relationship Id="rId75" Type="http://schemas.openxmlformats.org/officeDocument/2006/relationships/hyperlink" Target="http://www.vsuo.cz" TargetMode="External"/><Relationship Id="rId91" Type="http://schemas.openxmlformats.org/officeDocument/2006/relationships/hyperlink" Target="http://www.avast.com/" TargetMode="External"/><Relationship Id="rId96" Type="http://schemas.openxmlformats.org/officeDocument/2006/relationships/hyperlink" Target="http://www.cbe.eu/"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vutbr.cz" TargetMode="External"/><Relationship Id="rId28" Type="http://schemas.openxmlformats.org/officeDocument/2006/relationships/hyperlink" Target="http://www.cuni.cz" TargetMode="External"/><Relationship Id="rId49" Type="http://schemas.openxmlformats.org/officeDocument/2006/relationships/hyperlink" Target="http://www.czechglobe.cz/" TargetMode="External"/><Relationship Id="rId114" Type="http://schemas.openxmlformats.org/officeDocument/2006/relationships/hyperlink" Target="http://file/C:/Users/marova/AppData/Local/Temp/National_RDI_Policy_of_the_Czech_Republic_2009%E2%80%932015.pdf" TargetMode="External"/><Relationship Id="rId119" Type="http://schemas.openxmlformats.org/officeDocument/2006/relationships/footer" Target="footer1.xml"/><Relationship Id="rId44" Type="http://schemas.openxmlformats.org/officeDocument/2006/relationships/hyperlink" Target="http://www.eli-beams.eu/" TargetMode="External"/><Relationship Id="rId60" Type="http://schemas.openxmlformats.org/officeDocument/2006/relationships/hyperlink" Target="http://www.cr-hana.eu" TargetMode="External"/><Relationship Id="rId65" Type="http://schemas.openxmlformats.org/officeDocument/2006/relationships/hyperlink" Target="http://www.materials-research.cz" TargetMode="External"/><Relationship Id="rId81" Type="http://schemas.openxmlformats.org/officeDocument/2006/relationships/hyperlink" Target="http://www.recamo.cz" TargetMode="External"/><Relationship Id="rId86" Type="http://schemas.openxmlformats.org/officeDocument/2006/relationships/hyperlink" Target="http://susen2020.cz" TargetMode="External"/><Relationship Id="rId4" Type="http://schemas.openxmlformats.org/officeDocument/2006/relationships/webSettings" Target="webSettings.xml"/><Relationship Id="rId9" Type="http://schemas.openxmlformats.org/officeDocument/2006/relationships/hyperlink" Target="https://vyzkum.gov.cz/" TargetMode="External"/><Relationship Id="rId13" Type="http://schemas.openxmlformats.org/officeDocument/2006/relationships/hyperlink" Target="https://gacr.cz/en/" TargetMode="External"/><Relationship Id="rId18" Type="http://schemas.openxmlformats.org/officeDocument/2006/relationships/hyperlink" Target="http://www.vyzkum.cz/FrontClanek.aspx?idsekce=15607" TargetMode="External"/><Relationship Id="rId39" Type="http://schemas.openxmlformats.org/officeDocument/2006/relationships/hyperlink" Target="http://www.vfu.cz" TargetMode="External"/><Relationship Id="rId109" Type="http://schemas.openxmlformats.org/officeDocument/2006/relationships/hyperlink" Target="https://sciencebusiness.net/widening/news/foresight-how-czech-republic-developed-thriving-network-research-infrastructures" TargetMode="External"/><Relationship Id="rId34" Type="http://schemas.openxmlformats.org/officeDocument/2006/relationships/hyperlink" Target="http://www.ujep.cz" TargetMode="External"/><Relationship Id="rId50" Type="http://schemas.openxmlformats.org/officeDocument/2006/relationships/hyperlink" Target="http://www.unicre.cz" TargetMode="External"/><Relationship Id="rId55" Type="http://schemas.openxmlformats.org/officeDocument/2006/relationships/hyperlink" Target="http://www.cetocoen.cz" TargetMode="External"/><Relationship Id="rId76" Type="http://schemas.openxmlformats.org/officeDocument/2006/relationships/hyperlink" Target="http://rice.zcu.cz" TargetMode="External"/><Relationship Id="rId97" Type="http://schemas.openxmlformats.org/officeDocument/2006/relationships/hyperlink" Target="http://www.tescan.com/" TargetMode="External"/><Relationship Id="rId104" Type="http://schemas.openxmlformats.org/officeDocument/2006/relationships/hyperlink" Target="http://www.msmt.cz/index.php?lang=2" TargetMode="External"/><Relationship Id="rId120"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netme.cz" TargetMode="External"/><Relationship Id="rId92" Type="http://schemas.openxmlformats.org/officeDocument/2006/relationships/hyperlink" Target="http://www.crytur.com/" TargetMode="External"/><Relationship Id="rId2" Type="http://schemas.openxmlformats.org/officeDocument/2006/relationships/styles" Target="styles.xml"/><Relationship Id="rId29" Type="http://schemas.openxmlformats.org/officeDocument/2006/relationships/hyperlink" Target="http://www.muni.cz" TargetMode="External"/><Relationship Id="rId24" Type="http://schemas.openxmlformats.org/officeDocument/2006/relationships/hyperlink" Target="http://www.vsb.cz" TargetMode="External"/><Relationship Id="rId40" Type="http://schemas.openxmlformats.org/officeDocument/2006/relationships/hyperlink" Target="http://www.slu.cz" TargetMode="External"/><Relationship Id="rId45" Type="http://schemas.openxmlformats.org/officeDocument/2006/relationships/hyperlink" Target="http://www.fnusa-icrc.org/en/index.html" TargetMode="External"/><Relationship Id="rId66" Type="http://schemas.openxmlformats.org/officeDocument/2006/relationships/hyperlink" Target="http://www.membrain.cz" TargetMode="External"/><Relationship Id="rId87" Type="http://schemas.openxmlformats.org/officeDocument/2006/relationships/hyperlink" Target="http://www.uceeb.cz" TargetMode="External"/><Relationship Id="rId110" Type="http://schemas.openxmlformats.org/officeDocument/2006/relationships/hyperlink" Target="http://www.vyzkum.cz/FrontClanek.aspx?idsekce=551861" TargetMode="External"/><Relationship Id="rId115" Type="http://schemas.openxmlformats.org/officeDocument/2006/relationships/hyperlink" Target="http://www.tacr.cz/" TargetMode="External"/><Relationship Id="rId61" Type="http://schemas.openxmlformats.org/officeDocument/2006/relationships/hyperlink" Target="http://www.hilase.cz" TargetMode="External"/><Relationship Id="rId82" Type="http://schemas.openxmlformats.org/officeDocument/2006/relationships/hyperlink" Target="http://rti.zcu.cz" TargetMode="External"/><Relationship Id="rId19" Type="http://schemas.openxmlformats.org/officeDocument/2006/relationships/hyperlink" Target="http://www.vyzkum.cz/FrontClanek.aspx?idsekce=782691" TargetMode="External"/><Relationship Id="rId14" Type="http://schemas.openxmlformats.org/officeDocument/2006/relationships/hyperlink" Target="https://www.tacr.cz/en/" TargetMode="External"/><Relationship Id="rId30" Type="http://schemas.openxmlformats.org/officeDocument/2006/relationships/hyperlink" Target="http://www.zcu.cz" TargetMode="External"/><Relationship Id="rId35" Type="http://schemas.openxmlformats.org/officeDocument/2006/relationships/hyperlink" Target="http://www.uhk.cz" TargetMode="External"/><Relationship Id="rId56" Type="http://schemas.openxmlformats.org/officeDocument/2006/relationships/hyperlink" Target="http://www.cvum.eu" TargetMode="External"/><Relationship Id="rId77" Type="http://schemas.openxmlformats.org/officeDocument/2006/relationships/hyperlink" Target="http://www.rmtvc.cz" TargetMode="External"/><Relationship Id="rId100" Type="http://schemas.openxmlformats.org/officeDocument/2006/relationships/hyperlink" Target="https://www.ysoft.com/en" TargetMode="External"/><Relationship Id="rId105" Type="http://schemas.openxmlformats.org/officeDocument/2006/relationships/hyperlink" Target="http://www.imtm.cz/" TargetMode="External"/><Relationship Id="rId8" Type="http://schemas.openxmlformats.org/officeDocument/2006/relationships/hyperlink" Target="https://csu.gov.cz/rd-expenditure?pocet=10&amp;start=0&amp;podskupiny=212&amp;razeni=-datumVydani" TargetMode="External"/><Relationship Id="rId51" Type="http://schemas.openxmlformats.org/officeDocument/2006/relationships/hyperlink" Target="http://www.admas.eu" TargetMode="External"/><Relationship Id="rId72" Type="http://schemas.openxmlformats.org/officeDocument/2006/relationships/hyperlink" Target="http://www.frov.jcu.cz" TargetMode="External"/><Relationship Id="rId93" Type="http://schemas.openxmlformats.org/officeDocument/2006/relationships/hyperlink" Target="http://www.contipro.com/" TargetMode="External"/><Relationship Id="rId98" Type="http://schemas.openxmlformats.org/officeDocument/2006/relationships/hyperlink" Target="http://www.era.cz/"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www.tul.cz" TargetMode="External"/><Relationship Id="rId46" Type="http://schemas.openxmlformats.org/officeDocument/2006/relationships/hyperlink" Target="http://www.it4i.cz/?lang=en" TargetMode="External"/><Relationship Id="rId67" Type="http://schemas.openxmlformats.org/officeDocument/2006/relationships/hyperlink" Target="http://imtm.cz" TargetMode="External"/><Relationship Id="rId116" Type="http://schemas.openxmlformats.org/officeDocument/2006/relationships/hyperlink" Target="http://www.mmr.cz/getmedia/9cde059e-50e8-4ad2-8186-f6b91e93c468/draft-partnership-agreement-for-the-2014-2020-programming-period.pdf" TargetMode="External"/><Relationship Id="rId20" Type="http://schemas.openxmlformats.org/officeDocument/2006/relationships/hyperlink" Target="https://www.mpo.cz/en/business/ris3-strategy/" TargetMode="External"/><Relationship Id="rId41" Type="http://schemas.openxmlformats.org/officeDocument/2006/relationships/hyperlink" Target="http://www.transfera.cz/technology-overview" TargetMode="External"/><Relationship Id="rId62" Type="http://schemas.openxmlformats.org/officeDocument/2006/relationships/hyperlink" Target="http://vec.vsb.cz" TargetMode="External"/><Relationship Id="rId83" Type="http://schemas.openxmlformats.org/officeDocument/2006/relationships/hyperlink" Target="http://www.utb.cz" TargetMode="External"/><Relationship Id="rId88" Type="http://schemas.openxmlformats.org/officeDocument/2006/relationships/hyperlink" Target="http://www.comtesfht.com" TargetMode="External"/><Relationship Id="rId111" Type="http://schemas.openxmlformats.org/officeDocument/2006/relationships/hyperlink" Target="http://www.vyzkum.cz/storage/att/" TargetMode="External"/><Relationship Id="rId15" Type="http://schemas.openxmlformats.org/officeDocument/2006/relationships/hyperlink" Target="https://www.mpo.cz/en/" TargetMode="External"/><Relationship Id="rId36" Type="http://schemas.openxmlformats.org/officeDocument/2006/relationships/hyperlink" Target="http://www.osu.eu" TargetMode="External"/><Relationship Id="rId57" Type="http://schemas.openxmlformats.org/officeDocument/2006/relationships/hyperlink" Target="http://www.alga.cz" TargetMode="External"/><Relationship Id="rId106" Type="http://schemas.openxmlformats.org/officeDocument/2006/relationships/hyperlink" Target="http://www.vzlu.cz/en/" TargetMode="External"/><Relationship Id="rId10" Type="http://schemas.openxmlformats.org/officeDocument/2006/relationships/hyperlink" Target="https://vyzkum.gov.cz/" TargetMode="External"/><Relationship Id="rId31" Type="http://schemas.openxmlformats.org/officeDocument/2006/relationships/hyperlink" Target="http://www.upol.cz" TargetMode="External"/><Relationship Id="rId52" Type="http://schemas.openxmlformats.org/officeDocument/2006/relationships/hyperlink" Target="http://alisi.isibrno.cz" TargetMode="External"/><Relationship Id="rId73" Type="http://schemas.openxmlformats.org/officeDocument/2006/relationships/hyperlink" Target="http://www.biomedic-plzen.cz" TargetMode="External"/><Relationship Id="rId78" Type="http://schemas.openxmlformats.org/officeDocument/2006/relationships/hyperlink" Target="http://www.rcptm.com" TargetMode="External"/><Relationship Id="rId94" Type="http://schemas.openxmlformats.org/officeDocument/2006/relationships/hyperlink" Target="http://www.linet.com/" TargetMode="External"/><Relationship Id="rId99" Type="http://schemas.openxmlformats.org/officeDocument/2006/relationships/hyperlink" Target="http://www.brano.eu/en" TargetMode="External"/><Relationship Id="rId101" Type="http://schemas.openxmlformats.org/officeDocument/2006/relationships/hyperlink" Target="https://www.wikov.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13</Pages>
  <Words>4142</Words>
  <Characters>32104</Characters>
  <Application>Microsoft Office Word</Application>
  <DocSecurity>0</DocSecurity>
  <Lines>544</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Ambasada Prahoje</dc:creator>
  <cp:keywords/>
  <dc:description/>
  <cp:lastModifiedBy>Kristina Baubinaitė</cp:lastModifiedBy>
  <cp:revision>63</cp:revision>
  <dcterms:created xsi:type="dcterms:W3CDTF">2025-07-31T09:18:00Z</dcterms:created>
  <dcterms:modified xsi:type="dcterms:W3CDTF">2025-08-03T09:31:00Z</dcterms:modified>
</cp:coreProperties>
</file>