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B793" w14:textId="77777777" w:rsidR="00A27B96" w:rsidRPr="00FC7BD2" w:rsidRDefault="00A27B96" w:rsidP="00B778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C7BD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LIETUVOS RESPUBLIKOS </w:t>
      </w:r>
      <w:r w:rsidR="00D82B48" w:rsidRPr="00FC7BD2">
        <w:rPr>
          <w:rFonts w:ascii="Times New Roman" w:eastAsia="Calibri" w:hAnsi="Times New Roman" w:cs="Times New Roman"/>
          <w:sz w:val="24"/>
          <w:szCs w:val="24"/>
          <w:lang w:val="lt-LT"/>
        </w:rPr>
        <w:t>AMBASADA PIETŲ AFRIKOS RESPUBLIKOJE</w:t>
      </w:r>
    </w:p>
    <w:p w14:paraId="75A65D23" w14:textId="77777777" w:rsidR="00A27B96" w:rsidRPr="00FC7BD2" w:rsidRDefault="00A27B96" w:rsidP="00B778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FC7BD2">
        <w:rPr>
          <w:rFonts w:ascii="Times New Roman" w:eastAsia="Calibri" w:hAnsi="Times New Roman" w:cs="Times New Roman"/>
          <w:b/>
          <w:sz w:val="24"/>
          <w:szCs w:val="24"/>
          <w:lang w:val="lt-LT"/>
        </w:rPr>
        <w:t>AKTUALIOS EKONOMINĖS INFORMACIJOS SUVESTINĖ</w:t>
      </w:r>
    </w:p>
    <w:p w14:paraId="0A5006A6" w14:textId="4B453981" w:rsidR="00A27B96" w:rsidRPr="003D34DB" w:rsidRDefault="003B36C0" w:rsidP="00B778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202</w:t>
      </w:r>
      <w:r w:rsidR="006D497C">
        <w:rPr>
          <w:rFonts w:ascii="Times New Roman" w:eastAsia="Calibri" w:hAnsi="Times New Roman" w:cs="Times New Roman"/>
          <w:sz w:val="24"/>
          <w:szCs w:val="24"/>
          <w:lang w:val="lt-LT"/>
        </w:rPr>
        <w:t>5</w:t>
      </w:r>
      <w:r w:rsidR="0088487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m. </w:t>
      </w:r>
      <w:r w:rsidR="006D497C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liepos </w:t>
      </w:r>
      <w:r w:rsidR="00331399" w:rsidRPr="00FC7BD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mėn. </w:t>
      </w:r>
    </w:p>
    <w:p w14:paraId="3B1BB664" w14:textId="77777777" w:rsidR="00E86CAE" w:rsidRPr="00FC7BD2" w:rsidRDefault="00E86CAE" w:rsidP="00B7782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tbl>
      <w:tblPr>
        <w:tblW w:w="542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820"/>
        <w:gridCol w:w="3401"/>
        <w:gridCol w:w="999"/>
      </w:tblGrid>
      <w:tr w:rsidR="00A27B96" w:rsidRPr="000B364E" w14:paraId="79958161" w14:textId="77777777" w:rsidTr="00F8065D">
        <w:trPr>
          <w:trHeight w:val="385"/>
        </w:trPr>
        <w:tc>
          <w:tcPr>
            <w:tcW w:w="12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30FAFD" w14:textId="77777777" w:rsidR="00A27B96" w:rsidRPr="00FC7BD2" w:rsidRDefault="00A27B96" w:rsidP="00B778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lt-LT"/>
              </w:rPr>
            </w:pPr>
            <w:r w:rsidRPr="00FC7BD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lt-LT"/>
              </w:rPr>
              <w:t>Data</w:t>
            </w:r>
          </w:p>
        </w:tc>
        <w:tc>
          <w:tcPr>
            <w:tcW w:w="482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197B86" w14:textId="77777777" w:rsidR="00A27B96" w:rsidRPr="00FC7BD2" w:rsidRDefault="00A27B96" w:rsidP="00B778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lt-LT"/>
              </w:rPr>
            </w:pPr>
            <w:r w:rsidRPr="00FC7BD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lt-LT"/>
              </w:rPr>
              <w:t>Pateikiamos informacijos apibendrinimas</w:t>
            </w:r>
          </w:p>
        </w:tc>
        <w:tc>
          <w:tcPr>
            <w:tcW w:w="340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A4A5AF" w14:textId="77777777" w:rsidR="00A27B96" w:rsidRPr="00FC7BD2" w:rsidRDefault="00A27B96" w:rsidP="00B778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lt-LT"/>
              </w:rPr>
            </w:pPr>
            <w:r w:rsidRPr="00FC7BD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lt-LT"/>
              </w:rPr>
              <w:t>Informacijos šaltinis</w:t>
            </w:r>
          </w:p>
        </w:tc>
        <w:tc>
          <w:tcPr>
            <w:tcW w:w="99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751AE3" w14:textId="77777777" w:rsidR="00A27B96" w:rsidRPr="00FC7BD2" w:rsidRDefault="00A84052" w:rsidP="00B778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lt-LT"/>
              </w:rPr>
            </w:pPr>
            <w:r w:rsidRPr="00FC7BD2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Pastabos</w:t>
            </w:r>
          </w:p>
        </w:tc>
      </w:tr>
      <w:tr w:rsidR="00A27B96" w:rsidRPr="000B364E" w14:paraId="1EBADE52" w14:textId="77777777" w:rsidTr="00F8065D">
        <w:trPr>
          <w:trHeight w:val="216"/>
        </w:trPr>
        <w:tc>
          <w:tcPr>
            <w:tcW w:w="1049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915D72" w14:textId="77777777" w:rsidR="00A27B96" w:rsidRPr="00FC7BD2" w:rsidRDefault="00A27B96" w:rsidP="00B778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FC7BD2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Lietuvos eksportuotojams aktuali informacija</w:t>
            </w:r>
          </w:p>
        </w:tc>
      </w:tr>
      <w:tr w:rsidR="00F26795" w:rsidRPr="000B364E" w14:paraId="2B60DE80" w14:textId="77777777" w:rsidTr="00302F37">
        <w:trPr>
          <w:trHeight w:val="355"/>
        </w:trPr>
        <w:tc>
          <w:tcPr>
            <w:tcW w:w="12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3716F2" w14:textId="7B28B3DE" w:rsidR="00F26795" w:rsidRPr="00E661B3" w:rsidRDefault="00005B2B" w:rsidP="00171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2025-07-07</w:t>
            </w:r>
          </w:p>
        </w:tc>
        <w:tc>
          <w:tcPr>
            <w:tcW w:w="482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780427" w14:textId="0B1B55EF" w:rsidR="00F26795" w:rsidRPr="00005B2B" w:rsidRDefault="00005B2B" w:rsidP="003F6C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1D35"/>
                <w:sz w:val="20"/>
                <w:szCs w:val="20"/>
                <w:shd w:val="clear" w:color="auto" w:fill="FFFFFF"/>
              </w:rPr>
              <w:t xml:space="preserve">Straipsnis apie galimybes </w:t>
            </w:r>
            <w:r w:rsidRPr="00005B2B">
              <w:rPr>
                <w:rFonts w:ascii="Times New Roman" w:hAnsi="Times New Roman" w:cs="Times New Roman"/>
                <w:color w:val="001D35"/>
                <w:sz w:val="20"/>
                <w:szCs w:val="20"/>
                <w:shd w:val="clear" w:color="auto" w:fill="FFFFFF"/>
              </w:rPr>
              <w:t>Afrikos žemyno laisvosios prekybos zona</w:t>
            </w:r>
            <w:r>
              <w:rPr>
                <w:rFonts w:ascii="Times New Roman" w:hAnsi="Times New Roman" w:cs="Times New Roman"/>
                <w:color w:val="001D35"/>
                <w:sz w:val="20"/>
                <w:szCs w:val="20"/>
                <w:shd w:val="clear" w:color="auto" w:fill="FFFFFF"/>
              </w:rPr>
              <w:t>i, mokantis iš AGOA laisvos prekybos sutarties su JAV</w:t>
            </w:r>
          </w:p>
        </w:tc>
        <w:tc>
          <w:tcPr>
            <w:tcW w:w="340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441586" w14:textId="091E2242" w:rsidR="001D5A11" w:rsidRPr="005C6B64" w:rsidRDefault="001D5A11" w:rsidP="001D5A11">
            <w:pPr>
              <w:spacing w:after="0" w:line="240" w:lineRule="auto"/>
              <w:rPr>
                <w:sz w:val="20"/>
                <w:szCs w:val="20"/>
              </w:rPr>
            </w:pPr>
            <w:hyperlink r:id="rId11" w:history="1">
              <w:r w:rsidRPr="0011768A">
                <w:rPr>
                  <w:rStyle w:val="Hyperlink"/>
                  <w:sz w:val="20"/>
                  <w:szCs w:val="20"/>
                </w:rPr>
                <w:t>https://www.globalafricanetwork.com/featured/making-afcfta-effective-what-we-can-learn-from-agoa/</w:t>
              </w:r>
            </w:hyperlink>
          </w:p>
        </w:tc>
        <w:tc>
          <w:tcPr>
            <w:tcW w:w="99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FA88DA" w14:textId="77777777" w:rsidR="00F26795" w:rsidRPr="00FC7BD2" w:rsidRDefault="00F26795" w:rsidP="00F267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</w:tr>
      <w:tr w:rsidR="0051380A" w:rsidRPr="000B364E" w14:paraId="399DF133" w14:textId="77777777" w:rsidTr="00302F37">
        <w:trPr>
          <w:trHeight w:val="355"/>
        </w:trPr>
        <w:tc>
          <w:tcPr>
            <w:tcW w:w="12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C28EF9" w14:textId="421D4AF4" w:rsidR="0051380A" w:rsidRDefault="0051380A" w:rsidP="00171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2025-07-25</w:t>
            </w:r>
          </w:p>
        </w:tc>
        <w:tc>
          <w:tcPr>
            <w:tcW w:w="482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467AF4" w14:textId="77777777" w:rsidR="0051380A" w:rsidRDefault="0051380A" w:rsidP="0051380A">
            <w:pPr>
              <w:spacing w:line="240" w:lineRule="auto"/>
              <w:jc w:val="both"/>
              <w:rPr>
                <w:rFonts w:ascii="Times New Roman" w:hAnsi="Times New Roman" w:cs="Times New Roman"/>
                <w:color w:val="001D3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z w:val="20"/>
                <w:szCs w:val="20"/>
                <w:shd w:val="clear" w:color="auto" w:fill="FFFFFF"/>
              </w:rPr>
              <w:t xml:space="preserve">PAR Nacionalinei asamblėjai pateiktas </w:t>
            </w:r>
            <w:r w:rsidRPr="0051380A">
              <w:rPr>
                <w:rFonts w:ascii="Times New Roman" w:hAnsi="Times New Roman" w:cs="Times New Roman"/>
                <w:color w:val="001D35"/>
                <w:sz w:val="20"/>
                <w:szCs w:val="20"/>
                <w:shd w:val="clear" w:color="auto" w:fill="FFFFFF"/>
              </w:rPr>
              <w:t>Tabako įstatymo projektas skatins ne</w:t>
            </w:r>
            <w:r>
              <w:rPr>
                <w:rFonts w:ascii="Times New Roman" w:hAnsi="Times New Roman" w:cs="Times New Roman"/>
                <w:color w:val="001D35"/>
                <w:sz w:val="20"/>
                <w:szCs w:val="20"/>
                <w:shd w:val="clear" w:color="auto" w:fill="FFFFFF"/>
              </w:rPr>
              <w:t>legalią</w:t>
            </w:r>
            <w:r w:rsidRPr="0051380A">
              <w:rPr>
                <w:rFonts w:ascii="Times New Roman" w:hAnsi="Times New Roman" w:cs="Times New Roman"/>
                <w:color w:val="001D35"/>
                <w:sz w:val="20"/>
                <w:szCs w:val="20"/>
                <w:shd w:val="clear" w:color="auto" w:fill="FFFFFF"/>
              </w:rPr>
              <w:t xml:space="preserve"> cigarečių prekybą</w:t>
            </w:r>
            <w:r>
              <w:rPr>
                <w:rFonts w:ascii="Times New Roman" w:hAnsi="Times New Roman" w:cs="Times New Roman"/>
                <w:color w:val="001D35"/>
                <w:sz w:val="20"/>
                <w:szCs w:val="20"/>
                <w:shd w:val="clear" w:color="auto" w:fill="FFFFFF"/>
              </w:rPr>
              <w:t xml:space="preserve">, pasak lobistų. Projektu siekiama sugriežtinti tabako gaminių kontrolę ir sumažinti rūkymą, tačiau manoma, kad tai gali lemti </w:t>
            </w:r>
            <w:r w:rsidRPr="0051380A">
              <w:rPr>
                <w:rFonts w:ascii="Times New Roman" w:hAnsi="Times New Roman" w:cs="Times New Roman"/>
                <w:color w:val="001D35"/>
                <w:sz w:val="20"/>
                <w:szCs w:val="20"/>
                <w:shd w:val="clear" w:color="auto" w:fill="FFFFFF"/>
              </w:rPr>
              <w:t>didelius darbo vietų praradimus.</w:t>
            </w:r>
          </w:p>
          <w:p w14:paraId="7DF3D233" w14:textId="72D9C4AC" w:rsidR="002529BE" w:rsidRDefault="002529BE" w:rsidP="002529BE">
            <w:pPr>
              <w:spacing w:line="240" w:lineRule="auto"/>
              <w:jc w:val="both"/>
              <w:rPr>
                <w:rFonts w:ascii="Times New Roman" w:hAnsi="Times New Roman" w:cs="Times New Roman"/>
                <w:color w:val="001D3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z w:val="20"/>
                <w:szCs w:val="20"/>
                <w:shd w:val="clear" w:color="auto" w:fill="FFFFFF"/>
              </w:rPr>
              <w:t xml:space="preserve">PAR yra viena iš vos 62 šalių, kurios nėra uždraudusios elektroninių cigarečių ar nustačiusioms jų prekybai regulavimo taisykles. </w:t>
            </w:r>
          </w:p>
        </w:tc>
        <w:tc>
          <w:tcPr>
            <w:tcW w:w="340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3CE133" w14:textId="14BA8F3F" w:rsidR="0051380A" w:rsidRDefault="0051380A" w:rsidP="00F26795">
            <w:pPr>
              <w:spacing w:after="0" w:line="240" w:lineRule="auto"/>
              <w:rPr>
                <w:sz w:val="20"/>
                <w:szCs w:val="20"/>
              </w:rPr>
            </w:pPr>
            <w:hyperlink r:id="rId12" w:history="1">
              <w:r w:rsidRPr="0011768A">
                <w:rPr>
                  <w:rStyle w:val="Hyperlink"/>
                  <w:sz w:val="20"/>
                  <w:szCs w:val="20"/>
                </w:rPr>
                <w:t>https://www.businesslive.co.za/bd/national/health/2025-07-25-draft-tobacco-bill-will-fuel-illicit-cigarette-trade/</w:t>
              </w:r>
            </w:hyperlink>
          </w:p>
          <w:p w14:paraId="682AA570" w14:textId="77777777" w:rsidR="0051380A" w:rsidRDefault="0051380A" w:rsidP="00F26795">
            <w:pPr>
              <w:spacing w:after="0" w:line="240" w:lineRule="auto"/>
              <w:rPr>
                <w:sz w:val="20"/>
                <w:szCs w:val="20"/>
              </w:rPr>
            </w:pPr>
          </w:p>
          <w:p w14:paraId="0DD3F687" w14:textId="3FF643C1" w:rsidR="002529BE" w:rsidRPr="00005B2B" w:rsidRDefault="002529BE" w:rsidP="002529BE">
            <w:pPr>
              <w:spacing w:after="0" w:line="240" w:lineRule="auto"/>
              <w:rPr>
                <w:sz w:val="20"/>
                <w:szCs w:val="20"/>
              </w:rPr>
            </w:pPr>
            <w:hyperlink r:id="rId13" w:history="1">
              <w:r w:rsidRPr="0011768A">
                <w:rPr>
                  <w:rStyle w:val="Hyperlink"/>
                  <w:sz w:val="20"/>
                  <w:szCs w:val="20"/>
                </w:rPr>
                <w:t>https://www.medicalbrief.co.za/some-disposable-vapes-tied-to-hazardous-neurotoxins-us-study/</w:t>
              </w:r>
            </w:hyperlink>
          </w:p>
        </w:tc>
        <w:tc>
          <w:tcPr>
            <w:tcW w:w="99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A5403C" w14:textId="77777777" w:rsidR="0051380A" w:rsidRPr="00FC7BD2" w:rsidRDefault="0051380A" w:rsidP="00F267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</w:tr>
      <w:tr w:rsidR="00F26795" w:rsidRPr="000B364E" w14:paraId="6A516D13" w14:textId="77777777" w:rsidTr="00F8065D">
        <w:trPr>
          <w:trHeight w:val="216"/>
        </w:trPr>
        <w:tc>
          <w:tcPr>
            <w:tcW w:w="1049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8D6466" w14:textId="77777777" w:rsidR="00F26795" w:rsidRPr="00A67371" w:rsidRDefault="00F26795" w:rsidP="00F26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A67371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Investicijoms pritraukti į Lietuvą aktuali informacija</w:t>
            </w:r>
          </w:p>
        </w:tc>
      </w:tr>
      <w:tr w:rsidR="00F26795" w:rsidRPr="000B364E" w14:paraId="0668F645" w14:textId="77777777" w:rsidTr="00F8065D">
        <w:trPr>
          <w:trHeight w:val="234"/>
        </w:trPr>
        <w:tc>
          <w:tcPr>
            <w:tcW w:w="12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D271CE" w14:textId="4DA9607B" w:rsidR="00F26795" w:rsidRPr="00B86511" w:rsidRDefault="00F26795" w:rsidP="00F267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82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64C800" w14:textId="164B8B5B" w:rsidR="00F26795" w:rsidRPr="00B86511" w:rsidRDefault="00F26795" w:rsidP="00A4310D">
            <w:pPr>
              <w:spacing w:after="0" w:line="240" w:lineRule="auto"/>
              <w:jc w:val="both"/>
              <w:rPr>
                <w:rStyle w:val="tlid-translation"/>
                <w:sz w:val="20"/>
                <w:szCs w:val="20"/>
                <w:lang w:val="lt-LT"/>
              </w:rPr>
            </w:pPr>
          </w:p>
        </w:tc>
        <w:tc>
          <w:tcPr>
            <w:tcW w:w="340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596B83" w14:textId="515DCB42" w:rsidR="00F26795" w:rsidRPr="00A67371" w:rsidRDefault="00F26795" w:rsidP="00F26795">
            <w:pPr>
              <w:spacing w:after="0" w:line="240" w:lineRule="auto"/>
              <w:rPr>
                <w:rStyle w:val="Hyperlink"/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7E4D52" w14:textId="77777777" w:rsidR="00F26795" w:rsidRPr="00FC7BD2" w:rsidRDefault="00F26795" w:rsidP="00F267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</w:tr>
      <w:tr w:rsidR="00F26795" w:rsidRPr="000B364E" w14:paraId="6CCA1C43" w14:textId="77777777" w:rsidTr="00F8065D">
        <w:trPr>
          <w:trHeight w:val="216"/>
        </w:trPr>
        <w:tc>
          <w:tcPr>
            <w:tcW w:w="1049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BC6061" w14:textId="77777777" w:rsidR="00F26795" w:rsidRPr="00FC7BD2" w:rsidRDefault="00F26795" w:rsidP="00F26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FC7BD2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Lietuvos verslo plėtrai aktuali informacija</w:t>
            </w:r>
          </w:p>
        </w:tc>
      </w:tr>
      <w:tr w:rsidR="00F26795" w:rsidRPr="000B2A93" w14:paraId="4E5F3A22" w14:textId="77777777" w:rsidTr="00F8065D">
        <w:trPr>
          <w:trHeight w:val="387"/>
        </w:trPr>
        <w:tc>
          <w:tcPr>
            <w:tcW w:w="12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AB2AEE" w14:textId="77777777" w:rsidR="00F26795" w:rsidRPr="003015FC" w:rsidRDefault="00F26795" w:rsidP="00F267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82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9AB836" w14:textId="2F87B684" w:rsidR="00F26795" w:rsidRDefault="00A7150F" w:rsidP="00F2679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Artimiausios p</w:t>
            </w:r>
            <w:r w:rsidR="00F26795" w:rsidRPr="00054B26">
              <w:rPr>
                <w:color w:val="000000" w:themeColor="text1"/>
                <w:sz w:val="20"/>
                <w:szCs w:val="20"/>
                <w:lang w:val="lt-LT"/>
              </w:rPr>
              <w:t xml:space="preserve">arodos PAR: </w:t>
            </w:r>
          </w:p>
          <w:p w14:paraId="669F27EF" w14:textId="2CE29F2D" w:rsidR="00054B26" w:rsidRDefault="00FB7B15" w:rsidP="00140F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B7B1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- 2023.</w:t>
            </w:r>
            <w:r w:rsidR="00D60F2A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10</w:t>
            </w:r>
            <w:r w:rsidRPr="00FB7B1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.</w:t>
            </w:r>
            <w:r w:rsidR="00D60F2A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28</w:t>
            </w:r>
            <w:r w:rsidRPr="00FB7B1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-</w:t>
            </w:r>
            <w:r w:rsidR="00D60F2A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30</w:t>
            </w:r>
            <w:r w:rsidRPr="00FB7B1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Tarptautinė automobilių pramonės paroda „Automechanika</w:t>
            </w:r>
            <w:r w:rsidR="00D60F2A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Johannesburg</w:t>
            </w:r>
            <w:r w:rsidRPr="00FB7B1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“ </w:t>
            </w:r>
            <w:r w:rsidR="00D60F2A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Galagherio konvencijų centre, Midrande</w:t>
            </w:r>
          </w:p>
          <w:p w14:paraId="4B60436F" w14:textId="67360127" w:rsidR="007039D2" w:rsidRDefault="007039D2" w:rsidP="00140F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- 202</w:t>
            </w:r>
            <w:r w:rsidR="00450570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.</w:t>
            </w:r>
            <w:r w:rsidR="00450570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09.29-10.03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„African Energy Week“ </w:t>
            </w:r>
            <w:r w:rsidRPr="007039D2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energetikos p</w:t>
            </w:r>
            <w:r w:rsidR="00450570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ar</w:t>
            </w:r>
            <w:r w:rsidRPr="007039D2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oda ir k</w:t>
            </w:r>
            <w:r w:rsidR="00450570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on</w:t>
            </w:r>
            <w:r w:rsidRPr="007039D2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ferencija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Keiptaune</w:t>
            </w:r>
          </w:p>
          <w:p w14:paraId="1D4EBFED" w14:textId="1DBA20C6" w:rsidR="00BA5131" w:rsidRDefault="00BA5131" w:rsidP="00140F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- 2025.10.16 „Finance Indaba“ dodžiausia finansš konferencija ir paroda „Invest in growth“ Sandtono konferencijų centre, Johanesburge </w:t>
            </w:r>
          </w:p>
          <w:p w14:paraId="4D35B888" w14:textId="77777777" w:rsidR="007039D2" w:rsidRDefault="007039D2" w:rsidP="007039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- 202</w:t>
            </w:r>
            <w:r w:rsidR="00212517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.11.</w:t>
            </w:r>
            <w:r w:rsidR="00212517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-1</w:t>
            </w:r>
            <w:r w:rsidR="00212517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="00212517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telekomunikacijų ir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technologijų paroda „</w:t>
            </w:r>
            <w:r w:rsidRPr="007039D2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Africa COM / Africa Tech Festival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“</w:t>
            </w:r>
            <w:r w:rsidR="00212517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Keiptaune</w:t>
            </w:r>
            <w:r w:rsidRPr="007039D2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- vienas svarbiausių ICT renginių Afrikoje</w:t>
            </w:r>
            <w:r w:rsidR="00212517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(kasmet)</w:t>
            </w:r>
          </w:p>
          <w:p w14:paraId="2FF6D50F" w14:textId="71086E0B" w:rsidR="00BA5131" w:rsidRDefault="00BA5131" w:rsidP="007039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- 2025.09.08-09 „The future of Fintech&amp;Digital Commerce“ Johanesburge didmeninei ir e-prekybai bei fintech bei finansinėms paslaugoms</w:t>
            </w:r>
          </w:p>
          <w:p w14:paraId="0D82F3E2" w14:textId="1A4356EA" w:rsidR="005675E2" w:rsidRPr="00AA0092" w:rsidRDefault="005675E2" w:rsidP="007039D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- 2025.09.09-11 „Global African Hydrogen Summit“ , Windhukas, Namibija</w:t>
            </w:r>
          </w:p>
        </w:tc>
        <w:tc>
          <w:tcPr>
            <w:tcW w:w="340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A88ED1" w14:textId="0149176F" w:rsidR="00FB7B15" w:rsidRPr="00BA5131" w:rsidRDefault="00FB7B15" w:rsidP="00EF7BA9">
            <w:pPr>
              <w:rPr>
                <w:rStyle w:val="Hyperlink"/>
                <w:rFonts w:eastAsia="Times New Roman" w:cstheme="minorHAnsi"/>
                <w:lang w:val="lt-LT"/>
              </w:rPr>
            </w:pPr>
            <w:r w:rsidRPr="00BA5131">
              <w:rPr>
                <w:rStyle w:val="Hyperlink"/>
                <w:rFonts w:eastAsia="Times New Roman" w:cstheme="minorHAnsi"/>
                <w:lang w:val="lt-LT"/>
              </w:rPr>
              <w:t>https://automechanika.za.messefrankfurt.com/johannesburg/en.html</w:t>
            </w:r>
          </w:p>
          <w:p w14:paraId="63C7856B" w14:textId="1DD71860" w:rsidR="007039D2" w:rsidRPr="00BA5131" w:rsidRDefault="007039D2" w:rsidP="007039D2">
            <w:pPr>
              <w:rPr>
                <w:rFonts w:cstheme="minorHAnsi"/>
              </w:rPr>
            </w:pPr>
            <w:hyperlink r:id="rId14" w:history="1">
              <w:r w:rsidRPr="00BA5131">
                <w:rPr>
                  <w:rStyle w:val="Hyperlink"/>
                  <w:rFonts w:eastAsia="Times New Roman" w:cstheme="minorHAnsi"/>
                  <w:lang w:val="lt-LT"/>
                </w:rPr>
                <w:t>https://aecweek.com/</w:t>
              </w:r>
            </w:hyperlink>
          </w:p>
          <w:p w14:paraId="3F25A6A7" w14:textId="3626A01A" w:rsidR="00BA5131" w:rsidRPr="00BA5131" w:rsidRDefault="00BA5131" w:rsidP="007039D2">
            <w:pPr>
              <w:rPr>
                <w:rFonts w:eastAsia="Times New Roman" w:cstheme="minorHAnsi"/>
                <w:lang w:val="lt-LT"/>
              </w:rPr>
            </w:pPr>
            <w:hyperlink r:id="rId15" w:history="1">
              <w:r w:rsidRPr="00BA5131">
                <w:rPr>
                  <w:rStyle w:val="Hyperlink"/>
                  <w:rFonts w:eastAsia="Times New Roman" w:cstheme="minorHAnsi"/>
                  <w:lang w:val="lt-LT"/>
                </w:rPr>
                <w:t>https://finance-indaba.co.za/</w:t>
              </w:r>
            </w:hyperlink>
          </w:p>
          <w:p w14:paraId="03940152" w14:textId="77777777" w:rsidR="00BA5131" w:rsidRDefault="00BA5131" w:rsidP="007039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  <w:p w14:paraId="4C84B716" w14:textId="42688988" w:rsidR="007039D2" w:rsidRDefault="00212517" w:rsidP="007039D2">
            <w:hyperlink r:id="rId16" w:history="1">
              <w:r w:rsidRPr="0011768A">
                <w:rPr>
                  <w:rStyle w:val="Hyperlink"/>
                </w:rPr>
                <w:t>https://africatechfestival.com/</w:t>
              </w:r>
            </w:hyperlink>
          </w:p>
          <w:p w14:paraId="13892E3A" w14:textId="77777777" w:rsidR="00212517" w:rsidRPr="00BA5131" w:rsidRDefault="00212517" w:rsidP="007039D2">
            <w:pPr>
              <w:rPr>
                <w:rFonts w:eastAsia="Times New Roman" w:cstheme="minorHAnsi"/>
                <w:lang w:val="lt-LT"/>
              </w:rPr>
            </w:pPr>
          </w:p>
          <w:p w14:paraId="5350FB86" w14:textId="378FE6D3" w:rsidR="00BA5131" w:rsidRPr="00BA5131" w:rsidRDefault="00BA5131" w:rsidP="00371781">
            <w:pPr>
              <w:rPr>
                <w:rFonts w:eastAsia="Times New Roman" w:cstheme="minorHAnsi"/>
                <w:lang w:val="lt-LT"/>
              </w:rPr>
            </w:pPr>
            <w:hyperlink r:id="rId17" w:history="1">
              <w:r w:rsidRPr="00BA5131">
                <w:rPr>
                  <w:rStyle w:val="Hyperlink"/>
                  <w:rFonts w:eastAsia="Times New Roman" w:cstheme="minorHAnsi"/>
                  <w:lang w:val="lt-LT"/>
                </w:rPr>
                <w:t>https://www.terrapinn.com/exhibition/seamless-africa/index.stm</w:t>
              </w:r>
            </w:hyperlink>
          </w:p>
          <w:p w14:paraId="473EB0DC" w14:textId="0A50A830" w:rsidR="00DA3B8A" w:rsidRPr="007039D2" w:rsidRDefault="00DA3B8A" w:rsidP="00371781">
            <w:pPr>
              <w:rPr>
                <w:lang w:val="lt-LT"/>
              </w:rPr>
            </w:pPr>
            <w:hyperlink r:id="rId18" w:history="1">
              <w:r w:rsidRPr="0011768A">
                <w:rPr>
                  <w:rStyle w:val="Hyperlink"/>
                  <w:lang w:val="lt-LT"/>
                </w:rPr>
                <w:t>https://www.globalafricanetwork.com/company-news/accelerating-the-global-energy-transformation-with-african-energy-solutions/</w:t>
              </w:r>
            </w:hyperlink>
          </w:p>
        </w:tc>
        <w:tc>
          <w:tcPr>
            <w:tcW w:w="99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13B6F9" w14:textId="77777777" w:rsidR="00F26795" w:rsidRPr="00D73B49" w:rsidRDefault="00F26795" w:rsidP="00F26795">
            <w:pPr>
              <w:spacing w:after="0" w:line="240" w:lineRule="auto"/>
              <w:jc w:val="both"/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13D86" w:rsidRPr="000B2A93" w14:paraId="63C0A9CB" w14:textId="77777777" w:rsidTr="00F8065D">
        <w:trPr>
          <w:trHeight w:val="387"/>
        </w:trPr>
        <w:tc>
          <w:tcPr>
            <w:tcW w:w="12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C1A943" w14:textId="1E3B2BF6" w:rsidR="00613D86" w:rsidRPr="003015FC" w:rsidRDefault="00613D86" w:rsidP="00F267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202</w:t>
            </w:r>
            <w:r w:rsidR="00DA3B8A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-0</w:t>
            </w:r>
            <w:r w:rsidR="00DA3B8A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-</w:t>
            </w:r>
            <w:r w:rsidR="00DA3B8A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08</w:t>
            </w:r>
          </w:p>
        </w:tc>
        <w:tc>
          <w:tcPr>
            <w:tcW w:w="482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874F2C" w14:textId="3E1C4F8C" w:rsidR="00613D86" w:rsidRPr="00D03F03" w:rsidRDefault="00DA3B8A" w:rsidP="00DA3B8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Renginys „Carbon Markets Africa Summit“ (CMAS) 2025-10-21-23 Johanesburge bus skirtas Afrikos žemyno anglies dioksido rinkos vertės grandinės kūrimui, klimato kaitos projektų finansavimui, dalyvaujant valdžios ir tarptautinių institucijų atstovams ir investuotojams. Renginį remia UNDP ir Vokietijos GIZ agentūra.</w:t>
            </w:r>
          </w:p>
        </w:tc>
        <w:tc>
          <w:tcPr>
            <w:tcW w:w="340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F53109" w14:textId="00CA0718" w:rsidR="003162F1" w:rsidRPr="00613D86" w:rsidRDefault="00DA3B8A" w:rsidP="00371781">
            <w:pPr>
              <w:rPr>
                <w:sz w:val="20"/>
                <w:szCs w:val="20"/>
              </w:rPr>
            </w:pPr>
            <w:hyperlink r:id="rId19" w:history="1">
              <w:r w:rsidRPr="0011768A">
                <w:rPr>
                  <w:rStyle w:val="Hyperlink"/>
                </w:rPr>
                <w:t>https://www.globalafricanetwork.com/company-news/carbon-markets-africa-summit-reveals-packed-programme-featuring-continents-entire-carbon-markets-value-chain/</w:t>
              </w:r>
            </w:hyperlink>
          </w:p>
        </w:tc>
        <w:tc>
          <w:tcPr>
            <w:tcW w:w="99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670F3F" w14:textId="77777777" w:rsidR="00613D86" w:rsidRPr="00D73B49" w:rsidRDefault="00613D86" w:rsidP="00F26795">
            <w:pPr>
              <w:spacing w:after="0" w:line="240" w:lineRule="auto"/>
              <w:jc w:val="both"/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2E7E3A" w:rsidRPr="000B2A93" w14:paraId="6A74AD45" w14:textId="77777777" w:rsidTr="00F8065D">
        <w:trPr>
          <w:trHeight w:val="387"/>
        </w:trPr>
        <w:tc>
          <w:tcPr>
            <w:tcW w:w="12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71E87D" w14:textId="36B804C3" w:rsidR="002E7E3A" w:rsidRDefault="002E7E3A" w:rsidP="00F267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lastRenderedPageBreak/>
              <w:t>202</w:t>
            </w:r>
            <w:r w:rsidR="00237D90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-0</w:t>
            </w:r>
            <w:r w:rsidR="00237D90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-</w:t>
            </w:r>
            <w:r w:rsidR="002D2B83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</w:t>
            </w:r>
            <w:r w:rsidR="00237D90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482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F0F109" w14:textId="22CF39D6" w:rsidR="00237D90" w:rsidRDefault="00237D90" w:rsidP="00A73735">
            <w:pPr>
              <w:pStyle w:val="NormalWeb"/>
              <w:shd w:val="clear" w:color="auto" w:fill="FFFFFF"/>
              <w:spacing w:after="0"/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237D90">
              <w:rPr>
                <w:color w:val="000000" w:themeColor="text1"/>
                <w:sz w:val="20"/>
                <w:szCs w:val="20"/>
                <w:lang w:val="lt-LT"/>
              </w:rPr>
              <w:t>Pietų Afrikos gamybos įmonės pasikliauja dirbtiniu intelektu, siekdamos užpildyti įgūdžių trūkumą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. Dirbtinio intelekto įrankius daugiausia diegia a</w:t>
            </w:r>
            <w:r w:rsidRPr="00237D90">
              <w:rPr>
                <w:color w:val="000000" w:themeColor="text1"/>
                <w:sz w:val="20"/>
                <w:szCs w:val="20"/>
                <w:lang w:val="lt-LT"/>
              </w:rPr>
              <w:t>utomobilių ir farmacijos įmonės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.</w:t>
            </w:r>
            <w:r w:rsidR="00A73735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73735" w:rsidRPr="00A73735">
              <w:rPr>
                <w:color w:val="000000" w:themeColor="text1"/>
                <w:sz w:val="20"/>
                <w:szCs w:val="20"/>
                <w:lang w:val="lt-LT"/>
              </w:rPr>
              <w:t>PwC tyrim</w:t>
            </w:r>
            <w:r w:rsidR="00A73735">
              <w:rPr>
                <w:color w:val="000000" w:themeColor="text1"/>
                <w:sz w:val="20"/>
                <w:szCs w:val="20"/>
                <w:lang w:val="lt-LT"/>
              </w:rPr>
              <w:t>o</w:t>
            </w:r>
            <w:r w:rsidR="00A73735" w:rsidRPr="00A73735">
              <w:rPr>
                <w:color w:val="000000" w:themeColor="text1"/>
                <w:sz w:val="20"/>
                <w:szCs w:val="20"/>
                <w:lang w:val="lt-LT"/>
              </w:rPr>
              <w:t xml:space="preserve"> „AI in Operations: Revolutionising the Manufacturing Industry“ </w:t>
            </w:r>
            <w:r w:rsidR="00A73735">
              <w:rPr>
                <w:color w:val="000000" w:themeColor="text1"/>
                <w:sz w:val="20"/>
                <w:szCs w:val="20"/>
                <w:lang w:val="lt-LT"/>
              </w:rPr>
              <w:t xml:space="preserve">rezultatai, apklausus </w:t>
            </w:r>
            <w:r w:rsidR="00A73735" w:rsidRPr="00A73735">
              <w:rPr>
                <w:color w:val="000000" w:themeColor="text1"/>
                <w:sz w:val="20"/>
                <w:szCs w:val="20"/>
                <w:lang w:val="lt-LT"/>
              </w:rPr>
              <w:t xml:space="preserve">daugiau nei 400 gamybos įmonių visoje EMEA (Europoje, Artimuosiuose Rytuose ir Afrikoje), parodė, kad Pietų Afrikos įmonės noriai diegia </w:t>
            </w:r>
            <w:r w:rsidR="00A73735">
              <w:rPr>
                <w:color w:val="000000" w:themeColor="text1"/>
                <w:sz w:val="20"/>
                <w:szCs w:val="20"/>
                <w:lang w:val="lt-LT"/>
              </w:rPr>
              <w:t xml:space="preserve">dirbtinį intelektą. </w:t>
            </w:r>
            <w:r w:rsidR="00A73735" w:rsidRPr="00A73735">
              <w:rPr>
                <w:color w:val="000000" w:themeColor="text1"/>
                <w:sz w:val="20"/>
                <w:szCs w:val="20"/>
                <w:lang w:val="lt-LT"/>
              </w:rPr>
              <w:t xml:space="preserve">Beveik 81 % respondentų Pietų Afrikoje tikisi, kad iki 2030 m. veiklos pelnas padidės mažiausiai </w:t>
            </w:r>
            <w:r w:rsidR="00A73735">
              <w:rPr>
                <w:color w:val="000000" w:themeColor="text1"/>
                <w:sz w:val="20"/>
                <w:szCs w:val="20"/>
                <w:lang w:val="lt-LT"/>
              </w:rPr>
              <w:t>3</w:t>
            </w:r>
            <w:r w:rsidR="00A73735" w:rsidRPr="00A73735">
              <w:rPr>
                <w:color w:val="000000" w:themeColor="text1"/>
                <w:sz w:val="20"/>
                <w:szCs w:val="20"/>
                <w:lang w:val="lt-LT"/>
              </w:rPr>
              <w:t xml:space="preserve"> proc</w:t>
            </w:r>
            <w:r w:rsidR="00A73735">
              <w:rPr>
                <w:color w:val="000000" w:themeColor="text1"/>
                <w:sz w:val="20"/>
                <w:szCs w:val="20"/>
                <w:lang w:val="lt-LT"/>
              </w:rPr>
              <w:t>.</w:t>
            </w:r>
            <w:r w:rsidR="00A73735" w:rsidRPr="00A73735">
              <w:rPr>
                <w:color w:val="000000" w:themeColor="text1"/>
                <w:sz w:val="20"/>
                <w:szCs w:val="20"/>
                <w:lang w:val="lt-LT"/>
              </w:rPr>
              <w:t xml:space="preserve"> punktais, o daugiau nei 56 % respondentų Pietų Afrikoje numato veiklos pelno augimą </w:t>
            </w:r>
            <w:r w:rsidR="00A73735">
              <w:rPr>
                <w:color w:val="000000" w:themeColor="text1"/>
                <w:sz w:val="20"/>
                <w:szCs w:val="20"/>
                <w:lang w:val="lt-LT"/>
              </w:rPr>
              <w:t>5</w:t>
            </w:r>
            <w:r w:rsidR="00A73735" w:rsidRPr="00A73735">
              <w:rPr>
                <w:color w:val="000000" w:themeColor="text1"/>
                <w:sz w:val="20"/>
                <w:szCs w:val="20"/>
                <w:lang w:val="lt-LT"/>
              </w:rPr>
              <w:t xml:space="preserve"> proc</w:t>
            </w:r>
            <w:r w:rsidR="00A73735">
              <w:rPr>
                <w:color w:val="000000" w:themeColor="text1"/>
                <w:sz w:val="20"/>
                <w:szCs w:val="20"/>
                <w:lang w:val="lt-LT"/>
              </w:rPr>
              <w:t>.</w:t>
            </w:r>
            <w:r w:rsidR="00A73735" w:rsidRPr="00A73735">
              <w:rPr>
                <w:color w:val="000000" w:themeColor="text1"/>
                <w:sz w:val="20"/>
                <w:szCs w:val="20"/>
                <w:lang w:val="lt-LT"/>
              </w:rPr>
              <w:t xml:space="preserve"> punktais</w:t>
            </w:r>
            <w:r w:rsidR="00A73735">
              <w:rPr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40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43845E" w14:textId="03AD87FD" w:rsidR="002E7E3A" w:rsidRDefault="00237D90" w:rsidP="00EF7BA9">
            <w:hyperlink r:id="rId20" w:history="1">
              <w:r w:rsidRPr="0011768A">
                <w:rPr>
                  <w:rStyle w:val="Hyperlink"/>
                </w:rPr>
                <w:t>https://www.businesslive.co.za/bd/economy/2025-07-21-sa-manufacturing-banks-on-ai-to-bridge-skills-gap/</w:t>
              </w:r>
            </w:hyperlink>
          </w:p>
          <w:p w14:paraId="03859204" w14:textId="6D40CB63" w:rsidR="00371781" w:rsidRDefault="00371781" w:rsidP="00EF7BA9">
            <w:r w:rsidRPr="00371781">
              <w:t>Tyrim</w:t>
            </w:r>
            <w:r>
              <w:t>as:</w:t>
            </w:r>
          </w:p>
          <w:p w14:paraId="585B8FDB" w14:textId="6C152844" w:rsidR="00237D90" w:rsidRPr="00613D86" w:rsidRDefault="00371781" w:rsidP="001528A8">
            <w:pPr>
              <w:rPr>
                <w:sz w:val="20"/>
                <w:szCs w:val="20"/>
              </w:rPr>
            </w:pPr>
            <w:hyperlink r:id="rId21" w:history="1">
              <w:r w:rsidRPr="0011768A">
                <w:rPr>
                  <w:rStyle w:val="Hyperlink"/>
                </w:rPr>
                <w:t>https://www.pwc.co.za/en/publications/ai-in-operations.html</w:t>
              </w:r>
            </w:hyperlink>
          </w:p>
        </w:tc>
        <w:tc>
          <w:tcPr>
            <w:tcW w:w="99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AA9721" w14:textId="77777777" w:rsidR="002E7E3A" w:rsidRPr="00D73B49" w:rsidRDefault="002E7E3A" w:rsidP="00F26795">
            <w:pPr>
              <w:spacing w:after="0" w:line="240" w:lineRule="auto"/>
              <w:jc w:val="both"/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93733" w:rsidRPr="000B2A93" w14:paraId="70A85FBD" w14:textId="77777777" w:rsidTr="00F8065D">
        <w:trPr>
          <w:trHeight w:val="387"/>
        </w:trPr>
        <w:tc>
          <w:tcPr>
            <w:tcW w:w="12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6324A6" w14:textId="29A4B257" w:rsidR="00993733" w:rsidRDefault="00993733" w:rsidP="00F267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2025-07-24</w:t>
            </w:r>
          </w:p>
        </w:tc>
        <w:tc>
          <w:tcPr>
            <w:tcW w:w="482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81BE68" w14:textId="5947C837" w:rsidR="00993733" w:rsidRDefault="00993733" w:rsidP="00A73735">
            <w:pPr>
              <w:pStyle w:val="NormalWeb"/>
              <w:shd w:val="clear" w:color="auto" w:fill="FFFFFF"/>
              <w:spacing w:after="0"/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Paskelbta apie</w:t>
            </w:r>
            <w:r w:rsidR="00750751">
              <w:rPr>
                <w:color w:val="000000" w:themeColor="text1"/>
                <w:sz w:val="20"/>
                <w:szCs w:val="20"/>
                <w:lang w:val="lt-LT"/>
              </w:rPr>
              <w:t xml:space="preserve"> pasaulinio skaitmeninių mokėjimų lyderio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VISA ketinimus per trejus metus investuoti apie 1 mlrd. randų (apie 50 mln. EUR) į pirmąjį duomenų centrą Pietų Afrikos Respublikoje.</w:t>
            </w:r>
          </w:p>
        </w:tc>
        <w:tc>
          <w:tcPr>
            <w:tcW w:w="340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728E45" w14:textId="0E8128C2" w:rsidR="00993733" w:rsidRDefault="00993733" w:rsidP="00993733">
            <w:hyperlink r:id="rId22" w:history="1">
              <w:r w:rsidRPr="00704F4D">
                <w:rPr>
                  <w:rStyle w:val="Hyperlink"/>
                </w:rPr>
                <w:t>https://techafricanews.com/2025/07/24/visa-opens-first-african-data-center-in-south-africa-pledges-r1-billion-investment/</w:t>
              </w:r>
            </w:hyperlink>
          </w:p>
        </w:tc>
        <w:tc>
          <w:tcPr>
            <w:tcW w:w="99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C8DBE2" w14:textId="77777777" w:rsidR="00993733" w:rsidRPr="00D73B49" w:rsidRDefault="00993733" w:rsidP="00F26795">
            <w:pPr>
              <w:spacing w:after="0" w:line="240" w:lineRule="auto"/>
              <w:jc w:val="both"/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528A8" w:rsidRPr="000B2A93" w14:paraId="28DD66C9" w14:textId="77777777" w:rsidTr="00F8065D">
        <w:trPr>
          <w:trHeight w:val="387"/>
        </w:trPr>
        <w:tc>
          <w:tcPr>
            <w:tcW w:w="12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B04C43" w14:textId="4B5A1ACC" w:rsidR="001528A8" w:rsidRDefault="001528A8" w:rsidP="00F267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2025-07-25</w:t>
            </w:r>
          </w:p>
        </w:tc>
        <w:tc>
          <w:tcPr>
            <w:tcW w:w="482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6A723F" w14:textId="1398E851" w:rsidR="001528A8" w:rsidRPr="00237D90" w:rsidRDefault="001528A8" w:rsidP="00A73735">
            <w:pPr>
              <w:pStyle w:val="NormalWeb"/>
              <w:shd w:val="clear" w:color="auto" w:fill="FFFFFF"/>
              <w:spacing w:after="0"/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PAR populiarus kavos tinklas „Bootlegger“ sparčiai plečiasi šalyje</w:t>
            </w:r>
          </w:p>
        </w:tc>
        <w:tc>
          <w:tcPr>
            <w:tcW w:w="340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AD8E71" w14:textId="281B7E7D" w:rsidR="001D5A11" w:rsidRDefault="001D5A11" w:rsidP="001D5A11">
            <w:hyperlink r:id="rId23" w:history="1">
              <w:r w:rsidRPr="0011768A">
                <w:rPr>
                  <w:rStyle w:val="Hyperlink"/>
                </w:rPr>
                <w:t>https://businesstech.co.za/news/business/832703/the-popular-south-african-coffee-chain-opening-120-new-stores-across-the-country/</w:t>
              </w:r>
            </w:hyperlink>
          </w:p>
        </w:tc>
        <w:tc>
          <w:tcPr>
            <w:tcW w:w="99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3E3753" w14:textId="77777777" w:rsidR="001528A8" w:rsidRPr="00D73B49" w:rsidRDefault="001528A8" w:rsidP="00F26795">
            <w:pPr>
              <w:spacing w:after="0" w:line="240" w:lineRule="auto"/>
              <w:jc w:val="both"/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737695" w:rsidRPr="0034617D" w14:paraId="2B0B29F5" w14:textId="77777777" w:rsidTr="00F8065D">
        <w:trPr>
          <w:trHeight w:val="234"/>
        </w:trPr>
        <w:tc>
          <w:tcPr>
            <w:tcW w:w="1049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F3B248" w14:textId="77777777" w:rsidR="00737695" w:rsidRPr="00FC7BD2" w:rsidRDefault="00737695" w:rsidP="007376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FC7BD2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Lietuvos turizmo sektoriui aktuali informacija</w:t>
            </w:r>
          </w:p>
        </w:tc>
      </w:tr>
      <w:tr w:rsidR="00737695" w:rsidRPr="0034617D" w14:paraId="3E4B97F4" w14:textId="77777777" w:rsidTr="00F8065D">
        <w:trPr>
          <w:trHeight w:val="216"/>
        </w:trPr>
        <w:tc>
          <w:tcPr>
            <w:tcW w:w="12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555F83" w14:textId="6EDEE162" w:rsidR="00737695" w:rsidRPr="00A67371" w:rsidRDefault="00737695" w:rsidP="007376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82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3E17AD" w14:textId="5BDEFDA1" w:rsidR="00737695" w:rsidRPr="00AA7E64" w:rsidRDefault="00737695" w:rsidP="00AA7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1F480E" w14:textId="14B4DFE2" w:rsidR="00737695" w:rsidRPr="00F565BB" w:rsidRDefault="00737695" w:rsidP="007376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9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1BEC79" w14:textId="77777777" w:rsidR="00737695" w:rsidRPr="00FC7BD2" w:rsidRDefault="00737695" w:rsidP="007376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</w:tr>
      <w:tr w:rsidR="00737695" w:rsidRPr="0034617D" w14:paraId="3047AC84" w14:textId="77777777" w:rsidTr="00F8065D">
        <w:trPr>
          <w:trHeight w:val="234"/>
        </w:trPr>
        <w:tc>
          <w:tcPr>
            <w:tcW w:w="1049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1135BE" w14:textId="77777777" w:rsidR="00737695" w:rsidRPr="00FC7BD2" w:rsidRDefault="00737695" w:rsidP="007376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FC7BD2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Bendradarbiavimui MTEPI</w:t>
            </w:r>
            <w:r w:rsidRPr="00FC7BD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val="lt-LT"/>
              </w:rPr>
              <w:footnoteReference w:id="1"/>
            </w:r>
            <w:r w:rsidRPr="00FC7BD2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 xml:space="preserve"> srityse aktuali informacija</w:t>
            </w:r>
          </w:p>
        </w:tc>
      </w:tr>
      <w:tr w:rsidR="00737695" w:rsidRPr="0034617D" w14:paraId="48DB00B1" w14:textId="77777777" w:rsidTr="00F8065D">
        <w:trPr>
          <w:trHeight w:val="234"/>
        </w:trPr>
        <w:tc>
          <w:tcPr>
            <w:tcW w:w="12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B20C69" w14:textId="7F10A4EF" w:rsidR="00737695" w:rsidRPr="0022700F" w:rsidRDefault="00E667E6" w:rsidP="007376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202</w:t>
            </w:r>
            <w:r w:rsidR="00905EAE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-0</w:t>
            </w:r>
            <w:r w:rsidR="00905EAE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-20</w:t>
            </w:r>
          </w:p>
        </w:tc>
        <w:tc>
          <w:tcPr>
            <w:tcW w:w="482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92E46B" w14:textId="0AA3FD55" w:rsidR="00737695" w:rsidRPr="00774FF6" w:rsidRDefault="00E667E6" w:rsidP="00774FF6">
            <w:pPr>
              <w:spacing w:after="0" w:line="240" w:lineRule="auto"/>
              <w:jc w:val="both"/>
              <w:rPr>
                <w:rStyle w:val="rynqvb"/>
                <w:rFonts w:eastAsia="Times New Roman"/>
                <w:lang w:val="lt-LT"/>
              </w:rPr>
            </w:pPr>
            <w:r w:rsidRPr="00E667E6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PAR </w:t>
            </w:r>
            <w:r w:rsidR="00905EAE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2025.08.04-09 vyks Nacionalinė mokslo savaitė tema „Science, technology and innovation are for everyone“</w:t>
            </w:r>
            <w:r w:rsidR="000559EF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pristatant šalies mokslo, technologijų ir inovacijų naujienas. </w:t>
            </w:r>
          </w:p>
        </w:tc>
        <w:tc>
          <w:tcPr>
            <w:tcW w:w="340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C027A2" w14:textId="56BF9A48" w:rsidR="00737695" w:rsidRDefault="00905EAE" w:rsidP="00737695">
            <w:pPr>
              <w:spacing w:after="0" w:line="240" w:lineRule="auto"/>
            </w:pPr>
            <w:hyperlink r:id="rId24" w:history="1">
              <w:r w:rsidRPr="0011768A">
                <w:rPr>
                  <w:rStyle w:val="Hyperlink"/>
                </w:rPr>
                <w:t>https://www.saasta.ac.za/programmes/focus-weeks/national-science-week/</w:t>
              </w:r>
            </w:hyperlink>
          </w:p>
          <w:p w14:paraId="2B51D9A1" w14:textId="31801E38" w:rsidR="00905EAE" w:rsidRPr="00875DFB" w:rsidRDefault="00905EAE" w:rsidP="00737695">
            <w:pPr>
              <w:spacing w:after="0" w:line="240" w:lineRule="auto"/>
              <w:rPr>
                <w:rStyle w:val="Hyperlink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16B998" w14:textId="77777777" w:rsidR="00737695" w:rsidRPr="00FC7BD2" w:rsidRDefault="00737695" w:rsidP="007376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</w:tr>
      <w:tr w:rsidR="00737695" w:rsidRPr="0034617D" w14:paraId="34620D71" w14:textId="77777777" w:rsidTr="00F8065D">
        <w:trPr>
          <w:trHeight w:val="234"/>
        </w:trPr>
        <w:tc>
          <w:tcPr>
            <w:tcW w:w="1049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B6658A" w14:textId="77777777" w:rsidR="00737695" w:rsidRPr="00FC7BD2" w:rsidRDefault="00737695" w:rsidP="007376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FC7BD2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 xml:space="preserve">Transportas, energetika, Lietuvos ekonominiam saugumui aktuali informacija </w:t>
            </w:r>
          </w:p>
        </w:tc>
      </w:tr>
      <w:tr w:rsidR="00D10680" w:rsidRPr="000B364E" w14:paraId="2DB4C15B" w14:textId="77777777" w:rsidTr="00F8065D">
        <w:trPr>
          <w:trHeight w:val="216"/>
        </w:trPr>
        <w:tc>
          <w:tcPr>
            <w:tcW w:w="12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4FF210" w14:textId="55E4FAA3" w:rsidR="00D10680" w:rsidRDefault="00A1338D" w:rsidP="007376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202</w:t>
            </w:r>
            <w:r w:rsidR="004702CD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-0</w:t>
            </w:r>
            <w:r w:rsidR="004702CD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-</w:t>
            </w:r>
            <w:r w:rsidR="001A230E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</w:t>
            </w:r>
            <w:r w:rsidR="004702CD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5</w:t>
            </w:r>
          </w:p>
        </w:tc>
        <w:tc>
          <w:tcPr>
            <w:tcW w:w="482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061113" w14:textId="6EBAFA6D" w:rsidR="00D10680" w:rsidRPr="00F03450" w:rsidRDefault="004702CD" w:rsidP="004702CD">
            <w:pPr>
              <w:pStyle w:val="NormalWeb"/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4702CD">
              <w:rPr>
                <w:rStyle w:val="rynqvb"/>
                <w:sz w:val="20"/>
                <w:szCs w:val="20"/>
                <w:lang w:val="lt-LT"/>
              </w:rPr>
              <w:t xml:space="preserve">Prognozuojama, kad iki 2030 m. </w:t>
            </w:r>
            <w:r>
              <w:rPr>
                <w:rStyle w:val="rynqvb"/>
                <w:sz w:val="20"/>
                <w:szCs w:val="20"/>
                <w:lang w:val="lt-LT"/>
              </w:rPr>
              <w:t>pr.</w:t>
            </w:r>
            <w:r w:rsidRPr="004702CD">
              <w:rPr>
                <w:rStyle w:val="rynqvb"/>
                <w:sz w:val="20"/>
                <w:szCs w:val="20"/>
                <w:lang w:val="lt-LT"/>
              </w:rPr>
              <w:t xml:space="preserve"> Pietų Afrikoje bus 25 456 elektriniai keleiviniai automobiliai</w:t>
            </w:r>
            <w:r>
              <w:rPr>
                <w:rStyle w:val="rynqvb"/>
                <w:sz w:val="20"/>
                <w:szCs w:val="20"/>
                <w:lang w:val="lt-LT"/>
              </w:rPr>
              <w:t xml:space="preserve"> (</w:t>
            </w:r>
            <w:r w:rsidRPr="004702CD">
              <w:rPr>
                <w:rStyle w:val="rynqvb"/>
                <w:sz w:val="20"/>
                <w:szCs w:val="20"/>
                <w:lang w:val="lt-LT"/>
              </w:rPr>
              <w:t xml:space="preserve">tik 0,3 % </w:t>
            </w:r>
            <w:r>
              <w:rPr>
                <w:rStyle w:val="rynqvb"/>
                <w:sz w:val="20"/>
                <w:szCs w:val="20"/>
                <w:lang w:val="lt-LT"/>
              </w:rPr>
              <w:t>visų</w:t>
            </w:r>
            <w:r w:rsidRPr="004702CD">
              <w:rPr>
                <w:rStyle w:val="rynqvb"/>
                <w:sz w:val="20"/>
                <w:szCs w:val="20"/>
                <w:lang w:val="lt-LT"/>
              </w:rPr>
              <w:t xml:space="preserve"> automobilių skaičiaus</w:t>
            </w:r>
            <w:r>
              <w:rPr>
                <w:rStyle w:val="rynqvb"/>
                <w:sz w:val="20"/>
                <w:szCs w:val="20"/>
                <w:lang w:val="lt-LT"/>
              </w:rPr>
              <w:t>), remiantis „</w:t>
            </w:r>
            <w:r w:rsidRPr="004702CD">
              <w:rPr>
                <w:rStyle w:val="rynqvb"/>
                <w:sz w:val="20"/>
                <w:szCs w:val="20"/>
                <w:lang w:val="lt-LT"/>
              </w:rPr>
              <w:t>GreenCape 2025“ elektrin</w:t>
            </w:r>
            <w:r>
              <w:rPr>
                <w:rStyle w:val="rynqvb"/>
                <w:sz w:val="20"/>
                <w:szCs w:val="20"/>
                <w:lang w:val="lt-LT"/>
              </w:rPr>
              <w:t>ių</w:t>
            </w:r>
            <w:r w:rsidRPr="004702CD">
              <w:rPr>
                <w:rStyle w:val="rynqvb"/>
                <w:sz w:val="20"/>
                <w:szCs w:val="20"/>
                <w:lang w:val="lt-LT"/>
              </w:rPr>
              <w:t xml:space="preserve"> transporto priemon</w:t>
            </w:r>
            <w:r>
              <w:rPr>
                <w:rStyle w:val="rynqvb"/>
                <w:sz w:val="20"/>
                <w:szCs w:val="20"/>
                <w:lang w:val="lt-LT"/>
              </w:rPr>
              <w:t>ių</w:t>
            </w:r>
            <w:r w:rsidRPr="004702CD">
              <w:rPr>
                <w:rStyle w:val="rynqvb"/>
                <w:sz w:val="20"/>
                <w:szCs w:val="20"/>
                <w:lang w:val="lt-LT"/>
              </w:rPr>
              <w:t xml:space="preserve"> rinkos tyrim</w:t>
            </w:r>
            <w:r>
              <w:rPr>
                <w:rStyle w:val="rynqvb"/>
                <w:sz w:val="20"/>
                <w:szCs w:val="20"/>
                <w:lang w:val="lt-LT"/>
              </w:rPr>
              <w:t>u.</w:t>
            </w:r>
          </w:p>
        </w:tc>
        <w:tc>
          <w:tcPr>
            <w:tcW w:w="340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C9E7C2" w14:textId="2D108B41" w:rsidR="00027E01" w:rsidRPr="00140F1C" w:rsidRDefault="004702CD" w:rsidP="004702CD">
            <w:pPr>
              <w:pStyle w:val="NormalWeb"/>
              <w:rPr>
                <w:sz w:val="20"/>
                <w:szCs w:val="20"/>
              </w:rPr>
            </w:pPr>
            <w:hyperlink r:id="rId25" w:history="1">
              <w:r w:rsidRPr="0011768A">
                <w:rPr>
                  <w:rStyle w:val="Hyperlink"/>
                </w:rPr>
                <w:t>https://www.engineeringnews.co.za/article/sas-fully-electric-fleet-to-reach-22500-cars-by-2030-report-2025-07-25</w:t>
              </w:r>
            </w:hyperlink>
          </w:p>
        </w:tc>
        <w:tc>
          <w:tcPr>
            <w:tcW w:w="99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CCDFDB" w14:textId="77777777" w:rsidR="00D10680" w:rsidRPr="00FC7BD2" w:rsidRDefault="00D10680" w:rsidP="007376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702CD" w:rsidRPr="000B364E" w14:paraId="3A3AE5AF" w14:textId="77777777" w:rsidTr="00F8065D">
        <w:trPr>
          <w:trHeight w:val="216"/>
        </w:trPr>
        <w:tc>
          <w:tcPr>
            <w:tcW w:w="12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2CF422" w14:textId="49A447EA" w:rsidR="004702CD" w:rsidRDefault="004702CD" w:rsidP="007376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2025-07-15</w:t>
            </w:r>
          </w:p>
          <w:p w14:paraId="469B958E" w14:textId="77777777" w:rsidR="004702CD" w:rsidRDefault="004702CD" w:rsidP="007376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82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C53B3B" w14:textId="3EE91380" w:rsidR="004702CD" w:rsidRDefault="004702CD" w:rsidP="00A1338D">
            <w:pPr>
              <w:pStyle w:val="NormalWeb"/>
              <w:jc w:val="both"/>
              <w:rPr>
                <w:rStyle w:val="rynqvb"/>
                <w:sz w:val="20"/>
                <w:szCs w:val="20"/>
                <w:lang w:val="lt-LT"/>
              </w:rPr>
            </w:pPr>
            <w:r>
              <w:rPr>
                <w:rStyle w:val="rynqvb"/>
                <w:sz w:val="20"/>
                <w:szCs w:val="20"/>
                <w:lang w:val="lt-LT"/>
              </w:rPr>
              <w:t>PAR „Eskom“ i</w:t>
            </w:r>
            <w:r w:rsidRPr="004702CD">
              <w:rPr>
                <w:rStyle w:val="rynqvb"/>
                <w:sz w:val="20"/>
                <w:szCs w:val="20"/>
                <w:lang w:val="lt-LT"/>
              </w:rPr>
              <w:t>ki 2040 m. planuoja uždaryti penkias anglimi kūrenamas elektrines</w:t>
            </w:r>
            <w:r>
              <w:rPr>
                <w:rStyle w:val="rynqvb"/>
                <w:sz w:val="20"/>
                <w:szCs w:val="20"/>
                <w:lang w:val="lt-LT"/>
              </w:rPr>
              <w:t xml:space="preserve"> (</w:t>
            </w:r>
            <w:r w:rsidRPr="004702CD">
              <w:rPr>
                <w:rStyle w:val="rynqvb"/>
                <w:sz w:val="20"/>
                <w:szCs w:val="20"/>
                <w:lang w:val="lt-LT"/>
              </w:rPr>
              <w:t>galingumas siekia 23 gigavatus</w:t>
            </w:r>
            <w:r>
              <w:rPr>
                <w:rStyle w:val="rynqvb"/>
                <w:sz w:val="20"/>
                <w:szCs w:val="20"/>
                <w:lang w:val="lt-LT"/>
              </w:rPr>
              <w:t>)</w:t>
            </w:r>
            <w:r w:rsidRPr="004702CD">
              <w:rPr>
                <w:rStyle w:val="rynqvb"/>
                <w:sz w:val="20"/>
                <w:szCs w:val="20"/>
                <w:lang w:val="lt-LT"/>
              </w:rPr>
              <w:t>,</w:t>
            </w:r>
            <w:r>
              <w:rPr>
                <w:rStyle w:val="rynqvb"/>
                <w:sz w:val="20"/>
                <w:szCs w:val="20"/>
                <w:lang w:val="lt-LT"/>
              </w:rPr>
              <w:t xml:space="preserve"> planuojant </w:t>
            </w:r>
            <w:r w:rsidRPr="004702CD">
              <w:rPr>
                <w:rStyle w:val="rynqvb"/>
                <w:sz w:val="20"/>
                <w:szCs w:val="20"/>
                <w:lang w:val="lt-LT"/>
              </w:rPr>
              <w:t>didinti atsinaujinančiosios</w:t>
            </w:r>
            <w:r>
              <w:rPr>
                <w:rStyle w:val="rynqvb"/>
                <w:sz w:val="20"/>
                <w:szCs w:val="20"/>
                <w:lang w:val="lt-LT"/>
              </w:rPr>
              <w:t xml:space="preserve"> energetikos</w:t>
            </w:r>
            <w:r w:rsidRPr="004702CD">
              <w:rPr>
                <w:rStyle w:val="rynqvb"/>
                <w:sz w:val="20"/>
                <w:szCs w:val="20"/>
                <w:lang w:val="lt-LT"/>
              </w:rPr>
              <w:t>, dujų, hidroenergijos ir branduolinės energijos gamybą</w:t>
            </w:r>
            <w:r>
              <w:rPr>
                <w:rStyle w:val="rynqvb"/>
                <w:sz w:val="20"/>
                <w:szCs w:val="20"/>
                <w:lang w:val="lt-LT"/>
              </w:rPr>
              <w:t>.</w:t>
            </w:r>
          </w:p>
        </w:tc>
        <w:tc>
          <w:tcPr>
            <w:tcW w:w="340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7E3925" w14:textId="6A2A292D" w:rsidR="004702CD" w:rsidRDefault="004702CD" w:rsidP="004702CD">
            <w:pPr>
              <w:pStyle w:val="NormalWeb"/>
            </w:pPr>
            <w:hyperlink r:id="rId26" w:history="1">
              <w:r w:rsidRPr="0011768A">
                <w:rPr>
                  <w:rStyle w:val="Hyperlink"/>
                </w:rPr>
                <w:t>https://businesstech.co.za/news/energy/831934/eskoms-big-plan-to-replace-5-power-stations-in-south-africa/</w:t>
              </w:r>
            </w:hyperlink>
          </w:p>
        </w:tc>
        <w:tc>
          <w:tcPr>
            <w:tcW w:w="99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63442A" w14:textId="77777777" w:rsidR="004702CD" w:rsidRPr="00FC7BD2" w:rsidRDefault="004702CD" w:rsidP="007376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</w:tr>
      <w:tr w:rsidR="00737695" w:rsidRPr="007A2AA0" w14:paraId="78803C81" w14:textId="77777777" w:rsidTr="00F8065D">
        <w:trPr>
          <w:trHeight w:val="234"/>
        </w:trPr>
        <w:tc>
          <w:tcPr>
            <w:tcW w:w="1049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F9CED3" w14:textId="77777777" w:rsidR="00737695" w:rsidRPr="00FC7BD2" w:rsidRDefault="00737695" w:rsidP="007376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FC7BD2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Bendra ekonominė informacija</w:t>
            </w:r>
          </w:p>
        </w:tc>
      </w:tr>
      <w:tr w:rsidR="00214535" w:rsidRPr="000B364E" w14:paraId="13786506" w14:textId="77777777" w:rsidTr="00F8065D">
        <w:trPr>
          <w:trHeight w:val="216"/>
        </w:trPr>
        <w:tc>
          <w:tcPr>
            <w:tcW w:w="12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D45D09" w14:textId="02C8B793" w:rsidR="00214535" w:rsidRDefault="00214535" w:rsidP="00847F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2025-08-01</w:t>
            </w:r>
          </w:p>
        </w:tc>
        <w:tc>
          <w:tcPr>
            <w:tcW w:w="482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020554" w14:textId="688E7670" w:rsidR="00214535" w:rsidRDefault="00214535" w:rsidP="00F1291C">
            <w:pPr>
              <w:jc w:val="both"/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JAV taikys 30 proc. tarifus PAR prekėms. </w:t>
            </w:r>
            <w:r w:rsidRPr="00214535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Visos taikytinos išimtys</w:t>
            </w:r>
            <w:r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(ankstesnis </w:t>
            </w:r>
            <w:r w:rsidRPr="00214535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JAV</w:t>
            </w:r>
            <w:r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įsakymas)</w:t>
            </w:r>
            <w:r w:rsidRPr="00214535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lieka galioti</w:t>
            </w:r>
            <w:r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, t.y. </w:t>
            </w:r>
            <w:r w:rsidRPr="00214535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varis, vaistai, puslaidininkiai, medienos gaminiai, tam tikri </w:t>
            </w:r>
            <w:r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kritiniai</w:t>
            </w:r>
            <w:r w:rsidRPr="00214535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mineralai, nerūdijančio plieno laužas, energija ir energetikos produktai.</w:t>
            </w:r>
            <w:r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Labiausiai paveikti bus automobilių ir žemės ūkio/maisto sektoriai, kuriuose dirba santykinai daug darbo jėgos. PAR valdžia </w:t>
            </w:r>
            <w:r w:rsidR="00F1291C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apie</w:t>
            </w:r>
            <w:r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„gelbėjimo paketus“ </w:t>
            </w:r>
            <w:r w:rsidR="00F1291C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paveiktiems sektoriams</w:t>
            </w:r>
            <w:r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. PAR vadovybė teikia pasiūlymus dėl derybų su JAV, tačiau</w:t>
            </w:r>
            <w:r w:rsidR="00F1291C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,</w:t>
            </w:r>
            <w:r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ar </w:t>
            </w:r>
            <w:r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lastRenderedPageBreak/>
              <w:t>pavyks su</w:t>
            </w:r>
            <w:r w:rsidR="00F1291C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mažinti JAV nustatytus tarifus</w:t>
            </w:r>
            <w:r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nėra jokio aiškumo. </w:t>
            </w:r>
            <w:r w:rsidR="00F1291C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Dėl šios situacijos PAR valiutos rando kursas </w:t>
            </w:r>
            <w:r w:rsidR="004A4249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-ženkliai </w:t>
            </w:r>
            <w:r w:rsidR="00F1291C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nukrito </w:t>
            </w:r>
            <w:r w:rsidR="004A4249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(1EUR=20.75ZAR).</w:t>
            </w:r>
          </w:p>
        </w:tc>
        <w:tc>
          <w:tcPr>
            <w:tcW w:w="340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31C1C5" w14:textId="0FED80F6" w:rsidR="00214535" w:rsidRDefault="00214535" w:rsidP="00847FD7">
            <w:pPr>
              <w:pStyle w:val="NormalWeb"/>
            </w:pPr>
            <w:hyperlink r:id="rId27" w:history="1">
              <w:r w:rsidRPr="00027B64">
                <w:rPr>
                  <w:rStyle w:val="Hyperlink"/>
                </w:rPr>
                <w:t>https://www.gov.za/news/media-statements/president-cyril-ramaphosa-expresses-concern-over-united-states-tariffs-south</w:t>
              </w:r>
            </w:hyperlink>
          </w:p>
          <w:p w14:paraId="2CE0FD96" w14:textId="48052667" w:rsidR="00F1291C" w:rsidRDefault="00F1291C" w:rsidP="00847FD7">
            <w:pPr>
              <w:pStyle w:val="NormalWeb"/>
            </w:pPr>
            <w:hyperlink r:id="rId28" w:history="1">
              <w:r w:rsidRPr="00027B64">
                <w:rPr>
                  <w:rStyle w:val="Hyperlink"/>
                </w:rPr>
                <w:t>https://www.moneyweb.co.za/news/south-africa/south-africa-</w:t>
              </w:r>
              <w:r w:rsidRPr="00027B64">
                <w:rPr>
                  <w:rStyle w:val="Hyperlink"/>
                </w:rPr>
                <w:lastRenderedPageBreak/>
                <w:t>urged-to-sweeten-us-trade-deal-before-tariff-deadline/</w:t>
              </w:r>
            </w:hyperlink>
          </w:p>
          <w:p w14:paraId="73932015" w14:textId="1109AE84" w:rsidR="00F1291C" w:rsidRDefault="00F1291C" w:rsidP="00F1291C">
            <w:pPr>
              <w:pStyle w:val="NormalWeb"/>
            </w:pPr>
            <w:hyperlink r:id="rId29" w:history="1">
              <w:r w:rsidRPr="00027B64">
                <w:rPr>
                  <w:rStyle w:val="Hyperlink"/>
                </w:rPr>
                <w:t>https://businesstech.co.za/news/government/833692/no-deal-for-south-africa/</w:t>
              </w:r>
            </w:hyperlink>
          </w:p>
        </w:tc>
        <w:tc>
          <w:tcPr>
            <w:tcW w:w="99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42CB26" w14:textId="77777777" w:rsidR="00214535" w:rsidRDefault="00214535" w:rsidP="00847F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47FD7" w:rsidRPr="000B364E" w14:paraId="32D4B2B8" w14:textId="77777777" w:rsidTr="00F8065D">
        <w:trPr>
          <w:trHeight w:val="216"/>
        </w:trPr>
        <w:tc>
          <w:tcPr>
            <w:tcW w:w="12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4A3C97" w14:textId="22D9DA00" w:rsidR="00847FD7" w:rsidRDefault="000E3020" w:rsidP="00847F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202</w:t>
            </w:r>
            <w:r w:rsidR="00152AA7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-0</w:t>
            </w:r>
            <w:r w:rsidR="00152AA7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-</w:t>
            </w:r>
            <w:r w:rsidR="00F1291C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31</w:t>
            </w:r>
          </w:p>
        </w:tc>
        <w:tc>
          <w:tcPr>
            <w:tcW w:w="482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036E30" w14:textId="2D180ACB" w:rsidR="000E3020" w:rsidRPr="007A3986" w:rsidRDefault="007A3986" w:rsidP="003A5847">
            <w:pPr>
              <w:jc w:val="both"/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PAR </w:t>
            </w:r>
            <w:r w:rsidR="00F1291C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n</w:t>
            </w:r>
            <w:r w:rsidR="003A5847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edidelė infliacija (</w:t>
            </w:r>
            <w:r w:rsidR="003A5847" w:rsidRPr="003A5847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metinė infliacija birželį padidėjo iki 3 % nuo 2,8 % gegužę</w:t>
            </w:r>
            <w:r w:rsidR="003A5847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, mažiau nei buvo prognozuota) sudaro sąlygas centriniam bankui sumažinti palūkanų normas. In</w:t>
            </w:r>
            <w:r w:rsidR="003A5847" w:rsidRPr="003A5847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fliacija yra žemiau Pietų Afrikos rezervų banko tikslinio intervalo vidurkio (4,5 %)</w:t>
            </w:r>
            <w:r w:rsidR="003A5847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. </w:t>
            </w:r>
            <w:r w:rsidR="003A5847" w:rsidRPr="003A5847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Centrinio banko bazinė palūkanų norma šiuo metu yra 7,25 %</w:t>
            </w:r>
            <w:r w:rsidR="003A5847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. P</w:t>
            </w:r>
            <w:r w:rsidR="003A5847" w:rsidRPr="003A5847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inigų politikos komitet</w:t>
            </w:r>
            <w:r w:rsidR="00F1291C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as sumažino palūkanų normą 25 punktais</w:t>
            </w:r>
            <w:r w:rsidR="003A5847" w:rsidRPr="003A5847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liepos 31 d.</w:t>
            </w:r>
            <w:r w:rsidR="006463AD">
              <w:rPr>
                <w:rStyle w:val="rynqvb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(sumažinta 25 punktais)</w:t>
            </w:r>
          </w:p>
        </w:tc>
        <w:tc>
          <w:tcPr>
            <w:tcW w:w="340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E35440" w14:textId="2F6A7A40" w:rsidR="006171B0" w:rsidRDefault="003A5847" w:rsidP="00847FD7">
            <w:pPr>
              <w:pStyle w:val="NormalWeb"/>
            </w:pPr>
            <w:hyperlink r:id="rId30" w:history="1">
              <w:r w:rsidRPr="0011768A">
                <w:rPr>
                  <w:rStyle w:val="Hyperlink"/>
                </w:rPr>
                <w:t>https://businesstech.co.za/news/finance/832787/big-shift-in-interest-rate-expectations-for-south-africa-3/</w:t>
              </w:r>
            </w:hyperlink>
          </w:p>
          <w:p w14:paraId="58A6C854" w14:textId="5B900DBD" w:rsidR="00F1291C" w:rsidRPr="006171B0" w:rsidRDefault="00F1291C" w:rsidP="00F1291C">
            <w:pPr>
              <w:pStyle w:val="NormalWeb"/>
              <w:rPr>
                <w:sz w:val="20"/>
                <w:szCs w:val="20"/>
              </w:rPr>
            </w:pPr>
            <w:hyperlink r:id="rId31" w:history="1">
              <w:r w:rsidRPr="00027B64">
                <w:rPr>
                  <w:rStyle w:val="Hyperlink"/>
                </w:rPr>
                <w:t>https://www.reuters.com/world/africa/south-african-central-bank-governors-comments-rate-decision-2025-07-31/</w:t>
              </w:r>
            </w:hyperlink>
          </w:p>
        </w:tc>
        <w:tc>
          <w:tcPr>
            <w:tcW w:w="99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6034C2" w14:textId="77777777" w:rsidR="00847FD7" w:rsidRDefault="00847FD7" w:rsidP="00847F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47FD7" w:rsidRPr="0034617D" w14:paraId="204BFBBD" w14:textId="77777777" w:rsidTr="00F8065D">
        <w:trPr>
          <w:trHeight w:val="216"/>
        </w:trPr>
        <w:tc>
          <w:tcPr>
            <w:tcW w:w="1049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9ED487" w14:textId="77777777" w:rsidR="00847FD7" w:rsidRPr="00F642FE" w:rsidRDefault="00847FD7" w:rsidP="00847F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F642FE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Kita ekonominiam bendradarbiavimui aktuali informacija</w:t>
            </w:r>
          </w:p>
        </w:tc>
      </w:tr>
      <w:tr w:rsidR="00847FD7" w:rsidRPr="007A4061" w14:paraId="2B389DAD" w14:textId="77777777" w:rsidTr="00F8065D">
        <w:trPr>
          <w:trHeight w:val="363"/>
        </w:trPr>
        <w:tc>
          <w:tcPr>
            <w:tcW w:w="12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609120" w14:textId="2F74D992" w:rsidR="00847FD7" w:rsidRDefault="00191701" w:rsidP="00847F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2025-07-24</w:t>
            </w:r>
          </w:p>
        </w:tc>
        <w:tc>
          <w:tcPr>
            <w:tcW w:w="482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AC4BB8" w14:textId="743EE1BE" w:rsidR="00BE4FB8" w:rsidRPr="0088568F" w:rsidRDefault="00191701" w:rsidP="00BE4FB8">
            <w:pPr>
              <w:spacing w:after="0" w:line="240" w:lineRule="auto"/>
              <w:jc w:val="both"/>
              <w:rPr>
                <w:rStyle w:val="q4iawc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Style w:val="q4iawc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PAR ženkli tendencija – vartotojai vis mažiau naudoja atsiskaitymams grynus pinigus.</w:t>
            </w:r>
            <w:r w:rsidR="004A3A86">
              <w:rPr>
                <w:rStyle w:val="q4iawc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Bankų apklausose 80 proc. pasisako už banko kortelių arba skaitmeninių mokėjimų naudojimą.</w:t>
            </w:r>
            <w:r w:rsidR="00BE4FB8">
              <w:rPr>
                <w:rStyle w:val="q4iawc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Kreditų tiekėjai, mažmeninė prekyba ir finansinių technologijų tiekėjai turi spartinti bekontakčių mokėjimo būdų diegimą.</w:t>
            </w:r>
          </w:p>
        </w:tc>
        <w:tc>
          <w:tcPr>
            <w:tcW w:w="340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E5FBC6" w14:textId="4EC2AE63" w:rsidR="00847FD7" w:rsidRDefault="00191701" w:rsidP="00847FD7">
            <w:pPr>
              <w:spacing w:after="0" w:line="240" w:lineRule="auto"/>
              <w:rPr>
                <w:rStyle w:val="q4iawc"/>
                <w:rFonts w:eastAsia="Times New Roman"/>
                <w:sz w:val="20"/>
                <w:szCs w:val="20"/>
              </w:rPr>
            </w:pPr>
            <w:hyperlink r:id="rId32" w:history="1">
              <w:r w:rsidRPr="0011768A">
                <w:rPr>
                  <w:rStyle w:val="Hyperlink"/>
                  <w:rFonts w:eastAsia="Times New Roman"/>
                  <w:sz w:val="20"/>
                  <w:szCs w:val="20"/>
                </w:rPr>
                <w:t>https://businesstech.co.za/news/technology/832700/south-africans-saying-goodbye-to-cash/</w:t>
              </w:r>
            </w:hyperlink>
          </w:p>
          <w:p w14:paraId="4AE1BC8B" w14:textId="588CFAC7" w:rsidR="00191701" w:rsidRDefault="00191701" w:rsidP="00847FD7">
            <w:pPr>
              <w:spacing w:after="0" w:line="240" w:lineRule="auto"/>
              <w:rPr>
                <w:rStyle w:val="q4iawc"/>
                <w:rFonts w:eastAsia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0AED26" w14:textId="77777777" w:rsidR="00847FD7" w:rsidRPr="007A4061" w:rsidRDefault="00847FD7" w:rsidP="00847FD7">
            <w:pPr>
              <w:spacing w:after="0" w:line="240" w:lineRule="auto"/>
              <w:rPr>
                <w:rStyle w:val="q4iawc"/>
                <w:rFonts w:eastAsia="Times New Roman"/>
                <w:lang w:val="lt-LT"/>
              </w:rPr>
            </w:pPr>
          </w:p>
        </w:tc>
      </w:tr>
      <w:tr w:rsidR="001822ED" w:rsidRPr="007A4061" w14:paraId="7C727DBA" w14:textId="77777777" w:rsidTr="00F8065D">
        <w:trPr>
          <w:trHeight w:val="363"/>
        </w:trPr>
        <w:tc>
          <w:tcPr>
            <w:tcW w:w="12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A01E62" w14:textId="5FC1747F" w:rsidR="001822ED" w:rsidRDefault="001822ED" w:rsidP="00847F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2025-07-25</w:t>
            </w:r>
          </w:p>
        </w:tc>
        <w:tc>
          <w:tcPr>
            <w:tcW w:w="482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BA627A" w14:textId="14FDD747" w:rsidR="001822ED" w:rsidRDefault="001822ED" w:rsidP="00BE4FB8">
            <w:pPr>
              <w:spacing w:after="0" w:line="240" w:lineRule="auto"/>
              <w:jc w:val="both"/>
              <w:rPr>
                <w:rStyle w:val="q4iawc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Style w:val="q4iawc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PAR </w:t>
            </w:r>
            <w:r w:rsidRPr="001822ED">
              <w:rPr>
                <w:rStyle w:val="q4iawc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Mokslo ir pramonės tyrimų taryba (CSIR)</w:t>
            </w:r>
            <w:r>
              <w:rPr>
                <w:rStyle w:val="q4iawc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įgyvendina projektą plastikinę plėvelę pakeičiant vietos gamybos </w:t>
            </w:r>
            <w:r w:rsidRPr="001822ED">
              <w:rPr>
                <w:rStyle w:val="q4iawc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biologinės kilmės ir biologiškai skaidži</w:t>
            </w:r>
            <w:r>
              <w:rPr>
                <w:rStyle w:val="q4iawc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</w:t>
            </w:r>
            <w:r w:rsidRPr="001822ED">
              <w:rPr>
                <w:rStyle w:val="q4iawc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mulčiavimo plėvel</w:t>
            </w:r>
            <w:r>
              <w:rPr>
                <w:rStyle w:val="q4iawc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e žemės ūkyje. </w:t>
            </w:r>
          </w:p>
        </w:tc>
        <w:tc>
          <w:tcPr>
            <w:tcW w:w="340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60CA19" w14:textId="5A2F6625" w:rsidR="001822ED" w:rsidRDefault="001822ED" w:rsidP="001822ED">
            <w:pPr>
              <w:spacing w:after="0" w:line="240" w:lineRule="auto"/>
              <w:rPr>
                <w:rStyle w:val="q4iawc"/>
                <w:rFonts w:eastAsia="Times New Roman"/>
                <w:sz w:val="20"/>
                <w:szCs w:val="20"/>
              </w:rPr>
            </w:pPr>
            <w:hyperlink r:id="rId33" w:history="1">
              <w:r w:rsidRPr="0011768A">
                <w:rPr>
                  <w:rStyle w:val="Hyperlink"/>
                  <w:rFonts w:eastAsia="Times New Roman"/>
                  <w:sz w:val="20"/>
                  <w:szCs w:val="20"/>
                </w:rPr>
                <w:t>https://www.engineeringnews.co.za/article/csir-is-trialling-biobased-agricultural-mulch-films-to-replace-plastic-ones-currently-used-2025-07-25</w:t>
              </w:r>
            </w:hyperlink>
          </w:p>
        </w:tc>
        <w:tc>
          <w:tcPr>
            <w:tcW w:w="99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35EA83" w14:textId="77777777" w:rsidR="001822ED" w:rsidRPr="007A4061" w:rsidRDefault="001822ED" w:rsidP="00847FD7">
            <w:pPr>
              <w:spacing w:after="0" w:line="240" w:lineRule="auto"/>
              <w:rPr>
                <w:rStyle w:val="q4iawc"/>
                <w:rFonts w:eastAsia="Times New Roman"/>
                <w:lang w:val="lt-LT"/>
              </w:rPr>
            </w:pPr>
          </w:p>
        </w:tc>
      </w:tr>
      <w:tr w:rsidR="001D5A11" w:rsidRPr="007A4061" w14:paraId="0C570C61" w14:textId="77777777" w:rsidTr="00F8065D">
        <w:trPr>
          <w:trHeight w:val="363"/>
        </w:trPr>
        <w:tc>
          <w:tcPr>
            <w:tcW w:w="12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C3B0F8" w14:textId="03C11BDF" w:rsidR="001D5A11" w:rsidRDefault="001D5A11" w:rsidP="00847F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2025-07-17</w:t>
            </w:r>
          </w:p>
        </w:tc>
        <w:tc>
          <w:tcPr>
            <w:tcW w:w="482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6901A5" w14:textId="7321B138" w:rsidR="001D5A11" w:rsidRDefault="001D5A11" w:rsidP="00BE4FB8">
            <w:pPr>
              <w:spacing w:after="0" w:line="240" w:lineRule="auto"/>
              <w:jc w:val="both"/>
              <w:rPr>
                <w:rStyle w:val="q4iawc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1D5A11">
              <w:rPr>
                <w:rStyle w:val="q4iawc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Gyvybės mokslų ir klinikinių tyrimų bendrovė „Thermo Fisher Scientific“, Pietų Afrikos medicininių tyrimų taryba (SAMRC) ir Mokslo, technologijų ir inovacijų departamentas (DSTI) liepos 16 d. Pretorijoje atidarė Pažang</w:t>
            </w:r>
            <w:r>
              <w:rPr>
                <w:rStyle w:val="q4iawc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aus</w:t>
            </w:r>
            <w:r w:rsidRPr="001D5A11">
              <w:rPr>
                <w:rStyle w:val="q4iawc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mokymo ir </w:t>
            </w:r>
            <w:r>
              <w:rPr>
                <w:rStyle w:val="q4iawc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inovacinių</w:t>
            </w:r>
            <w:r w:rsidRPr="001D5A11">
              <w:rPr>
                <w:rStyle w:val="q4iawc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tyrimų centrą (CATIR)</w:t>
            </w:r>
            <w:r>
              <w:rPr>
                <w:rStyle w:val="q4iawc"/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340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378A35" w14:textId="00551FC4" w:rsidR="001D5A11" w:rsidRDefault="001D5A11" w:rsidP="001822ED">
            <w:pPr>
              <w:spacing w:after="0" w:line="240" w:lineRule="auto"/>
              <w:rPr>
                <w:rStyle w:val="q4iawc"/>
                <w:rFonts w:eastAsia="Times New Roman"/>
                <w:sz w:val="20"/>
                <w:szCs w:val="20"/>
              </w:rPr>
            </w:pPr>
            <w:hyperlink r:id="rId34" w:history="1">
              <w:r w:rsidRPr="0011768A">
                <w:rPr>
                  <w:rStyle w:val="Hyperlink"/>
                  <w:rFonts w:eastAsia="Times New Roman"/>
                  <w:sz w:val="20"/>
                  <w:szCs w:val="20"/>
                </w:rPr>
                <w:t>https://www.engineeringnews.co.za/article/thermo-fisher-scientific-samrc-dsti-launch-new-scientific-training-facility-2025-07-17</w:t>
              </w:r>
            </w:hyperlink>
          </w:p>
          <w:p w14:paraId="2F70F1D5" w14:textId="56BDF3B5" w:rsidR="001D5A11" w:rsidRDefault="001D5A11" w:rsidP="001822ED">
            <w:pPr>
              <w:spacing w:after="0" w:line="240" w:lineRule="auto"/>
              <w:rPr>
                <w:rStyle w:val="q4iawc"/>
                <w:rFonts w:eastAsia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FA3885" w14:textId="77777777" w:rsidR="001D5A11" w:rsidRPr="007A4061" w:rsidRDefault="001D5A11" w:rsidP="00847FD7">
            <w:pPr>
              <w:spacing w:after="0" w:line="240" w:lineRule="auto"/>
              <w:rPr>
                <w:rStyle w:val="q4iawc"/>
                <w:rFonts w:eastAsia="Times New Roman"/>
                <w:lang w:val="lt-LT"/>
              </w:rPr>
            </w:pPr>
          </w:p>
        </w:tc>
      </w:tr>
    </w:tbl>
    <w:p w14:paraId="262EEF94" w14:textId="77777777" w:rsidR="006463AD" w:rsidRDefault="006463AD" w:rsidP="000653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1BB5C3AC" w14:textId="77777777" w:rsidR="006463AD" w:rsidRDefault="006463AD" w:rsidP="000653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21F08F73" w14:textId="77777777" w:rsidR="006463AD" w:rsidRDefault="006463AD" w:rsidP="000653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59844B06" w14:textId="77777777" w:rsidR="006463AD" w:rsidRDefault="006463AD" w:rsidP="000653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61EFBE51" w14:textId="77777777" w:rsidR="006463AD" w:rsidRDefault="006463AD" w:rsidP="000653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10D05CA1" w14:textId="159CB909" w:rsidR="00AA2EDD" w:rsidRDefault="00A27B96" w:rsidP="000653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FC7BD2">
        <w:rPr>
          <w:rFonts w:ascii="Times New Roman" w:eastAsia="Calibri" w:hAnsi="Times New Roman" w:cs="Times New Roman"/>
          <w:sz w:val="20"/>
          <w:szCs w:val="20"/>
          <w:lang w:val="lt-LT"/>
        </w:rPr>
        <w:t>Parengė:</w:t>
      </w:r>
      <w:r w:rsidR="00C7526D" w:rsidRPr="00FC7BD2">
        <w:rPr>
          <w:rFonts w:ascii="Times New Roman" w:eastAsia="Calibri" w:hAnsi="Times New Roman" w:cs="Times New Roman"/>
          <w:sz w:val="20"/>
          <w:szCs w:val="20"/>
          <w:lang w:val="lt-LT"/>
        </w:rPr>
        <w:t xml:space="preserve"> </w:t>
      </w:r>
      <w:r w:rsidR="000E2C30" w:rsidRPr="00FC7BD2">
        <w:rPr>
          <w:rFonts w:ascii="Times New Roman" w:eastAsia="Calibri" w:hAnsi="Times New Roman" w:cs="Times New Roman"/>
          <w:sz w:val="20"/>
          <w:szCs w:val="20"/>
          <w:lang w:val="lt-LT"/>
        </w:rPr>
        <w:t xml:space="preserve">LR </w:t>
      </w:r>
      <w:r w:rsidR="00917421" w:rsidRPr="00FC7BD2">
        <w:rPr>
          <w:rFonts w:ascii="Times New Roman" w:eastAsia="Calibri" w:hAnsi="Times New Roman" w:cs="Times New Roman"/>
          <w:sz w:val="20"/>
          <w:szCs w:val="20"/>
          <w:lang w:val="lt-LT"/>
        </w:rPr>
        <w:t xml:space="preserve">ambasados Pietų Afrikos Respublikoje </w:t>
      </w:r>
      <w:r w:rsidR="006463AD">
        <w:rPr>
          <w:rFonts w:ascii="Times New Roman" w:eastAsia="Calibri" w:hAnsi="Times New Roman" w:cs="Times New Roman"/>
          <w:sz w:val="20"/>
          <w:szCs w:val="20"/>
          <w:lang w:val="lt-LT"/>
        </w:rPr>
        <w:t>patarėja Vaida Stankevičienė</w:t>
      </w:r>
      <w:r w:rsidR="00C7526D" w:rsidRPr="00FC7BD2">
        <w:rPr>
          <w:rFonts w:ascii="Times New Roman" w:eastAsia="Calibri" w:hAnsi="Times New Roman" w:cs="Times New Roman"/>
          <w:sz w:val="20"/>
          <w:szCs w:val="20"/>
          <w:lang w:val="lt-LT"/>
        </w:rPr>
        <w:t xml:space="preserve">, </w:t>
      </w:r>
      <w:r w:rsidR="000E2C30" w:rsidRPr="00FC7BD2">
        <w:rPr>
          <w:rFonts w:ascii="Times New Roman" w:eastAsia="Calibri" w:hAnsi="Times New Roman" w:cs="Times New Roman"/>
          <w:sz w:val="20"/>
          <w:szCs w:val="20"/>
          <w:lang w:val="lt-LT"/>
        </w:rPr>
        <w:t>tel. +</w:t>
      </w:r>
      <w:r w:rsidR="00917421" w:rsidRPr="00FC7BD2">
        <w:rPr>
          <w:rFonts w:ascii="Times New Roman" w:eastAsia="Calibri" w:hAnsi="Times New Roman" w:cs="Times New Roman"/>
          <w:sz w:val="20"/>
          <w:szCs w:val="20"/>
          <w:lang w:val="lt-LT"/>
        </w:rPr>
        <w:t>27127609002</w:t>
      </w:r>
      <w:r w:rsidR="000E2C30" w:rsidRPr="00FC7BD2">
        <w:rPr>
          <w:rFonts w:ascii="Times New Roman" w:eastAsia="Calibri" w:hAnsi="Times New Roman" w:cs="Times New Roman"/>
          <w:sz w:val="20"/>
          <w:szCs w:val="20"/>
          <w:lang w:val="lt-LT"/>
        </w:rPr>
        <w:t xml:space="preserve">, el.p. </w:t>
      </w:r>
      <w:hyperlink r:id="rId35" w:history="1">
        <w:r w:rsidR="006463AD" w:rsidRPr="00027B64">
          <w:rPr>
            <w:rStyle w:val="Hyperlink"/>
            <w:rFonts w:ascii="Times New Roman" w:eastAsia="Calibri" w:hAnsi="Times New Roman" w:cs="Times New Roman"/>
            <w:sz w:val="20"/>
            <w:szCs w:val="20"/>
            <w:lang w:val="lt-LT"/>
          </w:rPr>
          <w:t>vaida.stankeviciene@urm.lt</w:t>
        </w:r>
      </w:hyperlink>
    </w:p>
    <w:p w14:paraId="50783F52" w14:textId="77777777" w:rsidR="006463AD" w:rsidRPr="00DA19AE" w:rsidRDefault="006463AD" w:rsidP="000653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6463AD" w:rsidRPr="00DA19AE" w:rsidSect="00E26D1C">
      <w:pgSz w:w="12240" w:h="15840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03D8" w14:textId="77777777" w:rsidR="00EF03FF" w:rsidRDefault="00EF03FF" w:rsidP="00A27B96">
      <w:pPr>
        <w:spacing w:after="0" w:line="240" w:lineRule="auto"/>
      </w:pPr>
      <w:r>
        <w:separator/>
      </w:r>
    </w:p>
  </w:endnote>
  <w:endnote w:type="continuationSeparator" w:id="0">
    <w:p w14:paraId="50621D03" w14:textId="77777777" w:rsidR="00EF03FF" w:rsidRDefault="00EF03FF" w:rsidP="00A2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charset w:val="BA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CDD3" w14:textId="77777777" w:rsidR="00EF03FF" w:rsidRDefault="00EF03FF" w:rsidP="00A27B96">
      <w:pPr>
        <w:spacing w:after="0" w:line="240" w:lineRule="auto"/>
      </w:pPr>
      <w:r>
        <w:separator/>
      </w:r>
    </w:p>
  </w:footnote>
  <w:footnote w:type="continuationSeparator" w:id="0">
    <w:p w14:paraId="20514E1B" w14:textId="77777777" w:rsidR="00EF03FF" w:rsidRDefault="00EF03FF" w:rsidP="00A27B96">
      <w:pPr>
        <w:spacing w:after="0" w:line="240" w:lineRule="auto"/>
      </w:pPr>
      <w:r>
        <w:continuationSeparator/>
      </w:r>
    </w:p>
  </w:footnote>
  <w:footnote w:id="1">
    <w:p w14:paraId="0B6E694A" w14:textId="77777777" w:rsidR="00737695" w:rsidRDefault="00737695" w:rsidP="00A27B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8553A">
        <w:rPr>
          <w:rFonts w:ascii="Times New Roman" w:hAnsi="Times New Roman"/>
        </w:rPr>
        <w:t>MTEPI - moksliniai tyrimai, eksperimentinė plėtra ir inovacijos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23C13"/>
    <w:multiLevelType w:val="hybridMultilevel"/>
    <w:tmpl w:val="098C7F8E"/>
    <w:lvl w:ilvl="0" w:tplc="16088482">
      <w:start w:val="2018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2B05F76"/>
    <w:multiLevelType w:val="hybridMultilevel"/>
    <w:tmpl w:val="FEC43002"/>
    <w:lvl w:ilvl="0" w:tplc="1A62A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25547"/>
    <w:multiLevelType w:val="hybridMultilevel"/>
    <w:tmpl w:val="0F42B380"/>
    <w:lvl w:ilvl="0" w:tplc="F1D07C6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7639D"/>
    <w:multiLevelType w:val="hybridMultilevel"/>
    <w:tmpl w:val="21BEE4A6"/>
    <w:lvl w:ilvl="0" w:tplc="A2F06FB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65012BCA"/>
    <w:multiLevelType w:val="hybridMultilevel"/>
    <w:tmpl w:val="C43A7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315F1"/>
    <w:multiLevelType w:val="multilevel"/>
    <w:tmpl w:val="D340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545290">
    <w:abstractNumId w:val="5"/>
  </w:num>
  <w:num w:numId="2" w16cid:durableId="188183577">
    <w:abstractNumId w:val="4"/>
  </w:num>
  <w:num w:numId="3" w16cid:durableId="1353416243">
    <w:abstractNumId w:val="3"/>
  </w:num>
  <w:num w:numId="4" w16cid:durableId="1954440071">
    <w:abstractNumId w:val="1"/>
  </w:num>
  <w:num w:numId="5" w16cid:durableId="100074084">
    <w:abstractNumId w:val="0"/>
  </w:num>
  <w:num w:numId="6" w16cid:durableId="1966501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pl-PL" w:vendorID="64" w:dllVersion="0" w:nlCheck="1" w:checkStyle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96"/>
    <w:rsid w:val="000009B0"/>
    <w:rsid w:val="00000C7B"/>
    <w:rsid w:val="00004900"/>
    <w:rsid w:val="00005958"/>
    <w:rsid w:val="00005B2B"/>
    <w:rsid w:val="00005D43"/>
    <w:rsid w:val="00006AA6"/>
    <w:rsid w:val="00006F36"/>
    <w:rsid w:val="00007388"/>
    <w:rsid w:val="000122A3"/>
    <w:rsid w:val="00012FA4"/>
    <w:rsid w:val="000134D7"/>
    <w:rsid w:val="0001704F"/>
    <w:rsid w:val="00017670"/>
    <w:rsid w:val="000177C3"/>
    <w:rsid w:val="00017E1A"/>
    <w:rsid w:val="0002105D"/>
    <w:rsid w:val="000214CA"/>
    <w:rsid w:val="00022A3F"/>
    <w:rsid w:val="00024290"/>
    <w:rsid w:val="00024E34"/>
    <w:rsid w:val="00026228"/>
    <w:rsid w:val="000276C9"/>
    <w:rsid w:val="00027E01"/>
    <w:rsid w:val="00027E9C"/>
    <w:rsid w:val="00032E9A"/>
    <w:rsid w:val="0003447C"/>
    <w:rsid w:val="0003464F"/>
    <w:rsid w:val="00034ACF"/>
    <w:rsid w:val="000358B3"/>
    <w:rsid w:val="000376B7"/>
    <w:rsid w:val="00040383"/>
    <w:rsid w:val="000406BA"/>
    <w:rsid w:val="00041209"/>
    <w:rsid w:val="00041B78"/>
    <w:rsid w:val="000421B6"/>
    <w:rsid w:val="00042CFB"/>
    <w:rsid w:val="00043F7B"/>
    <w:rsid w:val="000462EE"/>
    <w:rsid w:val="00046D9B"/>
    <w:rsid w:val="0004769D"/>
    <w:rsid w:val="00052355"/>
    <w:rsid w:val="00052403"/>
    <w:rsid w:val="000526D7"/>
    <w:rsid w:val="00052A4F"/>
    <w:rsid w:val="000530F1"/>
    <w:rsid w:val="00054B26"/>
    <w:rsid w:val="00054EBB"/>
    <w:rsid w:val="00055253"/>
    <w:rsid w:val="00055296"/>
    <w:rsid w:val="00055762"/>
    <w:rsid w:val="000559EF"/>
    <w:rsid w:val="000569EF"/>
    <w:rsid w:val="00057D1A"/>
    <w:rsid w:val="00060E39"/>
    <w:rsid w:val="00061CA8"/>
    <w:rsid w:val="0006281B"/>
    <w:rsid w:val="00062C42"/>
    <w:rsid w:val="000653C3"/>
    <w:rsid w:val="00065A66"/>
    <w:rsid w:val="00066AD1"/>
    <w:rsid w:val="0007000A"/>
    <w:rsid w:val="00070441"/>
    <w:rsid w:val="0007333F"/>
    <w:rsid w:val="0007436A"/>
    <w:rsid w:val="0007510D"/>
    <w:rsid w:val="00075461"/>
    <w:rsid w:val="00076225"/>
    <w:rsid w:val="000778E4"/>
    <w:rsid w:val="00082659"/>
    <w:rsid w:val="00082810"/>
    <w:rsid w:val="00083772"/>
    <w:rsid w:val="00085A89"/>
    <w:rsid w:val="000863CE"/>
    <w:rsid w:val="00086CCA"/>
    <w:rsid w:val="00087850"/>
    <w:rsid w:val="00095BA8"/>
    <w:rsid w:val="00096EB2"/>
    <w:rsid w:val="000A109E"/>
    <w:rsid w:val="000A17DD"/>
    <w:rsid w:val="000A26A4"/>
    <w:rsid w:val="000A2873"/>
    <w:rsid w:val="000A3257"/>
    <w:rsid w:val="000A32D5"/>
    <w:rsid w:val="000A5BD7"/>
    <w:rsid w:val="000A62DF"/>
    <w:rsid w:val="000B14FB"/>
    <w:rsid w:val="000B2A93"/>
    <w:rsid w:val="000B2CC0"/>
    <w:rsid w:val="000B3606"/>
    <w:rsid w:val="000B364E"/>
    <w:rsid w:val="000B42A3"/>
    <w:rsid w:val="000B654B"/>
    <w:rsid w:val="000B70E2"/>
    <w:rsid w:val="000C021D"/>
    <w:rsid w:val="000C07A9"/>
    <w:rsid w:val="000C0FF9"/>
    <w:rsid w:val="000C3E21"/>
    <w:rsid w:val="000C58E4"/>
    <w:rsid w:val="000C6333"/>
    <w:rsid w:val="000C7E0B"/>
    <w:rsid w:val="000D0A63"/>
    <w:rsid w:val="000D1282"/>
    <w:rsid w:val="000D1CF1"/>
    <w:rsid w:val="000D1DA3"/>
    <w:rsid w:val="000D291D"/>
    <w:rsid w:val="000D59D6"/>
    <w:rsid w:val="000E0801"/>
    <w:rsid w:val="000E0925"/>
    <w:rsid w:val="000E09BA"/>
    <w:rsid w:val="000E188B"/>
    <w:rsid w:val="000E23BB"/>
    <w:rsid w:val="000E2C30"/>
    <w:rsid w:val="000E3020"/>
    <w:rsid w:val="000E58D6"/>
    <w:rsid w:val="000E6B46"/>
    <w:rsid w:val="000F10DC"/>
    <w:rsid w:val="000F16A7"/>
    <w:rsid w:val="000F29CD"/>
    <w:rsid w:val="000F2B46"/>
    <w:rsid w:val="000F384F"/>
    <w:rsid w:val="000F5BF8"/>
    <w:rsid w:val="000F5E0F"/>
    <w:rsid w:val="000F6322"/>
    <w:rsid w:val="000F6BBD"/>
    <w:rsid w:val="000F71F9"/>
    <w:rsid w:val="001018EC"/>
    <w:rsid w:val="00101E8B"/>
    <w:rsid w:val="0010217C"/>
    <w:rsid w:val="00102406"/>
    <w:rsid w:val="00103A99"/>
    <w:rsid w:val="00107AE5"/>
    <w:rsid w:val="0011113A"/>
    <w:rsid w:val="001111E4"/>
    <w:rsid w:val="0011273A"/>
    <w:rsid w:val="001131C4"/>
    <w:rsid w:val="00113660"/>
    <w:rsid w:val="00113783"/>
    <w:rsid w:val="001149E6"/>
    <w:rsid w:val="00120F79"/>
    <w:rsid w:val="00121095"/>
    <w:rsid w:val="00121608"/>
    <w:rsid w:val="001222E6"/>
    <w:rsid w:val="00123C50"/>
    <w:rsid w:val="0012651E"/>
    <w:rsid w:val="001269D2"/>
    <w:rsid w:val="001318CC"/>
    <w:rsid w:val="001343EC"/>
    <w:rsid w:val="00134D30"/>
    <w:rsid w:val="0013525E"/>
    <w:rsid w:val="00135A2C"/>
    <w:rsid w:val="001363E0"/>
    <w:rsid w:val="001366C8"/>
    <w:rsid w:val="00136753"/>
    <w:rsid w:val="00136940"/>
    <w:rsid w:val="00136BD8"/>
    <w:rsid w:val="001370AD"/>
    <w:rsid w:val="00137753"/>
    <w:rsid w:val="00140A79"/>
    <w:rsid w:val="00140F1C"/>
    <w:rsid w:val="001427C1"/>
    <w:rsid w:val="00145E32"/>
    <w:rsid w:val="00150516"/>
    <w:rsid w:val="00150D87"/>
    <w:rsid w:val="00152004"/>
    <w:rsid w:val="001528A8"/>
    <w:rsid w:val="00152AA7"/>
    <w:rsid w:val="00153018"/>
    <w:rsid w:val="0015415E"/>
    <w:rsid w:val="00155F04"/>
    <w:rsid w:val="00156551"/>
    <w:rsid w:val="00157DD0"/>
    <w:rsid w:val="00160DE0"/>
    <w:rsid w:val="0016264B"/>
    <w:rsid w:val="0016684A"/>
    <w:rsid w:val="00167801"/>
    <w:rsid w:val="00171711"/>
    <w:rsid w:val="00174676"/>
    <w:rsid w:val="0017568D"/>
    <w:rsid w:val="0017578B"/>
    <w:rsid w:val="001770E5"/>
    <w:rsid w:val="001809E4"/>
    <w:rsid w:val="00181CCA"/>
    <w:rsid w:val="001822ED"/>
    <w:rsid w:val="00184669"/>
    <w:rsid w:val="001862C3"/>
    <w:rsid w:val="00186A82"/>
    <w:rsid w:val="001879CF"/>
    <w:rsid w:val="00191701"/>
    <w:rsid w:val="00191F5A"/>
    <w:rsid w:val="00192349"/>
    <w:rsid w:val="001938EB"/>
    <w:rsid w:val="001950F9"/>
    <w:rsid w:val="001962AB"/>
    <w:rsid w:val="001A0601"/>
    <w:rsid w:val="001A10FD"/>
    <w:rsid w:val="001A172D"/>
    <w:rsid w:val="001A230E"/>
    <w:rsid w:val="001B1B1A"/>
    <w:rsid w:val="001B49DC"/>
    <w:rsid w:val="001B79ED"/>
    <w:rsid w:val="001C12EF"/>
    <w:rsid w:val="001C2530"/>
    <w:rsid w:val="001C3F13"/>
    <w:rsid w:val="001C5A49"/>
    <w:rsid w:val="001C68E9"/>
    <w:rsid w:val="001C6DA3"/>
    <w:rsid w:val="001D25AB"/>
    <w:rsid w:val="001D317A"/>
    <w:rsid w:val="001D3D9B"/>
    <w:rsid w:val="001D5A11"/>
    <w:rsid w:val="001D7515"/>
    <w:rsid w:val="001D77D2"/>
    <w:rsid w:val="001E0228"/>
    <w:rsid w:val="001E0616"/>
    <w:rsid w:val="001E0D0D"/>
    <w:rsid w:val="001E2107"/>
    <w:rsid w:val="001E3D04"/>
    <w:rsid w:val="001E560C"/>
    <w:rsid w:val="001E5BCB"/>
    <w:rsid w:val="001E7631"/>
    <w:rsid w:val="001F079D"/>
    <w:rsid w:val="001F1764"/>
    <w:rsid w:val="001F2883"/>
    <w:rsid w:val="001F3858"/>
    <w:rsid w:val="001F5CFB"/>
    <w:rsid w:val="00202112"/>
    <w:rsid w:val="002026F1"/>
    <w:rsid w:val="002028FC"/>
    <w:rsid w:val="0020455A"/>
    <w:rsid w:val="002052A5"/>
    <w:rsid w:val="002056D0"/>
    <w:rsid w:val="00212517"/>
    <w:rsid w:val="00214535"/>
    <w:rsid w:val="002204A1"/>
    <w:rsid w:val="00220EFD"/>
    <w:rsid w:val="00221049"/>
    <w:rsid w:val="002212DE"/>
    <w:rsid w:val="00221AB2"/>
    <w:rsid w:val="0022447C"/>
    <w:rsid w:val="00225D02"/>
    <w:rsid w:val="002266DE"/>
    <w:rsid w:val="00226A4F"/>
    <w:rsid w:val="0022700F"/>
    <w:rsid w:val="0023065F"/>
    <w:rsid w:val="00230B0B"/>
    <w:rsid w:val="00230F01"/>
    <w:rsid w:val="00233E5A"/>
    <w:rsid w:val="0023432C"/>
    <w:rsid w:val="0023584D"/>
    <w:rsid w:val="00236FAD"/>
    <w:rsid w:val="00237120"/>
    <w:rsid w:val="0023782F"/>
    <w:rsid w:val="00237D90"/>
    <w:rsid w:val="00241864"/>
    <w:rsid w:val="0024214F"/>
    <w:rsid w:val="0024234C"/>
    <w:rsid w:val="00242C4B"/>
    <w:rsid w:val="00245F5E"/>
    <w:rsid w:val="00246E56"/>
    <w:rsid w:val="00247BAD"/>
    <w:rsid w:val="00252204"/>
    <w:rsid w:val="002529BE"/>
    <w:rsid w:val="002549F3"/>
    <w:rsid w:val="0025706B"/>
    <w:rsid w:val="002642AE"/>
    <w:rsid w:val="00264FED"/>
    <w:rsid w:val="00266B06"/>
    <w:rsid w:val="0026708B"/>
    <w:rsid w:val="0027099C"/>
    <w:rsid w:val="002723C8"/>
    <w:rsid w:val="00272F4E"/>
    <w:rsid w:val="002732AF"/>
    <w:rsid w:val="002763AF"/>
    <w:rsid w:val="002801CB"/>
    <w:rsid w:val="00280B87"/>
    <w:rsid w:val="00280C73"/>
    <w:rsid w:val="002818CE"/>
    <w:rsid w:val="00285E4D"/>
    <w:rsid w:val="00292AC6"/>
    <w:rsid w:val="002934C7"/>
    <w:rsid w:val="00294404"/>
    <w:rsid w:val="0029544D"/>
    <w:rsid w:val="002965E7"/>
    <w:rsid w:val="00296858"/>
    <w:rsid w:val="00297E70"/>
    <w:rsid w:val="002A2C3F"/>
    <w:rsid w:val="002A3228"/>
    <w:rsid w:val="002A571E"/>
    <w:rsid w:val="002A5EBA"/>
    <w:rsid w:val="002A63AD"/>
    <w:rsid w:val="002A63D6"/>
    <w:rsid w:val="002A717E"/>
    <w:rsid w:val="002A7F46"/>
    <w:rsid w:val="002B0687"/>
    <w:rsid w:val="002B0849"/>
    <w:rsid w:val="002B2861"/>
    <w:rsid w:val="002B35FB"/>
    <w:rsid w:val="002B3CBE"/>
    <w:rsid w:val="002B4236"/>
    <w:rsid w:val="002B4B16"/>
    <w:rsid w:val="002B7677"/>
    <w:rsid w:val="002C0B92"/>
    <w:rsid w:val="002C100B"/>
    <w:rsid w:val="002C2824"/>
    <w:rsid w:val="002C296B"/>
    <w:rsid w:val="002C3AAC"/>
    <w:rsid w:val="002C47DC"/>
    <w:rsid w:val="002C4DC5"/>
    <w:rsid w:val="002C526F"/>
    <w:rsid w:val="002C5BCC"/>
    <w:rsid w:val="002C6E1F"/>
    <w:rsid w:val="002C7157"/>
    <w:rsid w:val="002C76C8"/>
    <w:rsid w:val="002D1DEA"/>
    <w:rsid w:val="002D2B83"/>
    <w:rsid w:val="002D4751"/>
    <w:rsid w:val="002D4A52"/>
    <w:rsid w:val="002D6365"/>
    <w:rsid w:val="002E103D"/>
    <w:rsid w:val="002E1D1E"/>
    <w:rsid w:val="002E2B45"/>
    <w:rsid w:val="002E4978"/>
    <w:rsid w:val="002E5065"/>
    <w:rsid w:val="002E6F07"/>
    <w:rsid w:val="002E7E3A"/>
    <w:rsid w:val="002F191F"/>
    <w:rsid w:val="002F2A05"/>
    <w:rsid w:val="002F3AA0"/>
    <w:rsid w:val="002F4F91"/>
    <w:rsid w:val="002F5DE4"/>
    <w:rsid w:val="002F6979"/>
    <w:rsid w:val="002F7712"/>
    <w:rsid w:val="002F78C7"/>
    <w:rsid w:val="002F7AF4"/>
    <w:rsid w:val="003015FC"/>
    <w:rsid w:val="00301DF0"/>
    <w:rsid w:val="003027C2"/>
    <w:rsid w:val="00302F37"/>
    <w:rsid w:val="0030430A"/>
    <w:rsid w:val="00304BE5"/>
    <w:rsid w:val="00305FAF"/>
    <w:rsid w:val="003064EB"/>
    <w:rsid w:val="00306DE2"/>
    <w:rsid w:val="003074F0"/>
    <w:rsid w:val="00312548"/>
    <w:rsid w:val="0031533E"/>
    <w:rsid w:val="00315351"/>
    <w:rsid w:val="003162F1"/>
    <w:rsid w:val="003167C4"/>
    <w:rsid w:val="00316CA2"/>
    <w:rsid w:val="003200A4"/>
    <w:rsid w:val="00320EF5"/>
    <w:rsid w:val="00321AB8"/>
    <w:rsid w:val="00321DFC"/>
    <w:rsid w:val="00323E3A"/>
    <w:rsid w:val="00323F83"/>
    <w:rsid w:val="0032418A"/>
    <w:rsid w:val="00325CA0"/>
    <w:rsid w:val="00326F63"/>
    <w:rsid w:val="0032779E"/>
    <w:rsid w:val="00327F87"/>
    <w:rsid w:val="00330712"/>
    <w:rsid w:val="003309F7"/>
    <w:rsid w:val="00331399"/>
    <w:rsid w:val="00331B24"/>
    <w:rsid w:val="00331D5E"/>
    <w:rsid w:val="003335B8"/>
    <w:rsid w:val="00334ACE"/>
    <w:rsid w:val="003358AD"/>
    <w:rsid w:val="0033636C"/>
    <w:rsid w:val="00341DE2"/>
    <w:rsid w:val="00343C90"/>
    <w:rsid w:val="00344A4A"/>
    <w:rsid w:val="0034617D"/>
    <w:rsid w:val="00346E18"/>
    <w:rsid w:val="0035130C"/>
    <w:rsid w:val="00351470"/>
    <w:rsid w:val="00351EFD"/>
    <w:rsid w:val="0035203B"/>
    <w:rsid w:val="003540B9"/>
    <w:rsid w:val="00354147"/>
    <w:rsid w:val="00354796"/>
    <w:rsid w:val="00354E08"/>
    <w:rsid w:val="00355164"/>
    <w:rsid w:val="00356FFB"/>
    <w:rsid w:val="00357ED9"/>
    <w:rsid w:val="003638C7"/>
    <w:rsid w:val="003640DF"/>
    <w:rsid w:val="00364A06"/>
    <w:rsid w:val="003652B6"/>
    <w:rsid w:val="00365468"/>
    <w:rsid w:val="00366D7A"/>
    <w:rsid w:val="003716EF"/>
    <w:rsid w:val="00371781"/>
    <w:rsid w:val="00371E3C"/>
    <w:rsid w:val="00372F14"/>
    <w:rsid w:val="00374A83"/>
    <w:rsid w:val="00375503"/>
    <w:rsid w:val="003755AE"/>
    <w:rsid w:val="00376C3F"/>
    <w:rsid w:val="00376F20"/>
    <w:rsid w:val="00377ECB"/>
    <w:rsid w:val="00381090"/>
    <w:rsid w:val="00382154"/>
    <w:rsid w:val="00384706"/>
    <w:rsid w:val="0038543B"/>
    <w:rsid w:val="0038643C"/>
    <w:rsid w:val="00387FAA"/>
    <w:rsid w:val="00392443"/>
    <w:rsid w:val="0039272E"/>
    <w:rsid w:val="003928C8"/>
    <w:rsid w:val="00393407"/>
    <w:rsid w:val="00393C36"/>
    <w:rsid w:val="00394D0B"/>
    <w:rsid w:val="00395209"/>
    <w:rsid w:val="0039574B"/>
    <w:rsid w:val="003959E7"/>
    <w:rsid w:val="00396364"/>
    <w:rsid w:val="003974C5"/>
    <w:rsid w:val="00397F88"/>
    <w:rsid w:val="003A00A1"/>
    <w:rsid w:val="003A00D9"/>
    <w:rsid w:val="003A01C7"/>
    <w:rsid w:val="003A20A3"/>
    <w:rsid w:val="003A2D0C"/>
    <w:rsid w:val="003A3511"/>
    <w:rsid w:val="003A381E"/>
    <w:rsid w:val="003A41C3"/>
    <w:rsid w:val="003A53B4"/>
    <w:rsid w:val="003A5847"/>
    <w:rsid w:val="003A6962"/>
    <w:rsid w:val="003B1174"/>
    <w:rsid w:val="003B1304"/>
    <w:rsid w:val="003B250E"/>
    <w:rsid w:val="003B327A"/>
    <w:rsid w:val="003B36C0"/>
    <w:rsid w:val="003B40E3"/>
    <w:rsid w:val="003C056C"/>
    <w:rsid w:val="003C0B37"/>
    <w:rsid w:val="003C1F97"/>
    <w:rsid w:val="003C217A"/>
    <w:rsid w:val="003C2F84"/>
    <w:rsid w:val="003C31A1"/>
    <w:rsid w:val="003C3B11"/>
    <w:rsid w:val="003C57A9"/>
    <w:rsid w:val="003C6B1F"/>
    <w:rsid w:val="003C7930"/>
    <w:rsid w:val="003C797C"/>
    <w:rsid w:val="003D2C65"/>
    <w:rsid w:val="003D3182"/>
    <w:rsid w:val="003D34DB"/>
    <w:rsid w:val="003D38DF"/>
    <w:rsid w:val="003D3E5B"/>
    <w:rsid w:val="003D4133"/>
    <w:rsid w:val="003D460C"/>
    <w:rsid w:val="003D47E6"/>
    <w:rsid w:val="003D5AD7"/>
    <w:rsid w:val="003E02B8"/>
    <w:rsid w:val="003E08EC"/>
    <w:rsid w:val="003E1143"/>
    <w:rsid w:val="003E1689"/>
    <w:rsid w:val="003E2F0A"/>
    <w:rsid w:val="003E438A"/>
    <w:rsid w:val="003E4C8E"/>
    <w:rsid w:val="003E6483"/>
    <w:rsid w:val="003E7BBC"/>
    <w:rsid w:val="003E7E25"/>
    <w:rsid w:val="003F22E8"/>
    <w:rsid w:val="003F25E4"/>
    <w:rsid w:val="003F42FB"/>
    <w:rsid w:val="003F4DF0"/>
    <w:rsid w:val="003F504F"/>
    <w:rsid w:val="003F62F9"/>
    <w:rsid w:val="003F635E"/>
    <w:rsid w:val="003F6C2E"/>
    <w:rsid w:val="003F7910"/>
    <w:rsid w:val="003F7E4F"/>
    <w:rsid w:val="003F7FBF"/>
    <w:rsid w:val="00401890"/>
    <w:rsid w:val="00401B4C"/>
    <w:rsid w:val="004035E1"/>
    <w:rsid w:val="004048E1"/>
    <w:rsid w:val="00404BA3"/>
    <w:rsid w:val="00404E96"/>
    <w:rsid w:val="004061BA"/>
    <w:rsid w:val="00406E86"/>
    <w:rsid w:val="00411C4D"/>
    <w:rsid w:val="004146A9"/>
    <w:rsid w:val="00414FE9"/>
    <w:rsid w:val="004158FA"/>
    <w:rsid w:val="00420707"/>
    <w:rsid w:val="0042082D"/>
    <w:rsid w:val="004217E4"/>
    <w:rsid w:val="00423802"/>
    <w:rsid w:val="0042523E"/>
    <w:rsid w:val="00425585"/>
    <w:rsid w:val="00426817"/>
    <w:rsid w:val="0043017C"/>
    <w:rsid w:val="00433EC7"/>
    <w:rsid w:val="0043459A"/>
    <w:rsid w:val="00435DD6"/>
    <w:rsid w:val="00436DD8"/>
    <w:rsid w:val="00442AF6"/>
    <w:rsid w:val="00444827"/>
    <w:rsid w:val="00445489"/>
    <w:rsid w:val="00445AD9"/>
    <w:rsid w:val="00446CEB"/>
    <w:rsid w:val="00446CEE"/>
    <w:rsid w:val="00450322"/>
    <w:rsid w:val="00450570"/>
    <w:rsid w:val="0045326B"/>
    <w:rsid w:val="0045469F"/>
    <w:rsid w:val="004561EC"/>
    <w:rsid w:val="004571B0"/>
    <w:rsid w:val="004574DD"/>
    <w:rsid w:val="00461314"/>
    <w:rsid w:val="004614DE"/>
    <w:rsid w:val="00461B4C"/>
    <w:rsid w:val="0046240D"/>
    <w:rsid w:val="00464B41"/>
    <w:rsid w:val="0046560C"/>
    <w:rsid w:val="00467FCC"/>
    <w:rsid w:val="004702CD"/>
    <w:rsid w:val="00470565"/>
    <w:rsid w:val="00470C0A"/>
    <w:rsid w:val="00470F8B"/>
    <w:rsid w:val="004726BF"/>
    <w:rsid w:val="00472858"/>
    <w:rsid w:val="00474363"/>
    <w:rsid w:val="00474C85"/>
    <w:rsid w:val="00476D10"/>
    <w:rsid w:val="00483BFC"/>
    <w:rsid w:val="004846D9"/>
    <w:rsid w:val="00484A0F"/>
    <w:rsid w:val="0048641E"/>
    <w:rsid w:val="0048785E"/>
    <w:rsid w:val="00490160"/>
    <w:rsid w:val="004917D8"/>
    <w:rsid w:val="004918C9"/>
    <w:rsid w:val="00492F9B"/>
    <w:rsid w:val="00494B5B"/>
    <w:rsid w:val="0049577E"/>
    <w:rsid w:val="00495E21"/>
    <w:rsid w:val="004A140F"/>
    <w:rsid w:val="004A166F"/>
    <w:rsid w:val="004A24C9"/>
    <w:rsid w:val="004A3A86"/>
    <w:rsid w:val="004A406A"/>
    <w:rsid w:val="004A4249"/>
    <w:rsid w:val="004A52F5"/>
    <w:rsid w:val="004A5D7B"/>
    <w:rsid w:val="004B071A"/>
    <w:rsid w:val="004B1638"/>
    <w:rsid w:val="004B1AA1"/>
    <w:rsid w:val="004B4C2E"/>
    <w:rsid w:val="004B616A"/>
    <w:rsid w:val="004B6D3C"/>
    <w:rsid w:val="004C0CE9"/>
    <w:rsid w:val="004C3342"/>
    <w:rsid w:val="004C36E8"/>
    <w:rsid w:val="004C3978"/>
    <w:rsid w:val="004C39A9"/>
    <w:rsid w:val="004C705A"/>
    <w:rsid w:val="004C72F8"/>
    <w:rsid w:val="004C7BD5"/>
    <w:rsid w:val="004C7C22"/>
    <w:rsid w:val="004D2691"/>
    <w:rsid w:val="004D2981"/>
    <w:rsid w:val="004D4322"/>
    <w:rsid w:val="004D4933"/>
    <w:rsid w:val="004D6848"/>
    <w:rsid w:val="004D6E4B"/>
    <w:rsid w:val="004D765A"/>
    <w:rsid w:val="004D7E48"/>
    <w:rsid w:val="004E562F"/>
    <w:rsid w:val="004E58D2"/>
    <w:rsid w:val="004E5BE6"/>
    <w:rsid w:val="004F0DCF"/>
    <w:rsid w:val="004F0F5A"/>
    <w:rsid w:val="004F260C"/>
    <w:rsid w:val="004F7ABA"/>
    <w:rsid w:val="00500077"/>
    <w:rsid w:val="00501A01"/>
    <w:rsid w:val="00501B6A"/>
    <w:rsid w:val="00501D05"/>
    <w:rsid w:val="00501F22"/>
    <w:rsid w:val="005021A2"/>
    <w:rsid w:val="00504C8C"/>
    <w:rsid w:val="00511F07"/>
    <w:rsid w:val="0051380A"/>
    <w:rsid w:val="00514466"/>
    <w:rsid w:val="00514A09"/>
    <w:rsid w:val="005162BE"/>
    <w:rsid w:val="005162F1"/>
    <w:rsid w:val="0051725E"/>
    <w:rsid w:val="00520791"/>
    <w:rsid w:val="005221B9"/>
    <w:rsid w:val="00523D90"/>
    <w:rsid w:val="00527839"/>
    <w:rsid w:val="00533F7E"/>
    <w:rsid w:val="00533FE4"/>
    <w:rsid w:val="00535BE1"/>
    <w:rsid w:val="0053605C"/>
    <w:rsid w:val="0053654D"/>
    <w:rsid w:val="00540A26"/>
    <w:rsid w:val="00547113"/>
    <w:rsid w:val="00553181"/>
    <w:rsid w:val="00553950"/>
    <w:rsid w:val="00553CCD"/>
    <w:rsid w:val="00555349"/>
    <w:rsid w:val="0055679B"/>
    <w:rsid w:val="00557556"/>
    <w:rsid w:val="00560774"/>
    <w:rsid w:val="00562824"/>
    <w:rsid w:val="00562CCF"/>
    <w:rsid w:val="005675E2"/>
    <w:rsid w:val="005676A7"/>
    <w:rsid w:val="00567F33"/>
    <w:rsid w:val="0057004D"/>
    <w:rsid w:val="00570578"/>
    <w:rsid w:val="00571329"/>
    <w:rsid w:val="00576017"/>
    <w:rsid w:val="00576674"/>
    <w:rsid w:val="005804A2"/>
    <w:rsid w:val="00580601"/>
    <w:rsid w:val="00581864"/>
    <w:rsid w:val="00581D2E"/>
    <w:rsid w:val="00583E63"/>
    <w:rsid w:val="00585020"/>
    <w:rsid w:val="0058616D"/>
    <w:rsid w:val="00587C86"/>
    <w:rsid w:val="00587E5C"/>
    <w:rsid w:val="0059257B"/>
    <w:rsid w:val="0059326D"/>
    <w:rsid w:val="00593654"/>
    <w:rsid w:val="00593C96"/>
    <w:rsid w:val="00595B00"/>
    <w:rsid w:val="0059610B"/>
    <w:rsid w:val="005970B4"/>
    <w:rsid w:val="00597DBC"/>
    <w:rsid w:val="00597F28"/>
    <w:rsid w:val="005A0A86"/>
    <w:rsid w:val="005A0CD1"/>
    <w:rsid w:val="005A1A47"/>
    <w:rsid w:val="005A4226"/>
    <w:rsid w:val="005A4E56"/>
    <w:rsid w:val="005A6584"/>
    <w:rsid w:val="005B0EB0"/>
    <w:rsid w:val="005B28F1"/>
    <w:rsid w:val="005B3C1A"/>
    <w:rsid w:val="005B48DF"/>
    <w:rsid w:val="005B4A5F"/>
    <w:rsid w:val="005B4C41"/>
    <w:rsid w:val="005B5B01"/>
    <w:rsid w:val="005B6291"/>
    <w:rsid w:val="005B7E6B"/>
    <w:rsid w:val="005C1BA6"/>
    <w:rsid w:val="005C1D3F"/>
    <w:rsid w:val="005C2448"/>
    <w:rsid w:val="005C40D4"/>
    <w:rsid w:val="005C4EFA"/>
    <w:rsid w:val="005C5D36"/>
    <w:rsid w:val="005C6B64"/>
    <w:rsid w:val="005C711F"/>
    <w:rsid w:val="005C7169"/>
    <w:rsid w:val="005D20FD"/>
    <w:rsid w:val="005D29E7"/>
    <w:rsid w:val="005D3FD5"/>
    <w:rsid w:val="005D7BAA"/>
    <w:rsid w:val="005E0262"/>
    <w:rsid w:val="005E2527"/>
    <w:rsid w:val="005E2DD5"/>
    <w:rsid w:val="005E48D9"/>
    <w:rsid w:val="005F55E8"/>
    <w:rsid w:val="005F6696"/>
    <w:rsid w:val="005F6BAA"/>
    <w:rsid w:val="005F6EAC"/>
    <w:rsid w:val="005F6EDE"/>
    <w:rsid w:val="00600C9B"/>
    <w:rsid w:val="00600F6F"/>
    <w:rsid w:val="0060105C"/>
    <w:rsid w:val="006020E0"/>
    <w:rsid w:val="006037E7"/>
    <w:rsid w:val="00603A13"/>
    <w:rsid w:val="00605481"/>
    <w:rsid w:val="00605CFE"/>
    <w:rsid w:val="00610A10"/>
    <w:rsid w:val="00612CA3"/>
    <w:rsid w:val="00613D86"/>
    <w:rsid w:val="00613FD9"/>
    <w:rsid w:val="006171B0"/>
    <w:rsid w:val="0062153E"/>
    <w:rsid w:val="006218A5"/>
    <w:rsid w:val="00623299"/>
    <w:rsid w:val="0062597E"/>
    <w:rsid w:val="00630C85"/>
    <w:rsid w:val="0063223F"/>
    <w:rsid w:val="00633D00"/>
    <w:rsid w:val="00634094"/>
    <w:rsid w:val="00636E71"/>
    <w:rsid w:val="00640411"/>
    <w:rsid w:val="00640D1E"/>
    <w:rsid w:val="00641084"/>
    <w:rsid w:val="00641808"/>
    <w:rsid w:val="0064240B"/>
    <w:rsid w:val="00642B83"/>
    <w:rsid w:val="00642C40"/>
    <w:rsid w:val="00643336"/>
    <w:rsid w:val="00645945"/>
    <w:rsid w:val="006463AD"/>
    <w:rsid w:val="00646BAB"/>
    <w:rsid w:val="0065024D"/>
    <w:rsid w:val="00650E15"/>
    <w:rsid w:val="00651309"/>
    <w:rsid w:val="00651C4C"/>
    <w:rsid w:val="0065348C"/>
    <w:rsid w:val="0065387E"/>
    <w:rsid w:val="00654972"/>
    <w:rsid w:val="00654BB9"/>
    <w:rsid w:val="006555C5"/>
    <w:rsid w:val="00656084"/>
    <w:rsid w:val="0066068C"/>
    <w:rsid w:val="00662AEA"/>
    <w:rsid w:val="006632EE"/>
    <w:rsid w:val="00665804"/>
    <w:rsid w:val="00666501"/>
    <w:rsid w:val="00667005"/>
    <w:rsid w:val="00672F95"/>
    <w:rsid w:val="00676ADD"/>
    <w:rsid w:val="006772E3"/>
    <w:rsid w:val="00680D82"/>
    <w:rsid w:val="00681571"/>
    <w:rsid w:val="00682D0E"/>
    <w:rsid w:val="006879B4"/>
    <w:rsid w:val="0069155C"/>
    <w:rsid w:val="00692808"/>
    <w:rsid w:val="0069290A"/>
    <w:rsid w:val="00692F29"/>
    <w:rsid w:val="006A04C6"/>
    <w:rsid w:val="006A3677"/>
    <w:rsid w:val="006A3BC0"/>
    <w:rsid w:val="006A76D3"/>
    <w:rsid w:val="006B11AE"/>
    <w:rsid w:val="006B2A43"/>
    <w:rsid w:val="006B3AD4"/>
    <w:rsid w:val="006B6393"/>
    <w:rsid w:val="006C1B18"/>
    <w:rsid w:val="006C2148"/>
    <w:rsid w:val="006C3F79"/>
    <w:rsid w:val="006C7416"/>
    <w:rsid w:val="006C78FE"/>
    <w:rsid w:val="006D27CC"/>
    <w:rsid w:val="006D2A15"/>
    <w:rsid w:val="006D497C"/>
    <w:rsid w:val="006D4B84"/>
    <w:rsid w:val="006D4CFB"/>
    <w:rsid w:val="006D6A8E"/>
    <w:rsid w:val="006D7602"/>
    <w:rsid w:val="006E0187"/>
    <w:rsid w:val="006E020D"/>
    <w:rsid w:val="006E0295"/>
    <w:rsid w:val="006E154E"/>
    <w:rsid w:val="006E15FB"/>
    <w:rsid w:val="006E4BB3"/>
    <w:rsid w:val="006E4D7C"/>
    <w:rsid w:val="006E5486"/>
    <w:rsid w:val="006E5CA6"/>
    <w:rsid w:val="006F161B"/>
    <w:rsid w:val="006F1A8B"/>
    <w:rsid w:val="006F2F86"/>
    <w:rsid w:val="006F3A67"/>
    <w:rsid w:val="006F439A"/>
    <w:rsid w:val="006F6E30"/>
    <w:rsid w:val="00700A0C"/>
    <w:rsid w:val="007019B3"/>
    <w:rsid w:val="00701A20"/>
    <w:rsid w:val="007020E8"/>
    <w:rsid w:val="007024A8"/>
    <w:rsid w:val="00703549"/>
    <w:rsid w:val="00703589"/>
    <w:rsid w:val="007039D2"/>
    <w:rsid w:val="00705C38"/>
    <w:rsid w:val="007067B4"/>
    <w:rsid w:val="007100E1"/>
    <w:rsid w:val="00711367"/>
    <w:rsid w:val="007118F2"/>
    <w:rsid w:val="00712AB3"/>
    <w:rsid w:val="00713761"/>
    <w:rsid w:val="007153E6"/>
    <w:rsid w:val="007202C9"/>
    <w:rsid w:val="00723EF3"/>
    <w:rsid w:val="0072467B"/>
    <w:rsid w:val="007251F6"/>
    <w:rsid w:val="00726B39"/>
    <w:rsid w:val="00726C05"/>
    <w:rsid w:val="00727720"/>
    <w:rsid w:val="00731803"/>
    <w:rsid w:val="0073209E"/>
    <w:rsid w:val="00732C31"/>
    <w:rsid w:val="00737695"/>
    <w:rsid w:val="007403FE"/>
    <w:rsid w:val="0074068F"/>
    <w:rsid w:val="007406D1"/>
    <w:rsid w:val="00740B15"/>
    <w:rsid w:val="00743A95"/>
    <w:rsid w:val="00743D98"/>
    <w:rsid w:val="00743F73"/>
    <w:rsid w:val="007440F0"/>
    <w:rsid w:val="007471D2"/>
    <w:rsid w:val="00750227"/>
    <w:rsid w:val="00750593"/>
    <w:rsid w:val="00750751"/>
    <w:rsid w:val="0075203F"/>
    <w:rsid w:val="007521D0"/>
    <w:rsid w:val="00753050"/>
    <w:rsid w:val="00753B79"/>
    <w:rsid w:val="00754D81"/>
    <w:rsid w:val="007564E3"/>
    <w:rsid w:val="0075762F"/>
    <w:rsid w:val="00760205"/>
    <w:rsid w:val="0076092C"/>
    <w:rsid w:val="00760E5D"/>
    <w:rsid w:val="00760FC6"/>
    <w:rsid w:val="007614B7"/>
    <w:rsid w:val="007634F8"/>
    <w:rsid w:val="00765A43"/>
    <w:rsid w:val="00767608"/>
    <w:rsid w:val="00770349"/>
    <w:rsid w:val="0077282F"/>
    <w:rsid w:val="00773D23"/>
    <w:rsid w:val="007748C2"/>
    <w:rsid w:val="00774FF6"/>
    <w:rsid w:val="0078186D"/>
    <w:rsid w:val="007845AF"/>
    <w:rsid w:val="00785DD3"/>
    <w:rsid w:val="00786A00"/>
    <w:rsid w:val="007870C4"/>
    <w:rsid w:val="00792894"/>
    <w:rsid w:val="00794386"/>
    <w:rsid w:val="007943C4"/>
    <w:rsid w:val="0079522E"/>
    <w:rsid w:val="00796C29"/>
    <w:rsid w:val="007A1484"/>
    <w:rsid w:val="007A2AA0"/>
    <w:rsid w:val="007A3986"/>
    <w:rsid w:val="007A4061"/>
    <w:rsid w:val="007A44CF"/>
    <w:rsid w:val="007A4C9C"/>
    <w:rsid w:val="007A662B"/>
    <w:rsid w:val="007B05FC"/>
    <w:rsid w:val="007B1119"/>
    <w:rsid w:val="007B4D00"/>
    <w:rsid w:val="007B5608"/>
    <w:rsid w:val="007B5EC5"/>
    <w:rsid w:val="007C0E9C"/>
    <w:rsid w:val="007C2917"/>
    <w:rsid w:val="007C32AA"/>
    <w:rsid w:val="007C3B9B"/>
    <w:rsid w:val="007C3F43"/>
    <w:rsid w:val="007C417C"/>
    <w:rsid w:val="007C4456"/>
    <w:rsid w:val="007C46B9"/>
    <w:rsid w:val="007C7534"/>
    <w:rsid w:val="007D0821"/>
    <w:rsid w:val="007D0EC4"/>
    <w:rsid w:val="007D3CFC"/>
    <w:rsid w:val="007D538B"/>
    <w:rsid w:val="007E027C"/>
    <w:rsid w:val="007E1DA3"/>
    <w:rsid w:val="007E1E79"/>
    <w:rsid w:val="007E206B"/>
    <w:rsid w:val="007E22BF"/>
    <w:rsid w:val="007E2694"/>
    <w:rsid w:val="007E26B9"/>
    <w:rsid w:val="007E2E64"/>
    <w:rsid w:val="007E3F3F"/>
    <w:rsid w:val="007F1B74"/>
    <w:rsid w:val="007F1E45"/>
    <w:rsid w:val="007F243E"/>
    <w:rsid w:val="007F295B"/>
    <w:rsid w:val="007F3F5B"/>
    <w:rsid w:val="007F52A4"/>
    <w:rsid w:val="007F5DE9"/>
    <w:rsid w:val="007F6CB5"/>
    <w:rsid w:val="007F750D"/>
    <w:rsid w:val="008024B6"/>
    <w:rsid w:val="0080498B"/>
    <w:rsid w:val="00805021"/>
    <w:rsid w:val="00805662"/>
    <w:rsid w:val="00810AE1"/>
    <w:rsid w:val="00811B9B"/>
    <w:rsid w:val="00812922"/>
    <w:rsid w:val="0081386E"/>
    <w:rsid w:val="00814EB6"/>
    <w:rsid w:val="008158F5"/>
    <w:rsid w:val="00816884"/>
    <w:rsid w:val="00817E8C"/>
    <w:rsid w:val="008201DB"/>
    <w:rsid w:val="00821D00"/>
    <w:rsid w:val="00822DDC"/>
    <w:rsid w:val="008236A8"/>
    <w:rsid w:val="008244B0"/>
    <w:rsid w:val="00826218"/>
    <w:rsid w:val="008316F0"/>
    <w:rsid w:val="008320EB"/>
    <w:rsid w:val="00832907"/>
    <w:rsid w:val="0083336B"/>
    <w:rsid w:val="00833E86"/>
    <w:rsid w:val="00835699"/>
    <w:rsid w:val="00837994"/>
    <w:rsid w:val="008432C8"/>
    <w:rsid w:val="00843837"/>
    <w:rsid w:val="00843E58"/>
    <w:rsid w:val="008440D2"/>
    <w:rsid w:val="00844676"/>
    <w:rsid w:val="0084696F"/>
    <w:rsid w:val="0084755D"/>
    <w:rsid w:val="00847F71"/>
    <w:rsid w:val="00847FD7"/>
    <w:rsid w:val="00850182"/>
    <w:rsid w:val="008529FE"/>
    <w:rsid w:val="00854A3A"/>
    <w:rsid w:val="00854E0C"/>
    <w:rsid w:val="00856767"/>
    <w:rsid w:val="008602EF"/>
    <w:rsid w:val="00860AE0"/>
    <w:rsid w:val="00862558"/>
    <w:rsid w:val="00865E14"/>
    <w:rsid w:val="00872E65"/>
    <w:rsid w:val="008751EB"/>
    <w:rsid w:val="00875DFB"/>
    <w:rsid w:val="0087702A"/>
    <w:rsid w:val="008777BD"/>
    <w:rsid w:val="00881452"/>
    <w:rsid w:val="00881F9F"/>
    <w:rsid w:val="00883EB9"/>
    <w:rsid w:val="0088487D"/>
    <w:rsid w:val="0088568F"/>
    <w:rsid w:val="0088743A"/>
    <w:rsid w:val="00890109"/>
    <w:rsid w:val="0089019E"/>
    <w:rsid w:val="008909DB"/>
    <w:rsid w:val="00890B92"/>
    <w:rsid w:val="00891ACE"/>
    <w:rsid w:val="00893EA4"/>
    <w:rsid w:val="00894B07"/>
    <w:rsid w:val="00896288"/>
    <w:rsid w:val="008A096D"/>
    <w:rsid w:val="008A0CE2"/>
    <w:rsid w:val="008A36FC"/>
    <w:rsid w:val="008A3D52"/>
    <w:rsid w:val="008A4E62"/>
    <w:rsid w:val="008A5982"/>
    <w:rsid w:val="008A7A06"/>
    <w:rsid w:val="008B1269"/>
    <w:rsid w:val="008B174E"/>
    <w:rsid w:val="008B1FE2"/>
    <w:rsid w:val="008B2CB0"/>
    <w:rsid w:val="008B2F46"/>
    <w:rsid w:val="008B3B85"/>
    <w:rsid w:val="008B5ED6"/>
    <w:rsid w:val="008C0D1F"/>
    <w:rsid w:val="008C156D"/>
    <w:rsid w:val="008C3376"/>
    <w:rsid w:val="008C3A7C"/>
    <w:rsid w:val="008C410A"/>
    <w:rsid w:val="008C513B"/>
    <w:rsid w:val="008C70BB"/>
    <w:rsid w:val="008C79B5"/>
    <w:rsid w:val="008D0692"/>
    <w:rsid w:val="008D190A"/>
    <w:rsid w:val="008D37D7"/>
    <w:rsid w:val="008D43EA"/>
    <w:rsid w:val="008D6434"/>
    <w:rsid w:val="008D6CB8"/>
    <w:rsid w:val="008D782F"/>
    <w:rsid w:val="008E18DF"/>
    <w:rsid w:val="008E35CD"/>
    <w:rsid w:val="008E63C7"/>
    <w:rsid w:val="008E6688"/>
    <w:rsid w:val="008E7A9A"/>
    <w:rsid w:val="008E7ECE"/>
    <w:rsid w:val="008F1761"/>
    <w:rsid w:val="008F301A"/>
    <w:rsid w:val="008F50E8"/>
    <w:rsid w:val="008F54B7"/>
    <w:rsid w:val="008F7E3F"/>
    <w:rsid w:val="008F7FC9"/>
    <w:rsid w:val="00904065"/>
    <w:rsid w:val="0090415F"/>
    <w:rsid w:val="00905937"/>
    <w:rsid w:val="00905EAE"/>
    <w:rsid w:val="00906D4F"/>
    <w:rsid w:val="00910AEC"/>
    <w:rsid w:val="0091168C"/>
    <w:rsid w:val="00914860"/>
    <w:rsid w:val="00914CF7"/>
    <w:rsid w:val="009152E1"/>
    <w:rsid w:val="00915E7B"/>
    <w:rsid w:val="0091614A"/>
    <w:rsid w:val="00917421"/>
    <w:rsid w:val="00917EC8"/>
    <w:rsid w:val="00917F85"/>
    <w:rsid w:val="009217F8"/>
    <w:rsid w:val="00922033"/>
    <w:rsid w:val="009222CE"/>
    <w:rsid w:val="009235D0"/>
    <w:rsid w:val="00925191"/>
    <w:rsid w:val="00925D6A"/>
    <w:rsid w:val="00931B32"/>
    <w:rsid w:val="00932727"/>
    <w:rsid w:val="00933EE6"/>
    <w:rsid w:val="00936F83"/>
    <w:rsid w:val="00941A65"/>
    <w:rsid w:val="00943E1E"/>
    <w:rsid w:val="0094438D"/>
    <w:rsid w:val="009473F5"/>
    <w:rsid w:val="00947FCE"/>
    <w:rsid w:val="009513FB"/>
    <w:rsid w:val="00952412"/>
    <w:rsid w:val="00952DD0"/>
    <w:rsid w:val="009533FA"/>
    <w:rsid w:val="00956C85"/>
    <w:rsid w:val="00960058"/>
    <w:rsid w:val="0096310A"/>
    <w:rsid w:val="00964332"/>
    <w:rsid w:val="009711E5"/>
    <w:rsid w:val="00971CA7"/>
    <w:rsid w:val="0097352C"/>
    <w:rsid w:val="00975CCC"/>
    <w:rsid w:val="00976A78"/>
    <w:rsid w:val="00980612"/>
    <w:rsid w:val="00980851"/>
    <w:rsid w:val="00982FF5"/>
    <w:rsid w:val="009848CE"/>
    <w:rsid w:val="00984B4D"/>
    <w:rsid w:val="00985BFF"/>
    <w:rsid w:val="00985D1E"/>
    <w:rsid w:val="00986F13"/>
    <w:rsid w:val="00986F8E"/>
    <w:rsid w:val="0098772A"/>
    <w:rsid w:val="00990F40"/>
    <w:rsid w:val="00991632"/>
    <w:rsid w:val="00993733"/>
    <w:rsid w:val="0099464D"/>
    <w:rsid w:val="00995303"/>
    <w:rsid w:val="00995881"/>
    <w:rsid w:val="00996057"/>
    <w:rsid w:val="00996158"/>
    <w:rsid w:val="00996D5E"/>
    <w:rsid w:val="00996FC2"/>
    <w:rsid w:val="00997889"/>
    <w:rsid w:val="009A03F1"/>
    <w:rsid w:val="009A0BE6"/>
    <w:rsid w:val="009A25D0"/>
    <w:rsid w:val="009A41FE"/>
    <w:rsid w:val="009A5FFB"/>
    <w:rsid w:val="009A665C"/>
    <w:rsid w:val="009A67AD"/>
    <w:rsid w:val="009A67C8"/>
    <w:rsid w:val="009B01C9"/>
    <w:rsid w:val="009B3530"/>
    <w:rsid w:val="009B7EC6"/>
    <w:rsid w:val="009C09A7"/>
    <w:rsid w:val="009C223F"/>
    <w:rsid w:val="009C301A"/>
    <w:rsid w:val="009C39E8"/>
    <w:rsid w:val="009C5A7E"/>
    <w:rsid w:val="009C6D24"/>
    <w:rsid w:val="009C6F65"/>
    <w:rsid w:val="009C72FA"/>
    <w:rsid w:val="009D0EAF"/>
    <w:rsid w:val="009D0F22"/>
    <w:rsid w:val="009D1863"/>
    <w:rsid w:val="009D28CC"/>
    <w:rsid w:val="009D3C5E"/>
    <w:rsid w:val="009D67F2"/>
    <w:rsid w:val="009D7593"/>
    <w:rsid w:val="009E228C"/>
    <w:rsid w:val="009E3838"/>
    <w:rsid w:val="009E3FA9"/>
    <w:rsid w:val="009E4E9E"/>
    <w:rsid w:val="009E5309"/>
    <w:rsid w:val="009E5C29"/>
    <w:rsid w:val="009E657A"/>
    <w:rsid w:val="009E7DCA"/>
    <w:rsid w:val="009F19E4"/>
    <w:rsid w:val="009F4FA5"/>
    <w:rsid w:val="009F5FCF"/>
    <w:rsid w:val="009F7EDA"/>
    <w:rsid w:val="00A006A0"/>
    <w:rsid w:val="00A00EB2"/>
    <w:rsid w:val="00A017E6"/>
    <w:rsid w:val="00A01C88"/>
    <w:rsid w:val="00A05125"/>
    <w:rsid w:val="00A063E1"/>
    <w:rsid w:val="00A10CF0"/>
    <w:rsid w:val="00A12D69"/>
    <w:rsid w:val="00A1338D"/>
    <w:rsid w:val="00A1638A"/>
    <w:rsid w:val="00A16649"/>
    <w:rsid w:val="00A170E3"/>
    <w:rsid w:val="00A2366E"/>
    <w:rsid w:val="00A23AD8"/>
    <w:rsid w:val="00A23DA6"/>
    <w:rsid w:val="00A241EE"/>
    <w:rsid w:val="00A252D5"/>
    <w:rsid w:val="00A2676A"/>
    <w:rsid w:val="00A27136"/>
    <w:rsid w:val="00A27B96"/>
    <w:rsid w:val="00A27C75"/>
    <w:rsid w:val="00A3025F"/>
    <w:rsid w:val="00A31815"/>
    <w:rsid w:val="00A36F84"/>
    <w:rsid w:val="00A40281"/>
    <w:rsid w:val="00A419F6"/>
    <w:rsid w:val="00A41A4D"/>
    <w:rsid w:val="00A42283"/>
    <w:rsid w:val="00A42FCF"/>
    <w:rsid w:val="00A4310D"/>
    <w:rsid w:val="00A45DB7"/>
    <w:rsid w:val="00A47F1C"/>
    <w:rsid w:val="00A50699"/>
    <w:rsid w:val="00A508D8"/>
    <w:rsid w:val="00A51639"/>
    <w:rsid w:val="00A51C03"/>
    <w:rsid w:val="00A524A0"/>
    <w:rsid w:val="00A52525"/>
    <w:rsid w:val="00A52ADE"/>
    <w:rsid w:val="00A53445"/>
    <w:rsid w:val="00A53AEB"/>
    <w:rsid w:val="00A55179"/>
    <w:rsid w:val="00A55944"/>
    <w:rsid w:val="00A625F9"/>
    <w:rsid w:val="00A65D61"/>
    <w:rsid w:val="00A66334"/>
    <w:rsid w:val="00A66B5F"/>
    <w:rsid w:val="00A672B8"/>
    <w:rsid w:val="00A67371"/>
    <w:rsid w:val="00A6748D"/>
    <w:rsid w:val="00A7150F"/>
    <w:rsid w:val="00A722DC"/>
    <w:rsid w:val="00A73065"/>
    <w:rsid w:val="00A73735"/>
    <w:rsid w:val="00A743E1"/>
    <w:rsid w:val="00A76554"/>
    <w:rsid w:val="00A77C1A"/>
    <w:rsid w:val="00A81CE1"/>
    <w:rsid w:val="00A82104"/>
    <w:rsid w:val="00A82AE5"/>
    <w:rsid w:val="00A82F06"/>
    <w:rsid w:val="00A83251"/>
    <w:rsid w:val="00A83E52"/>
    <w:rsid w:val="00A83F66"/>
    <w:rsid w:val="00A83FA8"/>
    <w:rsid w:val="00A84052"/>
    <w:rsid w:val="00A917A9"/>
    <w:rsid w:val="00A929FA"/>
    <w:rsid w:val="00A97599"/>
    <w:rsid w:val="00A97D8A"/>
    <w:rsid w:val="00AA0092"/>
    <w:rsid w:val="00AA16B6"/>
    <w:rsid w:val="00AA1C47"/>
    <w:rsid w:val="00AA2EDD"/>
    <w:rsid w:val="00AA3FF7"/>
    <w:rsid w:val="00AA434B"/>
    <w:rsid w:val="00AA5107"/>
    <w:rsid w:val="00AA5789"/>
    <w:rsid w:val="00AA7E64"/>
    <w:rsid w:val="00AA7F9C"/>
    <w:rsid w:val="00AB2A19"/>
    <w:rsid w:val="00AB32D6"/>
    <w:rsid w:val="00AB3BDC"/>
    <w:rsid w:val="00AB5F55"/>
    <w:rsid w:val="00AB61C4"/>
    <w:rsid w:val="00AB6DC5"/>
    <w:rsid w:val="00AB75D0"/>
    <w:rsid w:val="00AB7ED4"/>
    <w:rsid w:val="00AC0139"/>
    <w:rsid w:val="00AC0143"/>
    <w:rsid w:val="00AC111A"/>
    <w:rsid w:val="00AC4CC6"/>
    <w:rsid w:val="00AC4E1F"/>
    <w:rsid w:val="00AC53D0"/>
    <w:rsid w:val="00AD0168"/>
    <w:rsid w:val="00AD15A2"/>
    <w:rsid w:val="00AD1F9B"/>
    <w:rsid w:val="00AD2046"/>
    <w:rsid w:val="00AD33B2"/>
    <w:rsid w:val="00AD4E09"/>
    <w:rsid w:val="00AE0E71"/>
    <w:rsid w:val="00AE11DE"/>
    <w:rsid w:val="00AE1268"/>
    <w:rsid w:val="00AE2677"/>
    <w:rsid w:val="00AE4171"/>
    <w:rsid w:val="00AE50FC"/>
    <w:rsid w:val="00AE5836"/>
    <w:rsid w:val="00AF076D"/>
    <w:rsid w:val="00AF0C38"/>
    <w:rsid w:val="00AF4C76"/>
    <w:rsid w:val="00AF4E0C"/>
    <w:rsid w:val="00B0067C"/>
    <w:rsid w:val="00B00E67"/>
    <w:rsid w:val="00B11C3E"/>
    <w:rsid w:val="00B13488"/>
    <w:rsid w:val="00B16545"/>
    <w:rsid w:val="00B17088"/>
    <w:rsid w:val="00B2083D"/>
    <w:rsid w:val="00B221F3"/>
    <w:rsid w:val="00B24CA4"/>
    <w:rsid w:val="00B251B8"/>
    <w:rsid w:val="00B268A4"/>
    <w:rsid w:val="00B30D9B"/>
    <w:rsid w:val="00B30DFA"/>
    <w:rsid w:val="00B3210F"/>
    <w:rsid w:val="00B323F8"/>
    <w:rsid w:val="00B336AE"/>
    <w:rsid w:val="00B33892"/>
    <w:rsid w:val="00B33972"/>
    <w:rsid w:val="00B34DA8"/>
    <w:rsid w:val="00B34DAB"/>
    <w:rsid w:val="00B35D77"/>
    <w:rsid w:val="00B35F7B"/>
    <w:rsid w:val="00B36E61"/>
    <w:rsid w:val="00B37932"/>
    <w:rsid w:val="00B3794B"/>
    <w:rsid w:val="00B42E52"/>
    <w:rsid w:val="00B43084"/>
    <w:rsid w:val="00B47996"/>
    <w:rsid w:val="00B50E7E"/>
    <w:rsid w:val="00B54737"/>
    <w:rsid w:val="00B547BC"/>
    <w:rsid w:val="00B57354"/>
    <w:rsid w:val="00B60FAE"/>
    <w:rsid w:val="00B61BB6"/>
    <w:rsid w:val="00B62B20"/>
    <w:rsid w:val="00B654AA"/>
    <w:rsid w:val="00B6636C"/>
    <w:rsid w:val="00B67BEC"/>
    <w:rsid w:val="00B67CFA"/>
    <w:rsid w:val="00B719A1"/>
    <w:rsid w:val="00B71E80"/>
    <w:rsid w:val="00B7210D"/>
    <w:rsid w:val="00B72BDA"/>
    <w:rsid w:val="00B73A13"/>
    <w:rsid w:val="00B73B76"/>
    <w:rsid w:val="00B74E54"/>
    <w:rsid w:val="00B74FCD"/>
    <w:rsid w:val="00B75232"/>
    <w:rsid w:val="00B7593A"/>
    <w:rsid w:val="00B77829"/>
    <w:rsid w:val="00B8006A"/>
    <w:rsid w:val="00B8239B"/>
    <w:rsid w:val="00B8461F"/>
    <w:rsid w:val="00B86511"/>
    <w:rsid w:val="00B917C5"/>
    <w:rsid w:val="00B9262A"/>
    <w:rsid w:val="00B92AD5"/>
    <w:rsid w:val="00BA0C02"/>
    <w:rsid w:val="00BA0E7C"/>
    <w:rsid w:val="00BA5131"/>
    <w:rsid w:val="00BA5911"/>
    <w:rsid w:val="00BA6362"/>
    <w:rsid w:val="00BA70C4"/>
    <w:rsid w:val="00BA7C25"/>
    <w:rsid w:val="00BB6DF6"/>
    <w:rsid w:val="00BB7C60"/>
    <w:rsid w:val="00BC149A"/>
    <w:rsid w:val="00BC2073"/>
    <w:rsid w:val="00BC27E4"/>
    <w:rsid w:val="00BC2AFE"/>
    <w:rsid w:val="00BC481D"/>
    <w:rsid w:val="00BC5624"/>
    <w:rsid w:val="00BC5BAA"/>
    <w:rsid w:val="00BC5EA9"/>
    <w:rsid w:val="00BC5F57"/>
    <w:rsid w:val="00BC64F4"/>
    <w:rsid w:val="00BD0BF0"/>
    <w:rsid w:val="00BD296D"/>
    <w:rsid w:val="00BD2FDE"/>
    <w:rsid w:val="00BD311D"/>
    <w:rsid w:val="00BD32E5"/>
    <w:rsid w:val="00BD4E36"/>
    <w:rsid w:val="00BD59C0"/>
    <w:rsid w:val="00BD60A0"/>
    <w:rsid w:val="00BD6496"/>
    <w:rsid w:val="00BE0641"/>
    <w:rsid w:val="00BE21E0"/>
    <w:rsid w:val="00BE2C92"/>
    <w:rsid w:val="00BE4F7B"/>
    <w:rsid w:val="00BE4FB8"/>
    <w:rsid w:val="00BE4FE5"/>
    <w:rsid w:val="00BE685B"/>
    <w:rsid w:val="00BE716F"/>
    <w:rsid w:val="00BE744F"/>
    <w:rsid w:val="00BF0D3C"/>
    <w:rsid w:val="00BF39C2"/>
    <w:rsid w:val="00BF47B9"/>
    <w:rsid w:val="00BF4BD5"/>
    <w:rsid w:val="00BF500F"/>
    <w:rsid w:val="00BF661B"/>
    <w:rsid w:val="00C00405"/>
    <w:rsid w:val="00C01DB3"/>
    <w:rsid w:val="00C01DBC"/>
    <w:rsid w:val="00C05967"/>
    <w:rsid w:val="00C05AD0"/>
    <w:rsid w:val="00C06015"/>
    <w:rsid w:val="00C11B7D"/>
    <w:rsid w:val="00C12052"/>
    <w:rsid w:val="00C12A68"/>
    <w:rsid w:val="00C13251"/>
    <w:rsid w:val="00C13FF6"/>
    <w:rsid w:val="00C22F5E"/>
    <w:rsid w:val="00C2459E"/>
    <w:rsid w:val="00C24BF6"/>
    <w:rsid w:val="00C2505B"/>
    <w:rsid w:val="00C272B3"/>
    <w:rsid w:val="00C318BA"/>
    <w:rsid w:val="00C32A42"/>
    <w:rsid w:val="00C33B35"/>
    <w:rsid w:val="00C340F3"/>
    <w:rsid w:val="00C35FDE"/>
    <w:rsid w:val="00C37A27"/>
    <w:rsid w:val="00C40E35"/>
    <w:rsid w:val="00C474F6"/>
    <w:rsid w:val="00C50562"/>
    <w:rsid w:val="00C52AF3"/>
    <w:rsid w:val="00C53B60"/>
    <w:rsid w:val="00C5494B"/>
    <w:rsid w:val="00C558EF"/>
    <w:rsid w:val="00C5768D"/>
    <w:rsid w:val="00C60C20"/>
    <w:rsid w:val="00C63B3D"/>
    <w:rsid w:val="00C63F05"/>
    <w:rsid w:val="00C6594D"/>
    <w:rsid w:val="00C66BB1"/>
    <w:rsid w:val="00C716A3"/>
    <w:rsid w:val="00C733EC"/>
    <w:rsid w:val="00C73768"/>
    <w:rsid w:val="00C7526D"/>
    <w:rsid w:val="00C75773"/>
    <w:rsid w:val="00C75BED"/>
    <w:rsid w:val="00C80340"/>
    <w:rsid w:val="00C81677"/>
    <w:rsid w:val="00C828BE"/>
    <w:rsid w:val="00C82EDC"/>
    <w:rsid w:val="00C83178"/>
    <w:rsid w:val="00C85203"/>
    <w:rsid w:val="00C8692A"/>
    <w:rsid w:val="00C8710C"/>
    <w:rsid w:val="00C921C6"/>
    <w:rsid w:val="00C9281E"/>
    <w:rsid w:val="00C94344"/>
    <w:rsid w:val="00C95057"/>
    <w:rsid w:val="00C95DBA"/>
    <w:rsid w:val="00C95EC0"/>
    <w:rsid w:val="00C9794D"/>
    <w:rsid w:val="00C97B6A"/>
    <w:rsid w:val="00C97C09"/>
    <w:rsid w:val="00CA1889"/>
    <w:rsid w:val="00CA26E0"/>
    <w:rsid w:val="00CA2AF2"/>
    <w:rsid w:val="00CA3623"/>
    <w:rsid w:val="00CA5265"/>
    <w:rsid w:val="00CA5466"/>
    <w:rsid w:val="00CA5CC0"/>
    <w:rsid w:val="00CA62A8"/>
    <w:rsid w:val="00CA671F"/>
    <w:rsid w:val="00CA7EAE"/>
    <w:rsid w:val="00CB07BE"/>
    <w:rsid w:val="00CB0B7D"/>
    <w:rsid w:val="00CB0DCE"/>
    <w:rsid w:val="00CB3E09"/>
    <w:rsid w:val="00CB45B4"/>
    <w:rsid w:val="00CC01C0"/>
    <w:rsid w:val="00CC09BA"/>
    <w:rsid w:val="00CC200E"/>
    <w:rsid w:val="00CC21AA"/>
    <w:rsid w:val="00CC32CB"/>
    <w:rsid w:val="00CC4E37"/>
    <w:rsid w:val="00CC532C"/>
    <w:rsid w:val="00CC5618"/>
    <w:rsid w:val="00CC67D6"/>
    <w:rsid w:val="00CC6C26"/>
    <w:rsid w:val="00CD0125"/>
    <w:rsid w:val="00CD0D18"/>
    <w:rsid w:val="00CD0FEF"/>
    <w:rsid w:val="00CD1799"/>
    <w:rsid w:val="00CD237C"/>
    <w:rsid w:val="00CD3319"/>
    <w:rsid w:val="00CD3AE8"/>
    <w:rsid w:val="00CD46E2"/>
    <w:rsid w:val="00CE42F9"/>
    <w:rsid w:val="00CE4AAC"/>
    <w:rsid w:val="00CE4DED"/>
    <w:rsid w:val="00CE4FD9"/>
    <w:rsid w:val="00CE762F"/>
    <w:rsid w:val="00CE7E8C"/>
    <w:rsid w:val="00CF3943"/>
    <w:rsid w:val="00CF46B9"/>
    <w:rsid w:val="00CF4E80"/>
    <w:rsid w:val="00CF5BDF"/>
    <w:rsid w:val="00CF6145"/>
    <w:rsid w:val="00D00276"/>
    <w:rsid w:val="00D002FE"/>
    <w:rsid w:val="00D00A99"/>
    <w:rsid w:val="00D010D1"/>
    <w:rsid w:val="00D01289"/>
    <w:rsid w:val="00D03F03"/>
    <w:rsid w:val="00D06D4D"/>
    <w:rsid w:val="00D0738A"/>
    <w:rsid w:val="00D1053D"/>
    <w:rsid w:val="00D10680"/>
    <w:rsid w:val="00D1138F"/>
    <w:rsid w:val="00D124D7"/>
    <w:rsid w:val="00D13CE2"/>
    <w:rsid w:val="00D15B1A"/>
    <w:rsid w:val="00D15F16"/>
    <w:rsid w:val="00D161AB"/>
    <w:rsid w:val="00D202AA"/>
    <w:rsid w:val="00D2045C"/>
    <w:rsid w:val="00D220C5"/>
    <w:rsid w:val="00D24EE6"/>
    <w:rsid w:val="00D26671"/>
    <w:rsid w:val="00D26705"/>
    <w:rsid w:val="00D26D21"/>
    <w:rsid w:val="00D2773A"/>
    <w:rsid w:val="00D30FD0"/>
    <w:rsid w:val="00D3313E"/>
    <w:rsid w:val="00D3316E"/>
    <w:rsid w:val="00D3403A"/>
    <w:rsid w:val="00D3488C"/>
    <w:rsid w:val="00D353E9"/>
    <w:rsid w:val="00D35AFB"/>
    <w:rsid w:val="00D3718E"/>
    <w:rsid w:val="00D377A6"/>
    <w:rsid w:val="00D420C7"/>
    <w:rsid w:val="00D42922"/>
    <w:rsid w:val="00D43145"/>
    <w:rsid w:val="00D434C6"/>
    <w:rsid w:val="00D447A2"/>
    <w:rsid w:val="00D4494C"/>
    <w:rsid w:val="00D45131"/>
    <w:rsid w:val="00D46216"/>
    <w:rsid w:val="00D46FB3"/>
    <w:rsid w:val="00D47518"/>
    <w:rsid w:val="00D4771F"/>
    <w:rsid w:val="00D51443"/>
    <w:rsid w:val="00D51D11"/>
    <w:rsid w:val="00D51E91"/>
    <w:rsid w:val="00D52F3A"/>
    <w:rsid w:val="00D57E3C"/>
    <w:rsid w:val="00D60F2A"/>
    <w:rsid w:val="00D6184B"/>
    <w:rsid w:val="00D61E4A"/>
    <w:rsid w:val="00D624E5"/>
    <w:rsid w:val="00D6267C"/>
    <w:rsid w:val="00D635A7"/>
    <w:rsid w:val="00D643F2"/>
    <w:rsid w:val="00D6602B"/>
    <w:rsid w:val="00D73768"/>
    <w:rsid w:val="00D73B49"/>
    <w:rsid w:val="00D75F5B"/>
    <w:rsid w:val="00D761FE"/>
    <w:rsid w:val="00D76656"/>
    <w:rsid w:val="00D77DBC"/>
    <w:rsid w:val="00D810D4"/>
    <w:rsid w:val="00D81520"/>
    <w:rsid w:val="00D81948"/>
    <w:rsid w:val="00D82B48"/>
    <w:rsid w:val="00D84D62"/>
    <w:rsid w:val="00D85B88"/>
    <w:rsid w:val="00D862E2"/>
    <w:rsid w:val="00D87B2A"/>
    <w:rsid w:val="00D90364"/>
    <w:rsid w:val="00D90424"/>
    <w:rsid w:val="00D91127"/>
    <w:rsid w:val="00D91216"/>
    <w:rsid w:val="00D96322"/>
    <w:rsid w:val="00D96343"/>
    <w:rsid w:val="00DA0904"/>
    <w:rsid w:val="00DA19AE"/>
    <w:rsid w:val="00DA251D"/>
    <w:rsid w:val="00DA3B8A"/>
    <w:rsid w:val="00DA3EB1"/>
    <w:rsid w:val="00DA4D3D"/>
    <w:rsid w:val="00DA6643"/>
    <w:rsid w:val="00DA6E88"/>
    <w:rsid w:val="00DA7CE3"/>
    <w:rsid w:val="00DB1FA3"/>
    <w:rsid w:val="00DB22D5"/>
    <w:rsid w:val="00DB4EDE"/>
    <w:rsid w:val="00DB55F4"/>
    <w:rsid w:val="00DB5BAC"/>
    <w:rsid w:val="00DB7500"/>
    <w:rsid w:val="00DC0151"/>
    <w:rsid w:val="00DC0499"/>
    <w:rsid w:val="00DC1389"/>
    <w:rsid w:val="00DC1452"/>
    <w:rsid w:val="00DC21B0"/>
    <w:rsid w:val="00DC643B"/>
    <w:rsid w:val="00DD19EE"/>
    <w:rsid w:val="00DD1AB4"/>
    <w:rsid w:val="00DD2E95"/>
    <w:rsid w:val="00DD4A1C"/>
    <w:rsid w:val="00DD68D8"/>
    <w:rsid w:val="00DD716C"/>
    <w:rsid w:val="00DD77F1"/>
    <w:rsid w:val="00DE0EE7"/>
    <w:rsid w:val="00DE24A5"/>
    <w:rsid w:val="00DE5B49"/>
    <w:rsid w:val="00DE6B0E"/>
    <w:rsid w:val="00DF0FE9"/>
    <w:rsid w:val="00DF2389"/>
    <w:rsid w:val="00DF2434"/>
    <w:rsid w:val="00DF2C77"/>
    <w:rsid w:val="00DF3D7B"/>
    <w:rsid w:val="00DF3EA3"/>
    <w:rsid w:val="00DF58AB"/>
    <w:rsid w:val="00DF61D4"/>
    <w:rsid w:val="00DF6F7D"/>
    <w:rsid w:val="00DF7D8E"/>
    <w:rsid w:val="00E00D86"/>
    <w:rsid w:val="00E01054"/>
    <w:rsid w:val="00E048C3"/>
    <w:rsid w:val="00E05404"/>
    <w:rsid w:val="00E06566"/>
    <w:rsid w:val="00E12EB7"/>
    <w:rsid w:val="00E13CD6"/>
    <w:rsid w:val="00E1405E"/>
    <w:rsid w:val="00E15441"/>
    <w:rsid w:val="00E15C92"/>
    <w:rsid w:val="00E163FC"/>
    <w:rsid w:val="00E16FAB"/>
    <w:rsid w:val="00E17961"/>
    <w:rsid w:val="00E2033E"/>
    <w:rsid w:val="00E217CD"/>
    <w:rsid w:val="00E2483D"/>
    <w:rsid w:val="00E24B9E"/>
    <w:rsid w:val="00E25052"/>
    <w:rsid w:val="00E25275"/>
    <w:rsid w:val="00E25EE0"/>
    <w:rsid w:val="00E26D1C"/>
    <w:rsid w:val="00E27164"/>
    <w:rsid w:val="00E278FB"/>
    <w:rsid w:val="00E31038"/>
    <w:rsid w:val="00E314AD"/>
    <w:rsid w:val="00E31BDF"/>
    <w:rsid w:val="00E31DB9"/>
    <w:rsid w:val="00E335E4"/>
    <w:rsid w:val="00E33B7F"/>
    <w:rsid w:val="00E34357"/>
    <w:rsid w:val="00E3606F"/>
    <w:rsid w:val="00E372BE"/>
    <w:rsid w:val="00E41FCA"/>
    <w:rsid w:val="00E42D44"/>
    <w:rsid w:val="00E45187"/>
    <w:rsid w:val="00E46670"/>
    <w:rsid w:val="00E50B1F"/>
    <w:rsid w:val="00E55F3E"/>
    <w:rsid w:val="00E56E80"/>
    <w:rsid w:val="00E57DAF"/>
    <w:rsid w:val="00E61831"/>
    <w:rsid w:val="00E625C7"/>
    <w:rsid w:val="00E62676"/>
    <w:rsid w:val="00E628DF"/>
    <w:rsid w:val="00E62DD0"/>
    <w:rsid w:val="00E63942"/>
    <w:rsid w:val="00E63C21"/>
    <w:rsid w:val="00E661B3"/>
    <w:rsid w:val="00E667E6"/>
    <w:rsid w:val="00E70FCE"/>
    <w:rsid w:val="00E76957"/>
    <w:rsid w:val="00E80133"/>
    <w:rsid w:val="00E8150F"/>
    <w:rsid w:val="00E83868"/>
    <w:rsid w:val="00E84825"/>
    <w:rsid w:val="00E84C75"/>
    <w:rsid w:val="00E858DB"/>
    <w:rsid w:val="00E86CAE"/>
    <w:rsid w:val="00E93D5A"/>
    <w:rsid w:val="00E947D2"/>
    <w:rsid w:val="00E95C80"/>
    <w:rsid w:val="00EA19A8"/>
    <w:rsid w:val="00EA349E"/>
    <w:rsid w:val="00EA3A11"/>
    <w:rsid w:val="00EA3A5C"/>
    <w:rsid w:val="00EA3B92"/>
    <w:rsid w:val="00EA4A0C"/>
    <w:rsid w:val="00EA5A33"/>
    <w:rsid w:val="00EA6263"/>
    <w:rsid w:val="00EA62F5"/>
    <w:rsid w:val="00EA7809"/>
    <w:rsid w:val="00EA7D04"/>
    <w:rsid w:val="00EB00BD"/>
    <w:rsid w:val="00EB023B"/>
    <w:rsid w:val="00EB0667"/>
    <w:rsid w:val="00EB72E0"/>
    <w:rsid w:val="00EC15CE"/>
    <w:rsid w:val="00EC1F29"/>
    <w:rsid w:val="00EC2F22"/>
    <w:rsid w:val="00EC32CD"/>
    <w:rsid w:val="00EC48C0"/>
    <w:rsid w:val="00EC500B"/>
    <w:rsid w:val="00EC61EF"/>
    <w:rsid w:val="00EC6E67"/>
    <w:rsid w:val="00EC7D5C"/>
    <w:rsid w:val="00ED0877"/>
    <w:rsid w:val="00ED37BC"/>
    <w:rsid w:val="00ED561B"/>
    <w:rsid w:val="00ED6FF0"/>
    <w:rsid w:val="00ED70A5"/>
    <w:rsid w:val="00ED7EC3"/>
    <w:rsid w:val="00EE2949"/>
    <w:rsid w:val="00EE592A"/>
    <w:rsid w:val="00EE5B1B"/>
    <w:rsid w:val="00EE6A64"/>
    <w:rsid w:val="00EF03FF"/>
    <w:rsid w:val="00EF1049"/>
    <w:rsid w:val="00EF1BC5"/>
    <w:rsid w:val="00EF1DD5"/>
    <w:rsid w:val="00EF3567"/>
    <w:rsid w:val="00EF3A73"/>
    <w:rsid w:val="00EF3E52"/>
    <w:rsid w:val="00EF3F18"/>
    <w:rsid w:val="00EF54A9"/>
    <w:rsid w:val="00EF7BA9"/>
    <w:rsid w:val="00F026F1"/>
    <w:rsid w:val="00F03450"/>
    <w:rsid w:val="00F0385D"/>
    <w:rsid w:val="00F04741"/>
    <w:rsid w:val="00F10A87"/>
    <w:rsid w:val="00F114D4"/>
    <w:rsid w:val="00F1291C"/>
    <w:rsid w:val="00F13E45"/>
    <w:rsid w:val="00F170EA"/>
    <w:rsid w:val="00F17610"/>
    <w:rsid w:val="00F17BE1"/>
    <w:rsid w:val="00F22350"/>
    <w:rsid w:val="00F22B12"/>
    <w:rsid w:val="00F255FB"/>
    <w:rsid w:val="00F26795"/>
    <w:rsid w:val="00F276AD"/>
    <w:rsid w:val="00F305AE"/>
    <w:rsid w:val="00F32144"/>
    <w:rsid w:val="00F33B9D"/>
    <w:rsid w:val="00F34CDF"/>
    <w:rsid w:val="00F364F9"/>
    <w:rsid w:val="00F37BB2"/>
    <w:rsid w:val="00F44398"/>
    <w:rsid w:val="00F4564D"/>
    <w:rsid w:val="00F46627"/>
    <w:rsid w:val="00F474ED"/>
    <w:rsid w:val="00F47AD3"/>
    <w:rsid w:val="00F50306"/>
    <w:rsid w:val="00F507B3"/>
    <w:rsid w:val="00F50C55"/>
    <w:rsid w:val="00F5215C"/>
    <w:rsid w:val="00F5304F"/>
    <w:rsid w:val="00F5428B"/>
    <w:rsid w:val="00F546F9"/>
    <w:rsid w:val="00F54965"/>
    <w:rsid w:val="00F5522E"/>
    <w:rsid w:val="00F55DBF"/>
    <w:rsid w:val="00F56204"/>
    <w:rsid w:val="00F565BB"/>
    <w:rsid w:val="00F56C66"/>
    <w:rsid w:val="00F573C9"/>
    <w:rsid w:val="00F603F8"/>
    <w:rsid w:val="00F60904"/>
    <w:rsid w:val="00F60D3D"/>
    <w:rsid w:val="00F61BB4"/>
    <w:rsid w:val="00F642FE"/>
    <w:rsid w:val="00F64602"/>
    <w:rsid w:val="00F64FCB"/>
    <w:rsid w:val="00F708B2"/>
    <w:rsid w:val="00F70BA7"/>
    <w:rsid w:val="00F722E1"/>
    <w:rsid w:val="00F740BC"/>
    <w:rsid w:val="00F804BA"/>
    <w:rsid w:val="00F8065D"/>
    <w:rsid w:val="00F82D28"/>
    <w:rsid w:val="00F82F2C"/>
    <w:rsid w:val="00F844C8"/>
    <w:rsid w:val="00F84DFC"/>
    <w:rsid w:val="00F85B05"/>
    <w:rsid w:val="00F862D1"/>
    <w:rsid w:val="00F86F6D"/>
    <w:rsid w:val="00F9080F"/>
    <w:rsid w:val="00F913CF"/>
    <w:rsid w:val="00F939C9"/>
    <w:rsid w:val="00F95783"/>
    <w:rsid w:val="00F962F0"/>
    <w:rsid w:val="00F97262"/>
    <w:rsid w:val="00F97B68"/>
    <w:rsid w:val="00F97BEC"/>
    <w:rsid w:val="00F97C2D"/>
    <w:rsid w:val="00FA0024"/>
    <w:rsid w:val="00FA0EEF"/>
    <w:rsid w:val="00FA15F3"/>
    <w:rsid w:val="00FA48E2"/>
    <w:rsid w:val="00FA5B9B"/>
    <w:rsid w:val="00FA65F8"/>
    <w:rsid w:val="00FA6600"/>
    <w:rsid w:val="00FA74EA"/>
    <w:rsid w:val="00FA7B56"/>
    <w:rsid w:val="00FB49BD"/>
    <w:rsid w:val="00FB4BDD"/>
    <w:rsid w:val="00FB4BF2"/>
    <w:rsid w:val="00FB5DD3"/>
    <w:rsid w:val="00FB5E45"/>
    <w:rsid w:val="00FB5EAA"/>
    <w:rsid w:val="00FB762C"/>
    <w:rsid w:val="00FB7B15"/>
    <w:rsid w:val="00FC03D4"/>
    <w:rsid w:val="00FC1DD2"/>
    <w:rsid w:val="00FC2C57"/>
    <w:rsid w:val="00FC5DC0"/>
    <w:rsid w:val="00FC5FF4"/>
    <w:rsid w:val="00FC7BD2"/>
    <w:rsid w:val="00FD0F89"/>
    <w:rsid w:val="00FD11ED"/>
    <w:rsid w:val="00FD27C3"/>
    <w:rsid w:val="00FD32DB"/>
    <w:rsid w:val="00FD5A10"/>
    <w:rsid w:val="00FD6A95"/>
    <w:rsid w:val="00FD71F4"/>
    <w:rsid w:val="00FD732B"/>
    <w:rsid w:val="00FE0F00"/>
    <w:rsid w:val="00FE3E68"/>
    <w:rsid w:val="00FE57C1"/>
    <w:rsid w:val="00FE588F"/>
    <w:rsid w:val="00FE6598"/>
    <w:rsid w:val="00FE66EF"/>
    <w:rsid w:val="00FE6D27"/>
    <w:rsid w:val="00FE7E38"/>
    <w:rsid w:val="00FF047B"/>
    <w:rsid w:val="00FF513C"/>
    <w:rsid w:val="00FF559A"/>
    <w:rsid w:val="00FF5F34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89D8"/>
  <w15:chartTrackingRefBased/>
  <w15:docId w15:val="{285C2E8D-6A05-4C2C-98F6-E08B6FC3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0CD1"/>
    <w:pPr>
      <w:spacing w:before="300" w:after="150" w:line="495" w:lineRule="atLeast"/>
      <w:outlineLvl w:val="0"/>
    </w:pPr>
    <w:rPr>
      <w:rFonts w:ascii="PT Sans" w:eastAsia="Times New Roman" w:hAnsi="PT Sans" w:cs="Times New Roman"/>
      <w:color w:val="222222"/>
      <w:kern w:val="36"/>
      <w:sz w:val="45"/>
      <w:szCs w:val="4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27B96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7B96"/>
    <w:rPr>
      <w:rFonts w:ascii="Calibri" w:eastAsia="Calibri" w:hAnsi="Calibri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A27B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B35F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A0CD1"/>
    <w:rPr>
      <w:rFonts w:ascii="PT Sans" w:eastAsia="Times New Roman" w:hAnsi="PT Sans" w:cs="Times New Roman"/>
      <w:color w:val="222222"/>
      <w:kern w:val="36"/>
      <w:sz w:val="45"/>
      <w:szCs w:val="45"/>
    </w:rPr>
  </w:style>
  <w:style w:type="paragraph" w:styleId="NormalWeb">
    <w:name w:val="Normal (Web)"/>
    <w:basedOn w:val="Normal"/>
    <w:uiPriority w:val="99"/>
    <w:unhideWhenUsed/>
    <w:rsid w:val="0070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567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1F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F9F"/>
  </w:style>
  <w:style w:type="paragraph" w:styleId="Footer">
    <w:name w:val="footer"/>
    <w:basedOn w:val="Normal"/>
    <w:link w:val="FooterChar"/>
    <w:uiPriority w:val="99"/>
    <w:unhideWhenUsed/>
    <w:rsid w:val="00881F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F9F"/>
  </w:style>
  <w:style w:type="paragraph" w:styleId="ListParagraph">
    <w:name w:val="List Paragraph"/>
    <w:basedOn w:val="Normal"/>
    <w:uiPriority w:val="34"/>
    <w:qFormat/>
    <w:rsid w:val="00816884"/>
    <w:pPr>
      <w:ind w:left="720"/>
      <w:contextualSpacing/>
    </w:pPr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61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8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8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8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4B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DefaultParagraphFont"/>
    <w:rsid w:val="0062153E"/>
  </w:style>
  <w:style w:type="character" w:customStyle="1" w:styleId="gothere">
    <w:name w:val="gothere"/>
    <w:basedOn w:val="DefaultParagraphFont"/>
    <w:rsid w:val="00C5494B"/>
  </w:style>
  <w:style w:type="character" w:styleId="Strong">
    <w:name w:val="Strong"/>
    <w:basedOn w:val="DefaultParagraphFont"/>
    <w:uiPriority w:val="22"/>
    <w:qFormat/>
    <w:rsid w:val="001E560C"/>
    <w:rPr>
      <w:b/>
      <w:bCs/>
    </w:rPr>
  </w:style>
  <w:style w:type="character" w:customStyle="1" w:styleId="tlid-translation">
    <w:name w:val="tlid-translation"/>
    <w:basedOn w:val="DefaultParagraphFont"/>
    <w:rsid w:val="00553181"/>
  </w:style>
  <w:style w:type="character" w:styleId="HTMLCite">
    <w:name w:val="HTML Cite"/>
    <w:basedOn w:val="DefaultParagraphFont"/>
    <w:uiPriority w:val="99"/>
    <w:semiHidden/>
    <w:unhideWhenUsed/>
    <w:rsid w:val="00656084"/>
    <w:rPr>
      <w:i/>
      <w:iCs/>
    </w:rPr>
  </w:style>
  <w:style w:type="character" w:customStyle="1" w:styleId="aii">
    <w:name w:val="aii"/>
    <w:basedOn w:val="DefaultParagraphFont"/>
    <w:rsid w:val="0065608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41C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3D00"/>
    <w:rPr>
      <w:color w:val="605E5C"/>
      <w:shd w:val="clear" w:color="auto" w:fill="E1DFDD"/>
    </w:rPr>
  </w:style>
  <w:style w:type="character" w:customStyle="1" w:styleId="viiyi">
    <w:name w:val="viiyi"/>
    <w:basedOn w:val="DefaultParagraphFont"/>
    <w:rsid w:val="003D5AD7"/>
  </w:style>
  <w:style w:type="character" w:customStyle="1" w:styleId="jlqj4b">
    <w:name w:val="jlqj4b"/>
    <w:basedOn w:val="DefaultParagraphFont"/>
    <w:rsid w:val="003D5AD7"/>
  </w:style>
  <w:style w:type="character" w:customStyle="1" w:styleId="Heading2Char">
    <w:name w:val="Heading 2 Char"/>
    <w:basedOn w:val="DefaultParagraphFont"/>
    <w:link w:val="Heading2"/>
    <w:uiPriority w:val="9"/>
    <w:semiHidden/>
    <w:rsid w:val="00C831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q4iawc">
    <w:name w:val="q4iawc"/>
    <w:basedOn w:val="DefaultParagraphFont"/>
    <w:rsid w:val="00F26795"/>
  </w:style>
  <w:style w:type="character" w:customStyle="1" w:styleId="hwtze">
    <w:name w:val="hwtze"/>
    <w:basedOn w:val="DefaultParagraphFont"/>
    <w:rsid w:val="007870C4"/>
  </w:style>
  <w:style w:type="character" w:customStyle="1" w:styleId="rynqvb">
    <w:name w:val="rynqvb"/>
    <w:basedOn w:val="DefaultParagraphFont"/>
    <w:rsid w:val="007870C4"/>
  </w:style>
  <w:style w:type="character" w:styleId="UnresolvedMention">
    <w:name w:val="Unresolved Mention"/>
    <w:basedOn w:val="DefaultParagraphFont"/>
    <w:uiPriority w:val="99"/>
    <w:semiHidden/>
    <w:unhideWhenUsed/>
    <w:rsid w:val="003D3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92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74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64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398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0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6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1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3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2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87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55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4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87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6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8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7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9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6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83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204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4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5427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8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19343">
                                          <w:marLeft w:val="0"/>
                                          <w:marRight w:val="0"/>
                                          <w:marTop w:val="12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63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73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797104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single" w:sz="6" w:space="8" w:color="EBCCD1"/>
                                        <w:left w:val="single" w:sz="6" w:space="8" w:color="EBCCD1"/>
                                        <w:bottom w:val="single" w:sz="6" w:space="8" w:color="EBCCD1"/>
                                        <w:right w:val="single" w:sz="6" w:space="8" w:color="EBCCD1"/>
                                      </w:divBdr>
                                    </w:div>
                                    <w:div w:id="74144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45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16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41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655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0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19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74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35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0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8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1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0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44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01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16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0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0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dicalbrief.co.za/some-disposable-vapes-tied-to-hazardous-neurotoxins-us-study/" TargetMode="External"/><Relationship Id="rId18" Type="http://schemas.openxmlformats.org/officeDocument/2006/relationships/hyperlink" Target="https://www.globalafricanetwork.com/company-news/accelerating-the-global-energy-transformation-with-african-energy-solutions/" TargetMode="External"/><Relationship Id="rId26" Type="http://schemas.openxmlformats.org/officeDocument/2006/relationships/hyperlink" Target="https://businesstech.co.za/news/energy/831934/eskoms-big-plan-to-replace-5-power-stations-in-south-africa/" TargetMode="External"/><Relationship Id="rId21" Type="http://schemas.openxmlformats.org/officeDocument/2006/relationships/hyperlink" Target="https://www.pwc.co.za/en/publications/ai-in-operations.html" TargetMode="External"/><Relationship Id="rId34" Type="http://schemas.openxmlformats.org/officeDocument/2006/relationships/hyperlink" Target="https://www.engineeringnews.co.za/article/thermo-fisher-scientific-samrc-dsti-launch-new-scientific-training-facility-2025-07-1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businesslive.co.za/bd/national/health/2025-07-25-draft-tobacco-bill-will-fuel-illicit-cigarette-trade/" TargetMode="External"/><Relationship Id="rId17" Type="http://schemas.openxmlformats.org/officeDocument/2006/relationships/hyperlink" Target="https://www.terrapinn.com/exhibition/seamless-africa/index.stm" TargetMode="External"/><Relationship Id="rId25" Type="http://schemas.openxmlformats.org/officeDocument/2006/relationships/hyperlink" Target="https://www.engineeringnews.co.za/article/sas-fully-electric-fleet-to-reach-22500-cars-by-2030-report-2025-07-25" TargetMode="External"/><Relationship Id="rId33" Type="http://schemas.openxmlformats.org/officeDocument/2006/relationships/hyperlink" Target="https://www.engineeringnews.co.za/article/csir-is-trialling-biobased-agricultural-mulch-films-to-replace-plastic-ones-currently-used-2025-07-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fricatechfestival.com/" TargetMode="External"/><Relationship Id="rId20" Type="http://schemas.openxmlformats.org/officeDocument/2006/relationships/hyperlink" Target="https://www.businesslive.co.za/bd/economy/2025-07-21-sa-manufacturing-banks-on-ai-to-bridge-skills-gap/" TargetMode="External"/><Relationship Id="rId29" Type="http://schemas.openxmlformats.org/officeDocument/2006/relationships/hyperlink" Target="https://businesstech.co.za/news/government/833692/no-deal-for-south-afric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lobalafricanetwork.com/featured/making-afcfta-effective-what-we-can-learn-from-agoa/" TargetMode="External"/><Relationship Id="rId24" Type="http://schemas.openxmlformats.org/officeDocument/2006/relationships/hyperlink" Target="https://www.saasta.ac.za/programmes/focus-weeks/national-science-week/" TargetMode="External"/><Relationship Id="rId32" Type="http://schemas.openxmlformats.org/officeDocument/2006/relationships/hyperlink" Target="https://businesstech.co.za/news/technology/832700/south-africans-saying-goodbye-to-cash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finance-indaba.co.za/" TargetMode="External"/><Relationship Id="rId23" Type="http://schemas.openxmlformats.org/officeDocument/2006/relationships/hyperlink" Target="https://businesstech.co.za/news/business/832703/the-popular-south-african-coffee-chain-opening-120-new-stores-across-the-country/" TargetMode="External"/><Relationship Id="rId28" Type="http://schemas.openxmlformats.org/officeDocument/2006/relationships/hyperlink" Target="https://www.moneyweb.co.za/news/south-africa/south-africa-urged-to-sweeten-us-trade-deal-before-tariff-deadline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globalafricanetwork.com/company-news/carbon-markets-africa-summit-reveals-packed-programme-featuring-continents-entire-carbon-markets-value-chain/" TargetMode="External"/><Relationship Id="rId31" Type="http://schemas.openxmlformats.org/officeDocument/2006/relationships/hyperlink" Target="https://www.reuters.com/world/africa/south-african-central-bank-governors-comments-rate-decision-2025-07-3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ecweek.com/" TargetMode="External"/><Relationship Id="rId22" Type="http://schemas.openxmlformats.org/officeDocument/2006/relationships/hyperlink" Target="https://techafricanews.com/2025/07/24/visa-opens-first-african-data-center-in-south-africa-pledges-r1-billion-investment/" TargetMode="External"/><Relationship Id="rId27" Type="http://schemas.openxmlformats.org/officeDocument/2006/relationships/hyperlink" Target="https://www.gov.za/news/media-statements/president-cyril-ramaphosa-expresses-concern-over-united-states-tariffs-south" TargetMode="External"/><Relationship Id="rId30" Type="http://schemas.openxmlformats.org/officeDocument/2006/relationships/hyperlink" Target="https://businesstech.co.za/news/finance/832787/big-shift-in-interest-rate-expectations-for-south-africa-3/" TargetMode="External"/><Relationship Id="rId35" Type="http://schemas.openxmlformats.org/officeDocument/2006/relationships/hyperlink" Target="mailto:vaida.stankeviciene@urm.lt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26937-323F-490E-B891-FA92A0341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ED492B-1DE1-4AA7-995F-5F25EDB53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419CC-A26D-4981-92EB-549AEE815B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A2868A-09A7-4933-90FA-C2C27BE8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6971</Words>
  <Characters>3974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BUDRAUSKAITĖ</dc:creator>
  <cp:keywords/>
  <dc:description/>
  <cp:lastModifiedBy>Vaida STANKEVIČIENĖ</cp:lastModifiedBy>
  <cp:revision>28</cp:revision>
  <cp:lastPrinted>2020-02-03T13:50:00Z</cp:lastPrinted>
  <dcterms:created xsi:type="dcterms:W3CDTF">2025-07-27T12:54:00Z</dcterms:created>
  <dcterms:modified xsi:type="dcterms:W3CDTF">2025-08-01T11:08:00Z</dcterms:modified>
</cp:coreProperties>
</file>