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6F7F5" w14:textId="77777777" w:rsidR="00013D74" w:rsidRPr="00E446FC" w:rsidRDefault="00013D74" w:rsidP="00013D74">
      <w:pPr>
        <w:spacing w:after="0" w:line="240" w:lineRule="auto"/>
        <w:ind w:left="5103"/>
        <w:rPr>
          <w:rFonts w:ascii="Times New Roman" w:hAnsi="Times New Roman"/>
          <w:sz w:val="24"/>
          <w:szCs w:val="24"/>
        </w:rPr>
      </w:pPr>
      <w:r w:rsidRPr="00E446FC">
        <w:rPr>
          <w:rFonts w:ascii="Times New Roman" w:hAnsi="Times New Roman"/>
          <w:sz w:val="24"/>
          <w:szCs w:val="24"/>
        </w:rPr>
        <w:t>Lietuvos Respublikos diplomatinių atstovybių, konsulinių įstaigų ir specialiųjų misijų ekonominių funkcijų vykdymo tvarkos aprašo</w:t>
      </w:r>
    </w:p>
    <w:p w14:paraId="7723228E" w14:textId="77777777" w:rsidR="00013D74" w:rsidRPr="00E446FC" w:rsidRDefault="00013D74" w:rsidP="00013D74">
      <w:pPr>
        <w:spacing w:after="0" w:line="240" w:lineRule="auto"/>
        <w:ind w:firstLine="5103"/>
        <w:rPr>
          <w:rFonts w:ascii="Times New Roman" w:hAnsi="Times New Roman"/>
          <w:sz w:val="24"/>
          <w:szCs w:val="24"/>
        </w:rPr>
      </w:pPr>
      <w:r w:rsidRPr="00E446FC">
        <w:rPr>
          <w:rFonts w:ascii="Times New Roman" w:hAnsi="Times New Roman"/>
          <w:sz w:val="24"/>
          <w:szCs w:val="24"/>
        </w:rPr>
        <w:t xml:space="preserve">3 priedas </w:t>
      </w:r>
    </w:p>
    <w:p w14:paraId="19F19667" w14:textId="77777777" w:rsidR="00013D74" w:rsidRPr="00E446FC" w:rsidRDefault="00013D74" w:rsidP="00013D74">
      <w:pPr>
        <w:spacing w:after="0" w:line="240" w:lineRule="auto"/>
        <w:ind w:firstLine="5103"/>
        <w:rPr>
          <w:rFonts w:ascii="Times New Roman" w:hAnsi="Times New Roman"/>
          <w:sz w:val="24"/>
          <w:szCs w:val="24"/>
        </w:rPr>
      </w:pPr>
    </w:p>
    <w:p w14:paraId="6423A7C9" w14:textId="77777777" w:rsidR="00013D74" w:rsidRPr="00E446FC" w:rsidRDefault="00013D74" w:rsidP="00013D74">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suvestinės forma)</w:t>
      </w:r>
    </w:p>
    <w:p w14:paraId="46E8B6F7" w14:textId="77777777" w:rsidR="00013D74" w:rsidRPr="00E446FC" w:rsidRDefault="00013D74" w:rsidP="00013D74">
      <w:pPr>
        <w:spacing w:after="0" w:line="240" w:lineRule="auto"/>
        <w:jc w:val="center"/>
        <w:rPr>
          <w:rFonts w:ascii="Times New Roman" w:hAnsi="Times New Roman"/>
          <w:b/>
          <w:sz w:val="24"/>
          <w:szCs w:val="24"/>
        </w:rPr>
      </w:pPr>
    </w:p>
    <w:p w14:paraId="63CEA8D6" w14:textId="77777777" w:rsidR="009D625C" w:rsidRPr="009507A9" w:rsidRDefault="009D625C" w:rsidP="009D625C">
      <w:pPr>
        <w:spacing w:after="0" w:line="240" w:lineRule="auto"/>
        <w:jc w:val="center"/>
        <w:rPr>
          <w:rFonts w:ascii="Times New Roman" w:hAnsi="Times New Roman"/>
          <w:sz w:val="24"/>
          <w:szCs w:val="24"/>
        </w:rPr>
      </w:pPr>
      <w:r w:rsidRPr="009507A9">
        <w:rPr>
          <w:rFonts w:ascii="Times New Roman" w:hAnsi="Times New Roman"/>
          <w:sz w:val="24"/>
          <w:szCs w:val="24"/>
        </w:rPr>
        <w:t>Lietuvos Respublikos ambasada Budapešte</w:t>
      </w:r>
    </w:p>
    <w:p w14:paraId="28BE1ABB" w14:textId="280BB294" w:rsidR="00013D74" w:rsidRPr="00E446FC" w:rsidRDefault="009D625C" w:rsidP="009D625C">
      <w:pPr>
        <w:spacing w:after="0" w:line="240" w:lineRule="auto"/>
        <w:jc w:val="center"/>
        <w:rPr>
          <w:rFonts w:ascii="Times New Roman" w:hAnsi="Times New Roman"/>
          <w:sz w:val="24"/>
          <w:szCs w:val="24"/>
        </w:rPr>
      </w:pPr>
      <w:r>
        <w:rPr>
          <w:rFonts w:ascii="Times New Roman" w:hAnsi="Times New Roman"/>
          <w:sz w:val="24"/>
          <w:szCs w:val="24"/>
        </w:rPr>
        <w:t xml:space="preserve"> </w:t>
      </w:r>
    </w:p>
    <w:p w14:paraId="2014329B" w14:textId="77777777" w:rsidR="00013D74" w:rsidRPr="00E446FC" w:rsidRDefault="00013D74" w:rsidP="00013D74">
      <w:pPr>
        <w:spacing w:after="0" w:line="240" w:lineRule="auto"/>
        <w:jc w:val="center"/>
        <w:rPr>
          <w:rFonts w:ascii="Times New Roman" w:hAnsi="Times New Roman"/>
          <w:sz w:val="24"/>
          <w:szCs w:val="24"/>
        </w:rPr>
      </w:pPr>
    </w:p>
    <w:p w14:paraId="41E62067" w14:textId="77777777" w:rsidR="00013D74" w:rsidRPr="00E446FC" w:rsidRDefault="00013D74" w:rsidP="00013D74">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w:t>
      </w:r>
    </w:p>
    <w:p w14:paraId="3475DCD2" w14:textId="77777777" w:rsidR="00013D74" w:rsidRPr="00E446FC" w:rsidRDefault="00013D74" w:rsidP="00013D74">
      <w:pPr>
        <w:spacing w:after="0" w:line="240" w:lineRule="auto"/>
        <w:jc w:val="center"/>
        <w:rPr>
          <w:rFonts w:ascii="Times New Roman" w:hAnsi="Times New Roman"/>
          <w:b/>
          <w:sz w:val="24"/>
          <w:szCs w:val="24"/>
        </w:rPr>
      </w:pPr>
    </w:p>
    <w:p w14:paraId="30A0583B" w14:textId="0B0AFDF5" w:rsidR="00013D74" w:rsidRDefault="009D625C" w:rsidP="00013D74">
      <w:pPr>
        <w:spacing w:after="0" w:line="240" w:lineRule="auto"/>
        <w:jc w:val="center"/>
        <w:rPr>
          <w:rFonts w:ascii="Times New Roman" w:hAnsi="Times New Roman"/>
          <w:sz w:val="24"/>
          <w:szCs w:val="24"/>
        </w:rPr>
      </w:pPr>
      <w:r>
        <w:rPr>
          <w:rFonts w:ascii="Times New Roman" w:hAnsi="Times New Roman"/>
          <w:sz w:val="24"/>
          <w:szCs w:val="24"/>
        </w:rPr>
        <w:t>2025-07-31</w:t>
      </w:r>
    </w:p>
    <w:p w14:paraId="5C7D8FC3" w14:textId="77777777" w:rsidR="009D625C" w:rsidRPr="00E446FC" w:rsidRDefault="009D625C" w:rsidP="00013D74">
      <w:pPr>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013D74" w:rsidRPr="00E446FC" w14:paraId="32B7247E" w14:textId="77777777" w:rsidTr="0066673F">
        <w:trPr>
          <w:trHeight w:val="385"/>
        </w:trPr>
        <w:tc>
          <w:tcPr>
            <w:tcW w:w="1043" w:type="dxa"/>
            <w:tcMar>
              <w:top w:w="29" w:type="dxa"/>
              <w:left w:w="115" w:type="dxa"/>
              <w:bottom w:w="29" w:type="dxa"/>
              <w:right w:w="115" w:type="dxa"/>
            </w:tcMar>
            <w:vAlign w:val="center"/>
          </w:tcPr>
          <w:p w14:paraId="1265A455" w14:textId="77777777" w:rsidR="00013D74" w:rsidRPr="00E446FC" w:rsidRDefault="00013D74" w:rsidP="00F02ADE">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Data</w:t>
            </w:r>
          </w:p>
        </w:tc>
        <w:tc>
          <w:tcPr>
            <w:tcW w:w="3953" w:type="dxa"/>
            <w:tcMar>
              <w:top w:w="29" w:type="dxa"/>
              <w:left w:w="115" w:type="dxa"/>
              <w:bottom w:w="29" w:type="dxa"/>
              <w:right w:w="115" w:type="dxa"/>
            </w:tcMar>
            <w:vAlign w:val="center"/>
          </w:tcPr>
          <w:p w14:paraId="605DFCA3" w14:textId="77777777" w:rsidR="00013D74" w:rsidRPr="00E446FC" w:rsidRDefault="00013D74" w:rsidP="00F02ADE">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Pateikiamos informacijos apibendrinimas</w:t>
            </w:r>
          </w:p>
        </w:tc>
        <w:tc>
          <w:tcPr>
            <w:tcW w:w="2219" w:type="dxa"/>
            <w:tcMar>
              <w:top w:w="29" w:type="dxa"/>
              <w:left w:w="115" w:type="dxa"/>
              <w:bottom w:w="29" w:type="dxa"/>
              <w:right w:w="115" w:type="dxa"/>
            </w:tcMar>
            <w:vAlign w:val="center"/>
          </w:tcPr>
          <w:p w14:paraId="10B1D60E" w14:textId="77777777" w:rsidR="00013D74" w:rsidRPr="00E446FC" w:rsidRDefault="00013D74" w:rsidP="00F02ADE">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Informacijos šaltinis</w:t>
            </w:r>
          </w:p>
        </w:tc>
        <w:tc>
          <w:tcPr>
            <w:tcW w:w="2413" w:type="dxa"/>
            <w:tcMar>
              <w:top w:w="29" w:type="dxa"/>
              <w:left w:w="115" w:type="dxa"/>
              <w:bottom w:w="29" w:type="dxa"/>
              <w:right w:w="115" w:type="dxa"/>
            </w:tcMar>
            <w:vAlign w:val="center"/>
          </w:tcPr>
          <w:p w14:paraId="116D8C97" w14:textId="77777777" w:rsidR="00013D74" w:rsidRPr="00E446FC" w:rsidRDefault="00013D74" w:rsidP="00F02ADE">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Pastabos</w:t>
            </w:r>
          </w:p>
        </w:tc>
      </w:tr>
      <w:tr w:rsidR="00013D74" w:rsidRPr="00E446FC" w14:paraId="0F4DE5E4" w14:textId="77777777" w:rsidTr="0066673F">
        <w:trPr>
          <w:trHeight w:val="216"/>
        </w:trPr>
        <w:tc>
          <w:tcPr>
            <w:tcW w:w="9628" w:type="dxa"/>
            <w:gridSpan w:val="4"/>
            <w:tcMar>
              <w:top w:w="29" w:type="dxa"/>
              <w:left w:w="115" w:type="dxa"/>
              <w:bottom w:w="29" w:type="dxa"/>
              <w:right w:w="115" w:type="dxa"/>
            </w:tcMar>
          </w:tcPr>
          <w:p w14:paraId="36FFD2FC" w14:textId="77777777" w:rsidR="00013D74" w:rsidRPr="00E446FC" w:rsidRDefault="00013D74" w:rsidP="00F02ADE">
            <w:pPr>
              <w:spacing w:after="0" w:line="240" w:lineRule="auto"/>
              <w:rPr>
                <w:rFonts w:ascii="Times New Roman" w:hAnsi="Times New Roman"/>
                <w:sz w:val="24"/>
                <w:szCs w:val="24"/>
              </w:rPr>
            </w:pPr>
            <w:r w:rsidRPr="00E446FC">
              <w:rPr>
                <w:rFonts w:ascii="Times New Roman" w:hAnsi="Times New Roman"/>
                <w:sz w:val="24"/>
                <w:szCs w:val="24"/>
              </w:rPr>
              <w:t>Lietuvos eksportuotojams aktuali informacija</w:t>
            </w:r>
          </w:p>
        </w:tc>
      </w:tr>
      <w:tr w:rsidR="00013D74" w:rsidRPr="00E446FC" w14:paraId="7EB4A586" w14:textId="77777777" w:rsidTr="0066673F">
        <w:trPr>
          <w:trHeight w:val="234"/>
        </w:trPr>
        <w:tc>
          <w:tcPr>
            <w:tcW w:w="1043" w:type="dxa"/>
            <w:tcMar>
              <w:top w:w="29" w:type="dxa"/>
              <w:left w:w="115" w:type="dxa"/>
              <w:bottom w:w="29" w:type="dxa"/>
              <w:right w:w="115" w:type="dxa"/>
            </w:tcMar>
          </w:tcPr>
          <w:p w14:paraId="3A791539" w14:textId="70F318D4" w:rsidR="00013D74" w:rsidRPr="00E446FC" w:rsidRDefault="00013D74" w:rsidP="00F02ADE">
            <w:pPr>
              <w:spacing w:after="0" w:line="240" w:lineRule="auto"/>
              <w:rPr>
                <w:rFonts w:ascii="Times New Roman" w:hAnsi="Times New Roman"/>
                <w:sz w:val="24"/>
                <w:szCs w:val="24"/>
              </w:rPr>
            </w:pPr>
            <w:r>
              <w:rPr>
                <w:rFonts w:ascii="Times New Roman" w:hAnsi="Times New Roman"/>
                <w:sz w:val="24"/>
                <w:szCs w:val="24"/>
              </w:rPr>
              <w:t>07-30</w:t>
            </w:r>
          </w:p>
        </w:tc>
        <w:tc>
          <w:tcPr>
            <w:tcW w:w="3953" w:type="dxa"/>
            <w:tcMar>
              <w:top w:w="29" w:type="dxa"/>
              <w:left w:w="115" w:type="dxa"/>
              <w:bottom w:w="29" w:type="dxa"/>
              <w:right w:w="115" w:type="dxa"/>
            </w:tcMar>
          </w:tcPr>
          <w:p w14:paraId="1743A8D9" w14:textId="1EFDA3DE" w:rsidR="00013D74" w:rsidRDefault="00013D74" w:rsidP="00032166">
            <w:pPr>
              <w:spacing w:after="0" w:line="240" w:lineRule="auto"/>
              <w:jc w:val="both"/>
              <w:rPr>
                <w:rFonts w:ascii="Times New Roman" w:hAnsi="Times New Roman"/>
                <w:sz w:val="24"/>
                <w:szCs w:val="24"/>
              </w:rPr>
            </w:pPr>
            <w:r>
              <w:rPr>
                <w:rFonts w:ascii="Times New Roman" w:hAnsi="Times New Roman"/>
                <w:sz w:val="24"/>
                <w:szCs w:val="24"/>
              </w:rPr>
              <w:t>Birželio mėn.</w:t>
            </w:r>
            <w:r w:rsidRPr="00013D74">
              <w:rPr>
                <w:rFonts w:ascii="Times New Roman" w:hAnsi="Times New Roman"/>
                <w:sz w:val="24"/>
                <w:szCs w:val="24"/>
              </w:rPr>
              <w:t xml:space="preserve"> Vengrija turėjo EUR 978 mln. prekybos perteklių. Importas padidėjo 1,4</w:t>
            </w:r>
            <w:r w:rsidR="00171BB0">
              <w:rPr>
                <w:rFonts w:ascii="Times New Roman" w:hAnsi="Times New Roman"/>
                <w:sz w:val="24"/>
                <w:szCs w:val="24"/>
              </w:rPr>
              <w:t xml:space="preserve"> %</w:t>
            </w:r>
            <w:r w:rsidRPr="00013D74">
              <w:rPr>
                <w:rFonts w:ascii="Times New Roman" w:hAnsi="Times New Roman"/>
                <w:sz w:val="24"/>
                <w:szCs w:val="24"/>
              </w:rPr>
              <w:t xml:space="preserve">. iki </w:t>
            </w:r>
            <w:r>
              <w:rPr>
                <w:rFonts w:ascii="Times New Roman" w:hAnsi="Times New Roman"/>
                <w:sz w:val="24"/>
                <w:szCs w:val="24"/>
              </w:rPr>
              <w:t xml:space="preserve">EUR </w:t>
            </w:r>
            <w:r w:rsidRPr="00013D74">
              <w:rPr>
                <w:rFonts w:ascii="Times New Roman" w:hAnsi="Times New Roman"/>
                <w:sz w:val="24"/>
                <w:szCs w:val="24"/>
              </w:rPr>
              <w:t xml:space="preserve">11,295 mlrd. EUR. Prekyba su kitomis </w:t>
            </w:r>
            <w:r w:rsidR="00682F8C">
              <w:rPr>
                <w:rFonts w:ascii="Times New Roman" w:hAnsi="Times New Roman"/>
                <w:sz w:val="24"/>
                <w:szCs w:val="24"/>
              </w:rPr>
              <w:t>ES VN</w:t>
            </w:r>
            <w:r w:rsidRPr="00013D74">
              <w:rPr>
                <w:rFonts w:ascii="Times New Roman" w:hAnsi="Times New Roman"/>
                <w:sz w:val="24"/>
                <w:szCs w:val="24"/>
              </w:rPr>
              <w:t xml:space="preserve"> sudarė 71 </w:t>
            </w:r>
            <w:r w:rsidR="00682F8C">
              <w:rPr>
                <w:rFonts w:ascii="Times New Roman" w:hAnsi="Times New Roman"/>
                <w:sz w:val="24"/>
                <w:szCs w:val="24"/>
              </w:rPr>
              <w:t>%</w:t>
            </w:r>
            <w:r w:rsidRPr="00013D74">
              <w:rPr>
                <w:rFonts w:ascii="Times New Roman" w:hAnsi="Times New Roman"/>
                <w:sz w:val="24"/>
                <w:szCs w:val="24"/>
              </w:rPr>
              <w:t xml:space="preserve">. importo. </w:t>
            </w:r>
            <w:r w:rsidR="00682F8C">
              <w:rPr>
                <w:rFonts w:ascii="Times New Roman" w:hAnsi="Times New Roman"/>
                <w:sz w:val="24"/>
                <w:szCs w:val="24"/>
              </w:rPr>
              <w:t>F</w:t>
            </w:r>
            <w:r w:rsidRPr="00013D74">
              <w:rPr>
                <w:rFonts w:ascii="Times New Roman" w:hAnsi="Times New Roman"/>
                <w:sz w:val="24"/>
                <w:szCs w:val="24"/>
              </w:rPr>
              <w:t xml:space="preserve">orintas euro atžvilgiu susilpnėjo 1,9 </w:t>
            </w:r>
            <w:r w:rsidR="00682F8C">
              <w:rPr>
                <w:rFonts w:ascii="Times New Roman" w:hAnsi="Times New Roman"/>
                <w:sz w:val="24"/>
                <w:szCs w:val="24"/>
                <w:lang w:val="en-US"/>
              </w:rPr>
              <w:t>%</w:t>
            </w:r>
            <w:r w:rsidR="00682F8C">
              <w:rPr>
                <w:rFonts w:ascii="Times New Roman" w:hAnsi="Times New Roman"/>
                <w:sz w:val="24"/>
                <w:szCs w:val="24"/>
              </w:rPr>
              <w:t xml:space="preserve">. </w:t>
            </w:r>
            <w:r w:rsidRPr="00013D74">
              <w:rPr>
                <w:rFonts w:ascii="Times New Roman" w:hAnsi="Times New Roman"/>
                <w:sz w:val="24"/>
                <w:szCs w:val="24"/>
              </w:rPr>
              <w:t xml:space="preserve">Sausio–birželio mėn. Vengrijos prekybos perteklius pasiekė </w:t>
            </w:r>
            <w:r w:rsidR="00682F8C" w:rsidRPr="00013D74">
              <w:rPr>
                <w:rFonts w:ascii="Times New Roman" w:hAnsi="Times New Roman"/>
                <w:sz w:val="24"/>
                <w:szCs w:val="24"/>
              </w:rPr>
              <w:t xml:space="preserve">EUR </w:t>
            </w:r>
            <w:r w:rsidRPr="00013D74">
              <w:rPr>
                <w:rFonts w:ascii="Times New Roman" w:hAnsi="Times New Roman"/>
                <w:sz w:val="24"/>
                <w:szCs w:val="24"/>
              </w:rPr>
              <w:t>6,813 mlrd.</w:t>
            </w:r>
            <w:r w:rsidR="00682F8C">
              <w:rPr>
                <w:rFonts w:ascii="Times New Roman" w:hAnsi="Times New Roman"/>
                <w:sz w:val="24"/>
                <w:szCs w:val="24"/>
              </w:rPr>
              <w:t xml:space="preserve">, </w:t>
            </w:r>
            <w:r w:rsidRPr="00013D74">
              <w:rPr>
                <w:rFonts w:ascii="Times New Roman" w:hAnsi="Times New Roman"/>
                <w:sz w:val="24"/>
                <w:szCs w:val="24"/>
              </w:rPr>
              <w:t xml:space="preserve">importas </w:t>
            </w:r>
            <w:r w:rsidR="00682F8C">
              <w:rPr>
                <w:rFonts w:ascii="Times New Roman" w:hAnsi="Times New Roman"/>
                <w:sz w:val="24"/>
                <w:szCs w:val="24"/>
              </w:rPr>
              <w:t>padidėjo</w:t>
            </w:r>
            <w:r w:rsidRPr="00013D74">
              <w:rPr>
                <w:rFonts w:ascii="Times New Roman" w:hAnsi="Times New Roman"/>
                <w:sz w:val="24"/>
                <w:szCs w:val="24"/>
              </w:rPr>
              <w:t xml:space="preserve">– 3,2 </w:t>
            </w:r>
            <w:r w:rsidR="00682F8C">
              <w:rPr>
                <w:rFonts w:ascii="Times New Roman" w:hAnsi="Times New Roman"/>
                <w:sz w:val="24"/>
                <w:szCs w:val="24"/>
              </w:rPr>
              <w:t>%</w:t>
            </w:r>
            <w:r w:rsidRPr="00013D74">
              <w:rPr>
                <w:rFonts w:ascii="Times New Roman" w:hAnsi="Times New Roman"/>
                <w:sz w:val="24"/>
                <w:szCs w:val="24"/>
              </w:rPr>
              <w:t xml:space="preserve">. iki </w:t>
            </w:r>
            <w:r w:rsidR="00682F8C">
              <w:rPr>
                <w:rFonts w:ascii="Times New Roman" w:hAnsi="Times New Roman"/>
                <w:sz w:val="24"/>
                <w:szCs w:val="24"/>
              </w:rPr>
              <w:t xml:space="preserve">EUR </w:t>
            </w:r>
            <w:r w:rsidRPr="00013D74">
              <w:rPr>
                <w:rFonts w:ascii="Times New Roman" w:hAnsi="Times New Roman"/>
                <w:sz w:val="24"/>
                <w:szCs w:val="24"/>
              </w:rPr>
              <w:t xml:space="preserve">67,639 mlrd. </w:t>
            </w:r>
          </w:p>
          <w:p w14:paraId="01243FE1" w14:textId="77777777" w:rsidR="00EB7639" w:rsidRPr="00013D74" w:rsidRDefault="00EB7639" w:rsidP="00032166">
            <w:pPr>
              <w:spacing w:after="0" w:line="240" w:lineRule="auto"/>
              <w:jc w:val="both"/>
              <w:rPr>
                <w:rFonts w:ascii="Times New Roman" w:hAnsi="Times New Roman"/>
                <w:sz w:val="24"/>
                <w:szCs w:val="24"/>
              </w:rPr>
            </w:pPr>
          </w:p>
          <w:p w14:paraId="52300ACA" w14:textId="77777777" w:rsidR="00013D74" w:rsidRPr="00E446FC" w:rsidRDefault="00013D74" w:rsidP="00032166">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181AD47B" w14:textId="4C1397B4" w:rsidR="00013D74" w:rsidRPr="00E446FC" w:rsidRDefault="00682F8C" w:rsidP="00F02ADE">
            <w:pPr>
              <w:spacing w:after="0" w:line="240" w:lineRule="auto"/>
              <w:rPr>
                <w:rFonts w:ascii="Times New Roman" w:hAnsi="Times New Roman"/>
                <w:sz w:val="24"/>
                <w:szCs w:val="24"/>
              </w:rPr>
            </w:pPr>
            <w:r>
              <w:rPr>
                <w:rFonts w:ascii="Times New Roman" w:hAnsi="Times New Roman"/>
                <w:sz w:val="24"/>
                <w:szCs w:val="24"/>
              </w:rPr>
              <w:t>Centrinis statistikos biuras</w:t>
            </w:r>
            <w:r w:rsidR="00171BB0">
              <w:rPr>
                <w:rFonts w:ascii="Times New Roman" w:hAnsi="Times New Roman"/>
                <w:sz w:val="24"/>
                <w:szCs w:val="24"/>
              </w:rPr>
              <w:t xml:space="preserve"> </w:t>
            </w:r>
            <w:hyperlink r:id="rId4" w:history="1">
              <w:proofErr w:type="spellStart"/>
              <w:r w:rsidR="00171BB0" w:rsidRPr="00171BB0">
                <w:rPr>
                  <w:rStyle w:val="Hyperlink"/>
                  <w:rFonts w:ascii="Times New Roman" w:hAnsi="Times New Roman"/>
                  <w:sz w:val="24"/>
                  <w:szCs w:val="24"/>
                </w:rPr>
                <w:t>Hungarian</w:t>
              </w:r>
              <w:proofErr w:type="spellEnd"/>
              <w:r w:rsidR="00171BB0" w:rsidRPr="00171BB0">
                <w:rPr>
                  <w:rStyle w:val="Hyperlink"/>
                  <w:rFonts w:ascii="Times New Roman" w:hAnsi="Times New Roman"/>
                  <w:sz w:val="24"/>
                  <w:szCs w:val="24"/>
                </w:rPr>
                <w:t xml:space="preserve"> Central </w:t>
              </w:r>
              <w:proofErr w:type="spellStart"/>
              <w:r w:rsidR="00171BB0" w:rsidRPr="00171BB0">
                <w:rPr>
                  <w:rStyle w:val="Hyperlink"/>
                  <w:rFonts w:ascii="Times New Roman" w:hAnsi="Times New Roman"/>
                  <w:sz w:val="24"/>
                  <w:szCs w:val="24"/>
                </w:rPr>
                <w:t>Statistical</w:t>
              </w:r>
              <w:proofErr w:type="spellEnd"/>
              <w:r w:rsidR="00171BB0" w:rsidRPr="00171BB0">
                <w:rPr>
                  <w:rStyle w:val="Hyperlink"/>
                  <w:rFonts w:ascii="Times New Roman" w:hAnsi="Times New Roman"/>
                  <w:sz w:val="24"/>
                  <w:szCs w:val="24"/>
                </w:rPr>
                <w:t xml:space="preserve"> Office</w:t>
              </w:r>
            </w:hyperlink>
          </w:p>
        </w:tc>
        <w:tc>
          <w:tcPr>
            <w:tcW w:w="2413" w:type="dxa"/>
            <w:tcMar>
              <w:top w:w="29" w:type="dxa"/>
              <w:left w:w="115" w:type="dxa"/>
              <w:bottom w:w="29" w:type="dxa"/>
              <w:right w:w="115" w:type="dxa"/>
            </w:tcMar>
          </w:tcPr>
          <w:p w14:paraId="58563824" w14:textId="77777777" w:rsidR="00013D74" w:rsidRPr="00E446FC" w:rsidRDefault="00013D74" w:rsidP="00F02ADE">
            <w:pPr>
              <w:spacing w:after="0" w:line="240" w:lineRule="auto"/>
              <w:rPr>
                <w:rFonts w:ascii="Times New Roman" w:hAnsi="Times New Roman"/>
                <w:sz w:val="24"/>
                <w:szCs w:val="24"/>
              </w:rPr>
            </w:pPr>
          </w:p>
        </w:tc>
      </w:tr>
      <w:tr w:rsidR="00013D74" w:rsidRPr="00E446FC" w14:paraId="44818678" w14:textId="77777777" w:rsidTr="0066673F">
        <w:trPr>
          <w:trHeight w:val="216"/>
        </w:trPr>
        <w:tc>
          <w:tcPr>
            <w:tcW w:w="9628" w:type="dxa"/>
            <w:gridSpan w:val="4"/>
            <w:tcMar>
              <w:top w:w="29" w:type="dxa"/>
              <w:left w:w="115" w:type="dxa"/>
              <w:bottom w:w="29" w:type="dxa"/>
              <w:right w:w="115" w:type="dxa"/>
            </w:tcMar>
          </w:tcPr>
          <w:p w14:paraId="796C22D7" w14:textId="77777777" w:rsidR="00013D74" w:rsidRPr="00E446FC" w:rsidRDefault="00013D74" w:rsidP="00032166">
            <w:pPr>
              <w:spacing w:after="0" w:line="240" w:lineRule="auto"/>
              <w:jc w:val="both"/>
              <w:rPr>
                <w:rFonts w:ascii="Times New Roman" w:hAnsi="Times New Roman"/>
                <w:sz w:val="24"/>
                <w:szCs w:val="24"/>
              </w:rPr>
            </w:pPr>
            <w:r w:rsidRPr="00E446FC">
              <w:rPr>
                <w:rFonts w:ascii="Times New Roman" w:hAnsi="Times New Roman"/>
                <w:sz w:val="24"/>
                <w:szCs w:val="24"/>
              </w:rPr>
              <w:t>Lietuvos verslo plėtrai užsienyje aktuali informacija</w:t>
            </w:r>
          </w:p>
        </w:tc>
      </w:tr>
      <w:tr w:rsidR="00013D74" w:rsidRPr="00E446FC" w14:paraId="48FAD82A" w14:textId="77777777" w:rsidTr="0066673F">
        <w:trPr>
          <w:trHeight w:val="234"/>
        </w:trPr>
        <w:tc>
          <w:tcPr>
            <w:tcW w:w="1043" w:type="dxa"/>
            <w:tcMar>
              <w:top w:w="29" w:type="dxa"/>
              <w:left w:w="115" w:type="dxa"/>
              <w:bottom w:w="29" w:type="dxa"/>
              <w:right w:w="115" w:type="dxa"/>
            </w:tcMar>
          </w:tcPr>
          <w:p w14:paraId="381086E1" w14:textId="445A558D" w:rsidR="00013D74" w:rsidRPr="00E446FC" w:rsidRDefault="00EB7639" w:rsidP="00F02ADE">
            <w:pPr>
              <w:spacing w:after="0" w:line="240" w:lineRule="auto"/>
              <w:rPr>
                <w:rFonts w:ascii="Times New Roman" w:hAnsi="Times New Roman"/>
                <w:sz w:val="24"/>
                <w:szCs w:val="24"/>
              </w:rPr>
            </w:pPr>
            <w:r>
              <w:rPr>
                <w:rFonts w:ascii="Times New Roman" w:hAnsi="Times New Roman"/>
                <w:sz w:val="24"/>
                <w:szCs w:val="24"/>
              </w:rPr>
              <w:t>2025-07-24</w:t>
            </w:r>
          </w:p>
        </w:tc>
        <w:tc>
          <w:tcPr>
            <w:tcW w:w="3953" w:type="dxa"/>
            <w:tcMar>
              <w:top w:w="29" w:type="dxa"/>
              <w:left w:w="115" w:type="dxa"/>
              <w:bottom w:w="29" w:type="dxa"/>
              <w:right w:w="115" w:type="dxa"/>
            </w:tcMar>
          </w:tcPr>
          <w:p w14:paraId="69E1B665" w14:textId="77777777" w:rsidR="00013D74" w:rsidRDefault="00EB7639" w:rsidP="00032166">
            <w:pPr>
              <w:spacing w:after="0" w:line="240" w:lineRule="auto"/>
              <w:jc w:val="both"/>
              <w:rPr>
                <w:rFonts w:ascii="Times New Roman" w:hAnsi="Times New Roman"/>
                <w:sz w:val="24"/>
                <w:szCs w:val="24"/>
              </w:rPr>
            </w:pPr>
            <w:r w:rsidRPr="00EB7639">
              <w:rPr>
                <w:rFonts w:ascii="Times New Roman" w:hAnsi="Times New Roman"/>
                <w:sz w:val="24"/>
                <w:szCs w:val="24"/>
              </w:rPr>
              <w:t>Vengrijos verslo pasitikėjimo indeksas smuko iki žemiausio lygio per beveik penkerius metus –GKI tyrimų instituto</w:t>
            </w:r>
            <w:r>
              <w:rPr>
                <w:rFonts w:ascii="Times New Roman" w:hAnsi="Times New Roman"/>
                <w:sz w:val="24"/>
                <w:szCs w:val="24"/>
              </w:rPr>
              <w:t xml:space="preserve"> duomenimis</w:t>
            </w:r>
            <w:r w:rsidRPr="00EB7639">
              <w:rPr>
                <w:rFonts w:ascii="Times New Roman" w:hAnsi="Times New Roman"/>
                <w:sz w:val="24"/>
                <w:szCs w:val="24"/>
              </w:rPr>
              <w:t xml:space="preserve"> liepos mėnesį rodiklis nukrito 2,1 punkto iki -14,8 – tai žemiausias lygis nuo 2020 m. birželio mėn. Kartu su labai pesimistiškai nusiteikusiais vartotojais bendras ekonominio pasitikėjimo lygis nukrito iki -19,2 – tai blogiausias rodiklis nuo 2022 m. pabaigos.</w:t>
            </w:r>
          </w:p>
          <w:p w14:paraId="2BBC9FE8" w14:textId="77777777" w:rsidR="00EB7639" w:rsidRDefault="00EB7639" w:rsidP="00032166">
            <w:pPr>
              <w:spacing w:after="0" w:line="240" w:lineRule="auto"/>
              <w:jc w:val="both"/>
              <w:rPr>
                <w:rFonts w:ascii="Times New Roman" w:hAnsi="Times New Roman"/>
                <w:sz w:val="24"/>
                <w:szCs w:val="24"/>
              </w:rPr>
            </w:pPr>
          </w:p>
          <w:p w14:paraId="6D13450B" w14:textId="1EF0FB92" w:rsidR="00EB7639" w:rsidRPr="00E446FC" w:rsidRDefault="00EB7639" w:rsidP="00032166">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7E39AED2" w14:textId="14EED33D" w:rsidR="00013D74" w:rsidRDefault="00EB7639" w:rsidP="00F02ADE">
            <w:pPr>
              <w:spacing w:after="0" w:line="240" w:lineRule="auto"/>
              <w:rPr>
                <w:rFonts w:ascii="Times New Roman" w:hAnsi="Times New Roman"/>
                <w:sz w:val="24"/>
                <w:szCs w:val="24"/>
              </w:rPr>
            </w:pPr>
            <w:hyperlink r:id="rId5" w:history="1">
              <w:r w:rsidRPr="00971A43">
                <w:rPr>
                  <w:rStyle w:val="Hyperlink"/>
                  <w:rFonts w:ascii="Times New Roman" w:hAnsi="Times New Roman"/>
                  <w:sz w:val="24"/>
                  <w:szCs w:val="24"/>
                </w:rPr>
                <w:t>www.bloomberg.com</w:t>
              </w:r>
            </w:hyperlink>
          </w:p>
          <w:p w14:paraId="174CB900" w14:textId="2FD5AC5A" w:rsidR="00EB7639" w:rsidRPr="00E446FC" w:rsidRDefault="00EB7639" w:rsidP="00F02ADE">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7561EE2B" w14:textId="77777777" w:rsidR="00013D74" w:rsidRPr="00E446FC" w:rsidRDefault="00013D74" w:rsidP="00F02ADE">
            <w:pPr>
              <w:spacing w:after="0" w:line="240" w:lineRule="auto"/>
              <w:rPr>
                <w:rFonts w:ascii="Times New Roman" w:hAnsi="Times New Roman"/>
                <w:sz w:val="24"/>
                <w:szCs w:val="24"/>
              </w:rPr>
            </w:pPr>
          </w:p>
        </w:tc>
      </w:tr>
      <w:tr w:rsidR="00013D74" w:rsidRPr="00E446FC" w14:paraId="46157682" w14:textId="77777777" w:rsidTr="0066673F">
        <w:trPr>
          <w:trHeight w:val="234"/>
        </w:trPr>
        <w:tc>
          <w:tcPr>
            <w:tcW w:w="1043" w:type="dxa"/>
            <w:tcMar>
              <w:top w:w="29" w:type="dxa"/>
              <w:left w:w="115" w:type="dxa"/>
              <w:bottom w:w="29" w:type="dxa"/>
              <w:right w:w="115" w:type="dxa"/>
            </w:tcMar>
          </w:tcPr>
          <w:p w14:paraId="5A439680" w14:textId="0E635506" w:rsidR="00013D74" w:rsidRPr="00E446FC" w:rsidRDefault="00A42686" w:rsidP="00F02ADE">
            <w:pPr>
              <w:spacing w:after="0" w:line="240" w:lineRule="auto"/>
              <w:rPr>
                <w:rFonts w:ascii="Times New Roman" w:hAnsi="Times New Roman"/>
                <w:sz w:val="24"/>
                <w:szCs w:val="24"/>
              </w:rPr>
            </w:pPr>
            <w:r>
              <w:rPr>
                <w:rFonts w:ascii="Times New Roman" w:hAnsi="Times New Roman"/>
                <w:sz w:val="24"/>
                <w:szCs w:val="24"/>
              </w:rPr>
              <w:t>2025-07-15</w:t>
            </w:r>
          </w:p>
        </w:tc>
        <w:tc>
          <w:tcPr>
            <w:tcW w:w="3953" w:type="dxa"/>
            <w:tcMar>
              <w:top w:w="29" w:type="dxa"/>
              <w:left w:w="115" w:type="dxa"/>
              <w:bottom w:w="29" w:type="dxa"/>
              <w:right w:w="115" w:type="dxa"/>
            </w:tcMar>
          </w:tcPr>
          <w:p w14:paraId="6DF1A522" w14:textId="0B7C8638" w:rsidR="00013D74" w:rsidRPr="00E446FC" w:rsidRDefault="00A42686" w:rsidP="00032166">
            <w:pPr>
              <w:spacing w:after="0" w:line="240" w:lineRule="auto"/>
              <w:jc w:val="both"/>
              <w:rPr>
                <w:rFonts w:ascii="Times New Roman" w:hAnsi="Times New Roman"/>
                <w:sz w:val="24"/>
                <w:szCs w:val="24"/>
              </w:rPr>
            </w:pPr>
            <w:r w:rsidRPr="00EB7639">
              <w:rPr>
                <w:rFonts w:ascii="Times New Roman" w:hAnsi="Times New Roman"/>
                <w:sz w:val="24"/>
                <w:szCs w:val="24"/>
              </w:rPr>
              <w:t xml:space="preserve">Vengrija laikinai </w:t>
            </w:r>
            <w:r>
              <w:rPr>
                <w:rFonts w:ascii="Times New Roman" w:hAnsi="Times New Roman"/>
                <w:sz w:val="24"/>
                <w:szCs w:val="24"/>
              </w:rPr>
              <w:t>(</w:t>
            </w:r>
            <w:r w:rsidRPr="00EB7639">
              <w:rPr>
                <w:rFonts w:ascii="Times New Roman" w:hAnsi="Times New Roman"/>
                <w:sz w:val="24"/>
                <w:szCs w:val="24"/>
              </w:rPr>
              <w:t>iki 2026 m. gruodžio 31 d.</w:t>
            </w:r>
            <w:r>
              <w:rPr>
                <w:rFonts w:ascii="Times New Roman" w:hAnsi="Times New Roman"/>
                <w:sz w:val="24"/>
                <w:szCs w:val="24"/>
              </w:rPr>
              <w:t>)</w:t>
            </w:r>
            <w:r w:rsidRPr="00EB7639">
              <w:rPr>
                <w:rFonts w:ascii="Times New Roman" w:hAnsi="Times New Roman"/>
                <w:sz w:val="24"/>
                <w:szCs w:val="24"/>
              </w:rPr>
              <w:t xml:space="preserve"> išplėtė tiesioginių užsienio investicijų (FDI) tikrinimo tvarką pagal 2025 m. birželio 24 d. įsigaliojusį </w:t>
            </w:r>
            <w:r w:rsidRPr="00EB7639">
              <w:rPr>
                <w:rFonts w:ascii="Times New Roman" w:hAnsi="Times New Roman"/>
                <w:sz w:val="24"/>
                <w:szCs w:val="24"/>
              </w:rPr>
              <w:lastRenderedPageBreak/>
              <w:t>Vyriausybės nutarimą Nr. 163/2025</w:t>
            </w:r>
            <w:r>
              <w:rPr>
                <w:rFonts w:ascii="Times New Roman" w:hAnsi="Times New Roman"/>
                <w:sz w:val="24"/>
                <w:szCs w:val="24"/>
              </w:rPr>
              <w:t xml:space="preserve">. </w:t>
            </w:r>
            <w:r w:rsidRPr="00EB7639">
              <w:rPr>
                <w:rFonts w:ascii="Times New Roman" w:hAnsi="Times New Roman"/>
                <w:sz w:val="24"/>
                <w:szCs w:val="24"/>
              </w:rPr>
              <w:t xml:space="preserve"> Pagrindiniai pakeitimai apima gerokai pratęstus tikrinimo terminus – iki 135 darbo dienų – bei išplėstas valstybės pirmumo teises</w:t>
            </w:r>
            <w:r>
              <w:rPr>
                <w:rFonts w:ascii="Times New Roman" w:hAnsi="Times New Roman"/>
                <w:sz w:val="24"/>
                <w:szCs w:val="24"/>
              </w:rPr>
              <w:t xml:space="preserve">. </w:t>
            </w:r>
            <w:r w:rsidRPr="00EB7639">
              <w:rPr>
                <w:rFonts w:ascii="Times New Roman" w:hAnsi="Times New Roman"/>
                <w:sz w:val="24"/>
                <w:szCs w:val="24"/>
              </w:rPr>
              <w:t xml:space="preserve">Taisyklės taikomos ir naujiems, ir jau vykstantiems </w:t>
            </w:r>
            <w:r w:rsidR="00161B33">
              <w:rPr>
                <w:rFonts w:ascii="Times New Roman" w:hAnsi="Times New Roman"/>
                <w:sz w:val="24"/>
                <w:szCs w:val="24"/>
              </w:rPr>
              <w:t>sandoriams.</w:t>
            </w:r>
          </w:p>
        </w:tc>
        <w:tc>
          <w:tcPr>
            <w:tcW w:w="2219" w:type="dxa"/>
            <w:tcMar>
              <w:top w:w="29" w:type="dxa"/>
              <w:left w:w="115" w:type="dxa"/>
              <w:bottom w:w="29" w:type="dxa"/>
              <w:right w:w="115" w:type="dxa"/>
            </w:tcMar>
          </w:tcPr>
          <w:p w14:paraId="72230104" w14:textId="3104D350" w:rsidR="00013D74" w:rsidRDefault="00A42686" w:rsidP="00F02ADE">
            <w:pPr>
              <w:spacing w:after="0" w:line="240" w:lineRule="auto"/>
              <w:rPr>
                <w:rFonts w:ascii="Times New Roman" w:hAnsi="Times New Roman"/>
                <w:sz w:val="24"/>
                <w:szCs w:val="24"/>
              </w:rPr>
            </w:pPr>
            <w:hyperlink r:id="rId6" w:history="1">
              <w:r w:rsidRPr="00971A43">
                <w:rPr>
                  <w:rStyle w:val="Hyperlink"/>
                  <w:rFonts w:ascii="Times New Roman" w:hAnsi="Times New Roman"/>
                  <w:sz w:val="24"/>
                  <w:szCs w:val="24"/>
                </w:rPr>
                <w:t>https://competitionlawinsights.twobirds.com</w:t>
              </w:r>
            </w:hyperlink>
          </w:p>
          <w:p w14:paraId="6A58F41F" w14:textId="7572C228" w:rsidR="00A42686" w:rsidRPr="00E446FC" w:rsidRDefault="00A42686" w:rsidP="00F02ADE">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719A4351" w14:textId="77777777" w:rsidR="00013D74" w:rsidRPr="00E446FC" w:rsidRDefault="00013D74" w:rsidP="00F02ADE">
            <w:pPr>
              <w:spacing w:after="0" w:line="240" w:lineRule="auto"/>
              <w:rPr>
                <w:rFonts w:ascii="Times New Roman" w:hAnsi="Times New Roman"/>
                <w:sz w:val="24"/>
                <w:szCs w:val="24"/>
              </w:rPr>
            </w:pPr>
          </w:p>
        </w:tc>
      </w:tr>
      <w:tr w:rsidR="002B50E6" w:rsidRPr="00E446FC" w14:paraId="150C7EA3" w14:textId="77777777" w:rsidTr="0066673F">
        <w:trPr>
          <w:trHeight w:val="234"/>
        </w:trPr>
        <w:tc>
          <w:tcPr>
            <w:tcW w:w="1043" w:type="dxa"/>
            <w:tcMar>
              <w:top w:w="29" w:type="dxa"/>
              <w:left w:w="115" w:type="dxa"/>
              <w:bottom w:w="29" w:type="dxa"/>
              <w:right w:w="115" w:type="dxa"/>
            </w:tcMar>
          </w:tcPr>
          <w:p w14:paraId="59D6D138" w14:textId="3481F4ED" w:rsidR="002B50E6" w:rsidRDefault="002B50E6" w:rsidP="00F02ADE">
            <w:pPr>
              <w:spacing w:after="0" w:line="240" w:lineRule="auto"/>
              <w:rPr>
                <w:rFonts w:ascii="Times New Roman" w:hAnsi="Times New Roman"/>
                <w:sz w:val="24"/>
                <w:szCs w:val="24"/>
              </w:rPr>
            </w:pPr>
            <w:r>
              <w:rPr>
                <w:rFonts w:ascii="Times New Roman" w:hAnsi="Times New Roman"/>
                <w:sz w:val="24"/>
                <w:szCs w:val="24"/>
              </w:rPr>
              <w:t>2025-07-07</w:t>
            </w:r>
          </w:p>
        </w:tc>
        <w:tc>
          <w:tcPr>
            <w:tcW w:w="3953" w:type="dxa"/>
            <w:tcMar>
              <w:top w:w="29" w:type="dxa"/>
              <w:left w:w="115" w:type="dxa"/>
              <w:bottom w:w="29" w:type="dxa"/>
              <w:right w:w="115" w:type="dxa"/>
            </w:tcMar>
          </w:tcPr>
          <w:p w14:paraId="212543FC" w14:textId="5B2B28F0" w:rsidR="002B50E6" w:rsidRPr="00EB7639" w:rsidRDefault="00D8598F" w:rsidP="00032166">
            <w:pPr>
              <w:spacing w:after="0" w:line="240" w:lineRule="auto"/>
              <w:jc w:val="both"/>
              <w:rPr>
                <w:rFonts w:ascii="Times New Roman" w:hAnsi="Times New Roman"/>
                <w:sz w:val="24"/>
                <w:szCs w:val="24"/>
              </w:rPr>
            </w:pPr>
            <w:r w:rsidRPr="00D8598F">
              <w:rPr>
                <w:rFonts w:ascii="Times New Roman" w:hAnsi="Times New Roman"/>
                <w:sz w:val="24"/>
                <w:szCs w:val="24"/>
              </w:rPr>
              <w:t>Mokesčių inspekcija įvedė naujas taisykles</w:t>
            </w:r>
            <w:r>
              <w:rPr>
                <w:rFonts w:ascii="Times New Roman" w:hAnsi="Times New Roman"/>
                <w:sz w:val="24"/>
                <w:szCs w:val="24"/>
              </w:rPr>
              <w:t xml:space="preserve"> (įsigaliojusias nuo liepos 5 d)</w:t>
            </w:r>
            <w:r w:rsidRPr="00D8598F">
              <w:rPr>
                <w:rFonts w:ascii="Times New Roman" w:hAnsi="Times New Roman"/>
                <w:sz w:val="24"/>
                <w:szCs w:val="24"/>
              </w:rPr>
              <w:t xml:space="preserve"> įmonėms, kurios neregistruoja darbuotojų</w:t>
            </w:r>
            <w:r>
              <w:rPr>
                <w:rFonts w:ascii="Times New Roman" w:hAnsi="Times New Roman"/>
                <w:sz w:val="24"/>
                <w:szCs w:val="24"/>
              </w:rPr>
              <w:t xml:space="preserve">. </w:t>
            </w:r>
            <w:r w:rsidRPr="00D8598F">
              <w:rPr>
                <w:rFonts w:ascii="Times New Roman" w:hAnsi="Times New Roman"/>
                <w:sz w:val="24"/>
                <w:szCs w:val="24"/>
              </w:rPr>
              <w:t xml:space="preserve">Pažeidėjams gresia maksimalios 2 milijonų forintų baudos </w:t>
            </w:r>
            <w:r>
              <w:rPr>
                <w:rFonts w:ascii="Times New Roman" w:hAnsi="Times New Roman"/>
                <w:sz w:val="24"/>
                <w:szCs w:val="24"/>
              </w:rPr>
              <w:t>arba jie</w:t>
            </w:r>
            <w:r w:rsidRPr="00D8598F">
              <w:rPr>
                <w:rFonts w:ascii="Times New Roman" w:hAnsi="Times New Roman"/>
                <w:sz w:val="24"/>
                <w:szCs w:val="24"/>
              </w:rPr>
              <w:t xml:space="preserve"> gali būti visiškai uždaryti. </w:t>
            </w:r>
            <w:r>
              <w:rPr>
                <w:rFonts w:ascii="Times New Roman" w:hAnsi="Times New Roman"/>
                <w:sz w:val="24"/>
                <w:szCs w:val="24"/>
              </w:rPr>
              <w:t>G</w:t>
            </w:r>
            <w:r w:rsidRPr="00D8598F">
              <w:rPr>
                <w:rFonts w:ascii="Times New Roman" w:hAnsi="Times New Roman"/>
                <w:sz w:val="24"/>
                <w:szCs w:val="24"/>
              </w:rPr>
              <w:t>riežčiausia pasekmė – įtraukimas į juodąjį sąrašą</w:t>
            </w:r>
            <w:r>
              <w:rPr>
                <w:rFonts w:ascii="Times New Roman" w:hAnsi="Times New Roman"/>
                <w:sz w:val="24"/>
                <w:szCs w:val="24"/>
              </w:rPr>
              <w:t xml:space="preserve"> (į</w:t>
            </w:r>
            <w:r w:rsidRPr="00D8598F">
              <w:rPr>
                <w:rFonts w:ascii="Times New Roman" w:hAnsi="Times New Roman"/>
                <w:sz w:val="24"/>
                <w:szCs w:val="24"/>
              </w:rPr>
              <w:t xml:space="preserve"> </w:t>
            </w:r>
            <w:r>
              <w:rPr>
                <w:rFonts w:ascii="Times New Roman" w:hAnsi="Times New Roman"/>
                <w:sz w:val="24"/>
                <w:szCs w:val="24"/>
              </w:rPr>
              <w:t xml:space="preserve">tokį </w:t>
            </w:r>
            <w:r w:rsidRPr="00D8598F">
              <w:rPr>
                <w:rFonts w:ascii="Times New Roman" w:hAnsi="Times New Roman"/>
                <w:sz w:val="24"/>
                <w:szCs w:val="24"/>
              </w:rPr>
              <w:t>viešąjį sąrašą įtrauktoms įmonėms dvejus metus draudžiama gauti bet kokią vyriausybės paramą</w:t>
            </w:r>
            <w:r>
              <w:rPr>
                <w:rFonts w:ascii="Times New Roman" w:hAnsi="Times New Roman"/>
                <w:sz w:val="24"/>
                <w:szCs w:val="24"/>
              </w:rPr>
              <w:t>).</w:t>
            </w:r>
          </w:p>
        </w:tc>
        <w:tc>
          <w:tcPr>
            <w:tcW w:w="2219" w:type="dxa"/>
            <w:tcMar>
              <w:top w:w="29" w:type="dxa"/>
              <w:left w:w="115" w:type="dxa"/>
              <w:bottom w:w="29" w:type="dxa"/>
              <w:right w:w="115" w:type="dxa"/>
            </w:tcMar>
          </w:tcPr>
          <w:p w14:paraId="2DADF0F1" w14:textId="0B54B5A7" w:rsidR="002B50E6" w:rsidRDefault="002B50E6" w:rsidP="00F02ADE">
            <w:pPr>
              <w:spacing w:after="0" w:line="240" w:lineRule="auto"/>
            </w:pPr>
            <w:r w:rsidRPr="002B50E6">
              <w:rPr>
                <w:rFonts w:ascii="Times New Roman" w:hAnsi="Times New Roman"/>
                <w:sz w:val="24"/>
                <w:szCs w:val="24"/>
              </w:rPr>
              <w:t>index.hu; mfor.hu; magyarnemzet.hu; novekedes.hu</w:t>
            </w:r>
          </w:p>
        </w:tc>
        <w:tc>
          <w:tcPr>
            <w:tcW w:w="2413" w:type="dxa"/>
            <w:tcMar>
              <w:top w:w="29" w:type="dxa"/>
              <w:left w:w="115" w:type="dxa"/>
              <w:bottom w:w="29" w:type="dxa"/>
              <w:right w:w="115" w:type="dxa"/>
            </w:tcMar>
          </w:tcPr>
          <w:p w14:paraId="05011197" w14:textId="77777777" w:rsidR="002B50E6" w:rsidRPr="00E446FC" w:rsidRDefault="002B50E6" w:rsidP="00F02ADE">
            <w:pPr>
              <w:spacing w:after="0" w:line="240" w:lineRule="auto"/>
              <w:rPr>
                <w:rFonts w:ascii="Times New Roman" w:hAnsi="Times New Roman"/>
                <w:sz w:val="24"/>
                <w:szCs w:val="24"/>
              </w:rPr>
            </w:pPr>
          </w:p>
        </w:tc>
      </w:tr>
      <w:tr w:rsidR="00013D74" w:rsidRPr="00E446FC" w14:paraId="2A38F24D" w14:textId="77777777" w:rsidTr="0066673F">
        <w:trPr>
          <w:trHeight w:val="234"/>
        </w:trPr>
        <w:tc>
          <w:tcPr>
            <w:tcW w:w="9628" w:type="dxa"/>
            <w:gridSpan w:val="4"/>
            <w:tcMar>
              <w:top w:w="29" w:type="dxa"/>
              <w:left w:w="115" w:type="dxa"/>
              <w:bottom w:w="29" w:type="dxa"/>
              <w:right w:w="115" w:type="dxa"/>
            </w:tcMar>
          </w:tcPr>
          <w:p w14:paraId="40702B46" w14:textId="77777777" w:rsidR="00013D74" w:rsidRPr="00E446FC" w:rsidRDefault="00013D74" w:rsidP="00032166">
            <w:pPr>
              <w:spacing w:after="0" w:line="240" w:lineRule="auto"/>
              <w:jc w:val="both"/>
              <w:rPr>
                <w:rFonts w:ascii="Times New Roman" w:hAnsi="Times New Roman"/>
                <w:sz w:val="24"/>
                <w:szCs w:val="24"/>
              </w:rPr>
            </w:pPr>
            <w:r w:rsidRPr="00E446FC">
              <w:rPr>
                <w:rFonts w:ascii="Times New Roman" w:hAnsi="Times New Roman"/>
                <w:sz w:val="24"/>
                <w:szCs w:val="24"/>
              </w:rPr>
              <w:t>Lietuvos turizmo sektoriui aktuali informacija</w:t>
            </w:r>
          </w:p>
        </w:tc>
      </w:tr>
      <w:tr w:rsidR="00DD4BCB" w:rsidRPr="00E446FC" w14:paraId="4C7F5FE2" w14:textId="77777777" w:rsidTr="0066673F">
        <w:trPr>
          <w:trHeight w:val="216"/>
        </w:trPr>
        <w:tc>
          <w:tcPr>
            <w:tcW w:w="1043" w:type="dxa"/>
            <w:tcMar>
              <w:top w:w="29" w:type="dxa"/>
              <w:left w:w="115" w:type="dxa"/>
              <w:bottom w:w="29" w:type="dxa"/>
              <w:right w:w="115" w:type="dxa"/>
            </w:tcMar>
          </w:tcPr>
          <w:p w14:paraId="38312B72" w14:textId="18DD8805" w:rsidR="00DD4BCB" w:rsidRPr="00E446FC" w:rsidRDefault="00DD4BCB" w:rsidP="00F02ADE">
            <w:pPr>
              <w:spacing w:after="0" w:line="240" w:lineRule="auto"/>
              <w:rPr>
                <w:rFonts w:ascii="Times New Roman" w:hAnsi="Times New Roman"/>
                <w:sz w:val="24"/>
                <w:szCs w:val="24"/>
              </w:rPr>
            </w:pPr>
            <w:r>
              <w:rPr>
                <w:rFonts w:ascii="Times New Roman" w:hAnsi="Times New Roman"/>
                <w:sz w:val="24"/>
                <w:szCs w:val="24"/>
              </w:rPr>
              <w:t>2025-07-08</w:t>
            </w:r>
          </w:p>
        </w:tc>
        <w:tc>
          <w:tcPr>
            <w:tcW w:w="3953" w:type="dxa"/>
            <w:tcMar>
              <w:top w:w="29" w:type="dxa"/>
              <w:left w:w="115" w:type="dxa"/>
              <w:bottom w:w="29" w:type="dxa"/>
              <w:right w:w="115" w:type="dxa"/>
            </w:tcMar>
          </w:tcPr>
          <w:p w14:paraId="64C21D99" w14:textId="77777777" w:rsidR="00DD4BCB" w:rsidRPr="00DD4BCB" w:rsidRDefault="00DD4BCB" w:rsidP="00032166">
            <w:pPr>
              <w:spacing w:after="0"/>
              <w:jc w:val="both"/>
              <w:rPr>
                <w:rFonts w:ascii="Times New Roman" w:hAnsi="Times New Roman"/>
                <w:sz w:val="24"/>
                <w:szCs w:val="24"/>
              </w:rPr>
            </w:pPr>
            <w:r w:rsidRPr="00DD4BCB">
              <w:rPr>
                <w:rFonts w:ascii="Times New Roman" w:hAnsi="Times New Roman"/>
                <w:sz w:val="24"/>
                <w:szCs w:val="24"/>
              </w:rPr>
              <w:t>„</w:t>
            </w:r>
            <w:proofErr w:type="spellStart"/>
            <w:r w:rsidRPr="00DD4BCB">
              <w:rPr>
                <w:rFonts w:ascii="Times New Roman" w:hAnsi="Times New Roman"/>
                <w:sz w:val="24"/>
                <w:szCs w:val="24"/>
              </w:rPr>
              <w:t>Publicus</w:t>
            </w:r>
            <w:proofErr w:type="spellEnd"/>
            <w:r w:rsidRPr="00DD4BCB">
              <w:rPr>
                <w:rFonts w:ascii="Times New Roman" w:hAnsi="Times New Roman"/>
                <w:sz w:val="24"/>
                <w:szCs w:val="24"/>
              </w:rPr>
              <w:t xml:space="preserve">“ apklausa parodė, kad 2025 m. tik 34 % vengrų gali sau leisti atostogas, o tarp pensininkų šis skaičius sumažėja iki vos 15 %. </w:t>
            </w:r>
          </w:p>
          <w:p w14:paraId="515C7E5E" w14:textId="0CD1B965" w:rsidR="00DD4BCB" w:rsidRPr="00DD4BCB" w:rsidRDefault="00DD4BCB" w:rsidP="00032166">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6468C0B3" w14:textId="375DF596" w:rsidR="00DD4BCB" w:rsidRPr="00E446FC" w:rsidRDefault="00DD4BCB" w:rsidP="00F02ADE">
            <w:pPr>
              <w:spacing w:after="0" w:line="240" w:lineRule="auto"/>
              <w:rPr>
                <w:rFonts w:ascii="Times New Roman" w:hAnsi="Times New Roman"/>
                <w:sz w:val="24"/>
                <w:szCs w:val="24"/>
              </w:rPr>
            </w:pPr>
            <w:r w:rsidRPr="00DD4BCB">
              <w:rPr>
                <w:rFonts w:ascii="Times New Roman" w:hAnsi="Times New Roman"/>
                <w:sz w:val="24"/>
                <w:szCs w:val="24"/>
              </w:rPr>
              <w:t>nepszava.hu; hvg.hu; telex.hu</w:t>
            </w:r>
          </w:p>
        </w:tc>
        <w:tc>
          <w:tcPr>
            <w:tcW w:w="2413" w:type="dxa"/>
            <w:tcMar>
              <w:top w:w="29" w:type="dxa"/>
              <w:left w:w="115" w:type="dxa"/>
              <w:bottom w:w="29" w:type="dxa"/>
              <w:right w:w="115" w:type="dxa"/>
            </w:tcMar>
          </w:tcPr>
          <w:p w14:paraId="21B58A17" w14:textId="77777777" w:rsidR="00DD4BCB" w:rsidRPr="00E446FC" w:rsidRDefault="00DD4BCB" w:rsidP="00F02ADE">
            <w:pPr>
              <w:spacing w:after="0" w:line="240" w:lineRule="auto"/>
              <w:rPr>
                <w:rFonts w:ascii="Times New Roman" w:hAnsi="Times New Roman"/>
                <w:sz w:val="24"/>
                <w:szCs w:val="24"/>
              </w:rPr>
            </w:pPr>
          </w:p>
        </w:tc>
      </w:tr>
      <w:tr w:rsidR="00013D74" w:rsidRPr="00E446FC" w14:paraId="33ACC4D8" w14:textId="77777777" w:rsidTr="0066673F">
        <w:trPr>
          <w:trHeight w:val="216"/>
        </w:trPr>
        <w:tc>
          <w:tcPr>
            <w:tcW w:w="1043" w:type="dxa"/>
            <w:tcMar>
              <w:top w:w="29" w:type="dxa"/>
              <w:left w:w="115" w:type="dxa"/>
              <w:bottom w:w="29" w:type="dxa"/>
              <w:right w:w="115" w:type="dxa"/>
            </w:tcMar>
          </w:tcPr>
          <w:p w14:paraId="65B42D97" w14:textId="0F87BFDB" w:rsidR="00013D74" w:rsidRPr="00E446FC" w:rsidRDefault="009D625C" w:rsidP="00F02ADE">
            <w:pPr>
              <w:spacing w:after="0" w:line="240" w:lineRule="auto"/>
              <w:rPr>
                <w:rFonts w:ascii="Times New Roman" w:hAnsi="Times New Roman"/>
                <w:sz w:val="24"/>
                <w:szCs w:val="24"/>
              </w:rPr>
            </w:pPr>
            <w:r>
              <w:rPr>
                <w:rFonts w:ascii="Times New Roman" w:hAnsi="Times New Roman"/>
                <w:sz w:val="24"/>
                <w:szCs w:val="24"/>
              </w:rPr>
              <w:t>2025-07-22</w:t>
            </w:r>
          </w:p>
        </w:tc>
        <w:tc>
          <w:tcPr>
            <w:tcW w:w="3953" w:type="dxa"/>
            <w:tcMar>
              <w:top w:w="29" w:type="dxa"/>
              <w:left w:w="115" w:type="dxa"/>
              <w:bottom w:w="29" w:type="dxa"/>
              <w:right w:w="115" w:type="dxa"/>
            </w:tcMar>
          </w:tcPr>
          <w:p w14:paraId="4C45EDD8" w14:textId="71BCD93E" w:rsidR="00013D74" w:rsidRPr="00E446FC" w:rsidRDefault="00DD4BCB" w:rsidP="00032166">
            <w:pPr>
              <w:spacing w:after="0" w:line="240" w:lineRule="auto"/>
              <w:jc w:val="both"/>
              <w:rPr>
                <w:rFonts w:ascii="Times New Roman" w:hAnsi="Times New Roman"/>
                <w:sz w:val="24"/>
                <w:szCs w:val="24"/>
              </w:rPr>
            </w:pPr>
            <w:r w:rsidRPr="00DD4BCB">
              <w:rPr>
                <w:rFonts w:ascii="Times New Roman" w:hAnsi="Times New Roman"/>
                <w:sz w:val="24"/>
                <w:szCs w:val="24"/>
              </w:rPr>
              <w:t>Oro uosto augimas: Budapešto oro uoste 2025 m. pirmąjį pusmetį keleivių skaičius išaugo 15 %, o birželį – rekordiškai daug – 1,7 mln. keliautojų. Krovinių srautas taip pat išaugo 50 %.</w:t>
            </w:r>
          </w:p>
        </w:tc>
        <w:tc>
          <w:tcPr>
            <w:tcW w:w="2219" w:type="dxa"/>
            <w:tcMar>
              <w:top w:w="29" w:type="dxa"/>
              <w:left w:w="115" w:type="dxa"/>
              <w:bottom w:w="29" w:type="dxa"/>
              <w:right w:w="115" w:type="dxa"/>
            </w:tcMar>
          </w:tcPr>
          <w:p w14:paraId="31C25834" w14:textId="4CF1BEAB" w:rsidR="00013D74" w:rsidRPr="00E446FC" w:rsidRDefault="00DD4BCB" w:rsidP="00F02ADE">
            <w:pPr>
              <w:spacing w:after="0" w:line="240" w:lineRule="auto"/>
              <w:rPr>
                <w:rFonts w:ascii="Times New Roman" w:hAnsi="Times New Roman"/>
                <w:sz w:val="24"/>
                <w:szCs w:val="24"/>
              </w:rPr>
            </w:pPr>
            <w:r w:rsidRPr="00DD4BCB">
              <w:rPr>
                <w:rFonts w:ascii="Times New Roman" w:hAnsi="Times New Roman"/>
                <w:sz w:val="24"/>
                <w:szCs w:val="24"/>
              </w:rPr>
              <w:t>www.bud.hu</w:t>
            </w:r>
          </w:p>
        </w:tc>
        <w:tc>
          <w:tcPr>
            <w:tcW w:w="2413" w:type="dxa"/>
            <w:tcMar>
              <w:top w:w="29" w:type="dxa"/>
              <w:left w:w="115" w:type="dxa"/>
              <w:bottom w:w="29" w:type="dxa"/>
              <w:right w:w="115" w:type="dxa"/>
            </w:tcMar>
          </w:tcPr>
          <w:p w14:paraId="07BE897A" w14:textId="77777777" w:rsidR="00013D74" w:rsidRPr="00E446FC" w:rsidRDefault="00013D74" w:rsidP="00F02ADE">
            <w:pPr>
              <w:spacing w:after="0" w:line="240" w:lineRule="auto"/>
              <w:rPr>
                <w:rFonts w:ascii="Times New Roman" w:hAnsi="Times New Roman"/>
                <w:sz w:val="24"/>
                <w:szCs w:val="24"/>
              </w:rPr>
            </w:pPr>
          </w:p>
        </w:tc>
      </w:tr>
      <w:tr w:rsidR="00AC4A76" w:rsidRPr="00E446FC" w14:paraId="0E4FB2BC" w14:textId="77777777" w:rsidTr="0066673F">
        <w:trPr>
          <w:trHeight w:val="234"/>
        </w:trPr>
        <w:tc>
          <w:tcPr>
            <w:tcW w:w="1043" w:type="dxa"/>
            <w:tcMar>
              <w:top w:w="29" w:type="dxa"/>
              <w:left w:w="115" w:type="dxa"/>
              <w:bottom w:w="29" w:type="dxa"/>
              <w:right w:w="115" w:type="dxa"/>
            </w:tcMar>
          </w:tcPr>
          <w:p w14:paraId="535B9B1C" w14:textId="789C173B" w:rsidR="00AC4A76" w:rsidRDefault="00AC4A76" w:rsidP="00F02ADE">
            <w:pPr>
              <w:spacing w:after="0" w:line="240" w:lineRule="auto"/>
              <w:rPr>
                <w:rFonts w:ascii="Times New Roman" w:hAnsi="Times New Roman"/>
                <w:sz w:val="24"/>
                <w:szCs w:val="24"/>
              </w:rPr>
            </w:pPr>
            <w:r>
              <w:rPr>
                <w:rFonts w:ascii="Times New Roman" w:hAnsi="Times New Roman"/>
                <w:sz w:val="24"/>
                <w:szCs w:val="24"/>
              </w:rPr>
              <w:t>2025-07-30</w:t>
            </w:r>
          </w:p>
        </w:tc>
        <w:tc>
          <w:tcPr>
            <w:tcW w:w="3953" w:type="dxa"/>
            <w:tcMar>
              <w:top w:w="29" w:type="dxa"/>
              <w:left w:w="115" w:type="dxa"/>
              <w:bottom w:w="29" w:type="dxa"/>
              <w:right w:w="115" w:type="dxa"/>
            </w:tcMar>
          </w:tcPr>
          <w:p w14:paraId="7C5A6400" w14:textId="6924BA9B" w:rsidR="00AC4A76" w:rsidRPr="00AC4A76" w:rsidRDefault="009D625C" w:rsidP="00032166">
            <w:pPr>
              <w:spacing w:after="0" w:line="240" w:lineRule="auto"/>
              <w:jc w:val="both"/>
              <w:rPr>
                <w:rFonts w:ascii="Times New Roman" w:hAnsi="Times New Roman"/>
                <w:sz w:val="24"/>
                <w:szCs w:val="24"/>
              </w:rPr>
            </w:pPr>
            <w:r w:rsidRPr="009D625C">
              <w:rPr>
                <w:rFonts w:ascii="Times New Roman" w:hAnsi="Times New Roman"/>
                <w:sz w:val="24"/>
                <w:szCs w:val="24"/>
              </w:rPr>
              <w:t>Centrinė statistikos tarnyba paskelbė, kad praėjusį mėnesį Vengrijoje viešbučiuose ir privačiuose apgyvendinimo įstaigose iš viso 1,9 mln. svečių praleido 4,4 mln. naktų, tai yra atitinkamai 4,4 % ir 5,5 % daugiau nei tuo pačiu laikotarpiu praėjusiais metais. Ūkio ministerij</w:t>
            </w:r>
            <w:r>
              <w:rPr>
                <w:rFonts w:ascii="Times New Roman" w:hAnsi="Times New Roman"/>
                <w:sz w:val="24"/>
                <w:szCs w:val="24"/>
              </w:rPr>
              <w:t>os teigimu</w:t>
            </w:r>
            <w:r w:rsidRPr="009D625C">
              <w:rPr>
                <w:rFonts w:ascii="Times New Roman" w:hAnsi="Times New Roman"/>
                <w:sz w:val="24"/>
                <w:szCs w:val="24"/>
              </w:rPr>
              <w:t xml:space="preserve"> turizmo sektorius šią vasarą gali pagerinti rekordus.</w:t>
            </w:r>
            <w:r w:rsidR="00AC4A76" w:rsidRPr="00AC4A76">
              <w:rPr>
                <w:rFonts w:ascii="Times New Roman" w:hAnsi="Times New Roman"/>
                <w:sz w:val="24"/>
                <w:szCs w:val="24"/>
              </w:rPr>
              <w:t xml:space="preserve"> </w:t>
            </w:r>
          </w:p>
        </w:tc>
        <w:tc>
          <w:tcPr>
            <w:tcW w:w="2219" w:type="dxa"/>
            <w:tcMar>
              <w:top w:w="29" w:type="dxa"/>
              <w:left w:w="115" w:type="dxa"/>
              <w:bottom w:w="29" w:type="dxa"/>
              <w:right w:w="115" w:type="dxa"/>
            </w:tcMar>
          </w:tcPr>
          <w:p w14:paraId="32BB443E" w14:textId="4FD5EA4F" w:rsidR="00AC4A76" w:rsidRPr="00AC4A76" w:rsidRDefault="00AC4A76" w:rsidP="00F02ADE">
            <w:pPr>
              <w:spacing w:after="0" w:line="240" w:lineRule="auto"/>
              <w:rPr>
                <w:rFonts w:ascii="Times New Roman" w:hAnsi="Times New Roman"/>
                <w:sz w:val="24"/>
                <w:szCs w:val="24"/>
              </w:rPr>
            </w:pPr>
            <w:r w:rsidRPr="00AC4A76">
              <w:rPr>
                <w:rFonts w:ascii="Times New Roman" w:hAnsi="Times New Roman"/>
                <w:sz w:val="24"/>
                <w:szCs w:val="24"/>
              </w:rPr>
              <w:t>vg.hu; economx.hu; portfolio.hu; hir-ado.hu; forbes.hu; piacesprofit.hu</w:t>
            </w:r>
          </w:p>
        </w:tc>
        <w:tc>
          <w:tcPr>
            <w:tcW w:w="2413" w:type="dxa"/>
            <w:tcMar>
              <w:top w:w="29" w:type="dxa"/>
              <w:left w:w="115" w:type="dxa"/>
              <w:bottom w:w="29" w:type="dxa"/>
              <w:right w:w="115" w:type="dxa"/>
            </w:tcMar>
          </w:tcPr>
          <w:p w14:paraId="5535DC42" w14:textId="77777777" w:rsidR="00AC4A76" w:rsidRPr="00E446FC" w:rsidRDefault="00AC4A76" w:rsidP="00F02ADE">
            <w:pPr>
              <w:spacing w:after="0" w:line="240" w:lineRule="auto"/>
              <w:rPr>
                <w:rFonts w:ascii="Times New Roman" w:hAnsi="Times New Roman"/>
                <w:sz w:val="24"/>
                <w:szCs w:val="24"/>
              </w:rPr>
            </w:pPr>
          </w:p>
        </w:tc>
      </w:tr>
      <w:tr w:rsidR="00013D74" w:rsidRPr="00E446FC" w14:paraId="2E1A5EE3" w14:textId="77777777" w:rsidTr="0066673F">
        <w:trPr>
          <w:trHeight w:val="234"/>
        </w:trPr>
        <w:tc>
          <w:tcPr>
            <w:tcW w:w="1043" w:type="dxa"/>
            <w:tcMar>
              <w:top w:w="29" w:type="dxa"/>
              <w:left w:w="115" w:type="dxa"/>
              <w:bottom w:w="29" w:type="dxa"/>
              <w:right w:w="115" w:type="dxa"/>
            </w:tcMar>
          </w:tcPr>
          <w:p w14:paraId="06085CCD" w14:textId="6EF896B8" w:rsidR="00013D74" w:rsidRPr="00E446FC" w:rsidRDefault="00AC4A76" w:rsidP="00F02ADE">
            <w:pPr>
              <w:spacing w:after="0" w:line="240" w:lineRule="auto"/>
              <w:rPr>
                <w:rFonts w:ascii="Times New Roman" w:hAnsi="Times New Roman"/>
                <w:sz w:val="24"/>
                <w:szCs w:val="24"/>
              </w:rPr>
            </w:pPr>
            <w:r>
              <w:rPr>
                <w:rFonts w:ascii="Times New Roman" w:hAnsi="Times New Roman"/>
                <w:sz w:val="24"/>
                <w:szCs w:val="24"/>
              </w:rPr>
              <w:t>2025-07-25</w:t>
            </w:r>
          </w:p>
        </w:tc>
        <w:tc>
          <w:tcPr>
            <w:tcW w:w="3953" w:type="dxa"/>
            <w:tcMar>
              <w:top w:w="29" w:type="dxa"/>
              <w:left w:w="115" w:type="dxa"/>
              <w:bottom w:w="29" w:type="dxa"/>
              <w:right w:w="115" w:type="dxa"/>
            </w:tcMar>
          </w:tcPr>
          <w:p w14:paraId="09DCDF25" w14:textId="0B14E821" w:rsidR="00013D74" w:rsidRPr="00E446FC" w:rsidRDefault="009D625C" w:rsidP="00032166">
            <w:pPr>
              <w:spacing w:after="0" w:line="240" w:lineRule="auto"/>
              <w:jc w:val="both"/>
              <w:rPr>
                <w:rFonts w:ascii="Times New Roman" w:hAnsi="Times New Roman"/>
                <w:sz w:val="24"/>
                <w:szCs w:val="24"/>
              </w:rPr>
            </w:pPr>
            <w:r>
              <w:rPr>
                <w:rFonts w:ascii="Times New Roman" w:hAnsi="Times New Roman"/>
                <w:sz w:val="24"/>
                <w:szCs w:val="24"/>
              </w:rPr>
              <w:t xml:space="preserve">Per tris mėnesius (balandį, </w:t>
            </w:r>
            <w:proofErr w:type="spellStart"/>
            <w:r>
              <w:rPr>
                <w:rFonts w:ascii="Times New Roman" w:hAnsi="Times New Roman"/>
                <w:sz w:val="24"/>
                <w:szCs w:val="24"/>
              </w:rPr>
              <w:t>gegužę,birželį</w:t>
            </w:r>
            <w:proofErr w:type="spellEnd"/>
            <w:r>
              <w:rPr>
                <w:rFonts w:ascii="Times New Roman" w:hAnsi="Times New Roman"/>
                <w:sz w:val="24"/>
                <w:szCs w:val="24"/>
              </w:rPr>
              <w:t>)</w:t>
            </w:r>
            <w:r w:rsidRPr="009D625C">
              <w:rPr>
                <w:rFonts w:ascii="Times New Roman" w:hAnsi="Times New Roman"/>
                <w:sz w:val="24"/>
                <w:szCs w:val="24"/>
              </w:rPr>
              <w:t>„</w:t>
            </w:r>
            <w:proofErr w:type="spellStart"/>
            <w:r w:rsidRPr="009D625C">
              <w:rPr>
                <w:rFonts w:ascii="Times New Roman" w:hAnsi="Times New Roman"/>
                <w:sz w:val="24"/>
                <w:szCs w:val="24"/>
              </w:rPr>
              <w:t>Wizz</w:t>
            </w:r>
            <w:proofErr w:type="spellEnd"/>
            <w:r w:rsidRPr="009D625C">
              <w:rPr>
                <w:rFonts w:ascii="Times New Roman" w:hAnsi="Times New Roman"/>
                <w:sz w:val="24"/>
                <w:szCs w:val="24"/>
              </w:rPr>
              <w:t xml:space="preserve"> </w:t>
            </w:r>
            <w:proofErr w:type="spellStart"/>
            <w:r w:rsidRPr="009D625C">
              <w:rPr>
                <w:rFonts w:ascii="Times New Roman" w:hAnsi="Times New Roman"/>
                <w:sz w:val="24"/>
                <w:szCs w:val="24"/>
              </w:rPr>
              <w:t>Air</w:t>
            </w:r>
            <w:proofErr w:type="spellEnd"/>
            <w:r w:rsidRPr="009D625C">
              <w:rPr>
                <w:rFonts w:ascii="Times New Roman" w:hAnsi="Times New Roman"/>
                <w:sz w:val="24"/>
                <w:szCs w:val="24"/>
              </w:rPr>
              <w:t>“ uždirbo 38,4 mln. eurų grynojo pelno – gerokai daugiau nei prieš metus</w:t>
            </w:r>
            <w:r w:rsidRPr="009D625C">
              <w:rPr>
                <w:rFonts w:ascii="Times New Roman" w:hAnsi="Times New Roman"/>
                <w:sz w:val="24"/>
                <w:szCs w:val="24"/>
              </w:rPr>
              <w:t xml:space="preserve"> </w:t>
            </w:r>
            <w:r>
              <w:rPr>
                <w:rFonts w:ascii="Times New Roman" w:hAnsi="Times New Roman"/>
                <w:sz w:val="24"/>
                <w:szCs w:val="24"/>
              </w:rPr>
              <w:t>(</w:t>
            </w:r>
            <w:r w:rsidRPr="009D625C">
              <w:rPr>
                <w:rFonts w:ascii="Times New Roman" w:hAnsi="Times New Roman"/>
                <w:sz w:val="24"/>
                <w:szCs w:val="24"/>
              </w:rPr>
              <w:t>1,2 mln. eurų</w:t>
            </w:r>
            <w:r>
              <w:rPr>
                <w:rFonts w:ascii="Times New Roman" w:hAnsi="Times New Roman"/>
                <w:sz w:val="24"/>
                <w:szCs w:val="24"/>
              </w:rPr>
              <w:t>)</w:t>
            </w:r>
            <w:r w:rsidRPr="009D625C">
              <w:rPr>
                <w:rFonts w:ascii="Times New Roman" w:hAnsi="Times New Roman"/>
                <w:sz w:val="24"/>
                <w:szCs w:val="24"/>
              </w:rPr>
              <w:t xml:space="preserve"> </w:t>
            </w:r>
          </w:p>
        </w:tc>
        <w:tc>
          <w:tcPr>
            <w:tcW w:w="2219" w:type="dxa"/>
            <w:tcMar>
              <w:top w:w="29" w:type="dxa"/>
              <w:left w:w="115" w:type="dxa"/>
              <w:bottom w:w="29" w:type="dxa"/>
              <w:right w:w="115" w:type="dxa"/>
            </w:tcMar>
          </w:tcPr>
          <w:p w14:paraId="79694A88" w14:textId="2F22C99B" w:rsidR="00013D74" w:rsidRPr="00E446FC" w:rsidRDefault="00AC4A76" w:rsidP="00F02ADE">
            <w:pPr>
              <w:spacing w:after="0" w:line="240" w:lineRule="auto"/>
              <w:rPr>
                <w:rFonts w:ascii="Times New Roman" w:hAnsi="Times New Roman"/>
                <w:sz w:val="24"/>
                <w:szCs w:val="24"/>
              </w:rPr>
            </w:pPr>
            <w:r w:rsidRPr="00AC4A76">
              <w:rPr>
                <w:rFonts w:ascii="Times New Roman" w:hAnsi="Times New Roman"/>
                <w:sz w:val="24"/>
                <w:szCs w:val="24"/>
              </w:rPr>
              <w:t>vg.hu; economx.hu; forbes.hu</w:t>
            </w:r>
          </w:p>
        </w:tc>
        <w:tc>
          <w:tcPr>
            <w:tcW w:w="2413" w:type="dxa"/>
            <w:tcMar>
              <w:top w:w="29" w:type="dxa"/>
              <w:left w:w="115" w:type="dxa"/>
              <w:bottom w:w="29" w:type="dxa"/>
              <w:right w:w="115" w:type="dxa"/>
            </w:tcMar>
          </w:tcPr>
          <w:p w14:paraId="575D372B" w14:textId="77777777" w:rsidR="00013D74" w:rsidRPr="00E446FC" w:rsidRDefault="00013D74" w:rsidP="00F02ADE">
            <w:pPr>
              <w:spacing w:after="0" w:line="240" w:lineRule="auto"/>
              <w:rPr>
                <w:rFonts w:ascii="Times New Roman" w:hAnsi="Times New Roman"/>
                <w:sz w:val="24"/>
                <w:szCs w:val="24"/>
              </w:rPr>
            </w:pPr>
          </w:p>
        </w:tc>
      </w:tr>
      <w:tr w:rsidR="00975B74" w:rsidRPr="00E446FC" w14:paraId="561C765D" w14:textId="77777777" w:rsidTr="0066673F">
        <w:trPr>
          <w:trHeight w:val="234"/>
        </w:trPr>
        <w:tc>
          <w:tcPr>
            <w:tcW w:w="1043" w:type="dxa"/>
            <w:tcMar>
              <w:top w:w="29" w:type="dxa"/>
              <w:left w:w="115" w:type="dxa"/>
              <w:bottom w:w="29" w:type="dxa"/>
              <w:right w:w="115" w:type="dxa"/>
            </w:tcMar>
          </w:tcPr>
          <w:p w14:paraId="16C789F3" w14:textId="739B684B" w:rsidR="00975B74" w:rsidRDefault="00975B74" w:rsidP="00F02ADE">
            <w:pPr>
              <w:spacing w:after="0" w:line="240" w:lineRule="auto"/>
              <w:rPr>
                <w:rFonts w:ascii="Times New Roman" w:hAnsi="Times New Roman"/>
                <w:sz w:val="24"/>
                <w:szCs w:val="24"/>
              </w:rPr>
            </w:pPr>
            <w:r>
              <w:rPr>
                <w:rFonts w:ascii="Times New Roman" w:hAnsi="Times New Roman"/>
                <w:sz w:val="24"/>
                <w:szCs w:val="24"/>
              </w:rPr>
              <w:t>2025-07-15</w:t>
            </w:r>
          </w:p>
        </w:tc>
        <w:tc>
          <w:tcPr>
            <w:tcW w:w="3953" w:type="dxa"/>
            <w:tcMar>
              <w:top w:w="29" w:type="dxa"/>
              <w:left w:w="115" w:type="dxa"/>
              <w:bottom w:w="29" w:type="dxa"/>
              <w:right w:w="115" w:type="dxa"/>
            </w:tcMar>
          </w:tcPr>
          <w:p w14:paraId="0003FD0F" w14:textId="6D79CDEC" w:rsidR="00975B74" w:rsidRPr="00230C15" w:rsidRDefault="006546E1" w:rsidP="00032166">
            <w:pPr>
              <w:spacing w:after="0" w:line="240" w:lineRule="auto"/>
              <w:jc w:val="both"/>
              <w:rPr>
                <w:rFonts w:ascii="Times New Roman" w:hAnsi="Times New Roman"/>
                <w:sz w:val="24"/>
                <w:szCs w:val="24"/>
              </w:rPr>
            </w:pPr>
            <w:r w:rsidRPr="006546E1">
              <w:rPr>
                <w:rFonts w:ascii="Times New Roman" w:hAnsi="Times New Roman"/>
                <w:sz w:val="24"/>
                <w:szCs w:val="24"/>
              </w:rPr>
              <w:t>„</w:t>
            </w:r>
            <w:proofErr w:type="spellStart"/>
            <w:r w:rsidRPr="006546E1">
              <w:rPr>
                <w:rFonts w:ascii="Times New Roman" w:hAnsi="Times New Roman"/>
                <w:sz w:val="24"/>
                <w:szCs w:val="24"/>
              </w:rPr>
              <w:t>Wizz</w:t>
            </w:r>
            <w:proofErr w:type="spellEnd"/>
            <w:r w:rsidRPr="006546E1">
              <w:rPr>
                <w:rFonts w:ascii="Times New Roman" w:hAnsi="Times New Roman"/>
                <w:sz w:val="24"/>
                <w:szCs w:val="24"/>
              </w:rPr>
              <w:t xml:space="preserve"> </w:t>
            </w:r>
            <w:proofErr w:type="spellStart"/>
            <w:r w:rsidRPr="006546E1">
              <w:rPr>
                <w:rFonts w:ascii="Times New Roman" w:hAnsi="Times New Roman"/>
                <w:sz w:val="24"/>
                <w:szCs w:val="24"/>
              </w:rPr>
              <w:t>Air</w:t>
            </w:r>
            <w:proofErr w:type="spellEnd"/>
            <w:r w:rsidRPr="006546E1">
              <w:rPr>
                <w:rFonts w:ascii="Times New Roman" w:hAnsi="Times New Roman"/>
                <w:sz w:val="24"/>
                <w:szCs w:val="24"/>
              </w:rPr>
              <w:t xml:space="preserve">“ nuo rugsėjo 1 d. nutrauks veiklą Jungtiniuose Arabų Emyratuose ir likviduos Abu Dabyje įsikūrusią dukterinę įmonę, įgyvendindama platesnio masto strateginį pokytį, </w:t>
            </w:r>
            <w:r w:rsidRPr="006546E1">
              <w:rPr>
                <w:rFonts w:ascii="Times New Roman" w:hAnsi="Times New Roman"/>
                <w:sz w:val="24"/>
                <w:szCs w:val="24"/>
              </w:rPr>
              <w:lastRenderedPageBreak/>
              <w:t>kuriuo siekiama sutelkti dėmesį į pagrindines rinkas Vidurio ir Rytų Europoje.</w:t>
            </w:r>
          </w:p>
        </w:tc>
        <w:tc>
          <w:tcPr>
            <w:tcW w:w="2219" w:type="dxa"/>
            <w:tcMar>
              <w:top w:w="29" w:type="dxa"/>
              <w:left w:w="115" w:type="dxa"/>
              <w:bottom w:w="29" w:type="dxa"/>
              <w:right w:w="115" w:type="dxa"/>
            </w:tcMar>
          </w:tcPr>
          <w:p w14:paraId="340FCA65" w14:textId="70DD7A5B" w:rsidR="00975B74" w:rsidRPr="00230C15" w:rsidRDefault="00975B74" w:rsidP="00F02ADE">
            <w:pPr>
              <w:spacing w:after="0" w:line="240" w:lineRule="auto"/>
              <w:rPr>
                <w:rFonts w:ascii="Times New Roman" w:hAnsi="Times New Roman"/>
                <w:sz w:val="24"/>
                <w:szCs w:val="24"/>
              </w:rPr>
            </w:pPr>
            <w:r w:rsidRPr="00975B74">
              <w:rPr>
                <w:rFonts w:ascii="Times New Roman" w:hAnsi="Times New Roman"/>
                <w:sz w:val="24"/>
                <w:szCs w:val="24"/>
              </w:rPr>
              <w:lastRenderedPageBreak/>
              <w:t>portfolio.hu; 444.hu; 24.hu</w:t>
            </w:r>
          </w:p>
        </w:tc>
        <w:tc>
          <w:tcPr>
            <w:tcW w:w="2413" w:type="dxa"/>
            <w:tcMar>
              <w:top w:w="29" w:type="dxa"/>
              <w:left w:w="115" w:type="dxa"/>
              <w:bottom w:w="29" w:type="dxa"/>
              <w:right w:w="115" w:type="dxa"/>
            </w:tcMar>
          </w:tcPr>
          <w:p w14:paraId="5CD44308" w14:textId="77777777" w:rsidR="00975B74" w:rsidRPr="00E446FC" w:rsidRDefault="00975B74" w:rsidP="00F02ADE">
            <w:pPr>
              <w:spacing w:after="0" w:line="240" w:lineRule="auto"/>
              <w:rPr>
                <w:rFonts w:ascii="Times New Roman" w:hAnsi="Times New Roman"/>
                <w:sz w:val="24"/>
                <w:szCs w:val="24"/>
              </w:rPr>
            </w:pPr>
          </w:p>
        </w:tc>
      </w:tr>
      <w:tr w:rsidR="00975B74" w:rsidRPr="00E446FC" w14:paraId="0C1683C6" w14:textId="77777777" w:rsidTr="0066673F">
        <w:trPr>
          <w:trHeight w:val="234"/>
        </w:trPr>
        <w:tc>
          <w:tcPr>
            <w:tcW w:w="1043" w:type="dxa"/>
            <w:tcMar>
              <w:top w:w="29" w:type="dxa"/>
              <w:left w:w="115" w:type="dxa"/>
              <w:bottom w:w="29" w:type="dxa"/>
              <w:right w:w="115" w:type="dxa"/>
            </w:tcMar>
          </w:tcPr>
          <w:p w14:paraId="388F3FD4" w14:textId="61739B39" w:rsidR="00975B74" w:rsidRDefault="00975B74" w:rsidP="00F02ADE">
            <w:pPr>
              <w:spacing w:after="0" w:line="240" w:lineRule="auto"/>
              <w:rPr>
                <w:rFonts w:ascii="Times New Roman" w:hAnsi="Times New Roman"/>
                <w:sz w:val="24"/>
                <w:szCs w:val="24"/>
              </w:rPr>
            </w:pPr>
            <w:r>
              <w:rPr>
                <w:rFonts w:ascii="Times New Roman" w:hAnsi="Times New Roman"/>
                <w:sz w:val="24"/>
                <w:szCs w:val="24"/>
              </w:rPr>
              <w:t>2025-07-11</w:t>
            </w:r>
          </w:p>
        </w:tc>
        <w:tc>
          <w:tcPr>
            <w:tcW w:w="3953" w:type="dxa"/>
            <w:tcMar>
              <w:top w:w="29" w:type="dxa"/>
              <w:left w:w="115" w:type="dxa"/>
              <w:bottom w:w="29" w:type="dxa"/>
              <w:right w:w="115" w:type="dxa"/>
            </w:tcMar>
          </w:tcPr>
          <w:p w14:paraId="6A908466" w14:textId="22BE34A9" w:rsidR="00975B74" w:rsidRPr="00975B74" w:rsidRDefault="006546E1" w:rsidP="00032166">
            <w:pPr>
              <w:spacing w:after="0" w:line="240" w:lineRule="auto"/>
              <w:jc w:val="both"/>
              <w:rPr>
                <w:rFonts w:ascii="Times New Roman" w:hAnsi="Times New Roman"/>
                <w:sz w:val="24"/>
                <w:szCs w:val="24"/>
              </w:rPr>
            </w:pPr>
            <w:r w:rsidRPr="006546E1">
              <w:rPr>
                <w:rFonts w:ascii="Times New Roman" w:hAnsi="Times New Roman"/>
                <w:sz w:val="24"/>
                <w:szCs w:val="24"/>
              </w:rPr>
              <w:t>„</w:t>
            </w:r>
            <w:proofErr w:type="spellStart"/>
            <w:r w:rsidRPr="006546E1">
              <w:rPr>
                <w:rFonts w:ascii="Times New Roman" w:hAnsi="Times New Roman"/>
                <w:sz w:val="24"/>
                <w:szCs w:val="24"/>
              </w:rPr>
              <w:t>Fitch</w:t>
            </w:r>
            <w:proofErr w:type="spellEnd"/>
            <w:r w:rsidRPr="006546E1">
              <w:rPr>
                <w:rFonts w:ascii="Times New Roman" w:hAnsi="Times New Roman"/>
                <w:sz w:val="24"/>
                <w:szCs w:val="24"/>
              </w:rPr>
              <w:t xml:space="preserve"> </w:t>
            </w:r>
            <w:proofErr w:type="spellStart"/>
            <w:r w:rsidRPr="006546E1">
              <w:rPr>
                <w:rFonts w:ascii="Times New Roman" w:hAnsi="Times New Roman"/>
                <w:sz w:val="24"/>
                <w:szCs w:val="24"/>
              </w:rPr>
              <w:t>Ratings</w:t>
            </w:r>
            <w:proofErr w:type="spellEnd"/>
            <w:r w:rsidRPr="006546E1">
              <w:rPr>
                <w:rFonts w:ascii="Times New Roman" w:hAnsi="Times New Roman"/>
                <w:sz w:val="24"/>
                <w:szCs w:val="24"/>
              </w:rPr>
              <w:t>“ sumažino „</w:t>
            </w:r>
            <w:proofErr w:type="spellStart"/>
            <w:r w:rsidRPr="006546E1">
              <w:rPr>
                <w:rFonts w:ascii="Times New Roman" w:hAnsi="Times New Roman"/>
                <w:sz w:val="24"/>
                <w:szCs w:val="24"/>
              </w:rPr>
              <w:t>Wizz</w:t>
            </w:r>
            <w:proofErr w:type="spellEnd"/>
            <w:r w:rsidRPr="006546E1">
              <w:rPr>
                <w:rFonts w:ascii="Times New Roman" w:hAnsi="Times New Roman"/>
                <w:sz w:val="24"/>
                <w:szCs w:val="24"/>
              </w:rPr>
              <w:t xml:space="preserve"> </w:t>
            </w:r>
            <w:proofErr w:type="spellStart"/>
            <w:r w:rsidRPr="006546E1">
              <w:rPr>
                <w:rFonts w:ascii="Times New Roman" w:hAnsi="Times New Roman"/>
                <w:sz w:val="24"/>
                <w:szCs w:val="24"/>
              </w:rPr>
              <w:t>Air</w:t>
            </w:r>
            <w:proofErr w:type="spellEnd"/>
            <w:r w:rsidRPr="006546E1">
              <w:rPr>
                <w:rFonts w:ascii="Times New Roman" w:hAnsi="Times New Roman"/>
                <w:sz w:val="24"/>
                <w:szCs w:val="24"/>
              </w:rPr>
              <w:t>“ ilgalaikį reitingą vienu laipteliu – nuo „BB+“ iki „BB“, nurodydama silpnus finansinius rezultatus ir padidėjusias veiklos sąnaudas praėjusiais finansiniais metais.</w:t>
            </w:r>
          </w:p>
        </w:tc>
        <w:tc>
          <w:tcPr>
            <w:tcW w:w="2219" w:type="dxa"/>
            <w:tcMar>
              <w:top w:w="29" w:type="dxa"/>
              <w:left w:w="115" w:type="dxa"/>
              <w:bottom w:w="29" w:type="dxa"/>
              <w:right w:w="115" w:type="dxa"/>
            </w:tcMar>
          </w:tcPr>
          <w:p w14:paraId="45343BD5" w14:textId="30E2A94D" w:rsidR="00975B74" w:rsidRPr="00975B74" w:rsidRDefault="00D54AFB" w:rsidP="00F02ADE">
            <w:pPr>
              <w:spacing w:after="0" w:line="240" w:lineRule="auto"/>
              <w:rPr>
                <w:rFonts w:ascii="Times New Roman" w:hAnsi="Times New Roman"/>
                <w:sz w:val="24"/>
                <w:szCs w:val="24"/>
              </w:rPr>
            </w:pPr>
            <w:r w:rsidRPr="00D54AFB">
              <w:rPr>
                <w:rFonts w:ascii="Times New Roman" w:hAnsi="Times New Roman"/>
                <w:sz w:val="24"/>
                <w:szCs w:val="24"/>
              </w:rPr>
              <w:t>telex.hu; economx.hu; portfo-lio.hu; magyarnemzet.hu; index.hu</w:t>
            </w:r>
          </w:p>
        </w:tc>
        <w:tc>
          <w:tcPr>
            <w:tcW w:w="2413" w:type="dxa"/>
            <w:tcMar>
              <w:top w:w="29" w:type="dxa"/>
              <w:left w:w="115" w:type="dxa"/>
              <w:bottom w:w="29" w:type="dxa"/>
              <w:right w:w="115" w:type="dxa"/>
            </w:tcMar>
          </w:tcPr>
          <w:p w14:paraId="7FE8411A" w14:textId="77777777" w:rsidR="00975B74" w:rsidRPr="00E446FC" w:rsidRDefault="00975B74" w:rsidP="00F02ADE">
            <w:pPr>
              <w:spacing w:after="0" w:line="240" w:lineRule="auto"/>
              <w:rPr>
                <w:rFonts w:ascii="Times New Roman" w:hAnsi="Times New Roman"/>
                <w:sz w:val="24"/>
                <w:szCs w:val="24"/>
              </w:rPr>
            </w:pPr>
          </w:p>
        </w:tc>
      </w:tr>
      <w:tr w:rsidR="00230C15" w:rsidRPr="00E446FC" w14:paraId="07C30C31" w14:textId="77777777" w:rsidTr="0066673F">
        <w:trPr>
          <w:trHeight w:val="234"/>
        </w:trPr>
        <w:tc>
          <w:tcPr>
            <w:tcW w:w="1043" w:type="dxa"/>
            <w:tcMar>
              <w:top w:w="29" w:type="dxa"/>
              <w:left w:w="115" w:type="dxa"/>
              <w:bottom w:w="29" w:type="dxa"/>
              <w:right w:w="115" w:type="dxa"/>
            </w:tcMar>
          </w:tcPr>
          <w:p w14:paraId="537266E8" w14:textId="0BAFAA5B" w:rsidR="00230C15" w:rsidRDefault="00230C15" w:rsidP="00F02ADE">
            <w:pPr>
              <w:spacing w:after="0" w:line="240" w:lineRule="auto"/>
              <w:rPr>
                <w:rFonts w:ascii="Times New Roman" w:hAnsi="Times New Roman"/>
                <w:sz w:val="24"/>
                <w:szCs w:val="24"/>
              </w:rPr>
            </w:pPr>
            <w:r>
              <w:rPr>
                <w:rFonts w:ascii="Times New Roman" w:hAnsi="Times New Roman"/>
                <w:sz w:val="24"/>
                <w:szCs w:val="24"/>
              </w:rPr>
              <w:t>2025-07-09</w:t>
            </w:r>
          </w:p>
        </w:tc>
        <w:tc>
          <w:tcPr>
            <w:tcW w:w="3953" w:type="dxa"/>
            <w:tcMar>
              <w:top w:w="29" w:type="dxa"/>
              <w:left w:w="115" w:type="dxa"/>
              <w:bottom w:w="29" w:type="dxa"/>
              <w:right w:w="115" w:type="dxa"/>
            </w:tcMar>
          </w:tcPr>
          <w:p w14:paraId="66E2B675" w14:textId="29D42C87" w:rsidR="00230C15" w:rsidRPr="00AC4A76" w:rsidRDefault="006546E1" w:rsidP="00032166">
            <w:pPr>
              <w:spacing w:after="0" w:line="240" w:lineRule="auto"/>
              <w:jc w:val="both"/>
              <w:rPr>
                <w:rFonts w:ascii="Times New Roman" w:hAnsi="Times New Roman"/>
                <w:sz w:val="24"/>
                <w:szCs w:val="24"/>
              </w:rPr>
            </w:pPr>
            <w:r w:rsidRPr="006546E1">
              <w:rPr>
                <w:rFonts w:ascii="Times New Roman" w:hAnsi="Times New Roman"/>
                <w:sz w:val="24"/>
                <w:szCs w:val="24"/>
              </w:rPr>
              <w:t>Kelionių agentūra „</w:t>
            </w:r>
            <w:proofErr w:type="spellStart"/>
            <w:r w:rsidRPr="006546E1">
              <w:rPr>
                <w:rFonts w:ascii="Times New Roman" w:hAnsi="Times New Roman"/>
                <w:sz w:val="24"/>
                <w:szCs w:val="24"/>
              </w:rPr>
              <w:t>Unitravel</w:t>
            </w:r>
            <w:proofErr w:type="spellEnd"/>
            <w:r w:rsidRPr="006546E1">
              <w:rPr>
                <w:rFonts w:ascii="Times New Roman" w:hAnsi="Times New Roman"/>
                <w:sz w:val="24"/>
                <w:szCs w:val="24"/>
              </w:rPr>
              <w:t>“ paskelbė, kad negali įvykdyti savo įsipareigojimų</w:t>
            </w:r>
            <w:r>
              <w:rPr>
                <w:rFonts w:ascii="Times New Roman" w:hAnsi="Times New Roman"/>
                <w:sz w:val="24"/>
                <w:szCs w:val="24"/>
              </w:rPr>
              <w:t xml:space="preserve"> ir veiklos. </w:t>
            </w:r>
            <w:r w:rsidRPr="006546E1">
              <w:rPr>
                <w:rFonts w:ascii="Times New Roman" w:hAnsi="Times New Roman"/>
                <w:sz w:val="24"/>
                <w:szCs w:val="24"/>
              </w:rPr>
              <w:t>40 metų patirtį rinkoje</w:t>
            </w:r>
            <w:r>
              <w:rPr>
                <w:rFonts w:ascii="Times New Roman" w:hAnsi="Times New Roman"/>
                <w:sz w:val="24"/>
                <w:szCs w:val="24"/>
              </w:rPr>
              <w:t xml:space="preserve"> turinti įmonė</w:t>
            </w:r>
            <w:r w:rsidRPr="006546E1">
              <w:rPr>
                <w:rFonts w:ascii="Times New Roman" w:hAnsi="Times New Roman"/>
                <w:sz w:val="24"/>
                <w:szCs w:val="24"/>
              </w:rPr>
              <w:t xml:space="preserve"> teigė turinti būtinas finansines garantijas klientams kompensuoti ir pradės jiems atlyginti, kai tik bus patvirtintas nemokumas. „</w:t>
            </w:r>
            <w:proofErr w:type="spellStart"/>
            <w:r w:rsidRPr="006546E1">
              <w:rPr>
                <w:rFonts w:ascii="Times New Roman" w:hAnsi="Times New Roman"/>
                <w:sz w:val="24"/>
                <w:szCs w:val="24"/>
              </w:rPr>
              <w:t>Unitravel</w:t>
            </w:r>
            <w:proofErr w:type="spellEnd"/>
            <w:r w:rsidRPr="006546E1">
              <w:rPr>
                <w:rFonts w:ascii="Times New Roman" w:hAnsi="Times New Roman"/>
                <w:sz w:val="24"/>
                <w:szCs w:val="24"/>
              </w:rPr>
              <w:t xml:space="preserve">“ savo žlugimą </w:t>
            </w:r>
            <w:r w:rsidR="00D352C4">
              <w:rPr>
                <w:rFonts w:ascii="Times New Roman" w:hAnsi="Times New Roman"/>
                <w:sz w:val="24"/>
                <w:szCs w:val="24"/>
              </w:rPr>
              <w:t>aiškino</w:t>
            </w:r>
            <w:r w:rsidRPr="006546E1">
              <w:rPr>
                <w:rFonts w:ascii="Times New Roman" w:hAnsi="Times New Roman"/>
                <w:sz w:val="24"/>
                <w:szCs w:val="24"/>
              </w:rPr>
              <w:t xml:space="preserve"> užsienio konkurentų, veikiančių su „neribotomis lėšomis“, itin mažomis kainomis ir agresyviomis rinkodaros strategijomis, keliančiomis grėsmę vietos verslui, atsiradimu</w:t>
            </w:r>
            <w:r w:rsidR="00D352C4">
              <w:rPr>
                <w:rFonts w:ascii="Times New Roman" w:hAnsi="Times New Roman"/>
                <w:sz w:val="24"/>
                <w:szCs w:val="24"/>
              </w:rPr>
              <w:t>.</w:t>
            </w:r>
          </w:p>
        </w:tc>
        <w:tc>
          <w:tcPr>
            <w:tcW w:w="2219" w:type="dxa"/>
            <w:tcMar>
              <w:top w:w="29" w:type="dxa"/>
              <w:left w:w="115" w:type="dxa"/>
              <w:bottom w:w="29" w:type="dxa"/>
              <w:right w:w="115" w:type="dxa"/>
            </w:tcMar>
          </w:tcPr>
          <w:p w14:paraId="227EA117" w14:textId="764CBC53" w:rsidR="00230C15" w:rsidRPr="00AC4A76" w:rsidRDefault="00230C15" w:rsidP="00F02ADE">
            <w:pPr>
              <w:spacing w:after="0" w:line="240" w:lineRule="auto"/>
              <w:rPr>
                <w:rFonts w:ascii="Times New Roman" w:hAnsi="Times New Roman"/>
                <w:sz w:val="24"/>
                <w:szCs w:val="24"/>
              </w:rPr>
            </w:pPr>
            <w:r w:rsidRPr="00230C15">
              <w:rPr>
                <w:rFonts w:ascii="Times New Roman" w:hAnsi="Times New Roman"/>
                <w:sz w:val="24"/>
                <w:szCs w:val="24"/>
              </w:rPr>
              <w:t>portfolio.hu; infos-tart.hu; haszon.hu; index.hu; telex.hu)</w:t>
            </w:r>
          </w:p>
        </w:tc>
        <w:tc>
          <w:tcPr>
            <w:tcW w:w="2413" w:type="dxa"/>
            <w:tcMar>
              <w:top w:w="29" w:type="dxa"/>
              <w:left w:w="115" w:type="dxa"/>
              <w:bottom w:w="29" w:type="dxa"/>
              <w:right w:w="115" w:type="dxa"/>
            </w:tcMar>
          </w:tcPr>
          <w:p w14:paraId="6EF6A91F" w14:textId="77777777" w:rsidR="00230C15" w:rsidRPr="00E446FC" w:rsidRDefault="00230C15" w:rsidP="00F02ADE">
            <w:pPr>
              <w:spacing w:after="0" w:line="240" w:lineRule="auto"/>
              <w:rPr>
                <w:rFonts w:ascii="Times New Roman" w:hAnsi="Times New Roman"/>
                <w:sz w:val="24"/>
                <w:szCs w:val="24"/>
              </w:rPr>
            </w:pPr>
          </w:p>
        </w:tc>
      </w:tr>
      <w:tr w:rsidR="00013D74" w:rsidRPr="00E446FC" w14:paraId="3C2FD5E1" w14:textId="77777777" w:rsidTr="0066673F">
        <w:trPr>
          <w:trHeight w:val="234"/>
        </w:trPr>
        <w:tc>
          <w:tcPr>
            <w:tcW w:w="9628" w:type="dxa"/>
            <w:gridSpan w:val="4"/>
            <w:tcMar>
              <w:top w:w="29" w:type="dxa"/>
              <w:left w:w="115" w:type="dxa"/>
              <w:bottom w:w="29" w:type="dxa"/>
              <w:right w:w="115" w:type="dxa"/>
            </w:tcMar>
          </w:tcPr>
          <w:p w14:paraId="44B70461" w14:textId="77777777" w:rsidR="00013D74" w:rsidRPr="00E446FC" w:rsidRDefault="00013D74" w:rsidP="00F02ADE">
            <w:pPr>
              <w:spacing w:after="0" w:line="240" w:lineRule="auto"/>
              <w:rPr>
                <w:rFonts w:ascii="Times New Roman" w:hAnsi="Times New Roman"/>
                <w:sz w:val="24"/>
                <w:szCs w:val="24"/>
              </w:rPr>
            </w:pPr>
            <w:r w:rsidRPr="00E446FC">
              <w:rPr>
                <w:rFonts w:ascii="Times New Roman" w:hAnsi="Times New Roman"/>
                <w:sz w:val="24"/>
                <w:szCs w:val="24"/>
              </w:rPr>
              <w:t>Bendradarbiavimui mokslinių tyrimų, eksperimentinės plėtros ir inovacijų</w:t>
            </w:r>
            <w:r w:rsidRPr="00E446FC" w:rsidDel="005968A5">
              <w:rPr>
                <w:rFonts w:ascii="Times New Roman" w:hAnsi="Times New Roman"/>
                <w:sz w:val="24"/>
                <w:szCs w:val="24"/>
              </w:rPr>
              <w:t xml:space="preserve"> </w:t>
            </w:r>
            <w:r w:rsidRPr="00E446FC">
              <w:rPr>
                <w:rFonts w:ascii="Times New Roman" w:hAnsi="Times New Roman"/>
                <w:sz w:val="24"/>
                <w:szCs w:val="24"/>
              </w:rPr>
              <w:t>(MTEPI) srityse aktuali informacija</w:t>
            </w:r>
          </w:p>
        </w:tc>
      </w:tr>
      <w:tr w:rsidR="00013D74" w:rsidRPr="00E446FC" w14:paraId="74CC9404" w14:textId="77777777" w:rsidTr="0066673F">
        <w:trPr>
          <w:trHeight w:val="234"/>
        </w:trPr>
        <w:tc>
          <w:tcPr>
            <w:tcW w:w="1043" w:type="dxa"/>
            <w:tcMar>
              <w:top w:w="29" w:type="dxa"/>
              <w:left w:w="115" w:type="dxa"/>
              <w:bottom w:w="29" w:type="dxa"/>
              <w:right w:w="115" w:type="dxa"/>
            </w:tcMar>
          </w:tcPr>
          <w:p w14:paraId="122CEE03" w14:textId="1308DA10" w:rsidR="00013D74" w:rsidRPr="00E446FC" w:rsidRDefault="00683E78" w:rsidP="00F02ADE">
            <w:pPr>
              <w:spacing w:after="0" w:line="240" w:lineRule="auto"/>
              <w:rPr>
                <w:rFonts w:ascii="Times New Roman" w:hAnsi="Times New Roman"/>
                <w:sz w:val="24"/>
                <w:szCs w:val="24"/>
              </w:rPr>
            </w:pPr>
            <w:r>
              <w:rPr>
                <w:rFonts w:ascii="Times New Roman" w:hAnsi="Times New Roman"/>
                <w:sz w:val="24"/>
                <w:szCs w:val="24"/>
              </w:rPr>
              <w:t>2025-07-16</w:t>
            </w:r>
          </w:p>
        </w:tc>
        <w:tc>
          <w:tcPr>
            <w:tcW w:w="3953" w:type="dxa"/>
            <w:tcMar>
              <w:top w:w="29" w:type="dxa"/>
              <w:left w:w="115" w:type="dxa"/>
              <w:bottom w:w="29" w:type="dxa"/>
              <w:right w:w="115" w:type="dxa"/>
            </w:tcMar>
          </w:tcPr>
          <w:p w14:paraId="7A9824CF" w14:textId="26BF6471" w:rsidR="003B1D39" w:rsidRPr="003B1D39" w:rsidRDefault="003B1D39" w:rsidP="003B1D39">
            <w:pPr>
              <w:spacing w:after="0" w:line="240" w:lineRule="auto"/>
              <w:jc w:val="both"/>
              <w:rPr>
                <w:rFonts w:ascii="Times New Roman" w:hAnsi="Times New Roman"/>
                <w:sz w:val="24"/>
                <w:szCs w:val="24"/>
              </w:rPr>
            </w:pPr>
            <w:r w:rsidRPr="003B1D39">
              <w:rPr>
                <w:rFonts w:ascii="Times New Roman" w:hAnsi="Times New Roman"/>
                <w:sz w:val="24"/>
                <w:szCs w:val="24"/>
              </w:rPr>
              <w:t xml:space="preserve">Vokietijos technologijų įmonė </w:t>
            </w:r>
            <w:proofErr w:type="spellStart"/>
            <w:r w:rsidRPr="003B1D39">
              <w:rPr>
                <w:rFonts w:ascii="Times New Roman" w:hAnsi="Times New Roman"/>
                <w:sz w:val="24"/>
                <w:szCs w:val="24"/>
              </w:rPr>
              <w:t>ParTec</w:t>
            </w:r>
            <w:proofErr w:type="spellEnd"/>
            <w:r w:rsidRPr="003B1D39">
              <w:rPr>
                <w:rFonts w:ascii="Times New Roman" w:hAnsi="Times New Roman"/>
                <w:sz w:val="24"/>
                <w:szCs w:val="24"/>
              </w:rPr>
              <w:t xml:space="preserve"> AG paskelbė apie planuojamą EUR 3 mlrd. eurų vertės investiciją </w:t>
            </w:r>
            <w:proofErr w:type="spellStart"/>
            <w:r w:rsidRPr="003B1D39">
              <w:rPr>
                <w:rFonts w:ascii="Times New Roman" w:hAnsi="Times New Roman"/>
                <w:sz w:val="24"/>
                <w:szCs w:val="24"/>
              </w:rPr>
              <w:t>Pacs‘e</w:t>
            </w:r>
            <w:proofErr w:type="spellEnd"/>
            <w:r w:rsidRPr="003B1D39">
              <w:rPr>
                <w:rFonts w:ascii="Times New Roman" w:hAnsi="Times New Roman"/>
                <w:sz w:val="24"/>
                <w:szCs w:val="24"/>
              </w:rPr>
              <w:t>, kur šalia didžiausio šalies saulės energijos parko bus pastatytas didelių dimensijų dirbtinio intelekto duomenų centras. Jei projektas bus įgyvendintas, tai taps ketvirta didžiausia investicija Vengrijoje</w:t>
            </w:r>
            <w:r w:rsidR="00230C15">
              <w:rPr>
                <w:rFonts w:ascii="Times New Roman" w:hAnsi="Times New Roman"/>
                <w:sz w:val="24"/>
                <w:szCs w:val="24"/>
              </w:rPr>
              <w:t>.</w:t>
            </w:r>
          </w:p>
          <w:p w14:paraId="60B39153" w14:textId="39C56BB5" w:rsidR="00013D74" w:rsidRPr="00E446FC" w:rsidRDefault="00013D74" w:rsidP="00161B33">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63DB0BBF" w14:textId="3E25862B" w:rsidR="00013D74" w:rsidRPr="00E446FC" w:rsidRDefault="00683E78" w:rsidP="00F02ADE">
            <w:pPr>
              <w:spacing w:after="0" w:line="240" w:lineRule="auto"/>
              <w:rPr>
                <w:rFonts w:ascii="Times New Roman" w:hAnsi="Times New Roman"/>
                <w:sz w:val="24"/>
                <w:szCs w:val="24"/>
              </w:rPr>
            </w:pPr>
            <w:r w:rsidRPr="00683E78">
              <w:rPr>
                <w:rFonts w:ascii="Times New Roman" w:hAnsi="Times New Roman"/>
                <w:sz w:val="24"/>
                <w:szCs w:val="24"/>
              </w:rPr>
              <w:t>economx.hu; 444.hu)</w:t>
            </w:r>
          </w:p>
        </w:tc>
        <w:tc>
          <w:tcPr>
            <w:tcW w:w="2413" w:type="dxa"/>
            <w:tcMar>
              <w:top w:w="29" w:type="dxa"/>
              <w:left w:w="115" w:type="dxa"/>
              <w:bottom w:w="29" w:type="dxa"/>
              <w:right w:w="115" w:type="dxa"/>
            </w:tcMar>
          </w:tcPr>
          <w:p w14:paraId="655E7C1F" w14:textId="77777777" w:rsidR="00013D74" w:rsidRPr="00E446FC" w:rsidRDefault="00013D74" w:rsidP="00F02ADE">
            <w:pPr>
              <w:spacing w:after="0" w:line="240" w:lineRule="auto"/>
              <w:rPr>
                <w:rFonts w:ascii="Times New Roman" w:hAnsi="Times New Roman"/>
                <w:sz w:val="24"/>
                <w:szCs w:val="24"/>
              </w:rPr>
            </w:pPr>
          </w:p>
        </w:tc>
      </w:tr>
      <w:tr w:rsidR="0096078A" w:rsidRPr="00E446FC" w14:paraId="7154414B" w14:textId="77777777" w:rsidTr="0066673F">
        <w:trPr>
          <w:trHeight w:val="234"/>
        </w:trPr>
        <w:tc>
          <w:tcPr>
            <w:tcW w:w="9628" w:type="dxa"/>
            <w:gridSpan w:val="4"/>
            <w:tcMar>
              <w:top w:w="29" w:type="dxa"/>
              <w:left w:w="115" w:type="dxa"/>
              <w:bottom w:w="29" w:type="dxa"/>
              <w:right w:w="115" w:type="dxa"/>
            </w:tcMar>
          </w:tcPr>
          <w:p w14:paraId="7E99E788" w14:textId="77777777" w:rsidR="0096078A" w:rsidRPr="00E446FC" w:rsidRDefault="0096078A" w:rsidP="0096078A">
            <w:pPr>
              <w:spacing w:after="0" w:line="240" w:lineRule="auto"/>
              <w:rPr>
                <w:rFonts w:ascii="Times New Roman" w:hAnsi="Times New Roman"/>
                <w:sz w:val="24"/>
                <w:szCs w:val="24"/>
              </w:rPr>
            </w:pPr>
            <w:r w:rsidRPr="00E446FC">
              <w:rPr>
                <w:rFonts w:ascii="Times New Roman" w:hAnsi="Times New Roman"/>
                <w:sz w:val="24"/>
                <w:szCs w:val="24"/>
              </w:rPr>
              <w:t xml:space="preserve">Lietuvos ekonominiam saugumui aktuali informacija </w:t>
            </w:r>
          </w:p>
        </w:tc>
      </w:tr>
      <w:tr w:rsidR="00161B33" w:rsidRPr="00E446FC" w14:paraId="2DAC4AD5" w14:textId="77777777" w:rsidTr="0066673F">
        <w:trPr>
          <w:trHeight w:val="216"/>
        </w:trPr>
        <w:tc>
          <w:tcPr>
            <w:tcW w:w="1043" w:type="dxa"/>
            <w:tcMar>
              <w:top w:w="29" w:type="dxa"/>
              <w:left w:w="115" w:type="dxa"/>
              <w:bottom w:w="29" w:type="dxa"/>
              <w:right w:w="115" w:type="dxa"/>
            </w:tcMar>
          </w:tcPr>
          <w:p w14:paraId="4859C1DF" w14:textId="5E992B5B" w:rsidR="00161B33" w:rsidRPr="00E446FC" w:rsidRDefault="00161B33" w:rsidP="00161B33">
            <w:pPr>
              <w:spacing w:after="0" w:line="240" w:lineRule="auto"/>
              <w:rPr>
                <w:rFonts w:ascii="Times New Roman" w:hAnsi="Times New Roman"/>
                <w:sz w:val="24"/>
                <w:szCs w:val="24"/>
              </w:rPr>
            </w:pPr>
            <w:r>
              <w:rPr>
                <w:rFonts w:ascii="Times New Roman" w:hAnsi="Times New Roman"/>
                <w:sz w:val="24"/>
                <w:szCs w:val="24"/>
              </w:rPr>
              <w:t>2025-06-15</w:t>
            </w:r>
          </w:p>
        </w:tc>
        <w:tc>
          <w:tcPr>
            <w:tcW w:w="3953" w:type="dxa"/>
            <w:tcMar>
              <w:top w:w="29" w:type="dxa"/>
              <w:left w:w="115" w:type="dxa"/>
              <w:bottom w:w="29" w:type="dxa"/>
              <w:right w:w="115" w:type="dxa"/>
            </w:tcMar>
          </w:tcPr>
          <w:p w14:paraId="366F69F2" w14:textId="1D77F3BD" w:rsidR="00161B33" w:rsidRPr="00E446FC" w:rsidRDefault="00161B33" w:rsidP="00161B33">
            <w:pPr>
              <w:spacing w:after="0" w:line="240" w:lineRule="auto"/>
              <w:jc w:val="both"/>
              <w:rPr>
                <w:rFonts w:ascii="Times New Roman" w:hAnsi="Times New Roman"/>
                <w:sz w:val="24"/>
                <w:szCs w:val="24"/>
              </w:rPr>
            </w:pPr>
            <w:r w:rsidRPr="00161B33">
              <w:rPr>
                <w:rFonts w:ascii="Times New Roman" w:hAnsi="Times New Roman"/>
                <w:sz w:val="24"/>
                <w:szCs w:val="24"/>
              </w:rPr>
              <w:t xml:space="preserve">Vengrija paskelbė apie reikšmingą Vengrijos gynybos pramonės restruktūrizavimą, įsteigdama naują bendrovę „N7 </w:t>
            </w:r>
            <w:proofErr w:type="spellStart"/>
            <w:r w:rsidRPr="00161B33">
              <w:rPr>
                <w:rFonts w:ascii="Times New Roman" w:hAnsi="Times New Roman"/>
                <w:sz w:val="24"/>
                <w:szCs w:val="24"/>
              </w:rPr>
              <w:t>Defence</w:t>
            </w:r>
            <w:proofErr w:type="spellEnd"/>
            <w:r w:rsidRPr="00161B33">
              <w:rPr>
                <w:rFonts w:ascii="Times New Roman" w:hAnsi="Times New Roman"/>
                <w:sz w:val="24"/>
                <w:szCs w:val="24"/>
              </w:rPr>
              <w:t xml:space="preserve"> Ltd.“,  kartu su privačia įmone „4iG“. Šia iniciatyva veiklos kontrolė perkeliama privačiam sektoriui, o valstybė išlaiko pagrindinės infrastruktūros nuosavybę. Pagal susitarimą „4iG“ valdys kontrolinį 75 % plius vieną akciją akcijų paketą, o valstybė pasiliks šiek tiek mažiau nei ketvirtadalį – 25 % minus viena akcija</w:t>
            </w:r>
            <w:r w:rsidR="003B1D39">
              <w:rPr>
                <w:rFonts w:ascii="Times New Roman" w:hAnsi="Times New Roman"/>
                <w:sz w:val="24"/>
                <w:szCs w:val="24"/>
              </w:rPr>
              <w:t>.</w:t>
            </w:r>
            <w:r w:rsidRPr="00161B33">
              <w:rPr>
                <w:rFonts w:ascii="Times New Roman" w:hAnsi="Times New Roman"/>
                <w:sz w:val="24"/>
                <w:szCs w:val="24"/>
              </w:rPr>
              <w:t xml:space="preserve"> Naujoji </w:t>
            </w:r>
            <w:r w:rsidRPr="00161B33">
              <w:rPr>
                <w:rFonts w:ascii="Times New Roman" w:hAnsi="Times New Roman"/>
                <w:sz w:val="24"/>
                <w:szCs w:val="24"/>
              </w:rPr>
              <w:lastRenderedPageBreak/>
              <w:t>kontroliuojančioji bendrovė sujungs devynias Vengrijos gynybos įmones, apimančias tokias sritis kaip šaudmenų, ginklų ir sraigtasparnių dalių gamyba. Tarp jų yra „</w:t>
            </w:r>
            <w:proofErr w:type="spellStart"/>
            <w:r w:rsidRPr="00161B33">
              <w:rPr>
                <w:rFonts w:ascii="Times New Roman" w:hAnsi="Times New Roman"/>
                <w:sz w:val="24"/>
                <w:szCs w:val="24"/>
              </w:rPr>
              <w:t>Aeroplex</w:t>
            </w:r>
            <w:proofErr w:type="spellEnd"/>
            <w:r w:rsidRPr="00161B33">
              <w:rPr>
                <w:rFonts w:ascii="Times New Roman" w:hAnsi="Times New Roman"/>
                <w:sz w:val="24"/>
                <w:szCs w:val="24"/>
              </w:rPr>
              <w:t xml:space="preserve"> Ltd.“, „</w:t>
            </w:r>
            <w:proofErr w:type="spellStart"/>
            <w:r w:rsidRPr="00161B33">
              <w:rPr>
                <w:rFonts w:ascii="Times New Roman" w:hAnsi="Times New Roman"/>
                <w:sz w:val="24"/>
                <w:szCs w:val="24"/>
              </w:rPr>
              <w:t>Airbus</w:t>
            </w:r>
            <w:proofErr w:type="spellEnd"/>
            <w:r w:rsidRPr="00161B33">
              <w:rPr>
                <w:rFonts w:ascii="Times New Roman" w:hAnsi="Times New Roman"/>
                <w:sz w:val="24"/>
                <w:szCs w:val="24"/>
              </w:rPr>
              <w:t xml:space="preserve"> </w:t>
            </w:r>
            <w:proofErr w:type="spellStart"/>
            <w:r w:rsidRPr="00161B33">
              <w:rPr>
                <w:rFonts w:ascii="Times New Roman" w:hAnsi="Times New Roman"/>
                <w:sz w:val="24"/>
                <w:szCs w:val="24"/>
              </w:rPr>
              <w:t>Helicopters</w:t>
            </w:r>
            <w:proofErr w:type="spellEnd"/>
            <w:r w:rsidRPr="00161B33">
              <w:rPr>
                <w:rFonts w:ascii="Times New Roman" w:hAnsi="Times New Roman"/>
                <w:sz w:val="24"/>
                <w:szCs w:val="24"/>
              </w:rPr>
              <w:t xml:space="preserve"> </w:t>
            </w:r>
            <w:proofErr w:type="spellStart"/>
            <w:r w:rsidRPr="00161B33">
              <w:rPr>
                <w:rFonts w:ascii="Times New Roman" w:hAnsi="Times New Roman"/>
                <w:sz w:val="24"/>
                <w:szCs w:val="24"/>
              </w:rPr>
              <w:t>Hungary</w:t>
            </w:r>
            <w:proofErr w:type="spellEnd"/>
            <w:r w:rsidRPr="00161B33">
              <w:rPr>
                <w:rFonts w:ascii="Times New Roman" w:hAnsi="Times New Roman"/>
                <w:sz w:val="24"/>
                <w:szCs w:val="24"/>
              </w:rPr>
              <w:t>“ ir kelios su „</w:t>
            </w:r>
            <w:proofErr w:type="spellStart"/>
            <w:r w:rsidRPr="00161B33">
              <w:rPr>
                <w:rFonts w:ascii="Times New Roman" w:hAnsi="Times New Roman"/>
                <w:sz w:val="24"/>
                <w:szCs w:val="24"/>
              </w:rPr>
              <w:t>Rheinmetall</w:t>
            </w:r>
            <w:proofErr w:type="spellEnd"/>
            <w:r w:rsidRPr="00161B33">
              <w:rPr>
                <w:rFonts w:ascii="Times New Roman" w:hAnsi="Times New Roman"/>
                <w:sz w:val="24"/>
                <w:szCs w:val="24"/>
              </w:rPr>
              <w:t>“ susijusios įmonės.</w:t>
            </w:r>
          </w:p>
        </w:tc>
        <w:tc>
          <w:tcPr>
            <w:tcW w:w="2219" w:type="dxa"/>
            <w:tcMar>
              <w:top w:w="29" w:type="dxa"/>
              <w:left w:w="115" w:type="dxa"/>
              <w:bottom w:w="29" w:type="dxa"/>
              <w:right w:w="115" w:type="dxa"/>
            </w:tcMar>
          </w:tcPr>
          <w:p w14:paraId="6B402BE6" w14:textId="19C8DD30" w:rsidR="00161B33" w:rsidRPr="00E446FC" w:rsidRDefault="00161B33" w:rsidP="00161B33">
            <w:pPr>
              <w:spacing w:after="0" w:line="240" w:lineRule="auto"/>
              <w:rPr>
                <w:rFonts w:ascii="Times New Roman" w:hAnsi="Times New Roman"/>
                <w:sz w:val="24"/>
                <w:szCs w:val="24"/>
              </w:rPr>
            </w:pPr>
            <w:r w:rsidRPr="00161B33">
              <w:rPr>
                <w:rFonts w:ascii="Times New Roman" w:hAnsi="Times New Roman"/>
                <w:sz w:val="24"/>
                <w:szCs w:val="24"/>
              </w:rPr>
              <w:lastRenderedPageBreak/>
              <w:t>https://dailynewshungary.com/</w:t>
            </w:r>
          </w:p>
        </w:tc>
        <w:tc>
          <w:tcPr>
            <w:tcW w:w="2413" w:type="dxa"/>
            <w:tcMar>
              <w:top w:w="29" w:type="dxa"/>
              <w:left w:w="115" w:type="dxa"/>
              <w:bottom w:w="29" w:type="dxa"/>
              <w:right w:w="115" w:type="dxa"/>
            </w:tcMar>
          </w:tcPr>
          <w:p w14:paraId="17E0FF3B" w14:textId="77777777" w:rsidR="00161B33" w:rsidRPr="00E446FC" w:rsidRDefault="00161B33" w:rsidP="00161B33">
            <w:pPr>
              <w:spacing w:after="0" w:line="240" w:lineRule="auto"/>
              <w:rPr>
                <w:rFonts w:ascii="Times New Roman" w:hAnsi="Times New Roman"/>
                <w:sz w:val="24"/>
                <w:szCs w:val="24"/>
              </w:rPr>
            </w:pPr>
          </w:p>
        </w:tc>
      </w:tr>
      <w:tr w:rsidR="00161B33" w:rsidRPr="00E446FC" w14:paraId="018208B0" w14:textId="77777777" w:rsidTr="0066673F">
        <w:trPr>
          <w:trHeight w:val="216"/>
        </w:trPr>
        <w:tc>
          <w:tcPr>
            <w:tcW w:w="1043" w:type="dxa"/>
            <w:tcMar>
              <w:top w:w="29" w:type="dxa"/>
              <w:left w:w="115" w:type="dxa"/>
              <w:bottom w:w="29" w:type="dxa"/>
              <w:right w:w="115" w:type="dxa"/>
            </w:tcMar>
          </w:tcPr>
          <w:p w14:paraId="6649BE39" w14:textId="64ADF5ED" w:rsidR="00161B33" w:rsidRDefault="00161B33" w:rsidP="00161B33">
            <w:pPr>
              <w:spacing w:after="0" w:line="240" w:lineRule="auto"/>
              <w:rPr>
                <w:rFonts w:ascii="Times New Roman" w:hAnsi="Times New Roman"/>
                <w:sz w:val="24"/>
                <w:szCs w:val="24"/>
              </w:rPr>
            </w:pPr>
            <w:r>
              <w:rPr>
                <w:rFonts w:ascii="Times New Roman" w:hAnsi="Times New Roman"/>
                <w:sz w:val="24"/>
                <w:szCs w:val="24"/>
              </w:rPr>
              <w:t>2025-06-29</w:t>
            </w:r>
          </w:p>
        </w:tc>
        <w:tc>
          <w:tcPr>
            <w:tcW w:w="3953" w:type="dxa"/>
            <w:tcMar>
              <w:top w:w="29" w:type="dxa"/>
              <w:left w:w="115" w:type="dxa"/>
              <w:bottom w:w="29" w:type="dxa"/>
              <w:right w:w="115" w:type="dxa"/>
            </w:tcMar>
          </w:tcPr>
          <w:p w14:paraId="00C07A24" w14:textId="125BF152" w:rsidR="00161B33" w:rsidRPr="0096078A" w:rsidRDefault="00161B33" w:rsidP="003B1D39">
            <w:pPr>
              <w:spacing w:after="0" w:line="240" w:lineRule="auto"/>
              <w:jc w:val="both"/>
              <w:rPr>
                <w:rFonts w:ascii="Times New Roman" w:hAnsi="Times New Roman"/>
                <w:sz w:val="24"/>
                <w:szCs w:val="24"/>
              </w:rPr>
            </w:pPr>
            <w:r w:rsidRPr="0096078A">
              <w:rPr>
                <w:rFonts w:ascii="Times New Roman" w:hAnsi="Times New Roman"/>
                <w:sz w:val="24"/>
                <w:szCs w:val="24"/>
              </w:rPr>
              <w:t xml:space="preserve">2025 m. birželio pabaigoje JAV administracija  oficialiai panaikino sankcijas, kurios blokavo Vengrijos </w:t>
            </w:r>
            <w:proofErr w:type="spellStart"/>
            <w:r w:rsidRPr="0096078A">
              <w:rPr>
                <w:rFonts w:ascii="Times New Roman" w:hAnsi="Times New Roman"/>
                <w:sz w:val="24"/>
                <w:szCs w:val="24"/>
              </w:rPr>
              <w:t>Paks‘o</w:t>
            </w:r>
            <w:proofErr w:type="spellEnd"/>
            <w:r w:rsidRPr="0096078A">
              <w:rPr>
                <w:rFonts w:ascii="Times New Roman" w:hAnsi="Times New Roman"/>
                <w:sz w:val="24"/>
                <w:szCs w:val="24"/>
              </w:rPr>
              <w:t xml:space="preserve"> II atominės elektrinės projekto pažangą. </w:t>
            </w:r>
            <w:r w:rsidR="00230C15">
              <w:rPr>
                <w:rFonts w:ascii="Times New Roman" w:hAnsi="Times New Roman"/>
                <w:sz w:val="24"/>
                <w:szCs w:val="24"/>
              </w:rPr>
              <w:t>Sankcijos</w:t>
            </w:r>
            <w:r w:rsidRPr="0096078A">
              <w:rPr>
                <w:rFonts w:ascii="Times New Roman" w:hAnsi="Times New Roman"/>
                <w:sz w:val="24"/>
                <w:szCs w:val="24"/>
              </w:rPr>
              <w:t xml:space="preserve"> trukdė Vengrijai mokėti Rusijos rangovams ir blokavo svarbiausių medžiagų bei įrangos perdavimą, taip sulėtindamos statybos tempus. Įsigaliojus išimčiai, Vengrija tikisi įpūsti pagreičio į ilgai atidėliotą projektą. Tikimasi, kad du nauji reaktoriai pradės veikti iki 2032 m. </w:t>
            </w:r>
          </w:p>
          <w:p w14:paraId="36137975" w14:textId="77777777" w:rsidR="00161B33" w:rsidRPr="00161B33" w:rsidRDefault="00161B33" w:rsidP="00161B33">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242754CC" w14:textId="731A5FE9" w:rsidR="00161B33" w:rsidRPr="00161B33" w:rsidRDefault="00161B33" w:rsidP="00161B33">
            <w:pPr>
              <w:spacing w:after="0" w:line="240" w:lineRule="auto"/>
              <w:rPr>
                <w:rFonts w:ascii="Times New Roman" w:hAnsi="Times New Roman"/>
                <w:sz w:val="24"/>
                <w:szCs w:val="24"/>
              </w:rPr>
            </w:pPr>
            <w:r w:rsidRPr="0096078A">
              <w:rPr>
                <w:rFonts w:ascii="Times New Roman" w:hAnsi="Times New Roman"/>
                <w:sz w:val="24"/>
                <w:szCs w:val="24"/>
              </w:rPr>
              <w:t>magyarnemzet.hu</w:t>
            </w:r>
          </w:p>
        </w:tc>
        <w:tc>
          <w:tcPr>
            <w:tcW w:w="2413" w:type="dxa"/>
            <w:tcMar>
              <w:top w:w="29" w:type="dxa"/>
              <w:left w:w="115" w:type="dxa"/>
              <w:bottom w:w="29" w:type="dxa"/>
              <w:right w:w="115" w:type="dxa"/>
            </w:tcMar>
          </w:tcPr>
          <w:p w14:paraId="13ECE10A" w14:textId="77777777" w:rsidR="00161B33" w:rsidRPr="00E446FC" w:rsidRDefault="00161B33" w:rsidP="00161B33">
            <w:pPr>
              <w:spacing w:after="0" w:line="240" w:lineRule="auto"/>
              <w:rPr>
                <w:rFonts w:ascii="Times New Roman" w:hAnsi="Times New Roman"/>
                <w:sz w:val="24"/>
                <w:szCs w:val="24"/>
              </w:rPr>
            </w:pPr>
          </w:p>
        </w:tc>
      </w:tr>
      <w:tr w:rsidR="00230C15" w:rsidRPr="00E446FC" w14:paraId="2AA158F3" w14:textId="77777777" w:rsidTr="0066673F">
        <w:trPr>
          <w:trHeight w:val="216"/>
        </w:trPr>
        <w:tc>
          <w:tcPr>
            <w:tcW w:w="1043" w:type="dxa"/>
            <w:tcMar>
              <w:top w:w="29" w:type="dxa"/>
              <w:left w:w="115" w:type="dxa"/>
              <w:bottom w:w="29" w:type="dxa"/>
              <w:right w:w="115" w:type="dxa"/>
            </w:tcMar>
          </w:tcPr>
          <w:p w14:paraId="1C470115" w14:textId="47B3DD0D" w:rsidR="00230C15" w:rsidRDefault="00230C15" w:rsidP="00161B33">
            <w:pPr>
              <w:spacing w:after="0" w:line="240" w:lineRule="auto"/>
              <w:rPr>
                <w:rFonts w:ascii="Times New Roman" w:hAnsi="Times New Roman"/>
                <w:sz w:val="24"/>
                <w:szCs w:val="24"/>
              </w:rPr>
            </w:pPr>
            <w:r>
              <w:rPr>
                <w:rFonts w:ascii="Times New Roman" w:hAnsi="Times New Roman"/>
                <w:sz w:val="24"/>
                <w:szCs w:val="24"/>
              </w:rPr>
              <w:t>2025-07-30</w:t>
            </w:r>
          </w:p>
        </w:tc>
        <w:tc>
          <w:tcPr>
            <w:tcW w:w="3953" w:type="dxa"/>
            <w:tcMar>
              <w:top w:w="29" w:type="dxa"/>
              <w:left w:w="115" w:type="dxa"/>
              <w:bottom w:w="29" w:type="dxa"/>
              <w:right w:w="115" w:type="dxa"/>
            </w:tcMar>
          </w:tcPr>
          <w:p w14:paraId="6B0132CE" w14:textId="0F6445AA" w:rsidR="00230C15" w:rsidRPr="00D048F5" w:rsidRDefault="00230C15" w:rsidP="009D625C">
            <w:pPr>
              <w:spacing w:after="0" w:line="240" w:lineRule="auto"/>
              <w:jc w:val="both"/>
              <w:rPr>
                <w:rFonts w:ascii="Times New Roman" w:hAnsi="Times New Roman"/>
                <w:sz w:val="24"/>
                <w:szCs w:val="24"/>
              </w:rPr>
            </w:pPr>
            <w:r>
              <w:rPr>
                <w:rFonts w:ascii="Times New Roman" w:hAnsi="Times New Roman"/>
                <w:sz w:val="24"/>
                <w:szCs w:val="24"/>
              </w:rPr>
              <w:t>Vengrijos „</w:t>
            </w:r>
            <w:proofErr w:type="spellStart"/>
            <w:r>
              <w:rPr>
                <w:rFonts w:ascii="Times New Roman" w:hAnsi="Times New Roman"/>
                <w:sz w:val="24"/>
                <w:szCs w:val="24"/>
              </w:rPr>
              <w:t>Hunatom</w:t>
            </w:r>
            <w:proofErr w:type="spellEnd"/>
            <w:r>
              <w:rPr>
                <w:rFonts w:ascii="Times New Roman" w:hAnsi="Times New Roman"/>
                <w:sz w:val="24"/>
                <w:szCs w:val="24"/>
              </w:rPr>
              <w:t>“ kartu su Lenkijos „</w:t>
            </w:r>
            <w:proofErr w:type="spellStart"/>
            <w:r>
              <w:rPr>
                <w:rFonts w:ascii="Times New Roman" w:hAnsi="Times New Roman"/>
                <w:sz w:val="24"/>
                <w:szCs w:val="24"/>
              </w:rPr>
              <w:t>Synthos</w:t>
            </w:r>
            <w:proofErr w:type="spellEnd"/>
            <w:r>
              <w:rPr>
                <w:rFonts w:ascii="Times New Roman" w:hAnsi="Times New Roman"/>
                <w:sz w:val="24"/>
                <w:szCs w:val="24"/>
              </w:rPr>
              <w:t xml:space="preserve"> </w:t>
            </w:r>
            <w:proofErr w:type="spellStart"/>
            <w:r>
              <w:rPr>
                <w:rFonts w:ascii="Times New Roman" w:hAnsi="Times New Roman"/>
                <w:sz w:val="24"/>
                <w:szCs w:val="24"/>
              </w:rPr>
              <w:t>Green</w:t>
            </w:r>
            <w:proofErr w:type="spellEnd"/>
            <w:r>
              <w:rPr>
                <w:rFonts w:ascii="Times New Roman" w:hAnsi="Times New Roman"/>
                <w:sz w:val="24"/>
                <w:szCs w:val="24"/>
              </w:rPr>
              <w:t xml:space="preserve"> </w:t>
            </w:r>
            <w:proofErr w:type="spellStart"/>
            <w:r>
              <w:rPr>
                <w:rFonts w:ascii="Times New Roman" w:hAnsi="Times New Roman"/>
                <w:sz w:val="24"/>
                <w:szCs w:val="24"/>
              </w:rPr>
              <w:t>Energy</w:t>
            </w:r>
            <w:proofErr w:type="spellEnd"/>
            <w:r>
              <w:rPr>
                <w:rFonts w:ascii="Times New Roman" w:hAnsi="Times New Roman"/>
                <w:sz w:val="24"/>
                <w:szCs w:val="24"/>
              </w:rPr>
              <w:t>“ pasirašė ketinimų protokolą vystyti/naudoti JAV SMR mažųjų reaktorių technologiją.</w:t>
            </w:r>
          </w:p>
        </w:tc>
        <w:tc>
          <w:tcPr>
            <w:tcW w:w="2219" w:type="dxa"/>
            <w:tcMar>
              <w:top w:w="29" w:type="dxa"/>
              <w:left w:w="115" w:type="dxa"/>
              <w:bottom w:w="29" w:type="dxa"/>
              <w:right w:w="115" w:type="dxa"/>
            </w:tcMar>
          </w:tcPr>
          <w:p w14:paraId="591E2131" w14:textId="4B2448F1" w:rsidR="00230C15" w:rsidRDefault="00230C15" w:rsidP="00161B33">
            <w:pPr>
              <w:spacing w:after="0" w:line="240" w:lineRule="auto"/>
              <w:rPr>
                <w:rFonts w:ascii="Times New Roman" w:hAnsi="Times New Roman"/>
                <w:sz w:val="24"/>
                <w:szCs w:val="24"/>
              </w:rPr>
            </w:pPr>
            <w:r>
              <w:rPr>
                <w:rFonts w:ascii="Times New Roman" w:hAnsi="Times New Roman"/>
                <w:sz w:val="24"/>
                <w:szCs w:val="24"/>
              </w:rPr>
              <w:t>hu.usembassy.gov</w:t>
            </w:r>
          </w:p>
          <w:p w14:paraId="2807012C" w14:textId="3D486189" w:rsidR="00230C15" w:rsidRPr="00D048F5" w:rsidRDefault="00230C15" w:rsidP="00161B33">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2FC4C409" w14:textId="77777777" w:rsidR="00230C15" w:rsidRPr="00E446FC" w:rsidRDefault="00230C15" w:rsidP="00161B33">
            <w:pPr>
              <w:spacing w:after="0" w:line="240" w:lineRule="auto"/>
              <w:rPr>
                <w:rFonts w:ascii="Times New Roman" w:hAnsi="Times New Roman"/>
                <w:sz w:val="24"/>
                <w:szCs w:val="24"/>
              </w:rPr>
            </w:pPr>
          </w:p>
        </w:tc>
      </w:tr>
      <w:tr w:rsidR="00D352C4" w:rsidRPr="00E446FC" w14:paraId="5B987AAF" w14:textId="77777777" w:rsidTr="0066673F">
        <w:trPr>
          <w:trHeight w:val="216"/>
        </w:trPr>
        <w:tc>
          <w:tcPr>
            <w:tcW w:w="1043" w:type="dxa"/>
            <w:tcMar>
              <w:top w:w="29" w:type="dxa"/>
              <w:left w:w="115" w:type="dxa"/>
              <w:bottom w:w="29" w:type="dxa"/>
              <w:right w:w="115" w:type="dxa"/>
            </w:tcMar>
          </w:tcPr>
          <w:p w14:paraId="56ED517D" w14:textId="1CB8B416" w:rsidR="00D352C4" w:rsidRDefault="00D8598F" w:rsidP="00161B33">
            <w:pPr>
              <w:spacing w:after="0" w:line="240" w:lineRule="auto"/>
              <w:rPr>
                <w:rFonts w:ascii="Times New Roman" w:hAnsi="Times New Roman"/>
                <w:sz w:val="24"/>
                <w:szCs w:val="24"/>
              </w:rPr>
            </w:pPr>
            <w:r>
              <w:rPr>
                <w:rFonts w:ascii="Times New Roman" w:hAnsi="Times New Roman"/>
                <w:sz w:val="24"/>
                <w:szCs w:val="24"/>
              </w:rPr>
              <w:t>2025-07-16</w:t>
            </w:r>
          </w:p>
        </w:tc>
        <w:tc>
          <w:tcPr>
            <w:tcW w:w="3953" w:type="dxa"/>
            <w:tcMar>
              <w:top w:w="29" w:type="dxa"/>
              <w:left w:w="115" w:type="dxa"/>
              <w:bottom w:w="29" w:type="dxa"/>
              <w:right w:w="115" w:type="dxa"/>
            </w:tcMar>
          </w:tcPr>
          <w:p w14:paraId="78A4B0DF" w14:textId="2A8EC875" w:rsidR="00D8598F" w:rsidRPr="00D8598F" w:rsidRDefault="00D8598F" w:rsidP="00D8598F">
            <w:pPr>
              <w:spacing w:after="0" w:line="240" w:lineRule="auto"/>
              <w:jc w:val="both"/>
              <w:rPr>
                <w:rFonts w:ascii="Times New Roman" w:hAnsi="Times New Roman"/>
                <w:sz w:val="24"/>
                <w:szCs w:val="24"/>
              </w:rPr>
            </w:pPr>
            <w:r w:rsidRPr="00D8598F">
              <w:rPr>
                <w:rFonts w:ascii="Times New Roman" w:hAnsi="Times New Roman"/>
                <w:sz w:val="24"/>
                <w:szCs w:val="24"/>
              </w:rPr>
              <w:t>Energetikos ministerija pranešė, kad birželio mėnesį Vengrijoje įrengta saulės energijos galia viršijo 8 000 MW.</w:t>
            </w:r>
            <w:r>
              <w:rPr>
                <w:rFonts w:ascii="Times New Roman" w:hAnsi="Times New Roman"/>
                <w:sz w:val="24"/>
                <w:szCs w:val="24"/>
              </w:rPr>
              <w:t xml:space="preserve"> </w:t>
            </w:r>
            <w:r w:rsidRPr="00D8598F">
              <w:rPr>
                <w:rFonts w:ascii="Times New Roman" w:hAnsi="Times New Roman"/>
                <w:sz w:val="24"/>
                <w:szCs w:val="24"/>
              </w:rPr>
              <w:t>Ministerija, remdamasi Tarptautinės atsinaujinančios energijos agentūros duomenimis, teigė, kad 2015–2024 m. Vengrijoje įrengta atsinaujinančios energijos galia augo sparčiausiai Europoje – daugiau nei aštuonis kartus. Žaliosios energijos plitimas taip pat prisidėjo prie to, kad pirmąjį pusmetį elektros energijos importas sudarė mažiau nei 20 % suvartojimo.</w:t>
            </w:r>
          </w:p>
          <w:p w14:paraId="695BFDC0" w14:textId="42ACFC1B" w:rsidR="00D352C4" w:rsidRDefault="00D352C4" w:rsidP="00D352C4">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0922AAAF" w14:textId="3AEAEF4E" w:rsidR="00D352C4" w:rsidRDefault="00D352C4" w:rsidP="00161B33">
            <w:pPr>
              <w:spacing w:after="0" w:line="240" w:lineRule="auto"/>
              <w:rPr>
                <w:rFonts w:ascii="Times New Roman" w:hAnsi="Times New Roman"/>
                <w:sz w:val="24"/>
                <w:szCs w:val="24"/>
              </w:rPr>
            </w:pPr>
            <w:r w:rsidRPr="00D352C4">
              <w:rPr>
                <w:rFonts w:ascii="Times New Roman" w:hAnsi="Times New Roman"/>
                <w:sz w:val="24"/>
                <w:szCs w:val="24"/>
              </w:rPr>
              <w:t>piacesprofit.hu; mti.hu</w:t>
            </w:r>
          </w:p>
        </w:tc>
        <w:tc>
          <w:tcPr>
            <w:tcW w:w="2413" w:type="dxa"/>
            <w:tcMar>
              <w:top w:w="29" w:type="dxa"/>
              <w:left w:w="115" w:type="dxa"/>
              <w:bottom w:w="29" w:type="dxa"/>
              <w:right w:w="115" w:type="dxa"/>
            </w:tcMar>
          </w:tcPr>
          <w:p w14:paraId="11FABFB0" w14:textId="77777777" w:rsidR="00D352C4" w:rsidRPr="00E446FC" w:rsidRDefault="00D352C4" w:rsidP="00161B33">
            <w:pPr>
              <w:spacing w:after="0" w:line="240" w:lineRule="auto"/>
              <w:rPr>
                <w:rFonts w:ascii="Times New Roman" w:hAnsi="Times New Roman"/>
                <w:sz w:val="24"/>
                <w:szCs w:val="24"/>
              </w:rPr>
            </w:pPr>
          </w:p>
        </w:tc>
      </w:tr>
      <w:tr w:rsidR="002B50E6" w:rsidRPr="00E446FC" w14:paraId="01CECE24" w14:textId="77777777" w:rsidTr="0066673F">
        <w:trPr>
          <w:trHeight w:val="216"/>
        </w:trPr>
        <w:tc>
          <w:tcPr>
            <w:tcW w:w="1043" w:type="dxa"/>
            <w:tcMar>
              <w:top w:w="29" w:type="dxa"/>
              <w:left w:w="115" w:type="dxa"/>
              <w:bottom w:w="29" w:type="dxa"/>
              <w:right w:w="115" w:type="dxa"/>
            </w:tcMar>
          </w:tcPr>
          <w:p w14:paraId="22874B47" w14:textId="6D201372" w:rsidR="002B50E6" w:rsidRDefault="00D3662A" w:rsidP="00161B33">
            <w:pPr>
              <w:spacing w:after="0" w:line="240" w:lineRule="auto"/>
              <w:rPr>
                <w:rFonts w:ascii="Times New Roman" w:hAnsi="Times New Roman"/>
                <w:sz w:val="24"/>
                <w:szCs w:val="24"/>
              </w:rPr>
            </w:pPr>
            <w:r>
              <w:rPr>
                <w:rFonts w:ascii="Times New Roman" w:hAnsi="Times New Roman"/>
                <w:sz w:val="24"/>
                <w:szCs w:val="24"/>
              </w:rPr>
              <w:t>2025-07-16</w:t>
            </w:r>
          </w:p>
        </w:tc>
        <w:tc>
          <w:tcPr>
            <w:tcW w:w="3953" w:type="dxa"/>
            <w:tcMar>
              <w:top w:w="29" w:type="dxa"/>
              <w:left w:w="115" w:type="dxa"/>
              <w:bottom w:w="29" w:type="dxa"/>
              <w:right w:w="115" w:type="dxa"/>
            </w:tcMar>
          </w:tcPr>
          <w:p w14:paraId="3B5FA63B" w14:textId="1C75ED70" w:rsidR="002B50E6" w:rsidRPr="00D352C4" w:rsidRDefault="00D3662A" w:rsidP="002B50E6">
            <w:pPr>
              <w:spacing w:after="0" w:line="240" w:lineRule="auto"/>
              <w:jc w:val="both"/>
              <w:rPr>
                <w:rFonts w:ascii="Times New Roman" w:hAnsi="Times New Roman"/>
                <w:sz w:val="24"/>
                <w:szCs w:val="24"/>
              </w:rPr>
            </w:pPr>
            <w:r w:rsidRPr="00D3662A">
              <w:rPr>
                <w:rFonts w:ascii="Times New Roman" w:hAnsi="Times New Roman"/>
                <w:sz w:val="24"/>
                <w:szCs w:val="24"/>
              </w:rPr>
              <w:t xml:space="preserve">Regioninė elektros energijos operatorius „Opus </w:t>
            </w:r>
            <w:proofErr w:type="spellStart"/>
            <w:r w:rsidRPr="00D3662A">
              <w:rPr>
                <w:rFonts w:ascii="Times New Roman" w:hAnsi="Times New Roman"/>
                <w:sz w:val="24"/>
                <w:szCs w:val="24"/>
              </w:rPr>
              <w:t>Titász</w:t>
            </w:r>
            <w:proofErr w:type="spellEnd"/>
            <w:r w:rsidRPr="00D3662A">
              <w:rPr>
                <w:rFonts w:ascii="Times New Roman" w:hAnsi="Times New Roman"/>
                <w:sz w:val="24"/>
                <w:szCs w:val="24"/>
              </w:rPr>
              <w:t xml:space="preserve">“ savo aptarnavimo zonoje šiaurės rytų Vengrijoje užsakė keturis naujus į tinklą integruotus energijos kaupimo įrenginius, kurių galia siekia 4,5 MW / 15,88 MWh. Investicija siekia 4 mlrd. forintų. Projektas bus skirtas spręsti </w:t>
            </w:r>
            <w:r w:rsidRPr="00D3662A">
              <w:rPr>
                <w:rFonts w:ascii="Times New Roman" w:hAnsi="Times New Roman"/>
                <w:sz w:val="24"/>
                <w:szCs w:val="24"/>
              </w:rPr>
              <w:lastRenderedPageBreak/>
              <w:t>didėjančios elektros energijos paklausos ir didėjančios atsinaujinančiosios energijos gamybos dalies problemas, gerinant elektros tinklo efektyvumą ir atsparumą.</w:t>
            </w:r>
          </w:p>
        </w:tc>
        <w:tc>
          <w:tcPr>
            <w:tcW w:w="2219" w:type="dxa"/>
            <w:tcMar>
              <w:top w:w="29" w:type="dxa"/>
              <w:left w:w="115" w:type="dxa"/>
              <w:bottom w:w="29" w:type="dxa"/>
              <w:right w:w="115" w:type="dxa"/>
            </w:tcMar>
          </w:tcPr>
          <w:p w14:paraId="5F78EB31" w14:textId="17C56FF3" w:rsidR="002B50E6" w:rsidRPr="00D352C4" w:rsidRDefault="002B50E6" w:rsidP="00161B33">
            <w:pPr>
              <w:spacing w:after="0" w:line="240" w:lineRule="auto"/>
              <w:rPr>
                <w:rFonts w:ascii="Times New Roman" w:hAnsi="Times New Roman"/>
                <w:sz w:val="24"/>
                <w:szCs w:val="24"/>
              </w:rPr>
            </w:pPr>
            <w:r w:rsidRPr="002B50E6">
              <w:rPr>
                <w:rFonts w:ascii="Times New Roman" w:hAnsi="Times New Roman"/>
                <w:sz w:val="24"/>
                <w:szCs w:val="24"/>
              </w:rPr>
              <w:lastRenderedPageBreak/>
              <w:t>novekedes.hu; portfolio.hu</w:t>
            </w:r>
          </w:p>
        </w:tc>
        <w:tc>
          <w:tcPr>
            <w:tcW w:w="2413" w:type="dxa"/>
            <w:tcMar>
              <w:top w:w="29" w:type="dxa"/>
              <w:left w:w="115" w:type="dxa"/>
              <w:bottom w:w="29" w:type="dxa"/>
              <w:right w:w="115" w:type="dxa"/>
            </w:tcMar>
          </w:tcPr>
          <w:p w14:paraId="3CE394C3" w14:textId="77777777" w:rsidR="002B50E6" w:rsidRPr="00E446FC" w:rsidRDefault="002B50E6" w:rsidP="00161B33">
            <w:pPr>
              <w:spacing w:after="0" w:line="240" w:lineRule="auto"/>
              <w:rPr>
                <w:rFonts w:ascii="Times New Roman" w:hAnsi="Times New Roman"/>
                <w:sz w:val="24"/>
                <w:szCs w:val="24"/>
              </w:rPr>
            </w:pPr>
          </w:p>
        </w:tc>
      </w:tr>
      <w:tr w:rsidR="00161B33" w:rsidRPr="00E446FC" w14:paraId="1F0873AD" w14:textId="77777777" w:rsidTr="0066673F">
        <w:trPr>
          <w:trHeight w:val="216"/>
        </w:trPr>
        <w:tc>
          <w:tcPr>
            <w:tcW w:w="1043" w:type="dxa"/>
            <w:tcMar>
              <w:top w:w="29" w:type="dxa"/>
              <w:left w:w="115" w:type="dxa"/>
              <w:bottom w:w="29" w:type="dxa"/>
              <w:right w:w="115" w:type="dxa"/>
            </w:tcMar>
          </w:tcPr>
          <w:p w14:paraId="45BFA366" w14:textId="5F69161E" w:rsidR="00161B33" w:rsidRPr="00E446FC" w:rsidRDefault="00161B33" w:rsidP="00161B33">
            <w:pPr>
              <w:spacing w:after="0" w:line="240" w:lineRule="auto"/>
              <w:rPr>
                <w:rFonts w:ascii="Times New Roman" w:hAnsi="Times New Roman"/>
                <w:sz w:val="24"/>
                <w:szCs w:val="24"/>
              </w:rPr>
            </w:pPr>
            <w:r>
              <w:rPr>
                <w:rFonts w:ascii="Times New Roman" w:hAnsi="Times New Roman"/>
                <w:sz w:val="24"/>
                <w:szCs w:val="24"/>
              </w:rPr>
              <w:t>2025-07-22</w:t>
            </w:r>
          </w:p>
        </w:tc>
        <w:tc>
          <w:tcPr>
            <w:tcW w:w="3953" w:type="dxa"/>
            <w:tcMar>
              <w:top w:w="29" w:type="dxa"/>
              <w:left w:w="115" w:type="dxa"/>
              <w:bottom w:w="29" w:type="dxa"/>
              <w:right w:w="115" w:type="dxa"/>
            </w:tcMar>
          </w:tcPr>
          <w:p w14:paraId="63EC479C" w14:textId="1E0486DC" w:rsidR="00161B33" w:rsidRPr="00E446FC" w:rsidRDefault="00161B33" w:rsidP="009D625C">
            <w:pPr>
              <w:spacing w:after="0" w:line="240" w:lineRule="auto"/>
              <w:jc w:val="both"/>
              <w:rPr>
                <w:rFonts w:ascii="Times New Roman" w:hAnsi="Times New Roman"/>
                <w:sz w:val="24"/>
                <w:szCs w:val="24"/>
              </w:rPr>
            </w:pPr>
            <w:r w:rsidRPr="00D048F5">
              <w:rPr>
                <w:rFonts w:ascii="Times New Roman" w:hAnsi="Times New Roman"/>
                <w:sz w:val="24"/>
                <w:szCs w:val="24"/>
              </w:rPr>
              <w:t>Naujas naftotiekis su Serbija: Vengrija paspartino 130 mlrd. forintų vertės naftotiekio projektą su Serbija, padidindama pajėgumus iki 5 mln. tonų per metus ir paankstindama užbaigimą iki 2027 m.</w:t>
            </w:r>
            <w:r>
              <w:rPr>
                <w:rFonts w:ascii="Times New Roman" w:hAnsi="Times New Roman"/>
                <w:sz w:val="24"/>
                <w:szCs w:val="24"/>
              </w:rPr>
              <w:t xml:space="preserve"> </w:t>
            </w:r>
            <w:r w:rsidR="00683E78">
              <w:rPr>
                <w:rFonts w:ascii="Times New Roman" w:hAnsi="Times New Roman"/>
                <w:sz w:val="24"/>
                <w:szCs w:val="24"/>
              </w:rPr>
              <w:t xml:space="preserve">Dvišalėse diskusijose </w:t>
            </w:r>
            <w:r>
              <w:rPr>
                <w:rFonts w:ascii="Times New Roman" w:hAnsi="Times New Roman"/>
                <w:sz w:val="24"/>
                <w:szCs w:val="24"/>
              </w:rPr>
              <w:t>aktyviai dalyvauja ir Rusijos atstovai.</w:t>
            </w:r>
          </w:p>
        </w:tc>
        <w:tc>
          <w:tcPr>
            <w:tcW w:w="2219" w:type="dxa"/>
            <w:tcMar>
              <w:top w:w="29" w:type="dxa"/>
              <w:left w:w="115" w:type="dxa"/>
              <w:bottom w:w="29" w:type="dxa"/>
              <w:right w:w="115" w:type="dxa"/>
            </w:tcMar>
          </w:tcPr>
          <w:p w14:paraId="7A84176A" w14:textId="6D7154E1" w:rsidR="00161B33" w:rsidRPr="00E446FC" w:rsidRDefault="00161B33" w:rsidP="00161B33">
            <w:pPr>
              <w:spacing w:after="0" w:line="240" w:lineRule="auto"/>
              <w:rPr>
                <w:rFonts w:ascii="Times New Roman" w:hAnsi="Times New Roman"/>
                <w:sz w:val="24"/>
                <w:szCs w:val="24"/>
              </w:rPr>
            </w:pPr>
            <w:r w:rsidRPr="00D048F5">
              <w:rPr>
                <w:rFonts w:ascii="Times New Roman" w:hAnsi="Times New Roman"/>
                <w:sz w:val="24"/>
                <w:szCs w:val="24"/>
              </w:rPr>
              <w:t>index.hu; telex.hu; 444.hu; magyarnemzet.hu; mfor.hu; hirado.hu)</w:t>
            </w:r>
          </w:p>
        </w:tc>
        <w:tc>
          <w:tcPr>
            <w:tcW w:w="2413" w:type="dxa"/>
            <w:tcMar>
              <w:top w:w="29" w:type="dxa"/>
              <w:left w:w="115" w:type="dxa"/>
              <w:bottom w:w="29" w:type="dxa"/>
              <w:right w:w="115" w:type="dxa"/>
            </w:tcMar>
          </w:tcPr>
          <w:p w14:paraId="3883455B" w14:textId="77777777" w:rsidR="00161B33" w:rsidRPr="00E446FC" w:rsidRDefault="00161B33" w:rsidP="00161B33">
            <w:pPr>
              <w:spacing w:after="0" w:line="240" w:lineRule="auto"/>
              <w:rPr>
                <w:rFonts w:ascii="Times New Roman" w:hAnsi="Times New Roman"/>
                <w:sz w:val="24"/>
                <w:szCs w:val="24"/>
              </w:rPr>
            </w:pPr>
          </w:p>
        </w:tc>
      </w:tr>
      <w:tr w:rsidR="00161B33" w:rsidRPr="00E446FC" w14:paraId="1A80A0BB" w14:textId="77777777" w:rsidTr="0066673F">
        <w:trPr>
          <w:trHeight w:val="216"/>
        </w:trPr>
        <w:tc>
          <w:tcPr>
            <w:tcW w:w="1043" w:type="dxa"/>
            <w:tcMar>
              <w:top w:w="29" w:type="dxa"/>
              <w:left w:w="115" w:type="dxa"/>
              <w:bottom w:w="29" w:type="dxa"/>
              <w:right w:w="115" w:type="dxa"/>
            </w:tcMar>
          </w:tcPr>
          <w:p w14:paraId="35A26E28" w14:textId="53E65DBA" w:rsidR="00161B33" w:rsidRDefault="00161B33" w:rsidP="00161B33">
            <w:pPr>
              <w:spacing w:after="0" w:line="240" w:lineRule="auto"/>
              <w:rPr>
                <w:rFonts w:ascii="Times New Roman" w:hAnsi="Times New Roman"/>
                <w:sz w:val="24"/>
                <w:szCs w:val="24"/>
              </w:rPr>
            </w:pPr>
            <w:r>
              <w:rPr>
                <w:rFonts w:ascii="Times New Roman" w:hAnsi="Times New Roman"/>
                <w:sz w:val="24"/>
                <w:szCs w:val="24"/>
              </w:rPr>
              <w:t>2025-07-25</w:t>
            </w:r>
          </w:p>
        </w:tc>
        <w:tc>
          <w:tcPr>
            <w:tcW w:w="3953" w:type="dxa"/>
            <w:tcMar>
              <w:top w:w="29" w:type="dxa"/>
              <w:left w:w="115" w:type="dxa"/>
              <w:bottom w:w="29" w:type="dxa"/>
              <w:right w:w="115" w:type="dxa"/>
            </w:tcMar>
          </w:tcPr>
          <w:p w14:paraId="0D77FB03" w14:textId="78A0011E" w:rsidR="00683E78" w:rsidRPr="00683E78" w:rsidRDefault="00683E78" w:rsidP="009D625C">
            <w:pPr>
              <w:spacing w:after="0" w:line="240" w:lineRule="auto"/>
              <w:jc w:val="both"/>
              <w:rPr>
                <w:rFonts w:ascii="Times New Roman" w:hAnsi="Times New Roman"/>
                <w:sz w:val="24"/>
                <w:szCs w:val="24"/>
              </w:rPr>
            </w:pPr>
            <w:proofErr w:type="spellStart"/>
            <w:r w:rsidRPr="00683E78">
              <w:rPr>
                <w:rFonts w:ascii="Times New Roman" w:hAnsi="Times New Roman"/>
                <w:sz w:val="24"/>
                <w:szCs w:val="24"/>
              </w:rPr>
              <w:t>Kapošvaro</w:t>
            </w:r>
            <w:proofErr w:type="spellEnd"/>
            <w:r w:rsidRPr="00683E78">
              <w:rPr>
                <w:rFonts w:ascii="Times New Roman" w:hAnsi="Times New Roman"/>
                <w:sz w:val="24"/>
                <w:szCs w:val="24"/>
              </w:rPr>
              <w:t xml:space="preserve"> mieste „J-</w:t>
            </w:r>
            <w:proofErr w:type="spellStart"/>
            <w:r w:rsidRPr="00683E78">
              <w:rPr>
                <w:rFonts w:ascii="Times New Roman" w:hAnsi="Times New Roman"/>
                <w:sz w:val="24"/>
                <w:szCs w:val="24"/>
              </w:rPr>
              <w:t>Star</w:t>
            </w:r>
            <w:proofErr w:type="spellEnd"/>
            <w:r w:rsidRPr="00683E78">
              <w:rPr>
                <w:rFonts w:ascii="Times New Roman" w:hAnsi="Times New Roman"/>
                <w:sz w:val="24"/>
                <w:szCs w:val="24"/>
              </w:rPr>
              <w:t xml:space="preserve"> </w:t>
            </w:r>
            <w:proofErr w:type="spellStart"/>
            <w:r w:rsidRPr="00683E78">
              <w:rPr>
                <w:rFonts w:ascii="Times New Roman" w:hAnsi="Times New Roman"/>
                <w:sz w:val="24"/>
                <w:szCs w:val="24"/>
              </w:rPr>
              <w:t>Motion</w:t>
            </w:r>
            <w:proofErr w:type="spellEnd"/>
            <w:r w:rsidRPr="00683E78">
              <w:rPr>
                <w:rFonts w:ascii="Times New Roman" w:hAnsi="Times New Roman"/>
                <w:sz w:val="24"/>
                <w:szCs w:val="24"/>
              </w:rPr>
              <w:t xml:space="preserve"> </w:t>
            </w:r>
            <w:proofErr w:type="spellStart"/>
            <w:r w:rsidRPr="00683E78">
              <w:rPr>
                <w:rFonts w:ascii="Times New Roman" w:hAnsi="Times New Roman"/>
                <w:sz w:val="24"/>
                <w:szCs w:val="24"/>
              </w:rPr>
              <w:t>Hungary</w:t>
            </w:r>
            <w:proofErr w:type="spellEnd"/>
            <w:r w:rsidRPr="00683E78">
              <w:rPr>
                <w:rFonts w:ascii="Times New Roman" w:hAnsi="Times New Roman"/>
                <w:sz w:val="24"/>
                <w:szCs w:val="24"/>
              </w:rPr>
              <w:t>“, priklausanti „</w:t>
            </w:r>
            <w:proofErr w:type="spellStart"/>
            <w:r w:rsidRPr="00683E78">
              <w:rPr>
                <w:rFonts w:ascii="Times New Roman" w:hAnsi="Times New Roman"/>
                <w:sz w:val="24"/>
                <w:szCs w:val="24"/>
              </w:rPr>
              <w:t>Jiecang</w:t>
            </w:r>
            <w:proofErr w:type="spellEnd"/>
            <w:r w:rsidRPr="00683E78">
              <w:rPr>
                <w:rFonts w:ascii="Times New Roman" w:hAnsi="Times New Roman"/>
                <w:sz w:val="24"/>
                <w:szCs w:val="24"/>
              </w:rPr>
              <w:t>“ grupei</w:t>
            </w:r>
            <w:r>
              <w:rPr>
                <w:rFonts w:ascii="Times New Roman" w:hAnsi="Times New Roman"/>
                <w:sz w:val="24"/>
                <w:szCs w:val="24"/>
              </w:rPr>
              <w:t xml:space="preserve">, </w:t>
            </w:r>
            <w:r w:rsidRPr="00683E78">
              <w:rPr>
                <w:rFonts w:ascii="Times New Roman" w:hAnsi="Times New Roman"/>
                <w:sz w:val="24"/>
                <w:szCs w:val="24"/>
              </w:rPr>
              <w:t xml:space="preserve"> atidar</w:t>
            </w:r>
            <w:r>
              <w:rPr>
                <w:rFonts w:ascii="Times New Roman" w:hAnsi="Times New Roman"/>
                <w:sz w:val="24"/>
                <w:szCs w:val="24"/>
              </w:rPr>
              <w:t>ė</w:t>
            </w:r>
            <w:r w:rsidRPr="00683E78">
              <w:rPr>
                <w:rFonts w:ascii="Times New Roman" w:hAnsi="Times New Roman"/>
                <w:sz w:val="24"/>
                <w:szCs w:val="24"/>
              </w:rPr>
              <w:t xml:space="preserve"> didžiausi</w:t>
            </w:r>
            <w:r>
              <w:rPr>
                <w:rFonts w:ascii="Times New Roman" w:hAnsi="Times New Roman"/>
                <w:sz w:val="24"/>
                <w:szCs w:val="24"/>
              </w:rPr>
              <w:t xml:space="preserve">ą </w:t>
            </w:r>
            <w:r w:rsidRPr="00683E78">
              <w:rPr>
                <w:rFonts w:ascii="Times New Roman" w:hAnsi="Times New Roman"/>
                <w:sz w:val="24"/>
                <w:szCs w:val="24"/>
              </w:rPr>
              <w:t>Europos gamykl</w:t>
            </w:r>
            <w:r>
              <w:rPr>
                <w:rFonts w:ascii="Times New Roman" w:hAnsi="Times New Roman"/>
                <w:sz w:val="24"/>
                <w:szCs w:val="24"/>
              </w:rPr>
              <w:t>ą</w:t>
            </w:r>
            <w:r w:rsidRPr="00683E78">
              <w:rPr>
                <w:rFonts w:ascii="Times New Roman" w:hAnsi="Times New Roman"/>
                <w:sz w:val="24"/>
                <w:szCs w:val="24"/>
              </w:rPr>
              <w:t xml:space="preserve"> gaminan</w:t>
            </w:r>
            <w:r>
              <w:rPr>
                <w:rFonts w:ascii="Times New Roman" w:hAnsi="Times New Roman"/>
                <w:sz w:val="24"/>
                <w:szCs w:val="24"/>
              </w:rPr>
              <w:t>čią</w:t>
            </w:r>
            <w:r w:rsidRPr="00683E78">
              <w:rPr>
                <w:rFonts w:ascii="Times New Roman" w:hAnsi="Times New Roman"/>
                <w:sz w:val="24"/>
                <w:szCs w:val="24"/>
              </w:rPr>
              <w:t xml:space="preserve"> linijinius hidraulinius komponentus. 25 mlrd. forintų vertės </w:t>
            </w:r>
            <w:r>
              <w:rPr>
                <w:rFonts w:ascii="Times New Roman" w:hAnsi="Times New Roman"/>
                <w:sz w:val="24"/>
                <w:szCs w:val="24"/>
              </w:rPr>
              <w:t xml:space="preserve">plyno lauko investicijai </w:t>
            </w:r>
            <w:r w:rsidRPr="00683E78">
              <w:rPr>
                <w:rFonts w:ascii="Times New Roman" w:hAnsi="Times New Roman"/>
                <w:sz w:val="24"/>
                <w:szCs w:val="24"/>
              </w:rPr>
              <w:t>skirta 3,5 mlrd. forintų valstybės parama</w:t>
            </w:r>
            <w:r>
              <w:rPr>
                <w:rFonts w:ascii="Times New Roman" w:hAnsi="Times New Roman"/>
                <w:sz w:val="24"/>
                <w:szCs w:val="24"/>
              </w:rPr>
              <w:t>. Planuojama, kad g</w:t>
            </w:r>
            <w:r w:rsidRPr="00683E78">
              <w:rPr>
                <w:rFonts w:ascii="Times New Roman" w:hAnsi="Times New Roman"/>
                <w:sz w:val="24"/>
                <w:szCs w:val="24"/>
              </w:rPr>
              <w:t>amykl</w:t>
            </w:r>
            <w:r>
              <w:rPr>
                <w:rFonts w:ascii="Times New Roman" w:hAnsi="Times New Roman"/>
                <w:sz w:val="24"/>
                <w:szCs w:val="24"/>
              </w:rPr>
              <w:t>os</w:t>
            </w:r>
            <w:r w:rsidRPr="00683E78">
              <w:rPr>
                <w:rFonts w:ascii="Times New Roman" w:hAnsi="Times New Roman"/>
                <w:sz w:val="24"/>
                <w:szCs w:val="24"/>
              </w:rPr>
              <w:t xml:space="preserve"> metinė gamyba sieks 650 000 komponentų, iš kurių 95 proc. bus skirta eksportui</w:t>
            </w:r>
            <w:r>
              <w:rPr>
                <w:rFonts w:ascii="Times New Roman" w:hAnsi="Times New Roman"/>
                <w:sz w:val="24"/>
                <w:szCs w:val="24"/>
              </w:rPr>
              <w:t>.</w:t>
            </w:r>
          </w:p>
          <w:p w14:paraId="3368D052" w14:textId="2D57DA9B" w:rsidR="00161B33" w:rsidRPr="00D048F5" w:rsidRDefault="00161B33" w:rsidP="009D625C">
            <w:pPr>
              <w:spacing w:after="0" w:line="240" w:lineRule="auto"/>
              <w:jc w:val="both"/>
              <w:rPr>
                <w:rFonts w:ascii="Times New Roman" w:hAnsi="Times New Roman"/>
                <w:sz w:val="24"/>
                <w:szCs w:val="24"/>
              </w:rPr>
            </w:pPr>
            <w:r w:rsidRPr="00AC4A76">
              <w:rPr>
                <w:rFonts w:ascii="Times New Roman" w:hAnsi="Times New Roman"/>
                <w:sz w:val="24"/>
                <w:szCs w:val="24"/>
              </w:rPr>
              <w:t xml:space="preserve"> </w:t>
            </w:r>
          </w:p>
        </w:tc>
        <w:tc>
          <w:tcPr>
            <w:tcW w:w="2219" w:type="dxa"/>
            <w:tcMar>
              <w:top w:w="29" w:type="dxa"/>
              <w:left w:w="115" w:type="dxa"/>
              <w:bottom w:w="29" w:type="dxa"/>
              <w:right w:w="115" w:type="dxa"/>
            </w:tcMar>
          </w:tcPr>
          <w:p w14:paraId="570CA0D2" w14:textId="32F1C2E2" w:rsidR="00161B33" w:rsidRPr="00D048F5" w:rsidRDefault="00161B33" w:rsidP="00161B33">
            <w:pPr>
              <w:spacing w:after="0" w:line="240" w:lineRule="auto"/>
              <w:rPr>
                <w:rFonts w:ascii="Times New Roman" w:hAnsi="Times New Roman"/>
                <w:sz w:val="24"/>
                <w:szCs w:val="24"/>
              </w:rPr>
            </w:pPr>
            <w:r w:rsidRPr="00AC4A76">
              <w:rPr>
                <w:rFonts w:ascii="Times New Roman" w:hAnsi="Times New Roman"/>
                <w:sz w:val="24"/>
                <w:szCs w:val="24"/>
              </w:rPr>
              <w:t>24.hu; mfor.hu; novekedes.hu; economx.hu; magyarnemzet.hu</w:t>
            </w:r>
          </w:p>
        </w:tc>
        <w:tc>
          <w:tcPr>
            <w:tcW w:w="2413" w:type="dxa"/>
            <w:tcMar>
              <w:top w:w="29" w:type="dxa"/>
              <w:left w:w="115" w:type="dxa"/>
              <w:bottom w:w="29" w:type="dxa"/>
              <w:right w:w="115" w:type="dxa"/>
            </w:tcMar>
          </w:tcPr>
          <w:p w14:paraId="1A8279A0" w14:textId="77777777" w:rsidR="00161B33" w:rsidRPr="00E446FC" w:rsidRDefault="00161B33" w:rsidP="00161B33">
            <w:pPr>
              <w:spacing w:after="0" w:line="240" w:lineRule="auto"/>
              <w:rPr>
                <w:rFonts w:ascii="Times New Roman" w:hAnsi="Times New Roman"/>
                <w:sz w:val="24"/>
                <w:szCs w:val="24"/>
              </w:rPr>
            </w:pPr>
          </w:p>
        </w:tc>
      </w:tr>
      <w:tr w:rsidR="00230C15" w:rsidRPr="00E446FC" w14:paraId="0B9D481E" w14:textId="77777777" w:rsidTr="0066673F">
        <w:trPr>
          <w:trHeight w:val="216"/>
        </w:trPr>
        <w:tc>
          <w:tcPr>
            <w:tcW w:w="1043" w:type="dxa"/>
            <w:tcMar>
              <w:top w:w="29" w:type="dxa"/>
              <w:left w:w="115" w:type="dxa"/>
              <w:bottom w:w="29" w:type="dxa"/>
              <w:right w:w="115" w:type="dxa"/>
            </w:tcMar>
          </w:tcPr>
          <w:p w14:paraId="13C70E07" w14:textId="61E9CDF0" w:rsidR="00230C15" w:rsidRDefault="00230C15" w:rsidP="00161B33">
            <w:pPr>
              <w:spacing w:after="0" w:line="240" w:lineRule="auto"/>
              <w:rPr>
                <w:rFonts w:ascii="Times New Roman" w:hAnsi="Times New Roman"/>
                <w:sz w:val="24"/>
                <w:szCs w:val="24"/>
              </w:rPr>
            </w:pPr>
            <w:r>
              <w:rPr>
                <w:rFonts w:ascii="Times New Roman" w:hAnsi="Times New Roman"/>
                <w:sz w:val="24"/>
                <w:szCs w:val="24"/>
              </w:rPr>
              <w:t>2025-07-15</w:t>
            </w:r>
          </w:p>
        </w:tc>
        <w:tc>
          <w:tcPr>
            <w:tcW w:w="3953" w:type="dxa"/>
            <w:tcMar>
              <w:top w:w="29" w:type="dxa"/>
              <w:left w:w="115" w:type="dxa"/>
              <w:bottom w:w="29" w:type="dxa"/>
              <w:right w:w="115" w:type="dxa"/>
            </w:tcMar>
          </w:tcPr>
          <w:p w14:paraId="4D877F19" w14:textId="77777777" w:rsidR="00975B74" w:rsidRPr="00975B74" w:rsidRDefault="00975B74" w:rsidP="009D625C">
            <w:pPr>
              <w:spacing w:after="0" w:line="240" w:lineRule="auto"/>
              <w:jc w:val="both"/>
              <w:rPr>
                <w:rFonts w:ascii="Times New Roman" w:hAnsi="Times New Roman"/>
                <w:sz w:val="24"/>
                <w:szCs w:val="24"/>
              </w:rPr>
            </w:pPr>
            <w:r>
              <w:rPr>
                <w:rFonts w:ascii="Times New Roman" w:hAnsi="Times New Roman"/>
                <w:sz w:val="24"/>
                <w:szCs w:val="24"/>
              </w:rPr>
              <w:t xml:space="preserve">Kinijos CATL patvirtino įsipareigojimą baigti pirmąją elektros automobilių baterijų gamyklos Debrecene fazę laiku, bet sustabdė antrosios fazės įgyvendinimą. </w:t>
            </w:r>
            <w:r w:rsidRPr="00975B74">
              <w:rPr>
                <w:rFonts w:ascii="Times New Roman" w:hAnsi="Times New Roman"/>
                <w:sz w:val="24"/>
                <w:szCs w:val="24"/>
              </w:rPr>
              <w:t xml:space="preserve">Tuo tarpu Debreceno miestas, gavęs pranešimus apie vietos darbuotojų atleidimus iš darbo, paprašė </w:t>
            </w:r>
            <w:proofErr w:type="spellStart"/>
            <w:r w:rsidRPr="00975B74">
              <w:rPr>
                <w:rFonts w:ascii="Times New Roman" w:hAnsi="Times New Roman"/>
                <w:sz w:val="24"/>
                <w:szCs w:val="24"/>
              </w:rPr>
              <w:t>Hajdú-Biharo</w:t>
            </w:r>
            <w:proofErr w:type="spellEnd"/>
            <w:r w:rsidRPr="00975B74">
              <w:rPr>
                <w:rFonts w:ascii="Times New Roman" w:hAnsi="Times New Roman"/>
                <w:sz w:val="24"/>
                <w:szCs w:val="24"/>
              </w:rPr>
              <w:t xml:space="preserve"> apskrities valdžios atlikti išsamų darbo rinkos auditą CATL gamykloje, savivaldybei pabrėžiant savo įsipareigojimą stebėti ekonominę plėtrą, bei remti vietos užimtumą ir augimą. </w:t>
            </w:r>
          </w:p>
          <w:p w14:paraId="5671EA19" w14:textId="6223D180" w:rsidR="00230C15" w:rsidRPr="00683E78" w:rsidRDefault="00230C15" w:rsidP="009D625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6B2EACD4" w14:textId="3CBB5F36" w:rsidR="00230C15" w:rsidRPr="00AC4A76" w:rsidRDefault="00230C15" w:rsidP="00161B33">
            <w:pPr>
              <w:spacing w:after="0" w:line="240" w:lineRule="auto"/>
              <w:rPr>
                <w:rFonts w:ascii="Times New Roman" w:hAnsi="Times New Roman"/>
                <w:sz w:val="24"/>
                <w:szCs w:val="24"/>
              </w:rPr>
            </w:pPr>
            <w:r w:rsidRPr="00230C15">
              <w:rPr>
                <w:rFonts w:ascii="Times New Roman" w:hAnsi="Times New Roman"/>
                <w:sz w:val="24"/>
                <w:szCs w:val="24"/>
              </w:rPr>
              <w:t>hvg.hu</w:t>
            </w:r>
          </w:p>
        </w:tc>
        <w:tc>
          <w:tcPr>
            <w:tcW w:w="2413" w:type="dxa"/>
            <w:tcMar>
              <w:top w:w="29" w:type="dxa"/>
              <w:left w:w="115" w:type="dxa"/>
              <w:bottom w:w="29" w:type="dxa"/>
              <w:right w:w="115" w:type="dxa"/>
            </w:tcMar>
          </w:tcPr>
          <w:p w14:paraId="78A9227F" w14:textId="77777777" w:rsidR="00230C15" w:rsidRPr="00E446FC" w:rsidRDefault="00230C15" w:rsidP="00161B33">
            <w:pPr>
              <w:spacing w:after="0" w:line="240" w:lineRule="auto"/>
              <w:rPr>
                <w:rFonts w:ascii="Times New Roman" w:hAnsi="Times New Roman"/>
                <w:sz w:val="24"/>
                <w:szCs w:val="24"/>
              </w:rPr>
            </w:pPr>
          </w:p>
        </w:tc>
      </w:tr>
      <w:tr w:rsidR="00161B33" w:rsidRPr="00E446FC" w14:paraId="1CA3FEBB" w14:textId="77777777" w:rsidTr="0066673F">
        <w:trPr>
          <w:trHeight w:val="234"/>
        </w:trPr>
        <w:tc>
          <w:tcPr>
            <w:tcW w:w="9628" w:type="dxa"/>
            <w:gridSpan w:val="4"/>
            <w:tcMar>
              <w:top w:w="29" w:type="dxa"/>
              <w:left w:w="115" w:type="dxa"/>
              <w:bottom w:w="29" w:type="dxa"/>
              <w:right w:w="115" w:type="dxa"/>
            </w:tcMar>
          </w:tcPr>
          <w:p w14:paraId="224A6F7E" w14:textId="77777777" w:rsidR="00161B33" w:rsidRPr="003B1D39" w:rsidRDefault="00161B33" w:rsidP="00161B33">
            <w:pPr>
              <w:spacing w:after="0" w:line="240" w:lineRule="auto"/>
              <w:rPr>
                <w:rFonts w:ascii="Times New Roman" w:hAnsi="Times New Roman"/>
                <w:b/>
                <w:bCs/>
                <w:sz w:val="24"/>
                <w:szCs w:val="24"/>
              </w:rPr>
            </w:pPr>
            <w:r w:rsidRPr="003B1D39">
              <w:rPr>
                <w:rFonts w:ascii="Times New Roman" w:hAnsi="Times New Roman"/>
                <w:b/>
                <w:bCs/>
                <w:sz w:val="24"/>
                <w:szCs w:val="24"/>
              </w:rPr>
              <w:t>Bendra akreditacijos valstybių ekonominė informacija</w:t>
            </w:r>
          </w:p>
        </w:tc>
      </w:tr>
      <w:tr w:rsidR="003B1D39" w:rsidRPr="00E446FC" w14:paraId="32FF6030" w14:textId="77777777" w:rsidTr="0066673F">
        <w:trPr>
          <w:trHeight w:val="216"/>
        </w:trPr>
        <w:tc>
          <w:tcPr>
            <w:tcW w:w="1043" w:type="dxa"/>
            <w:vMerge w:val="restart"/>
            <w:tcMar>
              <w:top w:w="29" w:type="dxa"/>
              <w:left w:w="115" w:type="dxa"/>
              <w:bottom w:w="29" w:type="dxa"/>
              <w:right w:w="115" w:type="dxa"/>
            </w:tcMar>
          </w:tcPr>
          <w:p w14:paraId="5A700A1F" w14:textId="0F92D475" w:rsidR="003B1D39" w:rsidRPr="00E446FC" w:rsidRDefault="003B1D39" w:rsidP="003B1D39">
            <w:pPr>
              <w:spacing w:after="0" w:line="240" w:lineRule="auto"/>
              <w:rPr>
                <w:rFonts w:ascii="Times New Roman" w:hAnsi="Times New Roman"/>
                <w:sz w:val="24"/>
                <w:szCs w:val="24"/>
              </w:rPr>
            </w:pPr>
            <w:r>
              <w:rPr>
                <w:rFonts w:ascii="Times New Roman" w:hAnsi="Times New Roman"/>
                <w:sz w:val="24"/>
                <w:szCs w:val="24"/>
              </w:rPr>
              <w:t>2025-07-</w:t>
            </w:r>
            <w:r w:rsidR="002B50E6">
              <w:rPr>
                <w:rFonts w:ascii="Times New Roman" w:hAnsi="Times New Roman"/>
                <w:sz w:val="24"/>
                <w:szCs w:val="24"/>
              </w:rPr>
              <w:t>15/</w:t>
            </w:r>
            <w:r>
              <w:rPr>
                <w:rFonts w:ascii="Times New Roman" w:hAnsi="Times New Roman"/>
                <w:sz w:val="24"/>
                <w:szCs w:val="24"/>
              </w:rPr>
              <w:t>29</w:t>
            </w:r>
          </w:p>
        </w:tc>
        <w:tc>
          <w:tcPr>
            <w:tcW w:w="3953" w:type="dxa"/>
            <w:vMerge w:val="restart"/>
            <w:tcMar>
              <w:top w:w="29" w:type="dxa"/>
              <w:left w:w="115" w:type="dxa"/>
              <w:bottom w:w="29" w:type="dxa"/>
              <w:right w:w="115" w:type="dxa"/>
            </w:tcMar>
          </w:tcPr>
          <w:p w14:paraId="392CBDBE" w14:textId="3A528E14" w:rsidR="003B1D39" w:rsidRDefault="003B1D39" w:rsidP="003B1D39">
            <w:pPr>
              <w:spacing w:after="0" w:line="240" w:lineRule="auto"/>
              <w:jc w:val="both"/>
              <w:rPr>
                <w:rFonts w:ascii="Times New Roman" w:hAnsi="Times New Roman"/>
                <w:sz w:val="24"/>
                <w:szCs w:val="24"/>
              </w:rPr>
            </w:pPr>
            <w:r w:rsidRPr="00171BB0">
              <w:rPr>
                <w:rFonts w:ascii="Times New Roman" w:hAnsi="Times New Roman"/>
                <w:sz w:val="24"/>
                <w:szCs w:val="24"/>
              </w:rPr>
              <w:t>Ekonomikos rodikliai 2025 m. antrąjį ketvirtį, palyginti su 2024 m. antruoju ketvirčiu, išaugo 0,2 %.</w:t>
            </w:r>
          </w:p>
          <w:p w14:paraId="1DB63E10" w14:textId="77777777" w:rsidR="003B1D39" w:rsidRDefault="003B1D39" w:rsidP="003B1D39">
            <w:pPr>
              <w:spacing w:after="0" w:line="240" w:lineRule="auto"/>
              <w:jc w:val="both"/>
              <w:rPr>
                <w:rFonts w:ascii="Times New Roman" w:hAnsi="Times New Roman"/>
                <w:sz w:val="24"/>
                <w:szCs w:val="24"/>
              </w:rPr>
            </w:pPr>
            <w:bookmarkStart w:id="0" w:name="_Hlk204786624"/>
            <w:r w:rsidRPr="00E10F8F">
              <w:rPr>
                <w:rFonts w:ascii="Times New Roman" w:hAnsi="Times New Roman"/>
                <w:sz w:val="24"/>
                <w:szCs w:val="24"/>
              </w:rPr>
              <w:t>Vengrijos vyriausybė sumažino 2025 metų ekonomikos augimo prognozę nuo 2,5%</w:t>
            </w:r>
            <w:r>
              <w:rPr>
                <w:rFonts w:ascii="Times New Roman" w:hAnsi="Times New Roman"/>
                <w:sz w:val="24"/>
                <w:szCs w:val="24"/>
              </w:rPr>
              <w:t xml:space="preserve"> </w:t>
            </w:r>
            <w:r w:rsidRPr="00E10F8F">
              <w:rPr>
                <w:rFonts w:ascii="Times New Roman" w:hAnsi="Times New Roman"/>
                <w:sz w:val="24"/>
                <w:szCs w:val="24"/>
              </w:rPr>
              <w:t>iki 1%</w:t>
            </w:r>
            <w:r>
              <w:rPr>
                <w:rFonts w:ascii="Times New Roman" w:hAnsi="Times New Roman"/>
                <w:sz w:val="24"/>
                <w:szCs w:val="24"/>
              </w:rPr>
              <w:t xml:space="preserve"> (2024 m. l</w:t>
            </w:r>
            <w:r w:rsidRPr="00F755CF">
              <w:rPr>
                <w:rFonts w:ascii="Times New Roman" w:hAnsi="Times New Roman"/>
                <w:sz w:val="24"/>
                <w:szCs w:val="24"/>
              </w:rPr>
              <w:t xml:space="preserve">apkritį patvirtintas 2025 m. biudžetas su 3,4 % </w:t>
            </w:r>
            <w:r>
              <w:rPr>
                <w:rFonts w:ascii="Times New Roman" w:hAnsi="Times New Roman"/>
                <w:sz w:val="24"/>
                <w:szCs w:val="24"/>
              </w:rPr>
              <w:t>augimo tikslu</w:t>
            </w:r>
            <w:r w:rsidRPr="00F755CF">
              <w:rPr>
                <w:rFonts w:ascii="Times New Roman" w:hAnsi="Times New Roman"/>
                <w:sz w:val="24"/>
                <w:szCs w:val="24"/>
              </w:rPr>
              <w:t xml:space="preserve">, kuris kovo mėnesį </w:t>
            </w:r>
            <w:r w:rsidRPr="00F755CF">
              <w:rPr>
                <w:rFonts w:ascii="Times New Roman" w:hAnsi="Times New Roman"/>
                <w:sz w:val="24"/>
                <w:szCs w:val="24"/>
              </w:rPr>
              <w:lastRenderedPageBreak/>
              <w:t>sumažintas iki 2,5 %</w:t>
            </w:r>
            <w:r>
              <w:rPr>
                <w:rFonts w:ascii="Times New Roman" w:hAnsi="Times New Roman"/>
                <w:sz w:val="24"/>
                <w:szCs w:val="24"/>
              </w:rPr>
              <w:t>)</w:t>
            </w:r>
            <w:r w:rsidRPr="00E10F8F">
              <w:rPr>
                <w:rFonts w:ascii="Times New Roman" w:hAnsi="Times New Roman"/>
                <w:sz w:val="24"/>
                <w:szCs w:val="24"/>
              </w:rPr>
              <w:t>.</w:t>
            </w:r>
            <w:r w:rsidRPr="00171BB0">
              <w:rPr>
                <w:rFonts w:ascii="Times New Roman" w:hAnsi="Times New Roman"/>
                <w:sz w:val="24"/>
                <w:szCs w:val="24"/>
              </w:rPr>
              <w:t xml:space="preserve">Naujoji prognozė labiau atitinka Vengrijos centrinio banko 0,8 % ir EBPO 0,9 % </w:t>
            </w:r>
            <w:r>
              <w:rPr>
                <w:rFonts w:ascii="Times New Roman" w:hAnsi="Times New Roman"/>
                <w:sz w:val="24"/>
                <w:szCs w:val="24"/>
              </w:rPr>
              <w:t xml:space="preserve">prognozes. </w:t>
            </w:r>
            <w:r w:rsidRPr="00171BB0">
              <w:rPr>
                <w:rFonts w:ascii="Times New Roman" w:hAnsi="Times New Roman"/>
                <w:sz w:val="24"/>
                <w:szCs w:val="24"/>
              </w:rPr>
              <w:t>Vyriausybė patvirtino 4,1% BVP deficito tikslą 2025 metams</w:t>
            </w:r>
            <w:r>
              <w:rPr>
                <w:rFonts w:ascii="Times New Roman" w:hAnsi="Times New Roman"/>
                <w:sz w:val="24"/>
                <w:szCs w:val="24"/>
                <w:lang w:val="en"/>
              </w:rPr>
              <w:t xml:space="preserve">. </w:t>
            </w:r>
            <w:proofErr w:type="spellStart"/>
            <w:r>
              <w:rPr>
                <w:rFonts w:ascii="Times New Roman" w:hAnsi="Times New Roman"/>
                <w:sz w:val="24"/>
                <w:szCs w:val="24"/>
                <w:lang w:val="en"/>
              </w:rPr>
              <w:t>Numatoma</w:t>
            </w:r>
            <w:proofErr w:type="spellEnd"/>
            <w:r>
              <w:rPr>
                <w:rFonts w:ascii="Times New Roman" w:hAnsi="Times New Roman"/>
                <w:sz w:val="24"/>
                <w:szCs w:val="24"/>
                <w:lang w:val="en"/>
              </w:rPr>
              <w:t xml:space="preserve">, </w:t>
            </w:r>
            <w:proofErr w:type="spellStart"/>
            <w:r>
              <w:rPr>
                <w:rFonts w:ascii="Times New Roman" w:hAnsi="Times New Roman"/>
                <w:sz w:val="24"/>
                <w:szCs w:val="24"/>
                <w:lang w:val="en"/>
              </w:rPr>
              <w:t>kad</w:t>
            </w:r>
            <w:proofErr w:type="spellEnd"/>
            <w:r>
              <w:rPr>
                <w:rFonts w:ascii="Times New Roman" w:hAnsi="Times New Roman"/>
                <w:sz w:val="24"/>
                <w:szCs w:val="24"/>
                <w:lang w:val="en"/>
              </w:rPr>
              <w:t xml:space="preserve"> </w:t>
            </w:r>
            <w:r>
              <w:rPr>
                <w:rFonts w:ascii="Times New Roman" w:hAnsi="Times New Roman"/>
                <w:sz w:val="24"/>
                <w:szCs w:val="24"/>
              </w:rPr>
              <w:t>v</w:t>
            </w:r>
            <w:r w:rsidRPr="00171BB0">
              <w:rPr>
                <w:rFonts w:ascii="Times New Roman" w:hAnsi="Times New Roman"/>
                <w:sz w:val="24"/>
                <w:szCs w:val="24"/>
              </w:rPr>
              <w:t xml:space="preserve">alstybės skola šiais ir kitais metais </w:t>
            </w:r>
            <w:r>
              <w:rPr>
                <w:rFonts w:ascii="Times New Roman" w:hAnsi="Times New Roman"/>
                <w:sz w:val="24"/>
                <w:szCs w:val="24"/>
              </w:rPr>
              <w:t>bus</w:t>
            </w:r>
            <w:r w:rsidRPr="00171BB0">
              <w:rPr>
                <w:rFonts w:ascii="Times New Roman" w:hAnsi="Times New Roman"/>
                <w:sz w:val="24"/>
                <w:szCs w:val="24"/>
              </w:rPr>
              <w:t xml:space="preserve"> ties 74</w:t>
            </w:r>
            <w:r>
              <w:rPr>
                <w:rFonts w:ascii="Times New Roman" w:hAnsi="Times New Roman"/>
                <w:sz w:val="24"/>
                <w:szCs w:val="24"/>
                <w:lang w:val="en-US"/>
              </w:rPr>
              <w:t>%</w:t>
            </w:r>
            <w:r w:rsidRPr="00171BB0">
              <w:rPr>
                <w:rFonts w:ascii="Times New Roman" w:hAnsi="Times New Roman"/>
                <w:sz w:val="24"/>
                <w:szCs w:val="24"/>
              </w:rPr>
              <w:t>.</w:t>
            </w:r>
            <w:r>
              <w:rPr>
                <w:rFonts w:ascii="Times New Roman" w:hAnsi="Times New Roman"/>
                <w:sz w:val="24"/>
                <w:szCs w:val="24"/>
              </w:rPr>
              <w:t xml:space="preserve"> I</w:t>
            </w:r>
            <w:r w:rsidRPr="00F755CF">
              <w:rPr>
                <w:rFonts w:ascii="Times New Roman" w:hAnsi="Times New Roman"/>
                <w:sz w:val="24"/>
                <w:szCs w:val="24"/>
              </w:rPr>
              <w:t>nfliacijos prognoz</w:t>
            </w:r>
            <w:r>
              <w:rPr>
                <w:rFonts w:ascii="Times New Roman" w:hAnsi="Times New Roman"/>
                <w:sz w:val="24"/>
                <w:szCs w:val="24"/>
              </w:rPr>
              <w:t xml:space="preserve">ė pakoreguota </w:t>
            </w:r>
            <w:r w:rsidRPr="00F755CF">
              <w:rPr>
                <w:rFonts w:ascii="Times New Roman" w:hAnsi="Times New Roman"/>
                <w:sz w:val="24"/>
                <w:szCs w:val="24"/>
              </w:rPr>
              <w:t>nuo ankstesnių 4,5 % iki 4,7 %</w:t>
            </w:r>
            <w:r>
              <w:rPr>
                <w:rFonts w:ascii="Times New Roman" w:hAnsi="Times New Roman"/>
                <w:sz w:val="24"/>
                <w:szCs w:val="24"/>
              </w:rPr>
              <w:t>.</w:t>
            </w:r>
            <w:bookmarkEnd w:id="0"/>
          </w:p>
          <w:p w14:paraId="0817C1D1" w14:textId="77777777" w:rsidR="003B1D39" w:rsidRDefault="003B1D39" w:rsidP="003B1D39">
            <w:pPr>
              <w:spacing w:after="0" w:line="240" w:lineRule="auto"/>
              <w:jc w:val="both"/>
              <w:rPr>
                <w:rFonts w:ascii="Times New Roman" w:hAnsi="Times New Roman"/>
                <w:sz w:val="24"/>
                <w:szCs w:val="24"/>
              </w:rPr>
            </w:pPr>
            <w:r w:rsidRPr="00594AC8">
              <w:rPr>
                <w:rFonts w:ascii="Times New Roman" w:hAnsi="Times New Roman"/>
                <w:sz w:val="24"/>
                <w:szCs w:val="24"/>
              </w:rPr>
              <w:t xml:space="preserve">Siekdama paskatinti </w:t>
            </w:r>
            <w:r>
              <w:rPr>
                <w:rFonts w:ascii="Times New Roman" w:hAnsi="Times New Roman"/>
                <w:sz w:val="24"/>
                <w:szCs w:val="24"/>
              </w:rPr>
              <w:t>ekonomiką</w:t>
            </w:r>
            <w:r w:rsidRPr="00594AC8">
              <w:rPr>
                <w:rFonts w:ascii="Times New Roman" w:hAnsi="Times New Roman"/>
                <w:sz w:val="24"/>
                <w:szCs w:val="24"/>
              </w:rPr>
              <w:t>, vyriausybė ketina nuo rugsėjo mėnesio pradėti naują būsto paramos programą</w:t>
            </w:r>
            <w:r>
              <w:rPr>
                <w:rFonts w:ascii="Times New Roman" w:hAnsi="Times New Roman"/>
                <w:sz w:val="24"/>
                <w:szCs w:val="24"/>
              </w:rPr>
              <w:t xml:space="preserve"> ir išplėsti</w:t>
            </w:r>
            <w:r w:rsidRPr="00594AC8">
              <w:rPr>
                <w:rFonts w:ascii="Times New Roman" w:hAnsi="Times New Roman"/>
                <w:sz w:val="24"/>
                <w:szCs w:val="24"/>
              </w:rPr>
              <w:t xml:space="preserve"> MVĮ skirtą ekonomikos plėtros schemą. Taip pat rengiamos papildomos mokesčių lengvatos</w:t>
            </w:r>
            <w:r>
              <w:rPr>
                <w:rFonts w:ascii="Times New Roman" w:hAnsi="Times New Roman"/>
                <w:sz w:val="24"/>
                <w:szCs w:val="24"/>
              </w:rPr>
              <w:t xml:space="preserve"> (</w:t>
            </w:r>
            <w:r w:rsidRPr="00594AC8">
              <w:rPr>
                <w:rFonts w:ascii="Times New Roman" w:hAnsi="Times New Roman"/>
                <w:sz w:val="24"/>
                <w:szCs w:val="24"/>
              </w:rPr>
              <w:t>detalės turėtų būti paskelbtos rugsėj</w:t>
            </w:r>
            <w:r>
              <w:rPr>
                <w:rFonts w:ascii="Times New Roman" w:hAnsi="Times New Roman"/>
                <w:sz w:val="24"/>
                <w:szCs w:val="24"/>
              </w:rPr>
              <w:t xml:space="preserve">o </w:t>
            </w:r>
            <w:proofErr w:type="spellStart"/>
            <w:r>
              <w:rPr>
                <w:rFonts w:ascii="Times New Roman" w:hAnsi="Times New Roman"/>
                <w:sz w:val="24"/>
                <w:szCs w:val="24"/>
              </w:rPr>
              <w:t>mėn</w:t>
            </w:r>
            <w:proofErr w:type="spellEnd"/>
            <w:r>
              <w:rPr>
                <w:rFonts w:ascii="Times New Roman" w:hAnsi="Times New Roman"/>
                <w:sz w:val="24"/>
                <w:szCs w:val="24"/>
              </w:rPr>
              <w:t>)</w:t>
            </w:r>
            <w:r w:rsidRPr="00594AC8">
              <w:rPr>
                <w:rFonts w:ascii="Times New Roman" w:hAnsi="Times New Roman"/>
                <w:sz w:val="24"/>
                <w:szCs w:val="24"/>
              </w:rPr>
              <w:t>. Analitikai tikisi, kad prieš 2026 m. rinkimus vyriausybė paskelbs ir kitų priemonių.</w:t>
            </w:r>
          </w:p>
          <w:p w14:paraId="153F6EEF" w14:textId="77777777" w:rsidR="00D8598F" w:rsidRDefault="00D8598F" w:rsidP="003B1D39">
            <w:pPr>
              <w:spacing w:after="0" w:line="240" w:lineRule="auto"/>
              <w:jc w:val="both"/>
              <w:rPr>
                <w:rFonts w:ascii="Times New Roman" w:hAnsi="Times New Roman"/>
                <w:sz w:val="24"/>
                <w:szCs w:val="24"/>
              </w:rPr>
            </w:pPr>
          </w:p>
          <w:p w14:paraId="48757E0D" w14:textId="780925E9" w:rsidR="00D8598F" w:rsidRDefault="00D8598F" w:rsidP="003B1D39">
            <w:pPr>
              <w:spacing w:after="0" w:line="240" w:lineRule="auto"/>
              <w:jc w:val="both"/>
              <w:rPr>
                <w:rFonts w:ascii="Times New Roman" w:hAnsi="Times New Roman"/>
                <w:sz w:val="24"/>
                <w:szCs w:val="24"/>
              </w:rPr>
            </w:pPr>
            <w:r w:rsidRPr="00D8598F">
              <w:rPr>
                <w:rFonts w:ascii="Times New Roman" w:hAnsi="Times New Roman"/>
                <w:sz w:val="24"/>
                <w:szCs w:val="24"/>
              </w:rPr>
              <w:t>Centrinė statistikos tarnyba</w:t>
            </w:r>
            <w:r>
              <w:rPr>
                <w:rFonts w:ascii="Times New Roman" w:hAnsi="Times New Roman"/>
                <w:sz w:val="24"/>
                <w:szCs w:val="24"/>
              </w:rPr>
              <w:t xml:space="preserve"> paskelbė </w:t>
            </w:r>
            <w:r w:rsidRPr="00D8598F">
              <w:rPr>
                <w:rFonts w:ascii="Times New Roman" w:hAnsi="Times New Roman"/>
                <w:sz w:val="24"/>
                <w:szCs w:val="24"/>
              </w:rPr>
              <w:t>preliminarius duomenis, pranešė, kad gegužės mėnesį pramonės gamyba, palyginti su tuo pačiu laikotarpiu praėjusiais metais, sumažėjo 2,6 %</w:t>
            </w:r>
            <w:r>
              <w:rPr>
                <w:rFonts w:ascii="Times New Roman" w:hAnsi="Times New Roman"/>
                <w:sz w:val="24"/>
                <w:szCs w:val="24"/>
              </w:rPr>
              <w:t>.</w:t>
            </w:r>
            <w:r w:rsidRPr="00D8598F">
              <w:rPr>
                <w:rFonts w:ascii="Times New Roman" w:hAnsi="Times New Roman"/>
                <w:sz w:val="24"/>
                <w:szCs w:val="24"/>
              </w:rPr>
              <w:t xml:space="preserve"> Pramonės produkcija per pirmuosius penkis mėnesius, palyginti su tuo pačiu 2024 m. laikotarpiu, sumažėjo 4,1 %. </w:t>
            </w:r>
          </w:p>
          <w:p w14:paraId="68A7BC4F" w14:textId="77777777" w:rsidR="002B50E6" w:rsidRDefault="002B50E6" w:rsidP="003B1D39">
            <w:pPr>
              <w:spacing w:after="0" w:line="240" w:lineRule="auto"/>
              <w:jc w:val="both"/>
              <w:rPr>
                <w:rFonts w:ascii="Times New Roman" w:hAnsi="Times New Roman"/>
                <w:sz w:val="24"/>
                <w:szCs w:val="24"/>
              </w:rPr>
            </w:pPr>
          </w:p>
          <w:p w14:paraId="17413E53" w14:textId="3448F4B7" w:rsidR="002B50E6" w:rsidRPr="00171BB0" w:rsidRDefault="002B50E6" w:rsidP="002B50E6">
            <w:pPr>
              <w:spacing w:after="0" w:line="240" w:lineRule="auto"/>
              <w:jc w:val="both"/>
              <w:rPr>
                <w:rFonts w:ascii="Times New Roman" w:hAnsi="Times New Roman"/>
                <w:sz w:val="24"/>
                <w:szCs w:val="24"/>
                <w:lang w:val="en"/>
              </w:rPr>
            </w:pPr>
          </w:p>
        </w:tc>
        <w:tc>
          <w:tcPr>
            <w:tcW w:w="2219" w:type="dxa"/>
            <w:vMerge w:val="restart"/>
            <w:tcMar>
              <w:top w:w="29" w:type="dxa"/>
              <w:left w:w="115" w:type="dxa"/>
              <w:bottom w:w="29" w:type="dxa"/>
              <w:right w:w="115" w:type="dxa"/>
            </w:tcMar>
          </w:tcPr>
          <w:p w14:paraId="14705910" w14:textId="7248C117" w:rsidR="003B1D39" w:rsidRDefault="003B1D39" w:rsidP="003B1D39">
            <w:pPr>
              <w:spacing w:after="0" w:line="240" w:lineRule="auto"/>
              <w:rPr>
                <w:rFonts w:ascii="Times New Roman" w:hAnsi="Times New Roman"/>
                <w:sz w:val="24"/>
                <w:szCs w:val="24"/>
              </w:rPr>
            </w:pPr>
            <w:hyperlink r:id="rId7" w:history="1">
              <w:r w:rsidRPr="00971A43">
                <w:rPr>
                  <w:rStyle w:val="Hyperlink"/>
                  <w:rFonts w:ascii="Times New Roman" w:hAnsi="Times New Roman"/>
                  <w:sz w:val="24"/>
                  <w:szCs w:val="24"/>
                </w:rPr>
                <w:t>https://www.reuters.com/</w:t>
              </w:r>
            </w:hyperlink>
          </w:p>
          <w:p w14:paraId="367D72F6" w14:textId="5F770B72" w:rsidR="003B1D39" w:rsidRDefault="003B1D39" w:rsidP="003B1D39">
            <w:pPr>
              <w:spacing w:after="0" w:line="240" w:lineRule="auto"/>
              <w:rPr>
                <w:rFonts w:ascii="Times New Roman" w:hAnsi="Times New Roman"/>
                <w:sz w:val="24"/>
                <w:szCs w:val="24"/>
              </w:rPr>
            </w:pPr>
            <w:hyperlink r:id="rId8" w:history="1">
              <w:r w:rsidRPr="00971A43">
                <w:rPr>
                  <w:rStyle w:val="Hyperlink"/>
                  <w:rFonts w:ascii="Times New Roman" w:hAnsi="Times New Roman"/>
                  <w:sz w:val="24"/>
                  <w:szCs w:val="24"/>
                </w:rPr>
                <w:t>https://www.msn.com</w:t>
              </w:r>
            </w:hyperlink>
          </w:p>
          <w:p w14:paraId="74820BAF" w14:textId="6244C54A" w:rsidR="003B1D39" w:rsidRDefault="003B1D39" w:rsidP="003B1D39">
            <w:pPr>
              <w:spacing w:after="0" w:line="240" w:lineRule="auto"/>
            </w:pPr>
            <w:hyperlink r:id="rId9" w:history="1">
              <w:r w:rsidRPr="00971A43">
                <w:rPr>
                  <w:rStyle w:val="Hyperlink"/>
                  <w:rFonts w:ascii="Times New Roman" w:hAnsi="Times New Roman"/>
                  <w:sz w:val="24"/>
                  <w:szCs w:val="24"/>
                </w:rPr>
                <w:t>https://www.intellinews.com</w:t>
              </w:r>
            </w:hyperlink>
          </w:p>
          <w:p w14:paraId="0BE3F79F" w14:textId="63EC1176" w:rsidR="002B50E6" w:rsidRDefault="002B50E6" w:rsidP="003B1D39">
            <w:pPr>
              <w:spacing w:after="0" w:line="240" w:lineRule="auto"/>
              <w:rPr>
                <w:rFonts w:ascii="Times New Roman" w:hAnsi="Times New Roman"/>
                <w:sz w:val="24"/>
                <w:szCs w:val="24"/>
              </w:rPr>
            </w:pPr>
            <w:r w:rsidRPr="002B50E6">
              <w:rPr>
                <w:rFonts w:ascii="Times New Roman" w:hAnsi="Times New Roman"/>
                <w:sz w:val="24"/>
                <w:szCs w:val="24"/>
              </w:rPr>
              <w:lastRenderedPageBreak/>
              <w:t>portfolio.hu; ksh.hu; mfor.hu; index.hu; novekedes.hu</w:t>
            </w:r>
          </w:p>
          <w:p w14:paraId="42D68A70" w14:textId="77777777" w:rsidR="003B1D39" w:rsidRDefault="003B1D39" w:rsidP="003B1D39">
            <w:pPr>
              <w:spacing w:after="0" w:line="240" w:lineRule="auto"/>
              <w:rPr>
                <w:rFonts w:ascii="Times New Roman" w:hAnsi="Times New Roman"/>
                <w:sz w:val="24"/>
                <w:szCs w:val="24"/>
              </w:rPr>
            </w:pPr>
          </w:p>
          <w:p w14:paraId="3D00C1AE" w14:textId="4A82226C" w:rsidR="003B1D39" w:rsidRPr="00E446FC" w:rsidRDefault="003B1D39" w:rsidP="003B1D3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1130DA5" w14:textId="78B0DFFA" w:rsidR="003B1D39" w:rsidRPr="00E446FC" w:rsidRDefault="003B1D39" w:rsidP="003B1D39">
            <w:pPr>
              <w:spacing w:after="0" w:line="240" w:lineRule="auto"/>
              <w:rPr>
                <w:rFonts w:ascii="Times New Roman" w:hAnsi="Times New Roman"/>
                <w:sz w:val="24"/>
                <w:szCs w:val="24"/>
              </w:rPr>
            </w:pPr>
            <w:r w:rsidRPr="0096078A">
              <w:rPr>
                <w:rFonts w:ascii="Times New Roman" w:hAnsi="Times New Roman"/>
                <w:sz w:val="24"/>
                <w:szCs w:val="24"/>
              </w:rPr>
              <w:lastRenderedPageBreak/>
              <w:t xml:space="preserve">Vengrijos ekonomikos ministerija pradėjo vykdyti 70 mlrd. forintų vertės beprocentę apyvartinio kapitalo paskolų schemą MVĮ, </w:t>
            </w:r>
            <w:r w:rsidR="00230C15">
              <w:rPr>
                <w:rFonts w:ascii="Times New Roman" w:hAnsi="Times New Roman"/>
                <w:sz w:val="24"/>
                <w:szCs w:val="24"/>
              </w:rPr>
              <w:t>k</w:t>
            </w:r>
            <w:r w:rsidRPr="0096078A">
              <w:rPr>
                <w:rFonts w:ascii="Times New Roman" w:hAnsi="Times New Roman"/>
                <w:sz w:val="24"/>
                <w:szCs w:val="24"/>
              </w:rPr>
              <w:t xml:space="preserve">o-finansuojamą ES. </w:t>
            </w:r>
            <w:r w:rsidRPr="0096078A">
              <w:rPr>
                <w:rFonts w:ascii="Times New Roman" w:hAnsi="Times New Roman"/>
                <w:sz w:val="24"/>
                <w:szCs w:val="24"/>
              </w:rPr>
              <w:lastRenderedPageBreak/>
              <w:t>Ši schema yra 155 mlrd. forintų vertės „</w:t>
            </w:r>
            <w:proofErr w:type="spellStart"/>
            <w:r w:rsidRPr="0096078A">
              <w:rPr>
                <w:rFonts w:ascii="Times New Roman" w:hAnsi="Times New Roman"/>
                <w:sz w:val="24"/>
                <w:szCs w:val="24"/>
              </w:rPr>
              <w:t>Technology</w:t>
            </w:r>
            <w:proofErr w:type="spellEnd"/>
            <w:r w:rsidRPr="0096078A">
              <w:rPr>
                <w:rFonts w:ascii="Times New Roman" w:hAnsi="Times New Roman"/>
                <w:sz w:val="24"/>
                <w:szCs w:val="24"/>
              </w:rPr>
              <w:t xml:space="preserve"> </w:t>
            </w:r>
            <w:proofErr w:type="spellStart"/>
            <w:r w:rsidRPr="0096078A">
              <w:rPr>
                <w:rFonts w:ascii="Times New Roman" w:hAnsi="Times New Roman"/>
                <w:sz w:val="24"/>
                <w:szCs w:val="24"/>
              </w:rPr>
              <w:t>Plus</w:t>
            </w:r>
            <w:proofErr w:type="spellEnd"/>
            <w:r w:rsidRPr="0096078A">
              <w:rPr>
                <w:rFonts w:ascii="Times New Roman" w:hAnsi="Times New Roman"/>
                <w:sz w:val="24"/>
                <w:szCs w:val="24"/>
              </w:rPr>
              <w:t xml:space="preserve">“ paskolų programos dalis ir apima subsidijuojamą investicinį kreditą. Daugiau nei 600 įmonių jau pateikė paraiškas gauti 35,2 mlrd. forintų. Atrankoje gali dalyvauti įmonės turinčios vienerius užbaigtus verslo metus, mažiau nei 50 darbuotojų ir veikti ne Budapešte (du trečdaliai visų lėšų skirti mažiau išsivysčiusiems regionams). </w:t>
            </w:r>
          </w:p>
        </w:tc>
      </w:tr>
      <w:tr w:rsidR="003B1D39" w:rsidRPr="00E446FC" w14:paraId="7282AAF8" w14:textId="77777777" w:rsidTr="0066673F">
        <w:trPr>
          <w:trHeight w:val="216"/>
        </w:trPr>
        <w:tc>
          <w:tcPr>
            <w:tcW w:w="1043" w:type="dxa"/>
            <w:vMerge/>
            <w:tcMar>
              <w:top w:w="29" w:type="dxa"/>
              <w:left w:w="115" w:type="dxa"/>
              <w:bottom w:w="29" w:type="dxa"/>
              <w:right w:w="115" w:type="dxa"/>
            </w:tcMar>
          </w:tcPr>
          <w:p w14:paraId="554C0172" w14:textId="77777777" w:rsidR="003B1D39" w:rsidRDefault="003B1D39" w:rsidP="003B1D39">
            <w:pPr>
              <w:spacing w:after="0" w:line="240" w:lineRule="auto"/>
              <w:rPr>
                <w:rFonts w:ascii="Times New Roman" w:hAnsi="Times New Roman"/>
                <w:sz w:val="24"/>
                <w:szCs w:val="24"/>
              </w:rPr>
            </w:pPr>
          </w:p>
        </w:tc>
        <w:tc>
          <w:tcPr>
            <w:tcW w:w="3953" w:type="dxa"/>
            <w:vMerge/>
            <w:tcMar>
              <w:top w:w="29" w:type="dxa"/>
              <w:left w:w="115" w:type="dxa"/>
              <w:bottom w:w="29" w:type="dxa"/>
              <w:right w:w="115" w:type="dxa"/>
            </w:tcMar>
          </w:tcPr>
          <w:p w14:paraId="5FE04429" w14:textId="5EFD6BA1" w:rsidR="003B1D39" w:rsidRPr="00171BB0" w:rsidRDefault="003B1D39" w:rsidP="003B1D39">
            <w:pPr>
              <w:spacing w:after="0" w:line="240" w:lineRule="auto"/>
              <w:jc w:val="both"/>
              <w:rPr>
                <w:rFonts w:ascii="Times New Roman" w:hAnsi="Times New Roman"/>
                <w:sz w:val="24"/>
                <w:szCs w:val="24"/>
              </w:rPr>
            </w:pPr>
          </w:p>
        </w:tc>
        <w:tc>
          <w:tcPr>
            <w:tcW w:w="2219" w:type="dxa"/>
            <w:vMerge/>
            <w:tcMar>
              <w:top w:w="29" w:type="dxa"/>
              <w:left w:w="115" w:type="dxa"/>
              <w:bottom w:w="29" w:type="dxa"/>
              <w:right w:w="115" w:type="dxa"/>
            </w:tcMar>
          </w:tcPr>
          <w:p w14:paraId="39A3B941" w14:textId="77777777" w:rsidR="003B1D39" w:rsidRDefault="003B1D39" w:rsidP="003B1D39">
            <w:pPr>
              <w:spacing w:after="0" w:line="240" w:lineRule="auto"/>
            </w:pPr>
          </w:p>
        </w:tc>
        <w:tc>
          <w:tcPr>
            <w:tcW w:w="2413" w:type="dxa"/>
            <w:tcMar>
              <w:top w:w="29" w:type="dxa"/>
              <w:left w:w="115" w:type="dxa"/>
              <w:bottom w:w="29" w:type="dxa"/>
              <w:right w:w="115" w:type="dxa"/>
            </w:tcMar>
          </w:tcPr>
          <w:p w14:paraId="5906BCB7" w14:textId="3647E26E" w:rsidR="003B1D39" w:rsidRPr="00E446FC" w:rsidRDefault="003B1D39" w:rsidP="00230C15">
            <w:pPr>
              <w:spacing w:after="0" w:line="240" w:lineRule="auto"/>
              <w:jc w:val="both"/>
              <w:rPr>
                <w:rFonts w:ascii="Times New Roman" w:hAnsi="Times New Roman"/>
                <w:sz w:val="24"/>
                <w:szCs w:val="24"/>
              </w:rPr>
            </w:pPr>
            <w:r w:rsidRPr="0096078A">
              <w:rPr>
                <w:rFonts w:ascii="Times New Roman" w:hAnsi="Times New Roman"/>
                <w:sz w:val="24"/>
                <w:szCs w:val="24"/>
              </w:rPr>
              <w:t xml:space="preserve">Pristatyta nauja būsto paskolų schema, skirta padėti jauniems žmonėms įsigyti pirmąjį būstą. Programa siūlo 18–40 metų amžiaus asmenims, kurie anksčiau neturėjo gyvenamojo nekilnojamojo turto ir turėjo socialinio draudimo apsaugą bent dvejus metus, paskolas su fiksuota 3 </w:t>
            </w:r>
            <w:r w:rsidR="00230C15">
              <w:rPr>
                <w:rFonts w:ascii="Times New Roman" w:hAnsi="Times New Roman"/>
                <w:sz w:val="24"/>
                <w:szCs w:val="24"/>
                <w:lang w:val="en-US"/>
              </w:rPr>
              <w:t xml:space="preserve">% </w:t>
            </w:r>
            <w:r w:rsidRPr="0096078A">
              <w:rPr>
                <w:rFonts w:ascii="Times New Roman" w:hAnsi="Times New Roman"/>
                <w:sz w:val="24"/>
                <w:szCs w:val="24"/>
              </w:rPr>
              <w:t>palūkanų norma</w:t>
            </w:r>
            <w:r w:rsidR="00230C15">
              <w:rPr>
                <w:rFonts w:ascii="Times New Roman" w:hAnsi="Times New Roman"/>
                <w:sz w:val="24"/>
                <w:szCs w:val="24"/>
              </w:rPr>
              <w:t xml:space="preserve">. </w:t>
            </w:r>
            <w:r w:rsidRPr="0096078A">
              <w:rPr>
                <w:rFonts w:ascii="Times New Roman" w:hAnsi="Times New Roman"/>
                <w:sz w:val="24"/>
                <w:szCs w:val="24"/>
              </w:rPr>
              <w:t xml:space="preserve">Planuojama, kad schema pradės veikti rugsėjį, o bankai jau ruošiasi pasirašyti sutartis. </w:t>
            </w:r>
          </w:p>
        </w:tc>
      </w:tr>
      <w:tr w:rsidR="003B1D39" w:rsidRPr="00E446FC" w14:paraId="2E7204C5" w14:textId="77777777" w:rsidTr="0066673F">
        <w:trPr>
          <w:trHeight w:val="216"/>
        </w:trPr>
        <w:tc>
          <w:tcPr>
            <w:tcW w:w="9628" w:type="dxa"/>
            <w:gridSpan w:val="4"/>
            <w:tcMar>
              <w:top w:w="29" w:type="dxa"/>
              <w:left w:w="115" w:type="dxa"/>
              <w:bottom w:w="29" w:type="dxa"/>
              <w:right w:w="115" w:type="dxa"/>
            </w:tcMar>
          </w:tcPr>
          <w:p w14:paraId="5F0A6FDB" w14:textId="77777777" w:rsidR="003B1D39" w:rsidRPr="00E446FC" w:rsidRDefault="003B1D39" w:rsidP="003B1D39">
            <w:pPr>
              <w:spacing w:after="0" w:line="240" w:lineRule="auto"/>
              <w:rPr>
                <w:rFonts w:ascii="Times New Roman" w:hAnsi="Times New Roman"/>
                <w:sz w:val="24"/>
                <w:szCs w:val="24"/>
              </w:rPr>
            </w:pPr>
            <w:r w:rsidRPr="00E446FC">
              <w:rPr>
                <w:rFonts w:ascii="Times New Roman" w:hAnsi="Times New Roman"/>
                <w:sz w:val="24"/>
                <w:szCs w:val="24"/>
              </w:rPr>
              <w:t>Kita ekonominiam bendradarbiavimui aktuali informacija</w:t>
            </w:r>
          </w:p>
        </w:tc>
      </w:tr>
      <w:tr w:rsidR="003B1D39" w:rsidRPr="00E446FC" w14:paraId="771EFDD2" w14:textId="77777777" w:rsidTr="0066673F">
        <w:trPr>
          <w:trHeight w:val="216"/>
        </w:trPr>
        <w:tc>
          <w:tcPr>
            <w:tcW w:w="1043" w:type="dxa"/>
            <w:tcMar>
              <w:top w:w="29" w:type="dxa"/>
              <w:left w:w="115" w:type="dxa"/>
              <w:bottom w:w="29" w:type="dxa"/>
              <w:right w:w="115" w:type="dxa"/>
            </w:tcMar>
          </w:tcPr>
          <w:p w14:paraId="4F97F935" w14:textId="11962402" w:rsidR="003B1D39" w:rsidRDefault="003B1D39" w:rsidP="003B1D39">
            <w:pPr>
              <w:spacing w:after="0" w:line="240" w:lineRule="auto"/>
              <w:rPr>
                <w:rFonts w:ascii="Times New Roman" w:hAnsi="Times New Roman"/>
                <w:sz w:val="24"/>
                <w:szCs w:val="24"/>
              </w:rPr>
            </w:pPr>
            <w:r>
              <w:rPr>
                <w:rFonts w:ascii="Times New Roman" w:hAnsi="Times New Roman"/>
                <w:sz w:val="24"/>
                <w:szCs w:val="24"/>
              </w:rPr>
              <w:t>2025-07-22</w:t>
            </w:r>
          </w:p>
        </w:tc>
        <w:tc>
          <w:tcPr>
            <w:tcW w:w="3953" w:type="dxa"/>
            <w:tcMar>
              <w:top w:w="29" w:type="dxa"/>
              <w:left w:w="115" w:type="dxa"/>
              <w:bottom w:w="29" w:type="dxa"/>
              <w:right w:w="115" w:type="dxa"/>
            </w:tcMar>
          </w:tcPr>
          <w:p w14:paraId="14403AC7" w14:textId="5F79B5D5" w:rsidR="003B1D39" w:rsidRPr="00F550F3" w:rsidRDefault="003B1D39" w:rsidP="003B1D39">
            <w:pPr>
              <w:spacing w:after="0" w:line="240" w:lineRule="auto"/>
              <w:jc w:val="both"/>
              <w:rPr>
                <w:rFonts w:ascii="Times New Roman" w:hAnsi="Times New Roman"/>
                <w:sz w:val="24"/>
                <w:szCs w:val="24"/>
              </w:rPr>
            </w:pPr>
            <w:r w:rsidRPr="00E96E25">
              <w:rPr>
                <w:rFonts w:ascii="Times New Roman" w:hAnsi="Times New Roman"/>
                <w:sz w:val="24"/>
                <w:szCs w:val="24"/>
              </w:rPr>
              <w:t>Vengrijos skolos agentūra ruošiasi išleisti pirm</w:t>
            </w:r>
            <w:r>
              <w:rPr>
                <w:rFonts w:ascii="Times New Roman" w:hAnsi="Times New Roman"/>
                <w:sz w:val="24"/>
                <w:szCs w:val="24"/>
              </w:rPr>
              <w:t xml:space="preserve">ąsias </w:t>
            </w:r>
            <w:r w:rsidRPr="00E96E25">
              <w:rPr>
                <w:rFonts w:ascii="Times New Roman" w:hAnsi="Times New Roman"/>
                <w:sz w:val="24"/>
                <w:szCs w:val="24"/>
              </w:rPr>
              <w:t>3–5 mlrd. juanių</w:t>
            </w:r>
            <w:r>
              <w:rPr>
                <w:rFonts w:ascii="Times New Roman" w:hAnsi="Times New Roman"/>
                <w:sz w:val="24"/>
                <w:szCs w:val="24"/>
              </w:rPr>
              <w:t xml:space="preserve"> vertės „</w:t>
            </w:r>
            <w:r w:rsidRPr="00E96E25">
              <w:rPr>
                <w:rFonts w:ascii="Times New Roman" w:hAnsi="Times New Roman"/>
                <w:sz w:val="24"/>
                <w:szCs w:val="24"/>
              </w:rPr>
              <w:t>pandos</w:t>
            </w:r>
            <w:r>
              <w:rPr>
                <w:rFonts w:ascii="Times New Roman" w:hAnsi="Times New Roman"/>
                <w:sz w:val="24"/>
                <w:szCs w:val="24"/>
              </w:rPr>
              <w:t>“</w:t>
            </w:r>
            <w:r w:rsidRPr="00E96E25">
              <w:rPr>
                <w:rFonts w:ascii="Times New Roman" w:hAnsi="Times New Roman"/>
                <w:sz w:val="24"/>
                <w:szCs w:val="24"/>
              </w:rPr>
              <w:t xml:space="preserve"> obligacij</w:t>
            </w:r>
            <w:r>
              <w:rPr>
                <w:rFonts w:ascii="Times New Roman" w:hAnsi="Times New Roman"/>
                <w:sz w:val="24"/>
                <w:szCs w:val="24"/>
              </w:rPr>
              <w:t xml:space="preserve">as siekiant  </w:t>
            </w:r>
            <w:r w:rsidRPr="00E96E25">
              <w:rPr>
                <w:rFonts w:ascii="Times New Roman" w:hAnsi="Times New Roman"/>
                <w:sz w:val="24"/>
                <w:szCs w:val="24"/>
              </w:rPr>
              <w:t>padidinti biudžeto likvidumą</w:t>
            </w:r>
            <w:r w:rsidR="009D625C">
              <w:rPr>
                <w:rFonts w:ascii="Times New Roman" w:hAnsi="Times New Roman"/>
                <w:sz w:val="24"/>
                <w:szCs w:val="24"/>
              </w:rPr>
              <w:t>. Šis</w:t>
            </w:r>
            <w:r w:rsidRPr="00D048F5">
              <w:rPr>
                <w:rFonts w:ascii="Times New Roman" w:hAnsi="Times New Roman"/>
                <w:sz w:val="24"/>
                <w:szCs w:val="24"/>
              </w:rPr>
              <w:t xml:space="preserve"> sandoris žymi trečiąjį Vengrijos 2025 </w:t>
            </w:r>
            <w:r w:rsidRPr="00D048F5">
              <w:rPr>
                <w:rFonts w:ascii="Times New Roman" w:hAnsi="Times New Roman"/>
                <w:sz w:val="24"/>
                <w:szCs w:val="24"/>
              </w:rPr>
              <w:lastRenderedPageBreak/>
              <w:t>m. užsienio valiutos finansavimo programos etapą po sausio mėnesį įvykdytos eurais denominuotos emisijos ir birželio mėnesį išleistos 4 mlrd. JAV dolerių vertės obligacijų.</w:t>
            </w:r>
          </w:p>
        </w:tc>
        <w:tc>
          <w:tcPr>
            <w:tcW w:w="2219" w:type="dxa"/>
            <w:tcMar>
              <w:top w:w="29" w:type="dxa"/>
              <w:left w:w="115" w:type="dxa"/>
              <w:bottom w:w="29" w:type="dxa"/>
              <w:right w:w="115" w:type="dxa"/>
            </w:tcMar>
          </w:tcPr>
          <w:p w14:paraId="7F1B9392" w14:textId="690F00A2" w:rsidR="003B1D39" w:rsidRPr="00F550F3" w:rsidRDefault="003B1D39" w:rsidP="003B1D39">
            <w:pPr>
              <w:spacing w:after="0" w:line="240" w:lineRule="auto"/>
              <w:rPr>
                <w:rFonts w:ascii="Times New Roman" w:hAnsi="Times New Roman"/>
                <w:sz w:val="24"/>
                <w:szCs w:val="24"/>
              </w:rPr>
            </w:pPr>
            <w:r w:rsidRPr="00E96E25">
              <w:rPr>
                <w:rFonts w:ascii="Times New Roman" w:hAnsi="Times New Roman"/>
                <w:sz w:val="24"/>
                <w:szCs w:val="24"/>
              </w:rPr>
              <w:lastRenderedPageBreak/>
              <w:t>portfolio.hu; 444.hu</w:t>
            </w:r>
          </w:p>
        </w:tc>
        <w:tc>
          <w:tcPr>
            <w:tcW w:w="2413" w:type="dxa"/>
            <w:tcMar>
              <w:top w:w="29" w:type="dxa"/>
              <w:left w:w="115" w:type="dxa"/>
              <w:bottom w:w="29" w:type="dxa"/>
              <w:right w:w="115" w:type="dxa"/>
            </w:tcMar>
          </w:tcPr>
          <w:p w14:paraId="5FF9397B" w14:textId="77777777" w:rsidR="003B1D39" w:rsidRPr="00E446FC" w:rsidRDefault="003B1D39" w:rsidP="003B1D39">
            <w:pPr>
              <w:spacing w:after="0" w:line="240" w:lineRule="auto"/>
              <w:rPr>
                <w:rFonts w:ascii="Times New Roman" w:hAnsi="Times New Roman"/>
                <w:sz w:val="24"/>
                <w:szCs w:val="24"/>
              </w:rPr>
            </w:pPr>
          </w:p>
        </w:tc>
      </w:tr>
      <w:tr w:rsidR="003B1D39" w:rsidRPr="00E446FC" w14:paraId="1F14A29A" w14:textId="77777777" w:rsidTr="0066673F">
        <w:trPr>
          <w:trHeight w:val="216"/>
        </w:trPr>
        <w:tc>
          <w:tcPr>
            <w:tcW w:w="1043" w:type="dxa"/>
            <w:tcMar>
              <w:top w:w="29" w:type="dxa"/>
              <w:left w:w="115" w:type="dxa"/>
              <w:bottom w:w="29" w:type="dxa"/>
              <w:right w:w="115" w:type="dxa"/>
            </w:tcMar>
          </w:tcPr>
          <w:p w14:paraId="24898D56" w14:textId="6FA7B760" w:rsidR="003B1D39" w:rsidRPr="00E446FC" w:rsidRDefault="00230C15" w:rsidP="003B1D39">
            <w:pPr>
              <w:spacing w:after="0" w:line="240" w:lineRule="auto"/>
              <w:rPr>
                <w:rFonts w:ascii="Times New Roman" w:hAnsi="Times New Roman"/>
                <w:sz w:val="24"/>
                <w:szCs w:val="24"/>
              </w:rPr>
            </w:pPr>
            <w:r>
              <w:rPr>
                <w:rFonts w:ascii="Times New Roman" w:hAnsi="Times New Roman"/>
                <w:sz w:val="24"/>
                <w:szCs w:val="24"/>
              </w:rPr>
              <w:t>2025-07-15</w:t>
            </w:r>
          </w:p>
        </w:tc>
        <w:tc>
          <w:tcPr>
            <w:tcW w:w="3953" w:type="dxa"/>
            <w:tcMar>
              <w:top w:w="29" w:type="dxa"/>
              <w:left w:w="115" w:type="dxa"/>
              <w:bottom w:w="29" w:type="dxa"/>
              <w:right w:w="115" w:type="dxa"/>
            </w:tcMar>
          </w:tcPr>
          <w:p w14:paraId="5AB2ADA0" w14:textId="6F8F6CED" w:rsidR="00D352C4" w:rsidRPr="00D352C4" w:rsidRDefault="00D352C4" w:rsidP="00032166">
            <w:pPr>
              <w:spacing w:after="0" w:line="240" w:lineRule="auto"/>
              <w:jc w:val="both"/>
              <w:rPr>
                <w:rFonts w:ascii="Times New Roman" w:hAnsi="Times New Roman"/>
                <w:sz w:val="24"/>
                <w:szCs w:val="24"/>
              </w:rPr>
            </w:pPr>
            <w:r w:rsidRPr="00D352C4">
              <w:rPr>
                <w:rFonts w:ascii="Times New Roman" w:hAnsi="Times New Roman"/>
                <w:sz w:val="24"/>
                <w:szCs w:val="24"/>
              </w:rPr>
              <w:t>„</w:t>
            </w:r>
            <w:proofErr w:type="spellStart"/>
            <w:r w:rsidRPr="00D352C4">
              <w:rPr>
                <w:rFonts w:ascii="Times New Roman" w:hAnsi="Times New Roman"/>
                <w:sz w:val="24"/>
                <w:szCs w:val="24"/>
              </w:rPr>
              <w:t>Revolut</w:t>
            </w:r>
            <w:proofErr w:type="spellEnd"/>
            <w:r w:rsidRPr="00D352C4">
              <w:rPr>
                <w:rFonts w:ascii="Times New Roman" w:hAnsi="Times New Roman"/>
                <w:sz w:val="24"/>
                <w:szCs w:val="24"/>
              </w:rPr>
              <w:t xml:space="preserve">“ iš dalies atkūrė </w:t>
            </w:r>
            <w:proofErr w:type="spellStart"/>
            <w:r w:rsidRPr="00D352C4">
              <w:rPr>
                <w:rFonts w:ascii="Times New Roman" w:hAnsi="Times New Roman"/>
                <w:sz w:val="24"/>
                <w:szCs w:val="24"/>
              </w:rPr>
              <w:t>kriptovaliutų</w:t>
            </w:r>
            <w:proofErr w:type="spellEnd"/>
            <w:r w:rsidRPr="00D352C4">
              <w:rPr>
                <w:rFonts w:ascii="Times New Roman" w:hAnsi="Times New Roman"/>
                <w:sz w:val="24"/>
                <w:szCs w:val="24"/>
              </w:rPr>
              <w:t xml:space="preserve"> išėmimą klientams Vengrijoje</w:t>
            </w:r>
            <w:r>
              <w:rPr>
                <w:rFonts w:ascii="Times New Roman" w:hAnsi="Times New Roman"/>
                <w:sz w:val="24"/>
                <w:szCs w:val="24"/>
              </w:rPr>
              <w:t xml:space="preserve">. </w:t>
            </w:r>
            <w:r w:rsidRPr="00D352C4">
              <w:rPr>
                <w:rFonts w:ascii="Times New Roman" w:hAnsi="Times New Roman"/>
                <w:sz w:val="24"/>
                <w:szCs w:val="24"/>
              </w:rPr>
              <w:t>Biržel</w:t>
            </w:r>
            <w:r>
              <w:rPr>
                <w:rFonts w:ascii="Times New Roman" w:hAnsi="Times New Roman"/>
                <w:sz w:val="24"/>
                <w:szCs w:val="24"/>
              </w:rPr>
              <w:t>io mėnesį</w:t>
            </w:r>
            <w:r w:rsidRPr="00D352C4">
              <w:rPr>
                <w:rFonts w:ascii="Times New Roman" w:hAnsi="Times New Roman"/>
                <w:sz w:val="24"/>
                <w:szCs w:val="24"/>
              </w:rPr>
              <w:t xml:space="preserve"> „</w:t>
            </w:r>
            <w:proofErr w:type="spellStart"/>
            <w:r w:rsidRPr="00D352C4">
              <w:rPr>
                <w:rFonts w:ascii="Times New Roman" w:hAnsi="Times New Roman"/>
                <w:sz w:val="24"/>
                <w:szCs w:val="24"/>
              </w:rPr>
              <w:t>Revolut</w:t>
            </w:r>
            <w:proofErr w:type="spellEnd"/>
            <w:r w:rsidRPr="00D352C4">
              <w:rPr>
                <w:rFonts w:ascii="Times New Roman" w:hAnsi="Times New Roman"/>
                <w:sz w:val="24"/>
                <w:szCs w:val="24"/>
              </w:rPr>
              <w:t xml:space="preserve">“ sustabdė </w:t>
            </w:r>
            <w:proofErr w:type="spellStart"/>
            <w:r w:rsidRPr="00D352C4">
              <w:rPr>
                <w:rFonts w:ascii="Times New Roman" w:hAnsi="Times New Roman"/>
                <w:sz w:val="24"/>
                <w:szCs w:val="24"/>
              </w:rPr>
              <w:t>kriptovaliutų</w:t>
            </w:r>
            <w:proofErr w:type="spellEnd"/>
            <w:r w:rsidRPr="00D352C4">
              <w:rPr>
                <w:rFonts w:ascii="Times New Roman" w:hAnsi="Times New Roman"/>
                <w:sz w:val="24"/>
                <w:szCs w:val="24"/>
              </w:rPr>
              <w:t xml:space="preserve"> išėmimą Vengrijos vartotojams, pasikeitus vietos reguliavimo sistemoms. </w:t>
            </w:r>
          </w:p>
          <w:p w14:paraId="4BFFF063" w14:textId="3C12CE08" w:rsidR="003B1D39" w:rsidRPr="00E446FC" w:rsidRDefault="003B1D39" w:rsidP="00032166">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4B5DF21" w14:textId="1178F242" w:rsidR="003B1D39" w:rsidRPr="00E446FC" w:rsidRDefault="00230C15" w:rsidP="003B1D39">
            <w:pPr>
              <w:spacing w:after="0" w:line="240" w:lineRule="auto"/>
              <w:rPr>
                <w:rFonts w:ascii="Times New Roman" w:hAnsi="Times New Roman"/>
                <w:sz w:val="24"/>
                <w:szCs w:val="24"/>
              </w:rPr>
            </w:pPr>
            <w:r w:rsidRPr="00230C15">
              <w:rPr>
                <w:rFonts w:ascii="Times New Roman" w:hAnsi="Times New Roman"/>
                <w:sz w:val="24"/>
                <w:szCs w:val="24"/>
              </w:rPr>
              <w:t>portfolio.hu; telex.hu; 24.hu; origo.hu; economx.hu</w:t>
            </w:r>
          </w:p>
        </w:tc>
        <w:tc>
          <w:tcPr>
            <w:tcW w:w="2413" w:type="dxa"/>
            <w:tcMar>
              <w:top w:w="29" w:type="dxa"/>
              <w:left w:w="115" w:type="dxa"/>
              <w:bottom w:w="29" w:type="dxa"/>
              <w:right w:w="115" w:type="dxa"/>
            </w:tcMar>
          </w:tcPr>
          <w:p w14:paraId="403DD4AC" w14:textId="77777777" w:rsidR="003B1D39" w:rsidRPr="00E446FC" w:rsidRDefault="003B1D39" w:rsidP="003B1D39">
            <w:pPr>
              <w:spacing w:after="0" w:line="240" w:lineRule="auto"/>
              <w:rPr>
                <w:rFonts w:ascii="Times New Roman" w:hAnsi="Times New Roman"/>
                <w:sz w:val="24"/>
                <w:szCs w:val="24"/>
              </w:rPr>
            </w:pPr>
          </w:p>
        </w:tc>
      </w:tr>
      <w:tr w:rsidR="00975B74" w:rsidRPr="00E446FC" w14:paraId="390689EF" w14:textId="77777777" w:rsidTr="00AC4A76">
        <w:trPr>
          <w:trHeight w:val="501"/>
        </w:trPr>
        <w:tc>
          <w:tcPr>
            <w:tcW w:w="1043" w:type="dxa"/>
            <w:tcMar>
              <w:top w:w="29" w:type="dxa"/>
              <w:left w:w="115" w:type="dxa"/>
              <w:bottom w:w="29" w:type="dxa"/>
              <w:right w:w="115" w:type="dxa"/>
            </w:tcMar>
          </w:tcPr>
          <w:p w14:paraId="2433483F" w14:textId="00DCBC7E" w:rsidR="00975B74" w:rsidRDefault="00975B74" w:rsidP="003B1D39">
            <w:pPr>
              <w:spacing w:after="0" w:line="240" w:lineRule="auto"/>
              <w:rPr>
                <w:rFonts w:ascii="Times New Roman" w:hAnsi="Times New Roman"/>
                <w:sz w:val="24"/>
                <w:szCs w:val="24"/>
              </w:rPr>
            </w:pPr>
            <w:r>
              <w:rPr>
                <w:rFonts w:ascii="Times New Roman" w:hAnsi="Times New Roman"/>
                <w:sz w:val="24"/>
                <w:szCs w:val="24"/>
              </w:rPr>
              <w:t>2025-07-17</w:t>
            </w:r>
          </w:p>
        </w:tc>
        <w:tc>
          <w:tcPr>
            <w:tcW w:w="3953" w:type="dxa"/>
            <w:tcMar>
              <w:top w:w="29" w:type="dxa"/>
              <w:left w:w="115" w:type="dxa"/>
              <w:bottom w:w="29" w:type="dxa"/>
              <w:right w:w="115" w:type="dxa"/>
            </w:tcMar>
          </w:tcPr>
          <w:p w14:paraId="5E674F82" w14:textId="7EDB7CF6" w:rsidR="00975B74" w:rsidRPr="00975B74" w:rsidRDefault="00975B74" w:rsidP="00032166">
            <w:pPr>
              <w:spacing w:after="0" w:line="240" w:lineRule="auto"/>
              <w:jc w:val="both"/>
              <w:rPr>
                <w:rFonts w:ascii="Times New Roman" w:hAnsi="Times New Roman"/>
                <w:sz w:val="24"/>
                <w:szCs w:val="24"/>
              </w:rPr>
            </w:pPr>
            <w:r>
              <w:rPr>
                <w:rFonts w:ascii="Times New Roman" w:hAnsi="Times New Roman"/>
                <w:sz w:val="24"/>
                <w:szCs w:val="24"/>
              </w:rPr>
              <w:t xml:space="preserve">Vengrijos valstybinė MVM </w:t>
            </w:r>
            <w:proofErr w:type="spellStart"/>
            <w:r>
              <w:rPr>
                <w:rFonts w:ascii="Times New Roman" w:hAnsi="Times New Roman"/>
                <w:sz w:val="24"/>
                <w:szCs w:val="24"/>
              </w:rPr>
              <w:t>Zrt</w:t>
            </w:r>
            <w:proofErr w:type="spellEnd"/>
            <w:r>
              <w:rPr>
                <w:rFonts w:ascii="Times New Roman" w:hAnsi="Times New Roman"/>
                <w:sz w:val="24"/>
                <w:szCs w:val="24"/>
              </w:rPr>
              <w:t xml:space="preserve"> paskelbė įgijusi didžiąją akcijų dalį </w:t>
            </w:r>
            <w:r>
              <w:rPr>
                <w:rFonts w:ascii="Times New Roman" w:hAnsi="Times New Roman"/>
                <w:sz w:val="24"/>
                <w:szCs w:val="24"/>
              </w:rPr>
              <w:t>dvejose</w:t>
            </w:r>
            <w:r>
              <w:rPr>
                <w:rFonts w:ascii="Times New Roman" w:hAnsi="Times New Roman"/>
                <w:sz w:val="24"/>
                <w:szCs w:val="24"/>
              </w:rPr>
              <w:t xml:space="preserve"> Serbijos </w:t>
            </w:r>
            <w:proofErr w:type="spellStart"/>
            <w:r>
              <w:rPr>
                <w:rFonts w:ascii="Times New Roman" w:hAnsi="Times New Roman"/>
                <w:sz w:val="24"/>
                <w:szCs w:val="24"/>
              </w:rPr>
              <w:t>Maneks</w:t>
            </w:r>
            <w:proofErr w:type="spellEnd"/>
            <w:r>
              <w:rPr>
                <w:rFonts w:ascii="Times New Roman" w:hAnsi="Times New Roman"/>
                <w:sz w:val="24"/>
                <w:szCs w:val="24"/>
              </w:rPr>
              <w:t xml:space="preserve"> grupės dukterinėse įmonėse, veikiančiomis elektros ir telekomunikacijų vystymo srityse.</w:t>
            </w:r>
          </w:p>
        </w:tc>
        <w:tc>
          <w:tcPr>
            <w:tcW w:w="2219" w:type="dxa"/>
            <w:tcMar>
              <w:top w:w="29" w:type="dxa"/>
              <w:left w:w="115" w:type="dxa"/>
              <w:bottom w:w="29" w:type="dxa"/>
              <w:right w:w="115" w:type="dxa"/>
            </w:tcMar>
          </w:tcPr>
          <w:p w14:paraId="3C621807" w14:textId="2F3CD487" w:rsidR="00975B74" w:rsidRPr="00975B74" w:rsidRDefault="00975B74" w:rsidP="003B1D39">
            <w:pPr>
              <w:spacing w:after="0" w:line="240" w:lineRule="auto"/>
              <w:rPr>
                <w:rFonts w:ascii="Times New Roman" w:hAnsi="Times New Roman"/>
                <w:sz w:val="24"/>
                <w:szCs w:val="24"/>
              </w:rPr>
            </w:pPr>
            <w:r>
              <w:rPr>
                <w:rFonts w:ascii="Times New Roman" w:hAnsi="Times New Roman"/>
                <w:sz w:val="24"/>
                <w:szCs w:val="24"/>
              </w:rPr>
              <w:t>telex.hu</w:t>
            </w:r>
          </w:p>
        </w:tc>
        <w:tc>
          <w:tcPr>
            <w:tcW w:w="2413" w:type="dxa"/>
            <w:tcMar>
              <w:top w:w="29" w:type="dxa"/>
              <w:left w:w="115" w:type="dxa"/>
              <w:bottom w:w="29" w:type="dxa"/>
              <w:right w:w="115" w:type="dxa"/>
            </w:tcMar>
          </w:tcPr>
          <w:p w14:paraId="1A408A4E" w14:textId="77777777" w:rsidR="00975B74" w:rsidRPr="00E446FC" w:rsidRDefault="00975B74" w:rsidP="003B1D39">
            <w:pPr>
              <w:spacing w:after="0" w:line="240" w:lineRule="auto"/>
              <w:rPr>
                <w:rFonts w:ascii="Times New Roman" w:hAnsi="Times New Roman"/>
                <w:sz w:val="24"/>
                <w:szCs w:val="24"/>
              </w:rPr>
            </w:pPr>
          </w:p>
        </w:tc>
      </w:tr>
      <w:tr w:rsidR="00975B74" w:rsidRPr="00E446FC" w14:paraId="05ED14E4" w14:textId="77777777" w:rsidTr="00AC4A76">
        <w:trPr>
          <w:trHeight w:val="501"/>
        </w:trPr>
        <w:tc>
          <w:tcPr>
            <w:tcW w:w="1043" w:type="dxa"/>
            <w:tcMar>
              <w:top w:w="29" w:type="dxa"/>
              <w:left w:w="115" w:type="dxa"/>
              <w:bottom w:w="29" w:type="dxa"/>
              <w:right w:w="115" w:type="dxa"/>
            </w:tcMar>
          </w:tcPr>
          <w:p w14:paraId="1AAA43F7" w14:textId="23486F17" w:rsidR="00975B74" w:rsidRDefault="00975B74" w:rsidP="003B1D39">
            <w:pPr>
              <w:spacing w:after="0" w:line="240" w:lineRule="auto"/>
              <w:rPr>
                <w:rFonts w:ascii="Times New Roman" w:hAnsi="Times New Roman"/>
                <w:sz w:val="24"/>
                <w:szCs w:val="24"/>
              </w:rPr>
            </w:pPr>
            <w:r>
              <w:rPr>
                <w:rFonts w:ascii="Times New Roman" w:hAnsi="Times New Roman"/>
                <w:sz w:val="24"/>
                <w:szCs w:val="24"/>
              </w:rPr>
              <w:t>2025-07-14</w:t>
            </w:r>
          </w:p>
        </w:tc>
        <w:tc>
          <w:tcPr>
            <w:tcW w:w="3953" w:type="dxa"/>
            <w:tcMar>
              <w:top w:w="29" w:type="dxa"/>
              <w:left w:w="115" w:type="dxa"/>
              <w:bottom w:w="29" w:type="dxa"/>
              <w:right w:w="115" w:type="dxa"/>
            </w:tcMar>
          </w:tcPr>
          <w:p w14:paraId="10FE1DCB" w14:textId="6BEB9D33" w:rsidR="00975B74" w:rsidRPr="00975B74" w:rsidRDefault="00D8598F" w:rsidP="00032166">
            <w:pPr>
              <w:spacing w:after="0" w:line="240" w:lineRule="auto"/>
              <w:jc w:val="both"/>
              <w:rPr>
                <w:rFonts w:ascii="Times New Roman" w:hAnsi="Times New Roman"/>
                <w:sz w:val="24"/>
                <w:szCs w:val="24"/>
              </w:rPr>
            </w:pPr>
            <w:r w:rsidRPr="00D8598F">
              <w:rPr>
                <w:rFonts w:ascii="Times New Roman" w:hAnsi="Times New Roman"/>
                <w:sz w:val="24"/>
                <w:szCs w:val="24"/>
              </w:rPr>
              <w:t xml:space="preserve">Slovakijos įmonių registro duomenimis, </w:t>
            </w:r>
            <w:proofErr w:type="spellStart"/>
            <w:r w:rsidRPr="00D8598F">
              <w:rPr>
                <w:rFonts w:ascii="Times New Roman" w:hAnsi="Times New Roman"/>
                <w:sz w:val="24"/>
                <w:szCs w:val="24"/>
              </w:rPr>
              <w:t>Lőrinco</w:t>
            </w:r>
            <w:proofErr w:type="spellEnd"/>
            <w:r w:rsidRPr="00D8598F">
              <w:rPr>
                <w:rFonts w:ascii="Times New Roman" w:hAnsi="Times New Roman"/>
                <w:sz w:val="24"/>
                <w:szCs w:val="24"/>
              </w:rPr>
              <w:t xml:space="preserve"> </w:t>
            </w:r>
            <w:proofErr w:type="spellStart"/>
            <w:r w:rsidRPr="00D8598F">
              <w:rPr>
                <w:rFonts w:ascii="Times New Roman" w:hAnsi="Times New Roman"/>
                <w:sz w:val="24"/>
                <w:szCs w:val="24"/>
              </w:rPr>
              <w:t>Mészároso</w:t>
            </w:r>
            <w:proofErr w:type="spellEnd"/>
            <w:r w:rsidRPr="00D8598F">
              <w:rPr>
                <w:rFonts w:ascii="Times New Roman" w:hAnsi="Times New Roman"/>
                <w:sz w:val="24"/>
                <w:szCs w:val="24"/>
              </w:rPr>
              <w:t xml:space="preserve"> įmonių tinklas išsiplėtė už Vengrijos ribų, įsteigus naują Slovakijos dukterinę įmonę „</w:t>
            </w:r>
            <w:proofErr w:type="spellStart"/>
            <w:r w:rsidRPr="00D8598F">
              <w:rPr>
                <w:rFonts w:ascii="Times New Roman" w:hAnsi="Times New Roman"/>
                <w:sz w:val="24"/>
                <w:szCs w:val="24"/>
              </w:rPr>
              <w:t>Talentis</w:t>
            </w:r>
            <w:proofErr w:type="spellEnd"/>
            <w:r w:rsidRPr="00D8598F">
              <w:rPr>
                <w:rFonts w:ascii="Times New Roman" w:hAnsi="Times New Roman"/>
                <w:sz w:val="24"/>
                <w:szCs w:val="24"/>
              </w:rPr>
              <w:t xml:space="preserve"> International </w:t>
            </w:r>
            <w:proofErr w:type="spellStart"/>
            <w:r w:rsidRPr="00D8598F">
              <w:rPr>
                <w:rFonts w:ascii="Times New Roman" w:hAnsi="Times New Roman"/>
                <w:sz w:val="24"/>
                <w:szCs w:val="24"/>
              </w:rPr>
              <w:t>Infrastructure</w:t>
            </w:r>
            <w:proofErr w:type="spellEnd"/>
            <w:r w:rsidRPr="00D8598F">
              <w:rPr>
                <w:rFonts w:ascii="Times New Roman" w:hAnsi="Times New Roman"/>
                <w:sz w:val="24"/>
                <w:szCs w:val="24"/>
              </w:rPr>
              <w:t xml:space="preserve"> </w:t>
            </w:r>
            <w:proofErr w:type="spellStart"/>
            <w:r w:rsidRPr="00D8598F">
              <w:rPr>
                <w:rFonts w:ascii="Times New Roman" w:hAnsi="Times New Roman"/>
                <w:sz w:val="24"/>
                <w:szCs w:val="24"/>
              </w:rPr>
              <w:t>Investments</w:t>
            </w:r>
            <w:proofErr w:type="spellEnd"/>
            <w:r w:rsidRPr="00D8598F">
              <w:rPr>
                <w:rFonts w:ascii="Times New Roman" w:hAnsi="Times New Roman"/>
                <w:sz w:val="24"/>
                <w:szCs w:val="24"/>
              </w:rPr>
              <w:t xml:space="preserve"> </w:t>
            </w:r>
            <w:proofErr w:type="spellStart"/>
            <w:r w:rsidRPr="00D8598F">
              <w:rPr>
                <w:rFonts w:ascii="Times New Roman" w:hAnsi="Times New Roman"/>
                <w:sz w:val="24"/>
                <w:szCs w:val="24"/>
              </w:rPr>
              <w:t>Operations</w:t>
            </w:r>
            <w:proofErr w:type="spellEnd"/>
            <w:r w:rsidRPr="00D8598F">
              <w:rPr>
                <w:rFonts w:ascii="Times New Roman" w:hAnsi="Times New Roman"/>
                <w:sz w:val="24"/>
                <w:szCs w:val="24"/>
              </w:rPr>
              <w:t xml:space="preserve">“ Bratislavos </w:t>
            </w:r>
            <w:proofErr w:type="spellStart"/>
            <w:r w:rsidRPr="00D8598F">
              <w:rPr>
                <w:rFonts w:ascii="Times New Roman" w:hAnsi="Times New Roman"/>
                <w:sz w:val="24"/>
                <w:szCs w:val="24"/>
              </w:rPr>
              <w:t>Petržalkos</w:t>
            </w:r>
            <w:proofErr w:type="spellEnd"/>
            <w:r w:rsidRPr="00D8598F">
              <w:rPr>
                <w:rFonts w:ascii="Times New Roman" w:hAnsi="Times New Roman"/>
                <w:sz w:val="24"/>
                <w:szCs w:val="24"/>
              </w:rPr>
              <w:t xml:space="preserve"> rajone</w:t>
            </w:r>
            <w:r>
              <w:rPr>
                <w:rFonts w:ascii="Times New Roman" w:hAnsi="Times New Roman"/>
                <w:sz w:val="24"/>
                <w:szCs w:val="24"/>
              </w:rPr>
              <w:t>.</w:t>
            </w:r>
          </w:p>
        </w:tc>
        <w:tc>
          <w:tcPr>
            <w:tcW w:w="2219" w:type="dxa"/>
            <w:tcMar>
              <w:top w:w="29" w:type="dxa"/>
              <w:left w:w="115" w:type="dxa"/>
              <w:bottom w:w="29" w:type="dxa"/>
              <w:right w:w="115" w:type="dxa"/>
            </w:tcMar>
          </w:tcPr>
          <w:p w14:paraId="7FC9BE06" w14:textId="1AC39100" w:rsidR="00975B74" w:rsidRPr="00975B74" w:rsidRDefault="00975B74" w:rsidP="003B1D39">
            <w:pPr>
              <w:spacing w:after="0" w:line="240" w:lineRule="auto"/>
              <w:rPr>
                <w:rFonts w:ascii="Times New Roman" w:hAnsi="Times New Roman"/>
                <w:sz w:val="24"/>
                <w:szCs w:val="24"/>
              </w:rPr>
            </w:pPr>
            <w:r w:rsidRPr="00975B74">
              <w:rPr>
                <w:rFonts w:ascii="Times New Roman" w:hAnsi="Times New Roman"/>
                <w:sz w:val="24"/>
                <w:szCs w:val="24"/>
              </w:rPr>
              <w:t>portfolio.hu; mfor.hu; 24.hu; nepszava.hu; telex.hu; hirado.hu</w:t>
            </w:r>
          </w:p>
        </w:tc>
        <w:tc>
          <w:tcPr>
            <w:tcW w:w="2413" w:type="dxa"/>
            <w:tcMar>
              <w:top w:w="29" w:type="dxa"/>
              <w:left w:w="115" w:type="dxa"/>
              <w:bottom w:w="29" w:type="dxa"/>
              <w:right w:w="115" w:type="dxa"/>
            </w:tcMar>
          </w:tcPr>
          <w:p w14:paraId="798BDEBE" w14:textId="77777777" w:rsidR="00975B74" w:rsidRPr="00E446FC" w:rsidRDefault="00975B74" w:rsidP="003B1D39">
            <w:pPr>
              <w:spacing w:after="0" w:line="240" w:lineRule="auto"/>
              <w:rPr>
                <w:rFonts w:ascii="Times New Roman" w:hAnsi="Times New Roman"/>
                <w:sz w:val="24"/>
                <w:szCs w:val="24"/>
              </w:rPr>
            </w:pPr>
          </w:p>
        </w:tc>
      </w:tr>
      <w:tr w:rsidR="00D352C4" w:rsidRPr="00E446FC" w14:paraId="139CB8F4" w14:textId="77777777" w:rsidTr="009D625C">
        <w:trPr>
          <w:trHeight w:val="501"/>
        </w:trPr>
        <w:tc>
          <w:tcPr>
            <w:tcW w:w="10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B6A55C7" w14:textId="695EEAC8" w:rsidR="00D352C4" w:rsidRDefault="002B50E6" w:rsidP="00286195">
            <w:pPr>
              <w:spacing w:after="0" w:line="240" w:lineRule="auto"/>
              <w:rPr>
                <w:rFonts w:ascii="Times New Roman" w:hAnsi="Times New Roman"/>
                <w:sz w:val="24"/>
                <w:szCs w:val="24"/>
              </w:rPr>
            </w:pPr>
            <w:r>
              <w:rPr>
                <w:rFonts w:ascii="Times New Roman" w:hAnsi="Times New Roman"/>
                <w:sz w:val="24"/>
                <w:szCs w:val="24"/>
              </w:rPr>
              <w:t>2025-07-03</w:t>
            </w:r>
          </w:p>
        </w:tc>
        <w:tc>
          <w:tcPr>
            <w:tcW w:w="395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6979CE" w14:textId="5375336E" w:rsidR="00D352C4" w:rsidRPr="00975B74" w:rsidRDefault="00D352C4" w:rsidP="00032166">
            <w:pPr>
              <w:spacing w:after="0" w:line="240" w:lineRule="auto"/>
              <w:jc w:val="both"/>
              <w:rPr>
                <w:rFonts w:ascii="Times New Roman" w:hAnsi="Times New Roman"/>
                <w:sz w:val="24"/>
                <w:szCs w:val="24"/>
              </w:rPr>
            </w:pPr>
            <w:r w:rsidRPr="00D352C4">
              <w:rPr>
                <w:rFonts w:ascii="Times New Roman" w:hAnsi="Times New Roman"/>
                <w:sz w:val="24"/>
                <w:szCs w:val="24"/>
              </w:rPr>
              <w:t>Logistikos įmonė „</w:t>
            </w:r>
            <w:proofErr w:type="spellStart"/>
            <w:r w:rsidRPr="00D352C4">
              <w:rPr>
                <w:rFonts w:ascii="Times New Roman" w:hAnsi="Times New Roman"/>
                <w:sz w:val="24"/>
                <w:szCs w:val="24"/>
              </w:rPr>
              <w:t>Duvenbeck</w:t>
            </w:r>
            <w:proofErr w:type="spellEnd"/>
            <w:r w:rsidRPr="00D352C4">
              <w:rPr>
                <w:rFonts w:ascii="Times New Roman" w:hAnsi="Times New Roman"/>
                <w:sz w:val="24"/>
                <w:szCs w:val="24"/>
              </w:rPr>
              <w:t xml:space="preserve">“ </w:t>
            </w:r>
            <w:r w:rsidR="002B50E6">
              <w:rPr>
                <w:rFonts w:ascii="Times New Roman" w:hAnsi="Times New Roman"/>
                <w:sz w:val="24"/>
                <w:szCs w:val="24"/>
              </w:rPr>
              <w:t>išsinuomojo</w:t>
            </w:r>
            <w:r w:rsidRPr="00D352C4">
              <w:rPr>
                <w:rFonts w:ascii="Times New Roman" w:hAnsi="Times New Roman"/>
                <w:sz w:val="24"/>
                <w:szCs w:val="24"/>
              </w:rPr>
              <w:t xml:space="preserve"> „</w:t>
            </w:r>
            <w:proofErr w:type="spellStart"/>
            <w:r w:rsidRPr="00D352C4">
              <w:rPr>
                <w:rFonts w:ascii="Times New Roman" w:hAnsi="Times New Roman"/>
                <w:sz w:val="24"/>
                <w:szCs w:val="24"/>
              </w:rPr>
              <w:t>Innovinia</w:t>
            </w:r>
            <w:proofErr w:type="spellEnd"/>
            <w:r w:rsidRPr="00D352C4">
              <w:rPr>
                <w:rFonts w:ascii="Times New Roman" w:hAnsi="Times New Roman"/>
                <w:sz w:val="24"/>
                <w:szCs w:val="24"/>
              </w:rPr>
              <w:t>“ pastatytą 20 000 m2 logistikos salę Debreceno pramonės parke, esančiame netoli BMW gamyklos. „</w:t>
            </w:r>
            <w:proofErr w:type="spellStart"/>
            <w:r w:rsidRPr="00D352C4">
              <w:rPr>
                <w:rFonts w:ascii="Times New Roman" w:hAnsi="Times New Roman"/>
                <w:sz w:val="24"/>
                <w:szCs w:val="24"/>
              </w:rPr>
              <w:t>Duvenbeck</w:t>
            </w:r>
            <w:proofErr w:type="spellEnd"/>
            <w:r w:rsidRPr="00D352C4">
              <w:rPr>
                <w:rFonts w:ascii="Times New Roman" w:hAnsi="Times New Roman"/>
                <w:sz w:val="24"/>
                <w:szCs w:val="24"/>
              </w:rPr>
              <w:t>“ teigė, kad Debreceno projektą mato kaip savo strategijos, kuria siekiama stiprinti logistikos tinklą regione, dalį.</w:t>
            </w:r>
            <w:r>
              <w:t xml:space="preserve">  </w:t>
            </w:r>
          </w:p>
        </w:tc>
        <w:tc>
          <w:tcPr>
            <w:tcW w:w="22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728464" w14:textId="448476A5" w:rsidR="00D352C4" w:rsidRPr="00975B74" w:rsidRDefault="002B50E6" w:rsidP="00286195">
            <w:pPr>
              <w:spacing w:after="0" w:line="240" w:lineRule="auto"/>
              <w:rPr>
                <w:rFonts w:ascii="Times New Roman" w:hAnsi="Times New Roman"/>
                <w:sz w:val="24"/>
                <w:szCs w:val="24"/>
              </w:rPr>
            </w:pPr>
            <w:r>
              <w:rPr>
                <w:rFonts w:ascii="Times New Roman" w:hAnsi="Times New Roman"/>
                <w:sz w:val="24"/>
                <w:szCs w:val="24"/>
              </w:rPr>
              <w:t>warehouserentinfo.hu</w:t>
            </w:r>
          </w:p>
        </w:tc>
        <w:tc>
          <w:tcPr>
            <w:tcW w:w="24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4DBEC6" w14:textId="77777777" w:rsidR="00D352C4" w:rsidRPr="00E446FC" w:rsidRDefault="00D352C4" w:rsidP="00286195">
            <w:pPr>
              <w:spacing w:after="0" w:line="240" w:lineRule="auto"/>
              <w:rPr>
                <w:rFonts w:ascii="Times New Roman" w:hAnsi="Times New Roman"/>
                <w:sz w:val="24"/>
                <w:szCs w:val="24"/>
              </w:rPr>
            </w:pPr>
          </w:p>
        </w:tc>
      </w:tr>
      <w:tr w:rsidR="009D625C" w:rsidRPr="00E446FC" w14:paraId="37C54907" w14:textId="77777777" w:rsidTr="009D625C">
        <w:trPr>
          <w:trHeight w:val="501"/>
        </w:trPr>
        <w:tc>
          <w:tcPr>
            <w:tcW w:w="10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413869" w14:textId="77777777" w:rsidR="009D625C" w:rsidRPr="00E446FC" w:rsidRDefault="009D625C" w:rsidP="00286195">
            <w:pPr>
              <w:spacing w:after="0" w:line="240" w:lineRule="auto"/>
              <w:rPr>
                <w:rFonts w:ascii="Times New Roman" w:hAnsi="Times New Roman"/>
                <w:sz w:val="24"/>
                <w:szCs w:val="24"/>
              </w:rPr>
            </w:pPr>
            <w:r>
              <w:rPr>
                <w:rFonts w:ascii="Times New Roman" w:hAnsi="Times New Roman"/>
                <w:sz w:val="24"/>
                <w:szCs w:val="24"/>
              </w:rPr>
              <w:t>2025-07-14</w:t>
            </w:r>
          </w:p>
        </w:tc>
        <w:tc>
          <w:tcPr>
            <w:tcW w:w="395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1E0271" w14:textId="1994ECCB" w:rsidR="009D625C" w:rsidRPr="00E96E25" w:rsidRDefault="009D625C" w:rsidP="00032166">
            <w:pPr>
              <w:spacing w:after="0" w:line="240" w:lineRule="auto"/>
              <w:jc w:val="both"/>
              <w:rPr>
                <w:rFonts w:ascii="Times New Roman" w:hAnsi="Times New Roman"/>
                <w:sz w:val="24"/>
                <w:szCs w:val="24"/>
              </w:rPr>
            </w:pPr>
            <w:r w:rsidRPr="00975B74">
              <w:rPr>
                <w:rFonts w:ascii="Times New Roman" w:hAnsi="Times New Roman"/>
                <w:sz w:val="24"/>
                <w:szCs w:val="24"/>
              </w:rPr>
              <w:t xml:space="preserve">Mercedes-Benz </w:t>
            </w:r>
            <w:r w:rsidR="00D352C4">
              <w:rPr>
                <w:rFonts w:ascii="Times New Roman" w:hAnsi="Times New Roman"/>
                <w:sz w:val="24"/>
                <w:szCs w:val="24"/>
              </w:rPr>
              <w:t xml:space="preserve">ir toliau Vengrijoje </w:t>
            </w:r>
            <w:r w:rsidR="00D8598F">
              <w:rPr>
                <w:rFonts w:ascii="Times New Roman" w:hAnsi="Times New Roman"/>
                <w:sz w:val="24"/>
                <w:szCs w:val="24"/>
              </w:rPr>
              <w:t xml:space="preserve">tęs </w:t>
            </w:r>
            <w:r w:rsidR="00D8598F" w:rsidRPr="00D8598F">
              <w:rPr>
                <w:rFonts w:ascii="Times New Roman" w:hAnsi="Times New Roman"/>
                <w:sz w:val="24"/>
                <w:szCs w:val="24"/>
              </w:rPr>
              <w:t>pradinio lygio A klasės modelio gamybą iki 2028 m., dvejais metais ilgiau nei planuota iš pradžių</w:t>
            </w:r>
            <w:r w:rsidR="00D8598F">
              <w:rPr>
                <w:rFonts w:ascii="Times New Roman" w:hAnsi="Times New Roman"/>
                <w:sz w:val="24"/>
                <w:szCs w:val="24"/>
              </w:rPr>
              <w:t>.</w:t>
            </w:r>
          </w:p>
        </w:tc>
        <w:tc>
          <w:tcPr>
            <w:tcW w:w="22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506AE9" w14:textId="77777777" w:rsidR="009D625C" w:rsidRPr="00E446FC" w:rsidRDefault="009D625C" w:rsidP="00286195">
            <w:pPr>
              <w:spacing w:after="0" w:line="240" w:lineRule="auto"/>
              <w:rPr>
                <w:rFonts w:ascii="Times New Roman" w:hAnsi="Times New Roman"/>
                <w:sz w:val="24"/>
                <w:szCs w:val="24"/>
              </w:rPr>
            </w:pPr>
            <w:r w:rsidRPr="00975B74">
              <w:rPr>
                <w:rFonts w:ascii="Times New Roman" w:hAnsi="Times New Roman"/>
                <w:sz w:val="24"/>
                <w:szCs w:val="24"/>
              </w:rPr>
              <w:t>vg.hu; portfolio.hu</w:t>
            </w:r>
          </w:p>
        </w:tc>
        <w:tc>
          <w:tcPr>
            <w:tcW w:w="24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225FE2" w14:textId="77777777" w:rsidR="009D625C" w:rsidRPr="00E446FC" w:rsidRDefault="009D625C" w:rsidP="00286195">
            <w:pPr>
              <w:spacing w:after="0" w:line="240" w:lineRule="auto"/>
              <w:rPr>
                <w:rFonts w:ascii="Times New Roman" w:hAnsi="Times New Roman"/>
                <w:sz w:val="24"/>
                <w:szCs w:val="24"/>
              </w:rPr>
            </w:pPr>
          </w:p>
        </w:tc>
      </w:tr>
      <w:tr w:rsidR="00D352C4" w:rsidRPr="00E446FC" w14:paraId="1792D1D0" w14:textId="77777777" w:rsidTr="009D625C">
        <w:trPr>
          <w:trHeight w:val="501"/>
        </w:trPr>
        <w:tc>
          <w:tcPr>
            <w:tcW w:w="10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BE1DBF" w14:textId="0A92E912" w:rsidR="00D352C4" w:rsidRDefault="00D352C4" w:rsidP="00286195">
            <w:pPr>
              <w:spacing w:after="0" w:line="240" w:lineRule="auto"/>
              <w:rPr>
                <w:rFonts w:ascii="Times New Roman" w:hAnsi="Times New Roman"/>
                <w:sz w:val="24"/>
                <w:szCs w:val="24"/>
              </w:rPr>
            </w:pPr>
            <w:r>
              <w:rPr>
                <w:rFonts w:ascii="Times New Roman" w:hAnsi="Times New Roman"/>
                <w:sz w:val="24"/>
                <w:szCs w:val="24"/>
              </w:rPr>
              <w:t>2025-07-11</w:t>
            </w:r>
          </w:p>
        </w:tc>
        <w:tc>
          <w:tcPr>
            <w:tcW w:w="395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C87EEAB" w14:textId="00919BF9" w:rsidR="00D352C4" w:rsidRPr="00975B74" w:rsidRDefault="00D8598F" w:rsidP="00032166">
            <w:pPr>
              <w:spacing w:after="0" w:line="240" w:lineRule="auto"/>
              <w:jc w:val="both"/>
              <w:rPr>
                <w:rFonts w:ascii="Times New Roman" w:hAnsi="Times New Roman"/>
                <w:sz w:val="24"/>
                <w:szCs w:val="24"/>
              </w:rPr>
            </w:pPr>
            <w:r>
              <w:rPr>
                <w:rFonts w:ascii="Times New Roman" w:hAnsi="Times New Roman"/>
                <w:sz w:val="24"/>
                <w:szCs w:val="24"/>
              </w:rPr>
              <w:t>A</w:t>
            </w:r>
            <w:r w:rsidRPr="00D8598F">
              <w:rPr>
                <w:rFonts w:ascii="Times New Roman" w:hAnsi="Times New Roman"/>
                <w:sz w:val="24"/>
                <w:szCs w:val="24"/>
              </w:rPr>
              <w:t>tidar</w:t>
            </w:r>
            <w:r>
              <w:rPr>
                <w:rFonts w:ascii="Times New Roman" w:hAnsi="Times New Roman"/>
                <w:sz w:val="24"/>
                <w:szCs w:val="24"/>
              </w:rPr>
              <w:t>yta</w:t>
            </w:r>
            <w:r w:rsidRPr="00D8598F">
              <w:rPr>
                <w:rFonts w:ascii="Times New Roman" w:hAnsi="Times New Roman"/>
                <w:sz w:val="24"/>
                <w:szCs w:val="24"/>
              </w:rPr>
              <w:t xml:space="preserve"> trečiosios kartos „Audi Q3“ gamybos linij</w:t>
            </w:r>
            <w:r>
              <w:rPr>
                <w:rFonts w:ascii="Times New Roman" w:hAnsi="Times New Roman"/>
                <w:sz w:val="24"/>
                <w:szCs w:val="24"/>
              </w:rPr>
              <w:t>a</w:t>
            </w:r>
            <w:r w:rsidRPr="00D8598F">
              <w:rPr>
                <w:rFonts w:ascii="Times New Roman" w:hAnsi="Times New Roman"/>
                <w:sz w:val="24"/>
                <w:szCs w:val="24"/>
              </w:rPr>
              <w:t xml:space="preserve"> </w:t>
            </w:r>
            <w:proofErr w:type="spellStart"/>
            <w:r w:rsidRPr="00D8598F">
              <w:rPr>
                <w:rFonts w:ascii="Times New Roman" w:hAnsi="Times New Roman"/>
                <w:sz w:val="24"/>
                <w:szCs w:val="24"/>
              </w:rPr>
              <w:t>Gyore</w:t>
            </w:r>
            <w:proofErr w:type="spellEnd"/>
            <w:r w:rsidRPr="00D8598F">
              <w:rPr>
                <w:rFonts w:ascii="Times New Roman" w:hAnsi="Times New Roman"/>
                <w:sz w:val="24"/>
                <w:szCs w:val="24"/>
              </w:rPr>
              <w:t>.</w:t>
            </w:r>
            <w:r>
              <w:rPr>
                <w:rFonts w:ascii="Times New Roman" w:hAnsi="Times New Roman"/>
                <w:sz w:val="24"/>
                <w:szCs w:val="24"/>
              </w:rPr>
              <w:t xml:space="preserve"> P</w:t>
            </w:r>
            <w:r w:rsidRPr="00D8598F">
              <w:rPr>
                <w:rFonts w:ascii="Times New Roman" w:hAnsi="Times New Roman"/>
                <w:sz w:val="24"/>
                <w:szCs w:val="24"/>
              </w:rPr>
              <w:t>radėjus gaminti naujus „Q3“ ir „</w:t>
            </w:r>
            <w:proofErr w:type="spellStart"/>
            <w:r w:rsidRPr="00D8598F">
              <w:rPr>
                <w:rFonts w:ascii="Times New Roman" w:hAnsi="Times New Roman"/>
                <w:sz w:val="24"/>
                <w:szCs w:val="24"/>
              </w:rPr>
              <w:t>Cupra</w:t>
            </w:r>
            <w:proofErr w:type="spellEnd"/>
            <w:r w:rsidRPr="00D8598F">
              <w:rPr>
                <w:rFonts w:ascii="Times New Roman" w:hAnsi="Times New Roman"/>
                <w:sz w:val="24"/>
                <w:szCs w:val="24"/>
              </w:rPr>
              <w:t xml:space="preserve"> </w:t>
            </w:r>
            <w:proofErr w:type="spellStart"/>
            <w:r w:rsidRPr="00D8598F">
              <w:rPr>
                <w:rFonts w:ascii="Times New Roman" w:hAnsi="Times New Roman"/>
                <w:sz w:val="24"/>
                <w:szCs w:val="24"/>
              </w:rPr>
              <w:t>Terramar</w:t>
            </w:r>
            <w:proofErr w:type="spellEnd"/>
            <w:r w:rsidRPr="00D8598F">
              <w:rPr>
                <w:rFonts w:ascii="Times New Roman" w:hAnsi="Times New Roman"/>
                <w:sz w:val="24"/>
                <w:szCs w:val="24"/>
              </w:rPr>
              <w:t>“ modelius,</w:t>
            </w:r>
            <w:r>
              <w:rPr>
                <w:rFonts w:ascii="Times New Roman" w:hAnsi="Times New Roman"/>
                <w:sz w:val="24"/>
                <w:szCs w:val="24"/>
              </w:rPr>
              <w:t xml:space="preserve"> bus</w:t>
            </w:r>
            <w:r w:rsidRPr="00D8598F">
              <w:rPr>
                <w:rFonts w:ascii="Times New Roman" w:hAnsi="Times New Roman"/>
                <w:sz w:val="24"/>
                <w:szCs w:val="24"/>
              </w:rPr>
              <w:t xml:space="preserve"> užtikrin</w:t>
            </w:r>
            <w:r>
              <w:rPr>
                <w:rFonts w:ascii="Times New Roman" w:hAnsi="Times New Roman"/>
                <w:sz w:val="24"/>
                <w:szCs w:val="24"/>
              </w:rPr>
              <w:t>t</w:t>
            </w:r>
            <w:r w:rsidRPr="00D8598F">
              <w:rPr>
                <w:rFonts w:ascii="Times New Roman" w:hAnsi="Times New Roman"/>
                <w:sz w:val="24"/>
                <w:szCs w:val="24"/>
              </w:rPr>
              <w:t xml:space="preserve">as 4000 gamyklos darbuotojų užimtumas. </w:t>
            </w:r>
          </w:p>
        </w:tc>
        <w:tc>
          <w:tcPr>
            <w:tcW w:w="22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DBFE7F" w14:textId="0C3DB11C" w:rsidR="00D352C4" w:rsidRPr="00975B74" w:rsidRDefault="00D352C4" w:rsidP="00286195">
            <w:pPr>
              <w:spacing w:after="0" w:line="240" w:lineRule="auto"/>
              <w:rPr>
                <w:rFonts w:ascii="Times New Roman" w:hAnsi="Times New Roman"/>
                <w:sz w:val="24"/>
                <w:szCs w:val="24"/>
              </w:rPr>
            </w:pPr>
            <w:r w:rsidRPr="00D352C4">
              <w:rPr>
                <w:rFonts w:ascii="Times New Roman" w:hAnsi="Times New Roman"/>
                <w:sz w:val="24"/>
                <w:szCs w:val="24"/>
              </w:rPr>
              <w:t>telex.hu; portfolio.hu; magyarhirlap.hu; 24.hu; novekedes.hu; mfor.hu</w:t>
            </w:r>
          </w:p>
        </w:tc>
        <w:tc>
          <w:tcPr>
            <w:tcW w:w="24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BF28F3" w14:textId="77777777" w:rsidR="00D352C4" w:rsidRPr="00E446FC" w:rsidRDefault="00D352C4" w:rsidP="00286195">
            <w:pPr>
              <w:spacing w:after="0" w:line="240" w:lineRule="auto"/>
              <w:rPr>
                <w:rFonts w:ascii="Times New Roman" w:hAnsi="Times New Roman"/>
                <w:sz w:val="24"/>
                <w:szCs w:val="24"/>
              </w:rPr>
            </w:pPr>
          </w:p>
        </w:tc>
      </w:tr>
    </w:tbl>
    <w:p w14:paraId="75AEB8CC" w14:textId="77777777" w:rsidR="00013D74" w:rsidRPr="00E446FC" w:rsidRDefault="00013D74" w:rsidP="00013D74">
      <w:pPr>
        <w:spacing w:after="0" w:line="240" w:lineRule="auto"/>
        <w:rPr>
          <w:rFonts w:ascii="Times New Roman" w:hAnsi="Times New Roman"/>
          <w:sz w:val="24"/>
          <w:szCs w:val="24"/>
        </w:rPr>
      </w:pPr>
    </w:p>
    <w:p w14:paraId="4AF4558E" w14:textId="77777777" w:rsidR="00013D74" w:rsidRPr="00E446FC" w:rsidRDefault="00013D74" w:rsidP="00013D74">
      <w:pPr>
        <w:spacing w:after="0" w:line="240" w:lineRule="auto"/>
        <w:rPr>
          <w:rFonts w:ascii="Times New Roman" w:hAnsi="Times New Roman"/>
          <w:sz w:val="24"/>
          <w:szCs w:val="24"/>
        </w:rPr>
      </w:pPr>
      <w:r w:rsidRPr="00E446FC">
        <w:rPr>
          <w:rFonts w:ascii="Times New Roman" w:hAnsi="Times New Roman"/>
          <w:sz w:val="24"/>
          <w:szCs w:val="24"/>
        </w:rPr>
        <w:t>Rengėjas (-ai):</w:t>
      </w:r>
    </w:p>
    <w:p w14:paraId="1A8314B6" w14:textId="77777777" w:rsidR="00013D74" w:rsidRPr="00E446FC" w:rsidRDefault="00013D74" w:rsidP="00013D74">
      <w:pPr>
        <w:spacing w:after="0" w:line="240" w:lineRule="auto"/>
        <w:rPr>
          <w:rFonts w:ascii="Times New Roman" w:hAnsi="Times New Roman"/>
          <w:sz w:val="24"/>
          <w:szCs w:val="24"/>
        </w:rPr>
      </w:pPr>
      <w:r w:rsidRPr="00E446FC">
        <w:rPr>
          <w:rFonts w:ascii="Times New Roman" w:hAnsi="Times New Roman"/>
          <w:sz w:val="24"/>
          <w:szCs w:val="24"/>
        </w:rPr>
        <w:t>______________________________________________________</w:t>
      </w:r>
    </w:p>
    <w:p w14:paraId="31BE41B7" w14:textId="2E6ADE4E" w:rsidR="00013D74" w:rsidRPr="00E446FC" w:rsidRDefault="009D625C" w:rsidP="00013D74">
      <w:pPr>
        <w:spacing w:after="0" w:line="240" w:lineRule="auto"/>
        <w:jc w:val="both"/>
        <w:rPr>
          <w:rFonts w:ascii="Times New Roman" w:hAnsi="Times New Roman"/>
          <w:sz w:val="24"/>
          <w:szCs w:val="24"/>
        </w:rPr>
      </w:pPr>
      <w:r>
        <w:rPr>
          <w:rFonts w:ascii="Times New Roman" w:hAnsi="Times New Roman"/>
          <w:sz w:val="24"/>
          <w:szCs w:val="24"/>
        </w:rPr>
        <w:t xml:space="preserve">Pirmoji sekretorė Violeta </w:t>
      </w:r>
      <w:proofErr w:type="spellStart"/>
      <w:r>
        <w:rPr>
          <w:rFonts w:ascii="Times New Roman" w:hAnsi="Times New Roman"/>
          <w:sz w:val="24"/>
          <w:szCs w:val="24"/>
        </w:rPr>
        <w:t>Podagelytė</w:t>
      </w:r>
      <w:proofErr w:type="spellEnd"/>
      <w:r>
        <w:rPr>
          <w:rFonts w:ascii="Times New Roman" w:hAnsi="Times New Roman"/>
          <w:sz w:val="24"/>
          <w:szCs w:val="24"/>
        </w:rPr>
        <w:t xml:space="preserve">, </w:t>
      </w:r>
      <w:hyperlink r:id="rId10" w:history="1">
        <w:r w:rsidRPr="000F1AE7">
          <w:rPr>
            <w:rStyle w:val="Hyperlink"/>
            <w:rFonts w:ascii="Times New Roman" w:hAnsi="Times New Roman"/>
            <w:sz w:val="24"/>
            <w:szCs w:val="24"/>
          </w:rPr>
          <w:t>violeta.podagelyte</w:t>
        </w:r>
        <w:r w:rsidRPr="000F1AE7">
          <w:rPr>
            <w:rStyle w:val="Hyperlink"/>
            <w:rFonts w:ascii="Times New Roman" w:hAnsi="Times New Roman"/>
            <w:sz w:val="24"/>
            <w:szCs w:val="24"/>
            <w:lang w:val="en-US"/>
          </w:rPr>
          <w:t>@urm.lt</w:t>
        </w:r>
      </w:hyperlink>
      <w:r>
        <w:rPr>
          <w:rFonts w:ascii="Times New Roman" w:hAnsi="Times New Roman"/>
          <w:sz w:val="24"/>
          <w:szCs w:val="24"/>
          <w:lang w:val="en-US"/>
        </w:rPr>
        <w:t xml:space="preserve"> </w:t>
      </w:r>
      <w:r w:rsidRPr="009D625C">
        <w:rPr>
          <w:rFonts w:ascii="Times New Roman" w:hAnsi="Times New Roman"/>
          <w:sz w:val="24"/>
          <w:szCs w:val="24"/>
        </w:rPr>
        <w:t>+36  1 224 7910</w:t>
      </w:r>
    </w:p>
    <w:p w14:paraId="6AEBDAC6" w14:textId="77777777" w:rsidR="00013D74" w:rsidRPr="00E446FC" w:rsidRDefault="00013D74" w:rsidP="00013D74">
      <w:pPr>
        <w:spacing w:after="0" w:line="240" w:lineRule="auto"/>
        <w:jc w:val="both"/>
        <w:rPr>
          <w:rFonts w:ascii="Times New Roman" w:hAnsi="Times New Roman"/>
          <w:sz w:val="24"/>
          <w:szCs w:val="24"/>
        </w:rPr>
      </w:pPr>
    </w:p>
    <w:p w14:paraId="7534E133" w14:textId="77777777" w:rsidR="00013D74" w:rsidRPr="00E446FC" w:rsidRDefault="00013D74" w:rsidP="00013D74">
      <w:pPr>
        <w:spacing w:after="0" w:line="240" w:lineRule="auto"/>
        <w:jc w:val="center"/>
        <w:rPr>
          <w:rFonts w:ascii="Times New Roman" w:eastAsia="Times New Roman" w:hAnsi="Times New Roman"/>
          <w:color w:val="000000"/>
          <w:sz w:val="24"/>
          <w:szCs w:val="24"/>
          <w:lang w:eastAsia="lt-LT"/>
        </w:rPr>
      </w:pPr>
      <w:r w:rsidRPr="00E446FC">
        <w:rPr>
          <w:rFonts w:ascii="Times New Roman" w:eastAsia="Times New Roman" w:hAnsi="Times New Roman"/>
          <w:color w:val="000000"/>
          <w:sz w:val="24"/>
          <w:szCs w:val="24"/>
          <w:lang w:eastAsia="lt-LT"/>
        </w:rPr>
        <w:t>_________________________</w:t>
      </w:r>
    </w:p>
    <w:p w14:paraId="668D78F5" w14:textId="77777777" w:rsidR="00415E9B" w:rsidRDefault="00415E9B"/>
    <w:sectPr w:rsidR="00415E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E7"/>
    <w:rsid w:val="00013D74"/>
    <w:rsid w:val="00032166"/>
    <w:rsid w:val="00105A2E"/>
    <w:rsid w:val="00161B33"/>
    <w:rsid w:val="00171BB0"/>
    <w:rsid w:val="00230C15"/>
    <w:rsid w:val="002B50E6"/>
    <w:rsid w:val="003B1D39"/>
    <w:rsid w:val="003D196C"/>
    <w:rsid w:val="00415E9B"/>
    <w:rsid w:val="00594AC8"/>
    <w:rsid w:val="006546E1"/>
    <w:rsid w:val="00655AE7"/>
    <w:rsid w:val="0066673F"/>
    <w:rsid w:val="00682F8C"/>
    <w:rsid w:val="00683E78"/>
    <w:rsid w:val="0087169B"/>
    <w:rsid w:val="0096078A"/>
    <w:rsid w:val="00975B74"/>
    <w:rsid w:val="009B0BDA"/>
    <w:rsid w:val="009D625C"/>
    <w:rsid w:val="00A42686"/>
    <w:rsid w:val="00AC4A76"/>
    <w:rsid w:val="00B557AA"/>
    <w:rsid w:val="00B67B4C"/>
    <w:rsid w:val="00D048F5"/>
    <w:rsid w:val="00D352C4"/>
    <w:rsid w:val="00D3662A"/>
    <w:rsid w:val="00D54AFB"/>
    <w:rsid w:val="00D8598F"/>
    <w:rsid w:val="00DD4BCB"/>
    <w:rsid w:val="00E10F8F"/>
    <w:rsid w:val="00E96E25"/>
    <w:rsid w:val="00EB7639"/>
    <w:rsid w:val="00F550F3"/>
    <w:rsid w:val="00F755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4796E"/>
  <w15:chartTrackingRefBased/>
  <w15:docId w15:val="{918463C7-AA71-4230-88E2-B0661B29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D74"/>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655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A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A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A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A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A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A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A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A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A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A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A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A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A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A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A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AE7"/>
    <w:rPr>
      <w:rFonts w:eastAsiaTheme="majorEastAsia" w:cstheme="majorBidi"/>
      <w:color w:val="272727" w:themeColor="text1" w:themeTint="D8"/>
    </w:rPr>
  </w:style>
  <w:style w:type="paragraph" w:styleId="Title">
    <w:name w:val="Title"/>
    <w:basedOn w:val="Normal"/>
    <w:next w:val="Normal"/>
    <w:link w:val="TitleChar"/>
    <w:uiPriority w:val="10"/>
    <w:qFormat/>
    <w:rsid w:val="00655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A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A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AE7"/>
    <w:pPr>
      <w:spacing w:before="160"/>
      <w:jc w:val="center"/>
    </w:pPr>
    <w:rPr>
      <w:i/>
      <w:iCs/>
      <w:color w:val="404040" w:themeColor="text1" w:themeTint="BF"/>
    </w:rPr>
  </w:style>
  <w:style w:type="character" w:customStyle="1" w:styleId="QuoteChar">
    <w:name w:val="Quote Char"/>
    <w:basedOn w:val="DefaultParagraphFont"/>
    <w:link w:val="Quote"/>
    <w:uiPriority w:val="29"/>
    <w:rsid w:val="00655AE7"/>
    <w:rPr>
      <w:i/>
      <w:iCs/>
      <w:color w:val="404040" w:themeColor="text1" w:themeTint="BF"/>
    </w:rPr>
  </w:style>
  <w:style w:type="paragraph" w:styleId="ListParagraph">
    <w:name w:val="List Paragraph"/>
    <w:basedOn w:val="Normal"/>
    <w:uiPriority w:val="34"/>
    <w:qFormat/>
    <w:rsid w:val="00655AE7"/>
    <w:pPr>
      <w:ind w:left="720"/>
      <w:contextualSpacing/>
    </w:pPr>
  </w:style>
  <w:style w:type="character" w:styleId="IntenseEmphasis">
    <w:name w:val="Intense Emphasis"/>
    <w:basedOn w:val="DefaultParagraphFont"/>
    <w:uiPriority w:val="21"/>
    <w:qFormat/>
    <w:rsid w:val="00655AE7"/>
    <w:rPr>
      <w:i/>
      <w:iCs/>
      <w:color w:val="0F4761" w:themeColor="accent1" w:themeShade="BF"/>
    </w:rPr>
  </w:style>
  <w:style w:type="paragraph" w:styleId="IntenseQuote">
    <w:name w:val="Intense Quote"/>
    <w:basedOn w:val="Normal"/>
    <w:next w:val="Normal"/>
    <w:link w:val="IntenseQuoteChar"/>
    <w:uiPriority w:val="30"/>
    <w:qFormat/>
    <w:rsid w:val="00655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AE7"/>
    <w:rPr>
      <w:i/>
      <w:iCs/>
      <w:color w:val="0F4761" w:themeColor="accent1" w:themeShade="BF"/>
    </w:rPr>
  </w:style>
  <w:style w:type="character" w:styleId="IntenseReference">
    <w:name w:val="Intense Reference"/>
    <w:basedOn w:val="DefaultParagraphFont"/>
    <w:uiPriority w:val="32"/>
    <w:qFormat/>
    <w:rsid w:val="00655AE7"/>
    <w:rPr>
      <w:b/>
      <w:bCs/>
      <w:smallCaps/>
      <w:color w:val="0F4761" w:themeColor="accent1" w:themeShade="BF"/>
      <w:spacing w:val="5"/>
    </w:rPr>
  </w:style>
  <w:style w:type="character" w:styleId="Hyperlink">
    <w:name w:val="Hyperlink"/>
    <w:basedOn w:val="DefaultParagraphFont"/>
    <w:uiPriority w:val="99"/>
    <w:unhideWhenUsed/>
    <w:rsid w:val="00171BB0"/>
    <w:rPr>
      <w:color w:val="467886" w:themeColor="hyperlink"/>
      <w:u w:val="single"/>
    </w:rPr>
  </w:style>
  <w:style w:type="character" w:styleId="UnresolvedMention">
    <w:name w:val="Unresolved Mention"/>
    <w:basedOn w:val="DefaultParagraphFont"/>
    <w:uiPriority w:val="99"/>
    <w:semiHidden/>
    <w:unhideWhenUsed/>
    <w:rsid w:val="00171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794649">
      <w:bodyDiv w:val="1"/>
      <w:marLeft w:val="0"/>
      <w:marRight w:val="0"/>
      <w:marTop w:val="0"/>
      <w:marBottom w:val="0"/>
      <w:divBdr>
        <w:top w:val="none" w:sz="0" w:space="0" w:color="auto"/>
        <w:left w:val="none" w:sz="0" w:space="0" w:color="auto"/>
        <w:bottom w:val="none" w:sz="0" w:space="0" w:color="auto"/>
        <w:right w:val="none" w:sz="0" w:space="0" w:color="auto"/>
      </w:divBdr>
      <w:divsChild>
        <w:div w:id="1385905331">
          <w:marLeft w:val="0"/>
          <w:marRight w:val="0"/>
          <w:marTop w:val="0"/>
          <w:marBottom w:val="0"/>
          <w:divBdr>
            <w:top w:val="none" w:sz="0" w:space="0" w:color="auto"/>
            <w:left w:val="none" w:sz="0" w:space="0" w:color="auto"/>
            <w:bottom w:val="none" w:sz="0" w:space="0" w:color="auto"/>
            <w:right w:val="none" w:sz="0" w:space="0" w:color="auto"/>
          </w:divBdr>
        </w:div>
      </w:divsChild>
    </w:div>
    <w:div w:id="722754946">
      <w:bodyDiv w:val="1"/>
      <w:marLeft w:val="0"/>
      <w:marRight w:val="0"/>
      <w:marTop w:val="0"/>
      <w:marBottom w:val="0"/>
      <w:divBdr>
        <w:top w:val="none" w:sz="0" w:space="0" w:color="auto"/>
        <w:left w:val="none" w:sz="0" w:space="0" w:color="auto"/>
        <w:bottom w:val="none" w:sz="0" w:space="0" w:color="auto"/>
        <w:right w:val="none" w:sz="0" w:space="0" w:color="auto"/>
      </w:divBdr>
      <w:divsChild>
        <w:div w:id="1371027925">
          <w:marLeft w:val="0"/>
          <w:marRight w:val="0"/>
          <w:marTop w:val="0"/>
          <w:marBottom w:val="0"/>
          <w:divBdr>
            <w:top w:val="none" w:sz="0" w:space="0" w:color="auto"/>
            <w:left w:val="none" w:sz="0" w:space="0" w:color="auto"/>
            <w:bottom w:val="none" w:sz="0" w:space="0" w:color="auto"/>
            <w:right w:val="none" w:sz="0" w:space="0" w:color="auto"/>
          </w:divBdr>
          <w:divsChild>
            <w:div w:id="717245378">
              <w:marLeft w:val="0"/>
              <w:marRight w:val="0"/>
              <w:marTop w:val="0"/>
              <w:marBottom w:val="0"/>
              <w:divBdr>
                <w:top w:val="none" w:sz="0" w:space="0" w:color="auto"/>
                <w:left w:val="none" w:sz="0" w:space="0" w:color="auto"/>
                <w:bottom w:val="none" w:sz="0" w:space="0" w:color="auto"/>
                <w:right w:val="none" w:sz="0" w:space="0" w:color="auto"/>
              </w:divBdr>
            </w:div>
            <w:div w:id="875118215">
              <w:marLeft w:val="0"/>
              <w:marRight w:val="0"/>
              <w:marTop w:val="0"/>
              <w:marBottom w:val="0"/>
              <w:divBdr>
                <w:top w:val="none" w:sz="0" w:space="0" w:color="auto"/>
                <w:left w:val="none" w:sz="0" w:space="0" w:color="auto"/>
                <w:bottom w:val="none" w:sz="0" w:space="0" w:color="auto"/>
                <w:right w:val="none" w:sz="0" w:space="0" w:color="auto"/>
              </w:divBdr>
              <w:divsChild>
                <w:div w:id="19440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48468">
          <w:marLeft w:val="0"/>
          <w:marRight w:val="0"/>
          <w:marTop w:val="0"/>
          <w:marBottom w:val="0"/>
          <w:divBdr>
            <w:top w:val="none" w:sz="0" w:space="0" w:color="auto"/>
            <w:left w:val="none" w:sz="0" w:space="0" w:color="auto"/>
            <w:bottom w:val="none" w:sz="0" w:space="0" w:color="auto"/>
            <w:right w:val="none" w:sz="0" w:space="0" w:color="auto"/>
          </w:divBdr>
          <w:divsChild>
            <w:div w:id="924193392">
              <w:marLeft w:val="0"/>
              <w:marRight w:val="0"/>
              <w:marTop w:val="0"/>
              <w:marBottom w:val="0"/>
              <w:divBdr>
                <w:top w:val="none" w:sz="0" w:space="0" w:color="auto"/>
                <w:left w:val="none" w:sz="0" w:space="0" w:color="auto"/>
                <w:bottom w:val="none" w:sz="0" w:space="0" w:color="auto"/>
                <w:right w:val="none" w:sz="0" w:space="0" w:color="auto"/>
              </w:divBdr>
              <w:divsChild>
                <w:div w:id="1544708358">
                  <w:marLeft w:val="0"/>
                  <w:marRight w:val="0"/>
                  <w:marTop w:val="0"/>
                  <w:marBottom w:val="0"/>
                  <w:divBdr>
                    <w:top w:val="none" w:sz="0" w:space="0" w:color="auto"/>
                    <w:left w:val="none" w:sz="0" w:space="0" w:color="auto"/>
                    <w:bottom w:val="none" w:sz="0" w:space="0" w:color="auto"/>
                    <w:right w:val="none" w:sz="0" w:space="0" w:color="auto"/>
                  </w:divBdr>
                  <w:divsChild>
                    <w:div w:id="8133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434061">
      <w:bodyDiv w:val="1"/>
      <w:marLeft w:val="0"/>
      <w:marRight w:val="0"/>
      <w:marTop w:val="0"/>
      <w:marBottom w:val="0"/>
      <w:divBdr>
        <w:top w:val="none" w:sz="0" w:space="0" w:color="auto"/>
        <w:left w:val="none" w:sz="0" w:space="0" w:color="auto"/>
        <w:bottom w:val="none" w:sz="0" w:space="0" w:color="auto"/>
        <w:right w:val="none" w:sz="0" w:space="0" w:color="auto"/>
      </w:divBdr>
      <w:divsChild>
        <w:div w:id="1153908706">
          <w:marLeft w:val="0"/>
          <w:marRight w:val="0"/>
          <w:marTop w:val="0"/>
          <w:marBottom w:val="0"/>
          <w:divBdr>
            <w:top w:val="none" w:sz="0" w:space="0" w:color="auto"/>
            <w:left w:val="none" w:sz="0" w:space="0" w:color="auto"/>
            <w:bottom w:val="none" w:sz="0" w:space="0" w:color="auto"/>
            <w:right w:val="none" w:sz="0" w:space="0" w:color="auto"/>
          </w:divBdr>
          <w:divsChild>
            <w:div w:id="257060793">
              <w:marLeft w:val="0"/>
              <w:marRight w:val="0"/>
              <w:marTop w:val="0"/>
              <w:marBottom w:val="0"/>
              <w:divBdr>
                <w:top w:val="none" w:sz="0" w:space="0" w:color="auto"/>
                <w:left w:val="none" w:sz="0" w:space="0" w:color="auto"/>
                <w:bottom w:val="none" w:sz="0" w:space="0" w:color="auto"/>
                <w:right w:val="none" w:sz="0" w:space="0" w:color="auto"/>
              </w:divBdr>
            </w:div>
            <w:div w:id="1901213335">
              <w:marLeft w:val="0"/>
              <w:marRight w:val="0"/>
              <w:marTop w:val="0"/>
              <w:marBottom w:val="0"/>
              <w:divBdr>
                <w:top w:val="none" w:sz="0" w:space="0" w:color="auto"/>
                <w:left w:val="none" w:sz="0" w:space="0" w:color="auto"/>
                <w:bottom w:val="none" w:sz="0" w:space="0" w:color="auto"/>
                <w:right w:val="none" w:sz="0" w:space="0" w:color="auto"/>
              </w:divBdr>
              <w:divsChild>
                <w:div w:id="9053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7881">
          <w:marLeft w:val="0"/>
          <w:marRight w:val="0"/>
          <w:marTop w:val="0"/>
          <w:marBottom w:val="0"/>
          <w:divBdr>
            <w:top w:val="none" w:sz="0" w:space="0" w:color="auto"/>
            <w:left w:val="none" w:sz="0" w:space="0" w:color="auto"/>
            <w:bottom w:val="none" w:sz="0" w:space="0" w:color="auto"/>
            <w:right w:val="none" w:sz="0" w:space="0" w:color="auto"/>
          </w:divBdr>
          <w:divsChild>
            <w:div w:id="1536233800">
              <w:marLeft w:val="0"/>
              <w:marRight w:val="0"/>
              <w:marTop w:val="0"/>
              <w:marBottom w:val="0"/>
              <w:divBdr>
                <w:top w:val="none" w:sz="0" w:space="0" w:color="auto"/>
                <w:left w:val="none" w:sz="0" w:space="0" w:color="auto"/>
                <w:bottom w:val="none" w:sz="0" w:space="0" w:color="auto"/>
                <w:right w:val="none" w:sz="0" w:space="0" w:color="auto"/>
              </w:divBdr>
              <w:divsChild>
                <w:div w:id="779106907">
                  <w:marLeft w:val="0"/>
                  <w:marRight w:val="0"/>
                  <w:marTop w:val="0"/>
                  <w:marBottom w:val="0"/>
                  <w:divBdr>
                    <w:top w:val="none" w:sz="0" w:space="0" w:color="auto"/>
                    <w:left w:val="none" w:sz="0" w:space="0" w:color="auto"/>
                    <w:bottom w:val="none" w:sz="0" w:space="0" w:color="auto"/>
                    <w:right w:val="none" w:sz="0" w:space="0" w:color="auto"/>
                  </w:divBdr>
                  <w:divsChild>
                    <w:div w:id="18018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053919">
      <w:bodyDiv w:val="1"/>
      <w:marLeft w:val="0"/>
      <w:marRight w:val="0"/>
      <w:marTop w:val="0"/>
      <w:marBottom w:val="0"/>
      <w:divBdr>
        <w:top w:val="none" w:sz="0" w:space="0" w:color="auto"/>
        <w:left w:val="none" w:sz="0" w:space="0" w:color="auto"/>
        <w:bottom w:val="none" w:sz="0" w:space="0" w:color="auto"/>
        <w:right w:val="none" w:sz="0" w:space="0" w:color="auto"/>
      </w:divBdr>
      <w:divsChild>
        <w:div w:id="995842489">
          <w:marLeft w:val="0"/>
          <w:marRight w:val="0"/>
          <w:marTop w:val="0"/>
          <w:marBottom w:val="0"/>
          <w:divBdr>
            <w:top w:val="none" w:sz="0" w:space="0" w:color="auto"/>
            <w:left w:val="none" w:sz="0" w:space="0" w:color="auto"/>
            <w:bottom w:val="none" w:sz="0" w:space="0" w:color="auto"/>
            <w:right w:val="none" w:sz="0" w:space="0" w:color="auto"/>
          </w:divBdr>
        </w:div>
      </w:divsChild>
    </w:div>
    <w:div w:id="1151945812">
      <w:bodyDiv w:val="1"/>
      <w:marLeft w:val="0"/>
      <w:marRight w:val="0"/>
      <w:marTop w:val="0"/>
      <w:marBottom w:val="0"/>
      <w:divBdr>
        <w:top w:val="none" w:sz="0" w:space="0" w:color="auto"/>
        <w:left w:val="none" w:sz="0" w:space="0" w:color="auto"/>
        <w:bottom w:val="none" w:sz="0" w:space="0" w:color="auto"/>
        <w:right w:val="none" w:sz="0" w:space="0" w:color="auto"/>
      </w:divBdr>
      <w:divsChild>
        <w:div w:id="1563909920">
          <w:marLeft w:val="0"/>
          <w:marRight w:val="0"/>
          <w:marTop w:val="0"/>
          <w:marBottom w:val="0"/>
          <w:divBdr>
            <w:top w:val="none" w:sz="0" w:space="0" w:color="auto"/>
            <w:left w:val="none" w:sz="0" w:space="0" w:color="auto"/>
            <w:bottom w:val="none" w:sz="0" w:space="0" w:color="auto"/>
            <w:right w:val="none" w:sz="0" w:space="0" w:color="auto"/>
          </w:divBdr>
          <w:divsChild>
            <w:div w:id="507140701">
              <w:marLeft w:val="0"/>
              <w:marRight w:val="0"/>
              <w:marTop w:val="0"/>
              <w:marBottom w:val="0"/>
              <w:divBdr>
                <w:top w:val="none" w:sz="0" w:space="0" w:color="auto"/>
                <w:left w:val="none" w:sz="0" w:space="0" w:color="auto"/>
                <w:bottom w:val="none" w:sz="0" w:space="0" w:color="auto"/>
                <w:right w:val="none" w:sz="0" w:space="0" w:color="auto"/>
              </w:divBdr>
            </w:div>
            <w:div w:id="1738555065">
              <w:marLeft w:val="0"/>
              <w:marRight w:val="0"/>
              <w:marTop w:val="0"/>
              <w:marBottom w:val="0"/>
              <w:divBdr>
                <w:top w:val="none" w:sz="0" w:space="0" w:color="auto"/>
                <w:left w:val="none" w:sz="0" w:space="0" w:color="auto"/>
                <w:bottom w:val="none" w:sz="0" w:space="0" w:color="auto"/>
                <w:right w:val="none" w:sz="0" w:space="0" w:color="auto"/>
              </w:divBdr>
              <w:divsChild>
                <w:div w:id="14349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2382">
          <w:marLeft w:val="0"/>
          <w:marRight w:val="0"/>
          <w:marTop w:val="0"/>
          <w:marBottom w:val="0"/>
          <w:divBdr>
            <w:top w:val="none" w:sz="0" w:space="0" w:color="auto"/>
            <w:left w:val="none" w:sz="0" w:space="0" w:color="auto"/>
            <w:bottom w:val="none" w:sz="0" w:space="0" w:color="auto"/>
            <w:right w:val="none" w:sz="0" w:space="0" w:color="auto"/>
          </w:divBdr>
          <w:divsChild>
            <w:div w:id="502403213">
              <w:marLeft w:val="0"/>
              <w:marRight w:val="0"/>
              <w:marTop w:val="0"/>
              <w:marBottom w:val="0"/>
              <w:divBdr>
                <w:top w:val="none" w:sz="0" w:space="0" w:color="auto"/>
                <w:left w:val="none" w:sz="0" w:space="0" w:color="auto"/>
                <w:bottom w:val="none" w:sz="0" w:space="0" w:color="auto"/>
                <w:right w:val="none" w:sz="0" w:space="0" w:color="auto"/>
              </w:divBdr>
              <w:divsChild>
                <w:div w:id="944314947">
                  <w:marLeft w:val="0"/>
                  <w:marRight w:val="0"/>
                  <w:marTop w:val="0"/>
                  <w:marBottom w:val="0"/>
                  <w:divBdr>
                    <w:top w:val="none" w:sz="0" w:space="0" w:color="auto"/>
                    <w:left w:val="none" w:sz="0" w:space="0" w:color="auto"/>
                    <w:bottom w:val="none" w:sz="0" w:space="0" w:color="auto"/>
                    <w:right w:val="none" w:sz="0" w:space="0" w:color="auto"/>
                  </w:divBdr>
                  <w:divsChild>
                    <w:div w:id="5065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92703">
      <w:bodyDiv w:val="1"/>
      <w:marLeft w:val="0"/>
      <w:marRight w:val="0"/>
      <w:marTop w:val="0"/>
      <w:marBottom w:val="0"/>
      <w:divBdr>
        <w:top w:val="none" w:sz="0" w:space="0" w:color="auto"/>
        <w:left w:val="none" w:sz="0" w:space="0" w:color="auto"/>
        <w:bottom w:val="none" w:sz="0" w:space="0" w:color="auto"/>
        <w:right w:val="none" w:sz="0" w:space="0" w:color="auto"/>
      </w:divBdr>
      <w:divsChild>
        <w:div w:id="1826362858">
          <w:marLeft w:val="0"/>
          <w:marRight w:val="0"/>
          <w:marTop w:val="0"/>
          <w:marBottom w:val="0"/>
          <w:divBdr>
            <w:top w:val="none" w:sz="0" w:space="0" w:color="auto"/>
            <w:left w:val="none" w:sz="0" w:space="0" w:color="auto"/>
            <w:bottom w:val="none" w:sz="0" w:space="0" w:color="auto"/>
            <w:right w:val="none" w:sz="0" w:space="0" w:color="auto"/>
          </w:divBdr>
        </w:div>
      </w:divsChild>
    </w:div>
    <w:div w:id="1986087440">
      <w:bodyDiv w:val="1"/>
      <w:marLeft w:val="0"/>
      <w:marRight w:val="0"/>
      <w:marTop w:val="0"/>
      <w:marBottom w:val="0"/>
      <w:divBdr>
        <w:top w:val="none" w:sz="0" w:space="0" w:color="auto"/>
        <w:left w:val="none" w:sz="0" w:space="0" w:color="auto"/>
        <w:bottom w:val="none" w:sz="0" w:space="0" w:color="auto"/>
        <w:right w:val="none" w:sz="0" w:space="0" w:color="auto"/>
      </w:divBdr>
      <w:divsChild>
        <w:div w:id="408885219">
          <w:marLeft w:val="0"/>
          <w:marRight w:val="0"/>
          <w:marTop w:val="0"/>
          <w:marBottom w:val="0"/>
          <w:divBdr>
            <w:top w:val="none" w:sz="0" w:space="0" w:color="auto"/>
            <w:left w:val="none" w:sz="0" w:space="0" w:color="auto"/>
            <w:bottom w:val="none" w:sz="0" w:space="0" w:color="auto"/>
            <w:right w:val="none" w:sz="0" w:space="0" w:color="auto"/>
          </w:divBdr>
        </w:div>
      </w:divsChild>
    </w:div>
    <w:div w:id="2000451609">
      <w:bodyDiv w:val="1"/>
      <w:marLeft w:val="0"/>
      <w:marRight w:val="0"/>
      <w:marTop w:val="0"/>
      <w:marBottom w:val="0"/>
      <w:divBdr>
        <w:top w:val="none" w:sz="0" w:space="0" w:color="auto"/>
        <w:left w:val="none" w:sz="0" w:space="0" w:color="auto"/>
        <w:bottom w:val="none" w:sz="0" w:space="0" w:color="auto"/>
        <w:right w:val="none" w:sz="0" w:space="0" w:color="auto"/>
      </w:divBdr>
      <w:divsChild>
        <w:div w:id="999045496">
          <w:marLeft w:val="0"/>
          <w:marRight w:val="0"/>
          <w:marTop w:val="0"/>
          <w:marBottom w:val="0"/>
          <w:divBdr>
            <w:top w:val="none" w:sz="0" w:space="0" w:color="auto"/>
            <w:left w:val="none" w:sz="0" w:space="0" w:color="auto"/>
            <w:bottom w:val="none" w:sz="0" w:space="0" w:color="auto"/>
            <w:right w:val="none" w:sz="0" w:space="0" w:color="auto"/>
          </w:divBdr>
          <w:divsChild>
            <w:div w:id="1371221033">
              <w:marLeft w:val="0"/>
              <w:marRight w:val="0"/>
              <w:marTop w:val="0"/>
              <w:marBottom w:val="0"/>
              <w:divBdr>
                <w:top w:val="none" w:sz="0" w:space="0" w:color="auto"/>
                <w:left w:val="none" w:sz="0" w:space="0" w:color="auto"/>
                <w:bottom w:val="none" w:sz="0" w:space="0" w:color="auto"/>
                <w:right w:val="none" w:sz="0" w:space="0" w:color="auto"/>
              </w:divBdr>
              <w:divsChild>
                <w:div w:id="1118765071">
                  <w:marLeft w:val="0"/>
                  <w:marRight w:val="0"/>
                  <w:marTop w:val="0"/>
                  <w:marBottom w:val="0"/>
                  <w:divBdr>
                    <w:top w:val="none" w:sz="0" w:space="0" w:color="auto"/>
                    <w:left w:val="none" w:sz="0" w:space="0" w:color="auto"/>
                    <w:bottom w:val="none" w:sz="0" w:space="0" w:color="auto"/>
                    <w:right w:val="none" w:sz="0" w:space="0" w:color="auto"/>
                  </w:divBdr>
                  <w:divsChild>
                    <w:div w:id="783619972">
                      <w:marLeft w:val="0"/>
                      <w:marRight w:val="0"/>
                      <w:marTop w:val="0"/>
                      <w:marBottom w:val="0"/>
                      <w:divBdr>
                        <w:top w:val="none" w:sz="0" w:space="0" w:color="auto"/>
                        <w:left w:val="none" w:sz="0" w:space="0" w:color="auto"/>
                        <w:bottom w:val="none" w:sz="0" w:space="0" w:color="auto"/>
                        <w:right w:val="none" w:sz="0" w:space="0" w:color="auto"/>
                      </w:divBdr>
                      <w:divsChild>
                        <w:div w:id="525867601">
                          <w:marLeft w:val="0"/>
                          <w:marRight w:val="0"/>
                          <w:marTop w:val="0"/>
                          <w:marBottom w:val="0"/>
                          <w:divBdr>
                            <w:top w:val="none" w:sz="0" w:space="0" w:color="auto"/>
                            <w:left w:val="none" w:sz="0" w:space="0" w:color="auto"/>
                            <w:bottom w:val="none" w:sz="0" w:space="0" w:color="auto"/>
                            <w:right w:val="none" w:sz="0" w:space="0" w:color="auto"/>
                          </w:divBdr>
                          <w:divsChild>
                            <w:div w:id="3521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n.com" TargetMode="External"/><Relationship Id="rId3" Type="http://schemas.openxmlformats.org/officeDocument/2006/relationships/webSettings" Target="webSettings.xml"/><Relationship Id="rId7" Type="http://schemas.openxmlformats.org/officeDocument/2006/relationships/hyperlink" Target="https://www.reuter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petitionlawinsights.twobirds.com" TargetMode="External"/><Relationship Id="rId11" Type="http://schemas.openxmlformats.org/officeDocument/2006/relationships/fontTable" Target="fontTable.xml"/><Relationship Id="rId5" Type="http://schemas.openxmlformats.org/officeDocument/2006/relationships/hyperlink" Target="http://www.bloomberg.com" TargetMode="External"/><Relationship Id="rId10" Type="http://schemas.openxmlformats.org/officeDocument/2006/relationships/hyperlink" Target="mailto:violeta.podagelyte@urm.lt" TargetMode="External"/><Relationship Id="rId4" Type="http://schemas.openxmlformats.org/officeDocument/2006/relationships/hyperlink" Target="https://www.ksh.hu/?lang=en" TargetMode="External"/><Relationship Id="rId9" Type="http://schemas.openxmlformats.org/officeDocument/2006/relationships/hyperlink" Target="https://www.intelline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8</Pages>
  <Words>8417</Words>
  <Characters>4799</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PODAGELYTĖ</dc:creator>
  <cp:keywords/>
  <dc:description/>
  <cp:lastModifiedBy>Violeta PODAGELYTĖ</cp:lastModifiedBy>
  <cp:revision>11</cp:revision>
  <dcterms:created xsi:type="dcterms:W3CDTF">2025-07-30T12:37:00Z</dcterms:created>
  <dcterms:modified xsi:type="dcterms:W3CDTF">2025-07-31T12:32:00Z</dcterms:modified>
</cp:coreProperties>
</file>