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F3CB" w14:textId="77777777" w:rsidR="00A87864" w:rsidRPr="007B7959" w:rsidRDefault="009F402A" w:rsidP="009F402A">
      <w:pPr>
        <w:spacing w:after="0" w:line="240" w:lineRule="auto"/>
        <w:jc w:val="center"/>
        <w:rPr>
          <w:rFonts w:ascii="Calibri Light" w:hAnsi="Calibri Light" w:cs="Calibri Light"/>
          <w:sz w:val="20"/>
          <w:szCs w:val="20"/>
        </w:rPr>
      </w:pPr>
      <w:r w:rsidRPr="007B7959">
        <w:rPr>
          <w:rFonts w:ascii="Calibri Light" w:hAnsi="Calibri Light" w:cs="Calibri Light"/>
          <w:sz w:val="24"/>
          <w:szCs w:val="24"/>
        </w:rPr>
        <w:t>Lietuvos ambasada Abu Dabyje, Jungtiniuose Arabų Emyratuose</w:t>
      </w:r>
    </w:p>
    <w:p w14:paraId="56EE6C24" w14:textId="77777777" w:rsidR="00A87864" w:rsidRPr="007B7959" w:rsidRDefault="00A87864" w:rsidP="00A87864">
      <w:pPr>
        <w:spacing w:after="0" w:line="240" w:lineRule="auto"/>
        <w:jc w:val="center"/>
        <w:rPr>
          <w:rFonts w:ascii="Calibri Light" w:hAnsi="Calibri Light" w:cs="Calibri Light"/>
          <w:sz w:val="20"/>
          <w:szCs w:val="20"/>
        </w:rPr>
      </w:pPr>
    </w:p>
    <w:p w14:paraId="13B7802A" w14:textId="77777777" w:rsidR="00A87864" w:rsidRPr="007B7959" w:rsidRDefault="00A87864" w:rsidP="00A87864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7B7959">
        <w:rPr>
          <w:rFonts w:ascii="Calibri Light" w:hAnsi="Calibri Light" w:cs="Calibri Light"/>
          <w:b/>
          <w:sz w:val="24"/>
          <w:szCs w:val="24"/>
        </w:rPr>
        <w:t>AKTUALIOS EKONOMINĖS INFORMACIJOS SUVESTINĖ</w:t>
      </w:r>
    </w:p>
    <w:p w14:paraId="01BC91FF" w14:textId="77777777" w:rsidR="00A87864" w:rsidRPr="007B7959" w:rsidRDefault="00A87864" w:rsidP="00A87864">
      <w:pPr>
        <w:spacing w:after="0" w:line="240" w:lineRule="auto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3A3982BC" w14:textId="4D95FD89" w:rsidR="00A87864" w:rsidRPr="007B7959" w:rsidRDefault="009E24EF" w:rsidP="00271C82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7B7959">
        <w:rPr>
          <w:rFonts w:ascii="Calibri Light" w:hAnsi="Calibri Light" w:cs="Calibri Light"/>
          <w:sz w:val="24"/>
          <w:szCs w:val="24"/>
        </w:rPr>
        <w:t>202</w:t>
      </w:r>
      <w:r w:rsidR="008533E6">
        <w:rPr>
          <w:rFonts w:ascii="Calibri Light" w:hAnsi="Calibri Light" w:cs="Calibri Light"/>
          <w:sz w:val="24"/>
          <w:szCs w:val="24"/>
        </w:rPr>
        <w:t>5</w:t>
      </w:r>
      <w:r w:rsidR="00C64B92" w:rsidRPr="007B7959">
        <w:rPr>
          <w:rFonts w:ascii="Calibri Light" w:hAnsi="Calibri Light" w:cs="Calibri Light"/>
          <w:sz w:val="24"/>
          <w:szCs w:val="24"/>
        </w:rPr>
        <w:t xml:space="preserve"> </w:t>
      </w:r>
      <w:r w:rsidR="007064E3" w:rsidRPr="007B7959">
        <w:rPr>
          <w:rFonts w:ascii="Calibri Light" w:hAnsi="Calibri Light" w:cs="Calibri Light"/>
          <w:sz w:val="24"/>
          <w:szCs w:val="24"/>
        </w:rPr>
        <w:t>m</w:t>
      </w:r>
      <w:r w:rsidR="005066E3" w:rsidRPr="007B7959">
        <w:rPr>
          <w:rFonts w:ascii="Calibri Light" w:hAnsi="Calibri Light" w:cs="Calibri Light"/>
          <w:sz w:val="24"/>
          <w:szCs w:val="24"/>
        </w:rPr>
        <w:t xml:space="preserve">. </w:t>
      </w:r>
      <w:r w:rsidR="008533E6">
        <w:rPr>
          <w:rFonts w:ascii="Calibri Light" w:hAnsi="Calibri Light" w:cs="Calibri Light"/>
          <w:sz w:val="24"/>
          <w:szCs w:val="24"/>
        </w:rPr>
        <w:t>sausio</w:t>
      </w:r>
      <w:r w:rsidR="007452C1" w:rsidRPr="007B7959">
        <w:rPr>
          <w:rFonts w:ascii="Calibri Light" w:hAnsi="Calibri Light" w:cs="Calibri Light"/>
          <w:sz w:val="24"/>
          <w:szCs w:val="24"/>
        </w:rPr>
        <w:t xml:space="preserve"> </w:t>
      </w:r>
      <w:r w:rsidR="00C64B92" w:rsidRPr="007B7959">
        <w:rPr>
          <w:rFonts w:ascii="Calibri Light" w:hAnsi="Calibri Light" w:cs="Calibri Light"/>
          <w:sz w:val="24"/>
          <w:szCs w:val="24"/>
        </w:rPr>
        <w:t>mėn.</w:t>
      </w:r>
    </w:p>
    <w:p w14:paraId="4B592863" w14:textId="77777777" w:rsidR="00A87864" w:rsidRPr="007B7959" w:rsidRDefault="00A87864" w:rsidP="00A87864">
      <w:pPr>
        <w:spacing w:after="0" w:line="240" w:lineRule="auto"/>
        <w:jc w:val="center"/>
        <w:rPr>
          <w:rFonts w:ascii="Calibri Light" w:hAnsi="Calibri Light" w:cs="Calibri Light"/>
          <w:sz w:val="20"/>
          <w:szCs w:val="20"/>
        </w:rPr>
      </w:pPr>
    </w:p>
    <w:tbl>
      <w:tblPr>
        <w:tblW w:w="5100" w:type="pct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5750"/>
        <w:gridCol w:w="2076"/>
        <w:gridCol w:w="697"/>
      </w:tblGrid>
      <w:tr w:rsidR="00A87864" w:rsidRPr="007B7959" w14:paraId="71217658" w14:textId="77777777" w:rsidTr="00EF1DA8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6F3063" w14:textId="77777777" w:rsidR="00A87864" w:rsidRPr="003A4154" w:rsidRDefault="00A87864" w:rsidP="00A87864">
            <w:pPr>
              <w:pStyle w:val="Heading1"/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Data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A0184F" w14:textId="77777777" w:rsidR="00A87864" w:rsidRPr="007B7959" w:rsidRDefault="00A87864" w:rsidP="00A87864">
            <w:pPr>
              <w:pStyle w:val="Heading1"/>
              <w:spacing w:after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  <w:r w:rsidRPr="007B7959"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D18071" w14:textId="77777777" w:rsidR="00A87864" w:rsidRPr="007B7959" w:rsidRDefault="00A87864" w:rsidP="00A87864">
            <w:pPr>
              <w:pStyle w:val="Heading1"/>
              <w:spacing w:after="0" w:line="240" w:lineRule="auto"/>
              <w:rPr>
                <w:rFonts w:asciiTheme="majorHAnsi" w:hAnsiTheme="majorHAnsi" w:cstheme="majorHAnsi"/>
                <w:color w:val="auto"/>
                <w:sz w:val="22"/>
                <w:szCs w:val="22"/>
                <w:lang w:val="lt-LT"/>
              </w:rPr>
            </w:pPr>
            <w:r w:rsidRPr="007B7959"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393E8D" w14:textId="77777777" w:rsidR="00A87864" w:rsidRPr="007B7959" w:rsidRDefault="00A87864" w:rsidP="00A87864">
            <w:pPr>
              <w:pStyle w:val="Heading1"/>
              <w:spacing w:after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  <w:r w:rsidRPr="007B7959"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621915" w:rsidRPr="007B7959" w14:paraId="39DBC5F4" w14:textId="77777777" w:rsidTr="00EF1DA8">
        <w:trPr>
          <w:trHeight w:val="216"/>
        </w:trPr>
        <w:tc>
          <w:tcPr>
            <w:tcW w:w="982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EA6971" w14:textId="69B6E46B" w:rsidR="00621915" w:rsidRPr="003A4154" w:rsidRDefault="00621915" w:rsidP="009B3DC7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A4154">
              <w:rPr>
                <w:rFonts w:asciiTheme="majorHAnsi" w:hAnsiTheme="majorHAnsi" w:cstheme="majorHAnsi"/>
                <w:b/>
                <w:color w:val="000000" w:themeColor="text1"/>
              </w:rPr>
              <w:t xml:space="preserve">Lietuvos </w:t>
            </w:r>
            <w:r w:rsidR="0050102C" w:rsidRPr="003A4154">
              <w:rPr>
                <w:rFonts w:asciiTheme="majorHAnsi" w:hAnsiTheme="majorHAnsi" w:cstheme="majorHAnsi"/>
                <w:b/>
                <w:color w:val="000000" w:themeColor="text1"/>
              </w:rPr>
              <w:t>eksportuotojams</w:t>
            </w:r>
            <w:r w:rsidRPr="003A4154">
              <w:rPr>
                <w:rFonts w:asciiTheme="majorHAnsi" w:hAnsiTheme="majorHAnsi" w:cstheme="majorHAnsi"/>
                <w:b/>
                <w:color w:val="000000" w:themeColor="text1"/>
              </w:rPr>
              <w:t xml:space="preserve"> aktuali informacija</w:t>
            </w:r>
          </w:p>
        </w:tc>
      </w:tr>
      <w:tr w:rsidR="00C90D4B" w:rsidRPr="007B7959" w14:paraId="319CBCBC" w14:textId="77777777" w:rsidTr="005C3D24">
        <w:trPr>
          <w:trHeight w:val="234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9D7DB4" w14:textId="1B025059" w:rsidR="00C90D4B" w:rsidRPr="003A4154" w:rsidRDefault="004864DF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</w:rPr>
              <w:t>2025 01 01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EC4692" w14:textId="39ADDA66" w:rsidR="00215B2A" w:rsidRPr="007B7959" w:rsidRDefault="001426B7" w:rsidP="00167474">
            <w:pPr>
              <w:spacing w:after="0"/>
              <w:jc w:val="lowKashida"/>
              <w:rPr>
                <w:rFonts w:asciiTheme="majorHAnsi" w:hAnsiTheme="majorHAnsi" w:cstheme="majorHAnsi"/>
              </w:rPr>
            </w:pPr>
            <w:r w:rsidRPr="001426B7">
              <w:rPr>
                <w:rFonts w:asciiTheme="majorHAnsi" w:hAnsiTheme="majorHAnsi" w:cstheme="majorHAnsi"/>
              </w:rPr>
              <w:t xml:space="preserve">Nuo 2025 m. sausio 1 d. Dubajus </w:t>
            </w:r>
            <w:r w:rsidRPr="001426B7">
              <w:rPr>
                <w:rFonts w:asciiTheme="majorHAnsi" w:hAnsiTheme="majorHAnsi" w:cstheme="majorHAnsi"/>
                <w:b/>
                <w:bCs/>
              </w:rPr>
              <w:t>išplėtė vienkartinių plastikinių gaminių, kaip plastikiniai šiaudeliai, maišytuvai, dangteliai, puodeliai ir kt. draudimą</w:t>
            </w:r>
            <w:r w:rsidRPr="001426B7">
              <w:rPr>
                <w:rFonts w:asciiTheme="majorHAnsi" w:hAnsiTheme="majorHAnsi" w:cstheme="majorHAnsi"/>
              </w:rPr>
              <w:t xml:space="preserve">. </w:t>
            </w:r>
            <w:r w:rsidR="00167474">
              <w:rPr>
                <w:rFonts w:asciiTheme="majorHAnsi" w:hAnsiTheme="majorHAnsi" w:cstheme="majorHAnsi"/>
              </w:rPr>
              <w:t>Planuojama, kad nuo</w:t>
            </w:r>
            <w:r w:rsidRPr="001426B7">
              <w:rPr>
                <w:rFonts w:asciiTheme="majorHAnsi" w:hAnsiTheme="majorHAnsi" w:cstheme="majorHAnsi"/>
              </w:rPr>
              <w:t xml:space="preserve"> 2026 m. sausio 1 d. draudimas bus taikomas ir vienkartinėms lėkštėms, maisto dubenėliams ir plastikiniams stalo įrankiams.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5C2342" w14:textId="40995DE7" w:rsidR="00C90D4B" w:rsidRPr="007B7959" w:rsidRDefault="00681AB3" w:rsidP="00681AB3">
            <w:pPr>
              <w:spacing w:after="0"/>
              <w:rPr>
                <w:rFonts w:asciiTheme="majorHAnsi" w:hAnsiTheme="majorHAnsi" w:cstheme="majorHAnsi"/>
              </w:rPr>
            </w:pPr>
            <w:hyperlink r:id="rId11" w:history="1">
              <w:r w:rsidRPr="00681AB3">
                <w:rPr>
                  <w:rStyle w:val="Hyperlink"/>
                </w:rPr>
                <w:t>Dubai bans single-use plastics: Styrofoam, straws, and more now prohibited</w:t>
              </w:r>
            </w:hyperlink>
            <w:r>
              <w:t xml:space="preserve"> (Gulf News)</w:t>
            </w:r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C17B1B" w14:textId="77777777" w:rsidR="00C90D4B" w:rsidRPr="007B7959" w:rsidRDefault="00C90D4B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C508D" w:rsidRPr="007B7959" w14:paraId="42DAC7B3" w14:textId="77777777" w:rsidTr="005C3D24">
        <w:trPr>
          <w:trHeight w:val="234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742692" w14:textId="69D1D808" w:rsidR="001C508D" w:rsidRPr="003A4154" w:rsidRDefault="001C508D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</w:rPr>
              <w:t>2025 01 13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428294" w14:textId="6F22FD0C" w:rsidR="00F61D8C" w:rsidRDefault="00F61D8C" w:rsidP="00F61D8C">
            <w:pPr>
              <w:rPr>
                <w:rFonts w:asciiTheme="majorHAnsi" w:hAnsiTheme="majorHAnsi" w:cstheme="majorHAnsi"/>
              </w:rPr>
            </w:pPr>
            <w:r w:rsidRPr="00B83461">
              <w:rPr>
                <w:rFonts w:asciiTheme="majorHAnsi" w:hAnsiTheme="majorHAnsi" w:cstheme="majorHAnsi"/>
              </w:rPr>
              <w:t>JAE, bandydami sureguliuoti išlaidas įvairiuose sektoriuose, kelia kainas</w:t>
            </w:r>
            <w:r>
              <w:rPr>
                <w:rFonts w:asciiTheme="majorHAnsi" w:hAnsiTheme="majorHAnsi" w:cstheme="majorHAnsi"/>
              </w:rPr>
              <w:t xml:space="preserve"> nuo sausio 1 d.</w:t>
            </w:r>
            <w:r w:rsidRPr="00B83461">
              <w:rPr>
                <w:rFonts w:asciiTheme="majorHAnsi" w:hAnsiTheme="majorHAnsi" w:cstheme="majorHAnsi"/>
              </w:rPr>
              <w:t xml:space="preserve"> </w:t>
            </w:r>
          </w:p>
          <w:p w14:paraId="3EBE4FAE" w14:textId="77777777" w:rsidR="00D36002" w:rsidRDefault="00D36002" w:rsidP="00F61D8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84430">
              <w:rPr>
                <w:rFonts w:asciiTheme="majorHAnsi" w:hAnsiTheme="majorHAnsi" w:cstheme="majorHAnsi"/>
              </w:rPr>
              <w:t xml:space="preserve">Dubajus grąžino </w:t>
            </w:r>
            <w:r w:rsidRPr="00584430">
              <w:rPr>
                <w:rFonts w:asciiTheme="majorHAnsi" w:hAnsiTheme="majorHAnsi" w:cstheme="majorHAnsi"/>
                <w:b/>
                <w:bCs/>
              </w:rPr>
              <w:t>30% savivaldybės mokestį alkoholiniams gėrimams</w:t>
            </w:r>
            <w:r w:rsidRPr="00584430">
              <w:rPr>
                <w:rFonts w:asciiTheme="majorHAnsi" w:hAnsiTheme="majorHAnsi" w:cstheme="majorHAnsi"/>
              </w:rPr>
              <w:t>, kuris buvo sustabdytas nuo 2023 m. pradžios. Siekdami sušvelninti poveikį vartotojams, pagrindiniai miesto alkoholio platintojai įsipareigojo padengti didžiąją dalį šio mokesčio.</w:t>
            </w:r>
          </w:p>
          <w:p w14:paraId="7DF8741F" w14:textId="38E84B1C" w:rsidR="001C508D" w:rsidRPr="00167474" w:rsidRDefault="00F61D8C" w:rsidP="001674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B83461">
              <w:rPr>
                <w:rFonts w:asciiTheme="majorHAnsi" w:hAnsiTheme="majorHAnsi" w:cstheme="majorHAnsi"/>
              </w:rPr>
              <w:t xml:space="preserve">uolatinės srovės </w:t>
            </w:r>
            <w:r>
              <w:rPr>
                <w:rFonts w:asciiTheme="majorHAnsi" w:hAnsiTheme="majorHAnsi" w:cstheme="majorHAnsi"/>
              </w:rPr>
              <w:t xml:space="preserve">elektromobilių </w:t>
            </w:r>
            <w:r w:rsidRPr="00B83461">
              <w:rPr>
                <w:rFonts w:asciiTheme="majorHAnsi" w:hAnsiTheme="majorHAnsi" w:cstheme="majorHAnsi"/>
              </w:rPr>
              <w:t>įkrovikliams bus taikomas 1,20 Dh mokestis už kWh, o kintamosios srovės įkrovikliams - 0,70 Dh už kWh (plius PVM).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1CF741" w14:textId="275EE96C" w:rsidR="00D36002" w:rsidRDefault="00D36002" w:rsidP="000F0591">
            <w:pPr>
              <w:spacing w:after="0"/>
            </w:pPr>
            <w:hyperlink r:id="rId12" w:history="1">
              <w:r w:rsidRPr="000F0591">
                <w:rPr>
                  <w:rStyle w:val="Hyperlink"/>
                </w:rPr>
                <w:t>Dubai distributors to swallow 30% tax on alcohol brands | AGBI</w:t>
              </w:r>
            </w:hyperlink>
          </w:p>
          <w:p w14:paraId="61236ECF" w14:textId="77777777" w:rsidR="00D36002" w:rsidRDefault="00D36002" w:rsidP="000F0591">
            <w:pPr>
              <w:spacing w:after="0"/>
            </w:pPr>
          </w:p>
          <w:p w14:paraId="3F8BB53C" w14:textId="1ED76A7D" w:rsidR="001C508D" w:rsidRPr="000F0591" w:rsidRDefault="00D36002" w:rsidP="000F0591">
            <w:pPr>
              <w:spacing w:after="0"/>
            </w:pPr>
            <w:hyperlink r:id="rId13" w:history="1">
              <w:r w:rsidRPr="00B83461">
                <w:rPr>
                  <w:rStyle w:val="Hyperlink"/>
                  <w:rFonts w:asciiTheme="majorHAnsi" w:hAnsiTheme="majorHAnsi" w:cstheme="majorHAnsi"/>
                </w:rPr>
                <w:t>2025 price hikes: Salik, parking, sewerage fees, insurance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B48EE5" w14:textId="77777777" w:rsidR="001C508D" w:rsidRPr="007B7959" w:rsidRDefault="001C508D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42E0F" w:rsidRPr="007B7959" w14:paraId="578CD11E" w14:textId="77777777" w:rsidTr="005C3D24">
        <w:trPr>
          <w:trHeight w:val="234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8C849C" w14:textId="072E195C" w:rsidR="00142E0F" w:rsidRPr="003A4154" w:rsidRDefault="00142E0F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</w:rPr>
              <w:t>2025 01 15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C80CDE" w14:textId="6C4362CA" w:rsidR="00142E0F" w:rsidRPr="00B83461" w:rsidRDefault="00374B12" w:rsidP="00F61D8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13-tą kartą vykstanti maisto sektoriaus paroda „HORECA Kuwait“ pritraukė</w:t>
            </w:r>
            <w:r w:rsidR="009E5A64">
              <w:rPr>
                <w:rFonts w:asciiTheme="majorHAnsi" w:hAnsiTheme="majorHAnsi" w:cstheme="majorHAnsi"/>
              </w:rPr>
              <w:t xml:space="preserve"> 500 prekės ženklų</w:t>
            </w:r>
            <w:r>
              <w:rPr>
                <w:rFonts w:asciiTheme="majorHAnsi" w:hAnsiTheme="majorHAnsi" w:cstheme="majorHAnsi"/>
              </w:rPr>
              <w:t xml:space="preserve"> atstovus iš 100 valstybių</w:t>
            </w:r>
            <w:r w:rsidR="009E5A64">
              <w:rPr>
                <w:rFonts w:asciiTheme="majorHAnsi" w:hAnsiTheme="majorHAnsi" w:cstheme="majorHAnsi"/>
              </w:rPr>
              <w:t xml:space="preserve">. Paroda </w:t>
            </w:r>
            <w:r w:rsidR="00964E08">
              <w:rPr>
                <w:rFonts w:asciiTheme="majorHAnsi" w:hAnsiTheme="majorHAnsi" w:cstheme="majorHAnsi"/>
              </w:rPr>
              <w:t xml:space="preserve">stipriai prisideda prie Kuveito turizmo ir </w:t>
            </w:r>
            <w:r w:rsidR="00205C39">
              <w:rPr>
                <w:rFonts w:asciiTheme="majorHAnsi" w:hAnsiTheme="majorHAnsi" w:cstheme="majorHAnsi"/>
              </w:rPr>
              <w:t>svetingumo sektorių augimo.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A28354" w14:textId="4E3B2DF6" w:rsidR="00142E0F" w:rsidRDefault="00F57D7D" w:rsidP="000F0591">
            <w:pPr>
              <w:spacing w:after="0"/>
            </w:pPr>
            <w:hyperlink r:id="rId14" w:history="1">
              <w:r w:rsidR="0053054C" w:rsidRPr="00F57D7D">
                <w:rPr>
                  <w:rStyle w:val="Hyperlink"/>
                </w:rPr>
                <w:t>Horeca Kuwait offers new opportunities for diversifying economy</w:t>
              </w:r>
              <w:r w:rsidR="0053054C" w:rsidRPr="00F57D7D">
                <w:rPr>
                  <w:rStyle w:val="Hyperlink"/>
                </w:rPr>
                <w:t xml:space="preserve"> (Kuwait Times)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950FD3" w14:textId="77777777" w:rsidR="00142E0F" w:rsidRPr="007B7959" w:rsidRDefault="00142E0F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93AD6" w:rsidRPr="007B7959" w14:paraId="7DC816B8" w14:textId="77777777" w:rsidTr="005C3D24">
        <w:trPr>
          <w:trHeight w:val="234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C2F97F" w14:textId="2487B77D" w:rsidR="00193AD6" w:rsidRPr="003A4154" w:rsidRDefault="004D7BC0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</w:rPr>
              <w:t>2025 01 16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EA4260" w14:textId="309BCDEE" w:rsidR="00193AD6" w:rsidRPr="00B83461" w:rsidRDefault="004D7BC0" w:rsidP="00F61D8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Irake pradėjo veikti</w:t>
            </w:r>
            <w:r w:rsidRPr="00B83461">
              <w:rPr>
                <w:rFonts w:asciiTheme="majorHAnsi" w:hAnsiTheme="majorHAnsi" w:cstheme="majorHAnsi"/>
              </w:rPr>
              <w:t xml:space="preserve"> elektroninė prek</w:t>
            </w:r>
            <w:r>
              <w:rPr>
                <w:rFonts w:asciiTheme="majorHAnsi" w:hAnsiTheme="majorHAnsi" w:cstheme="majorHAnsi"/>
              </w:rPr>
              <w:t>ės</w:t>
            </w:r>
            <w:r w:rsidRPr="00B83461">
              <w:rPr>
                <w:rFonts w:asciiTheme="majorHAnsi" w:hAnsiTheme="majorHAnsi" w:cstheme="majorHAnsi"/>
              </w:rPr>
              <w:t xml:space="preserve"> ženkl</w:t>
            </w:r>
            <w:r>
              <w:rPr>
                <w:rFonts w:asciiTheme="majorHAnsi" w:hAnsiTheme="majorHAnsi" w:cstheme="majorHAnsi"/>
              </w:rPr>
              <w:t>o</w:t>
            </w:r>
            <w:r w:rsidRPr="00B83461">
              <w:rPr>
                <w:rFonts w:asciiTheme="majorHAnsi" w:hAnsiTheme="majorHAnsi" w:cstheme="majorHAnsi"/>
              </w:rPr>
              <w:t xml:space="preserve"> registravimo sistem</w:t>
            </w:r>
            <w:r>
              <w:rPr>
                <w:rFonts w:asciiTheme="majorHAnsi" w:hAnsiTheme="majorHAnsi" w:cstheme="majorHAnsi"/>
              </w:rPr>
              <w:t xml:space="preserve">a.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010A0E" w14:textId="18217111" w:rsidR="00193AD6" w:rsidRPr="000F0591" w:rsidRDefault="00D93D15" w:rsidP="000F0591">
            <w:pPr>
              <w:spacing w:after="0"/>
            </w:pPr>
            <w:hyperlink r:id="rId15" w:history="1">
              <w:r w:rsidRPr="00B83461">
                <w:rPr>
                  <w:rStyle w:val="Hyperlink"/>
                  <w:rFonts w:asciiTheme="majorHAnsi" w:hAnsiTheme="majorHAnsi" w:cstheme="majorHAnsi"/>
                </w:rPr>
                <w:t>Iraq launches electronic trademark registration system (Iraqi News)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EBA93B" w14:textId="77777777" w:rsidR="00193AD6" w:rsidRPr="007B7959" w:rsidRDefault="00193AD6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562C7" w:rsidRPr="007B7959" w14:paraId="61D303EB" w14:textId="77777777" w:rsidTr="005C3D24">
        <w:trPr>
          <w:trHeight w:val="234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D8803B" w14:textId="1F2CBF9A" w:rsidR="00E562C7" w:rsidRPr="003A4154" w:rsidRDefault="00E562C7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</w:rPr>
              <w:t xml:space="preserve">2025 01 </w:t>
            </w:r>
            <w:r w:rsidR="00E02B7A" w:rsidRPr="003A4154">
              <w:rPr>
                <w:rFonts w:asciiTheme="majorHAnsi" w:hAnsiTheme="majorHAnsi" w:cstheme="majorHAnsi"/>
                <w:color w:val="000000" w:themeColor="text1"/>
              </w:rPr>
              <w:t>27-30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BC1A58" w14:textId="4850C05C" w:rsidR="000B0240" w:rsidRPr="00FC5583" w:rsidRDefault="00E02B7A" w:rsidP="00FC55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Dubajuje vyko didžiausia regiono sveikatos ir biotechnologijų paroda „Arab Health 2025“. </w:t>
            </w:r>
            <w:r w:rsidR="00D273D7">
              <w:rPr>
                <w:rFonts w:asciiTheme="majorHAnsi" w:hAnsiTheme="majorHAnsi" w:cstheme="majorHAnsi"/>
              </w:rPr>
              <w:t xml:space="preserve">Šių metų parodoje daug dėmesio skirta populiacijos senėjimui, </w:t>
            </w:r>
            <w:r w:rsidR="00FC5583">
              <w:rPr>
                <w:rFonts w:asciiTheme="majorHAnsi" w:hAnsiTheme="majorHAnsi" w:cstheme="majorHAnsi"/>
              </w:rPr>
              <w:t xml:space="preserve">paslaugų teikimo kokybei, </w:t>
            </w:r>
            <w:r w:rsidR="00EE2073">
              <w:rPr>
                <w:rFonts w:asciiTheme="majorHAnsi" w:hAnsiTheme="majorHAnsi" w:cstheme="majorHAnsi"/>
              </w:rPr>
              <w:t>medicinos prietaisų ir diagnostikos inovacijoms.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4B83AC" w14:textId="6B58AA32" w:rsidR="00E562C7" w:rsidRDefault="00150B79" w:rsidP="000F0591">
            <w:pPr>
              <w:spacing w:after="0"/>
            </w:pPr>
            <w:hyperlink r:id="rId16" w:history="1">
              <w:r w:rsidRPr="00150B79">
                <w:rPr>
                  <w:rStyle w:val="Hyperlink"/>
                </w:rPr>
                <w:t>Arab Health 2025 highlights need for better planning as population ages and demand surges</w:t>
              </w:r>
              <w:r w:rsidRPr="00150B79">
                <w:rPr>
                  <w:rStyle w:val="Hyperlink"/>
                </w:rPr>
                <w:t xml:space="preserve"> (The National)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07584C" w14:textId="77777777" w:rsidR="00E562C7" w:rsidRPr="007B7959" w:rsidRDefault="00E562C7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0102C" w:rsidRPr="007B7959" w14:paraId="0097D173" w14:textId="77777777" w:rsidTr="0050668F">
        <w:trPr>
          <w:trHeight w:val="234"/>
        </w:trPr>
        <w:tc>
          <w:tcPr>
            <w:tcW w:w="982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F7983A" w14:textId="007D72AA" w:rsidR="0050102C" w:rsidRPr="003A4154" w:rsidRDefault="0050102C" w:rsidP="005C3D2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3A4154">
              <w:rPr>
                <w:rFonts w:asciiTheme="majorHAnsi" w:hAnsiTheme="majorHAnsi" w:cstheme="majorHAnsi"/>
                <w:b/>
                <w:color w:val="000000" w:themeColor="text1"/>
              </w:rPr>
              <w:t>Lietuvos verslo plėtrai aktuali informacija</w:t>
            </w:r>
          </w:p>
        </w:tc>
      </w:tr>
      <w:tr w:rsidR="001940CF" w:rsidRPr="007B7959" w14:paraId="619DCFAA" w14:textId="77777777" w:rsidTr="005C3D24">
        <w:trPr>
          <w:trHeight w:val="234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B3E520" w14:textId="43556823" w:rsidR="001940CF" w:rsidRPr="003A4154" w:rsidRDefault="001940CF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</w:rPr>
              <w:lastRenderedPageBreak/>
              <w:t>2025 01 09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69D4E4" w14:textId="49C43F00" w:rsidR="001940CF" w:rsidRPr="001E6B99" w:rsidRDefault="001940CF" w:rsidP="001E6B99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Nuo balandžio 1 d., Abu Dabio laisvojoje zonoje ADGM registruotos įmonės galės darbuotojus įdarbinti nuotoliniu būdu.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19079F" w14:textId="3C0FE2C7" w:rsidR="001940CF" w:rsidRDefault="001940CF" w:rsidP="008A3229">
            <w:pPr>
              <w:spacing w:after="0"/>
            </w:pPr>
            <w:hyperlink r:id="rId17" w:history="1">
              <w:r w:rsidRPr="001940CF">
                <w:rPr>
                  <w:rStyle w:val="Hyperlink"/>
                </w:rPr>
                <w:t>UAE: New employment law allows ADGM firms to hire remote workers from April 1 (Khaleej Times)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461B9B" w14:textId="77777777" w:rsidR="001940CF" w:rsidRPr="007B7959" w:rsidRDefault="001940CF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93AB2" w:rsidRPr="007B7959" w14:paraId="7351B62A" w14:textId="77777777" w:rsidTr="005C3D24">
        <w:trPr>
          <w:trHeight w:val="234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8FA09C" w14:textId="72D79E1F" w:rsidR="00E93AB2" w:rsidRPr="003A4154" w:rsidRDefault="001E6B99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</w:rPr>
              <w:t>2025 01 10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11659A" w14:textId="79ED623E" w:rsidR="00E93AB2" w:rsidRDefault="001E6B99" w:rsidP="001E6B99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1E6B99">
              <w:rPr>
                <w:rFonts w:asciiTheme="majorHAnsi" w:hAnsiTheme="majorHAnsi" w:cstheme="majorHAnsi"/>
              </w:rPr>
              <w:t>Saudo Arabija paskelbė apie 2,4 mlrd. JAV dolerių vertės projektą, kuriuo siekiama sukurti didžiausią Artimuosiuose Rytuose „gyvulininkystės miestą“. Tikimasi, kad ši iniciatyva patenkins 30 % Saudo Arabijos raudonos mėsos poreikio ir gerokai padidins šalies apsirūpinimo maistu saugumą.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73921F" w14:textId="6878F8FE" w:rsidR="00E93AB2" w:rsidRDefault="008A3229" w:rsidP="008A3229">
            <w:pPr>
              <w:spacing w:after="0"/>
            </w:pPr>
            <w:hyperlink r:id="rId18" w:history="1">
              <w:r w:rsidRPr="008A3229">
                <w:rPr>
                  <w:rStyle w:val="Hyperlink"/>
                </w:rPr>
                <w:t>Middle East's biggest 'livestock city' set for Saudi province | AGBI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B98C8D" w14:textId="77777777" w:rsidR="00E93AB2" w:rsidRPr="007B7959" w:rsidRDefault="00E93AB2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B73E3" w:rsidRPr="007B7959" w14:paraId="098826E3" w14:textId="77777777" w:rsidTr="005C3D24">
        <w:trPr>
          <w:trHeight w:val="234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E27E8" w14:textId="47488857" w:rsidR="00AB73E3" w:rsidRPr="003A4154" w:rsidRDefault="00AB73E3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</w:rPr>
              <w:t>2025 01 16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DDCB39" w14:textId="45B1CFBE" w:rsidR="00AB73E3" w:rsidRPr="001E6B99" w:rsidRDefault="005A5216" w:rsidP="001E6B99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B83461">
              <w:rPr>
                <w:rFonts w:asciiTheme="majorHAnsi" w:hAnsiTheme="majorHAnsi" w:cstheme="majorHAnsi"/>
              </w:rPr>
              <w:t>Sausio 10 d. paskelbtas konkursas dėl Abu Dabį ir Dubajų sujungsiančios greitojo geležinkelio linijos pagrindinių komponentų projektavimo ir statybos. Konkurso pabaiga - gegužės 7 d.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C9F851" w14:textId="32B1B451" w:rsidR="00AB73E3" w:rsidRPr="008A3229" w:rsidRDefault="00A42ED1" w:rsidP="008A3229">
            <w:pPr>
              <w:spacing w:after="0"/>
            </w:pPr>
            <w:hyperlink r:id="rId19" w:history="1">
              <w:r w:rsidRPr="00B83461">
                <w:rPr>
                  <w:rStyle w:val="Hyperlink"/>
                  <w:rFonts w:asciiTheme="majorHAnsi" w:hAnsiTheme="majorHAnsi" w:cstheme="majorHAnsi"/>
                </w:rPr>
                <w:t>Tenders issued for high speed Abu Dhabi-Dubai rail link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47EE27" w14:textId="77777777" w:rsidR="00AB73E3" w:rsidRPr="007B7959" w:rsidRDefault="00AB73E3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F632A" w:rsidRPr="007B7959" w14:paraId="1A51C995" w14:textId="77777777" w:rsidTr="00DE2D69">
        <w:trPr>
          <w:trHeight w:val="234"/>
        </w:trPr>
        <w:tc>
          <w:tcPr>
            <w:tcW w:w="982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CD3AB3" w14:textId="435BB295" w:rsidR="00FF632A" w:rsidRPr="003A4154" w:rsidRDefault="00FF632A" w:rsidP="00FF632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3A4154">
              <w:rPr>
                <w:rFonts w:asciiTheme="majorHAnsi" w:hAnsiTheme="majorHAnsi" w:cstheme="majorHAnsi"/>
                <w:b/>
                <w:color w:val="000000" w:themeColor="text1"/>
              </w:rPr>
              <w:t>Lietuvos turizmo sektoriui aktuali informacija</w:t>
            </w:r>
          </w:p>
        </w:tc>
      </w:tr>
      <w:tr w:rsidR="000C249D" w:rsidRPr="007B7959" w14:paraId="2BB7FD1C" w14:textId="77777777" w:rsidTr="001C5ED2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F16514" w14:textId="23754DE2" w:rsidR="000C249D" w:rsidRPr="003A4154" w:rsidRDefault="000C249D" w:rsidP="001C5ED2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2025 01 12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BFB26B" w14:textId="37E7ECB0" w:rsidR="000C249D" w:rsidRPr="00B83461" w:rsidRDefault="00964B09" w:rsidP="00964B0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Dubajuje vykstantis „</w:t>
            </w:r>
            <w:r w:rsidRPr="00964B09">
              <w:rPr>
                <w:rFonts w:asciiTheme="majorHAnsi" w:hAnsiTheme="majorHAnsi" w:cstheme="majorHAnsi"/>
              </w:rPr>
              <w:t>1 Billion Followers Summit</w:t>
            </w:r>
            <w:r>
              <w:rPr>
                <w:rFonts w:asciiTheme="majorHAnsi" w:hAnsiTheme="majorHAnsi" w:cstheme="majorHAnsi"/>
              </w:rPr>
              <w:t xml:space="preserve">“, skirtas globaliems nuomonės formuotojams ir pritraukiantis per 15 tūkst. turinio kūrėjų kasmet, </w:t>
            </w:r>
            <w:r w:rsidR="00E0703C">
              <w:rPr>
                <w:rFonts w:asciiTheme="majorHAnsi" w:hAnsiTheme="majorHAnsi" w:cstheme="majorHAnsi"/>
              </w:rPr>
              <w:t>padeda stiprinti JAE turizmo paslaugų sektorių ir kurti išskirtinius produktus.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2C79FA" w14:textId="19684804" w:rsidR="000C249D" w:rsidRDefault="00E0703C" w:rsidP="001C5ED2">
            <w:hyperlink r:id="rId20" w:history="1">
              <w:r w:rsidRPr="00E0703C">
                <w:rPr>
                  <w:rStyle w:val="Hyperlink"/>
                </w:rPr>
                <w:t>1 Billion Followers Summit contributes to enhancing UAE's global tourism identity</w:t>
              </w:r>
              <w:r w:rsidRPr="00E0703C">
                <w:rPr>
                  <w:rStyle w:val="Hyperlink"/>
                </w:rPr>
                <w:t xml:space="preserve">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50541F" w14:textId="77777777" w:rsidR="000C249D" w:rsidRPr="007B7959" w:rsidRDefault="000C249D" w:rsidP="001C5ED2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4A5A14" w:rsidRPr="007B7959" w14:paraId="4545FAAC" w14:textId="77777777" w:rsidTr="001C5ED2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E44715" w14:textId="66339196" w:rsidR="004A5A14" w:rsidRPr="003A4154" w:rsidRDefault="006B61E1" w:rsidP="001C5ED2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2025 01 15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87B0EA" w14:textId="38E8D9F9" w:rsidR="004A5A14" w:rsidRPr="007B7959" w:rsidRDefault="006B61E1" w:rsidP="006B062C">
            <w:pPr>
              <w:rPr>
                <w:rFonts w:asciiTheme="majorHAnsi" w:hAnsiTheme="majorHAnsi" w:cstheme="majorHAnsi"/>
              </w:rPr>
            </w:pPr>
            <w:r w:rsidRPr="00B83461">
              <w:rPr>
                <w:rFonts w:asciiTheme="majorHAnsi" w:hAnsiTheme="majorHAnsi" w:cstheme="majorHAnsi"/>
              </w:rPr>
              <w:t>Saudo Arabijos Paveldo komisija į Kultūros paveldo registrą įtraukė 3 tūkst. 202 objektus, šiuo metu registre iš viso yra 28 tūkst. 202 objektai.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9AFB5D" w14:textId="4D666622" w:rsidR="004A5A14" w:rsidRPr="007B7959" w:rsidRDefault="009743C2" w:rsidP="001C5ED2">
            <w:pPr>
              <w:rPr>
                <w:rFonts w:asciiTheme="majorHAnsi" w:hAnsiTheme="majorHAnsi" w:cstheme="majorHAnsi"/>
              </w:rPr>
            </w:pPr>
            <w:hyperlink r:id="rId21" w:history="1">
              <w:r w:rsidRPr="00B83461">
                <w:rPr>
                  <w:rStyle w:val="Hyperlink"/>
                  <w:rFonts w:asciiTheme="majorHAnsi" w:hAnsiTheme="majorHAnsi" w:cstheme="majorHAnsi"/>
                </w:rPr>
                <w:t>Saudi commission registers 3,202 new heritage sites (Arab News)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AA1075" w14:textId="77777777" w:rsidR="004A5A14" w:rsidRPr="007B7959" w:rsidRDefault="004A5A14" w:rsidP="001C5ED2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0413CE" w:rsidRPr="007B7959" w14:paraId="43DEB384" w14:textId="77777777" w:rsidTr="001C5ED2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303135" w14:textId="563065CF" w:rsidR="000413CE" w:rsidRPr="003A4154" w:rsidRDefault="000413CE" w:rsidP="001C5ED2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 xml:space="preserve">2025 01 </w:t>
            </w:r>
            <w:r w:rsidR="00404A01"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DC6B70" w14:textId="1E3C6E47" w:rsidR="000413CE" w:rsidRPr="00B83461" w:rsidRDefault="008E3F7E" w:rsidP="006B06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Saudo Arabijos naujųjų oro linijų „Riyadh Air“ veiklos pradžia nukelta į 2025 m. trečiąjį ketvirtį </w:t>
            </w:r>
            <w:r w:rsidR="002B6648">
              <w:rPr>
                <w:rFonts w:asciiTheme="majorHAnsi" w:hAnsiTheme="majorHAnsi" w:cstheme="majorHAnsi"/>
              </w:rPr>
              <w:t>dėl lėktuvų gamintojo „Boeing“ vėlavimų.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126F78" w14:textId="59D15900" w:rsidR="000413CE" w:rsidRDefault="007C2102" w:rsidP="001C5ED2">
            <w:hyperlink r:id="rId22" w:history="1">
              <w:r w:rsidR="00125CD2" w:rsidRPr="007C2102">
                <w:rPr>
                  <w:rStyle w:val="Hyperlink"/>
                </w:rPr>
                <w:t>Saudi Vision 2030 Setback: Riyadh Air’s Launch Postponed Due to Aircraft Delays</w:t>
              </w:r>
              <w:r w:rsidR="00125CD2" w:rsidRPr="007C2102">
                <w:rPr>
                  <w:rStyle w:val="Hyperlink"/>
                </w:rPr>
                <w:t xml:space="preserve"> (</w:t>
              </w:r>
              <w:r w:rsidR="0014258F" w:rsidRPr="007C2102">
                <w:rPr>
                  <w:rStyle w:val="Hyperlink"/>
                </w:rPr>
                <w:t>Pune News</w:t>
              </w:r>
              <w:r w:rsidR="00125CD2" w:rsidRPr="007C2102">
                <w:rPr>
                  <w:rStyle w:val="Hyperlink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4B3FE3" w14:textId="77777777" w:rsidR="000413CE" w:rsidRPr="007B7959" w:rsidRDefault="000413CE" w:rsidP="001C5ED2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A31D12" w:rsidRPr="007B7959" w14:paraId="12991F17" w14:textId="77777777" w:rsidTr="001C5ED2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0EA9C2" w14:textId="5AB74C4F" w:rsidR="00A31D12" w:rsidRPr="003A4154" w:rsidRDefault="00A31D12" w:rsidP="001C5ED2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 xml:space="preserve">2025 </w:t>
            </w:r>
            <w:r w:rsidR="000413CE"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 xml:space="preserve">01 </w:t>
            </w:r>
            <w:r w:rsidR="006538A7"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935EF5" w14:textId="1AADBA78" w:rsidR="00A31D12" w:rsidRPr="00B83461" w:rsidRDefault="006538A7" w:rsidP="006B06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Devintus</w:t>
            </w:r>
            <w:r w:rsidRPr="001219C0">
              <w:rPr>
                <w:rFonts w:asciiTheme="majorHAnsi" w:hAnsiTheme="majorHAnsi" w:cstheme="majorHAnsi"/>
              </w:rPr>
              <w:t xml:space="preserve"> metus iš eilės</w:t>
            </w:r>
            <w:r>
              <w:rPr>
                <w:rFonts w:asciiTheme="majorHAnsi" w:hAnsiTheme="majorHAnsi" w:cstheme="majorHAnsi"/>
              </w:rPr>
              <w:t xml:space="preserve"> Abu Dabis</w:t>
            </w:r>
            <w:r w:rsidRPr="001219C0">
              <w:rPr>
                <w:rFonts w:asciiTheme="majorHAnsi" w:hAnsiTheme="majorHAnsi" w:cstheme="majorHAnsi"/>
              </w:rPr>
              <w:t xml:space="preserve"> buvo pripažintas saugiausiu pasaulio miestu.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AE8A8F" w14:textId="3D49BF27" w:rsidR="00A31D12" w:rsidRDefault="00736D92" w:rsidP="001C5ED2">
            <w:hyperlink r:id="rId23" w:history="1">
              <w:r w:rsidRPr="006A50AC">
                <w:rPr>
                  <w:rStyle w:val="Hyperlink"/>
                  <w:rFonts w:asciiTheme="majorHAnsi" w:hAnsiTheme="majorHAnsi" w:cstheme="majorHAnsi"/>
                </w:rPr>
                <w:t>Abu Dhabi ranked world’s safest city for 9th consecutive year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067A93" w14:textId="77777777" w:rsidR="00A31D12" w:rsidRPr="007B7959" w:rsidRDefault="00A31D12" w:rsidP="001C5ED2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27486E" w:rsidRPr="007B7959" w14:paraId="28818694" w14:textId="77777777" w:rsidTr="001C5ED2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6A0F58" w14:textId="31B19416" w:rsidR="0027486E" w:rsidRPr="003A4154" w:rsidRDefault="0027486E" w:rsidP="001C5ED2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2025 01 23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DB9B75" w14:textId="73A2203F" w:rsidR="0027486E" w:rsidRDefault="0027486E" w:rsidP="0015792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Abu Dabio Zayedo tarptautinis oro uostas </w:t>
            </w:r>
            <w:r w:rsidR="008D61A5">
              <w:rPr>
                <w:rFonts w:asciiTheme="majorHAnsi" w:hAnsiTheme="majorHAnsi" w:cstheme="majorHAnsi"/>
              </w:rPr>
              <w:t>siekia 2025 m. tapti pirmuoju oro uostu pasaulyje „be dokumentų“</w:t>
            </w:r>
            <w:r w:rsidR="0015792D">
              <w:rPr>
                <w:rFonts w:asciiTheme="majorHAnsi" w:hAnsiTheme="majorHAnsi" w:cstheme="majorHAnsi"/>
              </w:rPr>
              <w:t>, pasitelkdamas „</w:t>
            </w:r>
            <w:r w:rsidR="0015792D" w:rsidRPr="0015792D">
              <w:rPr>
                <w:rFonts w:asciiTheme="majorHAnsi" w:hAnsiTheme="majorHAnsi" w:cstheme="majorHAnsi"/>
              </w:rPr>
              <w:t>Smart Travel Project</w:t>
            </w:r>
            <w:r w:rsidR="0015792D">
              <w:rPr>
                <w:rFonts w:asciiTheme="majorHAnsi" w:hAnsiTheme="majorHAnsi" w:cstheme="majorHAnsi"/>
              </w:rPr>
              <w:t>“ biometrinių duomenų atpažinimo technologijas.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E78DFB" w14:textId="650C4AC3" w:rsidR="0027486E" w:rsidRDefault="008D61A5" w:rsidP="001C5ED2">
            <w:hyperlink r:id="rId24" w:history="1">
              <w:r w:rsidRPr="008D61A5">
                <w:rPr>
                  <w:rStyle w:val="Hyperlink"/>
                </w:rPr>
                <w:t>Abu Dhabi’s Zayed International Airport paves way for ‘document-free’ travel</w:t>
              </w:r>
              <w:r w:rsidRPr="008D61A5">
                <w:rPr>
                  <w:rStyle w:val="Hyperlink"/>
                </w:rPr>
                <w:t xml:space="preserve"> (Al Etihad)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3E8BB0" w14:textId="77777777" w:rsidR="0027486E" w:rsidRPr="007B7959" w:rsidRDefault="0027486E" w:rsidP="001C5ED2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FF632A" w:rsidRPr="007B7959" w14:paraId="457A1342" w14:textId="77777777" w:rsidTr="00EF1DA8">
        <w:trPr>
          <w:trHeight w:val="234"/>
        </w:trPr>
        <w:tc>
          <w:tcPr>
            <w:tcW w:w="982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BC1B8F" w14:textId="77777777" w:rsidR="00FF632A" w:rsidRPr="003A4154" w:rsidRDefault="00FF632A" w:rsidP="00FF632A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A4154">
              <w:rPr>
                <w:rFonts w:asciiTheme="majorHAnsi" w:hAnsiTheme="majorHAnsi" w:cstheme="majorHAnsi"/>
                <w:b/>
                <w:color w:val="000000" w:themeColor="text1"/>
              </w:rPr>
              <w:t>Bendra ekonominė informacija</w:t>
            </w:r>
          </w:p>
        </w:tc>
      </w:tr>
      <w:tr w:rsidR="005E00F7" w:rsidRPr="007B7959" w14:paraId="618AA7D4" w14:textId="77777777" w:rsidTr="00621EDE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A6AA47" w14:textId="0ECDBC1A" w:rsidR="005E00F7" w:rsidRPr="003A4154" w:rsidRDefault="005E00F7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lastRenderedPageBreak/>
              <w:t xml:space="preserve">2025 01 </w:t>
            </w:r>
            <w:r w:rsidR="00B276FE"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01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DF5C7B" w14:textId="55FACC4B" w:rsidR="005E00F7" w:rsidRPr="002969F4" w:rsidRDefault="00B276FE" w:rsidP="009030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2024 m. Abu Dabio investicinis fondas „Mubadala“ </w:t>
            </w:r>
            <w:r w:rsidR="00903052">
              <w:rPr>
                <w:rFonts w:asciiTheme="majorHAnsi" w:hAnsiTheme="majorHAnsi" w:cstheme="majorHAnsi"/>
              </w:rPr>
              <w:t>į 52 projektus investavo 29,2 mlrd. JAV dolerių, taip tapdamas d</w:t>
            </w:r>
            <w:r>
              <w:rPr>
                <w:rFonts w:asciiTheme="majorHAnsi" w:hAnsiTheme="majorHAnsi" w:cstheme="majorHAnsi"/>
              </w:rPr>
              <w:t>idžiausi</w:t>
            </w:r>
            <w:r w:rsidR="00903052">
              <w:rPr>
                <w:rFonts w:asciiTheme="majorHAnsi" w:hAnsiTheme="majorHAnsi" w:cstheme="majorHAnsi"/>
              </w:rPr>
              <w:t>u</w:t>
            </w:r>
            <w:r>
              <w:rPr>
                <w:rFonts w:asciiTheme="majorHAnsi" w:hAnsiTheme="majorHAnsi" w:cstheme="majorHAnsi"/>
              </w:rPr>
              <w:t xml:space="preserve"> investicini</w:t>
            </w:r>
            <w:r w:rsidR="00903052">
              <w:rPr>
                <w:rFonts w:asciiTheme="majorHAnsi" w:hAnsiTheme="majorHAnsi" w:cstheme="majorHAnsi"/>
              </w:rPr>
              <w:t>u</w:t>
            </w:r>
            <w:r>
              <w:rPr>
                <w:rFonts w:asciiTheme="majorHAnsi" w:hAnsiTheme="majorHAnsi" w:cstheme="majorHAnsi"/>
              </w:rPr>
              <w:t xml:space="preserve"> fond</w:t>
            </w:r>
            <w:r w:rsidR="00903052">
              <w:rPr>
                <w:rFonts w:asciiTheme="majorHAnsi" w:hAnsiTheme="majorHAnsi" w:cstheme="majorHAnsi"/>
              </w:rPr>
              <w:t>u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E21178">
              <w:rPr>
                <w:rFonts w:asciiTheme="majorHAnsi" w:hAnsiTheme="majorHAnsi" w:cstheme="majorHAnsi"/>
              </w:rPr>
              <w:t>pasaulyje</w:t>
            </w:r>
            <w:r w:rsidR="0090305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EBA9BC" w14:textId="0A3CEA5D" w:rsidR="005E00F7" w:rsidRPr="00467AA1" w:rsidRDefault="00594A09" w:rsidP="00467AA1">
            <w:hyperlink r:id="rId25" w:history="1">
              <w:r w:rsidRPr="00594A09">
                <w:rPr>
                  <w:rStyle w:val="Hyperlink"/>
                </w:rPr>
                <w:t>Mubadala emerges as top global sovereign investor in 2024</w:t>
              </w:r>
              <w:r w:rsidRPr="00594A09">
                <w:rPr>
                  <w:rStyle w:val="Hyperlink"/>
                </w:rPr>
                <w:t xml:space="preserve"> (The National)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DB5CFA" w14:textId="77777777" w:rsidR="005E00F7" w:rsidRPr="007B7959" w:rsidRDefault="005E00F7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B061C8" w:rsidRPr="007B7959" w14:paraId="0C4D9CEF" w14:textId="77777777" w:rsidTr="00621EDE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3C039F" w14:textId="399FB3CB" w:rsidR="00B061C8" w:rsidRPr="003A4154" w:rsidRDefault="00B061C8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2025 01 02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63C281" w14:textId="2777DA57" w:rsidR="00B061C8" w:rsidRDefault="00640504" w:rsidP="009030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 m., Persijos įlankos valstybės sulauks pakankamai pelno iš naftos (šiuo metu – apie 74 JAV doleri</w:t>
            </w:r>
            <w:r w:rsidR="00247000">
              <w:rPr>
                <w:rFonts w:asciiTheme="majorHAnsi" w:hAnsiTheme="majorHAnsi" w:cstheme="majorHAnsi"/>
              </w:rPr>
              <w:t>ai</w:t>
            </w:r>
            <w:r>
              <w:rPr>
                <w:rFonts w:asciiTheme="majorHAnsi" w:hAnsiTheme="majorHAnsi" w:cstheme="majorHAnsi"/>
              </w:rPr>
              <w:t xml:space="preserve"> už barelį)</w:t>
            </w:r>
            <w:r w:rsidR="00247000">
              <w:rPr>
                <w:rFonts w:asciiTheme="majorHAnsi" w:hAnsiTheme="majorHAnsi" w:cstheme="majorHAnsi"/>
              </w:rPr>
              <w:t xml:space="preserve">, tačiau jeigu kaina nekils, Saudo Arabija ir Kuveitas patirs vidutinį biudžeto deficitą. </w:t>
            </w:r>
            <w:r w:rsidR="005746D7">
              <w:rPr>
                <w:rFonts w:asciiTheme="majorHAnsi" w:hAnsiTheme="majorHAnsi" w:cstheme="majorHAnsi"/>
              </w:rPr>
              <w:t xml:space="preserve">Saudo Arabija </w:t>
            </w:r>
            <w:r w:rsidR="00CC2679">
              <w:rPr>
                <w:rFonts w:asciiTheme="majorHAnsi" w:hAnsiTheme="majorHAnsi" w:cstheme="majorHAnsi"/>
              </w:rPr>
              <w:t xml:space="preserve">aktyviai investuoja į atsinaujinančią energetiką ir greitai pralenks JAE.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299D3E" w14:textId="21AA1D99" w:rsidR="00B061C8" w:rsidRDefault="00B061C8" w:rsidP="00467AA1">
            <w:hyperlink r:id="rId26" w:history="1">
              <w:r w:rsidRPr="00B061C8">
                <w:rPr>
                  <w:rStyle w:val="Hyperlink"/>
                </w:rPr>
                <w:t>Something old, something new: GCC energy trends in 2025</w:t>
              </w:r>
              <w:r w:rsidRPr="00B061C8">
                <w:rPr>
                  <w:rStyle w:val="Hyperlink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8206D9" w14:textId="77777777" w:rsidR="00B061C8" w:rsidRPr="007B7959" w:rsidRDefault="00B061C8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8A1E01" w:rsidRPr="007B7959" w14:paraId="716FBACC" w14:textId="77777777" w:rsidTr="00621EDE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D62D53" w14:textId="1A64B711" w:rsidR="008A1E01" w:rsidRPr="003A4154" w:rsidRDefault="008A1E01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2025 01 0</w:t>
            </w:r>
            <w:r w:rsidR="00970668"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956DDF" w14:textId="6BEDFE11" w:rsidR="00076F2E" w:rsidRDefault="005B121F" w:rsidP="001674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Technologijų įmonės veda regioninių centrų įregistravimo Saudo Arabijoje </w:t>
            </w:r>
            <w:r w:rsidR="00E67F60">
              <w:rPr>
                <w:rFonts w:asciiTheme="majorHAnsi" w:hAnsiTheme="majorHAnsi" w:cstheme="majorHAnsi"/>
              </w:rPr>
              <w:t xml:space="preserve">skaičius. Vien tik per paskutinius tris 2024 m. mėnesius šalyje įregistruota per 160 tūkst. naujų verslo licencijų. </w:t>
            </w:r>
            <w:r w:rsidR="00076F2E">
              <w:rPr>
                <w:rFonts w:asciiTheme="majorHAnsi" w:hAnsiTheme="majorHAnsi" w:cstheme="majorHAnsi"/>
              </w:rPr>
              <w:t>Tikimasi, kad dirbtinio intelekto sektorius generuos 135 mlrd. JAV dolerių pelną Saudo Arabijos ekonomikai iki 2030 m.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A4B7A2" w14:textId="167834F8" w:rsidR="008A1E01" w:rsidRDefault="00970668" w:rsidP="00467AA1">
            <w:hyperlink r:id="rId27" w:history="1">
              <w:r w:rsidRPr="00970668">
                <w:rPr>
                  <w:rStyle w:val="Hyperlink"/>
                </w:rPr>
                <w:t>Tech companies fuel spike in Saudi business registrations</w:t>
              </w:r>
              <w:r w:rsidRPr="00970668">
                <w:rPr>
                  <w:rStyle w:val="Hyperlink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25C7D4" w14:textId="77777777" w:rsidR="008A1E01" w:rsidRPr="007B7959" w:rsidRDefault="008A1E01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0E2C86" w:rsidRPr="007B7959" w14:paraId="14EA7816" w14:textId="77777777" w:rsidTr="00621EDE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C79E73" w14:textId="360A7B2A" w:rsidR="000E2C86" w:rsidRPr="003A4154" w:rsidRDefault="000E2C86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2025 01 15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167EFE" w14:textId="12C40C68" w:rsidR="000E2C86" w:rsidRPr="00B83461" w:rsidRDefault="00744ED2" w:rsidP="002969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Pr="00B83461">
              <w:rPr>
                <w:rFonts w:asciiTheme="majorHAnsi" w:hAnsiTheme="majorHAnsi" w:cstheme="majorHAnsi"/>
              </w:rPr>
              <w:t>erslo lyderi</w:t>
            </w:r>
            <w:r>
              <w:rPr>
                <w:rFonts w:asciiTheme="majorHAnsi" w:hAnsiTheme="majorHAnsi" w:cstheme="majorHAnsi"/>
              </w:rPr>
              <w:t>ams kelia</w:t>
            </w:r>
            <w:r w:rsidRPr="00B83461">
              <w:rPr>
                <w:rFonts w:asciiTheme="majorHAnsi" w:hAnsiTheme="majorHAnsi" w:cstheme="majorHAnsi"/>
              </w:rPr>
              <w:t xml:space="preserve"> susirūpinim</w:t>
            </w:r>
            <w:r>
              <w:rPr>
                <w:rFonts w:asciiTheme="majorHAnsi" w:hAnsiTheme="majorHAnsi" w:cstheme="majorHAnsi"/>
              </w:rPr>
              <w:t>ą auganti infliacija JAE</w:t>
            </w:r>
            <w:r w:rsidRPr="00B83461">
              <w:rPr>
                <w:rFonts w:asciiTheme="majorHAnsi" w:hAnsiTheme="majorHAnsi" w:cstheme="majorHAnsi"/>
              </w:rPr>
              <w:t>. Tarptautinis valiutos fondas praneša, kad infliacija JAE</w:t>
            </w:r>
            <w:r w:rsidRPr="00B83461">
              <w:rPr>
                <w:rFonts w:asciiTheme="majorHAnsi" w:hAnsiTheme="majorHAnsi" w:cstheme="majorHAnsi"/>
              </w:rPr>
              <w:br/>
              <w:t>2025 m. turėtų siekti 2,1 proc., o Saudo Arabijoje – 1,9 proc.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1293B7" w14:textId="46637A34" w:rsidR="000E2C86" w:rsidRDefault="00D03209" w:rsidP="00467AA1">
            <w:hyperlink r:id="rId28" w:history="1">
              <w:r w:rsidRPr="00B83461">
                <w:rPr>
                  <w:rStyle w:val="Hyperlink"/>
                  <w:rFonts w:asciiTheme="majorHAnsi" w:hAnsiTheme="majorHAnsi" w:cstheme="majorHAnsi"/>
                </w:rPr>
                <w:t>Inflation, not war, is Gulf states’ top concern, says WEF 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B9AB38" w14:textId="77777777" w:rsidR="000E2C86" w:rsidRPr="007B7959" w:rsidRDefault="000E2C86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8244F4" w:rsidRPr="007B7959" w14:paraId="20BB3B0F" w14:textId="77777777" w:rsidTr="00621EDE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72F96A" w14:textId="32100600" w:rsidR="008244F4" w:rsidRPr="003A4154" w:rsidRDefault="008244F4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2025 01 17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D7140D" w14:textId="0313EF3B" w:rsidR="008244F4" w:rsidRPr="00B83461" w:rsidRDefault="00552976" w:rsidP="002969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Prognozuojama, kad </w:t>
            </w:r>
            <w:r w:rsidR="008244F4" w:rsidRPr="00B83461">
              <w:rPr>
                <w:rFonts w:asciiTheme="majorHAnsi" w:hAnsiTheme="majorHAnsi" w:cstheme="majorHAnsi"/>
              </w:rPr>
              <w:t>2024 m. JAE BVP viršy</w:t>
            </w:r>
            <w:r>
              <w:rPr>
                <w:rFonts w:asciiTheme="majorHAnsi" w:hAnsiTheme="majorHAnsi" w:cstheme="majorHAnsi"/>
              </w:rPr>
              <w:t>s</w:t>
            </w:r>
            <w:r w:rsidR="008244F4" w:rsidRPr="00B83461">
              <w:rPr>
                <w:rFonts w:asciiTheme="majorHAnsi" w:hAnsiTheme="majorHAnsi" w:cstheme="majorHAnsi"/>
              </w:rPr>
              <w:t xml:space="preserve"> 1,7 t</w:t>
            </w:r>
            <w:r w:rsidR="008244F4">
              <w:rPr>
                <w:rFonts w:asciiTheme="majorHAnsi" w:hAnsiTheme="majorHAnsi" w:cstheme="majorHAnsi"/>
              </w:rPr>
              <w:t xml:space="preserve">rln. </w:t>
            </w:r>
            <w:r w:rsidR="008244F4" w:rsidRPr="00B83461">
              <w:rPr>
                <w:rFonts w:asciiTheme="majorHAnsi" w:hAnsiTheme="majorHAnsi" w:cstheme="majorHAnsi"/>
              </w:rPr>
              <w:t>AED</w:t>
            </w:r>
            <w:r>
              <w:rPr>
                <w:rFonts w:asciiTheme="majorHAnsi" w:hAnsiTheme="majorHAnsi" w:cstheme="majorHAnsi"/>
              </w:rPr>
              <w:t xml:space="preserve">, TUI </w:t>
            </w:r>
            <w:r w:rsidR="008446D6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8446D6">
              <w:rPr>
                <w:rFonts w:asciiTheme="majorHAnsi" w:hAnsiTheme="majorHAnsi" w:cstheme="majorHAnsi"/>
              </w:rPr>
              <w:t>130 mlrd. AED.</w:t>
            </w:r>
            <w:r>
              <w:rPr>
                <w:rFonts w:asciiTheme="majorHAnsi" w:hAnsiTheme="majorHAnsi" w:cstheme="majorHAnsi"/>
              </w:rPr>
              <w:t xml:space="preserve"> N</w:t>
            </w:r>
            <w:r w:rsidR="008244F4" w:rsidRPr="00B83461">
              <w:rPr>
                <w:rFonts w:asciiTheme="majorHAnsi" w:hAnsiTheme="majorHAnsi" w:cstheme="majorHAnsi"/>
              </w:rPr>
              <w:t xml:space="preserve">aujų įmonių skaičius </w:t>
            </w:r>
            <w:r>
              <w:rPr>
                <w:rFonts w:asciiTheme="majorHAnsi" w:hAnsiTheme="majorHAnsi" w:cstheme="majorHAnsi"/>
              </w:rPr>
              <w:t>viršijo</w:t>
            </w:r>
            <w:r w:rsidR="008244F4" w:rsidRPr="00B83461">
              <w:rPr>
                <w:rFonts w:asciiTheme="majorHAnsi" w:hAnsiTheme="majorHAnsi" w:cstheme="majorHAnsi"/>
              </w:rPr>
              <w:t xml:space="preserve"> 200 tūkst.</w:t>
            </w:r>
            <w:r w:rsidR="008446D6">
              <w:rPr>
                <w:rFonts w:asciiTheme="majorHAnsi" w:hAnsiTheme="majorHAnsi" w:cstheme="majorHAnsi"/>
              </w:rPr>
              <w:t xml:space="preserve"> JAE jau </w:t>
            </w:r>
            <w:r w:rsidR="008244F4" w:rsidRPr="00B83461">
              <w:rPr>
                <w:rFonts w:asciiTheme="majorHAnsi" w:hAnsiTheme="majorHAnsi" w:cstheme="majorHAnsi"/>
              </w:rPr>
              <w:t>pasirašė išsamius ekonominės partnerystės susitarimus</w:t>
            </w:r>
            <w:r w:rsidR="008446D6">
              <w:rPr>
                <w:rFonts w:asciiTheme="majorHAnsi" w:hAnsiTheme="majorHAnsi" w:cstheme="majorHAnsi"/>
              </w:rPr>
              <w:t xml:space="preserve"> (CEPA)</w:t>
            </w:r>
            <w:r w:rsidR="008244F4" w:rsidRPr="00B83461">
              <w:rPr>
                <w:rFonts w:asciiTheme="majorHAnsi" w:hAnsiTheme="majorHAnsi" w:cstheme="majorHAnsi"/>
              </w:rPr>
              <w:t xml:space="preserve"> su 24 šalimis. Turizmo sektorius prie šalies BVP prisidėjo </w:t>
            </w:r>
            <w:r w:rsidR="008446D6">
              <w:rPr>
                <w:rFonts w:asciiTheme="majorHAnsi" w:hAnsiTheme="majorHAnsi" w:cstheme="majorHAnsi"/>
              </w:rPr>
              <w:t>~</w:t>
            </w:r>
            <w:r w:rsidR="008244F4" w:rsidRPr="00B83461">
              <w:rPr>
                <w:rFonts w:asciiTheme="majorHAnsi" w:hAnsiTheme="majorHAnsi" w:cstheme="majorHAnsi"/>
              </w:rPr>
              <w:t>236,4 mlrd. AED.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290791" w14:textId="7C100FF0" w:rsidR="008244F4" w:rsidRDefault="002E7C83" w:rsidP="00467AA1">
            <w:hyperlink r:id="rId29" w:history="1">
              <w:r w:rsidRPr="003C5A67">
                <w:rPr>
                  <w:rStyle w:val="Hyperlink"/>
                </w:rPr>
                <w:t>UAE economy: Three years of growth, resilience against terrorist plots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144581" w14:textId="77777777" w:rsidR="008244F4" w:rsidRPr="007B7959" w:rsidRDefault="008244F4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1E60DA" w:rsidRPr="007B7959" w14:paraId="149C217D" w14:textId="77777777" w:rsidTr="00621EDE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9B2D7D" w14:textId="3E01B135" w:rsidR="001E60DA" w:rsidRPr="003A4154" w:rsidRDefault="00796713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 xml:space="preserve">2025 01 </w:t>
            </w:r>
            <w:r w:rsidR="002969F4"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22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2CE7E1" w14:textId="3EEC7DE5" w:rsidR="001E60DA" w:rsidRPr="007B7959" w:rsidRDefault="002969F4" w:rsidP="002969F4">
            <w:pPr>
              <w:rPr>
                <w:rFonts w:asciiTheme="majorHAnsi" w:hAnsiTheme="majorHAnsi" w:cstheme="majorHAnsi"/>
              </w:rPr>
            </w:pPr>
            <w:r w:rsidRPr="002969F4">
              <w:rPr>
                <w:rFonts w:asciiTheme="majorHAnsi" w:hAnsiTheme="majorHAnsi" w:cstheme="majorHAnsi"/>
              </w:rPr>
              <w:t>Artimųjų Rytų pieno ir maisto produktų gamybos grupė „Almarai“ paskelbė planus šiais metais paukštienos gamybą padidinti 35%.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C889EA" w14:textId="4BDD1086" w:rsidR="001E60DA" w:rsidRPr="007B7959" w:rsidRDefault="00467AA1" w:rsidP="00467AA1">
            <w:pPr>
              <w:rPr>
                <w:rFonts w:asciiTheme="majorHAnsi" w:hAnsiTheme="majorHAnsi" w:cstheme="majorHAnsi"/>
              </w:rPr>
            </w:pPr>
            <w:hyperlink r:id="rId30" w:history="1">
              <w:r w:rsidRPr="00467AA1">
                <w:rPr>
                  <w:rStyle w:val="Hyperlink"/>
                </w:rPr>
                <w:t>Almarai to increase poultry output by 35%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5FB47F" w14:textId="77777777" w:rsidR="001E60DA" w:rsidRPr="007B7959" w:rsidRDefault="001E60DA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E25FE9" w:rsidRPr="007B7959" w14:paraId="37C15FA3" w14:textId="77777777" w:rsidTr="00621EDE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99DAB9" w14:textId="50CCAD0D" w:rsidR="00E25FE9" w:rsidRPr="003A4154" w:rsidRDefault="00E25FE9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 xml:space="preserve">2025 01 </w:t>
            </w:r>
            <w:r w:rsidR="00441090"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26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6899BD" w14:textId="217012A6" w:rsidR="00E25FE9" w:rsidRPr="002969F4" w:rsidRDefault="00441090" w:rsidP="00441090">
            <w:pPr>
              <w:rPr>
                <w:rFonts w:asciiTheme="majorHAnsi" w:hAnsiTheme="majorHAnsi" w:cstheme="majorHAnsi"/>
              </w:rPr>
            </w:pPr>
            <w:r w:rsidRPr="00441090">
              <w:rPr>
                <w:rFonts w:asciiTheme="majorHAnsi" w:hAnsiTheme="majorHAnsi" w:cstheme="majorHAnsi"/>
              </w:rPr>
              <w:t>Artimųjų Rytų kavos rinka 2025 m. pasieks 11,5 mlrd. dolerių ir kavos kainos padidės iki 20%. Tam įtakos turi klimato kaita bei didėjantys gamybos kaštai.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DEB9C8" w14:textId="1CAD0B8B" w:rsidR="00E25FE9" w:rsidRPr="00467AA1" w:rsidRDefault="00F524FF" w:rsidP="00F524FF">
            <w:hyperlink r:id="rId31" w:history="1">
              <w:r w:rsidRPr="00F524FF">
                <w:rPr>
                  <w:rStyle w:val="Hyperlink"/>
                </w:rPr>
                <w:t>Middle Eastern coffee market expected to hit $11bn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8A0A7E" w14:textId="77777777" w:rsidR="00E25FE9" w:rsidRPr="007B7959" w:rsidRDefault="00E25FE9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760BA6" w:rsidRPr="007B7959" w14:paraId="726EA39F" w14:textId="77777777" w:rsidTr="00621EDE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97EEC1" w14:textId="1987F982" w:rsidR="00760BA6" w:rsidRPr="003A4154" w:rsidRDefault="00760BA6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2025 01 14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AF1D02" w14:textId="612E0C87" w:rsidR="00760BA6" w:rsidRPr="00441090" w:rsidRDefault="005F62D5" w:rsidP="00441090">
            <w:pPr>
              <w:rPr>
                <w:rFonts w:asciiTheme="majorHAnsi" w:hAnsiTheme="majorHAnsi" w:cstheme="majorHAnsi"/>
              </w:rPr>
            </w:pPr>
            <w:r w:rsidRPr="00B83461">
              <w:rPr>
                <w:rFonts w:asciiTheme="majorHAnsi" w:hAnsiTheme="majorHAnsi" w:cstheme="majorHAnsi"/>
              </w:rPr>
              <w:t xml:space="preserve">2025 m. bus palankūs investuoti į nekilnojamą turtą Dubajuje dėl augančių nuomos kainų, didelio turistų srauto, prabangaus būsto poreikio.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F8A6BA" w14:textId="14120AB7" w:rsidR="00760BA6" w:rsidRPr="00F524FF" w:rsidRDefault="00931220" w:rsidP="00F524FF">
            <w:hyperlink r:id="rId32" w:history="1">
              <w:r w:rsidRPr="00B83461">
                <w:rPr>
                  <w:rStyle w:val="Hyperlink"/>
                  <w:rFonts w:asciiTheme="majorHAnsi" w:hAnsiTheme="majorHAnsi" w:cstheme="majorHAnsi"/>
                </w:rPr>
                <w:t>Dubai Real Estate Trends 2025: Why Now Is the Time to Invest in Dubai (Gulf Today)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20EE9D" w14:textId="77777777" w:rsidR="00760BA6" w:rsidRPr="007B7959" w:rsidRDefault="00760BA6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185D5B" w:rsidRPr="007B7959" w14:paraId="05F375B8" w14:textId="77777777" w:rsidTr="00EF1DA8">
        <w:trPr>
          <w:trHeight w:val="216"/>
        </w:trPr>
        <w:tc>
          <w:tcPr>
            <w:tcW w:w="982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14259B" w14:textId="77777777" w:rsidR="00185D5B" w:rsidRPr="003A4154" w:rsidRDefault="00185D5B" w:rsidP="00185D5B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A4154">
              <w:rPr>
                <w:rFonts w:asciiTheme="majorHAnsi" w:hAnsiTheme="majorHAnsi" w:cstheme="majorHAnsi"/>
                <w:b/>
                <w:color w:val="000000" w:themeColor="text1"/>
              </w:rPr>
              <w:t>Kita ekonominiam bendradarbiavimui aktuali informacija</w:t>
            </w:r>
          </w:p>
        </w:tc>
      </w:tr>
      <w:tr w:rsidR="00010778" w:rsidRPr="007B7959" w14:paraId="758F7AC5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E090C8" w14:textId="2AEFE449" w:rsidR="00010778" w:rsidRPr="003A4154" w:rsidRDefault="00010778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lastRenderedPageBreak/>
              <w:t>2025 01 04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1F14B6" w14:textId="3583C226" w:rsidR="00010778" w:rsidRPr="00B83461" w:rsidRDefault="0085797A" w:rsidP="008920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Sausio 5 d. pradėjo veikti visos 6 Rijado metro linijos.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6A4B9B" w14:textId="6992B768" w:rsidR="00010778" w:rsidRDefault="00C73F99" w:rsidP="008920E3">
            <w:hyperlink r:id="rId33" w:history="1">
              <w:r w:rsidR="0085797A" w:rsidRPr="00C73F99">
                <w:rPr>
                  <w:rStyle w:val="Hyperlink"/>
                </w:rPr>
                <w:t>All 6 lines of Riyadh Metro will be operational with rollout of Orange Line on Sunday</w:t>
              </w:r>
              <w:r w:rsidR="0085797A" w:rsidRPr="00C73F99">
                <w:rPr>
                  <w:rStyle w:val="Hyperlink"/>
                </w:rPr>
                <w:t xml:space="preserve"> (Saudi Gazette)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E349B5" w14:textId="77777777" w:rsidR="00010778" w:rsidRPr="007B7959" w:rsidRDefault="00010778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153E35" w:rsidRPr="007B7959" w14:paraId="4100487D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A469DD" w14:textId="20457ECD" w:rsidR="00153E35" w:rsidRPr="003A4154" w:rsidRDefault="00153E35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2025 01 07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7DF950" w14:textId="3246F9B0" w:rsidR="00153E35" w:rsidRDefault="00153E35" w:rsidP="008920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Dubajaus uostų operatorius „DP World“ </w:t>
            </w:r>
            <w:r w:rsidR="00596615">
              <w:rPr>
                <w:rFonts w:asciiTheme="majorHAnsi" w:hAnsiTheme="majorHAnsi" w:cstheme="majorHAnsi"/>
              </w:rPr>
              <w:t xml:space="preserve">pasiekė </w:t>
            </w:r>
            <w:r w:rsidR="002F7DF1">
              <w:rPr>
                <w:rFonts w:asciiTheme="majorHAnsi" w:hAnsiTheme="majorHAnsi" w:cstheme="majorHAnsi"/>
              </w:rPr>
              <w:t xml:space="preserve">metinį </w:t>
            </w:r>
            <w:r w:rsidR="003F007E">
              <w:rPr>
                <w:rFonts w:asciiTheme="majorHAnsi" w:hAnsiTheme="majorHAnsi" w:cstheme="majorHAnsi"/>
              </w:rPr>
              <w:t xml:space="preserve">100 mln. </w:t>
            </w:r>
            <w:r w:rsidR="00C6607B">
              <w:rPr>
                <w:rFonts w:asciiTheme="majorHAnsi" w:hAnsiTheme="majorHAnsi" w:cstheme="majorHAnsi"/>
              </w:rPr>
              <w:t xml:space="preserve">20 pėdų ilgio </w:t>
            </w:r>
            <w:r w:rsidR="002F7DF1">
              <w:rPr>
                <w:rFonts w:asciiTheme="majorHAnsi" w:hAnsiTheme="majorHAnsi" w:cstheme="majorHAnsi"/>
              </w:rPr>
              <w:t xml:space="preserve">konteinerių </w:t>
            </w:r>
            <w:r w:rsidR="00AE6C89">
              <w:rPr>
                <w:rFonts w:asciiTheme="majorHAnsi" w:hAnsiTheme="majorHAnsi" w:cstheme="majorHAnsi"/>
              </w:rPr>
              <w:t>kiekį</w:t>
            </w:r>
            <w:r w:rsidR="00496CB2">
              <w:rPr>
                <w:rFonts w:asciiTheme="majorHAnsi" w:hAnsiTheme="majorHAnsi" w:cstheme="majorHAnsi"/>
              </w:rPr>
              <w:t xml:space="preserve"> per </w:t>
            </w:r>
            <w:r w:rsidR="00136DBF">
              <w:rPr>
                <w:rFonts w:asciiTheme="majorHAnsi" w:hAnsiTheme="majorHAnsi" w:cstheme="majorHAnsi"/>
              </w:rPr>
              <w:t xml:space="preserve">valdomų terminalų </w:t>
            </w:r>
            <w:r w:rsidR="00AB5399">
              <w:rPr>
                <w:rFonts w:asciiTheme="majorHAnsi" w:hAnsiTheme="majorHAnsi" w:cstheme="majorHAnsi"/>
              </w:rPr>
              <w:t xml:space="preserve">tinklą JAE. </w:t>
            </w:r>
            <w:r w:rsidR="00954DCA">
              <w:rPr>
                <w:rFonts w:asciiTheme="majorHAnsi" w:hAnsiTheme="majorHAnsi" w:cstheme="majorHAnsi"/>
              </w:rPr>
              <w:t xml:space="preserve">Per pastaruosius 10 metų, „DP World“ patrigubino savo konteinerių </w:t>
            </w:r>
            <w:r w:rsidR="00A63386">
              <w:rPr>
                <w:rFonts w:asciiTheme="majorHAnsi" w:hAnsiTheme="majorHAnsi" w:cstheme="majorHAnsi"/>
              </w:rPr>
              <w:t>aptarnavimo pajėgumus.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D2241E" w14:textId="243AB391" w:rsidR="00153E35" w:rsidRDefault="008215D9" w:rsidP="008920E3">
            <w:hyperlink r:id="rId34" w:history="1">
              <w:r w:rsidRPr="008215D9">
                <w:rPr>
                  <w:rStyle w:val="Hyperlink"/>
                </w:rPr>
                <w:t>DP World hits 100 million TEU capacity milestone</w:t>
              </w:r>
              <w:r w:rsidRPr="008215D9">
                <w:rPr>
                  <w:rStyle w:val="Hyperlink"/>
                </w:rPr>
                <w:t xml:space="preserve">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C05EC3" w14:textId="77777777" w:rsidR="00153E35" w:rsidRPr="007B7959" w:rsidRDefault="00153E35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483A78" w:rsidRPr="007B7959" w14:paraId="6E18B1F9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CF63AF" w14:textId="40D1E0AF" w:rsidR="00483A78" w:rsidRPr="003A4154" w:rsidRDefault="00483A78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2024 01 10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3022EB" w14:textId="5EA2302C" w:rsidR="00483A78" w:rsidRDefault="009D07D8" w:rsidP="008920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Persijos įlankos šalims vis dar sunku pritraukti privačius investuotojus į valstybinius</w:t>
            </w:r>
            <w:r w:rsidR="001215D1">
              <w:rPr>
                <w:rFonts w:asciiTheme="majorHAnsi" w:hAnsiTheme="majorHAnsi" w:cstheme="majorHAnsi"/>
              </w:rPr>
              <w:t xml:space="preserve"> kritinės infrastruktūros</w:t>
            </w:r>
            <w:r>
              <w:rPr>
                <w:rFonts w:asciiTheme="majorHAnsi" w:hAnsiTheme="majorHAnsi" w:cstheme="majorHAnsi"/>
              </w:rPr>
              <w:t xml:space="preserve"> projektus</w:t>
            </w:r>
            <w:r w:rsidR="00EB1B77">
              <w:rPr>
                <w:rFonts w:asciiTheme="majorHAnsi" w:hAnsiTheme="majorHAnsi" w:cstheme="majorHAnsi"/>
              </w:rPr>
              <w:t xml:space="preserve">, kurių vertė gali siekti </w:t>
            </w:r>
            <w:r w:rsidR="002A692E">
              <w:rPr>
                <w:rFonts w:asciiTheme="majorHAnsi" w:hAnsiTheme="majorHAnsi" w:cstheme="majorHAnsi"/>
              </w:rPr>
              <w:t>dešimtis milijardų dolerių</w:t>
            </w:r>
            <w:r>
              <w:rPr>
                <w:rFonts w:asciiTheme="majorHAnsi" w:hAnsiTheme="majorHAnsi" w:cstheme="majorHAnsi"/>
              </w:rPr>
              <w:t xml:space="preserve">. </w:t>
            </w:r>
            <w:r w:rsidR="006F2292">
              <w:rPr>
                <w:rFonts w:asciiTheme="majorHAnsi" w:hAnsiTheme="majorHAnsi" w:cstheme="majorHAnsi"/>
              </w:rPr>
              <w:t xml:space="preserve">Abu Dabis ieško </w:t>
            </w:r>
            <w:r w:rsidR="001E01AD">
              <w:rPr>
                <w:rFonts w:asciiTheme="majorHAnsi" w:hAnsiTheme="majorHAnsi" w:cstheme="majorHAnsi"/>
              </w:rPr>
              <w:t xml:space="preserve">privačių investuotojų </w:t>
            </w:r>
            <w:r w:rsidR="0093037E">
              <w:rPr>
                <w:rFonts w:asciiTheme="majorHAnsi" w:hAnsiTheme="majorHAnsi" w:cstheme="majorHAnsi"/>
              </w:rPr>
              <w:t>600 infrastruktūrinių projektų</w:t>
            </w:r>
            <w:r w:rsidR="00D209D5">
              <w:rPr>
                <w:rFonts w:asciiTheme="majorHAnsi" w:hAnsiTheme="majorHAnsi" w:cstheme="majorHAnsi"/>
              </w:rPr>
              <w:t xml:space="preserve">, kurių vertė siekia </w:t>
            </w:r>
            <w:r w:rsidR="0021740F">
              <w:rPr>
                <w:rFonts w:asciiTheme="majorHAnsi" w:hAnsiTheme="majorHAnsi" w:cstheme="majorHAnsi"/>
              </w:rPr>
              <w:t xml:space="preserve">daugiau nei </w:t>
            </w:r>
            <w:r w:rsidR="00A7729C">
              <w:rPr>
                <w:rFonts w:asciiTheme="majorHAnsi" w:hAnsiTheme="majorHAnsi" w:cstheme="majorHAnsi"/>
              </w:rPr>
              <w:t xml:space="preserve">54 mlrd. JAV dolerių.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B84BE4" w14:textId="611E403D" w:rsidR="00483A78" w:rsidRDefault="009D07D8" w:rsidP="008920E3">
            <w:hyperlink r:id="rId35" w:history="1">
              <w:r w:rsidRPr="009D07D8">
                <w:rPr>
                  <w:rStyle w:val="Hyperlink"/>
                </w:rPr>
                <w:t>Gulf still struggling to attract private cash for public projects</w:t>
              </w:r>
              <w:r w:rsidRPr="009D07D8">
                <w:rPr>
                  <w:rStyle w:val="Hyperlink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443E58" w14:textId="77777777" w:rsidR="00483A78" w:rsidRPr="007B7959" w:rsidRDefault="00483A78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5E1499" w:rsidRPr="007B7959" w14:paraId="699798C9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9D2CB7" w14:textId="02EF6863" w:rsidR="005E1499" w:rsidRPr="003A4154" w:rsidRDefault="005E1499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2024 01 10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C91F66" w14:textId="19BD5D6F" w:rsidR="005E1499" w:rsidRDefault="007C3290" w:rsidP="008920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Kinijos kompiuterių gamintojas „Lenovo Group“ 2026 m. atidarys kompiuterių gamyklą Saudo Arabijoje</w:t>
            </w:r>
            <w:r w:rsidR="007C3428">
              <w:rPr>
                <w:rFonts w:asciiTheme="majorHAnsi" w:hAnsiTheme="majorHAnsi" w:cstheme="majorHAnsi"/>
              </w:rPr>
              <w:t>. Investicinis susitarimas siekia 2 mlrd. JAV dolerių vert</w:t>
            </w:r>
            <w:r w:rsidR="00297413">
              <w:rPr>
                <w:rFonts w:asciiTheme="majorHAnsi" w:hAnsiTheme="majorHAnsi" w:cstheme="majorHAnsi"/>
              </w:rPr>
              <w:t>ę.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C691B9" w14:textId="4CB73684" w:rsidR="005E1499" w:rsidRDefault="005E1499" w:rsidP="008920E3">
            <w:hyperlink r:id="rId36" w:history="1">
              <w:r w:rsidRPr="005E1499">
                <w:rPr>
                  <w:rStyle w:val="Hyperlink"/>
                </w:rPr>
                <w:t>Lenovo completes $2bn deal to open Saudi PC factory</w:t>
              </w:r>
              <w:r w:rsidRPr="005E1499">
                <w:rPr>
                  <w:rStyle w:val="Hyperlink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D16835" w14:textId="77777777" w:rsidR="005E1499" w:rsidRPr="007B7959" w:rsidRDefault="005E1499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8764D7" w:rsidRPr="007B7959" w14:paraId="69956B08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8CDF0A" w14:textId="11F9EE15" w:rsidR="008764D7" w:rsidRPr="003A4154" w:rsidRDefault="008764D7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</w:t>
            </w:r>
            <w:r w:rsidR="0049604C"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5</w:t>
            </w: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 xml:space="preserve"> 01 13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554E16" w14:textId="03CD98F2" w:rsidR="008764D7" w:rsidRDefault="00821091" w:rsidP="008920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Artimųjų Rytų investiciniai fondai dairosi į tarptautinius oro uostus, kaip saugią investicinę alternatyvą.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A17876" w14:textId="08AECD7A" w:rsidR="008764D7" w:rsidRDefault="000B570A" w:rsidP="008920E3">
            <w:hyperlink r:id="rId37" w:history="1">
              <w:r w:rsidRPr="000B570A">
                <w:rPr>
                  <w:rStyle w:val="Hyperlink"/>
                </w:rPr>
                <w:t>Middle East investors turn to airports for safe returns</w:t>
              </w:r>
              <w:r w:rsidRPr="000B570A">
                <w:rPr>
                  <w:rStyle w:val="Hyperlink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9711DF" w14:textId="77777777" w:rsidR="008764D7" w:rsidRPr="007B7959" w:rsidRDefault="008764D7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8D4DAB" w:rsidRPr="007B7959" w14:paraId="564643E7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5E127A" w14:textId="7656B97A" w:rsidR="008D4DAB" w:rsidRPr="003A4154" w:rsidRDefault="008D4DAB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</w:t>
            </w:r>
            <w:r w:rsidR="0049604C"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5</w:t>
            </w: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 xml:space="preserve"> 01 14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F77E28" w14:textId="66024091" w:rsidR="008D4DAB" w:rsidRDefault="008D4DAB" w:rsidP="008920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Moderniausias žemės stebėjimo satelitas </w:t>
            </w:r>
            <w:r w:rsidR="00B73EE7">
              <w:rPr>
                <w:rFonts w:asciiTheme="majorHAnsi" w:hAnsiTheme="majorHAnsi" w:cstheme="majorHAnsi"/>
              </w:rPr>
              <w:t xml:space="preserve">Artimuosiuose Rytuose </w:t>
            </w:r>
            <w:r w:rsidR="00F81B8E">
              <w:rPr>
                <w:rFonts w:asciiTheme="majorHAnsi" w:hAnsiTheme="majorHAnsi" w:cstheme="majorHAnsi"/>
              </w:rPr>
              <w:t>MBZ-Sat</w:t>
            </w:r>
            <w:r w:rsidR="001424B3">
              <w:rPr>
                <w:rFonts w:asciiTheme="majorHAnsi" w:hAnsiTheme="majorHAnsi" w:cstheme="majorHAnsi"/>
              </w:rPr>
              <w:t xml:space="preserve"> paleistas į kosminę erdvę kartu su SpaceX</w:t>
            </w:r>
            <w:r w:rsidR="005D78D3">
              <w:rPr>
                <w:rFonts w:asciiTheme="majorHAnsi" w:hAnsiTheme="majorHAnsi" w:cstheme="majorHAnsi"/>
              </w:rPr>
              <w:t xml:space="preserve"> Falcon 9 raketa.</w:t>
            </w:r>
            <w:r w:rsidR="00930B5B">
              <w:rPr>
                <w:rFonts w:asciiTheme="majorHAnsi" w:hAnsiTheme="majorHAnsi" w:cstheme="majorHAnsi"/>
              </w:rPr>
              <w:t xml:space="preserve"> Satelitą sukūrė Dubajuje esantis Mohammed bin Rashid kosmoso centras.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AF81F9" w14:textId="29B888ED" w:rsidR="008D4DAB" w:rsidRDefault="00904C48" w:rsidP="008920E3">
            <w:hyperlink r:id="rId38" w:history="1">
              <w:r w:rsidR="00A607D2" w:rsidRPr="00904C48">
                <w:rPr>
                  <w:rStyle w:val="Hyperlink"/>
                </w:rPr>
                <w:t>UAE’s MBZ-Sat launches into orbit</w:t>
              </w:r>
              <w:r w:rsidR="00A607D2" w:rsidRPr="00904C48">
                <w:rPr>
                  <w:rStyle w:val="Hyperlink"/>
                </w:rPr>
                <w:t xml:space="preserve"> (The National)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1A0532" w14:textId="77777777" w:rsidR="008D4DAB" w:rsidRPr="007B7959" w:rsidRDefault="008D4DAB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592C08" w:rsidRPr="007B7959" w14:paraId="3A2CDFFE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AC9E8B" w14:textId="33F1B3EE" w:rsidR="00592C08" w:rsidRPr="003A4154" w:rsidRDefault="00592C08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</w:t>
            </w:r>
            <w:r w:rsidR="0049604C"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5</w:t>
            </w: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 xml:space="preserve"> 01 14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4B3D3E" w14:textId="0BD18B40" w:rsidR="00592C08" w:rsidRDefault="00E0797A" w:rsidP="008920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2023-2024 m. Kinijos automobilių gamintojai </w:t>
            </w:r>
            <w:r w:rsidR="00834D29">
              <w:rPr>
                <w:rFonts w:asciiTheme="majorHAnsi" w:hAnsiTheme="majorHAnsi" w:cstheme="majorHAnsi"/>
              </w:rPr>
              <w:t>uždominavo</w:t>
            </w:r>
            <w:r>
              <w:rPr>
                <w:rFonts w:asciiTheme="majorHAnsi" w:hAnsiTheme="majorHAnsi" w:cstheme="majorHAnsi"/>
              </w:rPr>
              <w:t xml:space="preserve"> JAE automobilių rink</w:t>
            </w:r>
            <w:r w:rsidR="00834D29">
              <w:rPr>
                <w:rFonts w:asciiTheme="majorHAnsi" w:hAnsiTheme="majorHAnsi" w:cstheme="majorHAnsi"/>
              </w:rPr>
              <w:t xml:space="preserve">ą, turėdami 7 proc. visų automobilių pardavimų. </w:t>
            </w:r>
            <w:r w:rsidR="00850867">
              <w:rPr>
                <w:rFonts w:asciiTheme="majorHAnsi" w:hAnsiTheme="majorHAnsi" w:cstheme="majorHAnsi"/>
              </w:rPr>
              <w:t xml:space="preserve">Prabangių automobilių rinką ir toliau dominuoja europietiški modeliai, tačiau tikėtina, su konkurencinga kaina ir naujausiomis technologijomis, Kinijos </w:t>
            </w:r>
            <w:r w:rsidR="00C17748">
              <w:rPr>
                <w:rFonts w:asciiTheme="majorHAnsi" w:hAnsiTheme="majorHAnsi" w:cstheme="majorHAnsi"/>
              </w:rPr>
              <w:t>gamintojai toliau didins savo rinkos dalį.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79724E" w14:textId="70E56710" w:rsidR="00592C08" w:rsidRPr="005210DA" w:rsidRDefault="005210DA" w:rsidP="008920E3">
            <w:pPr>
              <w:rPr>
                <w:lang w:val="en-US"/>
              </w:rPr>
            </w:pPr>
            <w:hyperlink r:id="rId39" w:history="1">
              <w:r w:rsidRPr="005210DA">
                <w:rPr>
                  <w:rStyle w:val="Hyperlink"/>
                  <w:lang w:val="en-US"/>
                </w:rPr>
                <w:t>How China won over the car market in the UAE</w:t>
              </w:r>
              <w:r w:rsidRPr="005210DA">
                <w:rPr>
                  <w:rStyle w:val="Hyperlink"/>
                  <w:lang w:val="en-US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2DAB4" w14:textId="77777777" w:rsidR="00592C08" w:rsidRPr="007B7959" w:rsidRDefault="00592C08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024EB8" w:rsidRPr="007B7959" w14:paraId="5A8B53FA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6E6C07" w14:textId="54FAFD5C" w:rsidR="00024EB8" w:rsidRPr="003A4154" w:rsidRDefault="00024EB8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</w:t>
            </w:r>
            <w:r w:rsidR="0049604C"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5</w:t>
            </w: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 xml:space="preserve"> 01 14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332CDF" w14:textId="3D59B5F3" w:rsidR="00024EB8" w:rsidRDefault="000C5408" w:rsidP="008920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JAE statys 6 mlrd. JAV dolerių vertės e</w:t>
            </w:r>
            <w:r w:rsidR="00A34DA0">
              <w:rPr>
                <w:rFonts w:asciiTheme="majorHAnsi" w:hAnsiTheme="majorHAnsi" w:cstheme="majorHAnsi"/>
              </w:rPr>
              <w:t>lektros baterijų projektą, kuriuo siekiama užtikrinti saulės energijos generuojamos elektros tiekimą visą parą.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4D492A" w14:textId="320B050F" w:rsidR="00024EB8" w:rsidRPr="000C5408" w:rsidRDefault="000C5408" w:rsidP="008920E3">
            <w:hyperlink r:id="rId40" w:history="1">
              <w:r w:rsidRPr="000C5408">
                <w:rPr>
                  <w:rStyle w:val="Hyperlink"/>
                </w:rPr>
                <w:t>UAE plans $6bn solar energy storage plant</w:t>
              </w:r>
              <w:r w:rsidRPr="000C5408">
                <w:rPr>
                  <w:rStyle w:val="Hyperlink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FCCE84" w14:textId="77777777" w:rsidR="00024EB8" w:rsidRPr="007B7959" w:rsidRDefault="00024EB8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49604C" w:rsidRPr="007B7959" w14:paraId="1DFEAC59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A3D764" w14:textId="5F6B0768" w:rsidR="0049604C" w:rsidRPr="003A4154" w:rsidRDefault="0049604C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2025 01 14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8AFA74" w14:textId="4D09C8B7" w:rsidR="0049604C" w:rsidRDefault="00BC7C3E" w:rsidP="008920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Kuveitas greitu metu skelbs viešąjį konkursą dėl šiukšlių perdirbimo gamyklų visoje šalyje statymo.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B74055" w14:textId="6CA8B493" w:rsidR="0049604C" w:rsidRDefault="00BC7C3E" w:rsidP="008920E3">
            <w:hyperlink r:id="rId41" w:history="1">
              <w:r w:rsidRPr="00BC7C3E">
                <w:rPr>
                  <w:rStyle w:val="Hyperlink"/>
                </w:rPr>
                <w:t xml:space="preserve">Kuwait to build several waste </w:t>
              </w:r>
              <w:r w:rsidRPr="00BC7C3E">
                <w:rPr>
                  <w:rStyle w:val="Hyperlink"/>
                </w:rPr>
                <w:lastRenderedPageBreak/>
                <w:t>recycling plants</w:t>
              </w:r>
              <w:r w:rsidRPr="00BC7C3E">
                <w:rPr>
                  <w:rStyle w:val="Hyperlink"/>
                </w:rPr>
                <w:t xml:space="preserve"> (Zawya)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2BD107" w14:textId="77777777" w:rsidR="0049604C" w:rsidRPr="007B7959" w:rsidRDefault="0049604C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774D0C" w:rsidRPr="007B7959" w14:paraId="601013D7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4D1A8C" w14:textId="1187BA31" w:rsidR="00774D0C" w:rsidRPr="003A4154" w:rsidRDefault="00774D0C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2025 01 14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003A6A" w14:textId="6E459BA9" w:rsidR="002D6F15" w:rsidRDefault="00D473D4" w:rsidP="002D7B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Abu Dabyje veiklą pradėjo nauja tarptautinė investicijų energetikos srityje įmonė. </w:t>
            </w:r>
            <w:r w:rsidR="002D6F15">
              <w:rPr>
                <w:rFonts w:asciiTheme="majorHAnsi" w:hAnsiTheme="majorHAnsi" w:cstheme="majorHAnsi"/>
              </w:rPr>
              <w:t xml:space="preserve">Planuojama, kad įmonės profilyje bus investicijos visame </w:t>
            </w:r>
            <w:r w:rsidR="002D7BC6">
              <w:rPr>
                <w:rFonts w:asciiTheme="majorHAnsi" w:hAnsiTheme="majorHAnsi" w:cstheme="majorHAnsi"/>
              </w:rPr>
              <w:t>dujų ir naftos industrijos spektre, įskaitant kuro apdirbimą ir infrastruktūrą.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CDA7E9" w14:textId="1BE134A3" w:rsidR="00774D0C" w:rsidRDefault="00D473D4" w:rsidP="008920E3">
            <w:hyperlink r:id="rId42" w:history="1">
              <w:r w:rsidR="00774D0C" w:rsidRPr="00D473D4">
                <w:rPr>
                  <w:rStyle w:val="Hyperlink"/>
                </w:rPr>
                <w:t>Abu Dhabi launches new international energy investment company</w:t>
              </w:r>
              <w:r w:rsidR="00774D0C" w:rsidRPr="00D473D4">
                <w:rPr>
                  <w:rStyle w:val="Hyperlink"/>
                </w:rPr>
                <w:t xml:space="preserve"> (Zawya)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AF605A" w14:textId="77777777" w:rsidR="00774D0C" w:rsidRPr="007B7959" w:rsidRDefault="00774D0C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90167A" w:rsidRPr="007B7959" w14:paraId="5B13CC2F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04F08B" w14:textId="6F9AD847" w:rsidR="0090167A" w:rsidRPr="003A4154" w:rsidRDefault="00B171C5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 xml:space="preserve">2025 </w:t>
            </w:r>
            <w:r w:rsidR="002A1E1E"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01 15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8CDBB6" w14:textId="255276C8" w:rsidR="0090167A" w:rsidRPr="0090167A" w:rsidRDefault="002A1E1E" w:rsidP="008920E3">
            <w:pPr>
              <w:rPr>
                <w:rFonts w:asciiTheme="majorHAnsi" w:hAnsiTheme="majorHAnsi" w:cstheme="majorHAnsi"/>
              </w:rPr>
            </w:pPr>
            <w:r w:rsidRPr="00B83461">
              <w:rPr>
                <w:rFonts w:asciiTheme="majorHAnsi" w:hAnsiTheme="majorHAnsi" w:cstheme="majorHAnsi"/>
              </w:rPr>
              <w:t xml:space="preserve">JAE tapo itin svarbia </w:t>
            </w:r>
            <w:r>
              <w:rPr>
                <w:rFonts w:asciiTheme="majorHAnsi" w:hAnsiTheme="majorHAnsi" w:cstheme="majorHAnsi"/>
              </w:rPr>
              <w:t>jungtimi</w:t>
            </w:r>
            <w:r w:rsidRPr="00B83461">
              <w:rPr>
                <w:rFonts w:asciiTheme="majorHAnsi" w:hAnsiTheme="majorHAnsi" w:cstheme="majorHAnsi"/>
              </w:rPr>
              <w:t xml:space="preserve"> atsinaujinanči</w:t>
            </w:r>
            <w:r>
              <w:rPr>
                <w:rFonts w:asciiTheme="majorHAnsi" w:hAnsiTheme="majorHAnsi" w:cstheme="majorHAnsi"/>
              </w:rPr>
              <w:t xml:space="preserve">os energijos šaltinių generuojamam elektros tiekimui </w:t>
            </w:r>
            <w:r w:rsidRPr="00B83461">
              <w:rPr>
                <w:rFonts w:asciiTheme="majorHAnsi" w:hAnsiTheme="majorHAnsi" w:cstheme="majorHAnsi"/>
              </w:rPr>
              <w:t>į Afrik</w:t>
            </w:r>
            <w:r>
              <w:rPr>
                <w:rFonts w:asciiTheme="majorHAnsi" w:hAnsiTheme="majorHAnsi" w:cstheme="majorHAnsi"/>
              </w:rPr>
              <w:t>os šalis</w:t>
            </w:r>
            <w:r w:rsidRPr="00B83461">
              <w:rPr>
                <w:rFonts w:asciiTheme="majorHAnsi" w:hAnsiTheme="majorHAnsi" w:cstheme="majorHAnsi"/>
              </w:rPr>
              <w:t xml:space="preserve">. </w:t>
            </w:r>
            <w:r w:rsidR="000E7D26">
              <w:rPr>
                <w:rFonts w:asciiTheme="majorHAnsi" w:hAnsiTheme="majorHAnsi" w:cstheme="majorHAnsi"/>
              </w:rPr>
              <w:t>P</w:t>
            </w:r>
            <w:r w:rsidRPr="00B83461">
              <w:rPr>
                <w:rFonts w:asciiTheme="majorHAnsi" w:hAnsiTheme="majorHAnsi" w:cstheme="majorHAnsi"/>
              </w:rPr>
              <w:t>ažangios technologijos ir infrastruktūra JAE yra puiki terpė atsinaujinančios energijos projektų pradžiai.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D5BF70" w14:textId="1AC42127" w:rsidR="0090167A" w:rsidRDefault="005254C8" w:rsidP="008920E3">
            <w:hyperlink r:id="rId43" w:history="1">
              <w:r w:rsidRPr="00B83461">
                <w:rPr>
                  <w:rStyle w:val="Hyperlink"/>
                  <w:rFonts w:asciiTheme="majorHAnsi" w:hAnsiTheme="majorHAnsi" w:cstheme="majorHAnsi"/>
                </w:rPr>
                <w:t>World Future Energy Summit: Global companies attest to UAE's leading role in renewable energy sector</w:t>
              </w:r>
            </w:hyperlink>
            <w:r w:rsidR="007B1319">
              <w:t xml:space="preserve"> (WAM)</w:t>
            </w:r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1E2239" w14:textId="77777777" w:rsidR="0090167A" w:rsidRPr="007B7959" w:rsidRDefault="0090167A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AB44F4" w:rsidRPr="007B7959" w14:paraId="4E7832F0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8F10A3" w14:textId="6C5500E3" w:rsidR="00AB44F4" w:rsidRPr="003A4154" w:rsidRDefault="00AB44F4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2025 01 15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7E26A4" w14:textId="4D88A9DF" w:rsidR="00AB44F4" w:rsidRPr="00B83461" w:rsidRDefault="009D025E" w:rsidP="008920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Kuveito uostas siekia tapti išmaniuoju uostu</w:t>
            </w:r>
            <w:r w:rsidR="0017104D">
              <w:rPr>
                <w:rFonts w:asciiTheme="majorHAnsi" w:hAnsiTheme="majorHAnsi" w:cstheme="majorHAnsi"/>
              </w:rPr>
              <w:t xml:space="preserve">, </w:t>
            </w:r>
            <w:r w:rsidR="00F5669B">
              <w:rPr>
                <w:rFonts w:asciiTheme="majorHAnsi" w:hAnsiTheme="majorHAnsi" w:cstheme="majorHAnsi"/>
              </w:rPr>
              <w:t xml:space="preserve">artimiausiu metu užtikrinti paslaugų skaitmenizaciją, </w:t>
            </w:r>
            <w:r w:rsidR="00B00D43">
              <w:rPr>
                <w:rFonts w:asciiTheme="majorHAnsi" w:hAnsiTheme="majorHAnsi" w:cstheme="majorHAnsi"/>
              </w:rPr>
              <w:t>atnaujinti infrastruktūrą</w:t>
            </w:r>
            <w:r w:rsidR="00707FB7">
              <w:rPr>
                <w:rFonts w:asciiTheme="majorHAnsi" w:hAnsiTheme="majorHAnsi" w:cstheme="majorHAnsi"/>
              </w:rPr>
              <w:t xml:space="preserve"> ir apmokyti darbuotojus</w:t>
            </w:r>
            <w:r w:rsidR="00F333F0">
              <w:rPr>
                <w:rFonts w:asciiTheme="majorHAnsi" w:hAnsiTheme="majorHAnsi" w:cstheme="majorHAnsi"/>
              </w:rPr>
              <w:t>, taip siekdami padidinti Kuveito konkurencingumą pasaulyje.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9D2AEF" w14:textId="4236E6D3" w:rsidR="00AB44F4" w:rsidRPr="00AB44F4" w:rsidRDefault="00AB44F4" w:rsidP="008920E3">
            <w:pPr>
              <w:rPr>
                <w:lang w:val="en-GB"/>
              </w:rPr>
            </w:pPr>
            <w:hyperlink r:id="rId44" w:history="1">
              <w:r w:rsidRPr="00AB44F4">
                <w:rPr>
                  <w:rStyle w:val="Hyperlink"/>
                  <w:lang w:val="en-GB"/>
                </w:rPr>
                <w:t>Kuwait Ports Authority to enter world of smart ports</w:t>
              </w:r>
              <w:r w:rsidRPr="00AB44F4">
                <w:rPr>
                  <w:rStyle w:val="Hyperlink"/>
                  <w:lang w:val="en-GB"/>
                </w:rPr>
                <w:t xml:space="preserve"> (Kuwait Times)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84E5FE" w14:textId="77777777" w:rsidR="00AB44F4" w:rsidRPr="007B7959" w:rsidRDefault="00AB44F4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9C06F3" w:rsidRPr="007B7959" w14:paraId="5B91F63E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CD5E16" w14:textId="52598E04" w:rsidR="009C06F3" w:rsidRPr="003A4154" w:rsidRDefault="009C06F3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2025 01 16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9F48AF" w14:textId="50AA1667" w:rsidR="009C06F3" w:rsidRPr="00B83461" w:rsidRDefault="009C06F3" w:rsidP="008920E3">
            <w:pPr>
              <w:rPr>
                <w:rFonts w:asciiTheme="majorHAnsi" w:hAnsiTheme="majorHAnsi" w:cstheme="majorHAnsi"/>
              </w:rPr>
            </w:pPr>
            <w:r w:rsidRPr="00B83461">
              <w:rPr>
                <w:rFonts w:asciiTheme="majorHAnsi" w:hAnsiTheme="majorHAnsi" w:cstheme="majorHAnsi"/>
              </w:rPr>
              <w:t>JAE siekia, kad iki 2026 m. maždaug 75 proc. finansinių operacijų būtų įvykdytos ne grynaisiais pinigais.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B4417C" w14:textId="6D519438" w:rsidR="009C06F3" w:rsidRDefault="00EC380A" w:rsidP="008920E3">
            <w:hyperlink r:id="rId45" w:history="1">
              <w:r w:rsidRPr="00B83461">
                <w:rPr>
                  <w:rStyle w:val="Hyperlink"/>
                  <w:rFonts w:asciiTheme="majorHAnsi" w:hAnsiTheme="majorHAnsi" w:cstheme="majorHAnsi"/>
                </w:rPr>
                <w:t>Gulf sets ambitious targets in its quest to go cashless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40F8B4" w14:textId="77777777" w:rsidR="009C06F3" w:rsidRPr="007B7959" w:rsidRDefault="009C06F3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431FCB" w:rsidRPr="007B7959" w14:paraId="11020D32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DBB7B0" w14:textId="7F280F29" w:rsidR="00431FCB" w:rsidRPr="003A4154" w:rsidRDefault="00431FCB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2025 01 16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22DB23" w14:textId="2AF797FC" w:rsidR="00431FCB" w:rsidRDefault="00BB6A98" w:rsidP="008920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Saudo Arabija siekia tapti regiono biotechnologijų centru, tačiau sektoriaus sukūrimui trūksta ekspertų ir konsultantų. </w:t>
            </w:r>
            <w:r w:rsidR="00E41DBA">
              <w:rPr>
                <w:rFonts w:asciiTheme="majorHAnsi" w:hAnsiTheme="majorHAnsi" w:cstheme="majorHAnsi"/>
              </w:rPr>
              <w:t xml:space="preserve">Karalystės Nacionalinėje biotechnologijų strategijoje numatyta, kad iki 2030 m. sektorius turėtų generuoti </w:t>
            </w:r>
            <w:r w:rsidR="00676F04">
              <w:rPr>
                <w:rFonts w:asciiTheme="majorHAnsi" w:hAnsiTheme="majorHAnsi" w:cstheme="majorHAnsi"/>
              </w:rPr>
              <w:t>35 mlrd. JAV dolerių šalies ekonomikai.</w:t>
            </w:r>
            <w:r w:rsidR="003332C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3DC5D4" w14:textId="2CD15B50" w:rsidR="00431FCB" w:rsidRDefault="00BB6A98" w:rsidP="008920E3">
            <w:hyperlink r:id="rId46" w:history="1">
              <w:r w:rsidR="00431FCB" w:rsidRPr="00BB6A98">
                <w:rPr>
                  <w:rStyle w:val="Hyperlink"/>
                </w:rPr>
                <w:t>Saudi Arabia’s biotech push fuels specialised consulting demand</w:t>
              </w:r>
              <w:r w:rsidR="00431FCB" w:rsidRPr="00BB6A98">
                <w:rPr>
                  <w:rStyle w:val="Hyperlink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DB1004" w14:textId="77777777" w:rsidR="00431FCB" w:rsidRPr="007B7959" w:rsidRDefault="00431FCB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760BA6" w:rsidRPr="007B7959" w14:paraId="2FA982E5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51CD69" w14:textId="6724CC87" w:rsidR="00760BA6" w:rsidRPr="003A4154" w:rsidRDefault="00760BA6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 xml:space="preserve">2025 01 </w:t>
            </w:r>
            <w:r w:rsidR="00987DED"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17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41E434" w14:textId="36CE57BB" w:rsidR="00760BA6" w:rsidRPr="00B83461" w:rsidRDefault="00987DED" w:rsidP="008920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JAE atsinaujinančios energetikos ir investicijų įmonė „</w:t>
            </w:r>
            <w:r w:rsidRPr="00B83461">
              <w:rPr>
                <w:rFonts w:asciiTheme="majorHAnsi" w:hAnsiTheme="majorHAnsi" w:cstheme="majorHAnsi"/>
              </w:rPr>
              <w:t>Masdar</w:t>
            </w:r>
            <w:r>
              <w:rPr>
                <w:rFonts w:asciiTheme="majorHAnsi" w:hAnsiTheme="majorHAnsi" w:cstheme="majorHAnsi"/>
              </w:rPr>
              <w:t>“</w:t>
            </w:r>
            <w:r w:rsidRPr="00B83461">
              <w:rPr>
                <w:rFonts w:asciiTheme="majorHAnsi" w:hAnsiTheme="majorHAnsi" w:cstheme="majorHAnsi"/>
              </w:rPr>
              <w:t xml:space="preserve"> paskelbė </w:t>
            </w:r>
            <w:r>
              <w:rPr>
                <w:rFonts w:asciiTheme="majorHAnsi" w:hAnsiTheme="majorHAnsi" w:cstheme="majorHAnsi"/>
              </w:rPr>
              <w:t xml:space="preserve">prioritetinių </w:t>
            </w:r>
            <w:r w:rsidRPr="00B83461">
              <w:rPr>
                <w:rFonts w:asciiTheme="majorHAnsi" w:hAnsiTheme="majorHAnsi" w:cstheme="majorHAnsi"/>
              </w:rPr>
              <w:t xml:space="preserve">rangovų sąrašą, kuriems teiks pirmenybę pirmosios visą parą veikiančios atsinaujinančios energijos saugyklos projekto įgyvendinimui. Sąraše </w:t>
            </w:r>
            <w:r>
              <w:rPr>
                <w:rFonts w:asciiTheme="majorHAnsi" w:hAnsiTheme="majorHAnsi" w:cstheme="majorHAnsi"/>
              </w:rPr>
              <w:t>įvardintos</w:t>
            </w:r>
            <w:r w:rsidRPr="00B83461">
              <w:rPr>
                <w:rFonts w:asciiTheme="majorHAnsi" w:hAnsiTheme="majorHAnsi" w:cstheme="majorHAnsi"/>
              </w:rPr>
              <w:t>: JA Solar, Jinko Solar, CATL, Larsen &amp; Toubro ir POWERCHINA.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DC5510" w14:textId="42A2041B" w:rsidR="00760BA6" w:rsidRDefault="005A6F9A" w:rsidP="008920E3">
            <w:hyperlink r:id="rId47" w:history="1">
              <w:r w:rsidRPr="00B83461">
                <w:rPr>
                  <w:rStyle w:val="Hyperlink"/>
                  <w:rFonts w:asciiTheme="majorHAnsi" w:hAnsiTheme="majorHAnsi" w:cstheme="majorHAnsi"/>
                </w:rPr>
                <w:t>Masdar announces preferred contractors, suppliers for world's first 24/7 solar PV battery storage gigascale project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B82D2A" w14:textId="77777777" w:rsidR="00760BA6" w:rsidRPr="007B7959" w:rsidRDefault="00760BA6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531B3C" w:rsidRPr="007B7959" w14:paraId="15255621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25B866" w14:textId="6B363081" w:rsidR="00531B3C" w:rsidRPr="003A4154" w:rsidRDefault="00531B3C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2025 01 17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91F568" w14:textId="4BFE8712" w:rsidR="00150BF8" w:rsidRDefault="001D1484" w:rsidP="008920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JAE įtaka ir ekspertizė kosmoso industrijoje stipriai auga. </w:t>
            </w:r>
            <w:r w:rsidR="000F37AA">
              <w:rPr>
                <w:rFonts w:asciiTheme="majorHAnsi" w:hAnsiTheme="majorHAnsi" w:cstheme="majorHAnsi"/>
              </w:rPr>
              <w:t xml:space="preserve">2024 m. kosmoso pramonės atnešamas pelnas vien tik Dubajuje siekė 116,6 mlrd. JAV dolerių. </w:t>
            </w:r>
          </w:p>
          <w:p w14:paraId="1D1FDBE0" w14:textId="331A9EDE" w:rsidR="00150BF8" w:rsidRDefault="00150BF8" w:rsidP="00553AC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Tarptautinė mėnulio diena 2025 vyks Abu Dabyje, kuris </w:t>
            </w:r>
            <w:r w:rsidR="00553AC9">
              <w:rPr>
                <w:rFonts w:asciiTheme="majorHAnsi" w:hAnsiTheme="majorHAnsi" w:cstheme="majorHAnsi"/>
              </w:rPr>
              <w:t xml:space="preserve">mėnulio ekonomikos temoms skirtam renginiui </w:t>
            </w:r>
            <w:r>
              <w:rPr>
                <w:rFonts w:asciiTheme="majorHAnsi" w:hAnsiTheme="majorHAnsi" w:cstheme="majorHAnsi"/>
              </w:rPr>
              <w:t>įsipareigojo įkurti Mėnulio miestelio centrą (Moon Village Centre)</w:t>
            </w:r>
            <w:r w:rsidR="00553AC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42EA67" w14:textId="297DF1CF" w:rsidR="00531B3C" w:rsidRDefault="00D53B13" w:rsidP="008920E3">
            <w:hyperlink r:id="rId48" w:history="1">
              <w:r w:rsidR="00531B3C" w:rsidRPr="00D53B13">
                <w:rPr>
                  <w:rStyle w:val="Hyperlink"/>
                </w:rPr>
                <w:t>How the UAE can make its push into space pay off</w:t>
              </w:r>
              <w:r w:rsidR="00531B3C" w:rsidRPr="00D53B13">
                <w:rPr>
                  <w:rStyle w:val="Hyperlink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275CF1" w14:textId="77777777" w:rsidR="00531B3C" w:rsidRPr="007B7959" w:rsidRDefault="00531B3C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AB779C" w:rsidRPr="007B7959" w14:paraId="7546858C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30DACA" w14:textId="2CABA5EA" w:rsidR="00AB779C" w:rsidRPr="003A4154" w:rsidRDefault="00AB779C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lastRenderedPageBreak/>
              <w:t>2025 01 20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465591" w14:textId="74FFAA00" w:rsidR="00AB779C" w:rsidRDefault="00FB70A6" w:rsidP="008920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Abu Dabio nekilnojamo turto vystytoja „</w:t>
            </w:r>
            <w:r w:rsidRPr="00921422">
              <w:rPr>
                <w:rFonts w:asciiTheme="majorHAnsi" w:hAnsiTheme="majorHAnsi" w:cstheme="majorHAnsi"/>
              </w:rPr>
              <w:t>Eagle Hills</w:t>
            </w:r>
            <w:r>
              <w:rPr>
                <w:rFonts w:asciiTheme="majorHAnsi" w:hAnsiTheme="majorHAnsi" w:cstheme="majorHAnsi"/>
              </w:rPr>
              <w:t>“</w:t>
            </w:r>
            <w:r w:rsidRPr="00921422">
              <w:rPr>
                <w:rFonts w:asciiTheme="majorHAnsi" w:hAnsiTheme="majorHAnsi" w:cstheme="majorHAnsi"/>
              </w:rPr>
              <w:t xml:space="preserve"> pasirašė sutartį dėl </w:t>
            </w:r>
            <w:r w:rsidR="005E7B6C">
              <w:rPr>
                <w:rFonts w:asciiTheme="majorHAnsi" w:hAnsiTheme="majorHAnsi" w:cstheme="majorHAnsi"/>
              </w:rPr>
              <w:t xml:space="preserve">12 mlrd. eurų vertės 100 ha </w:t>
            </w:r>
            <w:r w:rsidRPr="00921422">
              <w:rPr>
                <w:rFonts w:asciiTheme="majorHAnsi" w:hAnsiTheme="majorHAnsi" w:cstheme="majorHAnsi"/>
              </w:rPr>
              <w:t>apleisto rajono rekonstravimo Vengrijoje.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4D81E0" w14:textId="72680B76" w:rsidR="00AB779C" w:rsidRDefault="00782FD6" w:rsidP="008920E3">
            <w:hyperlink r:id="rId49" w:history="1">
              <w:r w:rsidRPr="00BC3362">
                <w:rPr>
                  <w:rStyle w:val="Hyperlink"/>
                  <w:rFonts w:asciiTheme="majorHAnsi" w:hAnsiTheme="majorHAnsi" w:cstheme="majorHAnsi"/>
                </w:rPr>
                <w:t>Eagle Hills signs contract for Budapest redevelopment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7C654A" w14:textId="77777777" w:rsidR="00AB779C" w:rsidRPr="007B7959" w:rsidRDefault="00AB779C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7073E7" w:rsidRPr="007B7959" w14:paraId="2F175267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D33C47" w14:textId="726A9137" w:rsidR="007073E7" w:rsidRPr="003A4154" w:rsidRDefault="007073E7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2025 01 21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BC3A5A" w14:textId="6CB14E05" w:rsidR="007073E7" w:rsidRDefault="005B3F32" w:rsidP="008920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Saudo Arabijoje statomo naujo aukščiausio pasaulio pastato „Jeddah Tower“ </w:t>
            </w:r>
            <w:r w:rsidR="00AF1C69">
              <w:rPr>
                <w:rFonts w:asciiTheme="majorHAnsi" w:hAnsiTheme="majorHAnsi" w:cstheme="majorHAnsi"/>
              </w:rPr>
              <w:t>projektas kainuos 26 mlrd. JAV dolerių ir turėtų būti užbaigtas per ateinančius 3,5 metų.</w:t>
            </w:r>
            <w:r w:rsidR="0051691B">
              <w:rPr>
                <w:rFonts w:asciiTheme="majorHAnsi" w:hAnsiTheme="majorHAnsi" w:cstheme="majorHAnsi"/>
              </w:rPr>
              <w:t xml:space="preserve"> Bokštas turėtų viršyti 1000 metrų aukštį.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1737E8" w14:textId="1AE0F15E" w:rsidR="007073E7" w:rsidRDefault="005B3F32" w:rsidP="008920E3">
            <w:hyperlink r:id="rId50" w:history="1">
              <w:r w:rsidR="007073E7" w:rsidRPr="005B3F32">
                <w:rPr>
                  <w:rStyle w:val="Hyperlink"/>
                </w:rPr>
                <w:t>Jeddah Tower to cost $26bn as work restarts</w:t>
              </w:r>
              <w:r w:rsidR="007073E7" w:rsidRPr="005B3F32">
                <w:rPr>
                  <w:rStyle w:val="Hyperlink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C89560" w14:textId="77777777" w:rsidR="007073E7" w:rsidRPr="007B7959" w:rsidRDefault="007073E7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7E344E" w:rsidRPr="007B7959" w14:paraId="18A33D65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7E93ED" w14:textId="2FD8F51F" w:rsidR="007E344E" w:rsidRPr="003A4154" w:rsidRDefault="007E344E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2025 01 26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FDD438" w14:textId="77813B13" w:rsidR="007E344E" w:rsidRDefault="007E344E" w:rsidP="008920E3">
            <w:pPr>
              <w:rPr>
                <w:rFonts w:asciiTheme="majorHAnsi" w:hAnsiTheme="majorHAnsi" w:cstheme="majorHAnsi"/>
              </w:rPr>
            </w:pPr>
            <w:r w:rsidRPr="00C231E5">
              <w:rPr>
                <w:rFonts w:asciiTheme="majorHAnsi" w:hAnsiTheme="majorHAnsi" w:cstheme="majorHAnsi"/>
              </w:rPr>
              <w:t xml:space="preserve">Saudo Arabijos STC grupė siekia </w:t>
            </w:r>
            <w:r w:rsidR="00813660">
              <w:rPr>
                <w:rFonts w:asciiTheme="majorHAnsi" w:hAnsiTheme="majorHAnsi" w:cstheme="majorHAnsi"/>
              </w:rPr>
              <w:t>padidinti akcijų paketą iki 9,97% ir turėti</w:t>
            </w:r>
            <w:r w:rsidRPr="00C231E5">
              <w:rPr>
                <w:rFonts w:asciiTheme="majorHAnsi" w:hAnsiTheme="majorHAnsi" w:cstheme="majorHAnsi"/>
              </w:rPr>
              <w:t xml:space="preserve"> Ispanijos telekomunikacijų įmonės „Telefónica“ valdyboje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C3627B" w14:textId="50D63C3E" w:rsidR="007E344E" w:rsidRDefault="00813660" w:rsidP="008920E3">
            <w:hyperlink r:id="rId51" w:history="1">
              <w:r w:rsidRPr="00D30430">
                <w:rPr>
                  <w:rStyle w:val="Hyperlink"/>
                  <w:rFonts w:asciiTheme="majorHAnsi" w:hAnsiTheme="majorHAnsi" w:cstheme="majorHAnsi"/>
                </w:rPr>
                <w:t>STC seeks board seat after raising Telefónica stake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A5BF28" w14:textId="77777777" w:rsidR="007E344E" w:rsidRPr="007B7959" w:rsidRDefault="007E344E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977D0E" w:rsidRPr="007B7959" w14:paraId="05EA4D2E" w14:textId="77777777" w:rsidTr="008920E3">
        <w:trPr>
          <w:trHeight w:val="385"/>
        </w:trPr>
        <w:tc>
          <w:tcPr>
            <w:tcW w:w="12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9430A1" w14:textId="6FEA16D0" w:rsidR="00977D0E" w:rsidRPr="003A4154" w:rsidRDefault="00374BD7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</w:pPr>
            <w:r w:rsidRPr="003A415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t-LT"/>
              </w:rPr>
              <w:t>2025 01 27</w:t>
            </w:r>
          </w:p>
        </w:tc>
        <w:tc>
          <w:tcPr>
            <w:tcW w:w="57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1A5DBE" w14:textId="4F348450" w:rsidR="00977D0E" w:rsidRPr="00C231E5" w:rsidRDefault="00374BD7" w:rsidP="00DC625F">
            <w:pPr>
              <w:rPr>
                <w:rFonts w:asciiTheme="majorHAnsi" w:hAnsiTheme="majorHAnsi" w:cstheme="majorHAnsi"/>
              </w:rPr>
            </w:pPr>
            <w:r w:rsidRPr="00810BE4">
              <w:rPr>
                <w:rFonts w:asciiTheme="majorHAnsi" w:hAnsiTheme="majorHAnsi" w:cstheme="majorHAnsi"/>
              </w:rPr>
              <w:t>J</w:t>
            </w:r>
            <w:r w:rsidR="00810BE4" w:rsidRPr="00810BE4">
              <w:rPr>
                <w:rFonts w:asciiTheme="majorHAnsi" w:hAnsiTheme="majorHAnsi" w:cstheme="majorHAnsi"/>
              </w:rPr>
              <w:t>ungtinių Arabų Emyratų universitetas atidarė kamieninių ląst</w:t>
            </w:r>
            <w:r w:rsidR="00810BE4">
              <w:rPr>
                <w:rFonts w:asciiTheme="majorHAnsi" w:hAnsiTheme="majorHAnsi" w:cstheme="majorHAnsi"/>
              </w:rPr>
              <w:t xml:space="preserve">elių tyrimų centrą, kurio tikslas sustiprinti šalies </w:t>
            </w:r>
            <w:r w:rsidR="00B20903">
              <w:rPr>
                <w:rFonts w:asciiTheme="majorHAnsi" w:hAnsiTheme="majorHAnsi" w:cstheme="majorHAnsi"/>
              </w:rPr>
              <w:t xml:space="preserve">sveikatos technologijų sektorių ir prisidėti prie tapimo </w:t>
            </w:r>
            <w:r w:rsidR="00DC625F">
              <w:rPr>
                <w:rFonts w:asciiTheme="majorHAnsi" w:hAnsiTheme="majorHAnsi" w:cstheme="majorHAnsi"/>
              </w:rPr>
              <w:t xml:space="preserve">regeneracinės medicinos lydere. </w:t>
            </w:r>
            <w:r w:rsidR="006609E1">
              <w:rPr>
                <w:rFonts w:asciiTheme="majorHAnsi" w:hAnsiTheme="majorHAnsi" w:cstheme="majorHAnsi"/>
              </w:rPr>
              <w:t xml:space="preserve">Centras taip pat specializuosis kamieninių ląstelių terapijoje.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8AFFEB" w14:textId="5C6DAA94" w:rsidR="00977D0E" w:rsidRDefault="00374BD7" w:rsidP="008920E3">
            <w:hyperlink r:id="rId52" w:history="1">
              <w:r w:rsidRPr="00374BD7">
                <w:rPr>
                  <w:rStyle w:val="Hyperlink"/>
                </w:rPr>
                <w:t>UAE launches Stem Cells Research Centre to advance cutting-edge health care</w:t>
              </w:r>
              <w:r w:rsidRPr="00374BD7">
                <w:rPr>
                  <w:rStyle w:val="Hyperlink"/>
                </w:rPr>
                <w:t xml:space="preserve"> (The National)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888F33" w14:textId="77777777" w:rsidR="00977D0E" w:rsidRPr="007B7959" w:rsidRDefault="00977D0E" w:rsidP="008920E3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</w:tbl>
    <w:p w14:paraId="6445D89B" w14:textId="77777777" w:rsidR="001634D0" w:rsidRPr="007B7959" w:rsidRDefault="001634D0" w:rsidP="00A8786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9FF1B20" w14:textId="77777777" w:rsidR="00A87864" w:rsidRPr="007B7959" w:rsidRDefault="00A87864" w:rsidP="00A8786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B7959">
        <w:rPr>
          <w:rFonts w:ascii="Calibri Light" w:hAnsi="Calibri Light" w:cs="Calibri Light"/>
          <w:sz w:val="24"/>
          <w:szCs w:val="24"/>
        </w:rPr>
        <w:t>Parengė:</w:t>
      </w:r>
    </w:p>
    <w:p w14:paraId="2876EBD7" w14:textId="0C03596F" w:rsidR="00375729" w:rsidRPr="007B7959" w:rsidRDefault="00A11940" w:rsidP="00375729">
      <w:pPr>
        <w:spacing w:after="0" w:line="240" w:lineRule="auto"/>
        <w:rPr>
          <w:rStyle w:val="Hyperlink"/>
          <w:rFonts w:ascii="Calibri Light" w:hAnsi="Calibri Light" w:cs="Calibri Light"/>
          <w:sz w:val="24"/>
          <w:szCs w:val="24"/>
        </w:rPr>
      </w:pPr>
      <w:r w:rsidRPr="007B7959">
        <w:rPr>
          <w:rFonts w:ascii="Calibri Light" w:hAnsi="Calibri Light" w:cs="Calibri Light"/>
          <w:sz w:val="24"/>
          <w:szCs w:val="24"/>
        </w:rPr>
        <w:t>Trečioji sekretorė</w:t>
      </w:r>
      <w:r w:rsidR="00C64B92" w:rsidRPr="007B7959">
        <w:rPr>
          <w:rFonts w:ascii="Calibri Light" w:hAnsi="Calibri Light" w:cs="Calibri Light"/>
          <w:sz w:val="24"/>
          <w:szCs w:val="24"/>
        </w:rPr>
        <w:t xml:space="preserve"> Gabrielė Niekytė</w:t>
      </w:r>
      <w:r w:rsidR="009E24EF" w:rsidRPr="007B7959">
        <w:rPr>
          <w:rFonts w:ascii="Calibri Light" w:hAnsi="Calibri Light" w:cs="Calibri Light"/>
          <w:sz w:val="24"/>
          <w:szCs w:val="24"/>
        </w:rPr>
        <w:t xml:space="preserve">, </w:t>
      </w:r>
      <w:hyperlink r:id="rId53" w:history="1">
        <w:r w:rsidR="0026278B" w:rsidRPr="007B7959">
          <w:rPr>
            <w:rStyle w:val="Hyperlink"/>
            <w:rFonts w:ascii="Calibri Light" w:hAnsi="Calibri Light" w:cs="Calibri Light"/>
            <w:sz w:val="24"/>
            <w:szCs w:val="24"/>
          </w:rPr>
          <w:t>gabriele.niekyte@urm.lt</w:t>
        </w:r>
      </w:hyperlink>
    </w:p>
    <w:p w14:paraId="15FC2575" w14:textId="4906C5D8" w:rsidR="00A11940" w:rsidRDefault="00375729" w:rsidP="00176A0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B7959">
        <w:rPr>
          <w:rFonts w:ascii="Calibri Light" w:hAnsi="Calibri Light" w:cs="Calibri Light"/>
          <w:sz w:val="24"/>
          <w:szCs w:val="24"/>
        </w:rPr>
        <w:t>Žemės ūkio ir komercijos atašė Eivina Žiži</w:t>
      </w:r>
      <w:r w:rsidR="000C7806" w:rsidRPr="007B7959">
        <w:rPr>
          <w:rFonts w:ascii="Calibri Light" w:hAnsi="Calibri Light" w:cs="Calibri Light"/>
          <w:sz w:val="24"/>
          <w:szCs w:val="24"/>
        </w:rPr>
        <w:t>ū</w:t>
      </w:r>
      <w:r w:rsidRPr="007B7959">
        <w:rPr>
          <w:rFonts w:ascii="Calibri Light" w:hAnsi="Calibri Light" w:cs="Calibri Light"/>
          <w:sz w:val="24"/>
          <w:szCs w:val="24"/>
        </w:rPr>
        <w:t xml:space="preserve">naitė-Allbaz, </w:t>
      </w:r>
      <w:hyperlink r:id="rId54" w:history="1">
        <w:r w:rsidRPr="007B7959">
          <w:rPr>
            <w:rStyle w:val="Hyperlink"/>
            <w:rFonts w:ascii="Calibri Light" w:hAnsi="Calibri Light" w:cs="Calibri Light"/>
            <w:sz w:val="24"/>
            <w:szCs w:val="24"/>
          </w:rPr>
          <w:t>Eivina.Ziziunaite-Allbaz@urm.lt</w:t>
        </w:r>
      </w:hyperlink>
      <w:r w:rsidRPr="007B7959">
        <w:rPr>
          <w:rFonts w:ascii="Calibri Light" w:hAnsi="Calibri Light" w:cs="Calibri Light"/>
          <w:sz w:val="24"/>
          <w:szCs w:val="24"/>
        </w:rPr>
        <w:t xml:space="preserve"> </w:t>
      </w:r>
    </w:p>
    <w:p w14:paraId="6FAB1EEF" w14:textId="0B9152F5" w:rsidR="005D5666" w:rsidRPr="007B7959" w:rsidRDefault="005D5666" w:rsidP="00176A0C">
      <w:pPr>
        <w:spacing w:after="0" w:line="240" w:lineRule="auto"/>
        <w:rPr>
          <w:rStyle w:val="Hyperlink"/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Ambasados JAE praktikantė Vilma </w:t>
      </w:r>
      <w:r w:rsidR="00BC2692">
        <w:rPr>
          <w:rFonts w:ascii="Calibri Light" w:hAnsi="Calibri Light" w:cs="Calibri Light"/>
          <w:sz w:val="24"/>
          <w:szCs w:val="24"/>
        </w:rPr>
        <w:t>Veršylaitė</w:t>
      </w:r>
    </w:p>
    <w:sectPr w:rsidR="005D5666" w:rsidRPr="007B7959" w:rsidSect="00830723">
      <w:headerReference w:type="first" r:id="rId55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54C5" w14:textId="77777777" w:rsidR="00947A9D" w:rsidRDefault="00947A9D">
      <w:pPr>
        <w:spacing w:after="0" w:line="240" w:lineRule="auto"/>
      </w:pPr>
      <w:r>
        <w:separator/>
      </w:r>
    </w:p>
  </w:endnote>
  <w:endnote w:type="continuationSeparator" w:id="0">
    <w:p w14:paraId="455FB935" w14:textId="77777777" w:rsidR="00947A9D" w:rsidRDefault="0094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6BF4" w14:textId="77777777" w:rsidR="00947A9D" w:rsidRDefault="00947A9D">
      <w:pPr>
        <w:spacing w:after="0" w:line="240" w:lineRule="auto"/>
      </w:pPr>
      <w:r>
        <w:separator/>
      </w:r>
    </w:p>
  </w:footnote>
  <w:footnote w:type="continuationSeparator" w:id="0">
    <w:p w14:paraId="635362D7" w14:textId="77777777" w:rsidR="00947A9D" w:rsidRDefault="0094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6452" w14:textId="77777777" w:rsidR="00C449BD" w:rsidRDefault="00C449BD" w:rsidP="00C330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255"/>
    <w:multiLevelType w:val="hybridMultilevel"/>
    <w:tmpl w:val="A7B2D6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F20"/>
    <w:multiLevelType w:val="multilevel"/>
    <w:tmpl w:val="8A90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F0E73"/>
    <w:multiLevelType w:val="hybridMultilevel"/>
    <w:tmpl w:val="43906ACA"/>
    <w:lvl w:ilvl="0" w:tplc="CA84D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D4C7F"/>
    <w:multiLevelType w:val="hybridMultilevel"/>
    <w:tmpl w:val="230AA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922AF"/>
    <w:multiLevelType w:val="hybridMultilevel"/>
    <w:tmpl w:val="D91EDAB2"/>
    <w:lvl w:ilvl="0" w:tplc="EDEE63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12820"/>
    <w:multiLevelType w:val="hybridMultilevel"/>
    <w:tmpl w:val="1E7CCB04"/>
    <w:lvl w:ilvl="0" w:tplc="0DD878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52C0B"/>
    <w:multiLevelType w:val="hybridMultilevel"/>
    <w:tmpl w:val="B0DA4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1391B"/>
    <w:multiLevelType w:val="hybridMultilevel"/>
    <w:tmpl w:val="03DE94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F53B3"/>
    <w:multiLevelType w:val="hybridMultilevel"/>
    <w:tmpl w:val="198A4C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93C12"/>
    <w:multiLevelType w:val="hybridMultilevel"/>
    <w:tmpl w:val="9E84D6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148ED"/>
    <w:multiLevelType w:val="hybridMultilevel"/>
    <w:tmpl w:val="D3B8B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4FD6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67AAA"/>
    <w:multiLevelType w:val="hybridMultilevel"/>
    <w:tmpl w:val="4ABED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30409"/>
    <w:multiLevelType w:val="hybridMultilevel"/>
    <w:tmpl w:val="DD4A2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90449">
    <w:abstractNumId w:val="7"/>
  </w:num>
  <w:num w:numId="2" w16cid:durableId="1918056739">
    <w:abstractNumId w:val="2"/>
  </w:num>
  <w:num w:numId="3" w16cid:durableId="664169585">
    <w:abstractNumId w:val="6"/>
  </w:num>
  <w:num w:numId="4" w16cid:durableId="1257178244">
    <w:abstractNumId w:val="0"/>
  </w:num>
  <w:num w:numId="5" w16cid:durableId="281621012">
    <w:abstractNumId w:val="8"/>
  </w:num>
  <w:num w:numId="6" w16cid:durableId="100031363">
    <w:abstractNumId w:val="9"/>
  </w:num>
  <w:num w:numId="7" w16cid:durableId="591670745">
    <w:abstractNumId w:val="11"/>
  </w:num>
  <w:num w:numId="8" w16cid:durableId="1727794742">
    <w:abstractNumId w:val="5"/>
  </w:num>
  <w:num w:numId="9" w16cid:durableId="1189872546">
    <w:abstractNumId w:val="4"/>
  </w:num>
  <w:num w:numId="10" w16cid:durableId="1296832754">
    <w:abstractNumId w:val="10"/>
  </w:num>
  <w:num w:numId="11" w16cid:durableId="519123117">
    <w:abstractNumId w:val="1"/>
  </w:num>
  <w:num w:numId="12" w16cid:durableId="1741177420">
    <w:abstractNumId w:val="3"/>
  </w:num>
  <w:num w:numId="13" w16cid:durableId="822744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64"/>
    <w:rsid w:val="00001A3F"/>
    <w:rsid w:val="00001A98"/>
    <w:rsid w:val="000038CE"/>
    <w:rsid w:val="000056FB"/>
    <w:rsid w:val="00005B09"/>
    <w:rsid w:val="00007965"/>
    <w:rsid w:val="00010778"/>
    <w:rsid w:val="00010E8D"/>
    <w:rsid w:val="0001297E"/>
    <w:rsid w:val="000173D1"/>
    <w:rsid w:val="0001743B"/>
    <w:rsid w:val="00017D05"/>
    <w:rsid w:val="0002023D"/>
    <w:rsid w:val="00020866"/>
    <w:rsid w:val="00022571"/>
    <w:rsid w:val="00022AE9"/>
    <w:rsid w:val="000231F6"/>
    <w:rsid w:val="00024EB8"/>
    <w:rsid w:val="000265E6"/>
    <w:rsid w:val="000307A3"/>
    <w:rsid w:val="000312C0"/>
    <w:rsid w:val="00031344"/>
    <w:rsid w:val="00031717"/>
    <w:rsid w:val="000336BE"/>
    <w:rsid w:val="00033DD9"/>
    <w:rsid w:val="000413CE"/>
    <w:rsid w:val="000413E0"/>
    <w:rsid w:val="00042B1E"/>
    <w:rsid w:val="00042C42"/>
    <w:rsid w:val="000450F5"/>
    <w:rsid w:val="00054135"/>
    <w:rsid w:val="000652A3"/>
    <w:rsid w:val="00065856"/>
    <w:rsid w:val="000715C9"/>
    <w:rsid w:val="000759AA"/>
    <w:rsid w:val="00076F2E"/>
    <w:rsid w:val="000821BD"/>
    <w:rsid w:val="00082E55"/>
    <w:rsid w:val="000877D0"/>
    <w:rsid w:val="000901EC"/>
    <w:rsid w:val="00091BD8"/>
    <w:rsid w:val="00094D39"/>
    <w:rsid w:val="00095FA1"/>
    <w:rsid w:val="00096460"/>
    <w:rsid w:val="0009764E"/>
    <w:rsid w:val="00097D93"/>
    <w:rsid w:val="000A1DFE"/>
    <w:rsid w:val="000A2381"/>
    <w:rsid w:val="000A2CBD"/>
    <w:rsid w:val="000A5602"/>
    <w:rsid w:val="000A564E"/>
    <w:rsid w:val="000B0240"/>
    <w:rsid w:val="000B0E29"/>
    <w:rsid w:val="000B294E"/>
    <w:rsid w:val="000B376F"/>
    <w:rsid w:val="000B4642"/>
    <w:rsid w:val="000B570A"/>
    <w:rsid w:val="000B67B1"/>
    <w:rsid w:val="000C18AD"/>
    <w:rsid w:val="000C249D"/>
    <w:rsid w:val="000C2EBC"/>
    <w:rsid w:val="000C5408"/>
    <w:rsid w:val="000C7806"/>
    <w:rsid w:val="000C798E"/>
    <w:rsid w:val="000D09D1"/>
    <w:rsid w:val="000D3011"/>
    <w:rsid w:val="000D4499"/>
    <w:rsid w:val="000E173B"/>
    <w:rsid w:val="000E2659"/>
    <w:rsid w:val="000E2C86"/>
    <w:rsid w:val="000E4020"/>
    <w:rsid w:val="000E6070"/>
    <w:rsid w:val="000E7C98"/>
    <w:rsid w:val="000E7D26"/>
    <w:rsid w:val="000F0591"/>
    <w:rsid w:val="000F2308"/>
    <w:rsid w:val="000F306E"/>
    <w:rsid w:val="000F320A"/>
    <w:rsid w:val="000F37AA"/>
    <w:rsid w:val="000F4F7A"/>
    <w:rsid w:val="00101052"/>
    <w:rsid w:val="00102B3C"/>
    <w:rsid w:val="00103654"/>
    <w:rsid w:val="00104A64"/>
    <w:rsid w:val="001052E3"/>
    <w:rsid w:val="0010553C"/>
    <w:rsid w:val="001064FE"/>
    <w:rsid w:val="00106FE0"/>
    <w:rsid w:val="001074D5"/>
    <w:rsid w:val="0011075B"/>
    <w:rsid w:val="00110876"/>
    <w:rsid w:val="00112E7F"/>
    <w:rsid w:val="001215D1"/>
    <w:rsid w:val="00121F12"/>
    <w:rsid w:val="00124C12"/>
    <w:rsid w:val="00125CD2"/>
    <w:rsid w:val="001261DC"/>
    <w:rsid w:val="001262B7"/>
    <w:rsid w:val="00126BB8"/>
    <w:rsid w:val="001321E5"/>
    <w:rsid w:val="00136DBF"/>
    <w:rsid w:val="001409C2"/>
    <w:rsid w:val="001424B3"/>
    <w:rsid w:val="0014258F"/>
    <w:rsid w:val="001426B7"/>
    <w:rsid w:val="00142E0F"/>
    <w:rsid w:val="00147B5A"/>
    <w:rsid w:val="00150B79"/>
    <w:rsid w:val="00150BF8"/>
    <w:rsid w:val="00150E63"/>
    <w:rsid w:val="00151A8D"/>
    <w:rsid w:val="00151EE0"/>
    <w:rsid w:val="001535D8"/>
    <w:rsid w:val="00153E35"/>
    <w:rsid w:val="00156BBA"/>
    <w:rsid w:val="0015792D"/>
    <w:rsid w:val="001627A6"/>
    <w:rsid w:val="001634D0"/>
    <w:rsid w:val="0016717F"/>
    <w:rsid w:val="00167474"/>
    <w:rsid w:val="0017104D"/>
    <w:rsid w:val="0017263A"/>
    <w:rsid w:val="0017584A"/>
    <w:rsid w:val="00176A0C"/>
    <w:rsid w:val="00180193"/>
    <w:rsid w:val="00180A29"/>
    <w:rsid w:val="00182773"/>
    <w:rsid w:val="00183976"/>
    <w:rsid w:val="00185D5B"/>
    <w:rsid w:val="00185DD5"/>
    <w:rsid w:val="00192E62"/>
    <w:rsid w:val="00193AD6"/>
    <w:rsid w:val="00193DCE"/>
    <w:rsid w:val="001940CF"/>
    <w:rsid w:val="00194A54"/>
    <w:rsid w:val="00195AE6"/>
    <w:rsid w:val="00195E14"/>
    <w:rsid w:val="001977BD"/>
    <w:rsid w:val="001A053A"/>
    <w:rsid w:val="001A05A7"/>
    <w:rsid w:val="001A1216"/>
    <w:rsid w:val="001A25AF"/>
    <w:rsid w:val="001A3C50"/>
    <w:rsid w:val="001A3D78"/>
    <w:rsid w:val="001A414A"/>
    <w:rsid w:val="001A59A7"/>
    <w:rsid w:val="001A707B"/>
    <w:rsid w:val="001B5336"/>
    <w:rsid w:val="001B5513"/>
    <w:rsid w:val="001B6CAD"/>
    <w:rsid w:val="001C1FD9"/>
    <w:rsid w:val="001C358F"/>
    <w:rsid w:val="001C47F0"/>
    <w:rsid w:val="001C508D"/>
    <w:rsid w:val="001C5A68"/>
    <w:rsid w:val="001C5C2F"/>
    <w:rsid w:val="001C5CF6"/>
    <w:rsid w:val="001C6605"/>
    <w:rsid w:val="001C6C94"/>
    <w:rsid w:val="001D10F6"/>
    <w:rsid w:val="001D1484"/>
    <w:rsid w:val="001D162B"/>
    <w:rsid w:val="001D2D4F"/>
    <w:rsid w:val="001D489E"/>
    <w:rsid w:val="001D5B73"/>
    <w:rsid w:val="001D7DAD"/>
    <w:rsid w:val="001D7DFD"/>
    <w:rsid w:val="001E01AD"/>
    <w:rsid w:val="001E18FA"/>
    <w:rsid w:val="001E341A"/>
    <w:rsid w:val="001E5C3B"/>
    <w:rsid w:val="001E60DA"/>
    <w:rsid w:val="001E6B99"/>
    <w:rsid w:val="001E7E5F"/>
    <w:rsid w:val="001F140D"/>
    <w:rsid w:val="001F4846"/>
    <w:rsid w:val="001F712A"/>
    <w:rsid w:val="00200D02"/>
    <w:rsid w:val="00200F30"/>
    <w:rsid w:val="00201DC6"/>
    <w:rsid w:val="00204D5F"/>
    <w:rsid w:val="00205C39"/>
    <w:rsid w:val="002103A1"/>
    <w:rsid w:val="002116B9"/>
    <w:rsid w:val="00211DD4"/>
    <w:rsid w:val="00213D49"/>
    <w:rsid w:val="0021401D"/>
    <w:rsid w:val="00215B2A"/>
    <w:rsid w:val="0021740F"/>
    <w:rsid w:val="00217769"/>
    <w:rsid w:val="00221619"/>
    <w:rsid w:val="00221D92"/>
    <w:rsid w:val="00226C1C"/>
    <w:rsid w:val="002310CA"/>
    <w:rsid w:val="00231727"/>
    <w:rsid w:val="00231C00"/>
    <w:rsid w:val="00232C43"/>
    <w:rsid w:val="002334E6"/>
    <w:rsid w:val="0023473F"/>
    <w:rsid w:val="00235D4D"/>
    <w:rsid w:val="002409AE"/>
    <w:rsid w:val="00242A21"/>
    <w:rsid w:val="0024541F"/>
    <w:rsid w:val="00247000"/>
    <w:rsid w:val="00252D6E"/>
    <w:rsid w:val="0025762B"/>
    <w:rsid w:val="00262529"/>
    <w:rsid w:val="0026278B"/>
    <w:rsid w:val="00264553"/>
    <w:rsid w:val="0026739F"/>
    <w:rsid w:val="002679C5"/>
    <w:rsid w:val="00270E90"/>
    <w:rsid w:val="00271C82"/>
    <w:rsid w:val="0027486E"/>
    <w:rsid w:val="00274A46"/>
    <w:rsid w:val="00275F59"/>
    <w:rsid w:val="00277E4B"/>
    <w:rsid w:val="00280D65"/>
    <w:rsid w:val="0028481A"/>
    <w:rsid w:val="00285766"/>
    <w:rsid w:val="00285C22"/>
    <w:rsid w:val="00285F17"/>
    <w:rsid w:val="00287167"/>
    <w:rsid w:val="00291A15"/>
    <w:rsid w:val="0029349F"/>
    <w:rsid w:val="002950C2"/>
    <w:rsid w:val="002969F4"/>
    <w:rsid w:val="00297413"/>
    <w:rsid w:val="00297FBE"/>
    <w:rsid w:val="002A133A"/>
    <w:rsid w:val="002A1E1E"/>
    <w:rsid w:val="002A2E62"/>
    <w:rsid w:val="002A382F"/>
    <w:rsid w:val="002A4122"/>
    <w:rsid w:val="002A46E1"/>
    <w:rsid w:val="002A6636"/>
    <w:rsid w:val="002A692E"/>
    <w:rsid w:val="002B10FF"/>
    <w:rsid w:val="002B1230"/>
    <w:rsid w:val="002B2BB4"/>
    <w:rsid w:val="002B6648"/>
    <w:rsid w:val="002C37CE"/>
    <w:rsid w:val="002C39A1"/>
    <w:rsid w:val="002C65C1"/>
    <w:rsid w:val="002D0910"/>
    <w:rsid w:val="002D3D24"/>
    <w:rsid w:val="002D4858"/>
    <w:rsid w:val="002D6F15"/>
    <w:rsid w:val="002D7BC6"/>
    <w:rsid w:val="002E2239"/>
    <w:rsid w:val="002E338F"/>
    <w:rsid w:val="002E4AFD"/>
    <w:rsid w:val="002E66F3"/>
    <w:rsid w:val="002E7C83"/>
    <w:rsid w:val="002F39B9"/>
    <w:rsid w:val="002F3D34"/>
    <w:rsid w:val="002F5F51"/>
    <w:rsid w:val="002F6D51"/>
    <w:rsid w:val="002F7DF1"/>
    <w:rsid w:val="003047A8"/>
    <w:rsid w:val="00305549"/>
    <w:rsid w:val="00306330"/>
    <w:rsid w:val="00311287"/>
    <w:rsid w:val="003114D3"/>
    <w:rsid w:val="003118B1"/>
    <w:rsid w:val="003129D7"/>
    <w:rsid w:val="003131BE"/>
    <w:rsid w:val="00314FB9"/>
    <w:rsid w:val="00320830"/>
    <w:rsid w:val="00322654"/>
    <w:rsid w:val="00324276"/>
    <w:rsid w:val="00327FC7"/>
    <w:rsid w:val="003310BD"/>
    <w:rsid w:val="00331338"/>
    <w:rsid w:val="003332C0"/>
    <w:rsid w:val="00333FB9"/>
    <w:rsid w:val="00334440"/>
    <w:rsid w:val="0033744B"/>
    <w:rsid w:val="003403FD"/>
    <w:rsid w:val="00341AB8"/>
    <w:rsid w:val="00342140"/>
    <w:rsid w:val="003459A8"/>
    <w:rsid w:val="00345A36"/>
    <w:rsid w:val="003471F5"/>
    <w:rsid w:val="003520A8"/>
    <w:rsid w:val="003548D8"/>
    <w:rsid w:val="00360DC0"/>
    <w:rsid w:val="0036128B"/>
    <w:rsid w:val="00362465"/>
    <w:rsid w:val="00362BE5"/>
    <w:rsid w:val="00362D61"/>
    <w:rsid w:val="00362EC1"/>
    <w:rsid w:val="00365824"/>
    <w:rsid w:val="00371749"/>
    <w:rsid w:val="00371D67"/>
    <w:rsid w:val="00371DAD"/>
    <w:rsid w:val="003743E1"/>
    <w:rsid w:val="00374827"/>
    <w:rsid w:val="00374B12"/>
    <w:rsid w:val="00374BD7"/>
    <w:rsid w:val="00375729"/>
    <w:rsid w:val="00376902"/>
    <w:rsid w:val="00383925"/>
    <w:rsid w:val="00387188"/>
    <w:rsid w:val="0038782E"/>
    <w:rsid w:val="00391E3A"/>
    <w:rsid w:val="00394605"/>
    <w:rsid w:val="003951AE"/>
    <w:rsid w:val="0039635C"/>
    <w:rsid w:val="003A0438"/>
    <w:rsid w:val="003A08D2"/>
    <w:rsid w:val="003A0C87"/>
    <w:rsid w:val="003A3192"/>
    <w:rsid w:val="003A3714"/>
    <w:rsid w:val="003A4154"/>
    <w:rsid w:val="003A49BE"/>
    <w:rsid w:val="003A7134"/>
    <w:rsid w:val="003A7835"/>
    <w:rsid w:val="003B0A6D"/>
    <w:rsid w:val="003B28E2"/>
    <w:rsid w:val="003B2FAE"/>
    <w:rsid w:val="003B3096"/>
    <w:rsid w:val="003B34D4"/>
    <w:rsid w:val="003B40F0"/>
    <w:rsid w:val="003B549B"/>
    <w:rsid w:val="003B7B89"/>
    <w:rsid w:val="003B7D17"/>
    <w:rsid w:val="003C0688"/>
    <w:rsid w:val="003C10F4"/>
    <w:rsid w:val="003D172A"/>
    <w:rsid w:val="003D4449"/>
    <w:rsid w:val="003D7D58"/>
    <w:rsid w:val="003D7EA1"/>
    <w:rsid w:val="003E0028"/>
    <w:rsid w:val="003E0969"/>
    <w:rsid w:val="003E471B"/>
    <w:rsid w:val="003E6FFB"/>
    <w:rsid w:val="003E7252"/>
    <w:rsid w:val="003F007E"/>
    <w:rsid w:val="003F1129"/>
    <w:rsid w:val="003F3DC9"/>
    <w:rsid w:val="003F4266"/>
    <w:rsid w:val="004003CF"/>
    <w:rsid w:val="00403E69"/>
    <w:rsid w:val="00404A01"/>
    <w:rsid w:val="00404A6F"/>
    <w:rsid w:val="00404CE3"/>
    <w:rsid w:val="004068BB"/>
    <w:rsid w:val="00411AB4"/>
    <w:rsid w:val="0042370E"/>
    <w:rsid w:val="004304C7"/>
    <w:rsid w:val="00430993"/>
    <w:rsid w:val="00430F6A"/>
    <w:rsid w:val="004312B3"/>
    <w:rsid w:val="00431FCB"/>
    <w:rsid w:val="0043310E"/>
    <w:rsid w:val="00437E4F"/>
    <w:rsid w:val="00441090"/>
    <w:rsid w:val="00441428"/>
    <w:rsid w:val="00444A02"/>
    <w:rsid w:val="0044646C"/>
    <w:rsid w:val="0045001F"/>
    <w:rsid w:val="004501E5"/>
    <w:rsid w:val="00450BE9"/>
    <w:rsid w:val="00450D07"/>
    <w:rsid w:val="00450D68"/>
    <w:rsid w:val="00451EE3"/>
    <w:rsid w:val="00452AA1"/>
    <w:rsid w:val="00453AE0"/>
    <w:rsid w:val="0045504B"/>
    <w:rsid w:val="004550B5"/>
    <w:rsid w:val="00455902"/>
    <w:rsid w:val="00460C7C"/>
    <w:rsid w:val="004623DD"/>
    <w:rsid w:val="0046280B"/>
    <w:rsid w:val="00463141"/>
    <w:rsid w:val="00464CB0"/>
    <w:rsid w:val="0046547B"/>
    <w:rsid w:val="00466803"/>
    <w:rsid w:val="004678C6"/>
    <w:rsid w:val="00467AA1"/>
    <w:rsid w:val="00467B38"/>
    <w:rsid w:val="00467E5D"/>
    <w:rsid w:val="00470ED5"/>
    <w:rsid w:val="00471A4E"/>
    <w:rsid w:val="00475413"/>
    <w:rsid w:val="004761EB"/>
    <w:rsid w:val="00483A78"/>
    <w:rsid w:val="004864DF"/>
    <w:rsid w:val="0049181C"/>
    <w:rsid w:val="00493052"/>
    <w:rsid w:val="0049604C"/>
    <w:rsid w:val="00496CB2"/>
    <w:rsid w:val="004A0EAF"/>
    <w:rsid w:val="004A25F4"/>
    <w:rsid w:val="004A2B41"/>
    <w:rsid w:val="004A3688"/>
    <w:rsid w:val="004A491D"/>
    <w:rsid w:val="004A5A14"/>
    <w:rsid w:val="004B0AE0"/>
    <w:rsid w:val="004B0BAA"/>
    <w:rsid w:val="004B16CA"/>
    <w:rsid w:val="004B275E"/>
    <w:rsid w:val="004B2D63"/>
    <w:rsid w:val="004B7235"/>
    <w:rsid w:val="004C4EC8"/>
    <w:rsid w:val="004D033B"/>
    <w:rsid w:val="004D0D47"/>
    <w:rsid w:val="004D249B"/>
    <w:rsid w:val="004D24E4"/>
    <w:rsid w:val="004D2B4C"/>
    <w:rsid w:val="004D5325"/>
    <w:rsid w:val="004D5D2F"/>
    <w:rsid w:val="004D6C56"/>
    <w:rsid w:val="004D7BC0"/>
    <w:rsid w:val="004E018C"/>
    <w:rsid w:val="004E26A8"/>
    <w:rsid w:val="004E340E"/>
    <w:rsid w:val="004E43D8"/>
    <w:rsid w:val="004E66C0"/>
    <w:rsid w:val="004F0247"/>
    <w:rsid w:val="004F3208"/>
    <w:rsid w:val="004F5480"/>
    <w:rsid w:val="004F6EFD"/>
    <w:rsid w:val="004F7373"/>
    <w:rsid w:val="004F785D"/>
    <w:rsid w:val="0050102C"/>
    <w:rsid w:val="00501FF4"/>
    <w:rsid w:val="005066E3"/>
    <w:rsid w:val="00512FC3"/>
    <w:rsid w:val="00513BB1"/>
    <w:rsid w:val="005158E6"/>
    <w:rsid w:val="0051691B"/>
    <w:rsid w:val="00517070"/>
    <w:rsid w:val="005207B4"/>
    <w:rsid w:val="00520FB5"/>
    <w:rsid w:val="005210DA"/>
    <w:rsid w:val="00521E80"/>
    <w:rsid w:val="00522E89"/>
    <w:rsid w:val="00524982"/>
    <w:rsid w:val="00524C45"/>
    <w:rsid w:val="00524D8C"/>
    <w:rsid w:val="005254C8"/>
    <w:rsid w:val="005259AB"/>
    <w:rsid w:val="00526701"/>
    <w:rsid w:val="00527BA7"/>
    <w:rsid w:val="0053054C"/>
    <w:rsid w:val="005309C1"/>
    <w:rsid w:val="00531B3C"/>
    <w:rsid w:val="00532EAB"/>
    <w:rsid w:val="00533803"/>
    <w:rsid w:val="00534AE5"/>
    <w:rsid w:val="00534F6E"/>
    <w:rsid w:val="00536D30"/>
    <w:rsid w:val="005419AA"/>
    <w:rsid w:val="00542507"/>
    <w:rsid w:val="0054604E"/>
    <w:rsid w:val="0055014E"/>
    <w:rsid w:val="005504B4"/>
    <w:rsid w:val="00552231"/>
    <w:rsid w:val="0055274C"/>
    <w:rsid w:val="00552976"/>
    <w:rsid w:val="00553AC9"/>
    <w:rsid w:val="00555458"/>
    <w:rsid w:val="005579B9"/>
    <w:rsid w:val="00561F7C"/>
    <w:rsid w:val="00567C93"/>
    <w:rsid w:val="005716C6"/>
    <w:rsid w:val="00572E12"/>
    <w:rsid w:val="005731C4"/>
    <w:rsid w:val="00574148"/>
    <w:rsid w:val="005746D7"/>
    <w:rsid w:val="00575487"/>
    <w:rsid w:val="00580DF9"/>
    <w:rsid w:val="00584430"/>
    <w:rsid w:val="0058702F"/>
    <w:rsid w:val="00592C08"/>
    <w:rsid w:val="00594A09"/>
    <w:rsid w:val="005959C5"/>
    <w:rsid w:val="00596615"/>
    <w:rsid w:val="00597E99"/>
    <w:rsid w:val="005A1246"/>
    <w:rsid w:val="005A37D2"/>
    <w:rsid w:val="005A3812"/>
    <w:rsid w:val="005A40A4"/>
    <w:rsid w:val="005A44AB"/>
    <w:rsid w:val="005A5216"/>
    <w:rsid w:val="005A6F9A"/>
    <w:rsid w:val="005A79DA"/>
    <w:rsid w:val="005A7C8E"/>
    <w:rsid w:val="005B121F"/>
    <w:rsid w:val="005B2AB4"/>
    <w:rsid w:val="005B3F32"/>
    <w:rsid w:val="005B4095"/>
    <w:rsid w:val="005B5578"/>
    <w:rsid w:val="005B65E3"/>
    <w:rsid w:val="005C3190"/>
    <w:rsid w:val="005C3A78"/>
    <w:rsid w:val="005C4C45"/>
    <w:rsid w:val="005C4F57"/>
    <w:rsid w:val="005C6237"/>
    <w:rsid w:val="005C70B3"/>
    <w:rsid w:val="005D1F1F"/>
    <w:rsid w:val="005D3A56"/>
    <w:rsid w:val="005D4E8C"/>
    <w:rsid w:val="005D5666"/>
    <w:rsid w:val="005D78D3"/>
    <w:rsid w:val="005E00F7"/>
    <w:rsid w:val="005E1499"/>
    <w:rsid w:val="005E23F0"/>
    <w:rsid w:val="005E4056"/>
    <w:rsid w:val="005E5048"/>
    <w:rsid w:val="005E56C3"/>
    <w:rsid w:val="005E5DA6"/>
    <w:rsid w:val="005E5E2B"/>
    <w:rsid w:val="005E6010"/>
    <w:rsid w:val="005E6E9D"/>
    <w:rsid w:val="005E7B6C"/>
    <w:rsid w:val="005F00F3"/>
    <w:rsid w:val="005F045E"/>
    <w:rsid w:val="005F1C85"/>
    <w:rsid w:val="005F512B"/>
    <w:rsid w:val="005F5F1A"/>
    <w:rsid w:val="005F62D5"/>
    <w:rsid w:val="00604433"/>
    <w:rsid w:val="00604A7E"/>
    <w:rsid w:val="00610B24"/>
    <w:rsid w:val="006141BA"/>
    <w:rsid w:val="00614C1B"/>
    <w:rsid w:val="00614EE8"/>
    <w:rsid w:val="00621915"/>
    <w:rsid w:val="00623DE6"/>
    <w:rsid w:val="0062637A"/>
    <w:rsid w:val="00631B32"/>
    <w:rsid w:val="00636D97"/>
    <w:rsid w:val="00637F7F"/>
    <w:rsid w:val="00640504"/>
    <w:rsid w:val="00642CF6"/>
    <w:rsid w:val="00647782"/>
    <w:rsid w:val="00650B95"/>
    <w:rsid w:val="00652699"/>
    <w:rsid w:val="006528BD"/>
    <w:rsid w:val="006538A7"/>
    <w:rsid w:val="00653EBB"/>
    <w:rsid w:val="00660038"/>
    <w:rsid w:val="006609E1"/>
    <w:rsid w:val="00662E47"/>
    <w:rsid w:val="00666397"/>
    <w:rsid w:val="00672AB8"/>
    <w:rsid w:val="00675CA5"/>
    <w:rsid w:val="00675F4F"/>
    <w:rsid w:val="00676F04"/>
    <w:rsid w:val="00677920"/>
    <w:rsid w:val="006806AA"/>
    <w:rsid w:val="00681AB3"/>
    <w:rsid w:val="00681B36"/>
    <w:rsid w:val="00682CA6"/>
    <w:rsid w:val="00684CD3"/>
    <w:rsid w:val="006862FF"/>
    <w:rsid w:val="006866BB"/>
    <w:rsid w:val="00691DBB"/>
    <w:rsid w:val="006932F9"/>
    <w:rsid w:val="00696F36"/>
    <w:rsid w:val="006A0DD2"/>
    <w:rsid w:val="006A3512"/>
    <w:rsid w:val="006A3D5F"/>
    <w:rsid w:val="006A576C"/>
    <w:rsid w:val="006A5D1A"/>
    <w:rsid w:val="006A71D8"/>
    <w:rsid w:val="006B009B"/>
    <w:rsid w:val="006B062C"/>
    <w:rsid w:val="006B1BFD"/>
    <w:rsid w:val="006B203A"/>
    <w:rsid w:val="006B2D02"/>
    <w:rsid w:val="006B5349"/>
    <w:rsid w:val="006B602C"/>
    <w:rsid w:val="006B61E1"/>
    <w:rsid w:val="006C1E3B"/>
    <w:rsid w:val="006C3B83"/>
    <w:rsid w:val="006C79AF"/>
    <w:rsid w:val="006D493F"/>
    <w:rsid w:val="006E150A"/>
    <w:rsid w:val="006E45AF"/>
    <w:rsid w:val="006E4677"/>
    <w:rsid w:val="006E6A49"/>
    <w:rsid w:val="006F1018"/>
    <w:rsid w:val="006F156A"/>
    <w:rsid w:val="006F183C"/>
    <w:rsid w:val="006F2292"/>
    <w:rsid w:val="006F3D99"/>
    <w:rsid w:val="006F431C"/>
    <w:rsid w:val="006F5662"/>
    <w:rsid w:val="006F577A"/>
    <w:rsid w:val="006F7CFD"/>
    <w:rsid w:val="00700228"/>
    <w:rsid w:val="00702EF9"/>
    <w:rsid w:val="00704275"/>
    <w:rsid w:val="007064E3"/>
    <w:rsid w:val="007073E7"/>
    <w:rsid w:val="007074EE"/>
    <w:rsid w:val="00707FB7"/>
    <w:rsid w:val="00710EF7"/>
    <w:rsid w:val="007122A0"/>
    <w:rsid w:val="00713C5B"/>
    <w:rsid w:val="007146C2"/>
    <w:rsid w:val="00714734"/>
    <w:rsid w:val="007166A7"/>
    <w:rsid w:val="00720264"/>
    <w:rsid w:val="0072174C"/>
    <w:rsid w:val="0072257E"/>
    <w:rsid w:val="00722B2F"/>
    <w:rsid w:val="00724572"/>
    <w:rsid w:val="00733C01"/>
    <w:rsid w:val="007348A6"/>
    <w:rsid w:val="00735CB5"/>
    <w:rsid w:val="00736D92"/>
    <w:rsid w:val="00736F55"/>
    <w:rsid w:val="007377A7"/>
    <w:rsid w:val="00737B2E"/>
    <w:rsid w:val="00744ED2"/>
    <w:rsid w:val="007452C1"/>
    <w:rsid w:val="0075003D"/>
    <w:rsid w:val="0075060B"/>
    <w:rsid w:val="00750812"/>
    <w:rsid w:val="007550E0"/>
    <w:rsid w:val="00755D57"/>
    <w:rsid w:val="00760BA6"/>
    <w:rsid w:val="00761E23"/>
    <w:rsid w:val="00761FB9"/>
    <w:rsid w:val="00762391"/>
    <w:rsid w:val="007636B8"/>
    <w:rsid w:val="0076420E"/>
    <w:rsid w:val="00767815"/>
    <w:rsid w:val="007734E9"/>
    <w:rsid w:val="007735C8"/>
    <w:rsid w:val="007743E9"/>
    <w:rsid w:val="00774D0C"/>
    <w:rsid w:val="00782416"/>
    <w:rsid w:val="0078263C"/>
    <w:rsid w:val="007828AB"/>
    <w:rsid w:val="00782FD6"/>
    <w:rsid w:val="00783FCD"/>
    <w:rsid w:val="00786723"/>
    <w:rsid w:val="007875A7"/>
    <w:rsid w:val="007926B0"/>
    <w:rsid w:val="00793389"/>
    <w:rsid w:val="007946DA"/>
    <w:rsid w:val="00794BE1"/>
    <w:rsid w:val="007957DF"/>
    <w:rsid w:val="00796713"/>
    <w:rsid w:val="007969AB"/>
    <w:rsid w:val="007974AB"/>
    <w:rsid w:val="0079786F"/>
    <w:rsid w:val="007A015F"/>
    <w:rsid w:val="007A143F"/>
    <w:rsid w:val="007A2186"/>
    <w:rsid w:val="007A4A8C"/>
    <w:rsid w:val="007A56EA"/>
    <w:rsid w:val="007A5B3E"/>
    <w:rsid w:val="007B1319"/>
    <w:rsid w:val="007B2092"/>
    <w:rsid w:val="007B2CA8"/>
    <w:rsid w:val="007B3C17"/>
    <w:rsid w:val="007B4B26"/>
    <w:rsid w:val="007B5A0F"/>
    <w:rsid w:val="007B5CBF"/>
    <w:rsid w:val="007B6534"/>
    <w:rsid w:val="007B72BB"/>
    <w:rsid w:val="007B7959"/>
    <w:rsid w:val="007C2102"/>
    <w:rsid w:val="007C27C7"/>
    <w:rsid w:val="007C3290"/>
    <w:rsid w:val="007C3428"/>
    <w:rsid w:val="007C56BF"/>
    <w:rsid w:val="007D2AA4"/>
    <w:rsid w:val="007D4D77"/>
    <w:rsid w:val="007E0896"/>
    <w:rsid w:val="007E3255"/>
    <w:rsid w:val="007E344E"/>
    <w:rsid w:val="007F06F4"/>
    <w:rsid w:val="007F44F4"/>
    <w:rsid w:val="007F5539"/>
    <w:rsid w:val="007F58CF"/>
    <w:rsid w:val="007F5AF4"/>
    <w:rsid w:val="007F6C1A"/>
    <w:rsid w:val="007F7381"/>
    <w:rsid w:val="00801B0C"/>
    <w:rsid w:val="00803F0E"/>
    <w:rsid w:val="00804D94"/>
    <w:rsid w:val="00806031"/>
    <w:rsid w:val="00810BE4"/>
    <w:rsid w:val="00811B85"/>
    <w:rsid w:val="00813660"/>
    <w:rsid w:val="008138AF"/>
    <w:rsid w:val="008152E1"/>
    <w:rsid w:val="00817462"/>
    <w:rsid w:val="00821091"/>
    <w:rsid w:val="008215D9"/>
    <w:rsid w:val="008244F4"/>
    <w:rsid w:val="00824652"/>
    <w:rsid w:val="00826CD9"/>
    <w:rsid w:val="0083026A"/>
    <w:rsid w:val="0083033F"/>
    <w:rsid w:val="00830723"/>
    <w:rsid w:val="008313CD"/>
    <w:rsid w:val="00833BB7"/>
    <w:rsid w:val="00833D7A"/>
    <w:rsid w:val="0083440D"/>
    <w:rsid w:val="00834D29"/>
    <w:rsid w:val="00841C08"/>
    <w:rsid w:val="008446D6"/>
    <w:rsid w:val="0084490A"/>
    <w:rsid w:val="008455F2"/>
    <w:rsid w:val="008457D3"/>
    <w:rsid w:val="008461B9"/>
    <w:rsid w:val="00846752"/>
    <w:rsid w:val="00846C07"/>
    <w:rsid w:val="008477F6"/>
    <w:rsid w:val="00850867"/>
    <w:rsid w:val="008533E6"/>
    <w:rsid w:val="00853E8C"/>
    <w:rsid w:val="0085515F"/>
    <w:rsid w:val="0085797A"/>
    <w:rsid w:val="00857DCF"/>
    <w:rsid w:val="00864FA3"/>
    <w:rsid w:val="00864FBA"/>
    <w:rsid w:val="008652DD"/>
    <w:rsid w:val="00865692"/>
    <w:rsid w:val="00865C12"/>
    <w:rsid w:val="008748A7"/>
    <w:rsid w:val="008764D7"/>
    <w:rsid w:val="008805B9"/>
    <w:rsid w:val="0088275E"/>
    <w:rsid w:val="00886B6A"/>
    <w:rsid w:val="00890C7B"/>
    <w:rsid w:val="0089193B"/>
    <w:rsid w:val="0089662D"/>
    <w:rsid w:val="008A1E01"/>
    <w:rsid w:val="008A2FC4"/>
    <w:rsid w:val="008A3229"/>
    <w:rsid w:val="008A4137"/>
    <w:rsid w:val="008A4684"/>
    <w:rsid w:val="008A59B9"/>
    <w:rsid w:val="008A63E7"/>
    <w:rsid w:val="008A720F"/>
    <w:rsid w:val="008B2AB1"/>
    <w:rsid w:val="008C03E6"/>
    <w:rsid w:val="008C3AE9"/>
    <w:rsid w:val="008C4584"/>
    <w:rsid w:val="008C4908"/>
    <w:rsid w:val="008C5963"/>
    <w:rsid w:val="008D04BE"/>
    <w:rsid w:val="008D0657"/>
    <w:rsid w:val="008D0B69"/>
    <w:rsid w:val="008D1AA3"/>
    <w:rsid w:val="008D2878"/>
    <w:rsid w:val="008D4DAB"/>
    <w:rsid w:val="008D61A5"/>
    <w:rsid w:val="008D72CF"/>
    <w:rsid w:val="008E012F"/>
    <w:rsid w:val="008E2DFB"/>
    <w:rsid w:val="008E3F7E"/>
    <w:rsid w:val="008E411C"/>
    <w:rsid w:val="008E4CB2"/>
    <w:rsid w:val="008E5B2E"/>
    <w:rsid w:val="008E6CAD"/>
    <w:rsid w:val="008E76A8"/>
    <w:rsid w:val="008F1F22"/>
    <w:rsid w:val="008F2DAC"/>
    <w:rsid w:val="008F538D"/>
    <w:rsid w:val="008F6DC0"/>
    <w:rsid w:val="0090167A"/>
    <w:rsid w:val="00902D35"/>
    <w:rsid w:val="00903052"/>
    <w:rsid w:val="00904C48"/>
    <w:rsid w:val="00904DD8"/>
    <w:rsid w:val="009078ED"/>
    <w:rsid w:val="00912B52"/>
    <w:rsid w:val="0091413A"/>
    <w:rsid w:val="00916B06"/>
    <w:rsid w:val="00920919"/>
    <w:rsid w:val="009210DE"/>
    <w:rsid w:val="009217DC"/>
    <w:rsid w:val="00922D71"/>
    <w:rsid w:val="009230DC"/>
    <w:rsid w:val="00923E4F"/>
    <w:rsid w:val="00925A6C"/>
    <w:rsid w:val="0093037E"/>
    <w:rsid w:val="00930787"/>
    <w:rsid w:val="00930B5B"/>
    <w:rsid w:val="0093110A"/>
    <w:rsid w:val="00931220"/>
    <w:rsid w:val="00931471"/>
    <w:rsid w:val="009375FC"/>
    <w:rsid w:val="00937808"/>
    <w:rsid w:val="00940E7F"/>
    <w:rsid w:val="00942B50"/>
    <w:rsid w:val="00943E23"/>
    <w:rsid w:val="00944454"/>
    <w:rsid w:val="00947A9D"/>
    <w:rsid w:val="009520E8"/>
    <w:rsid w:val="00953F9E"/>
    <w:rsid w:val="00954580"/>
    <w:rsid w:val="00954DCA"/>
    <w:rsid w:val="00964B09"/>
    <w:rsid w:val="00964E08"/>
    <w:rsid w:val="0096754F"/>
    <w:rsid w:val="009703DA"/>
    <w:rsid w:val="00970668"/>
    <w:rsid w:val="009743C2"/>
    <w:rsid w:val="009763AC"/>
    <w:rsid w:val="00976F9E"/>
    <w:rsid w:val="00977D0E"/>
    <w:rsid w:val="00984A98"/>
    <w:rsid w:val="00987DED"/>
    <w:rsid w:val="009919DE"/>
    <w:rsid w:val="00993BAE"/>
    <w:rsid w:val="009959F8"/>
    <w:rsid w:val="00996BDE"/>
    <w:rsid w:val="009A3B75"/>
    <w:rsid w:val="009B16A2"/>
    <w:rsid w:val="009B25F9"/>
    <w:rsid w:val="009B2C01"/>
    <w:rsid w:val="009B3DC7"/>
    <w:rsid w:val="009B4D58"/>
    <w:rsid w:val="009B5398"/>
    <w:rsid w:val="009B638A"/>
    <w:rsid w:val="009C02AA"/>
    <w:rsid w:val="009C06F3"/>
    <w:rsid w:val="009C15C1"/>
    <w:rsid w:val="009C2E15"/>
    <w:rsid w:val="009C49C5"/>
    <w:rsid w:val="009C5A23"/>
    <w:rsid w:val="009C627F"/>
    <w:rsid w:val="009C6524"/>
    <w:rsid w:val="009D025E"/>
    <w:rsid w:val="009D07D8"/>
    <w:rsid w:val="009D265F"/>
    <w:rsid w:val="009D50BF"/>
    <w:rsid w:val="009E0C27"/>
    <w:rsid w:val="009E1859"/>
    <w:rsid w:val="009E22DB"/>
    <w:rsid w:val="009E24EF"/>
    <w:rsid w:val="009E2D97"/>
    <w:rsid w:val="009E3995"/>
    <w:rsid w:val="009E4085"/>
    <w:rsid w:val="009E51FD"/>
    <w:rsid w:val="009E5A64"/>
    <w:rsid w:val="009E5FF0"/>
    <w:rsid w:val="009E62EF"/>
    <w:rsid w:val="009E6920"/>
    <w:rsid w:val="009E7BF3"/>
    <w:rsid w:val="009F0C16"/>
    <w:rsid w:val="009F11CA"/>
    <w:rsid w:val="009F31E4"/>
    <w:rsid w:val="009F402A"/>
    <w:rsid w:val="009F4F2C"/>
    <w:rsid w:val="009F519E"/>
    <w:rsid w:val="00A002C4"/>
    <w:rsid w:val="00A00BAA"/>
    <w:rsid w:val="00A00FD4"/>
    <w:rsid w:val="00A01122"/>
    <w:rsid w:val="00A035E0"/>
    <w:rsid w:val="00A074EB"/>
    <w:rsid w:val="00A077B0"/>
    <w:rsid w:val="00A07972"/>
    <w:rsid w:val="00A10526"/>
    <w:rsid w:val="00A11940"/>
    <w:rsid w:val="00A13F8A"/>
    <w:rsid w:val="00A20E9E"/>
    <w:rsid w:val="00A22FD7"/>
    <w:rsid w:val="00A239C9"/>
    <w:rsid w:val="00A2614C"/>
    <w:rsid w:val="00A2624A"/>
    <w:rsid w:val="00A31D12"/>
    <w:rsid w:val="00A3206B"/>
    <w:rsid w:val="00A33D3D"/>
    <w:rsid w:val="00A34DA0"/>
    <w:rsid w:val="00A37029"/>
    <w:rsid w:val="00A42002"/>
    <w:rsid w:val="00A428B1"/>
    <w:rsid w:val="00A42ED1"/>
    <w:rsid w:val="00A4788B"/>
    <w:rsid w:val="00A55641"/>
    <w:rsid w:val="00A607D2"/>
    <w:rsid w:val="00A63386"/>
    <w:rsid w:val="00A746F0"/>
    <w:rsid w:val="00A74894"/>
    <w:rsid w:val="00A74A02"/>
    <w:rsid w:val="00A755AF"/>
    <w:rsid w:val="00A7729C"/>
    <w:rsid w:val="00A80CA5"/>
    <w:rsid w:val="00A813EA"/>
    <w:rsid w:val="00A8394A"/>
    <w:rsid w:val="00A84077"/>
    <w:rsid w:val="00A86B8F"/>
    <w:rsid w:val="00A87864"/>
    <w:rsid w:val="00A925AD"/>
    <w:rsid w:val="00A942AE"/>
    <w:rsid w:val="00A9677D"/>
    <w:rsid w:val="00AA0AB9"/>
    <w:rsid w:val="00AA1406"/>
    <w:rsid w:val="00AA19CE"/>
    <w:rsid w:val="00AB0136"/>
    <w:rsid w:val="00AB0A43"/>
    <w:rsid w:val="00AB3770"/>
    <w:rsid w:val="00AB44F4"/>
    <w:rsid w:val="00AB4DF3"/>
    <w:rsid w:val="00AB5399"/>
    <w:rsid w:val="00AB73E3"/>
    <w:rsid w:val="00AB779C"/>
    <w:rsid w:val="00AC39F5"/>
    <w:rsid w:val="00AC7279"/>
    <w:rsid w:val="00AC7A66"/>
    <w:rsid w:val="00AD0DA5"/>
    <w:rsid w:val="00AD218B"/>
    <w:rsid w:val="00AD3473"/>
    <w:rsid w:val="00AD7663"/>
    <w:rsid w:val="00AD7F45"/>
    <w:rsid w:val="00AE1EE1"/>
    <w:rsid w:val="00AE1EEA"/>
    <w:rsid w:val="00AE2858"/>
    <w:rsid w:val="00AE28B2"/>
    <w:rsid w:val="00AE30F8"/>
    <w:rsid w:val="00AE3701"/>
    <w:rsid w:val="00AE371A"/>
    <w:rsid w:val="00AE5C22"/>
    <w:rsid w:val="00AE6C89"/>
    <w:rsid w:val="00AF1A46"/>
    <w:rsid w:val="00AF1C69"/>
    <w:rsid w:val="00AF228A"/>
    <w:rsid w:val="00AF50B7"/>
    <w:rsid w:val="00AF5204"/>
    <w:rsid w:val="00AF5BB5"/>
    <w:rsid w:val="00AF7799"/>
    <w:rsid w:val="00B00D43"/>
    <w:rsid w:val="00B02316"/>
    <w:rsid w:val="00B03011"/>
    <w:rsid w:val="00B061C8"/>
    <w:rsid w:val="00B065CE"/>
    <w:rsid w:val="00B100CA"/>
    <w:rsid w:val="00B11D8A"/>
    <w:rsid w:val="00B145B9"/>
    <w:rsid w:val="00B1546A"/>
    <w:rsid w:val="00B15C30"/>
    <w:rsid w:val="00B165F6"/>
    <w:rsid w:val="00B16D68"/>
    <w:rsid w:val="00B171C5"/>
    <w:rsid w:val="00B17FA2"/>
    <w:rsid w:val="00B207A1"/>
    <w:rsid w:val="00B20903"/>
    <w:rsid w:val="00B20D0B"/>
    <w:rsid w:val="00B225E9"/>
    <w:rsid w:val="00B22B14"/>
    <w:rsid w:val="00B24B69"/>
    <w:rsid w:val="00B25617"/>
    <w:rsid w:val="00B276FE"/>
    <w:rsid w:val="00B278C9"/>
    <w:rsid w:val="00B3284B"/>
    <w:rsid w:val="00B32E9A"/>
    <w:rsid w:val="00B33741"/>
    <w:rsid w:val="00B34AA0"/>
    <w:rsid w:val="00B350A2"/>
    <w:rsid w:val="00B363ED"/>
    <w:rsid w:val="00B403C4"/>
    <w:rsid w:val="00B4089A"/>
    <w:rsid w:val="00B42F45"/>
    <w:rsid w:val="00B431E9"/>
    <w:rsid w:val="00B4478A"/>
    <w:rsid w:val="00B462C6"/>
    <w:rsid w:val="00B50C4E"/>
    <w:rsid w:val="00B5258C"/>
    <w:rsid w:val="00B55D07"/>
    <w:rsid w:val="00B603C7"/>
    <w:rsid w:val="00B6122D"/>
    <w:rsid w:val="00B61ACE"/>
    <w:rsid w:val="00B6471B"/>
    <w:rsid w:val="00B7041B"/>
    <w:rsid w:val="00B726C6"/>
    <w:rsid w:val="00B732A9"/>
    <w:rsid w:val="00B73EE7"/>
    <w:rsid w:val="00B751FD"/>
    <w:rsid w:val="00B75D8F"/>
    <w:rsid w:val="00B81ABF"/>
    <w:rsid w:val="00B84CFF"/>
    <w:rsid w:val="00B85411"/>
    <w:rsid w:val="00B8691A"/>
    <w:rsid w:val="00B87FE1"/>
    <w:rsid w:val="00B90741"/>
    <w:rsid w:val="00B924D9"/>
    <w:rsid w:val="00B92638"/>
    <w:rsid w:val="00B92D69"/>
    <w:rsid w:val="00B92E1E"/>
    <w:rsid w:val="00B94E6A"/>
    <w:rsid w:val="00B96873"/>
    <w:rsid w:val="00B96E6D"/>
    <w:rsid w:val="00BA150F"/>
    <w:rsid w:val="00BA63C1"/>
    <w:rsid w:val="00BA647D"/>
    <w:rsid w:val="00BA70FF"/>
    <w:rsid w:val="00BB05A9"/>
    <w:rsid w:val="00BB302E"/>
    <w:rsid w:val="00BB48BD"/>
    <w:rsid w:val="00BB4D82"/>
    <w:rsid w:val="00BB4E0D"/>
    <w:rsid w:val="00BB6A98"/>
    <w:rsid w:val="00BC1FFC"/>
    <w:rsid w:val="00BC2692"/>
    <w:rsid w:val="00BC35C9"/>
    <w:rsid w:val="00BC3710"/>
    <w:rsid w:val="00BC4F7A"/>
    <w:rsid w:val="00BC76DE"/>
    <w:rsid w:val="00BC7C3E"/>
    <w:rsid w:val="00BD2C08"/>
    <w:rsid w:val="00BD3F2E"/>
    <w:rsid w:val="00BE0F23"/>
    <w:rsid w:val="00BE3A60"/>
    <w:rsid w:val="00BE411F"/>
    <w:rsid w:val="00BE4335"/>
    <w:rsid w:val="00BE605A"/>
    <w:rsid w:val="00BF002A"/>
    <w:rsid w:val="00BF0997"/>
    <w:rsid w:val="00BF303A"/>
    <w:rsid w:val="00BF5587"/>
    <w:rsid w:val="00BF7E3E"/>
    <w:rsid w:val="00C011BC"/>
    <w:rsid w:val="00C028F7"/>
    <w:rsid w:val="00C02A5F"/>
    <w:rsid w:val="00C0687F"/>
    <w:rsid w:val="00C0797A"/>
    <w:rsid w:val="00C11387"/>
    <w:rsid w:val="00C15773"/>
    <w:rsid w:val="00C16671"/>
    <w:rsid w:val="00C16841"/>
    <w:rsid w:val="00C17748"/>
    <w:rsid w:val="00C20226"/>
    <w:rsid w:val="00C210B5"/>
    <w:rsid w:val="00C22778"/>
    <w:rsid w:val="00C227D9"/>
    <w:rsid w:val="00C263B8"/>
    <w:rsid w:val="00C330CC"/>
    <w:rsid w:val="00C332B6"/>
    <w:rsid w:val="00C35190"/>
    <w:rsid w:val="00C3540C"/>
    <w:rsid w:val="00C35DF3"/>
    <w:rsid w:val="00C36252"/>
    <w:rsid w:val="00C36CD0"/>
    <w:rsid w:val="00C373E8"/>
    <w:rsid w:val="00C41093"/>
    <w:rsid w:val="00C41F00"/>
    <w:rsid w:val="00C4458E"/>
    <w:rsid w:val="00C449BD"/>
    <w:rsid w:val="00C4569C"/>
    <w:rsid w:val="00C53F57"/>
    <w:rsid w:val="00C5405A"/>
    <w:rsid w:val="00C5446A"/>
    <w:rsid w:val="00C55295"/>
    <w:rsid w:val="00C55744"/>
    <w:rsid w:val="00C61AF8"/>
    <w:rsid w:val="00C62DB4"/>
    <w:rsid w:val="00C634BC"/>
    <w:rsid w:val="00C6442B"/>
    <w:rsid w:val="00C64B92"/>
    <w:rsid w:val="00C6573E"/>
    <w:rsid w:val="00C6607B"/>
    <w:rsid w:val="00C665EE"/>
    <w:rsid w:val="00C668AB"/>
    <w:rsid w:val="00C6766E"/>
    <w:rsid w:val="00C72D36"/>
    <w:rsid w:val="00C739A6"/>
    <w:rsid w:val="00C73B48"/>
    <w:rsid w:val="00C73F99"/>
    <w:rsid w:val="00C73FA6"/>
    <w:rsid w:val="00C74ACF"/>
    <w:rsid w:val="00C763B0"/>
    <w:rsid w:val="00C81AD3"/>
    <w:rsid w:val="00C8322C"/>
    <w:rsid w:val="00C83FFB"/>
    <w:rsid w:val="00C87810"/>
    <w:rsid w:val="00C90D4B"/>
    <w:rsid w:val="00C92C49"/>
    <w:rsid w:val="00C97A8D"/>
    <w:rsid w:val="00C97E68"/>
    <w:rsid w:val="00CA00A8"/>
    <w:rsid w:val="00CA04A1"/>
    <w:rsid w:val="00CA282B"/>
    <w:rsid w:val="00CA77BC"/>
    <w:rsid w:val="00CB13AA"/>
    <w:rsid w:val="00CB514F"/>
    <w:rsid w:val="00CB5687"/>
    <w:rsid w:val="00CC0EB2"/>
    <w:rsid w:val="00CC1948"/>
    <w:rsid w:val="00CC1D8C"/>
    <w:rsid w:val="00CC2679"/>
    <w:rsid w:val="00CD2157"/>
    <w:rsid w:val="00CD4526"/>
    <w:rsid w:val="00CD49DB"/>
    <w:rsid w:val="00CD6101"/>
    <w:rsid w:val="00CE0C15"/>
    <w:rsid w:val="00CE1B92"/>
    <w:rsid w:val="00CE2D3D"/>
    <w:rsid w:val="00CE3B64"/>
    <w:rsid w:val="00CE51BB"/>
    <w:rsid w:val="00CE5A9F"/>
    <w:rsid w:val="00CF119A"/>
    <w:rsid w:val="00CF2B53"/>
    <w:rsid w:val="00CF4B2C"/>
    <w:rsid w:val="00CF4E58"/>
    <w:rsid w:val="00CF741C"/>
    <w:rsid w:val="00CF78C2"/>
    <w:rsid w:val="00D002E5"/>
    <w:rsid w:val="00D016BA"/>
    <w:rsid w:val="00D03209"/>
    <w:rsid w:val="00D03F9E"/>
    <w:rsid w:val="00D147ED"/>
    <w:rsid w:val="00D15D4B"/>
    <w:rsid w:val="00D160FD"/>
    <w:rsid w:val="00D1617C"/>
    <w:rsid w:val="00D209D5"/>
    <w:rsid w:val="00D21CBE"/>
    <w:rsid w:val="00D226A1"/>
    <w:rsid w:val="00D22755"/>
    <w:rsid w:val="00D22EEA"/>
    <w:rsid w:val="00D238FB"/>
    <w:rsid w:val="00D241F7"/>
    <w:rsid w:val="00D273D7"/>
    <w:rsid w:val="00D30242"/>
    <w:rsid w:val="00D32A64"/>
    <w:rsid w:val="00D337D2"/>
    <w:rsid w:val="00D34931"/>
    <w:rsid w:val="00D34AAB"/>
    <w:rsid w:val="00D36002"/>
    <w:rsid w:val="00D44CDA"/>
    <w:rsid w:val="00D46326"/>
    <w:rsid w:val="00D473D4"/>
    <w:rsid w:val="00D47DEA"/>
    <w:rsid w:val="00D5008E"/>
    <w:rsid w:val="00D53B13"/>
    <w:rsid w:val="00D53E98"/>
    <w:rsid w:val="00D607AF"/>
    <w:rsid w:val="00D6099C"/>
    <w:rsid w:val="00D63E11"/>
    <w:rsid w:val="00D653EF"/>
    <w:rsid w:val="00D70DA1"/>
    <w:rsid w:val="00D71C45"/>
    <w:rsid w:val="00D748F5"/>
    <w:rsid w:val="00D77492"/>
    <w:rsid w:val="00D846A4"/>
    <w:rsid w:val="00D855AD"/>
    <w:rsid w:val="00D8628E"/>
    <w:rsid w:val="00D936D0"/>
    <w:rsid w:val="00D93D15"/>
    <w:rsid w:val="00D94EA3"/>
    <w:rsid w:val="00D96B19"/>
    <w:rsid w:val="00DA4D21"/>
    <w:rsid w:val="00DA55F9"/>
    <w:rsid w:val="00DA6444"/>
    <w:rsid w:val="00DB1BC8"/>
    <w:rsid w:val="00DB2C04"/>
    <w:rsid w:val="00DB461B"/>
    <w:rsid w:val="00DB5DFC"/>
    <w:rsid w:val="00DC10DA"/>
    <w:rsid w:val="00DC1863"/>
    <w:rsid w:val="00DC3F78"/>
    <w:rsid w:val="00DC625F"/>
    <w:rsid w:val="00DD5486"/>
    <w:rsid w:val="00DD594C"/>
    <w:rsid w:val="00DD6E15"/>
    <w:rsid w:val="00DE2144"/>
    <w:rsid w:val="00DE2A09"/>
    <w:rsid w:val="00DE3232"/>
    <w:rsid w:val="00DE384C"/>
    <w:rsid w:val="00DE5DC2"/>
    <w:rsid w:val="00DE77DE"/>
    <w:rsid w:val="00DE7DE3"/>
    <w:rsid w:val="00DF03C1"/>
    <w:rsid w:val="00E00D17"/>
    <w:rsid w:val="00E00E03"/>
    <w:rsid w:val="00E015DF"/>
    <w:rsid w:val="00E01774"/>
    <w:rsid w:val="00E01FBE"/>
    <w:rsid w:val="00E02B7A"/>
    <w:rsid w:val="00E05323"/>
    <w:rsid w:val="00E0703C"/>
    <w:rsid w:val="00E0797A"/>
    <w:rsid w:val="00E10383"/>
    <w:rsid w:val="00E1317F"/>
    <w:rsid w:val="00E13FBD"/>
    <w:rsid w:val="00E14E5D"/>
    <w:rsid w:val="00E15B52"/>
    <w:rsid w:val="00E16AFE"/>
    <w:rsid w:val="00E177C8"/>
    <w:rsid w:val="00E21178"/>
    <w:rsid w:val="00E227C9"/>
    <w:rsid w:val="00E24766"/>
    <w:rsid w:val="00E25FE9"/>
    <w:rsid w:val="00E27158"/>
    <w:rsid w:val="00E30E2B"/>
    <w:rsid w:val="00E41DBA"/>
    <w:rsid w:val="00E4391D"/>
    <w:rsid w:val="00E47063"/>
    <w:rsid w:val="00E52C9E"/>
    <w:rsid w:val="00E562C7"/>
    <w:rsid w:val="00E563D7"/>
    <w:rsid w:val="00E603C8"/>
    <w:rsid w:val="00E66FCF"/>
    <w:rsid w:val="00E67F60"/>
    <w:rsid w:val="00E714E6"/>
    <w:rsid w:val="00E74C1A"/>
    <w:rsid w:val="00E75C00"/>
    <w:rsid w:val="00E76B81"/>
    <w:rsid w:val="00E80DE4"/>
    <w:rsid w:val="00E8185D"/>
    <w:rsid w:val="00E82E93"/>
    <w:rsid w:val="00E8553A"/>
    <w:rsid w:val="00E85D1E"/>
    <w:rsid w:val="00E913EF"/>
    <w:rsid w:val="00E93412"/>
    <w:rsid w:val="00E93AB2"/>
    <w:rsid w:val="00E93EF6"/>
    <w:rsid w:val="00EA4747"/>
    <w:rsid w:val="00EA63FC"/>
    <w:rsid w:val="00EB06C9"/>
    <w:rsid w:val="00EB1B77"/>
    <w:rsid w:val="00EB2798"/>
    <w:rsid w:val="00EB4D0A"/>
    <w:rsid w:val="00EB54A9"/>
    <w:rsid w:val="00EC0195"/>
    <w:rsid w:val="00EC1BDD"/>
    <w:rsid w:val="00EC2D06"/>
    <w:rsid w:val="00EC380A"/>
    <w:rsid w:val="00EC3CFC"/>
    <w:rsid w:val="00EC4751"/>
    <w:rsid w:val="00EC5AC9"/>
    <w:rsid w:val="00EC69B8"/>
    <w:rsid w:val="00ED3465"/>
    <w:rsid w:val="00ED5F7B"/>
    <w:rsid w:val="00ED77D3"/>
    <w:rsid w:val="00EE03DB"/>
    <w:rsid w:val="00EE1884"/>
    <w:rsid w:val="00EE2073"/>
    <w:rsid w:val="00EE425C"/>
    <w:rsid w:val="00EE45D1"/>
    <w:rsid w:val="00EE6410"/>
    <w:rsid w:val="00EE7E3E"/>
    <w:rsid w:val="00EF1DA8"/>
    <w:rsid w:val="00EF2ADC"/>
    <w:rsid w:val="00EF3F5F"/>
    <w:rsid w:val="00EF469E"/>
    <w:rsid w:val="00EF73DF"/>
    <w:rsid w:val="00F02742"/>
    <w:rsid w:val="00F05CC2"/>
    <w:rsid w:val="00F07060"/>
    <w:rsid w:val="00F1003B"/>
    <w:rsid w:val="00F1242C"/>
    <w:rsid w:val="00F12AF9"/>
    <w:rsid w:val="00F137AA"/>
    <w:rsid w:val="00F15C51"/>
    <w:rsid w:val="00F15DCA"/>
    <w:rsid w:val="00F1628F"/>
    <w:rsid w:val="00F17459"/>
    <w:rsid w:val="00F2044C"/>
    <w:rsid w:val="00F24162"/>
    <w:rsid w:val="00F303AD"/>
    <w:rsid w:val="00F304D2"/>
    <w:rsid w:val="00F333F0"/>
    <w:rsid w:val="00F373C9"/>
    <w:rsid w:val="00F37659"/>
    <w:rsid w:val="00F4467F"/>
    <w:rsid w:val="00F50596"/>
    <w:rsid w:val="00F51E08"/>
    <w:rsid w:val="00F524FF"/>
    <w:rsid w:val="00F52D7F"/>
    <w:rsid w:val="00F52E2A"/>
    <w:rsid w:val="00F532B5"/>
    <w:rsid w:val="00F55B1B"/>
    <w:rsid w:val="00F55C3D"/>
    <w:rsid w:val="00F55D4F"/>
    <w:rsid w:val="00F5669B"/>
    <w:rsid w:val="00F569E3"/>
    <w:rsid w:val="00F57D7D"/>
    <w:rsid w:val="00F60407"/>
    <w:rsid w:val="00F61D8C"/>
    <w:rsid w:val="00F622BF"/>
    <w:rsid w:val="00F64873"/>
    <w:rsid w:val="00F65312"/>
    <w:rsid w:val="00F656F8"/>
    <w:rsid w:val="00F65E95"/>
    <w:rsid w:val="00F67C5C"/>
    <w:rsid w:val="00F70E3E"/>
    <w:rsid w:val="00F77041"/>
    <w:rsid w:val="00F77DEE"/>
    <w:rsid w:val="00F77F5B"/>
    <w:rsid w:val="00F8024A"/>
    <w:rsid w:val="00F81A39"/>
    <w:rsid w:val="00F81B8E"/>
    <w:rsid w:val="00F931EB"/>
    <w:rsid w:val="00F933C2"/>
    <w:rsid w:val="00F93F73"/>
    <w:rsid w:val="00F95FBF"/>
    <w:rsid w:val="00F960D3"/>
    <w:rsid w:val="00FA27EA"/>
    <w:rsid w:val="00FA353C"/>
    <w:rsid w:val="00FA360B"/>
    <w:rsid w:val="00FA4D0D"/>
    <w:rsid w:val="00FB102D"/>
    <w:rsid w:val="00FB3206"/>
    <w:rsid w:val="00FB591A"/>
    <w:rsid w:val="00FB70A6"/>
    <w:rsid w:val="00FB7257"/>
    <w:rsid w:val="00FC38AF"/>
    <w:rsid w:val="00FC4B99"/>
    <w:rsid w:val="00FC4F4F"/>
    <w:rsid w:val="00FC5583"/>
    <w:rsid w:val="00FC6BBC"/>
    <w:rsid w:val="00FD16CD"/>
    <w:rsid w:val="00FD5EF8"/>
    <w:rsid w:val="00FE1129"/>
    <w:rsid w:val="00FE4508"/>
    <w:rsid w:val="00FE5123"/>
    <w:rsid w:val="00FF0502"/>
    <w:rsid w:val="00FF2484"/>
    <w:rsid w:val="00FF3038"/>
    <w:rsid w:val="00FF30D1"/>
    <w:rsid w:val="00FF3F11"/>
    <w:rsid w:val="00FF4A1C"/>
    <w:rsid w:val="00FF4F01"/>
    <w:rsid w:val="00FF567D"/>
    <w:rsid w:val="00FF632A"/>
    <w:rsid w:val="00FF659A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59824"/>
  <w15:chartTrackingRefBased/>
  <w15:docId w15:val="{36D7918B-6511-47BC-9ABD-A05AD75D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864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87864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4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864"/>
    <w:rPr>
      <w:rFonts w:ascii="Garamond" w:eastAsia="Times New Roman" w:hAnsi="Garamond" w:cs="Arial"/>
      <w:caps/>
      <w:color w:val="4F6228"/>
      <w:sz w:val="16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  <w:lang w:val="x-none"/>
    </w:rPr>
  </w:style>
  <w:style w:type="character" w:customStyle="1" w:styleId="HeaderChar">
    <w:name w:val="Header Char"/>
    <w:link w:val="Header"/>
    <w:uiPriority w:val="99"/>
    <w:rsid w:val="00A87864"/>
    <w:rPr>
      <w:rFonts w:ascii="Calibri" w:eastAsia="Times New Roman" w:hAnsi="Calibri" w:cs="Times New Roman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</w:rPr>
  </w:style>
  <w:style w:type="character" w:customStyle="1" w:styleId="FooterChar">
    <w:name w:val="Footer Char"/>
    <w:link w:val="Footer"/>
    <w:uiPriority w:val="99"/>
    <w:rsid w:val="00A87864"/>
    <w:rPr>
      <w:rFonts w:ascii="Calibri" w:eastAsia="Times New Roman" w:hAnsi="Calibri" w:cs="Times New Roman"/>
      <w:szCs w:val="20"/>
      <w:lang w:eastAsia="en-US"/>
    </w:rPr>
  </w:style>
  <w:style w:type="character" w:styleId="PageNumber">
    <w:name w:val="page number"/>
    <w:basedOn w:val="DefaultParagraphFont"/>
    <w:rsid w:val="00A87864"/>
  </w:style>
  <w:style w:type="character" w:customStyle="1" w:styleId="ms-rtefontsize-41">
    <w:name w:val="ms-rtefontsize-41"/>
    <w:rsid w:val="00A87864"/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864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A87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864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8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864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7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semiHidden/>
    <w:rsid w:val="00A87864"/>
    <w:rPr>
      <w:rFonts w:ascii="Courier New" w:eastAsia="Times New Roman" w:hAnsi="Courier New" w:cs="Courier New"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A87864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8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855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53A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E8553A"/>
    <w:rPr>
      <w:vertAlign w:val="superscript"/>
    </w:rPr>
  </w:style>
  <w:style w:type="character" w:styleId="Hyperlink">
    <w:name w:val="Hyperlink"/>
    <w:uiPriority w:val="99"/>
    <w:unhideWhenUsed/>
    <w:rsid w:val="00AD7F45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642CF6"/>
    <w:rPr>
      <w:color w:val="954F7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416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B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7F5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B100CA"/>
    <w:pPr>
      <w:spacing w:after="0" w:line="240" w:lineRule="auto"/>
    </w:pPr>
    <w:rPr>
      <w:rFonts w:eastAsia="Times New Roman" w:cs="Calibri"/>
      <w:sz w:val="20"/>
      <w:szCs w:val="20"/>
      <w:lang w:eastAsia="lt-LT"/>
    </w:rPr>
  </w:style>
  <w:style w:type="character" w:styleId="Strong">
    <w:name w:val="Strong"/>
    <w:basedOn w:val="DefaultParagraphFont"/>
    <w:uiPriority w:val="22"/>
    <w:qFormat/>
    <w:rsid w:val="00464C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3B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8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3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87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4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3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3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5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31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6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2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4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8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3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1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1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0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0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9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0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7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1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3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4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5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ulfbusiness.com/uae-price-hikes-what-you-will-be-paying-in-2025/" TargetMode="External"/><Relationship Id="rId18" Type="http://schemas.openxmlformats.org/officeDocument/2006/relationships/hyperlink" Target="https://www.agbi.com/agriculture/2025/01/2bn-dollar-plan-for-saudi-livestock-city-unveiled/" TargetMode="External"/><Relationship Id="rId26" Type="http://schemas.openxmlformats.org/officeDocument/2006/relationships/hyperlink" Target="https://www.agbi.com/opinion/energy/2025/01/something-old-something-new-gcc-energy-trends-in-2025/" TargetMode="External"/><Relationship Id="rId39" Type="http://schemas.openxmlformats.org/officeDocument/2006/relationships/hyperlink" Target="https://www.agbi.com/opinion/manufacturing/2025/01/how-china-won-over-the-car-market-in-the-uae/" TargetMode="External"/><Relationship Id="rId21" Type="http://schemas.openxmlformats.org/officeDocument/2006/relationships/hyperlink" Target="https://arab.news/mx3nw" TargetMode="External"/><Relationship Id="rId34" Type="http://schemas.openxmlformats.org/officeDocument/2006/relationships/hyperlink" Target="https://www.wam.ae/en/article/bhkj9m0-world-hits-100-million-teu-capacity-milestone" TargetMode="External"/><Relationship Id="rId42" Type="http://schemas.openxmlformats.org/officeDocument/2006/relationships/hyperlink" Target="https://www.zawya.com/en/projects/utilities/abu-dhabi-launches-new-international-energy-investment-company-x6q6x8c2" TargetMode="External"/><Relationship Id="rId47" Type="http://schemas.openxmlformats.org/officeDocument/2006/relationships/hyperlink" Target="https://www.wam.ae/en/article/bhqhlti-masdar-announces-preferred-contractors-suppliers" TargetMode="External"/><Relationship Id="rId50" Type="http://schemas.openxmlformats.org/officeDocument/2006/relationships/hyperlink" Target="https://www.agbi.com/real-estate/2025/01/jeddah-tower-given-price-tag-of-26-billion-as-work-restarts/" TargetMode="External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henationalnews.com/news/uae/2025/01/27/arab-health-2025/" TargetMode="External"/><Relationship Id="rId29" Type="http://schemas.openxmlformats.org/officeDocument/2006/relationships/hyperlink" Target="https://www.wam.ae/en/article/bhqhlcc-uae-economy-three-years-growth-resilience-against" TargetMode="External"/><Relationship Id="rId11" Type="http://schemas.openxmlformats.org/officeDocument/2006/relationships/hyperlink" Target="https://gulfnews.com/living-in-uae/ask-us/dubai-bans-single-use-plastics-styrofoam-straws-and-more-now-prohibited-1.500009545?utm_source=chatgpt.com" TargetMode="External"/><Relationship Id="rId24" Type="http://schemas.openxmlformats.org/officeDocument/2006/relationships/hyperlink" Target="https://en.aletihad.ae/news/uae/4546435/abu-dhabi-s-zayed-international-airport-paves-way-for--docum" TargetMode="External"/><Relationship Id="rId32" Type="http://schemas.openxmlformats.org/officeDocument/2006/relationships/hyperlink" Target="https://www.gulftoday.ae/business/2025/01/14/dubai-real-estate-trends-2025-why-now-is-the-time-to-invest-in-dubai" TargetMode="External"/><Relationship Id="rId37" Type="http://schemas.openxmlformats.org/officeDocument/2006/relationships/hyperlink" Target="https://www.agbi.com/analysis/aviation/2025/01/middle-east-investors-turn-to-airports-for-safe-returns/" TargetMode="External"/><Relationship Id="rId40" Type="http://schemas.openxmlformats.org/officeDocument/2006/relationships/hyperlink" Target="https://www.agbi.com/renewable-energy/2025/01/uaes-plan-to-build-a-6bn-solar-energy-storage-plant" TargetMode="External"/><Relationship Id="rId45" Type="http://schemas.openxmlformats.org/officeDocument/2006/relationships/hyperlink" Target="https://www.agbi.com/analysis/banking-finance/2025/01/gulf-sets-ambitious-targets-in-its-quest-to-go-cashless/" TargetMode="External"/><Relationship Id="rId53" Type="http://schemas.openxmlformats.org/officeDocument/2006/relationships/hyperlink" Target="mailto:gabriele.niekyte@urm.lt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www.agbi.com/transport/2025/01/tenders-issued-for-high-speed-abu-dhabi-dubai-rail-lin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uwaittimes.com/uploads/pdf/2025/01/15/kt_pdf-20250115-1.pdf?ts=224939" TargetMode="External"/><Relationship Id="rId22" Type="http://schemas.openxmlformats.org/officeDocument/2006/relationships/hyperlink" Target="https://pune.news/industry/saudi-vision-2030-setback-riyadh-airs-launch-postponed-due-to-aircraft-delays-292996/#google_vignette" TargetMode="External"/><Relationship Id="rId27" Type="http://schemas.openxmlformats.org/officeDocument/2006/relationships/hyperlink" Target="https://www.agbi.com/economy/2025/01/tech-companies-fuel-spike-in-saudi-business-registrations/" TargetMode="External"/><Relationship Id="rId30" Type="http://schemas.openxmlformats.org/officeDocument/2006/relationships/hyperlink" Target="https://www.agbi.com/industry/2025/01/almarai-to-increase-poultry-output-by-35-percent/" TargetMode="External"/><Relationship Id="rId35" Type="http://schemas.openxmlformats.org/officeDocument/2006/relationships/hyperlink" Target="https://www.agbi.com/analysis/banking-finance/2025/01/gulf-struggling-still-to-attract-cash-for-ppps/" TargetMode="External"/><Relationship Id="rId43" Type="http://schemas.openxmlformats.org/officeDocument/2006/relationships/hyperlink" Target="https://www.wam.ae/en/article/15de0gs-world-future-energy-summit-global-companies-attest" TargetMode="External"/><Relationship Id="rId48" Type="http://schemas.openxmlformats.org/officeDocument/2006/relationships/hyperlink" Target="https://www.agbi.com/analysis/tech/2025/01/how-the-uae-can-make-its-push-into-space-pay-off/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agbi.com/tech/2025/01/stc-seeks-board-seat-after-raising-telefonica-stake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gbi.com/tax/2025/01/dubai-distributor-to-swallow-30-tax-on-alcohol-brands/" TargetMode="External"/><Relationship Id="rId17" Type="http://schemas.openxmlformats.org/officeDocument/2006/relationships/hyperlink" Target="https://www.khaleejtimes.com/jobs/new-abu-dhabi-laws-allow-companies-to-hire-remote-workers-from-april-1" TargetMode="External"/><Relationship Id="rId25" Type="http://schemas.openxmlformats.org/officeDocument/2006/relationships/hyperlink" Target="https://www.thenationalnews.com/business/economy/2025/01/01/mubadala-emerges-as-top-global-sovereign-investor-in-2024/" TargetMode="External"/><Relationship Id="rId33" Type="http://schemas.openxmlformats.org/officeDocument/2006/relationships/hyperlink" Target="https://saudigazette.com.sa/article/648365/SAUDI-ARABIA/All-6-lines-of-Riyadh-Metro-will-be-operational-with-rollout-nbspof-Orange-Line-on-Sunday-nbsp" TargetMode="External"/><Relationship Id="rId38" Type="http://schemas.openxmlformats.org/officeDocument/2006/relationships/hyperlink" Target="https://www.thenationalnews.com/future/space/2025/01/14/mbz-sat-launch-live/" TargetMode="External"/><Relationship Id="rId46" Type="http://schemas.openxmlformats.org/officeDocument/2006/relationships/hyperlink" Target="https://www.agbi.com/analysis/health/2025/01/consulting-services-gap-hampers-saudi-biotech-push/" TargetMode="External"/><Relationship Id="rId20" Type="http://schemas.openxmlformats.org/officeDocument/2006/relationships/hyperlink" Target="https://www.wam.ae/en/article/bhnifh5-billion-followers-summit-contributes-enhancing" TargetMode="External"/><Relationship Id="rId41" Type="http://schemas.openxmlformats.org/officeDocument/2006/relationships/hyperlink" Target="https://www.zawya.com/en/projects/industry/kuwait-to-build-several-waste-recycling-plants-lzrvtbpq" TargetMode="External"/><Relationship Id="rId54" Type="http://schemas.openxmlformats.org/officeDocument/2006/relationships/hyperlink" Target="mailto:Eivina.Ziziunaite-Allbaz@urm.l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raqinews.com/iraq/iraq-electronic-trademark-registration-system/" TargetMode="External"/><Relationship Id="rId23" Type="http://schemas.openxmlformats.org/officeDocument/2006/relationships/hyperlink" Target="https://www.wam.ae/en/article/15dml6t-abu-dhabi-ranked-world%E2%80%99s-safest-city-for-9th" TargetMode="External"/><Relationship Id="rId28" Type="http://schemas.openxmlformats.org/officeDocument/2006/relationships/hyperlink" Target="https://www.agbi.com/economy/2025/01/inflation-not-war-is-gulf-top-concern-says-world-economic-forum/" TargetMode="External"/><Relationship Id="rId36" Type="http://schemas.openxmlformats.org/officeDocument/2006/relationships/hyperlink" Target="https://www.agbi.com/manufacturing/2025/01/lenovo-completes-2bn-deal-to-open-saudi-pc-factory/" TargetMode="External"/><Relationship Id="rId49" Type="http://schemas.openxmlformats.org/officeDocument/2006/relationships/hyperlink" Target="https://www.agbi.com/construction/2025/01/eagle-hills-signs-contract-for-budapest-redevelopment/" TargetMode="Externa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s://www.agbi.com/analysis/food-drink/2025/01/middle-eastern-coffee-market-expected-to-hit-11bn/" TargetMode="External"/><Relationship Id="rId44" Type="http://schemas.openxmlformats.org/officeDocument/2006/relationships/hyperlink" Target="https://kuwaittimes.com/uploads/pdf/2025/01/15/kt_pdf-20250115-1.pdf?ts=224939" TargetMode="External"/><Relationship Id="rId52" Type="http://schemas.openxmlformats.org/officeDocument/2006/relationships/hyperlink" Target="https://www.thenationalnews.com/news/uae/2025/01/27/uae-launches-stem-cells-research-centre-to-advance-cutting-edge-health-c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0BDBA9-F4F7-4D1E-9ED2-A734F2E8D8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D500F-ED95-4DFC-B9A9-F123739A8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5E0DD-6C65-4707-9154-C4008E1F8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C23709-48C0-4590-9192-4910C3DC0B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6</Pages>
  <Words>10972</Words>
  <Characters>6255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17193</CharactersWithSpaces>
  <SharedDoc>false</SharedDoc>
  <HLinks>
    <vt:vector size="150" baseType="variant">
      <vt:variant>
        <vt:i4>458770</vt:i4>
      </vt:variant>
      <vt:variant>
        <vt:i4>72</vt:i4>
      </vt:variant>
      <vt:variant>
        <vt:i4>0</vt:i4>
      </vt:variant>
      <vt:variant>
        <vt:i4>5</vt:i4>
      </vt:variant>
      <vt:variant>
        <vt:lpwstr>https://www.arabnews.com/node/2123711/middle-east</vt:lpwstr>
      </vt:variant>
      <vt:variant>
        <vt:lpwstr/>
      </vt:variant>
      <vt:variant>
        <vt:i4>6029379</vt:i4>
      </vt:variant>
      <vt:variant>
        <vt:i4>69</vt:i4>
      </vt:variant>
      <vt:variant>
        <vt:i4>0</vt:i4>
      </vt:variant>
      <vt:variant>
        <vt:i4>5</vt:i4>
      </vt:variant>
      <vt:variant>
        <vt:lpwstr>https://www.thenationalnews.com/business/economy/2022/07/18/dubais-new-metaverse-strategy-to-add-4bn-to-economy-and-create-more-than-40000-jobs/</vt:lpwstr>
      </vt:variant>
      <vt:variant>
        <vt:lpwstr/>
      </vt:variant>
      <vt:variant>
        <vt:i4>720975</vt:i4>
      </vt:variant>
      <vt:variant>
        <vt:i4>66</vt:i4>
      </vt:variant>
      <vt:variant>
        <vt:i4>0</vt:i4>
      </vt:variant>
      <vt:variant>
        <vt:i4>5</vt:i4>
      </vt:variant>
      <vt:variant>
        <vt:lpwstr>https://gulfbusiness.com/motor-launches-electric-car-sharing-platform-in-the-uae/</vt:lpwstr>
      </vt:variant>
      <vt:variant>
        <vt:lpwstr/>
      </vt:variant>
      <vt:variant>
        <vt:i4>3014699</vt:i4>
      </vt:variant>
      <vt:variant>
        <vt:i4>63</vt:i4>
      </vt:variant>
      <vt:variant>
        <vt:i4>0</vt:i4>
      </vt:variant>
      <vt:variant>
        <vt:i4>5</vt:i4>
      </vt:variant>
      <vt:variant>
        <vt:lpwstr>https://www.bloomberg.com/news/articles/2022-07-26/cash-rich-gulf-funds-splurge-on-mega-deals-as-liquidity-dries-up</vt:lpwstr>
      </vt:variant>
      <vt:variant>
        <vt:lpwstr/>
      </vt:variant>
      <vt:variant>
        <vt:i4>7274620</vt:i4>
      </vt:variant>
      <vt:variant>
        <vt:i4>60</vt:i4>
      </vt:variant>
      <vt:variant>
        <vt:i4>0</vt:i4>
      </vt:variant>
      <vt:variant>
        <vt:i4>5</vt:i4>
      </vt:variant>
      <vt:variant>
        <vt:lpwstr>https://www.wam.ae/en/details/1395303066208</vt:lpwstr>
      </vt:variant>
      <vt:variant>
        <vt:lpwstr/>
      </vt:variant>
      <vt:variant>
        <vt:i4>6357100</vt:i4>
      </vt:variant>
      <vt:variant>
        <vt:i4>57</vt:i4>
      </vt:variant>
      <vt:variant>
        <vt:i4>0</vt:i4>
      </vt:variant>
      <vt:variant>
        <vt:i4>5</vt:i4>
      </vt:variant>
      <vt:variant>
        <vt:lpwstr>https://www.al-monitor.com/originals/2022/07/venture-capital-investments-saudi-startups-triple-584-million</vt:lpwstr>
      </vt:variant>
      <vt:variant>
        <vt:lpwstr/>
      </vt:variant>
      <vt:variant>
        <vt:i4>6160399</vt:i4>
      </vt:variant>
      <vt:variant>
        <vt:i4>54</vt:i4>
      </vt:variant>
      <vt:variant>
        <vt:i4>0</vt:i4>
      </vt:variant>
      <vt:variant>
        <vt:i4>5</vt:i4>
      </vt:variant>
      <vt:variant>
        <vt:lpwstr>https://www.al-monitor.com/originals/2022/07/abu-dhabi-national-oil-company-work-frances-totalenergies-carbon-capture</vt:lpwstr>
      </vt:variant>
      <vt:variant>
        <vt:lpwstr/>
      </vt:variant>
      <vt:variant>
        <vt:i4>6750315</vt:i4>
      </vt:variant>
      <vt:variant>
        <vt:i4>51</vt:i4>
      </vt:variant>
      <vt:variant>
        <vt:i4>0</vt:i4>
      </vt:variant>
      <vt:variant>
        <vt:i4>5</vt:i4>
      </vt:variant>
      <vt:variant>
        <vt:lpwstr>https://www.khaleejtimes.com/travel/fifa-world-cup-2022-uae-hotel-rates-see-20-increase-100-occupancy-expected</vt:lpwstr>
      </vt:variant>
      <vt:variant>
        <vt:lpwstr/>
      </vt:variant>
      <vt:variant>
        <vt:i4>3604607</vt:i4>
      </vt:variant>
      <vt:variant>
        <vt:i4>48</vt:i4>
      </vt:variant>
      <vt:variant>
        <vt:i4>0</vt:i4>
      </vt:variant>
      <vt:variant>
        <vt:i4>5</vt:i4>
      </vt:variant>
      <vt:variant>
        <vt:lpwstr>https://www.al-monitor.com/originals/2022/07/uae-bank-allow-cryptocurrency-trading-dirhams</vt:lpwstr>
      </vt:variant>
      <vt:variant>
        <vt:lpwstr/>
      </vt:variant>
      <vt:variant>
        <vt:i4>7209069</vt:i4>
      </vt:variant>
      <vt:variant>
        <vt:i4>45</vt:i4>
      </vt:variant>
      <vt:variant>
        <vt:i4>0</vt:i4>
      </vt:variant>
      <vt:variant>
        <vt:i4>5</vt:i4>
      </vt:variant>
      <vt:variant>
        <vt:lpwstr>https://www.al-monitor.com/originals/2022/07/bahrain-joins-uaes-industrial-partnership</vt:lpwstr>
      </vt:variant>
      <vt:variant>
        <vt:lpwstr/>
      </vt:variant>
      <vt:variant>
        <vt:i4>3014699</vt:i4>
      </vt:variant>
      <vt:variant>
        <vt:i4>42</vt:i4>
      </vt:variant>
      <vt:variant>
        <vt:i4>0</vt:i4>
      </vt:variant>
      <vt:variant>
        <vt:i4>5</vt:i4>
      </vt:variant>
      <vt:variant>
        <vt:lpwstr>https://www.bloomberg.com/news/articles/2022-07-26/cash-rich-gulf-funds-splurge-on-mega-deals-as-liquidity-dries-up</vt:lpwstr>
      </vt:variant>
      <vt:variant>
        <vt:lpwstr/>
      </vt:variant>
      <vt:variant>
        <vt:i4>1704024</vt:i4>
      </vt:variant>
      <vt:variant>
        <vt:i4>39</vt:i4>
      </vt:variant>
      <vt:variant>
        <vt:i4>0</vt:i4>
      </vt:variant>
      <vt:variant>
        <vt:i4>5</vt:i4>
      </vt:variant>
      <vt:variant>
        <vt:lpwstr>https://www.thenationalnews.com/business/money/2022/07/27/uaes-financial-wealth-expected-to-surge-to-1tn-by-2026/</vt:lpwstr>
      </vt:variant>
      <vt:variant>
        <vt:lpwstr/>
      </vt:variant>
      <vt:variant>
        <vt:i4>2621537</vt:i4>
      </vt:variant>
      <vt:variant>
        <vt:i4>36</vt:i4>
      </vt:variant>
      <vt:variant>
        <vt:i4>0</vt:i4>
      </vt:variant>
      <vt:variant>
        <vt:i4>5</vt:i4>
      </vt:variant>
      <vt:variant>
        <vt:lpwstr>https://www.al-monitor.com/originals/2022/07/saudi-arabia-signs-energy-agreement-greece</vt:lpwstr>
      </vt:variant>
      <vt:variant>
        <vt:lpwstr/>
      </vt:variant>
      <vt:variant>
        <vt:i4>5242897</vt:i4>
      </vt:variant>
      <vt:variant>
        <vt:i4>33</vt:i4>
      </vt:variant>
      <vt:variant>
        <vt:i4>0</vt:i4>
      </vt:variant>
      <vt:variant>
        <vt:i4>5</vt:i4>
      </vt:variant>
      <vt:variant>
        <vt:lpwstr>https://www.al-monitor.com/originals/2022/07/more-gas-discovered-coast-abu-dhabi</vt:lpwstr>
      </vt:variant>
      <vt:variant>
        <vt:lpwstr/>
      </vt:variant>
      <vt:variant>
        <vt:i4>589824</vt:i4>
      </vt:variant>
      <vt:variant>
        <vt:i4>30</vt:i4>
      </vt:variant>
      <vt:variant>
        <vt:i4>0</vt:i4>
      </vt:variant>
      <vt:variant>
        <vt:i4>5</vt:i4>
      </vt:variant>
      <vt:variant>
        <vt:lpwstr>https://english.alarabiya.net/News/gulf/2022/07/31/Saudi-GDP-grows-11-8-percent-year-on-year-in-Q2-Estimates</vt:lpwstr>
      </vt:variant>
      <vt:variant>
        <vt:lpwstr/>
      </vt:variant>
      <vt:variant>
        <vt:i4>3604606</vt:i4>
      </vt:variant>
      <vt:variant>
        <vt:i4>27</vt:i4>
      </vt:variant>
      <vt:variant>
        <vt:i4>0</vt:i4>
      </vt:variant>
      <vt:variant>
        <vt:i4>5</vt:i4>
      </vt:variant>
      <vt:variant>
        <vt:lpwstr>https://wam.ae/en/details/1395303071165</vt:lpwstr>
      </vt:variant>
      <vt:variant>
        <vt:lpwstr/>
      </vt:variant>
      <vt:variant>
        <vt:i4>6750255</vt:i4>
      </vt:variant>
      <vt:variant>
        <vt:i4>24</vt:i4>
      </vt:variant>
      <vt:variant>
        <vt:i4>0</vt:i4>
      </vt:variant>
      <vt:variant>
        <vt:i4>5</vt:i4>
      </vt:variant>
      <vt:variant>
        <vt:lpwstr>https://edition.cnn.com/2022/02/22/investing/mideast-summary-02-22-2022-intl/index.html</vt:lpwstr>
      </vt:variant>
      <vt:variant>
        <vt:lpwstr/>
      </vt:variant>
      <vt:variant>
        <vt:i4>14</vt:i4>
      </vt:variant>
      <vt:variant>
        <vt:i4>21</vt:i4>
      </vt:variant>
      <vt:variant>
        <vt:i4>0</vt:i4>
      </vt:variant>
      <vt:variant>
        <vt:i4>5</vt:i4>
      </vt:variant>
      <vt:variant>
        <vt:lpwstr>https://gulfnews.com/business/banking/for-uae-developers-low-cost-financing-from-europe-opens-up-interesting-options-1.1644816904072</vt:lpwstr>
      </vt:variant>
      <vt:variant>
        <vt:lpwstr/>
      </vt:variant>
      <vt:variant>
        <vt:i4>4063355</vt:i4>
      </vt:variant>
      <vt:variant>
        <vt:i4>18</vt:i4>
      </vt:variant>
      <vt:variant>
        <vt:i4>0</vt:i4>
      </vt:variant>
      <vt:variant>
        <vt:i4>5</vt:i4>
      </vt:variant>
      <vt:variant>
        <vt:lpwstr>https://wam.ae/en/details/1395303019278</vt:lpwstr>
      </vt:variant>
      <vt:variant>
        <vt:lpwstr/>
      </vt:variant>
      <vt:variant>
        <vt:i4>6619256</vt:i4>
      </vt:variant>
      <vt:variant>
        <vt:i4>15</vt:i4>
      </vt:variant>
      <vt:variant>
        <vt:i4>0</vt:i4>
      </vt:variant>
      <vt:variant>
        <vt:i4>5</vt:i4>
      </vt:variant>
      <vt:variant>
        <vt:lpwstr>https://www.wam.ae/en/details/1395303019156</vt:lpwstr>
      </vt:variant>
      <vt:variant>
        <vt:lpwstr/>
      </vt:variant>
      <vt:variant>
        <vt:i4>6684707</vt:i4>
      </vt:variant>
      <vt:variant>
        <vt:i4>12</vt:i4>
      </vt:variant>
      <vt:variant>
        <vt:i4>0</vt:i4>
      </vt:variant>
      <vt:variant>
        <vt:i4>5</vt:i4>
      </vt:variant>
      <vt:variant>
        <vt:lpwstr>https://english.alarabiya.net/News/gulf/2022/02/03/Saudi-Transport-Authority-unveils-project-to-link-200-cities-ferry-6-mln-passengers</vt:lpwstr>
      </vt:variant>
      <vt:variant>
        <vt:lpwstr/>
      </vt:variant>
      <vt:variant>
        <vt:i4>7340074</vt:i4>
      </vt:variant>
      <vt:variant>
        <vt:i4>9</vt:i4>
      </vt:variant>
      <vt:variant>
        <vt:i4>0</vt:i4>
      </vt:variant>
      <vt:variant>
        <vt:i4>5</vt:i4>
      </vt:variant>
      <vt:variant>
        <vt:lpwstr>https://www.thenationalnews.com/business/economy/2022/02/03/abu-dhabi-unveils-new-feature-to-ease-business-set-up/</vt:lpwstr>
      </vt:variant>
      <vt:variant>
        <vt:lpwstr/>
      </vt:variant>
      <vt:variant>
        <vt:i4>1114180</vt:i4>
      </vt:variant>
      <vt:variant>
        <vt:i4>6</vt:i4>
      </vt:variant>
      <vt:variant>
        <vt:i4>0</vt:i4>
      </vt:variant>
      <vt:variant>
        <vt:i4>5</vt:i4>
      </vt:variant>
      <vt:variant>
        <vt:lpwstr>https://www.egypttoday.com/Article/3/118035/UAE-s-Aldar-Properties-plans-to-expand-land-portfolio-in</vt:lpwstr>
      </vt:variant>
      <vt:variant>
        <vt:lpwstr/>
      </vt:variant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https://www.thenationalnews.com/business/economy/2022/08/01/uae-central-bank-issues-new-anti-money-laundering-guidelines/</vt:lpwstr>
      </vt:variant>
      <vt:variant>
        <vt:lpwstr/>
      </vt:variant>
      <vt:variant>
        <vt:i4>4128826</vt:i4>
      </vt:variant>
      <vt:variant>
        <vt:i4>0</vt:i4>
      </vt:variant>
      <vt:variant>
        <vt:i4>0</vt:i4>
      </vt:variant>
      <vt:variant>
        <vt:i4>5</vt:i4>
      </vt:variant>
      <vt:variant>
        <vt:lpwstr>https://www.tehrantimes.com/news/469969/Iran-UAE-trade-conference-held-in-Dubai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SLAVINSKAITĖ</dc:creator>
  <cp:keywords/>
  <cp:lastModifiedBy>Gabrielė Niekytė</cp:lastModifiedBy>
  <cp:revision>209</cp:revision>
  <cp:lastPrinted>2023-04-05T06:18:00Z</cp:lastPrinted>
  <dcterms:created xsi:type="dcterms:W3CDTF">2025-01-27T13:33:00Z</dcterms:created>
  <dcterms:modified xsi:type="dcterms:W3CDTF">2025-01-29T06:40:00Z</dcterms:modified>
</cp:coreProperties>
</file>